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36E9D" w14:textId="77777777" w:rsidR="00002CC4" w:rsidRPr="00F52B09" w:rsidRDefault="00002CC4" w:rsidP="00002CC4">
      <w:pPr>
        <w:pStyle w:val="Heading6"/>
      </w:pPr>
    </w:p>
    <w:p w14:paraId="10C770CD" w14:textId="77777777" w:rsidR="00002CC4" w:rsidRDefault="00002CC4" w:rsidP="00002CC4">
      <w:pPr>
        <w:jc w:val="center"/>
      </w:pPr>
    </w:p>
    <w:p w14:paraId="4E3F3460" w14:textId="77777777" w:rsidR="00002CC4" w:rsidRPr="005C41E6" w:rsidRDefault="00002CC4" w:rsidP="00002CC4">
      <w:pPr>
        <w:jc w:val="center"/>
      </w:pPr>
      <w:r w:rsidRPr="005C41E6">
        <w:rPr>
          <w:noProof/>
          <w:lang w:eastAsia="en-IN"/>
        </w:rPr>
        <w:drawing>
          <wp:inline distT="0" distB="0" distL="0" distR="0" wp14:anchorId="65241405" wp14:editId="3420E00E">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69C920C9" w14:textId="77777777" w:rsidR="00002CC4" w:rsidRPr="005C41E6" w:rsidRDefault="00002CC4" w:rsidP="00002CC4">
      <w:pPr>
        <w:jc w:val="center"/>
        <w:rPr>
          <w:b/>
          <w:bCs/>
          <w:sz w:val="56"/>
          <w:szCs w:val="56"/>
        </w:rPr>
      </w:pPr>
      <w:r w:rsidRPr="005C41E6">
        <w:rPr>
          <w:b/>
          <w:bCs/>
          <w:sz w:val="56"/>
          <w:szCs w:val="56"/>
        </w:rPr>
        <w:t>Central Bank of India</w:t>
      </w:r>
    </w:p>
    <w:p w14:paraId="63FBBE05" w14:textId="77777777" w:rsidR="00002CC4" w:rsidRPr="005C41E6" w:rsidRDefault="00002CC4" w:rsidP="00002CC4">
      <w:pPr>
        <w:jc w:val="center"/>
        <w:rPr>
          <w:b/>
          <w:bCs/>
        </w:rPr>
      </w:pPr>
    </w:p>
    <w:p w14:paraId="4BB5C173" w14:textId="77777777" w:rsidR="00002CC4" w:rsidRPr="005C41E6" w:rsidRDefault="00002CC4" w:rsidP="00002CC4">
      <w:pPr>
        <w:jc w:val="center"/>
        <w:rPr>
          <w:b/>
          <w:bCs/>
          <w:i/>
          <w:iCs/>
          <w:sz w:val="40"/>
          <w:szCs w:val="40"/>
        </w:rPr>
      </w:pPr>
      <w:r w:rsidRPr="005C41E6">
        <w:rPr>
          <w:b/>
          <w:bCs/>
          <w:i/>
          <w:iCs/>
          <w:sz w:val="40"/>
          <w:szCs w:val="40"/>
        </w:rPr>
        <w:t>Department of Information Technology</w:t>
      </w:r>
    </w:p>
    <w:p w14:paraId="16CB2761" w14:textId="77777777" w:rsidR="00002CC4" w:rsidRDefault="00002CC4" w:rsidP="00002CC4">
      <w:pPr>
        <w:jc w:val="center"/>
        <w:rPr>
          <w:sz w:val="36"/>
          <w:szCs w:val="36"/>
        </w:rPr>
      </w:pPr>
    </w:p>
    <w:p w14:paraId="0AB27C79" w14:textId="650500B9" w:rsidR="00002CC4" w:rsidRPr="003F6CAD" w:rsidRDefault="00002CC4" w:rsidP="00002CC4">
      <w:pPr>
        <w:jc w:val="center"/>
        <w:rPr>
          <w:sz w:val="36"/>
          <w:szCs w:val="36"/>
        </w:rPr>
      </w:pPr>
      <w:r w:rsidRPr="005C41E6">
        <w:rPr>
          <w:sz w:val="36"/>
          <w:szCs w:val="36"/>
        </w:rPr>
        <w:t xml:space="preserve">Tender No. </w:t>
      </w:r>
      <w:r w:rsidRPr="00346B64">
        <w:rPr>
          <w:sz w:val="36"/>
          <w:szCs w:val="36"/>
        </w:rPr>
        <w:t xml:space="preserve">CO: DIT: PUR: </w:t>
      </w:r>
      <w:r w:rsidR="00B10CDF" w:rsidRPr="00346B64">
        <w:rPr>
          <w:sz w:val="36"/>
          <w:szCs w:val="36"/>
        </w:rPr>
        <w:t>2024-25</w:t>
      </w:r>
      <w:r w:rsidRPr="00346B64">
        <w:rPr>
          <w:sz w:val="36"/>
          <w:szCs w:val="36"/>
        </w:rPr>
        <w:t>:</w:t>
      </w:r>
      <w:r w:rsidR="00346B64" w:rsidRPr="00346B64">
        <w:rPr>
          <w:sz w:val="36"/>
          <w:szCs w:val="36"/>
        </w:rPr>
        <w:t>401</w:t>
      </w:r>
    </w:p>
    <w:p w14:paraId="7C5DE553" w14:textId="77777777" w:rsidR="00002CC4" w:rsidRPr="005C41E6" w:rsidRDefault="00002CC4" w:rsidP="00002CC4">
      <w:pPr>
        <w:jc w:val="center"/>
        <w:rPr>
          <w:b/>
          <w:bCs/>
          <w:sz w:val="40"/>
          <w:szCs w:val="40"/>
        </w:rPr>
      </w:pPr>
      <w:r w:rsidRPr="005C41E6">
        <w:rPr>
          <w:b/>
          <w:bCs/>
          <w:sz w:val="40"/>
          <w:szCs w:val="40"/>
        </w:rPr>
        <w:t>Request for Proposal (Bid) Document</w:t>
      </w:r>
    </w:p>
    <w:p w14:paraId="3933AA46" w14:textId="77777777" w:rsidR="00002CC4" w:rsidRPr="005C41E6" w:rsidRDefault="00002CC4" w:rsidP="00002CC4">
      <w:pPr>
        <w:jc w:val="center"/>
        <w:rPr>
          <w:b/>
          <w:bCs/>
          <w:sz w:val="40"/>
          <w:szCs w:val="40"/>
        </w:rPr>
      </w:pPr>
      <w:r w:rsidRPr="005C41E6">
        <w:rPr>
          <w:b/>
          <w:bCs/>
          <w:sz w:val="40"/>
          <w:szCs w:val="40"/>
        </w:rPr>
        <w:t>For</w:t>
      </w:r>
    </w:p>
    <w:p w14:paraId="0E18027E" w14:textId="77777777" w:rsidR="00002CC4" w:rsidRPr="005C41E6" w:rsidRDefault="00002CC4" w:rsidP="00002CC4">
      <w:pPr>
        <w:jc w:val="center"/>
        <w:rPr>
          <w:b/>
          <w:bCs/>
          <w:sz w:val="40"/>
          <w:szCs w:val="40"/>
        </w:rPr>
      </w:pPr>
      <w:r w:rsidRPr="00CF5DF8">
        <w:rPr>
          <w:b/>
          <w:bCs/>
          <w:sz w:val="40"/>
          <w:szCs w:val="40"/>
        </w:rPr>
        <w:t xml:space="preserve">Supply, Implementation, Migration and Maintenance of Unified Payment Interface (UPI) Solution under CAPEX Model for Central Bank of India &amp; its sponsored </w:t>
      </w:r>
      <w:r w:rsidR="00E0306B" w:rsidRPr="00CF5DF8">
        <w:rPr>
          <w:b/>
          <w:bCs/>
          <w:sz w:val="40"/>
          <w:szCs w:val="40"/>
        </w:rPr>
        <w:t xml:space="preserve">two (2) </w:t>
      </w:r>
      <w:r w:rsidRPr="00CF5DF8">
        <w:rPr>
          <w:b/>
          <w:bCs/>
          <w:sz w:val="40"/>
          <w:szCs w:val="40"/>
        </w:rPr>
        <w:t>RRBs</w:t>
      </w:r>
      <w:r w:rsidRPr="005C525C">
        <w:rPr>
          <w:b/>
          <w:bCs/>
          <w:color w:val="FF0000"/>
          <w:sz w:val="40"/>
          <w:szCs w:val="40"/>
        </w:rPr>
        <w:br w:type="page"/>
      </w:r>
    </w:p>
    <w:sdt>
      <w:sdtPr>
        <w:rPr>
          <w:rFonts w:asciiTheme="minorHAnsi" w:eastAsiaTheme="minorHAnsi" w:hAnsiTheme="minorHAnsi" w:cstheme="minorBidi"/>
          <w:b/>
          <w:bCs/>
          <w:i/>
          <w:iCs/>
          <w:color w:val="auto"/>
          <w:sz w:val="22"/>
          <w:szCs w:val="22"/>
          <w:lang w:val="en-IN"/>
        </w:rPr>
        <w:id w:val="2130977324"/>
        <w:docPartObj>
          <w:docPartGallery w:val="Table of Contents"/>
          <w:docPartUnique/>
        </w:docPartObj>
      </w:sdtPr>
      <w:sdtEndPr>
        <w:rPr>
          <w:rFonts w:cstheme="minorHAnsi"/>
          <w:noProof/>
          <w:sz w:val="24"/>
          <w:szCs w:val="24"/>
        </w:rPr>
      </w:sdtEndPr>
      <w:sdtContent>
        <w:p w14:paraId="4A24650E" w14:textId="77777777" w:rsidR="00002CC4" w:rsidRPr="005C41E6" w:rsidRDefault="00002CC4" w:rsidP="00002CC4">
          <w:pPr>
            <w:pStyle w:val="TOCHeading"/>
          </w:pPr>
          <w:r w:rsidRPr="005C41E6">
            <w:t>Contents</w:t>
          </w:r>
        </w:p>
        <w:p w14:paraId="684949AB" w14:textId="77777777" w:rsidR="00756833" w:rsidRDefault="00002CC4">
          <w:pPr>
            <w:pStyle w:val="TOC1"/>
            <w:tabs>
              <w:tab w:val="left" w:pos="440"/>
              <w:tab w:val="right" w:leader="underscore" w:pos="9016"/>
            </w:tabs>
            <w:rPr>
              <w:rFonts w:eastAsiaTheme="minorEastAsia" w:cstheme="minorBidi"/>
              <w:b w:val="0"/>
              <w:bCs w:val="0"/>
              <w:i w:val="0"/>
              <w:iCs w:val="0"/>
              <w:noProof/>
              <w:sz w:val="22"/>
              <w:szCs w:val="22"/>
              <w:lang w:eastAsia="en-IN"/>
            </w:rPr>
          </w:pPr>
          <w:r>
            <w:rPr>
              <w:b w:val="0"/>
              <w:bCs w:val="0"/>
            </w:rPr>
            <w:fldChar w:fldCharType="begin"/>
          </w:r>
          <w:r>
            <w:rPr>
              <w:b w:val="0"/>
              <w:bCs w:val="0"/>
            </w:rPr>
            <w:instrText xml:space="preserve"> TOC \o "1-3" \h \z \u </w:instrText>
          </w:r>
          <w:r>
            <w:rPr>
              <w:b w:val="0"/>
              <w:bCs w:val="0"/>
            </w:rPr>
            <w:fldChar w:fldCharType="separate"/>
          </w:r>
          <w:hyperlink w:anchor="_Toc163842155" w:history="1">
            <w:r w:rsidR="00756833" w:rsidRPr="00DD6F6A">
              <w:rPr>
                <w:rStyle w:val="Hyperlink"/>
                <w:noProof/>
              </w:rPr>
              <w:t>1.</w:t>
            </w:r>
            <w:r w:rsidR="00756833">
              <w:rPr>
                <w:rFonts w:eastAsiaTheme="minorEastAsia" w:cstheme="minorBidi"/>
                <w:b w:val="0"/>
                <w:bCs w:val="0"/>
                <w:i w:val="0"/>
                <w:iCs w:val="0"/>
                <w:noProof/>
                <w:sz w:val="22"/>
                <w:szCs w:val="22"/>
                <w:lang w:eastAsia="en-IN"/>
              </w:rPr>
              <w:tab/>
            </w:r>
            <w:r w:rsidR="00756833" w:rsidRPr="00DD6F6A">
              <w:rPr>
                <w:rStyle w:val="Hyperlink"/>
                <w:noProof/>
              </w:rPr>
              <w:t>Invitation for Tender Offers</w:t>
            </w:r>
            <w:r w:rsidR="00756833">
              <w:rPr>
                <w:noProof/>
                <w:webHidden/>
              </w:rPr>
              <w:tab/>
            </w:r>
            <w:r w:rsidR="00756833">
              <w:rPr>
                <w:noProof/>
                <w:webHidden/>
              </w:rPr>
              <w:fldChar w:fldCharType="begin"/>
            </w:r>
            <w:r w:rsidR="00756833">
              <w:rPr>
                <w:noProof/>
                <w:webHidden/>
              </w:rPr>
              <w:instrText xml:space="preserve"> PAGEREF _Toc163842155 \h </w:instrText>
            </w:r>
            <w:r w:rsidR="00756833">
              <w:rPr>
                <w:noProof/>
                <w:webHidden/>
              </w:rPr>
            </w:r>
            <w:r w:rsidR="00756833">
              <w:rPr>
                <w:noProof/>
                <w:webHidden/>
              </w:rPr>
              <w:fldChar w:fldCharType="separate"/>
            </w:r>
            <w:r w:rsidR="00756833">
              <w:rPr>
                <w:noProof/>
                <w:webHidden/>
              </w:rPr>
              <w:t>11</w:t>
            </w:r>
            <w:r w:rsidR="00756833">
              <w:rPr>
                <w:noProof/>
                <w:webHidden/>
              </w:rPr>
              <w:fldChar w:fldCharType="end"/>
            </w:r>
          </w:hyperlink>
        </w:p>
        <w:p w14:paraId="5E9C1B0F"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56" w:history="1">
            <w:r w:rsidRPr="00DD6F6A">
              <w:rPr>
                <w:rStyle w:val="Hyperlink"/>
                <w:noProof/>
              </w:rPr>
              <w:t>2.</w:t>
            </w:r>
            <w:r>
              <w:rPr>
                <w:rFonts w:eastAsiaTheme="minorEastAsia" w:cstheme="minorBidi"/>
                <w:b w:val="0"/>
                <w:bCs w:val="0"/>
                <w:i w:val="0"/>
                <w:iCs w:val="0"/>
                <w:noProof/>
                <w:sz w:val="22"/>
                <w:szCs w:val="22"/>
                <w:lang w:eastAsia="en-IN"/>
              </w:rPr>
              <w:tab/>
            </w:r>
            <w:r w:rsidRPr="00DD6F6A">
              <w:rPr>
                <w:rStyle w:val="Hyperlink"/>
                <w:noProof/>
              </w:rPr>
              <w:t>Eligibility Criteria</w:t>
            </w:r>
            <w:r>
              <w:rPr>
                <w:noProof/>
                <w:webHidden/>
              </w:rPr>
              <w:tab/>
            </w:r>
            <w:r>
              <w:rPr>
                <w:noProof/>
                <w:webHidden/>
              </w:rPr>
              <w:fldChar w:fldCharType="begin"/>
            </w:r>
            <w:r>
              <w:rPr>
                <w:noProof/>
                <w:webHidden/>
              </w:rPr>
              <w:instrText xml:space="preserve"> PAGEREF _Toc163842156 \h </w:instrText>
            </w:r>
            <w:r>
              <w:rPr>
                <w:noProof/>
                <w:webHidden/>
              </w:rPr>
            </w:r>
            <w:r>
              <w:rPr>
                <w:noProof/>
                <w:webHidden/>
              </w:rPr>
              <w:fldChar w:fldCharType="separate"/>
            </w:r>
            <w:r>
              <w:rPr>
                <w:noProof/>
                <w:webHidden/>
              </w:rPr>
              <w:t>13</w:t>
            </w:r>
            <w:r>
              <w:rPr>
                <w:noProof/>
                <w:webHidden/>
              </w:rPr>
              <w:fldChar w:fldCharType="end"/>
            </w:r>
          </w:hyperlink>
        </w:p>
        <w:p w14:paraId="25C6E48B"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57" w:history="1">
            <w:r w:rsidRPr="00DD6F6A">
              <w:rPr>
                <w:rStyle w:val="Hyperlink"/>
                <w:noProof/>
              </w:rPr>
              <w:t>3.</w:t>
            </w:r>
            <w:r>
              <w:rPr>
                <w:rFonts w:eastAsiaTheme="minorEastAsia" w:cstheme="minorBidi"/>
                <w:b w:val="0"/>
                <w:bCs w:val="0"/>
                <w:i w:val="0"/>
                <w:iCs w:val="0"/>
                <w:noProof/>
                <w:sz w:val="22"/>
                <w:szCs w:val="22"/>
                <w:lang w:eastAsia="en-IN"/>
              </w:rPr>
              <w:tab/>
            </w:r>
            <w:r w:rsidRPr="00DD6F6A">
              <w:rPr>
                <w:rStyle w:val="Hyperlink"/>
                <w:noProof/>
              </w:rPr>
              <w:t>Bid Security (EMD)</w:t>
            </w:r>
            <w:r>
              <w:rPr>
                <w:noProof/>
                <w:webHidden/>
              </w:rPr>
              <w:tab/>
            </w:r>
            <w:r>
              <w:rPr>
                <w:noProof/>
                <w:webHidden/>
              </w:rPr>
              <w:fldChar w:fldCharType="begin"/>
            </w:r>
            <w:r>
              <w:rPr>
                <w:noProof/>
                <w:webHidden/>
              </w:rPr>
              <w:instrText xml:space="preserve"> PAGEREF _Toc163842157 \h </w:instrText>
            </w:r>
            <w:r>
              <w:rPr>
                <w:noProof/>
                <w:webHidden/>
              </w:rPr>
            </w:r>
            <w:r>
              <w:rPr>
                <w:noProof/>
                <w:webHidden/>
              </w:rPr>
              <w:fldChar w:fldCharType="separate"/>
            </w:r>
            <w:r>
              <w:rPr>
                <w:noProof/>
                <w:webHidden/>
              </w:rPr>
              <w:t>15</w:t>
            </w:r>
            <w:r>
              <w:rPr>
                <w:noProof/>
                <w:webHidden/>
              </w:rPr>
              <w:fldChar w:fldCharType="end"/>
            </w:r>
          </w:hyperlink>
        </w:p>
        <w:p w14:paraId="5A3A7705"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58" w:history="1">
            <w:r w:rsidRPr="00DD6F6A">
              <w:rPr>
                <w:rStyle w:val="Hyperlink"/>
                <w:noProof/>
              </w:rPr>
              <w:t>4.</w:t>
            </w:r>
            <w:r>
              <w:rPr>
                <w:rFonts w:eastAsiaTheme="minorEastAsia" w:cstheme="minorBidi"/>
                <w:b w:val="0"/>
                <w:bCs w:val="0"/>
                <w:i w:val="0"/>
                <w:iCs w:val="0"/>
                <w:noProof/>
                <w:sz w:val="22"/>
                <w:szCs w:val="22"/>
                <w:lang w:eastAsia="en-IN"/>
              </w:rPr>
              <w:tab/>
            </w:r>
            <w:r w:rsidRPr="00DD6F6A">
              <w:rPr>
                <w:rStyle w:val="Hyperlink"/>
                <w:noProof/>
              </w:rPr>
              <w:t>Performance Bank Guarantee</w:t>
            </w:r>
            <w:r>
              <w:rPr>
                <w:noProof/>
                <w:webHidden/>
              </w:rPr>
              <w:tab/>
            </w:r>
            <w:r>
              <w:rPr>
                <w:noProof/>
                <w:webHidden/>
              </w:rPr>
              <w:fldChar w:fldCharType="begin"/>
            </w:r>
            <w:r>
              <w:rPr>
                <w:noProof/>
                <w:webHidden/>
              </w:rPr>
              <w:instrText xml:space="preserve"> PAGEREF _Toc163842158 \h </w:instrText>
            </w:r>
            <w:r>
              <w:rPr>
                <w:noProof/>
                <w:webHidden/>
              </w:rPr>
            </w:r>
            <w:r>
              <w:rPr>
                <w:noProof/>
                <w:webHidden/>
              </w:rPr>
              <w:fldChar w:fldCharType="separate"/>
            </w:r>
            <w:r>
              <w:rPr>
                <w:noProof/>
                <w:webHidden/>
              </w:rPr>
              <w:t>15</w:t>
            </w:r>
            <w:r>
              <w:rPr>
                <w:noProof/>
                <w:webHidden/>
              </w:rPr>
              <w:fldChar w:fldCharType="end"/>
            </w:r>
          </w:hyperlink>
        </w:p>
        <w:p w14:paraId="0FF4E272"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59" w:history="1">
            <w:r w:rsidRPr="00DD6F6A">
              <w:rPr>
                <w:rStyle w:val="Hyperlink"/>
                <w:noProof/>
              </w:rPr>
              <w:t>5.</w:t>
            </w:r>
            <w:r>
              <w:rPr>
                <w:rFonts w:eastAsiaTheme="minorEastAsia" w:cstheme="minorBidi"/>
                <w:b w:val="0"/>
                <w:bCs w:val="0"/>
                <w:i w:val="0"/>
                <w:iCs w:val="0"/>
                <w:noProof/>
                <w:sz w:val="22"/>
                <w:szCs w:val="22"/>
                <w:lang w:eastAsia="en-IN"/>
              </w:rPr>
              <w:tab/>
            </w:r>
            <w:r w:rsidRPr="00DD6F6A">
              <w:rPr>
                <w:rStyle w:val="Hyperlink"/>
                <w:noProof/>
              </w:rPr>
              <w:t>Cost of Bidding</w:t>
            </w:r>
            <w:r>
              <w:rPr>
                <w:noProof/>
                <w:webHidden/>
              </w:rPr>
              <w:tab/>
            </w:r>
            <w:r>
              <w:rPr>
                <w:noProof/>
                <w:webHidden/>
              </w:rPr>
              <w:fldChar w:fldCharType="begin"/>
            </w:r>
            <w:r>
              <w:rPr>
                <w:noProof/>
                <w:webHidden/>
              </w:rPr>
              <w:instrText xml:space="preserve"> PAGEREF _Toc163842159 \h </w:instrText>
            </w:r>
            <w:r>
              <w:rPr>
                <w:noProof/>
                <w:webHidden/>
              </w:rPr>
            </w:r>
            <w:r>
              <w:rPr>
                <w:noProof/>
                <w:webHidden/>
              </w:rPr>
              <w:fldChar w:fldCharType="separate"/>
            </w:r>
            <w:r>
              <w:rPr>
                <w:noProof/>
                <w:webHidden/>
              </w:rPr>
              <w:t>16</w:t>
            </w:r>
            <w:r>
              <w:rPr>
                <w:noProof/>
                <w:webHidden/>
              </w:rPr>
              <w:fldChar w:fldCharType="end"/>
            </w:r>
          </w:hyperlink>
        </w:p>
        <w:p w14:paraId="409FEAE8"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60" w:history="1">
            <w:r w:rsidRPr="00DD6F6A">
              <w:rPr>
                <w:rStyle w:val="Hyperlink"/>
                <w:noProof/>
              </w:rPr>
              <w:t>6.</w:t>
            </w:r>
            <w:r>
              <w:rPr>
                <w:rFonts w:eastAsiaTheme="minorEastAsia" w:cstheme="minorBidi"/>
                <w:b w:val="0"/>
                <w:bCs w:val="0"/>
                <w:i w:val="0"/>
                <w:iCs w:val="0"/>
                <w:noProof/>
                <w:sz w:val="22"/>
                <w:szCs w:val="22"/>
                <w:lang w:eastAsia="en-IN"/>
              </w:rPr>
              <w:tab/>
            </w:r>
            <w:r w:rsidRPr="00DD6F6A">
              <w:rPr>
                <w:rStyle w:val="Hyperlink"/>
                <w:noProof/>
              </w:rPr>
              <w:t>Manufacturer’s Authorization Form</w:t>
            </w:r>
            <w:r>
              <w:rPr>
                <w:noProof/>
                <w:webHidden/>
              </w:rPr>
              <w:tab/>
            </w:r>
            <w:r>
              <w:rPr>
                <w:noProof/>
                <w:webHidden/>
              </w:rPr>
              <w:fldChar w:fldCharType="begin"/>
            </w:r>
            <w:r>
              <w:rPr>
                <w:noProof/>
                <w:webHidden/>
              </w:rPr>
              <w:instrText xml:space="preserve"> PAGEREF _Toc163842160 \h </w:instrText>
            </w:r>
            <w:r>
              <w:rPr>
                <w:noProof/>
                <w:webHidden/>
              </w:rPr>
            </w:r>
            <w:r>
              <w:rPr>
                <w:noProof/>
                <w:webHidden/>
              </w:rPr>
              <w:fldChar w:fldCharType="separate"/>
            </w:r>
            <w:r>
              <w:rPr>
                <w:noProof/>
                <w:webHidden/>
              </w:rPr>
              <w:t>16</w:t>
            </w:r>
            <w:r>
              <w:rPr>
                <w:noProof/>
                <w:webHidden/>
              </w:rPr>
              <w:fldChar w:fldCharType="end"/>
            </w:r>
          </w:hyperlink>
        </w:p>
        <w:p w14:paraId="5203A8A9"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61" w:history="1">
            <w:r w:rsidRPr="00DD6F6A">
              <w:rPr>
                <w:rStyle w:val="Hyperlink"/>
                <w:noProof/>
              </w:rPr>
              <w:t>7.</w:t>
            </w:r>
            <w:r>
              <w:rPr>
                <w:rFonts w:eastAsiaTheme="minorEastAsia" w:cstheme="minorBidi"/>
                <w:b w:val="0"/>
                <w:bCs w:val="0"/>
                <w:i w:val="0"/>
                <w:iCs w:val="0"/>
                <w:noProof/>
                <w:sz w:val="22"/>
                <w:szCs w:val="22"/>
                <w:lang w:eastAsia="en-IN"/>
              </w:rPr>
              <w:tab/>
            </w:r>
            <w:r w:rsidRPr="00DD6F6A">
              <w:rPr>
                <w:rStyle w:val="Hyperlink"/>
                <w:noProof/>
              </w:rPr>
              <w:t>Scope of Work for Central Banks &amp; sponsored Regional Rural Banks (RRB).</w:t>
            </w:r>
            <w:r>
              <w:rPr>
                <w:noProof/>
                <w:webHidden/>
              </w:rPr>
              <w:tab/>
            </w:r>
            <w:r>
              <w:rPr>
                <w:noProof/>
                <w:webHidden/>
              </w:rPr>
              <w:fldChar w:fldCharType="begin"/>
            </w:r>
            <w:r>
              <w:rPr>
                <w:noProof/>
                <w:webHidden/>
              </w:rPr>
              <w:instrText xml:space="preserve"> PAGEREF _Toc163842161 \h </w:instrText>
            </w:r>
            <w:r>
              <w:rPr>
                <w:noProof/>
                <w:webHidden/>
              </w:rPr>
            </w:r>
            <w:r>
              <w:rPr>
                <w:noProof/>
                <w:webHidden/>
              </w:rPr>
              <w:fldChar w:fldCharType="separate"/>
            </w:r>
            <w:r>
              <w:rPr>
                <w:noProof/>
                <w:webHidden/>
              </w:rPr>
              <w:t>16</w:t>
            </w:r>
            <w:r>
              <w:rPr>
                <w:noProof/>
                <w:webHidden/>
              </w:rPr>
              <w:fldChar w:fldCharType="end"/>
            </w:r>
          </w:hyperlink>
        </w:p>
        <w:p w14:paraId="716A483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162" w:history="1">
            <w:r w:rsidRPr="00DD6F6A">
              <w:rPr>
                <w:rStyle w:val="Hyperlink"/>
                <w:noProof/>
              </w:rPr>
              <w:t>7.1</w:t>
            </w:r>
            <w:r>
              <w:rPr>
                <w:rFonts w:eastAsiaTheme="minorEastAsia" w:cstheme="minorBidi"/>
                <w:b w:val="0"/>
                <w:bCs w:val="0"/>
                <w:i w:val="0"/>
                <w:iCs w:val="0"/>
                <w:noProof/>
                <w:sz w:val="22"/>
                <w:szCs w:val="22"/>
                <w:lang w:eastAsia="en-IN"/>
              </w:rPr>
              <w:tab/>
            </w:r>
            <w:r w:rsidRPr="00DD6F6A">
              <w:rPr>
                <w:rStyle w:val="Hyperlink"/>
                <w:noProof/>
              </w:rPr>
              <w:t>Scope of Work for Central Banks of India</w:t>
            </w:r>
            <w:r>
              <w:rPr>
                <w:noProof/>
                <w:webHidden/>
              </w:rPr>
              <w:tab/>
            </w:r>
            <w:r>
              <w:rPr>
                <w:noProof/>
                <w:webHidden/>
              </w:rPr>
              <w:fldChar w:fldCharType="begin"/>
            </w:r>
            <w:r>
              <w:rPr>
                <w:noProof/>
                <w:webHidden/>
              </w:rPr>
              <w:instrText xml:space="preserve"> PAGEREF _Toc163842162 \h </w:instrText>
            </w:r>
            <w:r>
              <w:rPr>
                <w:noProof/>
                <w:webHidden/>
              </w:rPr>
            </w:r>
            <w:r>
              <w:rPr>
                <w:noProof/>
                <w:webHidden/>
              </w:rPr>
              <w:fldChar w:fldCharType="separate"/>
            </w:r>
            <w:r>
              <w:rPr>
                <w:noProof/>
                <w:webHidden/>
              </w:rPr>
              <w:t>16</w:t>
            </w:r>
            <w:r>
              <w:rPr>
                <w:noProof/>
                <w:webHidden/>
              </w:rPr>
              <w:fldChar w:fldCharType="end"/>
            </w:r>
          </w:hyperlink>
        </w:p>
        <w:p w14:paraId="15604FC1"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3" w:history="1">
            <w:r w:rsidRPr="00DD6F6A">
              <w:rPr>
                <w:rStyle w:val="Hyperlink"/>
                <w:noProof/>
              </w:rPr>
              <w:t>7.1.1</w:t>
            </w:r>
            <w:r>
              <w:rPr>
                <w:rFonts w:eastAsiaTheme="minorEastAsia" w:cstheme="minorBidi"/>
                <w:b w:val="0"/>
                <w:bCs w:val="0"/>
                <w:noProof/>
                <w:lang w:eastAsia="en-IN"/>
              </w:rPr>
              <w:tab/>
            </w:r>
            <w:r w:rsidRPr="00DD6F6A">
              <w:rPr>
                <w:rStyle w:val="Hyperlink"/>
                <w:noProof/>
              </w:rPr>
              <w:t>Scope Summary</w:t>
            </w:r>
            <w:r>
              <w:rPr>
                <w:noProof/>
                <w:webHidden/>
              </w:rPr>
              <w:tab/>
            </w:r>
            <w:r>
              <w:rPr>
                <w:noProof/>
                <w:webHidden/>
              </w:rPr>
              <w:fldChar w:fldCharType="begin"/>
            </w:r>
            <w:r>
              <w:rPr>
                <w:noProof/>
                <w:webHidden/>
              </w:rPr>
              <w:instrText xml:space="preserve"> PAGEREF _Toc163842163 \h </w:instrText>
            </w:r>
            <w:r>
              <w:rPr>
                <w:noProof/>
                <w:webHidden/>
              </w:rPr>
            </w:r>
            <w:r>
              <w:rPr>
                <w:noProof/>
                <w:webHidden/>
              </w:rPr>
              <w:fldChar w:fldCharType="separate"/>
            </w:r>
            <w:r>
              <w:rPr>
                <w:noProof/>
                <w:webHidden/>
              </w:rPr>
              <w:t>16</w:t>
            </w:r>
            <w:r>
              <w:rPr>
                <w:noProof/>
                <w:webHidden/>
              </w:rPr>
              <w:fldChar w:fldCharType="end"/>
            </w:r>
          </w:hyperlink>
        </w:p>
        <w:p w14:paraId="2AE04B66"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4" w:history="1">
            <w:r w:rsidRPr="00DD6F6A">
              <w:rPr>
                <w:rStyle w:val="Hyperlink"/>
                <w:noProof/>
              </w:rPr>
              <w:t>7.1.2</w:t>
            </w:r>
            <w:r>
              <w:rPr>
                <w:rFonts w:eastAsiaTheme="minorEastAsia" w:cstheme="minorBidi"/>
                <w:b w:val="0"/>
                <w:bCs w:val="0"/>
                <w:noProof/>
                <w:lang w:eastAsia="en-IN"/>
              </w:rPr>
              <w:tab/>
            </w:r>
            <w:r w:rsidRPr="00DD6F6A">
              <w:rPr>
                <w:rStyle w:val="Hyperlink"/>
                <w:noProof/>
              </w:rPr>
              <w:t>Existing UPI Infrastructure Details</w:t>
            </w:r>
            <w:r>
              <w:rPr>
                <w:noProof/>
                <w:webHidden/>
              </w:rPr>
              <w:tab/>
            </w:r>
            <w:r>
              <w:rPr>
                <w:noProof/>
                <w:webHidden/>
              </w:rPr>
              <w:fldChar w:fldCharType="begin"/>
            </w:r>
            <w:r>
              <w:rPr>
                <w:noProof/>
                <w:webHidden/>
              </w:rPr>
              <w:instrText xml:space="preserve"> PAGEREF _Toc163842164 \h </w:instrText>
            </w:r>
            <w:r>
              <w:rPr>
                <w:noProof/>
                <w:webHidden/>
              </w:rPr>
            </w:r>
            <w:r>
              <w:rPr>
                <w:noProof/>
                <w:webHidden/>
              </w:rPr>
              <w:fldChar w:fldCharType="separate"/>
            </w:r>
            <w:r>
              <w:rPr>
                <w:noProof/>
                <w:webHidden/>
              </w:rPr>
              <w:t>16</w:t>
            </w:r>
            <w:r>
              <w:rPr>
                <w:noProof/>
                <w:webHidden/>
              </w:rPr>
              <w:fldChar w:fldCharType="end"/>
            </w:r>
          </w:hyperlink>
        </w:p>
        <w:p w14:paraId="79B948F0"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5" w:history="1">
            <w:r w:rsidRPr="00DD6F6A">
              <w:rPr>
                <w:rStyle w:val="Hyperlink"/>
                <w:noProof/>
              </w:rPr>
              <w:t>7.1.3</w:t>
            </w:r>
            <w:r>
              <w:rPr>
                <w:rFonts w:eastAsiaTheme="minorEastAsia" w:cstheme="minorBidi"/>
                <w:b w:val="0"/>
                <w:bCs w:val="0"/>
                <w:noProof/>
                <w:lang w:eastAsia="en-IN"/>
              </w:rPr>
              <w:tab/>
            </w:r>
            <w:r w:rsidRPr="00DD6F6A">
              <w:rPr>
                <w:rStyle w:val="Hyperlink"/>
                <w:noProof/>
              </w:rPr>
              <w:t>Broad Scope of Work</w:t>
            </w:r>
            <w:r>
              <w:rPr>
                <w:noProof/>
                <w:webHidden/>
              </w:rPr>
              <w:tab/>
            </w:r>
            <w:r>
              <w:rPr>
                <w:noProof/>
                <w:webHidden/>
              </w:rPr>
              <w:fldChar w:fldCharType="begin"/>
            </w:r>
            <w:r>
              <w:rPr>
                <w:noProof/>
                <w:webHidden/>
              </w:rPr>
              <w:instrText xml:space="preserve"> PAGEREF _Toc163842165 \h </w:instrText>
            </w:r>
            <w:r>
              <w:rPr>
                <w:noProof/>
                <w:webHidden/>
              </w:rPr>
            </w:r>
            <w:r>
              <w:rPr>
                <w:noProof/>
                <w:webHidden/>
              </w:rPr>
              <w:fldChar w:fldCharType="separate"/>
            </w:r>
            <w:r>
              <w:rPr>
                <w:noProof/>
                <w:webHidden/>
              </w:rPr>
              <w:t>17</w:t>
            </w:r>
            <w:r>
              <w:rPr>
                <w:noProof/>
                <w:webHidden/>
              </w:rPr>
              <w:fldChar w:fldCharType="end"/>
            </w:r>
          </w:hyperlink>
        </w:p>
        <w:p w14:paraId="54302AEE"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6" w:history="1">
            <w:r w:rsidRPr="00DD6F6A">
              <w:rPr>
                <w:rStyle w:val="Hyperlink"/>
                <w:noProof/>
              </w:rPr>
              <w:t>7.1.3.1</w:t>
            </w:r>
            <w:r>
              <w:rPr>
                <w:rFonts w:eastAsiaTheme="minorEastAsia" w:cstheme="minorBidi"/>
                <w:b w:val="0"/>
                <w:bCs w:val="0"/>
                <w:noProof/>
                <w:lang w:eastAsia="en-IN"/>
              </w:rPr>
              <w:tab/>
            </w:r>
            <w:r w:rsidRPr="00DD6F6A">
              <w:rPr>
                <w:rStyle w:val="Hyperlink"/>
                <w:noProof/>
              </w:rPr>
              <w:t>Solution Presentation and</w:t>
            </w:r>
            <w:bookmarkStart w:id="0" w:name="_GoBack"/>
            <w:bookmarkEnd w:id="0"/>
            <w:r w:rsidRPr="00DD6F6A">
              <w:rPr>
                <w:rStyle w:val="Hyperlink"/>
                <w:noProof/>
              </w:rPr>
              <w:t xml:space="preserve"> Demo:</w:t>
            </w:r>
            <w:r>
              <w:rPr>
                <w:noProof/>
                <w:webHidden/>
              </w:rPr>
              <w:tab/>
            </w:r>
            <w:r>
              <w:rPr>
                <w:noProof/>
                <w:webHidden/>
              </w:rPr>
              <w:fldChar w:fldCharType="begin"/>
            </w:r>
            <w:r>
              <w:rPr>
                <w:noProof/>
                <w:webHidden/>
              </w:rPr>
              <w:instrText xml:space="preserve"> PAGEREF _Toc163842166 \h </w:instrText>
            </w:r>
            <w:r>
              <w:rPr>
                <w:noProof/>
                <w:webHidden/>
              </w:rPr>
            </w:r>
            <w:r>
              <w:rPr>
                <w:noProof/>
                <w:webHidden/>
              </w:rPr>
              <w:fldChar w:fldCharType="separate"/>
            </w:r>
            <w:r>
              <w:rPr>
                <w:noProof/>
                <w:webHidden/>
              </w:rPr>
              <w:t>20</w:t>
            </w:r>
            <w:r>
              <w:rPr>
                <w:noProof/>
                <w:webHidden/>
              </w:rPr>
              <w:fldChar w:fldCharType="end"/>
            </w:r>
          </w:hyperlink>
        </w:p>
        <w:p w14:paraId="56EBBD28"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7" w:history="1">
            <w:r w:rsidRPr="00DD6F6A">
              <w:rPr>
                <w:rStyle w:val="Hyperlink"/>
                <w:noProof/>
              </w:rPr>
              <w:t>7.1.3.2</w:t>
            </w:r>
            <w:r>
              <w:rPr>
                <w:rFonts w:eastAsiaTheme="minorEastAsia" w:cstheme="minorBidi"/>
                <w:b w:val="0"/>
                <w:bCs w:val="0"/>
                <w:noProof/>
                <w:lang w:eastAsia="en-IN"/>
              </w:rPr>
              <w:tab/>
            </w:r>
            <w:r w:rsidRPr="00DD6F6A">
              <w:rPr>
                <w:rStyle w:val="Hyperlink"/>
                <w:noProof/>
              </w:rPr>
              <w:t>Infrastructure</w:t>
            </w:r>
            <w:r>
              <w:rPr>
                <w:noProof/>
                <w:webHidden/>
              </w:rPr>
              <w:tab/>
            </w:r>
            <w:r>
              <w:rPr>
                <w:noProof/>
                <w:webHidden/>
              </w:rPr>
              <w:fldChar w:fldCharType="begin"/>
            </w:r>
            <w:r>
              <w:rPr>
                <w:noProof/>
                <w:webHidden/>
              </w:rPr>
              <w:instrText xml:space="preserve"> PAGEREF _Toc163842167 \h </w:instrText>
            </w:r>
            <w:r>
              <w:rPr>
                <w:noProof/>
                <w:webHidden/>
              </w:rPr>
            </w:r>
            <w:r>
              <w:rPr>
                <w:noProof/>
                <w:webHidden/>
              </w:rPr>
              <w:fldChar w:fldCharType="separate"/>
            </w:r>
            <w:r>
              <w:rPr>
                <w:noProof/>
                <w:webHidden/>
              </w:rPr>
              <w:t>20</w:t>
            </w:r>
            <w:r>
              <w:rPr>
                <w:noProof/>
                <w:webHidden/>
              </w:rPr>
              <w:fldChar w:fldCharType="end"/>
            </w:r>
          </w:hyperlink>
        </w:p>
        <w:p w14:paraId="2CC4996C"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8" w:history="1">
            <w:r w:rsidRPr="00DD6F6A">
              <w:rPr>
                <w:rStyle w:val="Hyperlink"/>
                <w:noProof/>
              </w:rPr>
              <w:t>7.1.3.3</w:t>
            </w:r>
            <w:r>
              <w:rPr>
                <w:rFonts w:eastAsiaTheme="minorEastAsia" w:cstheme="minorBidi"/>
                <w:b w:val="0"/>
                <w:bCs w:val="0"/>
                <w:noProof/>
                <w:lang w:eastAsia="en-IN"/>
              </w:rPr>
              <w:tab/>
            </w:r>
            <w:r w:rsidRPr="00DD6F6A">
              <w:rPr>
                <w:rStyle w:val="Hyperlink"/>
                <w:noProof/>
              </w:rPr>
              <w:t>Migration of Data from existing UPI Switch:</w:t>
            </w:r>
            <w:r>
              <w:rPr>
                <w:noProof/>
                <w:webHidden/>
              </w:rPr>
              <w:tab/>
            </w:r>
            <w:r>
              <w:rPr>
                <w:noProof/>
                <w:webHidden/>
              </w:rPr>
              <w:fldChar w:fldCharType="begin"/>
            </w:r>
            <w:r>
              <w:rPr>
                <w:noProof/>
                <w:webHidden/>
              </w:rPr>
              <w:instrText xml:space="preserve"> PAGEREF _Toc163842168 \h </w:instrText>
            </w:r>
            <w:r>
              <w:rPr>
                <w:noProof/>
                <w:webHidden/>
              </w:rPr>
            </w:r>
            <w:r>
              <w:rPr>
                <w:noProof/>
                <w:webHidden/>
              </w:rPr>
              <w:fldChar w:fldCharType="separate"/>
            </w:r>
            <w:r>
              <w:rPr>
                <w:noProof/>
                <w:webHidden/>
              </w:rPr>
              <w:t>22</w:t>
            </w:r>
            <w:r>
              <w:rPr>
                <w:noProof/>
                <w:webHidden/>
              </w:rPr>
              <w:fldChar w:fldCharType="end"/>
            </w:r>
          </w:hyperlink>
        </w:p>
        <w:p w14:paraId="0D3EA1AC"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69" w:history="1">
            <w:r w:rsidRPr="00DD6F6A">
              <w:rPr>
                <w:rStyle w:val="Hyperlink"/>
                <w:noProof/>
              </w:rPr>
              <w:t>7.1.3.4</w:t>
            </w:r>
            <w:r>
              <w:rPr>
                <w:rFonts w:eastAsiaTheme="minorEastAsia" w:cstheme="minorBidi"/>
                <w:b w:val="0"/>
                <w:bCs w:val="0"/>
                <w:noProof/>
                <w:lang w:eastAsia="en-IN"/>
              </w:rPr>
              <w:tab/>
            </w:r>
            <w:r w:rsidRPr="00DD6F6A">
              <w:rPr>
                <w:rStyle w:val="Hyperlink"/>
                <w:noProof/>
              </w:rPr>
              <w:t>Enterprise license on proposed Solution (UPI)</w:t>
            </w:r>
            <w:r>
              <w:rPr>
                <w:noProof/>
                <w:webHidden/>
              </w:rPr>
              <w:tab/>
            </w:r>
            <w:r>
              <w:rPr>
                <w:noProof/>
                <w:webHidden/>
              </w:rPr>
              <w:fldChar w:fldCharType="begin"/>
            </w:r>
            <w:r>
              <w:rPr>
                <w:noProof/>
                <w:webHidden/>
              </w:rPr>
              <w:instrText xml:space="preserve"> PAGEREF _Toc163842169 \h </w:instrText>
            </w:r>
            <w:r>
              <w:rPr>
                <w:noProof/>
                <w:webHidden/>
              </w:rPr>
            </w:r>
            <w:r>
              <w:rPr>
                <w:noProof/>
                <w:webHidden/>
              </w:rPr>
              <w:fldChar w:fldCharType="separate"/>
            </w:r>
            <w:r>
              <w:rPr>
                <w:noProof/>
                <w:webHidden/>
              </w:rPr>
              <w:t>24</w:t>
            </w:r>
            <w:r>
              <w:rPr>
                <w:noProof/>
                <w:webHidden/>
              </w:rPr>
              <w:fldChar w:fldCharType="end"/>
            </w:r>
          </w:hyperlink>
        </w:p>
        <w:p w14:paraId="36CD0A5E"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70" w:history="1">
            <w:r w:rsidRPr="00DD6F6A">
              <w:rPr>
                <w:rStyle w:val="Hyperlink"/>
                <w:noProof/>
              </w:rPr>
              <w:t>7.1.3.5</w:t>
            </w:r>
            <w:r>
              <w:rPr>
                <w:rFonts w:eastAsiaTheme="minorEastAsia" w:cstheme="minorBidi"/>
                <w:b w:val="0"/>
                <w:bCs w:val="0"/>
                <w:noProof/>
                <w:lang w:eastAsia="en-IN"/>
              </w:rPr>
              <w:tab/>
            </w:r>
            <w:r w:rsidRPr="00DD6F6A">
              <w:rPr>
                <w:rStyle w:val="Hyperlink"/>
                <w:noProof/>
              </w:rPr>
              <w:t>Warranty and AMC</w:t>
            </w:r>
            <w:r>
              <w:rPr>
                <w:noProof/>
                <w:webHidden/>
              </w:rPr>
              <w:tab/>
            </w:r>
            <w:r>
              <w:rPr>
                <w:noProof/>
                <w:webHidden/>
              </w:rPr>
              <w:fldChar w:fldCharType="begin"/>
            </w:r>
            <w:r>
              <w:rPr>
                <w:noProof/>
                <w:webHidden/>
              </w:rPr>
              <w:instrText xml:space="preserve"> PAGEREF _Toc163842170 \h </w:instrText>
            </w:r>
            <w:r>
              <w:rPr>
                <w:noProof/>
                <w:webHidden/>
              </w:rPr>
            </w:r>
            <w:r>
              <w:rPr>
                <w:noProof/>
                <w:webHidden/>
              </w:rPr>
              <w:fldChar w:fldCharType="separate"/>
            </w:r>
            <w:r>
              <w:rPr>
                <w:noProof/>
                <w:webHidden/>
              </w:rPr>
              <w:t>25</w:t>
            </w:r>
            <w:r>
              <w:rPr>
                <w:noProof/>
                <w:webHidden/>
              </w:rPr>
              <w:fldChar w:fldCharType="end"/>
            </w:r>
          </w:hyperlink>
        </w:p>
        <w:p w14:paraId="73138B8A"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71" w:history="1">
            <w:r w:rsidRPr="00DD6F6A">
              <w:rPr>
                <w:rStyle w:val="Hyperlink"/>
                <w:noProof/>
              </w:rPr>
              <w:t>7.1.3.6</w:t>
            </w:r>
            <w:r>
              <w:rPr>
                <w:rFonts w:eastAsiaTheme="minorEastAsia" w:cstheme="minorBidi"/>
                <w:b w:val="0"/>
                <w:bCs w:val="0"/>
                <w:noProof/>
                <w:lang w:eastAsia="en-IN"/>
              </w:rPr>
              <w:tab/>
            </w:r>
            <w:r w:rsidRPr="00DD6F6A">
              <w:rPr>
                <w:rStyle w:val="Hyperlink"/>
                <w:noProof/>
              </w:rPr>
              <w:t>Facility Management Service</w:t>
            </w:r>
            <w:r>
              <w:rPr>
                <w:noProof/>
                <w:webHidden/>
              </w:rPr>
              <w:tab/>
            </w:r>
            <w:r>
              <w:rPr>
                <w:noProof/>
                <w:webHidden/>
              </w:rPr>
              <w:fldChar w:fldCharType="begin"/>
            </w:r>
            <w:r>
              <w:rPr>
                <w:noProof/>
                <w:webHidden/>
              </w:rPr>
              <w:instrText xml:space="preserve"> PAGEREF _Toc163842171 \h </w:instrText>
            </w:r>
            <w:r>
              <w:rPr>
                <w:noProof/>
                <w:webHidden/>
              </w:rPr>
            </w:r>
            <w:r>
              <w:rPr>
                <w:noProof/>
                <w:webHidden/>
              </w:rPr>
              <w:fldChar w:fldCharType="separate"/>
            </w:r>
            <w:r>
              <w:rPr>
                <w:noProof/>
                <w:webHidden/>
              </w:rPr>
              <w:t>26</w:t>
            </w:r>
            <w:r>
              <w:rPr>
                <w:noProof/>
                <w:webHidden/>
              </w:rPr>
              <w:fldChar w:fldCharType="end"/>
            </w:r>
          </w:hyperlink>
        </w:p>
        <w:p w14:paraId="4FDD33B4"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72" w:history="1">
            <w:r w:rsidRPr="00DD6F6A">
              <w:rPr>
                <w:rStyle w:val="Hyperlink"/>
                <w:noProof/>
              </w:rPr>
              <w:t>7.1.3.7</w:t>
            </w:r>
            <w:r>
              <w:rPr>
                <w:rFonts w:eastAsiaTheme="minorEastAsia" w:cstheme="minorBidi"/>
                <w:b w:val="0"/>
                <w:bCs w:val="0"/>
                <w:noProof/>
                <w:lang w:eastAsia="en-IN"/>
              </w:rPr>
              <w:tab/>
            </w:r>
            <w:r w:rsidRPr="00DD6F6A">
              <w:rPr>
                <w:rStyle w:val="Hyperlink"/>
                <w:noProof/>
              </w:rPr>
              <w:t>Monitoring and Management</w:t>
            </w:r>
            <w:r>
              <w:rPr>
                <w:noProof/>
                <w:webHidden/>
              </w:rPr>
              <w:tab/>
            </w:r>
            <w:r>
              <w:rPr>
                <w:noProof/>
                <w:webHidden/>
              </w:rPr>
              <w:fldChar w:fldCharType="begin"/>
            </w:r>
            <w:r>
              <w:rPr>
                <w:noProof/>
                <w:webHidden/>
              </w:rPr>
              <w:instrText xml:space="preserve"> PAGEREF _Toc163842172 \h </w:instrText>
            </w:r>
            <w:r>
              <w:rPr>
                <w:noProof/>
                <w:webHidden/>
              </w:rPr>
            </w:r>
            <w:r>
              <w:rPr>
                <w:noProof/>
                <w:webHidden/>
              </w:rPr>
              <w:fldChar w:fldCharType="separate"/>
            </w:r>
            <w:r>
              <w:rPr>
                <w:noProof/>
                <w:webHidden/>
              </w:rPr>
              <w:t>29</w:t>
            </w:r>
            <w:r>
              <w:rPr>
                <w:noProof/>
                <w:webHidden/>
              </w:rPr>
              <w:fldChar w:fldCharType="end"/>
            </w:r>
          </w:hyperlink>
        </w:p>
        <w:p w14:paraId="741562EB"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73" w:history="1">
            <w:r w:rsidRPr="00DD6F6A">
              <w:rPr>
                <w:rStyle w:val="Hyperlink"/>
                <w:noProof/>
              </w:rPr>
              <w:t>7.1.3.8</w:t>
            </w:r>
            <w:r>
              <w:rPr>
                <w:rFonts w:eastAsiaTheme="minorEastAsia" w:cstheme="minorBidi"/>
                <w:b w:val="0"/>
                <w:bCs w:val="0"/>
                <w:noProof/>
                <w:lang w:eastAsia="en-IN"/>
              </w:rPr>
              <w:tab/>
            </w:r>
            <w:r w:rsidRPr="00DD6F6A">
              <w:rPr>
                <w:rStyle w:val="Hyperlink"/>
                <w:noProof/>
              </w:rPr>
              <w:t>Disaster Recovery Mechanism</w:t>
            </w:r>
            <w:r>
              <w:rPr>
                <w:noProof/>
                <w:webHidden/>
              </w:rPr>
              <w:tab/>
            </w:r>
            <w:r>
              <w:rPr>
                <w:noProof/>
                <w:webHidden/>
              </w:rPr>
              <w:fldChar w:fldCharType="begin"/>
            </w:r>
            <w:r>
              <w:rPr>
                <w:noProof/>
                <w:webHidden/>
              </w:rPr>
              <w:instrText xml:space="preserve"> PAGEREF _Toc163842173 \h </w:instrText>
            </w:r>
            <w:r>
              <w:rPr>
                <w:noProof/>
                <w:webHidden/>
              </w:rPr>
            </w:r>
            <w:r>
              <w:rPr>
                <w:noProof/>
                <w:webHidden/>
              </w:rPr>
              <w:fldChar w:fldCharType="separate"/>
            </w:r>
            <w:r>
              <w:rPr>
                <w:noProof/>
                <w:webHidden/>
              </w:rPr>
              <w:t>32</w:t>
            </w:r>
            <w:r>
              <w:rPr>
                <w:noProof/>
                <w:webHidden/>
              </w:rPr>
              <w:fldChar w:fldCharType="end"/>
            </w:r>
          </w:hyperlink>
        </w:p>
        <w:p w14:paraId="7380CC1A"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74" w:history="1">
            <w:r w:rsidRPr="00DD6F6A">
              <w:rPr>
                <w:rStyle w:val="Hyperlink"/>
                <w:noProof/>
              </w:rPr>
              <w:t>7.1.3.9</w:t>
            </w:r>
            <w:r>
              <w:rPr>
                <w:rFonts w:eastAsiaTheme="minorEastAsia" w:cstheme="minorBidi"/>
                <w:b w:val="0"/>
                <w:bCs w:val="0"/>
                <w:noProof/>
                <w:lang w:eastAsia="en-IN"/>
              </w:rPr>
              <w:tab/>
            </w:r>
            <w:r w:rsidRPr="00DD6F6A">
              <w:rPr>
                <w:rStyle w:val="Hyperlink"/>
                <w:noProof/>
              </w:rPr>
              <w:t>Detailed Solution requirements</w:t>
            </w:r>
            <w:r>
              <w:rPr>
                <w:noProof/>
                <w:webHidden/>
              </w:rPr>
              <w:tab/>
            </w:r>
            <w:r>
              <w:rPr>
                <w:noProof/>
                <w:webHidden/>
              </w:rPr>
              <w:fldChar w:fldCharType="begin"/>
            </w:r>
            <w:r>
              <w:rPr>
                <w:noProof/>
                <w:webHidden/>
              </w:rPr>
              <w:instrText xml:space="preserve"> PAGEREF _Toc163842174 \h </w:instrText>
            </w:r>
            <w:r>
              <w:rPr>
                <w:noProof/>
                <w:webHidden/>
              </w:rPr>
            </w:r>
            <w:r>
              <w:rPr>
                <w:noProof/>
                <w:webHidden/>
              </w:rPr>
              <w:fldChar w:fldCharType="separate"/>
            </w:r>
            <w:r>
              <w:rPr>
                <w:noProof/>
                <w:webHidden/>
              </w:rPr>
              <w:t>33</w:t>
            </w:r>
            <w:r>
              <w:rPr>
                <w:noProof/>
                <w:webHidden/>
              </w:rPr>
              <w:fldChar w:fldCharType="end"/>
            </w:r>
          </w:hyperlink>
        </w:p>
        <w:p w14:paraId="2F22EFAB"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75" w:history="1">
            <w:r w:rsidRPr="00DD6F6A">
              <w:rPr>
                <w:rStyle w:val="Hyperlink"/>
                <w:noProof/>
              </w:rPr>
              <w:t>7.1.3.10</w:t>
            </w:r>
            <w:r>
              <w:rPr>
                <w:rFonts w:eastAsiaTheme="minorEastAsia" w:cstheme="minorBidi"/>
                <w:b w:val="0"/>
                <w:bCs w:val="0"/>
                <w:noProof/>
                <w:lang w:eastAsia="en-IN"/>
              </w:rPr>
              <w:tab/>
            </w:r>
            <w:r w:rsidRPr="00DD6F6A">
              <w:rPr>
                <w:rStyle w:val="Hyperlink"/>
                <w:noProof/>
              </w:rPr>
              <w:t>Reconciliation and Settlement:</w:t>
            </w:r>
            <w:r>
              <w:rPr>
                <w:noProof/>
                <w:webHidden/>
              </w:rPr>
              <w:tab/>
            </w:r>
            <w:r>
              <w:rPr>
                <w:noProof/>
                <w:webHidden/>
              </w:rPr>
              <w:fldChar w:fldCharType="begin"/>
            </w:r>
            <w:r>
              <w:rPr>
                <w:noProof/>
                <w:webHidden/>
              </w:rPr>
              <w:instrText xml:space="preserve"> PAGEREF _Toc163842175 \h </w:instrText>
            </w:r>
            <w:r>
              <w:rPr>
                <w:noProof/>
                <w:webHidden/>
              </w:rPr>
            </w:r>
            <w:r>
              <w:rPr>
                <w:noProof/>
                <w:webHidden/>
              </w:rPr>
              <w:fldChar w:fldCharType="separate"/>
            </w:r>
            <w:r>
              <w:rPr>
                <w:noProof/>
                <w:webHidden/>
              </w:rPr>
              <w:t>40</w:t>
            </w:r>
            <w:r>
              <w:rPr>
                <w:noProof/>
                <w:webHidden/>
              </w:rPr>
              <w:fldChar w:fldCharType="end"/>
            </w:r>
          </w:hyperlink>
        </w:p>
        <w:p w14:paraId="6A512E16"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76" w:history="1">
            <w:r w:rsidRPr="00DD6F6A">
              <w:rPr>
                <w:rStyle w:val="Hyperlink"/>
                <w:noProof/>
              </w:rPr>
              <w:t>7.1.3.11</w:t>
            </w:r>
            <w:r>
              <w:rPr>
                <w:rFonts w:eastAsiaTheme="minorEastAsia" w:cstheme="minorBidi"/>
                <w:b w:val="0"/>
                <w:bCs w:val="0"/>
                <w:noProof/>
                <w:lang w:eastAsia="en-IN"/>
              </w:rPr>
              <w:tab/>
            </w:r>
            <w:r w:rsidRPr="00DD6F6A">
              <w:rPr>
                <w:rStyle w:val="Hyperlink"/>
                <w:noProof/>
              </w:rPr>
              <w:t>Management Information System:</w:t>
            </w:r>
            <w:r>
              <w:rPr>
                <w:noProof/>
                <w:webHidden/>
              </w:rPr>
              <w:tab/>
            </w:r>
            <w:r>
              <w:rPr>
                <w:noProof/>
                <w:webHidden/>
              </w:rPr>
              <w:fldChar w:fldCharType="begin"/>
            </w:r>
            <w:r>
              <w:rPr>
                <w:noProof/>
                <w:webHidden/>
              </w:rPr>
              <w:instrText xml:space="preserve"> PAGEREF _Toc163842176 \h </w:instrText>
            </w:r>
            <w:r>
              <w:rPr>
                <w:noProof/>
                <w:webHidden/>
              </w:rPr>
            </w:r>
            <w:r>
              <w:rPr>
                <w:noProof/>
                <w:webHidden/>
              </w:rPr>
              <w:fldChar w:fldCharType="separate"/>
            </w:r>
            <w:r>
              <w:rPr>
                <w:noProof/>
                <w:webHidden/>
              </w:rPr>
              <w:t>40</w:t>
            </w:r>
            <w:r>
              <w:rPr>
                <w:noProof/>
                <w:webHidden/>
              </w:rPr>
              <w:fldChar w:fldCharType="end"/>
            </w:r>
          </w:hyperlink>
        </w:p>
        <w:p w14:paraId="47620052"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77" w:history="1">
            <w:r w:rsidRPr="00DD6F6A">
              <w:rPr>
                <w:rStyle w:val="Hyperlink"/>
                <w:noProof/>
              </w:rPr>
              <w:t>7.1.3.12</w:t>
            </w:r>
            <w:r>
              <w:rPr>
                <w:rFonts w:eastAsiaTheme="minorEastAsia" w:cstheme="minorBidi"/>
                <w:b w:val="0"/>
                <w:bCs w:val="0"/>
                <w:noProof/>
                <w:lang w:eastAsia="en-IN"/>
              </w:rPr>
              <w:tab/>
            </w:r>
            <w:r w:rsidRPr="00DD6F6A">
              <w:rPr>
                <w:rStyle w:val="Hyperlink"/>
                <w:noProof/>
              </w:rPr>
              <w:t>User Acceptance Testing</w:t>
            </w:r>
            <w:r>
              <w:rPr>
                <w:noProof/>
                <w:webHidden/>
              </w:rPr>
              <w:tab/>
            </w:r>
            <w:r>
              <w:rPr>
                <w:noProof/>
                <w:webHidden/>
              </w:rPr>
              <w:fldChar w:fldCharType="begin"/>
            </w:r>
            <w:r>
              <w:rPr>
                <w:noProof/>
                <w:webHidden/>
              </w:rPr>
              <w:instrText xml:space="preserve"> PAGEREF _Toc163842177 \h </w:instrText>
            </w:r>
            <w:r>
              <w:rPr>
                <w:noProof/>
                <w:webHidden/>
              </w:rPr>
            </w:r>
            <w:r>
              <w:rPr>
                <w:noProof/>
                <w:webHidden/>
              </w:rPr>
              <w:fldChar w:fldCharType="separate"/>
            </w:r>
            <w:r>
              <w:rPr>
                <w:noProof/>
                <w:webHidden/>
              </w:rPr>
              <w:t>41</w:t>
            </w:r>
            <w:r>
              <w:rPr>
                <w:noProof/>
                <w:webHidden/>
              </w:rPr>
              <w:fldChar w:fldCharType="end"/>
            </w:r>
          </w:hyperlink>
        </w:p>
        <w:p w14:paraId="15B32D12"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78" w:history="1">
            <w:r w:rsidRPr="00DD6F6A">
              <w:rPr>
                <w:rStyle w:val="Hyperlink"/>
                <w:noProof/>
              </w:rPr>
              <w:t>7.1.3.13</w:t>
            </w:r>
            <w:r>
              <w:rPr>
                <w:rFonts w:eastAsiaTheme="minorEastAsia" w:cstheme="minorBidi"/>
                <w:b w:val="0"/>
                <w:bCs w:val="0"/>
                <w:noProof/>
                <w:lang w:eastAsia="en-IN"/>
              </w:rPr>
              <w:tab/>
            </w:r>
            <w:r w:rsidRPr="00DD6F6A">
              <w:rPr>
                <w:rStyle w:val="Hyperlink"/>
                <w:noProof/>
              </w:rPr>
              <w:t>Source Code</w:t>
            </w:r>
            <w:r>
              <w:rPr>
                <w:noProof/>
                <w:webHidden/>
              </w:rPr>
              <w:tab/>
            </w:r>
            <w:r>
              <w:rPr>
                <w:noProof/>
                <w:webHidden/>
              </w:rPr>
              <w:fldChar w:fldCharType="begin"/>
            </w:r>
            <w:r>
              <w:rPr>
                <w:noProof/>
                <w:webHidden/>
              </w:rPr>
              <w:instrText xml:space="preserve"> PAGEREF _Toc163842178 \h </w:instrText>
            </w:r>
            <w:r>
              <w:rPr>
                <w:noProof/>
                <w:webHidden/>
              </w:rPr>
            </w:r>
            <w:r>
              <w:rPr>
                <w:noProof/>
                <w:webHidden/>
              </w:rPr>
              <w:fldChar w:fldCharType="separate"/>
            </w:r>
            <w:r>
              <w:rPr>
                <w:noProof/>
                <w:webHidden/>
              </w:rPr>
              <w:t>42</w:t>
            </w:r>
            <w:r>
              <w:rPr>
                <w:noProof/>
                <w:webHidden/>
              </w:rPr>
              <w:fldChar w:fldCharType="end"/>
            </w:r>
          </w:hyperlink>
        </w:p>
        <w:p w14:paraId="15D4D8DE"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79" w:history="1">
            <w:r w:rsidRPr="00DD6F6A">
              <w:rPr>
                <w:rStyle w:val="Hyperlink"/>
                <w:noProof/>
              </w:rPr>
              <w:t>7.1.3.14</w:t>
            </w:r>
            <w:r>
              <w:rPr>
                <w:rFonts w:eastAsiaTheme="minorEastAsia" w:cstheme="minorBidi"/>
                <w:b w:val="0"/>
                <w:bCs w:val="0"/>
                <w:noProof/>
                <w:lang w:eastAsia="en-IN"/>
              </w:rPr>
              <w:tab/>
            </w:r>
            <w:r w:rsidRPr="00DD6F6A">
              <w:rPr>
                <w:rStyle w:val="Hyperlink"/>
                <w:noProof/>
              </w:rPr>
              <w:t>Mandatory Training/ Knowledge Transfer</w:t>
            </w:r>
            <w:r>
              <w:rPr>
                <w:noProof/>
                <w:webHidden/>
              </w:rPr>
              <w:tab/>
            </w:r>
            <w:r>
              <w:rPr>
                <w:noProof/>
                <w:webHidden/>
              </w:rPr>
              <w:fldChar w:fldCharType="begin"/>
            </w:r>
            <w:r>
              <w:rPr>
                <w:noProof/>
                <w:webHidden/>
              </w:rPr>
              <w:instrText xml:space="preserve"> PAGEREF _Toc163842179 \h </w:instrText>
            </w:r>
            <w:r>
              <w:rPr>
                <w:noProof/>
                <w:webHidden/>
              </w:rPr>
            </w:r>
            <w:r>
              <w:rPr>
                <w:noProof/>
                <w:webHidden/>
              </w:rPr>
              <w:fldChar w:fldCharType="separate"/>
            </w:r>
            <w:r>
              <w:rPr>
                <w:noProof/>
                <w:webHidden/>
              </w:rPr>
              <w:t>43</w:t>
            </w:r>
            <w:r>
              <w:rPr>
                <w:noProof/>
                <w:webHidden/>
              </w:rPr>
              <w:fldChar w:fldCharType="end"/>
            </w:r>
          </w:hyperlink>
        </w:p>
        <w:p w14:paraId="21908182"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80" w:history="1">
            <w:r w:rsidRPr="00DD6F6A">
              <w:rPr>
                <w:rStyle w:val="Hyperlink"/>
                <w:noProof/>
              </w:rPr>
              <w:t>7.1.3.15</w:t>
            </w:r>
            <w:r>
              <w:rPr>
                <w:rFonts w:eastAsiaTheme="minorEastAsia" w:cstheme="minorBidi"/>
                <w:b w:val="0"/>
                <w:bCs w:val="0"/>
                <w:noProof/>
                <w:lang w:eastAsia="en-IN"/>
              </w:rPr>
              <w:tab/>
            </w:r>
            <w:r w:rsidRPr="00DD6F6A">
              <w:rPr>
                <w:rStyle w:val="Hyperlink"/>
                <w:noProof/>
              </w:rPr>
              <w:t>Maintenance Support</w:t>
            </w:r>
            <w:r>
              <w:rPr>
                <w:noProof/>
                <w:webHidden/>
              </w:rPr>
              <w:tab/>
            </w:r>
            <w:r>
              <w:rPr>
                <w:noProof/>
                <w:webHidden/>
              </w:rPr>
              <w:fldChar w:fldCharType="begin"/>
            </w:r>
            <w:r>
              <w:rPr>
                <w:noProof/>
                <w:webHidden/>
              </w:rPr>
              <w:instrText xml:space="preserve"> PAGEREF _Toc163842180 \h </w:instrText>
            </w:r>
            <w:r>
              <w:rPr>
                <w:noProof/>
                <w:webHidden/>
              </w:rPr>
            </w:r>
            <w:r>
              <w:rPr>
                <w:noProof/>
                <w:webHidden/>
              </w:rPr>
              <w:fldChar w:fldCharType="separate"/>
            </w:r>
            <w:r>
              <w:rPr>
                <w:noProof/>
                <w:webHidden/>
              </w:rPr>
              <w:t>44</w:t>
            </w:r>
            <w:r>
              <w:rPr>
                <w:noProof/>
                <w:webHidden/>
              </w:rPr>
              <w:fldChar w:fldCharType="end"/>
            </w:r>
          </w:hyperlink>
        </w:p>
        <w:p w14:paraId="3FC52F4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181" w:history="1">
            <w:r w:rsidRPr="00DD6F6A">
              <w:rPr>
                <w:rStyle w:val="Hyperlink"/>
                <w:noProof/>
              </w:rPr>
              <w:t>7.2</w:t>
            </w:r>
            <w:r>
              <w:rPr>
                <w:rFonts w:eastAsiaTheme="minorEastAsia" w:cstheme="minorBidi"/>
                <w:b w:val="0"/>
                <w:bCs w:val="0"/>
                <w:i w:val="0"/>
                <w:iCs w:val="0"/>
                <w:noProof/>
                <w:sz w:val="22"/>
                <w:szCs w:val="22"/>
                <w:lang w:eastAsia="en-IN"/>
              </w:rPr>
              <w:tab/>
            </w:r>
            <w:r w:rsidRPr="00DD6F6A">
              <w:rPr>
                <w:rStyle w:val="Hyperlink"/>
                <w:noProof/>
              </w:rPr>
              <w:t>Scope of Work for RRBs- with different instances on same hardware</w:t>
            </w:r>
            <w:r>
              <w:rPr>
                <w:noProof/>
                <w:webHidden/>
              </w:rPr>
              <w:tab/>
            </w:r>
            <w:r>
              <w:rPr>
                <w:noProof/>
                <w:webHidden/>
              </w:rPr>
              <w:fldChar w:fldCharType="begin"/>
            </w:r>
            <w:r>
              <w:rPr>
                <w:noProof/>
                <w:webHidden/>
              </w:rPr>
              <w:instrText xml:space="preserve"> PAGEREF _Toc163842181 \h </w:instrText>
            </w:r>
            <w:r>
              <w:rPr>
                <w:noProof/>
                <w:webHidden/>
              </w:rPr>
            </w:r>
            <w:r>
              <w:rPr>
                <w:noProof/>
                <w:webHidden/>
              </w:rPr>
              <w:fldChar w:fldCharType="separate"/>
            </w:r>
            <w:r>
              <w:rPr>
                <w:noProof/>
                <w:webHidden/>
              </w:rPr>
              <w:t>44</w:t>
            </w:r>
            <w:r>
              <w:rPr>
                <w:noProof/>
                <w:webHidden/>
              </w:rPr>
              <w:fldChar w:fldCharType="end"/>
            </w:r>
          </w:hyperlink>
        </w:p>
        <w:p w14:paraId="0AB42CA3"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2" w:history="1">
            <w:r w:rsidRPr="00DD6F6A">
              <w:rPr>
                <w:rStyle w:val="Hyperlink"/>
                <w:noProof/>
              </w:rPr>
              <w:t>7.2.1</w:t>
            </w:r>
            <w:r>
              <w:rPr>
                <w:rFonts w:eastAsiaTheme="minorEastAsia" w:cstheme="minorBidi"/>
                <w:b w:val="0"/>
                <w:bCs w:val="0"/>
                <w:noProof/>
                <w:lang w:eastAsia="en-IN"/>
              </w:rPr>
              <w:tab/>
            </w:r>
            <w:r w:rsidRPr="00DD6F6A">
              <w:rPr>
                <w:rStyle w:val="Hyperlink"/>
                <w:noProof/>
              </w:rPr>
              <w:t>Scope Summary</w:t>
            </w:r>
            <w:r>
              <w:rPr>
                <w:noProof/>
                <w:webHidden/>
              </w:rPr>
              <w:tab/>
            </w:r>
            <w:r>
              <w:rPr>
                <w:noProof/>
                <w:webHidden/>
              </w:rPr>
              <w:fldChar w:fldCharType="begin"/>
            </w:r>
            <w:r>
              <w:rPr>
                <w:noProof/>
                <w:webHidden/>
              </w:rPr>
              <w:instrText xml:space="preserve"> PAGEREF _Toc163842182 \h </w:instrText>
            </w:r>
            <w:r>
              <w:rPr>
                <w:noProof/>
                <w:webHidden/>
              </w:rPr>
            </w:r>
            <w:r>
              <w:rPr>
                <w:noProof/>
                <w:webHidden/>
              </w:rPr>
              <w:fldChar w:fldCharType="separate"/>
            </w:r>
            <w:r>
              <w:rPr>
                <w:noProof/>
                <w:webHidden/>
              </w:rPr>
              <w:t>44</w:t>
            </w:r>
            <w:r>
              <w:rPr>
                <w:noProof/>
                <w:webHidden/>
              </w:rPr>
              <w:fldChar w:fldCharType="end"/>
            </w:r>
          </w:hyperlink>
        </w:p>
        <w:p w14:paraId="3D211B44"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3" w:history="1">
            <w:r w:rsidRPr="00DD6F6A">
              <w:rPr>
                <w:rStyle w:val="Hyperlink"/>
                <w:noProof/>
              </w:rPr>
              <w:t>7.2.2</w:t>
            </w:r>
            <w:r>
              <w:rPr>
                <w:rFonts w:eastAsiaTheme="minorEastAsia" w:cstheme="minorBidi"/>
                <w:b w:val="0"/>
                <w:bCs w:val="0"/>
                <w:noProof/>
                <w:lang w:eastAsia="en-IN"/>
              </w:rPr>
              <w:tab/>
            </w:r>
            <w:r w:rsidRPr="00DD6F6A">
              <w:rPr>
                <w:rStyle w:val="Hyperlink"/>
                <w:noProof/>
              </w:rPr>
              <w:t>Existing UPI Infrastructure Details</w:t>
            </w:r>
            <w:r>
              <w:rPr>
                <w:noProof/>
                <w:webHidden/>
              </w:rPr>
              <w:tab/>
            </w:r>
            <w:r>
              <w:rPr>
                <w:noProof/>
                <w:webHidden/>
              </w:rPr>
              <w:fldChar w:fldCharType="begin"/>
            </w:r>
            <w:r>
              <w:rPr>
                <w:noProof/>
                <w:webHidden/>
              </w:rPr>
              <w:instrText xml:space="preserve"> PAGEREF _Toc163842183 \h </w:instrText>
            </w:r>
            <w:r>
              <w:rPr>
                <w:noProof/>
                <w:webHidden/>
              </w:rPr>
            </w:r>
            <w:r>
              <w:rPr>
                <w:noProof/>
                <w:webHidden/>
              </w:rPr>
              <w:fldChar w:fldCharType="separate"/>
            </w:r>
            <w:r>
              <w:rPr>
                <w:noProof/>
                <w:webHidden/>
              </w:rPr>
              <w:t>45</w:t>
            </w:r>
            <w:r>
              <w:rPr>
                <w:noProof/>
                <w:webHidden/>
              </w:rPr>
              <w:fldChar w:fldCharType="end"/>
            </w:r>
          </w:hyperlink>
        </w:p>
        <w:p w14:paraId="3A1FE66E"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4" w:history="1">
            <w:r w:rsidRPr="00DD6F6A">
              <w:rPr>
                <w:rStyle w:val="Hyperlink"/>
                <w:noProof/>
              </w:rPr>
              <w:t>7.2.3</w:t>
            </w:r>
            <w:r>
              <w:rPr>
                <w:rFonts w:eastAsiaTheme="minorEastAsia" w:cstheme="minorBidi"/>
                <w:b w:val="0"/>
                <w:bCs w:val="0"/>
                <w:noProof/>
                <w:lang w:eastAsia="en-IN"/>
              </w:rPr>
              <w:tab/>
            </w:r>
            <w:r w:rsidRPr="00DD6F6A">
              <w:rPr>
                <w:rStyle w:val="Hyperlink"/>
                <w:noProof/>
              </w:rPr>
              <w:t>Broad Scope of Work</w:t>
            </w:r>
            <w:r>
              <w:rPr>
                <w:noProof/>
                <w:webHidden/>
              </w:rPr>
              <w:tab/>
            </w:r>
            <w:r>
              <w:rPr>
                <w:noProof/>
                <w:webHidden/>
              </w:rPr>
              <w:fldChar w:fldCharType="begin"/>
            </w:r>
            <w:r>
              <w:rPr>
                <w:noProof/>
                <w:webHidden/>
              </w:rPr>
              <w:instrText xml:space="preserve"> PAGEREF _Toc163842184 \h </w:instrText>
            </w:r>
            <w:r>
              <w:rPr>
                <w:noProof/>
                <w:webHidden/>
              </w:rPr>
            </w:r>
            <w:r>
              <w:rPr>
                <w:noProof/>
                <w:webHidden/>
              </w:rPr>
              <w:fldChar w:fldCharType="separate"/>
            </w:r>
            <w:r>
              <w:rPr>
                <w:noProof/>
                <w:webHidden/>
              </w:rPr>
              <w:t>45</w:t>
            </w:r>
            <w:r>
              <w:rPr>
                <w:noProof/>
                <w:webHidden/>
              </w:rPr>
              <w:fldChar w:fldCharType="end"/>
            </w:r>
          </w:hyperlink>
        </w:p>
        <w:p w14:paraId="74D7E4EC"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5" w:history="1">
            <w:r w:rsidRPr="00DD6F6A">
              <w:rPr>
                <w:rStyle w:val="Hyperlink"/>
                <w:noProof/>
              </w:rPr>
              <w:t>7.2.3.1</w:t>
            </w:r>
            <w:r>
              <w:rPr>
                <w:rFonts w:eastAsiaTheme="minorEastAsia" w:cstheme="minorBidi"/>
                <w:b w:val="0"/>
                <w:bCs w:val="0"/>
                <w:noProof/>
                <w:lang w:eastAsia="en-IN"/>
              </w:rPr>
              <w:tab/>
            </w:r>
            <w:r w:rsidRPr="00DD6F6A">
              <w:rPr>
                <w:rStyle w:val="Hyperlink"/>
                <w:noProof/>
              </w:rPr>
              <w:t>Solution Presentation and Demo:</w:t>
            </w:r>
            <w:r>
              <w:rPr>
                <w:noProof/>
                <w:webHidden/>
              </w:rPr>
              <w:tab/>
            </w:r>
            <w:r>
              <w:rPr>
                <w:noProof/>
                <w:webHidden/>
              </w:rPr>
              <w:fldChar w:fldCharType="begin"/>
            </w:r>
            <w:r>
              <w:rPr>
                <w:noProof/>
                <w:webHidden/>
              </w:rPr>
              <w:instrText xml:space="preserve"> PAGEREF _Toc163842185 \h </w:instrText>
            </w:r>
            <w:r>
              <w:rPr>
                <w:noProof/>
                <w:webHidden/>
              </w:rPr>
            </w:r>
            <w:r>
              <w:rPr>
                <w:noProof/>
                <w:webHidden/>
              </w:rPr>
              <w:fldChar w:fldCharType="separate"/>
            </w:r>
            <w:r>
              <w:rPr>
                <w:noProof/>
                <w:webHidden/>
              </w:rPr>
              <w:t>48</w:t>
            </w:r>
            <w:r>
              <w:rPr>
                <w:noProof/>
                <w:webHidden/>
              </w:rPr>
              <w:fldChar w:fldCharType="end"/>
            </w:r>
          </w:hyperlink>
        </w:p>
        <w:p w14:paraId="19761F35"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6" w:history="1">
            <w:r w:rsidRPr="00DD6F6A">
              <w:rPr>
                <w:rStyle w:val="Hyperlink"/>
                <w:noProof/>
              </w:rPr>
              <w:t>7.2.3.2</w:t>
            </w:r>
            <w:r>
              <w:rPr>
                <w:rFonts w:eastAsiaTheme="minorEastAsia" w:cstheme="minorBidi"/>
                <w:b w:val="0"/>
                <w:bCs w:val="0"/>
                <w:noProof/>
                <w:lang w:eastAsia="en-IN"/>
              </w:rPr>
              <w:tab/>
            </w:r>
            <w:r w:rsidRPr="00DD6F6A">
              <w:rPr>
                <w:rStyle w:val="Hyperlink"/>
                <w:noProof/>
              </w:rPr>
              <w:t>Infrastructure</w:t>
            </w:r>
            <w:r>
              <w:rPr>
                <w:noProof/>
                <w:webHidden/>
              </w:rPr>
              <w:tab/>
            </w:r>
            <w:r>
              <w:rPr>
                <w:noProof/>
                <w:webHidden/>
              </w:rPr>
              <w:fldChar w:fldCharType="begin"/>
            </w:r>
            <w:r>
              <w:rPr>
                <w:noProof/>
                <w:webHidden/>
              </w:rPr>
              <w:instrText xml:space="preserve"> PAGEREF _Toc163842186 \h </w:instrText>
            </w:r>
            <w:r>
              <w:rPr>
                <w:noProof/>
                <w:webHidden/>
              </w:rPr>
            </w:r>
            <w:r>
              <w:rPr>
                <w:noProof/>
                <w:webHidden/>
              </w:rPr>
              <w:fldChar w:fldCharType="separate"/>
            </w:r>
            <w:r>
              <w:rPr>
                <w:noProof/>
                <w:webHidden/>
              </w:rPr>
              <w:t>48</w:t>
            </w:r>
            <w:r>
              <w:rPr>
                <w:noProof/>
                <w:webHidden/>
              </w:rPr>
              <w:fldChar w:fldCharType="end"/>
            </w:r>
          </w:hyperlink>
        </w:p>
        <w:p w14:paraId="6397F644"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7" w:history="1">
            <w:r w:rsidRPr="00DD6F6A">
              <w:rPr>
                <w:rStyle w:val="Hyperlink"/>
                <w:noProof/>
              </w:rPr>
              <w:t>7.2.3.3</w:t>
            </w:r>
            <w:r>
              <w:rPr>
                <w:rFonts w:eastAsiaTheme="minorEastAsia" w:cstheme="minorBidi"/>
                <w:b w:val="0"/>
                <w:bCs w:val="0"/>
                <w:noProof/>
                <w:lang w:eastAsia="en-IN"/>
              </w:rPr>
              <w:tab/>
            </w:r>
            <w:r w:rsidRPr="00DD6F6A">
              <w:rPr>
                <w:rStyle w:val="Hyperlink"/>
                <w:noProof/>
              </w:rPr>
              <w:t>Enterprise license on proposed Solution (UPI)</w:t>
            </w:r>
            <w:r>
              <w:rPr>
                <w:noProof/>
                <w:webHidden/>
              </w:rPr>
              <w:tab/>
            </w:r>
            <w:r>
              <w:rPr>
                <w:noProof/>
                <w:webHidden/>
              </w:rPr>
              <w:fldChar w:fldCharType="begin"/>
            </w:r>
            <w:r>
              <w:rPr>
                <w:noProof/>
                <w:webHidden/>
              </w:rPr>
              <w:instrText xml:space="preserve"> PAGEREF _Toc163842187 \h </w:instrText>
            </w:r>
            <w:r>
              <w:rPr>
                <w:noProof/>
                <w:webHidden/>
              </w:rPr>
            </w:r>
            <w:r>
              <w:rPr>
                <w:noProof/>
                <w:webHidden/>
              </w:rPr>
              <w:fldChar w:fldCharType="separate"/>
            </w:r>
            <w:r>
              <w:rPr>
                <w:noProof/>
                <w:webHidden/>
              </w:rPr>
              <w:t>50</w:t>
            </w:r>
            <w:r>
              <w:rPr>
                <w:noProof/>
                <w:webHidden/>
              </w:rPr>
              <w:fldChar w:fldCharType="end"/>
            </w:r>
          </w:hyperlink>
        </w:p>
        <w:p w14:paraId="57CF6984"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8" w:history="1">
            <w:r w:rsidRPr="00DD6F6A">
              <w:rPr>
                <w:rStyle w:val="Hyperlink"/>
                <w:noProof/>
              </w:rPr>
              <w:t>7.2.3.4</w:t>
            </w:r>
            <w:r>
              <w:rPr>
                <w:rFonts w:eastAsiaTheme="minorEastAsia" w:cstheme="minorBidi"/>
                <w:b w:val="0"/>
                <w:bCs w:val="0"/>
                <w:noProof/>
                <w:lang w:eastAsia="en-IN"/>
              </w:rPr>
              <w:tab/>
            </w:r>
            <w:r w:rsidRPr="00DD6F6A">
              <w:rPr>
                <w:rStyle w:val="Hyperlink"/>
                <w:noProof/>
              </w:rPr>
              <w:t>Warranty and AMC</w:t>
            </w:r>
            <w:r>
              <w:rPr>
                <w:noProof/>
                <w:webHidden/>
              </w:rPr>
              <w:tab/>
            </w:r>
            <w:r>
              <w:rPr>
                <w:noProof/>
                <w:webHidden/>
              </w:rPr>
              <w:fldChar w:fldCharType="begin"/>
            </w:r>
            <w:r>
              <w:rPr>
                <w:noProof/>
                <w:webHidden/>
              </w:rPr>
              <w:instrText xml:space="preserve"> PAGEREF _Toc163842188 \h </w:instrText>
            </w:r>
            <w:r>
              <w:rPr>
                <w:noProof/>
                <w:webHidden/>
              </w:rPr>
            </w:r>
            <w:r>
              <w:rPr>
                <w:noProof/>
                <w:webHidden/>
              </w:rPr>
              <w:fldChar w:fldCharType="separate"/>
            </w:r>
            <w:r>
              <w:rPr>
                <w:noProof/>
                <w:webHidden/>
              </w:rPr>
              <w:t>51</w:t>
            </w:r>
            <w:r>
              <w:rPr>
                <w:noProof/>
                <w:webHidden/>
              </w:rPr>
              <w:fldChar w:fldCharType="end"/>
            </w:r>
          </w:hyperlink>
        </w:p>
        <w:p w14:paraId="4B0FCC7D"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89" w:history="1">
            <w:r w:rsidRPr="00DD6F6A">
              <w:rPr>
                <w:rStyle w:val="Hyperlink"/>
                <w:noProof/>
              </w:rPr>
              <w:t>7.2.3.5</w:t>
            </w:r>
            <w:r>
              <w:rPr>
                <w:rFonts w:eastAsiaTheme="minorEastAsia" w:cstheme="minorBidi"/>
                <w:b w:val="0"/>
                <w:bCs w:val="0"/>
                <w:noProof/>
                <w:lang w:eastAsia="en-IN"/>
              </w:rPr>
              <w:tab/>
            </w:r>
            <w:r w:rsidRPr="00DD6F6A">
              <w:rPr>
                <w:rStyle w:val="Hyperlink"/>
                <w:noProof/>
              </w:rPr>
              <w:t>Facility Management Service</w:t>
            </w:r>
            <w:r>
              <w:rPr>
                <w:noProof/>
                <w:webHidden/>
              </w:rPr>
              <w:tab/>
            </w:r>
            <w:r>
              <w:rPr>
                <w:noProof/>
                <w:webHidden/>
              </w:rPr>
              <w:fldChar w:fldCharType="begin"/>
            </w:r>
            <w:r>
              <w:rPr>
                <w:noProof/>
                <w:webHidden/>
              </w:rPr>
              <w:instrText xml:space="preserve"> PAGEREF _Toc163842189 \h </w:instrText>
            </w:r>
            <w:r>
              <w:rPr>
                <w:noProof/>
                <w:webHidden/>
              </w:rPr>
            </w:r>
            <w:r>
              <w:rPr>
                <w:noProof/>
                <w:webHidden/>
              </w:rPr>
              <w:fldChar w:fldCharType="separate"/>
            </w:r>
            <w:r>
              <w:rPr>
                <w:noProof/>
                <w:webHidden/>
              </w:rPr>
              <w:t>52</w:t>
            </w:r>
            <w:r>
              <w:rPr>
                <w:noProof/>
                <w:webHidden/>
              </w:rPr>
              <w:fldChar w:fldCharType="end"/>
            </w:r>
          </w:hyperlink>
        </w:p>
        <w:p w14:paraId="3824A197"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90" w:history="1">
            <w:r w:rsidRPr="00DD6F6A">
              <w:rPr>
                <w:rStyle w:val="Hyperlink"/>
                <w:noProof/>
              </w:rPr>
              <w:t>7.2.3.6</w:t>
            </w:r>
            <w:r>
              <w:rPr>
                <w:rFonts w:eastAsiaTheme="minorEastAsia" w:cstheme="minorBidi"/>
                <w:b w:val="0"/>
                <w:bCs w:val="0"/>
                <w:noProof/>
                <w:lang w:eastAsia="en-IN"/>
              </w:rPr>
              <w:tab/>
            </w:r>
            <w:r w:rsidRPr="00DD6F6A">
              <w:rPr>
                <w:rStyle w:val="Hyperlink"/>
                <w:noProof/>
              </w:rPr>
              <w:t>Monitoring and Management</w:t>
            </w:r>
            <w:r>
              <w:rPr>
                <w:noProof/>
                <w:webHidden/>
              </w:rPr>
              <w:tab/>
            </w:r>
            <w:r>
              <w:rPr>
                <w:noProof/>
                <w:webHidden/>
              </w:rPr>
              <w:fldChar w:fldCharType="begin"/>
            </w:r>
            <w:r>
              <w:rPr>
                <w:noProof/>
                <w:webHidden/>
              </w:rPr>
              <w:instrText xml:space="preserve"> PAGEREF _Toc163842190 \h </w:instrText>
            </w:r>
            <w:r>
              <w:rPr>
                <w:noProof/>
                <w:webHidden/>
              </w:rPr>
            </w:r>
            <w:r>
              <w:rPr>
                <w:noProof/>
                <w:webHidden/>
              </w:rPr>
              <w:fldChar w:fldCharType="separate"/>
            </w:r>
            <w:r>
              <w:rPr>
                <w:noProof/>
                <w:webHidden/>
              </w:rPr>
              <w:t>55</w:t>
            </w:r>
            <w:r>
              <w:rPr>
                <w:noProof/>
                <w:webHidden/>
              </w:rPr>
              <w:fldChar w:fldCharType="end"/>
            </w:r>
          </w:hyperlink>
        </w:p>
        <w:p w14:paraId="7057F0F3"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91" w:history="1">
            <w:r w:rsidRPr="00DD6F6A">
              <w:rPr>
                <w:rStyle w:val="Hyperlink"/>
                <w:noProof/>
              </w:rPr>
              <w:t>7.2.3.7</w:t>
            </w:r>
            <w:r>
              <w:rPr>
                <w:rFonts w:eastAsiaTheme="minorEastAsia" w:cstheme="minorBidi"/>
                <w:b w:val="0"/>
                <w:bCs w:val="0"/>
                <w:noProof/>
                <w:lang w:eastAsia="en-IN"/>
              </w:rPr>
              <w:tab/>
            </w:r>
            <w:r w:rsidRPr="00DD6F6A">
              <w:rPr>
                <w:rStyle w:val="Hyperlink"/>
                <w:noProof/>
              </w:rPr>
              <w:t>Disaster Recovery Mechanism</w:t>
            </w:r>
            <w:r>
              <w:rPr>
                <w:noProof/>
                <w:webHidden/>
              </w:rPr>
              <w:tab/>
            </w:r>
            <w:r>
              <w:rPr>
                <w:noProof/>
                <w:webHidden/>
              </w:rPr>
              <w:fldChar w:fldCharType="begin"/>
            </w:r>
            <w:r>
              <w:rPr>
                <w:noProof/>
                <w:webHidden/>
              </w:rPr>
              <w:instrText xml:space="preserve"> PAGEREF _Toc163842191 \h </w:instrText>
            </w:r>
            <w:r>
              <w:rPr>
                <w:noProof/>
                <w:webHidden/>
              </w:rPr>
            </w:r>
            <w:r>
              <w:rPr>
                <w:noProof/>
                <w:webHidden/>
              </w:rPr>
              <w:fldChar w:fldCharType="separate"/>
            </w:r>
            <w:r>
              <w:rPr>
                <w:noProof/>
                <w:webHidden/>
              </w:rPr>
              <w:t>58</w:t>
            </w:r>
            <w:r>
              <w:rPr>
                <w:noProof/>
                <w:webHidden/>
              </w:rPr>
              <w:fldChar w:fldCharType="end"/>
            </w:r>
          </w:hyperlink>
        </w:p>
        <w:p w14:paraId="78C384F9"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92" w:history="1">
            <w:r w:rsidRPr="00DD6F6A">
              <w:rPr>
                <w:rStyle w:val="Hyperlink"/>
                <w:noProof/>
              </w:rPr>
              <w:t>7.2.3.8</w:t>
            </w:r>
            <w:r>
              <w:rPr>
                <w:rFonts w:eastAsiaTheme="minorEastAsia" w:cstheme="minorBidi"/>
                <w:b w:val="0"/>
                <w:bCs w:val="0"/>
                <w:noProof/>
                <w:lang w:eastAsia="en-IN"/>
              </w:rPr>
              <w:tab/>
            </w:r>
            <w:r w:rsidRPr="00DD6F6A">
              <w:rPr>
                <w:rStyle w:val="Hyperlink"/>
                <w:noProof/>
              </w:rPr>
              <w:t>Detailed Solution requirements</w:t>
            </w:r>
            <w:r>
              <w:rPr>
                <w:noProof/>
                <w:webHidden/>
              </w:rPr>
              <w:tab/>
            </w:r>
            <w:r>
              <w:rPr>
                <w:noProof/>
                <w:webHidden/>
              </w:rPr>
              <w:fldChar w:fldCharType="begin"/>
            </w:r>
            <w:r>
              <w:rPr>
                <w:noProof/>
                <w:webHidden/>
              </w:rPr>
              <w:instrText xml:space="preserve"> PAGEREF _Toc163842192 \h </w:instrText>
            </w:r>
            <w:r>
              <w:rPr>
                <w:noProof/>
                <w:webHidden/>
              </w:rPr>
            </w:r>
            <w:r>
              <w:rPr>
                <w:noProof/>
                <w:webHidden/>
              </w:rPr>
              <w:fldChar w:fldCharType="separate"/>
            </w:r>
            <w:r>
              <w:rPr>
                <w:noProof/>
                <w:webHidden/>
              </w:rPr>
              <w:t>58</w:t>
            </w:r>
            <w:r>
              <w:rPr>
                <w:noProof/>
                <w:webHidden/>
              </w:rPr>
              <w:fldChar w:fldCharType="end"/>
            </w:r>
          </w:hyperlink>
        </w:p>
        <w:p w14:paraId="7FD13778" w14:textId="77777777" w:rsidR="00756833" w:rsidRDefault="00756833">
          <w:pPr>
            <w:pStyle w:val="TOC2"/>
            <w:tabs>
              <w:tab w:val="left" w:pos="1100"/>
              <w:tab w:val="right" w:leader="underscore" w:pos="9016"/>
            </w:tabs>
            <w:rPr>
              <w:rFonts w:eastAsiaTheme="minorEastAsia" w:cstheme="minorBidi"/>
              <w:b w:val="0"/>
              <w:bCs w:val="0"/>
              <w:noProof/>
              <w:lang w:eastAsia="en-IN"/>
            </w:rPr>
          </w:pPr>
          <w:hyperlink w:anchor="_Toc163842193" w:history="1">
            <w:r w:rsidRPr="00DD6F6A">
              <w:rPr>
                <w:rStyle w:val="Hyperlink"/>
                <w:noProof/>
              </w:rPr>
              <w:t>7.2.3.9</w:t>
            </w:r>
            <w:r>
              <w:rPr>
                <w:rFonts w:eastAsiaTheme="minorEastAsia" w:cstheme="minorBidi"/>
                <w:b w:val="0"/>
                <w:bCs w:val="0"/>
                <w:noProof/>
                <w:lang w:eastAsia="en-IN"/>
              </w:rPr>
              <w:tab/>
            </w:r>
            <w:r w:rsidRPr="00DD6F6A">
              <w:rPr>
                <w:rStyle w:val="Hyperlink"/>
                <w:noProof/>
              </w:rPr>
              <w:t>Reconciliation and Settlement:</w:t>
            </w:r>
            <w:r>
              <w:rPr>
                <w:noProof/>
                <w:webHidden/>
              </w:rPr>
              <w:tab/>
            </w:r>
            <w:r>
              <w:rPr>
                <w:noProof/>
                <w:webHidden/>
              </w:rPr>
              <w:fldChar w:fldCharType="begin"/>
            </w:r>
            <w:r>
              <w:rPr>
                <w:noProof/>
                <w:webHidden/>
              </w:rPr>
              <w:instrText xml:space="preserve"> PAGEREF _Toc163842193 \h </w:instrText>
            </w:r>
            <w:r>
              <w:rPr>
                <w:noProof/>
                <w:webHidden/>
              </w:rPr>
            </w:r>
            <w:r>
              <w:rPr>
                <w:noProof/>
                <w:webHidden/>
              </w:rPr>
              <w:fldChar w:fldCharType="separate"/>
            </w:r>
            <w:r>
              <w:rPr>
                <w:noProof/>
                <w:webHidden/>
              </w:rPr>
              <w:t>65</w:t>
            </w:r>
            <w:r>
              <w:rPr>
                <w:noProof/>
                <w:webHidden/>
              </w:rPr>
              <w:fldChar w:fldCharType="end"/>
            </w:r>
          </w:hyperlink>
        </w:p>
        <w:p w14:paraId="1849EFE8"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94" w:history="1">
            <w:r w:rsidRPr="00DD6F6A">
              <w:rPr>
                <w:rStyle w:val="Hyperlink"/>
                <w:noProof/>
              </w:rPr>
              <w:t>7.2.3.10</w:t>
            </w:r>
            <w:r>
              <w:rPr>
                <w:rFonts w:eastAsiaTheme="minorEastAsia" w:cstheme="minorBidi"/>
                <w:b w:val="0"/>
                <w:bCs w:val="0"/>
                <w:noProof/>
                <w:lang w:eastAsia="en-IN"/>
              </w:rPr>
              <w:tab/>
            </w:r>
            <w:r w:rsidRPr="00DD6F6A">
              <w:rPr>
                <w:rStyle w:val="Hyperlink"/>
                <w:noProof/>
              </w:rPr>
              <w:t>Management Information System:</w:t>
            </w:r>
            <w:r>
              <w:rPr>
                <w:noProof/>
                <w:webHidden/>
              </w:rPr>
              <w:tab/>
            </w:r>
            <w:r>
              <w:rPr>
                <w:noProof/>
                <w:webHidden/>
              </w:rPr>
              <w:fldChar w:fldCharType="begin"/>
            </w:r>
            <w:r>
              <w:rPr>
                <w:noProof/>
                <w:webHidden/>
              </w:rPr>
              <w:instrText xml:space="preserve"> PAGEREF _Toc163842194 \h </w:instrText>
            </w:r>
            <w:r>
              <w:rPr>
                <w:noProof/>
                <w:webHidden/>
              </w:rPr>
            </w:r>
            <w:r>
              <w:rPr>
                <w:noProof/>
                <w:webHidden/>
              </w:rPr>
              <w:fldChar w:fldCharType="separate"/>
            </w:r>
            <w:r>
              <w:rPr>
                <w:noProof/>
                <w:webHidden/>
              </w:rPr>
              <w:t>65</w:t>
            </w:r>
            <w:r>
              <w:rPr>
                <w:noProof/>
                <w:webHidden/>
              </w:rPr>
              <w:fldChar w:fldCharType="end"/>
            </w:r>
          </w:hyperlink>
        </w:p>
        <w:p w14:paraId="67854DC1"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95" w:history="1">
            <w:r w:rsidRPr="00DD6F6A">
              <w:rPr>
                <w:rStyle w:val="Hyperlink"/>
                <w:noProof/>
              </w:rPr>
              <w:t>7.2.3.11</w:t>
            </w:r>
            <w:r>
              <w:rPr>
                <w:rFonts w:eastAsiaTheme="minorEastAsia" w:cstheme="minorBidi"/>
                <w:b w:val="0"/>
                <w:bCs w:val="0"/>
                <w:noProof/>
                <w:lang w:eastAsia="en-IN"/>
              </w:rPr>
              <w:tab/>
            </w:r>
            <w:r w:rsidRPr="00DD6F6A">
              <w:rPr>
                <w:rStyle w:val="Hyperlink"/>
                <w:noProof/>
              </w:rPr>
              <w:t>User Acceptance Testing</w:t>
            </w:r>
            <w:r>
              <w:rPr>
                <w:noProof/>
                <w:webHidden/>
              </w:rPr>
              <w:tab/>
            </w:r>
            <w:r>
              <w:rPr>
                <w:noProof/>
                <w:webHidden/>
              </w:rPr>
              <w:fldChar w:fldCharType="begin"/>
            </w:r>
            <w:r>
              <w:rPr>
                <w:noProof/>
                <w:webHidden/>
              </w:rPr>
              <w:instrText xml:space="preserve"> PAGEREF _Toc163842195 \h </w:instrText>
            </w:r>
            <w:r>
              <w:rPr>
                <w:noProof/>
                <w:webHidden/>
              </w:rPr>
            </w:r>
            <w:r>
              <w:rPr>
                <w:noProof/>
                <w:webHidden/>
              </w:rPr>
              <w:fldChar w:fldCharType="separate"/>
            </w:r>
            <w:r>
              <w:rPr>
                <w:noProof/>
                <w:webHidden/>
              </w:rPr>
              <w:t>66</w:t>
            </w:r>
            <w:r>
              <w:rPr>
                <w:noProof/>
                <w:webHidden/>
              </w:rPr>
              <w:fldChar w:fldCharType="end"/>
            </w:r>
          </w:hyperlink>
        </w:p>
        <w:p w14:paraId="0004C0FB"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96" w:history="1">
            <w:r w:rsidRPr="00DD6F6A">
              <w:rPr>
                <w:rStyle w:val="Hyperlink"/>
                <w:noProof/>
              </w:rPr>
              <w:t>7.2.3.12</w:t>
            </w:r>
            <w:r>
              <w:rPr>
                <w:rFonts w:eastAsiaTheme="minorEastAsia" w:cstheme="minorBidi"/>
                <w:b w:val="0"/>
                <w:bCs w:val="0"/>
                <w:noProof/>
                <w:lang w:eastAsia="en-IN"/>
              </w:rPr>
              <w:tab/>
            </w:r>
            <w:r w:rsidRPr="00DD6F6A">
              <w:rPr>
                <w:rStyle w:val="Hyperlink"/>
                <w:noProof/>
              </w:rPr>
              <w:t>Source Code</w:t>
            </w:r>
            <w:r>
              <w:rPr>
                <w:noProof/>
                <w:webHidden/>
              </w:rPr>
              <w:tab/>
            </w:r>
            <w:r>
              <w:rPr>
                <w:noProof/>
                <w:webHidden/>
              </w:rPr>
              <w:fldChar w:fldCharType="begin"/>
            </w:r>
            <w:r>
              <w:rPr>
                <w:noProof/>
                <w:webHidden/>
              </w:rPr>
              <w:instrText xml:space="preserve"> PAGEREF _Toc163842196 \h </w:instrText>
            </w:r>
            <w:r>
              <w:rPr>
                <w:noProof/>
                <w:webHidden/>
              </w:rPr>
            </w:r>
            <w:r>
              <w:rPr>
                <w:noProof/>
                <w:webHidden/>
              </w:rPr>
              <w:fldChar w:fldCharType="separate"/>
            </w:r>
            <w:r>
              <w:rPr>
                <w:noProof/>
                <w:webHidden/>
              </w:rPr>
              <w:t>68</w:t>
            </w:r>
            <w:r>
              <w:rPr>
                <w:noProof/>
                <w:webHidden/>
              </w:rPr>
              <w:fldChar w:fldCharType="end"/>
            </w:r>
          </w:hyperlink>
        </w:p>
        <w:p w14:paraId="516C04D2"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97" w:history="1">
            <w:r w:rsidRPr="00DD6F6A">
              <w:rPr>
                <w:rStyle w:val="Hyperlink"/>
                <w:noProof/>
              </w:rPr>
              <w:t>7.2.3.13</w:t>
            </w:r>
            <w:r>
              <w:rPr>
                <w:rFonts w:eastAsiaTheme="minorEastAsia" w:cstheme="minorBidi"/>
                <w:b w:val="0"/>
                <w:bCs w:val="0"/>
                <w:noProof/>
                <w:lang w:eastAsia="en-IN"/>
              </w:rPr>
              <w:tab/>
            </w:r>
            <w:r w:rsidRPr="00DD6F6A">
              <w:rPr>
                <w:rStyle w:val="Hyperlink"/>
                <w:noProof/>
              </w:rPr>
              <w:t>Mandatory Training/ Knowledge Transfer</w:t>
            </w:r>
            <w:r>
              <w:rPr>
                <w:noProof/>
                <w:webHidden/>
              </w:rPr>
              <w:tab/>
            </w:r>
            <w:r>
              <w:rPr>
                <w:noProof/>
                <w:webHidden/>
              </w:rPr>
              <w:fldChar w:fldCharType="begin"/>
            </w:r>
            <w:r>
              <w:rPr>
                <w:noProof/>
                <w:webHidden/>
              </w:rPr>
              <w:instrText xml:space="preserve"> PAGEREF _Toc163842197 \h </w:instrText>
            </w:r>
            <w:r>
              <w:rPr>
                <w:noProof/>
                <w:webHidden/>
              </w:rPr>
            </w:r>
            <w:r>
              <w:rPr>
                <w:noProof/>
                <w:webHidden/>
              </w:rPr>
              <w:fldChar w:fldCharType="separate"/>
            </w:r>
            <w:r>
              <w:rPr>
                <w:noProof/>
                <w:webHidden/>
              </w:rPr>
              <w:t>69</w:t>
            </w:r>
            <w:r>
              <w:rPr>
                <w:noProof/>
                <w:webHidden/>
              </w:rPr>
              <w:fldChar w:fldCharType="end"/>
            </w:r>
          </w:hyperlink>
        </w:p>
        <w:p w14:paraId="3801C981" w14:textId="77777777" w:rsidR="00756833" w:rsidRDefault="00756833">
          <w:pPr>
            <w:pStyle w:val="TOC2"/>
            <w:tabs>
              <w:tab w:val="left" w:pos="1320"/>
              <w:tab w:val="right" w:leader="underscore" w:pos="9016"/>
            </w:tabs>
            <w:rPr>
              <w:rFonts w:eastAsiaTheme="minorEastAsia" w:cstheme="minorBidi"/>
              <w:b w:val="0"/>
              <w:bCs w:val="0"/>
              <w:noProof/>
              <w:lang w:eastAsia="en-IN"/>
            </w:rPr>
          </w:pPr>
          <w:hyperlink w:anchor="_Toc163842198" w:history="1">
            <w:r w:rsidRPr="00DD6F6A">
              <w:rPr>
                <w:rStyle w:val="Hyperlink"/>
                <w:noProof/>
              </w:rPr>
              <w:t>7.2.3.14</w:t>
            </w:r>
            <w:r>
              <w:rPr>
                <w:rFonts w:eastAsiaTheme="minorEastAsia" w:cstheme="minorBidi"/>
                <w:b w:val="0"/>
                <w:bCs w:val="0"/>
                <w:noProof/>
                <w:lang w:eastAsia="en-IN"/>
              </w:rPr>
              <w:tab/>
            </w:r>
            <w:r w:rsidRPr="00DD6F6A">
              <w:rPr>
                <w:rStyle w:val="Hyperlink"/>
                <w:noProof/>
              </w:rPr>
              <w:t>Maintenance Support</w:t>
            </w:r>
            <w:r>
              <w:rPr>
                <w:noProof/>
                <w:webHidden/>
              </w:rPr>
              <w:tab/>
            </w:r>
            <w:r>
              <w:rPr>
                <w:noProof/>
                <w:webHidden/>
              </w:rPr>
              <w:fldChar w:fldCharType="begin"/>
            </w:r>
            <w:r>
              <w:rPr>
                <w:noProof/>
                <w:webHidden/>
              </w:rPr>
              <w:instrText xml:space="preserve"> PAGEREF _Toc163842198 \h </w:instrText>
            </w:r>
            <w:r>
              <w:rPr>
                <w:noProof/>
                <w:webHidden/>
              </w:rPr>
            </w:r>
            <w:r>
              <w:rPr>
                <w:noProof/>
                <w:webHidden/>
              </w:rPr>
              <w:fldChar w:fldCharType="separate"/>
            </w:r>
            <w:r>
              <w:rPr>
                <w:noProof/>
                <w:webHidden/>
              </w:rPr>
              <w:t>70</w:t>
            </w:r>
            <w:r>
              <w:rPr>
                <w:noProof/>
                <w:webHidden/>
              </w:rPr>
              <w:fldChar w:fldCharType="end"/>
            </w:r>
          </w:hyperlink>
        </w:p>
        <w:p w14:paraId="379C19B4"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199" w:history="1">
            <w:r w:rsidRPr="00DD6F6A">
              <w:rPr>
                <w:rStyle w:val="Hyperlink"/>
                <w:noProof/>
              </w:rPr>
              <w:t>8.</w:t>
            </w:r>
            <w:r>
              <w:rPr>
                <w:rFonts w:eastAsiaTheme="minorEastAsia" w:cstheme="minorBidi"/>
                <w:b w:val="0"/>
                <w:bCs w:val="0"/>
                <w:i w:val="0"/>
                <w:iCs w:val="0"/>
                <w:noProof/>
                <w:sz w:val="22"/>
                <w:szCs w:val="22"/>
                <w:lang w:eastAsia="en-IN"/>
              </w:rPr>
              <w:tab/>
            </w:r>
            <w:r w:rsidRPr="00DD6F6A">
              <w:rPr>
                <w:rStyle w:val="Hyperlink"/>
                <w:noProof/>
              </w:rPr>
              <w:t>Project Timeline</w:t>
            </w:r>
            <w:r>
              <w:rPr>
                <w:noProof/>
                <w:webHidden/>
              </w:rPr>
              <w:tab/>
            </w:r>
            <w:r>
              <w:rPr>
                <w:noProof/>
                <w:webHidden/>
              </w:rPr>
              <w:fldChar w:fldCharType="begin"/>
            </w:r>
            <w:r>
              <w:rPr>
                <w:noProof/>
                <w:webHidden/>
              </w:rPr>
              <w:instrText xml:space="preserve"> PAGEREF _Toc163842199 \h </w:instrText>
            </w:r>
            <w:r>
              <w:rPr>
                <w:noProof/>
                <w:webHidden/>
              </w:rPr>
            </w:r>
            <w:r>
              <w:rPr>
                <w:noProof/>
                <w:webHidden/>
              </w:rPr>
              <w:fldChar w:fldCharType="separate"/>
            </w:r>
            <w:r>
              <w:rPr>
                <w:noProof/>
                <w:webHidden/>
              </w:rPr>
              <w:t>70</w:t>
            </w:r>
            <w:r>
              <w:rPr>
                <w:noProof/>
                <w:webHidden/>
              </w:rPr>
              <w:fldChar w:fldCharType="end"/>
            </w:r>
          </w:hyperlink>
        </w:p>
        <w:p w14:paraId="7A92DEEF" w14:textId="77777777" w:rsidR="00756833" w:rsidRDefault="00756833">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63842200" w:history="1">
            <w:r w:rsidRPr="00DD6F6A">
              <w:rPr>
                <w:rStyle w:val="Hyperlink"/>
                <w:noProof/>
              </w:rPr>
              <w:t>9.</w:t>
            </w:r>
            <w:r>
              <w:rPr>
                <w:rFonts w:eastAsiaTheme="minorEastAsia" w:cstheme="minorBidi"/>
                <w:b w:val="0"/>
                <w:bCs w:val="0"/>
                <w:i w:val="0"/>
                <w:iCs w:val="0"/>
                <w:noProof/>
                <w:sz w:val="22"/>
                <w:szCs w:val="22"/>
                <w:lang w:eastAsia="en-IN"/>
              </w:rPr>
              <w:tab/>
            </w:r>
            <w:r w:rsidRPr="00DD6F6A">
              <w:rPr>
                <w:rStyle w:val="Hyperlink"/>
                <w:noProof/>
              </w:rPr>
              <w:t>Liquidated damage &amp; Penalty</w:t>
            </w:r>
            <w:r>
              <w:rPr>
                <w:noProof/>
                <w:webHidden/>
              </w:rPr>
              <w:tab/>
            </w:r>
            <w:r>
              <w:rPr>
                <w:noProof/>
                <w:webHidden/>
              </w:rPr>
              <w:fldChar w:fldCharType="begin"/>
            </w:r>
            <w:r>
              <w:rPr>
                <w:noProof/>
                <w:webHidden/>
              </w:rPr>
              <w:instrText xml:space="preserve"> PAGEREF _Toc163842200 \h </w:instrText>
            </w:r>
            <w:r>
              <w:rPr>
                <w:noProof/>
                <w:webHidden/>
              </w:rPr>
            </w:r>
            <w:r>
              <w:rPr>
                <w:noProof/>
                <w:webHidden/>
              </w:rPr>
              <w:fldChar w:fldCharType="separate"/>
            </w:r>
            <w:r>
              <w:rPr>
                <w:noProof/>
                <w:webHidden/>
              </w:rPr>
              <w:t>71</w:t>
            </w:r>
            <w:r>
              <w:rPr>
                <w:noProof/>
                <w:webHidden/>
              </w:rPr>
              <w:fldChar w:fldCharType="end"/>
            </w:r>
          </w:hyperlink>
        </w:p>
        <w:p w14:paraId="6F7F812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1" w:history="1">
            <w:r w:rsidRPr="00DD6F6A">
              <w:rPr>
                <w:rStyle w:val="Hyperlink"/>
                <w:noProof/>
              </w:rPr>
              <w:t>10.</w:t>
            </w:r>
            <w:r>
              <w:rPr>
                <w:rFonts w:eastAsiaTheme="minorEastAsia" w:cstheme="minorBidi"/>
                <w:b w:val="0"/>
                <w:bCs w:val="0"/>
                <w:i w:val="0"/>
                <w:iCs w:val="0"/>
                <w:noProof/>
                <w:sz w:val="22"/>
                <w:szCs w:val="22"/>
                <w:lang w:eastAsia="en-IN"/>
              </w:rPr>
              <w:tab/>
            </w:r>
            <w:r w:rsidRPr="00DD6F6A">
              <w:rPr>
                <w:rStyle w:val="Hyperlink"/>
                <w:noProof/>
              </w:rPr>
              <w:t>Land Border Sharing Clause</w:t>
            </w:r>
            <w:r>
              <w:rPr>
                <w:noProof/>
                <w:webHidden/>
              </w:rPr>
              <w:tab/>
            </w:r>
            <w:r>
              <w:rPr>
                <w:noProof/>
                <w:webHidden/>
              </w:rPr>
              <w:fldChar w:fldCharType="begin"/>
            </w:r>
            <w:r>
              <w:rPr>
                <w:noProof/>
                <w:webHidden/>
              </w:rPr>
              <w:instrText xml:space="preserve"> PAGEREF _Toc163842201 \h </w:instrText>
            </w:r>
            <w:r>
              <w:rPr>
                <w:noProof/>
                <w:webHidden/>
              </w:rPr>
            </w:r>
            <w:r>
              <w:rPr>
                <w:noProof/>
                <w:webHidden/>
              </w:rPr>
              <w:fldChar w:fldCharType="separate"/>
            </w:r>
            <w:r>
              <w:rPr>
                <w:noProof/>
                <w:webHidden/>
              </w:rPr>
              <w:t>71</w:t>
            </w:r>
            <w:r>
              <w:rPr>
                <w:noProof/>
                <w:webHidden/>
              </w:rPr>
              <w:fldChar w:fldCharType="end"/>
            </w:r>
          </w:hyperlink>
        </w:p>
        <w:p w14:paraId="098A27E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2" w:history="1">
            <w:r w:rsidRPr="00DD6F6A">
              <w:rPr>
                <w:rStyle w:val="Hyperlink"/>
                <w:noProof/>
              </w:rPr>
              <w:t>11.</w:t>
            </w:r>
            <w:r>
              <w:rPr>
                <w:rFonts w:eastAsiaTheme="minorEastAsia" w:cstheme="minorBidi"/>
                <w:b w:val="0"/>
                <w:bCs w:val="0"/>
                <w:i w:val="0"/>
                <w:iCs w:val="0"/>
                <w:noProof/>
                <w:sz w:val="22"/>
                <w:szCs w:val="22"/>
                <w:lang w:eastAsia="en-IN"/>
              </w:rPr>
              <w:tab/>
            </w:r>
            <w:r w:rsidRPr="00DD6F6A">
              <w:rPr>
                <w:rStyle w:val="Hyperlink"/>
                <w:noProof/>
              </w:rPr>
              <w:t>Monitoring &amp; Audit</w:t>
            </w:r>
            <w:r>
              <w:rPr>
                <w:noProof/>
                <w:webHidden/>
              </w:rPr>
              <w:tab/>
            </w:r>
            <w:r>
              <w:rPr>
                <w:noProof/>
                <w:webHidden/>
              </w:rPr>
              <w:fldChar w:fldCharType="begin"/>
            </w:r>
            <w:r>
              <w:rPr>
                <w:noProof/>
                <w:webHidden/>
              </w:rPr>
              <w:instrText xml:space="preserve"> PAGEREF _Toc163842202 \h </w:instrText>
            </w:r>
            <w:r>
              <w:rPr>
                <w:noProof/>
                <w:webHidden/>
              </w:rPr>
            </w:r>
            <w:r>
              <w:rPr>
                <w:noProof/>
                <w:webHidden/>
              </w:rPr>
              <w:fldChar w:fldCharType="separate"/>
            </w:r>
            <w:r>
              <w:rPr>
                <w:noProof/>
                <w:webHidden/>
              </w:rPr>
              <w:t>72</w:t>
            </w:r>
            <w:r>
              <w:rPr>
                <w:noProof/>
                <w:webHidden/>
              </w:rPr>
              <w:fldChar w:fldCharType="end"/>
            </w:r>
          </w:hyperlink>
        </w:p>
        <w:p w14:paraId="1429C36E"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3" w:history="1">
            <w:r w:rsidRPr="00DD6F6A">
              <w:rPr>
                <w:rStyle w:val="Hyperlink"/>
                <w:noProof/>
              </w:rPr>
              <w:t>12.</w:t>
            </w:r>
            <w:r>
              <w:rPr>
                <w:rFonts w:eastAsiaTheme="minorEastAsia" w:cstheme="minorBidi"/>
                <w:b w:val="0"/>
                <w:bCs w:val="0"/>
                <w:i w:val="0"/>
                <w:iCs w:val="0"/>
                <w:noProof/>
                <w:sz w:val="22"/>
                <w:szCs w:val="22"/>
                <w:lang w:eastAsia="en-IN"/>
              </w:rPr>
              <w:tab/>
            </w:r>
            <w:r w:rsidRPr="00DD6F6A">
              <w:rPr>
                <w:rStyle w:val="Hyperlink"/>
                <w:noProof/>
              </w:rPr>
              <w:t>Bid Submission</w:t>
            </w:r>
            <w:r>
              <w:rPr>
                <w:noProof/>
                <w:webHidden/>
              </w:rPr>
              <w:tab/>
            </w:r>
            <w:r>
              <w:rPr>
                <w:noProof/>
                <w:webHidden/>
              </w:rPr>
              <w:fldChar w:fldCharType="begin"/>
            </w:r>
            <w:r>
              <w:rPr>
                <w:noProof/>
                <w:webHidden/>
              </w:rPr>
              <w:instrText xml:space="preserve"> PAGEREF _Toc163842203 \h </w:instrText>
            </w:r>
            <w:r>
              <w:rPr>
                <w:noProof/>
                <w:webHidden/>
              </w:rPr>
            </w:r>
            <w:r>
              <w:rPr>
                <w:noProof/>
                <w:webHidden/>
              </w:rPr>
              <w:fldChar w:fldCharType="separate"/>
            </w:r>
            <w:r>
              <w:rPr>
                <w:noProof/>
                <w:webHidden/>
              </w:rPr>
              <w:t>73</w:t>
            </w:r>
            <w:r>
              <w:rPr>
                <w:noProof/>
                <w:webHidden/>
              </w:rPr>
              <w:fldChar w:fldCharType="end"/>
            </w:r>
          </w:hyperlink>
        </w:p>
        <w:p w14:paraId="213B05C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4" w:history="1">
            <w:r w:rsidRPr="00DD6F6A">
              <w:rPr>
                <w:rStyle w:val="Hyperlink"/>
                <w:noProof/>
              </w:rPr>
              <w:t>13.</w:t>
            </w:r>
            <w:r>
              <w:rPr>
                <w:rFonts w:eastAsiaTheme="minorEastAsia" w:cstheme="minorBidi"/>
                <w:b w:val="0"/>
                <w:bCs w:val="0"/>
                <w:i w:val="0"/>
                <w:iCs w:val="0"/>
                <w:noProof/>
                <w:sz w:val="22"/>
                <w:szCs w:val="22"/>
                <w:lang w:eastAsia="en-IN"/>
              </w:rPr>
              <w:tab/>
            </w:r>
            <w:r w:rsidRPr="00DD6F6A">
              <w:rPr>
                <w:rStyle w:val="Hyperlink"/>
                <w:noProof/>
              </w:rPr>
              <w:t>Integrity Pact</w:t>
            </w:r>
            <w:r>
              <w:rPr>
                <w:noProof/>
                <w:webHidden/>
              </w:rPr>
              <w:tab/>
            </w:r>
            <w:r>
              <w:rPr>
                <w:noProof/>
                <w:webHidden/>
              </w:rPr>
              <w:fldChar w:fldCharType="begin"/>
            </w:r>
            <w:r>
              <w:rPr>
                <w:noProof/>
                <w:webHidden/>
              </w:rPr>
              <w:instrText xml:space="preserve"> PAGEREF _Toc163842204 \h </w:instrText>
            </w:r>
            <w:r>
              <w:rPr>
                <w:noProof/>
                <w:webHidden/>
              </w:rPr>
            </w:r>
            <w:r>
              <w:rPr>
                <w:noProof/>
                <w:webHidden/>
              </w:rPr>
              <w:fldChar w:fldCharType="separate"/>
            </w:r>
            <w:r>
              <w:rPr>
                <w:noProof/>
                <w:webHidden/>
              </w:rPr>
              <w:t>80</w:t>
            </w:r>
            <w:r>
              <w:rPr>
                <w:noProof/>
                <w:webHidden/>
              </w:rPr>
              <w:fldChar w:fldCharType="end"/>
            </w:r>
          </w:hyperlink>
        </w:p>
        <w:p w14:paraId="7058E985"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5" w:history="1">
            <w:r w:rsidRPr="00DD6F6A">
              <w:rPr>
                <w:rStyle w:val="Hyperlink"/>
                <w:noProof/>
              </w:rPr>
              <w:t>14.</w:t>
            </w:r>
            <w:r>
              <w:rPr>
                <w:rFonts w:eastAsiaTheme="minorEastAsia" w:cstheme="minorBidi"/>
                <w:b w:val="0"/>
                <w:bCs w:val="0"/>
                <w:i w:val="0"/>
                <w:iCs w:val="0"/>
                <w:noProof/>
                <w:sz w:val="22"/>
                <w:szCs w:val="22"/>
                <w:lang w:eastAsia="en-IN"/>
              </w:rPr>
              <w:tab/>
            </w:r>
            <w:r w:rsidRPr="00DD6F6A">
              <w:rPr>
                <w:rStyle w:val="Hyperlink"/>
                <w:noProof/>
              </w:rPr>
              <w:t>Commercial Offers</w:t>
            </w:r>
            <w:r>
              <w:rPr>
                <w:noProof/>
                <w:webHidden/>
              </w:rPr>
              <w:tab/>
            </w:r>
            <w:r>
              <w:rPr>
                <w:noProof/>
                <w:webHidden/>
              </w:rPr>
              <w:fldChar w:fldCharType="begin"/>
            </w:r>
            <w:r>
              <w:rPr>
                <w:noProof/>
                <w:webHidden/>
              </w:rPr>
              <w:instrText xml:space="preserve"> PAGEREF _Toc163842205 \h </w:instrText>
            </w:r>
            <w:r>
              <w:rPr>
                <w:noProof/>
                <w:webHidden/>
              </w:rPr>
            </w:r>
            <w:r>
              <w:rPr>
                <w:noProof/>
                <w:webHidden/>
              </w:rPr>
              <w:fldChar w:fldCharType="separate"/>
            </w:r>
            <w:r>
              <w:rPr>
                <w:noProof/>
                <w:webHidden/>
              </w:rPr>
              <w:t>81</w:t>
            </w:r>
            <w:r>
              <w:rPr>
                <w:noProof/>
                <w:webHidden/>
              </w:rPr>
              <w:fldChar w:fldCharType="end"/>
            </w:r>
          </w:hyperlink>
        </w:p>
        <w:p w14:paraId="1E0391CC"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6" w:history="1">
            <w:r w:rsidRPr="00DD6F6A">
              <w:rPr>
                <w:rStyle w:val="Hyperlink"/>
                <w:noProof/>
              </w:rPr>
              <w:t>15.</w:t>
            </w:r>
            <w:r>
              <w:rPr>
                <w:rFonts w:eastAsiaTheme="minorEastAsia" w:cstheme="minorBidi"/>
                <w:b w:val="0"/>
                <w:bCs w:val="0"/>
                <w:i w:val="0"/>
                <w:iCs w:val="0"/>
                <w:noProof/>
                <w:sz w:val="22"/>
                <w:szCs w:val="22"/>
                <w:lang w:eastAsia="en-IN"/>
              </w:rPr>
              <w:tab/>
            </w:r>
            <w:r w:rsidRPr="00DD6F6A">
              <w:rPr>
                <w:rStyle w:val="Hyperlink"/>
                <w:noProof/>
              </w:rPr>
              <w:t>Evaluation &amp; Acceptance</w:t>
            </w:r>
            <w:r>
              <w:rPr>
                <w:noProof/>
                <w:webHidden/>
              </w:rPr>
              <w:tab/>
            </w:r>
            <w:r>
              <w:rPr>
                <w:noProof/>
                <w:webHidden/>
              </w:rPr>
              <w:fldChar w:fldCharType="begin"/>
            </w:r>
            <w:r>
              <w:rPr>
                <w:noProof/>
                <w:webHidden/>
              </w:rPr>
              <w:instrText xml:space="preserve"> PAGEREF _Toc163842206 \h </w:instrText>
            </w:r>
            <w:r>
              <w:rPr>
                <w:noProof/>
                <w:webHidden/>
              </w:rPr>
            </w:r>
            <w:r>
              <w:rPr>
                <w:noProof/>
                <w:webHidden/>
              </w:rPr>
              <w:fldChar w:fldCharType="separate"/>
            </w:r>
            <w:r>
              <w:rPr>
                <w:noProof/>
                <w:webHidden/>
              </w:rPr>
              <w:t>82</w:t>
            </w:r>
            <w:r>
              <w:rPr>
                <w:noProof/>
                <w:webHidden/>
              </w:rPr>
              <w:fldChar w:fldCharType="end"/>
            </w:r>
          </w:hyperlink>
        </w:p>
        <w:p w14:paraId="09FD09F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07" w:history="1">
            <w:r w:rsidRPr="00DD6F6A">
              <w:rPr>
                <w:rStyle w:val="Hyperlink"/>
                <w:noProof/>
              </w:rPr>
              <w:t>16.</w:t>
            </w:r>
            <w:r>
              <w:rPr>
                <w:rFonts w:eastAsiaTheme="minorEastAsia" w:cstheme="minorBidi"/>
                <w:b w:val="0"/>
                <w:bCs w:val="0"/>
                <w:i w:val="0"/>
                <w:iCs w:val="0"/>
                <w:noProof/>
                <w:sz w:val="22"/>
                <w:szCs w:val="22"/>
                <w:lang w:eastAsia="en-IN"/>
              </w:rPr>
              <w:tab/>
            </w:r>
            <w:r w:rsidRPr="00DD6F6A">
              <w:rPr>
                <w:rStyle w:val="Hyperlink"/>
                <w:noProof/>
              </w:rPr>
              <w:t>Evaluation Process</w:t>
            </w:r>
            <w:r>
              <w:rPr>
                <w:noProof/>
                <w:webHidden/>
              </w:rPr>
              <w:tab/>
            </w:r>
            <w:r>
              <w:rPr>
                <w:noProof/>
                <w:webHidden/>
              </w:rPr>
              <w:fldChar w:fldCharType="begin"/>
            </w:r>
            <w:r>
              <w:rPr>
                <w:noProof/>
                <w:webHidden/>
              </w:rPr>
              <w:instrText xml:space="preserve"> PAGEREF _Toc163842207 \h </w:instrText>
            </w:r>
            <w:r>
              <w:rPr>
                <w:noProof/>
                <w:webHidden/>
              </w:rPr>
            </w:r>
            <w:r>
              <w:rPr>
                <w:noProof/>
                <w:webHidden/>
              </w:rPr>
              <w:fldChar w:fldCharType="separate"/>
            </w:r>
            <w:r>
              <w:rPr>
                <w:noProof/>
                <w:webHidden/>
              </w:rPr>
              <w:t>82</w:t>
            </w:r>
            <w:r>
              <w:rPr>
                <w:noProof/>
                <w:webHidden/>
              </w:rPr>
              <w:fldChar w:fldCharType="end"/>
            </w:r>
          </w:hyperlink>
        </w:p>
        <w:p w14:paraId="4B740DD0"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08" w:history="1">
            <w:r w:rsidRPr="00DD6F6A">
              <w:rPr>
                <w:rStyle w:val="Hyperlink"/>
                <w:noProof/>
              </w:rPr>
              <w:t>16.1</w:t>
            </w:r>
            <w:r>
              <w:rPr>
                <w:rFonts w:eastAsiaTheme="minorEastAsia" w:cstheme="minorBidi"/>
                <w:b w:val="0"/>
                <w:bCs w:val="0"/>
                <w:noProof/>
                <w:lang w:eastAsia="en-IN"/>
              </w:rPr>
              <w:tab/>
            </w:r>
            <w:r w:rsidRPr="00DD6F6A">
              <w:rPr>
                <w:rStyle w:val="Hyperlink"/>
                <w:noProof/>
              </w:rPr>
              <w:t>Eligibility Bid</w:t>
            </w:r>
            <w:r>
              <w:rPr>
                <w:noProof/>
                <w:webHidden/>
              </w:rPr>
              <w:tab/>
            </w:r>
            <w:r>
              <w:rPr>
                <w:noProof/>
                <w:webHidden/>
              </w:rPr>
              <w:fldChar w:fldCharType="begin"/>
            </w:r>
            <w:r>
              <w:rPr>
                <w:noProof/>
                <w:webHidden/>
              </w:rPr>
              <w:instrText xml:space="preserve"> PAGEREF _Toc163842208 \h </w:instrText>
            </w:r>
            <w:r>
              <w:rPr>
                <w:noProof/>
                <w:webHidden/>
              </w:rPr>
            </w:r>
            <w:r>
              <w:rPr>
                <w:noProof/>
                <w:webHidden/>
              </w:rPr>
              <w:fldChar w:fldCharType="separate"/>
            </w:r>
            <w:r>
              <w:rPr>
                <w:noProof/>
                <w:webHidden/>
              </w:rPr>
              <w:t>82</w:t>
            </w:r>
            <w:r>
              <w:rPr>
                <w:noProof/>
                <w:webHidden/>
              </w:rPr>
              <w:fldChar w:fldCharType="end"/>
            </w:r>
          </w:hyperlink>
        </w:p>
        <w:p w14:paraId="3E42D089"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09" w:history="1">
            <w:r w:rsidRPr="00DD6F6A">
              <w:rPr>
                <w:rStyle w:val="Hyperlink"/>
                <w:noProof/>
              </w:rPr>
              <w:t>16.2</w:t>
            </w:r>
            <w:r>
              <w:rPr>
                <w:rFonts w:eastAsiaTheme="minorEastAsia" w:cstheme="minorBidi"/>
                <w:b w:val="0"/>
                <w:bCs w:val="0"/>
                <w:noProof/>
                <w:lang w:eastAsia="en-IN"/>
              </w:rPr>
              <w:tab/>
            </w:r>
            <w:r w:rsidRPr="00DD6F6A">
              <w:rPr>
                <w:rStyle w:val="Hyperlink"/>
                <w:noProof/>
              </w:rPr>
              <w:t>Technical Evaluation Criteria</w:t>
            </w:r>
            <w:r>
              <w:rPr>
                <w:noProof/>
                <w:webHidden/>
              </w:rPr>
              <w:tab/>
            </w:r>
            <w:r>
              <w:rPr>
                <w:noProof/>
                <w:webHidden/>
              </w:rPr>
              <w:fldChar w:fldCharType="begin"/>
            </w:r>
            <w:r>
              <w:rPr>
                <w:noProof/>
                <w:webHidden/>
              </w:rPr>
              <w:instrText xml:space="preserve"> PAGEREF _Toc163842209 \h </w:instrText>
            </w:r>
            <w:r>
              <w:rPr>
                <w:noProof/>
                <w:webHidden/>
              </w:rPr>
            </w:r>
            <w:r>
              <w:rPr>
                <w:noProof/>
                <w:webHidden/>
              </w:rPr>
              <w:fldChar w:fldCharType="separate"/>
            </w:r>
            <w:r>
              <w:rPr>
                <w:noProof/>
                <w:webHidden/>
              </w:rPr>
              <w:t>83</w:t>
            </w:r>
            <w:r>
              <w:rPr>
                <w:noProof/>
                <w:webHidden/>
              </w:rPr>
              <w:fldChar w:fldCharType="end"/>
            </w:r>
          </w:hyperlink>
        </w:p>
        <w:p w14:paraId="2446E7CC"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0" w:history="1">
            <w:r w:rsidRPr="00DD6F6A">
              <w:rPr>
                <w:rStyle w:val="Hyperlink"/>
                <w:noProof/>
              </w:rPr>
              <w:t>16.3</w:t>
            </w:r>
            <w:r>
              <w:rPr>
                <w:rFonts w:eastAsiaTheme="minorEastAsia" w:cstheme="minorBidi"/>
                <w:b w:val="0"/>
                <w:bCs w:val="0"/>
                <w:noProof/>
                <w:lang w:eastAsia="en-IN"/>
              </w:rPr>
              <w:tab/>
            </w:r>
            <w:r w:rsidRPr="00DD6F6A">
              <w:rPr>
                <w:rStyle w:val="Hyperlink"/>
                <w:noProof/>
              </w:rPr>
              <w:t>Techno-Commercial Evaluation:</w:t>
            </w:r>
            <w:r>
              <w:rPr>
                <w:noProof/>
                <w:webHidden/>
              </w:rPr>
              <w:tab/>
            </w:r>
            <w:r>
              <w:rPr>
                <w:noProof/>
                <w:webHidden/>
              </w:rPr>
              <w:fldChar w:fldCharType="begin"/>
            </w:r>
            <w:r>
              <w:rPr>
                <w:noProof/>
                <w:webHidden/>
              </w:rPr>
              <w:instrText xml:space="preserve"> PAGEREF _Toc163842210 \h </w:instrText>
            </w:r>
            <w:r>
              <w:rPr>
                <w:noProof/>
                <w:webHidden/>
              </w:rPr>
            </w:r>
            <w:r>
              <w:rPr>
                <w:noProof/>
                <w:webHidden/>
              </w:rPr>
              <w:fldChar w:fldCharType="separate"/>
            </w:r>
            <w:r>
              <w:rPr>
                <w:noProof/>
                <w:webHidden/>
              </w:rPr>
              <w:t>86</w:t>
            </w:r>
            <w:r>
              <w:rPr>
                <w:noProof/>
                <w:webHidden/>
              </w:rPr>
              <w:fldChar w:fldCharType="end"/>
            </w:r>
          </w:hyperlink>
        </w:p>
        <w:p w14:paraId="4F37304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11" w:history="1">
            <w:r w:rsidRPr="00DD6F6A">
              <w:rPr>
                <w:rStyle w:val="Hyperlink"/>
                <w:noProof/>
              </w:rPr>
              <w:t>17.</w:t>
            </w:r>
            <w:r>
              <w:rPr>
                <w:rFonts w:eastAsiaTheme="minorEastAsia" w:cstheme="minorBidi"/>
                <w:b w:val="0"/>
                <w:bCs w:val="0"/>
                <w:i w:val="0"/>
                <w:iCs w:val="0"/>
                <w:noProof/>
                <w:sz w:val="22"/>
                <w:szCs w:val="22"/>
                <w:lang w:eastAsia="en-IN"/>
              </w:rPr>
              <w:tab/>
            </w:r>
            <w:r w:rsidRPr="00DD6F6A">
              <w:rPr>
                <w:rStyle w:val="Hyperlink"/>
                <w:noProof/>
              </w:rPr>
              <w:t>General Terms</w:t>
            </w:r>
            <w:r>
              <w:rPr>
                <w:noProof/>
                <w:webHidden/>
              </w:rPr>
              <w:tab/>
            </w:r>
            <w:r>
              <w:rPr>
                <w:noProof/>
                <w:webHidden/>
              </w:rPr>
              <w:fldChar w:fldCharType="begin"/>
            </w:r>
            <w:r>
              <w:rPr>
                <w:noProof/>
                <w:webHidden/>
              </w:rPr>
              <w:instrText xml:space="preserve"> PAGEREF _Toc163842211 \h </w:instrText>
            </w:r>
            <w:r>
              <w:rPr>
                <w:noProof/>
                <w:webHidden/>
              </w:rPr>
            </w:r>
            <w:r>
              <w:rPr>
                <w:noProof/>
                <w:webHidden/>
              </w:rPr>
              <w:fldChar w:fldCharType="separate"/>
            </w:r>
            <w:r>
              <w:rPr>
                <w:noProof/>
                <w:webHidden/>
              </w:rPr>
              <w:t>88</w:t>
            </w:r>
            <w:r>
              <w:rPr>
                <w:noProof/>
                <w:webHidden/>
              </w:rPr>
              <w:fldChar w:fldCharType="end"/>
            </w:r>
          </w:hyperlink>
        </w:p>
        <w:p w14:paraId="13443CAF"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2" w:history="1">
            <w:r w:rsidRPr="00DD6F6A">
              <w:rPr>
                <w:rStyle w:val="Hyperlink"/>
                <w:noProof/>
              </w:rPr>
              <w:t>17.1</w:t>
            </w:r>
            <w:r>
              <w:rPr>
                <w:rFonts w:eastAsiaTheme="minorEastAsia" w:cstheme="minorBidi"/>
                <w:b w:val="0"/>
                <w:bCs w:val="0"/>
                <w:noProof/>
                <w:lang w:eastAsia="en-IN"/>
              </w:rPr>
              <w:tab/>
            </w:r>
            <w:r w:rsidRPr="00DD6F6A">
              <w:rPr>
                <w:rStyle w:val="Hyperlink"/>
                <w:noProof/>
              </w:rPr>
              <w:t>Hardware and software Cost</w:t>
            </w:r>
            <w:r>
              <w:rPr>
                <w:noProof/>
                <w:webHidden/>
              </w:rPr>
              <w:tab/>
            </w:r>
            <w:r>
              <w:rPr>
                <w:noProof/>
                <w:webHidden/>
              </w:rPr>
              <w:fldChar w:fldCharType="begin"/>
            </w:r>
            <w:r>
              <w:rPr>
                <w:noProof/>
                <w:webHidden/>
              </w:rPr>
              <w:instrText xml:space="preserve"> PAGEREF _Toc163842212 \h </w:instrText>
            </w:r>
            <w:r>
              <w:rPr>
                <w:noProof/>
                <w:webHidden/>
              </w:rPr>
            </w:r>
            <w:r>
              <w:rPr>
                <w:noProof/>
                <w:webHidden/>
              </w:rPr>
              <w:fldChar w:fldCharType="separate"/>
            </w:r>
            <w:r>
              <w:rPr>
                <w:noProof/>
                <w:webHidden/>
              </w:rPr>
              <w:t>88</w:t>
            </w:r>
            <w:r>
              <w:rPr>
                <w:noProof/>
                <w:webHidden/>
              </w:rPr>
              <w:fldChar w:fldCharType="end"/>
            </w:r>
          </w:hyperlink>
        </w:p>
        <w:p w14:paraId="3BD8C916"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3" w:history="1">
            <w:r w:rsidRPr="00DD6F6A">
              <w:rPr>
                <w:rStyle w:val="Hyperlink"/>
                <w:noProof/>
              </w:rPr>
              <w:t>17.2</w:t>
            </w:r>
            <w:r>
              <w:rPr>
                <w:rFonts w:eastAsiaTheme="minorEastAsia" w:cstheme="minorBidi"/>
                <w:b w:val="0"/>
                <w:bCs w:val="0"/>
                <w:noProof/>
                <w:lang w:eastAsia="en-IN"/>
              </w:rPr>
              <w:tab/>
            </w:r>
            <w:r w:rsidRPr="00DD6F6A">
              <w:rPr>
                <w:rStyle w:val="Hyperlink"/>
                <w:noProof/>
              </w:rPr>
              <w:t>Implementation Cost (OTC)</w:t>
            </w:r>
            <w:r>
              <w:rPr>
                <w:noProof/>
                <w:webHidden/>
              </w:rPr>
              <w:tab/>
            </w:r>
            <w:r>
              <w:rPr>
                <w:noProof/>
                <w:webHidden/>
              </w:rPr>
              <w:fldChar w:fldCharType="begin"/>
            </w:r>
            <w:r>
              <w:rPr>
                <w:noProof/>
                <w:webHidden/>
              </w:rPr>
              <w:instrText xml:space="preserve"> PAGEREF _Toc163842213 \h </w:instrText>
            </w:r>
            <w:r>
              <w:rPr>
                <w:noProof/>
                <w:webHidden/>
              </w:rPr>
            </w:r>
            <w:r>
              <w:rPr>
                <w:noProof/>
                <w:webHidden/>
              </w:rPr>
              <w:fldChar w:fldCharType="separate"/>
            </w:r>
            <w:r>
              <w:rPr>
                <w:noProof/>
                <w:webHidden/>
              </w:rPr>
              <w:t>89</w:t>
            </w:r>
            <w:r>
              <w:rPr>
                <w:noProof/>
                <w:webHidden/>
              </w:rPr>
              <w:fldChar w:fldCharType="end"/>
            </w:r>
          </w:hyperlink>
        </w:p>
        <w:p w14:paraId="06A71DB9"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4" w:history="1">
            <w:r w:rsidRPr="00DD6F6A">
              <w:rPr>
                <w:rStyle w:val="Hyperlink"/>
                <w:noProof/>
              </w:rPr>
              <w:t>17.3</w:t>
            </w:r>
            <w:r>
              <w:rPr>
                <w:rFonts w:eastAsiaTheme="minorEastAsia" w:cstheme="minorBidi"/>
                <w:b w:val="0"/>
                <w:bCs w:val="0"/>
                <w:noProof/>
                <w:lang w:eastAsia="en-IN"/>
              </w:rPr>
              <w:tab/>
            </w:r>
            <w:r w:rsidRPr="00DD6F6A">
              <w:rPr>
                <w:rStyle w:val="Hyperlink"/>
                <w:noProof/>
              </w:rPr>
              <w:t>AMC / ATS</w:t>
            </w:r>
            <w:r>
              <w:rPr>
                <w:noProof/>
                <w:webHidden/>
              </w:rPr>
              <w:tab/>
            </w:r>
            <w:r>
              <w:rPr>
                <w:noProof/>
                <w:webHidden/>
              </w:rPr>
              <w:fldChar w:fldCharType="begin"/>
            </w:r>
            <w:r>
              <w:rPr>
                <w:noProof/>
                <w:webHidden/>
              </w:rPr>
              <w:instrText xml:space="preserve"> PAGEREF _Toc163842214 \h </w:instrText>
            </w:r>
            <w:r>
              <w:rPr>
                <w:noProof/>
                <w:webHidden/>
              </w:rPr>
            </w:r>
            <w:r>
              <w:rPr>
                <w:noProof/>
                <w:webHidden/>
              </w:rPr>
              <w:fldChar w:fldCharType="separate"/>
            </w:r>
            <w:r>
              <w:rPr>
                <w:noProof/>
                <w:webHidden/>
              </w:rPr>
              <w:t>89</w:t>
            </w:r>
            <w:r>
              <w:rPr>
                <w:noProof/>
                <w:webHidden/>
              </w:rPr>
              <w:fldChar w:fldCharType="end"/>
            </w:r>
          </w:hyperlink>
        </w:p>
        <w:p w14:paraId="542BF5AF"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5" w:history="1">
            <w:r w:rsidRPr="00DD6F6A">
              <w:rPr>
                <w:rStyle w:val="Hyperlink"/>
                <w:noProof/>
              </w:rPr>
              <w:t>17.4</w:t>
            </w:r>
            <w:r>
              <w:rPr>
                <w:rFonts w:eastAsiaTheme="minorEastAsia" w:cstheme="minorBidi"/>
                <w:b w:val="0"/>
                <w:bCs w:val="0"/>
                <w:noProof/>
                <w:lang w:eastAsia="en-IN"/>
              </w:rPr>
              <w:tab/>
            </w:r>
            <w:r w:rsidRPr="00DD6F6A">
              <w:rPr>
                <w:rStyle w:val="Hyperlink"/>
                <w:noProof/>
              </w:rPr>
              <w:t>Onsite Support Charges</w:t>
            </w:r>
            <w:r>
              <w:rPr>
                <w:noProof/>
                <w:webHidden/>
              </w:rPr>
              <w:tab/>
            </w:r>
            <w:r>
              <w:rPr>
                <w:noProof/>
                <w:webHidden/>
              </w:rPr>
              <w:fldChar w:fldCharType="begin"/>
            </w:r>
            <w:r>
              <w:rPr>
                <w:noProof/>
                <w:webHidden/>
              </w:rPr>
              <w:instrText xml:space="preserve"> PAGEREF _Toc163842215 \h </w:instrText>
            </w:r>
            <w:r>
              <w:rPr>
                <w:noProof/>
                <w:webHidden/>
              </w:rPr>
            </w:r>
            <w:r>
              <w:rPr>
                <w:noProof/>
                <w:webHidden/>
              </w:rPr>
              <w:fldChar w:fldCharType="separate"/>
            </w:r>
            <w:r>
              <w:rPr>
                <w:noProof/>
                <w:webHidden/>
              </w:rPr>
              <w:t>89</w:t>
            </w:r>
            <w:r>
              <w:rPr>
                <w:noProof/>
                <w:webHidden/>
              </w:rPr>
              <w:fldChar w:fldCharType="end"/>
            </w:r>
          </w:hyperlink>
        </w:p>
        <w:p w14:paraId="357D0C3F"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6" w:history="1">
            <w:r w:rsidRPr="00DD6F6A">
              <w:rPr>
                <w:rStyle w:val="Hyperlink"/>
                <w:noProof/>
              </w:rPr>
              <w:t>17.5</w:t>
            </w:r>
            <w:r>
              <w:rPr>
                <w:rFonts w:eastAsiaTheme="minorEastAsia" w:cstheme="minorBidi"/>
                <w:b w:val="0"/>
                <w:bCs w:val="0"/>
                <w:noProof/>
                <w:lang w:eastAsia="en-IN"/>
              </w:rPr>
              <w:tab/>
            </w:r>
            <w:r w:rsidRPr="00DD6F6A">
              <w:rPr>
                <w:rStyle w:val="Hyperlink"/>
                <w:noProof/>
              </w:rPr>
              <w:t>Training Cost</w:t>
            </w:r>
            <w:r>
              <w:rPr>
                <w:noProof/>
                <w:webHidden/>
              </w:rPr>
              <w:tab/>
            </w:r>
            <w:r>
              <w:rPr>
                <w:noProof/>
                <w:webHidden/>
              </w:rPr>
              <w:fldChar w:fldCharType="begin"/>
            </w:r>
            <w:r>
              <w:rPr>
                <w:noProof/>
                <w:webHidden/>
              </w:rPr>
              <w:instrText xml:space="preserve"> PAGEREF _Toc163842216 \h </w:instrText>
            </w:r>
            <w:r>
              <w:rPr>
                <w:noProof/>
                <w:webHidden/>
              </w:rPr>
            </w:r>
            <w:r>
              <w:rPr>
                <w:noProof/>
                <w:webHidden/>
              </w:rPr>
              <w:fldChar w:fldCharType="separate"/>
            </w:r>
            <w:r>
              <w:rPr>
                <w:noProof/>
                <w:webHidden/>
              </w:rPr>
              <w:t>89</w:t>
            </w:r>
            <w:r>
              <w:rPr>
                <w:noProof/>
                <w:webHidden/>
              </w:rPr>
              <w:fldChar w:fldCharType="end"/>
            </w:r>
          </w:hyperlink>
        </w:p>
        <w:p w14:paraId="194BA647"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7" w:history="1">
            <w:r w:rsidRPr="00DD6F6A">
              <w:rPr>
                <w:rStyle w:val="Hyperlink"/>
                <w:noProof/>
              </w:rPr>
              <w:t>17.6</w:t>
            </w:r>
            <w:r>
              <w:rPr>
                <w:rFonts w:eastAsiaTheme="minorEastAsia" w:cstheme="minorBidi"/>
                <w:b w:val="0"/>
                <w:bCs w:val="0"/>
                <w:noProof/>
                <w:lang w:eastAsia="en-IN"/>
              </w:rPr>
              <w:tab/>
            </w:r>
            <w:r w:rsidRPr="00DD6F6A">
              <w:rPr>
                <w:rStyle w:val="Hyperlink"/>
                <w:noProof/>
              </w:rPr>
              <w:t>Customisation charges</w:t>
            </w:r>
            <w:r>
              <w:rPr>
                <w:noProof/>
                <w:webHidden/>
              </w:rPr>
              <w:tab/>
            </w:r>
            <w:r>
              <w:rPr>
                <w:noProof/>
                <w:webHidden/>
              </w:rPr>
              <w:fldChar w:fldCharType="begin"/>
            </w:r>
            <w:r>
              <w:rPr>
                <w:noProof/>
                <w:webHidden/>
              </w:rPr>
              <w:instrText xml:space="preserve"> PAGEREF _Toc163842217 \h </w:instrText>
            </w:r>
            <w:r>
              <w:rPr>
                <w:noProof/>
                <w:webHidden/>
              </w:rPr>
            </w:r>
            <w:r>
              <w:rPr>
                <w:noProof/>
                <w:webHidden/>
              </w:rPr>
              <w:fldChar w:fldCharType="separate"/>
            </w:r>
            <w:r>
              <w:rPr>
                <w:noProof/>
                <w:webHidden/>
              </w:rPr>
              <w:t>89</w:t>
            </w:r>
            <w:r>
              <w:rPr>
                <w:noProof/>
                <w:webHidden/>
              </w:rPr>
              <w:fldChar w:fldCharType="end"/>
            </w:r>
          </w:hyperlink>
        </w:p>
        <w:p w14:paraId="0636C006"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8" w:history="1">
            <w:r w:rsidRPr="00DD6F6A">
              <w:rPr>
                <w:rStyle w:val="Hyperlink"/>
                <w:noProof/>
              </w:rPr>
              <w:t>17.7</w:t>
            </w:r>
            <w:r>
              <w:rPr>
                <w:rFonts w:eastAsiaTheme="minorEastAsia" w:cstheme="minorBidi"/>
                <w:b w:val="0"/>
                <w:bCs w:val="0"/>
                <w:noProof/>
                <w:lang w:eastAsia="en-IN"/>
              </w:rPr>
              <w:tab/>
            </w:r>
            <w:r w:rsidRPr="00DD6F6A">
              <w:rPr>
                <w:rStyle w:val="Hyperlink"/>
                <w:noProof/>
              </w:rPr>
              <w:t>Benchmarking Cost</w:t>
            </w:r>
            <w:r>
              <w:rPr>
                <w:noProof/>
                <w:webHidden/>
              </w:rPr>
              <w:tab/>
            </w:r>
            <w:r>
              <w:rPr>
                <w:noProof/>
                <w:webHidden/>
              </w:rPr>
              <w:fldChar w:fldCharType="begin"/>
            </w:r>
            <w:r>
              <w:rPr>
                <w:noProof/>
                <w:webHidden/>
              </w:rPr>
              <w:instrText xml:space="preserve"> PAGEREF _Toc163842218 \h </w:instrText>
            </w:r>
            <w:r>
              <w:rPr>
                <w:noProof/>
                <w:webHidden/>
              </w:rPr>
            </w:r>
            <w:r>
              <w:rPr>
                <w:noProof/>
                <w:webHidden/>
              </w:rPr>
              <w:fldChar w:fldCharType="separate"/>
            </w:r>
            <w:r>
              <w:rPr>
                <w:noProof/>
                <w:webHidden/>
              </w:rPr>
              <w:t>89</w:t>
            </w:r>
            <w:r>
              <w:rPr>
                <w:noProof/>
                <w:webHidden/>
              </w:rPr>
              <w:fldChar w:fldCharType="end"/>
            </w:r>
          </w:hyperlink>
        </w:p>
        <w:p w14:paraId="7D714B91" w14:textId="77777777" w:rsidR="00756833" w:rsidRDefault="00756833">
          <w:pPr>
            <w:pStyle w:val="TOC2"/>
            <w:tabs>
              <w:tab w:val="left" w:pos="880"/>
              <w:tab w:val="right" w:leader="underscore" w:pos="9016"/>
            </w:tabs>
            <w:rPr>
              <w:rFonts w:eastAsiaTheme="minorEastAsia" w:cstheme="minorBidi"/>
              <w:b w:val="0"/>
              <w:bCs w:val="0"/>
              <w:noProof/>
              <w:lang w:eastAsia="en-IN"/>
            </w:rPr>
          </w:pPr>
          <w:hyperlink w:anchor="_Toc163842219" w:history="1">
            <w:r w:rsidRPr="00DD6F6A">
              <w:rPr>
                <w:rStyle w:val="Hyperlink"/>
                <w:noProof/>
              </w:rPr>
              <w:t>17.8</w:t>
            </w:r>
            <w:r>
              <w:rPr>
                <w:rFonts w:eastAsiaTheme="minorEastAsia" w:cstheme="minorBidi"/>
                <w:b w:val="0"/>
                <w:bCs w:val="0"/>
                <w:noProof/>
                <w:lang w:eastAsia="en-IN"/>
              </w:rPr>
              <w:tab/>
            </w:r>
            <w:r w:rsidRPr="00DD6F6A">
              <w:rPr>
                <w:rStyle w:val="Hyperlink"/>
                <w:noProof/>
              </w:rPr>
              <w:t>Any Other Costs</w:t>
            </w:r>
            <w:r>
              <w:rPr>
                <w:noProof/>
                <w:webHidden/>
              </w:rPr>
              <w:tab/>
            </w:r>
            <w:r>
              <w:rPr>
                <w:noProof/>
                <w:webHidden/>
              </w:rPr>
              <w:fldChar w:fldCharType="begin"/>
            </w:r>
            <w:r>
              <w:rPr>
                <w:noProof/>
                <w:webHidden/>
              </w:rPr>
              <w:instrText xml:space="preserve"> PAGEREF _Toc163842219 \h </w:instrText>
            </w:r>
            <w:r>
              <w:rPr>
                <w:noProof/>
                <w:webHidden/>
              </w:rPr>
            </w:r>
            <w:r>
              <w:rPr>
                <w:noProof/>
                <w:webHidden/>
              </w:rPr>
              <w:fldChar w:fldCharType="separate"/>
            </w:r>
            <w:r>
              <w:rPr>
                <w:noProof/>
                <w:webHidden/>
              </w:rPr>
              <w:t>89</w:t>
            </w:r>
            <w:r>
              <w:rPr>
                <w:noProof/>
                <w:webHidden/>
              </w:rPr>
              <w:fldChar w:fldCharType="end"/>
            </w:r>
          </w:hyperlink>
        </w:p>
        <w:p w14:paraId="7E6CEC03"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20" w:history="1">
            <w:r w:rsidRPr="00DD6F6A">
              <w:rPr>
                <w:rStyle w:val="Hyperlink"/>
                <w:noProof/>
              </w:rPr>
              <w:t>18.</w:t>
            </w:r>
            <w:r>
              <w:rPr>
                <w:rFonts w:eastAsiaTheme="minorEastAsia" w:cstheme="minorBidi"/>
                <w:b w:val="0"/>
                <w:bCs w:val="0"/>
                <w:i w:val="0"/>
                <w:iCs w:val="0"/>
                <w:noProof/>
                <w:sz w:val="22"/>
                <w:szCs w:val="22"/>
                <w:lang w:eastAsia="en-IN"/>
              </w:rPr>
              <w:tab/>
            </w:r>
            <w:r w:rsidRPr="00DD6F6A">
              <w:rPr>
                <w:rStyle w:val="Hyperlink"/>
                <w:noProof/>
              </w:rPr>
              <w:t>Service Level Agreement</w:t>
            </w:r>
            <w:r>
              <w:rPr>
                <w:noProof/>
                <w:webHidden/>
              </w:rPr>
              <w:tab/>
            </w:r>
            <w:r>
              <w:rPr>
                <w:noProof/>
                <w:webHidden/>
              </w:rPr>
              <w:fldChar w:fldCharType="begin"/>
            </w:r>
            <w:r>
              <w:rPr>
                <w:noProof/>
                <w:webHidden/>
              </w:rPr>
              <w:instrText xml:space="preserve"> PAGEREF _Toc163842220 \h </w:instrText>
            </w:r>
            <w:r>
              <w:rPr>
                <w:noProof/>
                <w:webHidden/>
              </w:rPr>
            </w:r>
            <w:r>
              <w:rPr>
                <w:noProof/>
                <w:webHidden/>
              </w:rPr>
              <w:fldChar w:fldCharType="separate"/>
            </w:r>
            <w:r>
              <w:rPr>
                <w:noProof/>
                <w:webHidden/>
              </w:rPr>
              <w:t>91</w:t>
            </w:r>
            <w:r>
              <w:rPr>
                <w:noProof/>
                <w:webHidden/>
              </w:rPr>
              <w:fldChar w:fldCharType="end"/>
            </w:r>
          </w:hyperlink>
        </w:p>
        <w:p w14:paraId="33A7367D"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1" w:history="1">
            <w:r w:rsidRPr="00DD6F6A">
              <w:rPr>
                <w:rStyle w:val="Hyperlink"/>
                <w:smallCaps/>
                <w:noProof/>
              </w:rPr>
              <w:t>SLA for UPI Switch:</w:t>
            </w:r>
            <w:r>
              <w:rPr>
                <w:noProof/>
                <w:webHidden/>
              </w:rPr>
              <w:tab/>
            </w:r>
            <w:r>
              <w:rPr>
                <w:noProof/>
                <w:webHidden/>
              </w:rPr>
              <w:fldChar w:fldCharType="begin"/>
            </w:r>
            <w:r>
              <w:rPr>
                <w:noProof/>
                <w:webHidden/>
              </w:rPr>
              <w:instrText xml:space="preserve"> PAGEREF _Toc163842221 \h </w:instrText>
            </w:r>
            <w:r>
              <w:rPr>
                <w:noProof/>
                <w:webHidden/>
              </w:rPr>
            </w:r>
            <w:r>
              <w:rPr>
                <w:noProof/>
                <w:webHidden/>
              </w:rPr>
              <w:fldChar w:fldCharType="separate"/>
            </w:r>
            <w:r>
              <w:rPr>
                <w:noProof/>
                <w:webHidden/>
              </w:rPr>
              <w:t>91</w:t>
            </w:r>
            <w:r>
              <w:rPr>
                <w:noProof/>
                <w:webHidden/>
              </w:rPr>
              <w:fldChar w:fldCharType="end"/>
            </w:r>
          </w:hyperlink>
        </w:p>
        <w:p w14:paraId="30E21594"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2" w:history="1">
            <w:r w:rsidRPr="00DD6F6A">
              <w:rPr>
                <w:rStyle w:val="Hyperlink"/>
                <w:smallCaps/>
                <w:noProof/>
              </w:rPr>
              <w:t>Availability Service Level Default</w:t>
            </w:r>
            <w:r>
              <w:rPr>
                <w:noProof/>
                <w:webHidden/>
              </w:rPr>
              <w:tab/>
            </w:r>
            <w:r>
              <w:rPr>
                <w:noProof/>
                <w:webHidden/>
              </w:rPr>
              <w:fldChar w:fldCharType="begin"/>
            </w:r>
            <w:r>
              <w:rPr>
                <w:noProof/>
                <w:webHidden/>
              </w:rPr>
              <w:instrText xml:space="preserve"> PAGEREF _Toc163842222 \h </w:instrText>
            </w:r>
            <w:r>
              <w:rPr>
                <w:noProof/>
                <w:webHidden/>
              </w:rPr>
            </w:r>
            <w:r>
              <w:rPr>
                <w:noProof/>
                <w:webHidden/>
              </w:rPr>
              <w:fldChar w:fldCharType="separate"/>
            </w:r>
            <w:r>
              <w:rPr>
                <w:noProof/>
                <w:webHidden/>
              </w:rPr>
              <w:t>92</w:t>
            </w:r>
            <w:r>
              <w:rPr>
                <w:noProof/>
                <w:webHidden/>
              </w:rPr>
              <w:fldChar w:fldCharType="end"/>
            </w:r>
          </w:hyperlink>
        </w:p>
        <w:p w14:paraId="6C62A322"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3" w:history="1">
            <w:r w:rsidRPr="00DD6F6A">
              <w:rPr>
                <w:rStyle w:val="Hyperlink"/>
                <w:smallCaps/>
                <w:noProof/>
              </w:rPr>
              <w:t>SLA for Onsite Support Facility Management</w:t>
            </w:r>
            <w:r>
              <w:rPr>
                <w:noProof/>
                <w:webHidden/>
              </w:rPr>
              <w:tab/>
            </w:r>
            <w:r>
              <w:rPr>
                <w:noProof/>
                <w:webHidden/>
              </w:rPr>
              <w:fldChar w:fldCharType="begin"/>
            </w:r>
            <w:r>
              <w:rPr>
                <w:noProof/>
                <w:webHidden/>
              </w:rPr>
              <w:instrText xml:space="preserve"> PAGEREF _Toc163842223 \h </w:instrText>
            </w:r>
            <w:r>
              <w:rPr>
                <w:noProof/>
                <w:webHidden/>
              </w:rPr>
            </w:r>
            <w:r>
              <w:rPr>
                <w:noProof/>
                <w:webHidden/>
              </w:rPr>
              <w:fldChar w:fldCharType="separate"/>
            </w:r>
            <w:r>
              <w:rPr>
                <w:noProof/>
                <w:webHidden/>
              </w:rPr>
              <w:t>93</w:t>
            </w:r>
            <w:r>
              <w:rPr>
                <w:noProof/>
                <w:webHidden/>
              </w:rPr>
              <w:fldChar w:fldCharType="end"/>
            </w:r>
          </w:hyperlink>
        </w:p>
        <w:p w14:paraId="1F193D6C"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4" w:history="1">
            <w:r w:rsidRPr="00DD6F6A">
              <w:rPr>
                <w:rStyle w:val="Hyperlink"/>
                <w:smallCaps/>
                <w:noProof/>
              </w:rPr>
              <w:t>Availability Service Level Default for Facility Management</w:t>
            </w:r>
            <w:r>
              <w:rPr>
                <w:noProof/>
                <w:webHidden/>
              </w:rPr>
              <w:tab/>
            </w:r>
            <w:r>
              <w:rPr>
                <w:noProof/>
                <w:webHidden/>
              </w:rPr>
              <w:fldChar w:fldCharType="begin"/>
            </w:r>
            <w:r>
              <w:rPr>
                <w:noProof/>
                <w:webHidden/>
              </w:rPr>
              <w:instrText xml:space="preserve"> PAGEREF _Toc163842224 \h </w:instrText>
            </w:r>
            <w:r>
              <w:rPr>
                <w:noProof/>
                <w:webHidden/>
              </w:rPr>
            </w:r>
            <w:r>
              <w:rPr>
                <w:noProof/>
                <w:webHidden/>
              </w:rPr>
              <w:fldChar w:fldCharType="separate"/>
            </w:r>
            <w:r>
              <w:rPr>
                <w:noProof/>
                <w:webHidden/>
              </w:rPr>
              <w:t>94</w:t>
            </w:r>
            <w:r>
              <w:rPr>
                <w:noProof/>
                <w:webHidden/>
              </w:rPr>
              <w:fldChar w:fldCharType="end"/>
            </w:r>
          </w:hyperlink>
        </w:p>
        <w:p w14:paraId="26562BA2"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5" w:history="1">
            <w:r w:rsidRPr="00DD6F6A">
              <w:rPr>
                <w:rStyle w:val="Hyperlink"/>
                <w:smallCaps/>
                <w:noProof/>
              </w:rPr>
              <w:t>Service Levels during implementation phase</w:t>
            </w:r>
            <w:r>
              <w:rPr>
                <w:noProof/>
                <w:webHidden/>
              </w:rPr>
              <w:tab/>
            </w:r>
            <w:r>
              <w:rPr>
                <w:noProof/>
                <w:webHidden/>
              </w:rPr>
              <w:fldChar w:fldCharType="begin"/>
            </w:r>
            <w:r>
              <w:rPr>
                <w:noProof/>
                <w:webHidden/>
              </w:rPr>
              <w:instrText xml:space="preserve"> PAGEREF _Toc163842225 \h </w:instrText>
            </w:r>
            <w:r>
              <w:rPr>
                <w:noProof/>
                <w:webHidden/>
              </w:rPr>
            </w:r>
            <w:r>
              <w:rPr>
                <w:noProof/>
                <w:webHidden/>
              </w:rPr>
              <w:fldChar w:fldCharType="separate"/>
            </w:r>
            <w:r>
              <w:rPr>
                <w:noProof/>
                <w:webHidden/>
              </w:rPr>
              <w:t>94</w:t>
            </w:r>
            <w:r>
              <w:rPr>
                <w:noProof/>
                <w:webHidden/>
              </w:rPr>
              <w:fldChar w:fldCharType="end"/>
            </w:r>
          </w:hyperlink>
        </w:p>
        <w:p w14:paraId="52D49FB2"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6" w:history="1">
            <w:r w:rsidRPr="00DD6F6A">
              <w:rPr>
                <w:rStyle w:val="Hyperlink"/>
                <w:noProof/>
              </w:rPr>
              <w:t>Liquidated damages for SLA Default</w:t>
            </w:r>
            <w:r>
              <w:rPr>
                <w:noProof/>
                <w:webHidden/>
              </w:rPr>
              <w:tab/>
            </w:r>
            <w:r>
              <w:rPr>
                <w:noProof/>
                <w:webHidden/>
              </w:rPr>
              <w:fldChar w:fldCharType="begin"/>
            </w:r>
            <w:r>
              <w:rPr>
                <w:noProof/>
                <w:webHidden/>
              </w:rPr>
              <w:instrText xml:space="preserve"> PAGEREF _Toc163842226 \h </w:instrText>
            </w:r>
            <w:r>
              <w:rPr>
                <w:noProof/>
                <w:webHidden/>
              </w:rPr>
            </w:r>
            <w:r>
              <w:rPr>
                <w:noProof/>
                <w:webHidden/>
              </w:rPr>
              <w:fldChar w:fldCharType="separate"/>
            </w:r>
            <w:r>
              <w:rPr>
                <w:noProof/>
                <w:webHidden/>
              </w:rPr>
              <w:t>94</w:t>
            </w:r>
            <w:r>
              <w:rPr>
                <w:noProof/>
                <w:webHidden/>
              </w:rPr>
              <w:fldChar w:fldCharType="end"/>
            </w:r>
          </w:hyperlink>
        </w:p>
        <w:p w14:paraId="41FF5232"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7" w:history="1">
            <w:r w:rsidRPr="00DD6F6A">
              <w:rPr>
                <w:rStyle w:val="Hyperlink"/>
                <w:smallCaps/>
                <w:noProof/>
              </w:rPr>
              <w:t>Service LEVELS FOR Changes - Post implementation phase</w:t>
            </w:r>
            <w:r>
              <w:rPr>
                <w:noProof/>
                <w:webHidden/>
              </w:rPr>
              <w:tab/>
            </w:r>
            <w:r>
              <w:rPr>
                <w:noProof/>
                <w:webHidden/>
              </w:rPr>
              <w:fldChar w:fldCharType="begin"/>
            </w:r>
            <w:r>
              <w:rPr>
                <w:noProof/>
                <w:webHidden/>
              </w:rPr>
              <w:instrText xml:space="preserve"> PAGEREF _Toc163842227 \h </w:instrText>
            </w:r>
            <w:r>
              <w:rPr>
                <w:noProof/>
                <w:webHidden/>
              </w:rPr>
            </w:r>
            <w:r>
              <w:rPr>
                <w:noProof/>
                <w:webHidden/>
              </w:rPr>
              <w:fldChar w:fldCharType="separate"/>
            </w:r>
            <w:r>
              <w:rPr>
                <w:noProof/>
                <w:webHidden/>
              </w:rPr>
              <w:t>95</w:t>
            </w:r>
            <w:r>
              <w:rPr>
                <w:noProof/>
                <w:webHidden/>
              </w:rPr>
              <w:fldChar w:fldCharType="end"/>
            </w:r>
          </w:hyperlink>
        </w:p>
        <w:p w14:paraId="7B011C88" w14:textId="77777777" w:rsidR="00756833" w:rsidRDefault="00756833">
          <w:pPr>
            <w:pStyle w:val="TOC3"/>
            <w:tabs>
              <w:tab w:val="right" w:leader="underscore" w:pos="9016"/>
            </w:tabs>
            <w:rPr>
              <w:rFonts w:eastAsiaTheme="minorEastAsia" w:cstheme="minorBidi"/>
              <w:noProof/>
              <w:sz w:val="22"/>
              <w:szCs w:val="22"/>
              <w:lang w:eastAsia="en-IN"/>
            </w:rPr>
          </w:pPr>
          <w:hyperlink w:anchor="_Toc163842228" w:history="1">
            <w:r w:rsidRPr="00DD6F6A">
              <w:rPr>
                <w:rStyle w:val="Hyperlink"/>
                <w:b/>
                <w:bCs/>
                <w:noProof/>
              </w:rPr>
              <w:t>Tables of Incident Matrix</w:t>
            </w:r>
            <w:r>
              <w:rPr>
                <w:noProof/>
                <w:webHidden/>
              </w:rPr>
              <w:tab/>
            </w:r>
            <w:r>
              <w:rPr>
                <w:noProof/>
                <w:webHidden/>
              </w:rPr>
              <w:fldChar w:fldCharType="begin"/>
            </w:r>
            <w:r>
              <w:rPr>
                <w:noProof/>
                <w:webHidden/>
              </w:rPr>
              <w:instrText xml:space="preserve"> PAGEREF _Toc163842228 \h </w:instrText>
            </w:r>
            <w:r>
              <w:rPr>
                <w:noProof/>
                <w:webHidden/>
              </w:rPr>
            </w:r>
            <w:r>
              <w:rPr>
                <w:noProof/>
                <w:webHidden/>
              </w:rPr>
              <w:fldChar w:fldCharType="separate"/>
            </w:r>
            <w:r>
              <w:rPr>
                <w:noProof/>
                <w:webHidden/>
              </w:rPr>
              <w:t>95</w:t>
            </w:r>
            <w:r>
              <w:rPr>
                <w:noProof/>
                <w:webHidden/>
              </w:rPr>
              <w:fldChar w:fldCharType="end"/>
            </w:r>
          </w:hyperlink>
        </w:p>
        <w:p w14:paraId="74B07B7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29" w:history="1">
            <w:r w:rsidRPr="00DD6F6A">
              <w:rPr>
                <w:rStyle w:val="Hyperlink"/>
                <w:noProof/>
              </w:rPr>
              <w:t>19.</w:t>
            </w:r>
            <w:r>
              <w:rPr>
                <w:rFonts w:eastAsiaTheme="minorEastAsia" w:cstheme="minorBidi"/>
                <w:b w:val="0"/>
                <w:bCs w:val="0"/>
                <w:i w:val="0"/>
                <w:iCs w:val="0"/>
                <w:noProof/>
                <w:sz w:val="22"/>
                <w:szCs w:val="22"/>
                <w:lang w:eastAsia="en-IN"/>
              </w:rPr>
              <w:tab/>
            </w:r>
            <w:r w:rsidRPr="00DD6F6A">
              <w:rPr>
                <w:rStyle w:val="Hyperlink"/>
                <w:noProof/>
              </w:rPr>
              <w:t>Contract Period</w:t>
            </w:r>
            <w:r>
              <w:rPr>
                <w:noProof/>
                <w:webHidden/>
              </w:rPr>
              <w:tab/>
            </w:r>
            <w:r>
              <w:rPr>
                <w:noProof/>
                <w:webHidden/>
              </w:rPr>
              <w:fldChar w:fldCharType="begin"/>
            </w:r>
            <w:r>
              <w:rPr>
                <w:noProof/>
                <w:webHidden/>
              </w:rPr>
              <w:instrText xml:space="preserve"> PAGEREF _Toc163842229 \h </w:instrText>
            </w:r>
            <w:r>
              <w:rPr>
                <w:noProof/>
                <w:webHidden/>
              </w:rPr>
            </w:r>
            <w:r>
              <w:rPr>
                <w:noProof/>
                <w:webHidden/>
              </w:rPr>
              <w:fldChar w:fldCharType="separate"/>
            </w:r>
            <w:r>
              <w:rPr>
                <w:noProof/>
                <w:webHidden/>
              </w:rPr>
              <w:t>96</w:t>
            </w:r>
            <w:r>
              <w:rPr>
                <w:noProof/>
                <w:webHidden/>
              </w:rPr>
              <w:fldChar w:fldCharType="end"/>
            </w:r>
          </w:hyperlink>
        </w:p>
        <w:p w14:paraId="317DCAB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0" w:history="1">
            <w:r w:rsidRPr="00DD6F6A">
              <w:rPr>
                <w:rStyle w:val="Hyperlink"/>
                <w:noProof/>
              </w:rPr>
              <w:t>20.</w:t>
            </w:r>
            <w:r>
              <w:rPr>
                <w:rFonts w:eastAsiaTheme="minorEastAsia" w:cstheme="minorBidi"/>
                <w:b w:val="0"/>
                <w:bCs w:val="0"/>
                <w:i w:val="0"/>
                <w:iCs w:val="0"/>
                <w:noProof/>
                <w:sz w:val="22"/>
                <w:szCs w:val="22"/>
                <w:lang w:eastAsia="en-IN"/>
              </w:rPr>
              <w:tab/>
            </w:r>
            <w:r w:rsidRPr="00DD6F6A">
              <w:rPr>
                <w:rStyle w:val="Hyperlink"/>
                <w:noProof/>
              </w:rPr>
              <w:t>Order Cancellation</w:t>
            </w:r>
            <w:r>
              <w:rPr>
                <w:noProof/>
                <w:webHidden/>
              </w:rPr>
              <w:tab/>
            </w:r>
            <w:r>
              <w:rPr>
                <w:noProof/>
                <w:webHidden/>
              </w:rPr>
              <w:fldChar w:fldCharType="begin"/>
            </w:r>
            <w:r>
              <w:rPr>
                <w:noProof/>
                <w:webHidden/>
              </w:rPr>
              <w:instrText xml:space="preserve"> PAGEREF _Toc163842230 \h </w:instrText>
            </w:r>
            <w:r>
              <w:rPr>
                <w:noProof/>
                <w:webHidden/>
              </w:rPr>
            </w:r>
            <w:r>
              <w:rPr>
                <w:noProof/>
                <w:webHidden/>
              </w:rPr>
              <w:fldChar w:fldCharType="separate"/>
            </w:r>
            <w:r>
              <w:rPr>
                <w:noProof/>
                <w:webHidden/>
              </w:rPr>
              <w:t>96</w:t>
            </w:r>
            <w:r>
              <w:rPr>
                <w:noProof/>
                <w:webHidden/>
              </w:rPr>
              <w:fldChar w:fldCharType="end"/>
            </w:r>
          </w:hyperlink>
        </w:p>
        <w:p w14:paraId="41D6AEC3"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1" w:history="1">
            <w:r w:rsidRPr="00DD6F6A">
              <w:rPr>
                <w:rStyle w:val="Hyperlink"/>
                <w:noProof/>
              </w:rPr>
              <w:t>21.</w:t>
            </w:r>
            <w:r>
              <w:rPr>
                <w:rFonts w:eastAsiaTheme="minorEastAsia" w:cstheme="minorBidi"/>
                <w:b w:val="0"/>
                <w:bCs w:val="0"/>
                <w:i w:val="0"/>
                <w:iCs w:val="0"/>
                <w:noProof/>
                <w:sz w:val="22"/>
                <w:szCs w:val="22"/>
                <w:lang w:eastAsia="en-IN"/>
              </w:rPr>
              <w:tab/>
            </w:r>
            <w:r w:rsidRPr="00DD6F6A">
              <w:rPr>
                <w:rStyle w:val="Hyperlink"/>
                <w:noProof/>
              </w:rPr>
              <w:t>Indemnity</w:t>
            </w:r>
            <w:r>
              <w:rPr>
                <w:noProof/>
                <w:webHidden/>
              </w:rPr>
              <w:tab/>
            </w:r>
            <w:r>
              <w:rPr>
                <w:noProof/>
                <w:webHidden/>
              </w:rPr>
              <w:fldChar w:fldCharType="begin"/>
            </w:r>
            <w:r>
              <w:rPr>
                <w:noProof/>
                <w:webHidden/>
              </w:rPr>
              <w:instrText xml:space="preserve"> PAGEREF _Toc163842231 \h </w:instrText>
            </w:r>
            <w:r>
              <w:rPr>
                <w:noProof/>
                <w:webHidden/>
              </w:rPr>
            </w:r>
            <w:r>
              <w:rPr>
                <w:noProof/>
                <w:webHidden/>
              </w:rPr>
              <w:fldChar w:fldCharType="separate"/>
            </w:r>
            <w:r>
              <w:rPr>
                <w:noProof/>
                <w:webHidden/>
              </w:rPr>
              <w:t>96</w:t>
            </w:r>
            <w:r>
              <w:rPr>
                <w:noProof/>
                <w:webHidden/>
              </w:rPr>
              <w:fldChar w:fldCharType="end"/>
            </w:r>
          </w:hyperlink>
        </w:p>
        <w:p w14:paraId="63FB5856"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2" w:history="1">
            <w:r w:rsidRPr="00DD6F6A">
              <w:rPr>
                <w:rStyle w:val="Hyperlink"/>
                <w:noProof/>
              </w:rPr>
              <w:t>22.</w:t>
            </w:r>
            <w:r>
              <w:rPr>
                <w:rFonts w:eastAsiaTheme="minorEastAsia" w:cstheme="minorBidi"/>
                <w:b w:val="0"/>
                <w:bCs w:val="0"/>
                <w:i w:val="0"/>
                <w:iCs w:val="0"/>
                <w:noProof/>
                <w:sz w:val="22"/>
                <w:szCs w:val="22"/>
                <w:lang w:eastAsia="en-IN"/>
              </w:rPr>
              <w:tab/>
            </w:r>
            <w:r w:rsidRPr="00DD6F6A">
              <w:rPr>
                <w:rStyle w:val="Hyperlink"/>
                <w:noProof/>
              </w:rPr>
              <w:t>Confidentiality &amp; Non-Disclosure</w:t>
            </w:r>
            <w:r>
              <w:rPr>
                <w:noProof/>
                <w:webHidden/>
              </w:rPr>
              <w:tab/>
            </w:r>
            <w:r>
              <w:rPr>
                <w:noProof/>
                <w:webHidden/>
              </w:rPr>
              <w:fldChar w:fldCharType="begin"/>
            </w:r>
            <w:r>
              <w:rPr>
                <w:noProof/>
                <w:webHidden/>
              </w:rPr>
              <w:instrText xml:space="preserve"> PAGEREF _Toc163842232 \h </w:instrText>
            </w:r>
            <w:r>
              <w:rPr>
                <w:noProof/>
                <w:webHidden/>
              </w:rPr>
            </w:r>
            <w:r>
              <w:rPr>
                <w:noProof/>
                <w:webHidden/>
              </w:rPr>
              <w:fldChar w:fldCharType="separate"/>
            </w:r>
            <w:r>
              <w:rPr>
                <w:noProof/>
                <w:webHidden/>
              </w:rPr>
              <w:t>99</w:t>
            </w:r>
            <w:r>
              <w:rPr>
                <w:noProof/>
                <w:webHidden/>
              </w:rPr>
              <w:fldChar w:fldCharType="end"/>
            </w:r>
          </w:hyperlink>
        </w:p>
        <w:p w14:paraId="3C78D1D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3" w:history="1">
            <w:r w:rsidRPr="00DD6F6A">
              <w:rPr>
                <w:rStyle w:val="Hyperlink"/>
                <w:noProof/>
              </w:rPr>
              <w:t>23.</w:t>
            </w:r>
            <w:r>
              <w:rPr>
                <w:rFonts w:eastAsiaTheme="minorEastAsia" w:cstheme="minorBidi"/>
                <w:b w:val="0"/>
                <w:bCs w:val="0"/>
                <w:i w:val="0"/>
                <w:iCs w:val="0"/>
                <w:noProof/>
                <w:sz w:val="22"/>
                <w:szCs w:val="22"/>
                <w:lang w:eastAsia="en-IN"/>
              </w:rPr>
              <w:tab/>
            </w:r>
            <w:r w:rsidRPr="00DD6F6A">
              <w:rPr>
                <w:rStyle w:val="Hyperlink"/>
                <w:noProof/>
              </w:rPr>
              <w:t>Force Majeure</w:t>
            </w:r>
            <w:r>
              <w:rPr>
                <w:noProof/>
                <w:webHidden/>
              </w:rPr>
              <w:tab/>
            </w:r>
            <w:r>
              <w:rPr>
                <w:noProof/>
                <w:webHidden/>
              </w:rPr>
              <w:fldChar w:fldCharType="begin"/>
            </w:r>
            <w:r>
              <w:rPr>
                <w:noProof/>
                <w:webHidden/>
              </w:rPr>
              <w:instrText xml:space="preserve"> PAGEREF _Toc163842233 \h </w:instrText>
            </w:r>
            <w:r>
              <w:rPr>
                <w:noProof/>
                <w:webHidden/>
              </w:rPr>
            </w:r>
            <w:r>
              <w:rPr>
                <w:noProof/>
                <w:webHidden/>
              </w:rPr>
              <w:fldChar w:fldCharType="separate"/>
            </w:r>
            <w:r>
              <w:rPr>
                <w:noProof/>
                <w:webHidden/>
              </w:rPr>
              <w:t>99</w:t>
            </w:r>
            <w:r>
              <w:rPr>
                <w:noProof/>
                <w:webHidden/>
              </w:rPr>
              <w:fldChar w:fldCharType="end"/>
            </w:r>
          </w:hyperlink>
        </w:p>
        <w:p w14:paraId="021786A5"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4" w:history="1">
            <w:r w:rsidRPr="00DD6F6A">
              <w:rPr>
                <w:rStyle w:val="Hyperlink"/>
                <w:noProof/>
              </w:rPr>
              <w:t>24.</w:t>
            </w:r>
            <w:r>
              <w:rPr>
                <w:rFonts w:eastAsiaTheme="minorEastAsia" w:cstheme="minorBidi"/>
                <w:b w:val="0"/>
                <w:bCs w:val="0"/>
                <w:i w:val="0"/>
                <w:iCs w:val="0"/>
                <w:noProof/>
                <w:sz w:val="22"/>
                <w:szCs w:val="22"/>
                <w:lang w:eastAsia="en-IN"/>
              </w:rPr>
              <w:tab/>
            </w:r>
            <w:r w:rsidRPr="00DD6F6A">
              <w:rPr>
                <w:rStyle w:val="Hyperlink"/>
                <w:noProof/>
              </w:rPr>
              <w:t>Resolution of Disputes</w:t>
            </w:r>
            <w:r>
              <w:rPr>
                <w:noProof/>
                <w:webHidden/>
              </w:rPr>
              <w:tab/>
            </w:r>
            <w:r>
              <w:rPr>
                <w:noProof/>
                <w:webHidden/>
              </w:rPr>
              <w:fldChar w:fldCharType="begin"/>
            </w:r>
            <w:r>
              <w:rPr>
                <w:noProof/>
                <w:webHidden/>
              </w:rPr>
              <w:instrText xml:space="preserve"> PAGEREF _Toc163842234 \h </w:instrText>
            </w:r>
            <w:r>
              <w:rPr>
                <w:noProof/>
                <w:webHidden/>
              </w:rPr>
            </w:r>
            <w:r>
              <w:rPr>
                <w:noProof/>
                <w:webHidden/>
              </w:rPr>
              <w:fldChar w:fldCharType="separate"/>
            </w:r>
            <w:r>
              <w:rPr>
                <w:noProof/>
                <w:webHidden/>
              </w:rPr>
              <w:t>100</w:t>
            </w:r>
            <w:r>
              <w:rPr>
                <w:noProof/>
                <w:webHidden/>
              </w:rPr>
              <w:fldChar w:fldCharType="end"/>
            </w:r>
          </w:hyperlink>
        </w:p>
        <w:p w14:paraId="5B95116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5" w:history="1">
            <w:r w:rsidRPr="00DD6F6A">
              <w:rPr>
                <w:rStyle w:val="Hyperlink"/>
                <w:noProof/>
              </w:rPr>
              <w:t>25.</w:t>
            </w:r>
            <w:r>
              <w:rPr>
                <w:rFonts w:eastAsiaTheme="minorEastAsia" w:cstheme="minorBidi"/>
                <w:b w:val="0"/>
                <w:bCs w:val="0"/>
                <w:i w:val="0"/>
                <w:iCs w:val="0"/>
                <w:noProof/>
                <w:sz w:val="22"/>
                <w:szCs w:val="22"/>
                <w:lang w:eastAsia="en-IN"/>
              </w:rPr>
              <w:tab/>
            </w:r>
            <w:r w:rsidRPr="00DD6F6A">
              <w:rPr>
                <w:rStyle w:val="Hyperlink"/>
                <w:noProof/>
              </w:rPr>
              <w:t>Format of the Letter of undertaking of Authenticity to be submitted by the Bidder</w:t>
            </w:r>
            <w:r>
              <w:rPr>
                <w:noProof/>
                <w:webHidden/>
              </w:rPr>
              <w:tab/>
            </w:r>
            <w:r>
              <w:rPr>
                <w:noProof/>
                <w:webHidden/>
              </w:rPr>
              <w:fldChar w:fldCharType="begin"/>
            </w:r>
            <w:r>
              <w:rPr>
                <w:noProof/>
                <w:webHidden/>
              </w:rPr>
              <w:instrText xml:space="preserve"> PAGEREF _Toc163842235 \h </w:instrText>
            </w:r>
            <w:r>
              <w:rPr>
                <w:noProof/>
                <w:webHidden/>
              </w:rPr>
            </w:r>
            <w:r>
              <w:rPr>
                <w:noProof/>
                <w:webHidden/>
              </w:rPr>
              <w:fldChar w:fldCharType="separate"/>
            </w:r>
            <w:r>
              <w:rPr>
                <w:noProof/>
                <w:webHidden/>
              </w:rPr>
              <w:t>101</w:t>
            </w:r>
            <w:r>
              <w:rPr>
                <w:noProof/>
                <w:webHidden/>
              </w:rPr>
              <w:fldChar w:fldCharType="end"/>
            </w:r>
          </w:hyperlink>
        </w:p>
        <w:p w14:paraId="00C87AE1"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6" w:history="1">
            <w:r w:rsidRPr="00DD6F6A">
              <w:rPr>
                <w:rStyle w:val="Hyperlink"/>
                <w:noProof/>
              </w:rPr>
              <w:t>26.</w:t>
            </w:r>
            <w:r>
              <w:rPr>
                <w:rFonts w:eastAsiaTheme="minorEastAsia" w:cstheme="minorBidi"/>
                <w:b w:val="0"/>
                <w:bCs w:val="0"/>
                <w:i w:val="0"/>
                <w:iCs w:val="0"/>
                <w:noProof/>
                <w:sz w:val="22"/>
                <w:szCs w:val="22"/>
                <w:lang w:eastAsia="en-IN"/>
              </w:rPr>
              <w:tab/>
            </w:r>
            <w:r w:rsidRPr="00DD6F6A">
              <w:rPr>
                <w:rStyle w:val="Hyperlink"/>
                <w:noProof/>
              </w:rPr>
              <w:t>Independent Contractor</w:t>
            </w:r>
            <w:r>
              <w:rPr>
                <w:noProof/>
                <w:webHidden/>
              </w:rPr>
              <w:tab/>
            </w:r>
            <w:r>
              <w:rPr>
                <w:noProof/>
                <w:webHidden/>
              </w:rPr>
              <w:fldChar w:fldCharType="begin"/>
            </w:r>
            <w:r>
              <w:rPr>
                <w:noProof/>
                <w:webHidden/>
              </w:rPr>
              <w:instrText xml:space="preserve"> PAGEREF _Toc163842236 \h </w:instrText>
            </w:r>
            <w:r>
              <w:rPr>
                <w:noProof/>
                <w:webHidden/>
              </w:rPr>
            </w:r>
            <w:r>
              <w:rPr>
                <w:noProof/>
                <w:webHidden/>
              </w:rPr>
              <w:fldChar w:fldCharType="separate"/>
            </w:r>
            <w:r>
              <w:rPr>
                <w:noProof/>
                <w:webHidden/>
              </w:rPr>
              <w:t>101</w:t>
            </w:r>
            <w:r>
              <w:rPr>
                <w:noProof/>
                <w:webHidden/>
              </w:rPr>
              <w:fldChar w:fldCharType="end"/>
            </w:r>
          </w:hyperlink>
        </w:p>
        <w:p w14:paraId="261EBC8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7" w:history="1">
            <w:r w:rsidRPr="00DD6F6A">
              <w:rPr>
                <w:rStyle w:val="Hyperlink"/>
                <w:noProof/>
              </w:rPr>
              <w:t>27.</w:t>
            </w:r>
            <w:r>
              <w:rPr>
                <w:rFonts w:eastAsiaTheme="minorEastAsia" w:cstheme="minorBidi"/>
                <w:b w:val="0"/>
                <w:bCs w:val="0"/>
                <w:i w:val="0"/>
                <w:iCs w:val="0"/>
                <w:noProof/>
                <w:sz w:val="22"/>
                <w:szCs w:val="22"/>
                <w:lang w:eastAsia="en-IN"/>
              </w:rPr>
              <w:tab/>
            </w:r>
            <w:r w:rsidRPr="00DD6F6A">
              <w:rPr>
                <w:rStyle w:val="Hyperlink"/>
                <w:noProof/>
              </w:rPr>
              <w:t>Assignment</w:t>
            </w:r>
            <w:r>
              <w:rPr>
                <w:noProof/>
                <w:webHidden/>
              </w:rPr>
              <w:tab/>
            </w:r>
            <w:r>
              <w:rPr>
                <w:noProof/>
                <w:webHidden/>
              </w:rPr>
              <w:fldChar w:fldCharType="begin"/>
            </w:r>
            <w:r>
              <w:rPr>
                <w:noProof/>
                <w:webHidden/>
              </w:rPr>
              <w:instrText xml:space="preserve"> PAGEREF _Toc163842237 \h </w:instrText>
            </w:r>
            <w:r>
              <w:rPr>
                <w:noProof/>
                <w:webHidden/>
              </w:rPr>
            </w:r>
            <w:r>
              <w:rPr>
                <w:noProof/>
                <w:webHidden/>
              </w:rPr>
              <w:fldChar w:fldCharType="separate"/>
            </w:r>
            <w:r>
              <w:rPr>
                <w:noProof/>
                <w:webHidden/>
              </w:rPr>
              <w:t>102</w:t>
            </w:r>
            <w:r>
              <w:rPr>
                <w:noProof/>
                <w:webHidden/>
              </w:rPr>
              <w:fldChar w:fldCharType="end"/>
            </w:r>
          </w:hyperlink>
        </w:p>
        <w:p w14:paraId="0433D9D2"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8" w:history="1">
            <w:r w:rsidRPr="00DD6F6A">
              <w:rPr>
                <w:rStyle w:val="Hyperlink"/>
                <w:noProof/>
              </w:rPr>
              <w:t>28.</w:t>
            </w:r>
            <w:r>
              <w:rPr>
                <w:rFonts w:eastAsiaTheme="minorEastAsia" w:cstheme="minorBidi"/>
                <w:b w:val="0"/>
                <w:bCs w:val="0"/>
                <w:i w:val="0"/>
                <w:iCs w:val="0"/>
                <w:noProof/>
                <w:sz w:val="22"/>
                <w:szCs w:val="22"/>
                <w:lang w:eastAsia="en-IN"/>
              </w:rPr>
              <w:tab/>
            </w:r>
            <w:r w:rsidRPr="00DD6F6A">
              <w:rPr>
                <w:rStyle w:val="Hyperlink"/>
                <w:noProof/>
              </w:rPr>
              <w:t>Execution of Contract, SLA &amp; NDA</w:t>
            </w:r>
            <w:r>
              <w:rPr>
                <w:noProof/>
                <w:webHidden/>
              </w:rPr>
              <w:tab/>
            </w:r>
            <w:r>
              <w:rPr>
                <w:noProof/>
                <w:webHidden/>
              </w:rPr>
              <w:fldChar w:fldCharType="begin"/>
            </w:r>
            <w:r>
              <w:rPr>
                <w:noProof/>
                <w:webHidden/>
              </w:rPr>
              <w:instrText xml:space="preserve"> PAGEREF _Toc163842238 \h </w:instrText>
            </w:r>
            <w:r>
              <w:rPr>
                <w:noProof/>
                <w:webHidden/>
              </w:rPr>
            </w:r>
            <w:r>
              <w:rPr>
                <w:noProof/>
                <w:webHidden/>
              </w:rPr>
              <w:fldChar w:fldCharType="separate"/>
            </w:r>
            <w:r>
              <w:rPr>
                <w:noProof/>
                <w:webHidden/>
              </w:rPr>
              <w:t>102</w:t>
            </w:r>
            <w:r>
              <w:rPr>
                <w:noProof/>
                <w:webHidden/>
              </w:rPr>
              <w:fldChar w:fldCharType="end"/>
            </w:r>
          </w:hyperlink>
        </w:p>
        <w:p w14:paraId="54380A8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39" w:history="1">
            <w:r w:rsidRPr="00DD6F6A">
              <w:rPr>
                <w:rStyle w:val="Hyperlink"/>
                <w:noProof/>
              </w:rPr>
              <w:t>29.</w:t>
            </w:r>
            <w:r>
              <w:rPr>
                <w:rFonts w:eastAsiaTheme="minorEastAsia" w:cstheme="minorBidi"/>
                <w:b w:val="0"/>
                <w:bCs w:val="0"/>
                <w:i w:val="0"/>
                <w:iCs w:val="0"/>
                <w:noProof/>
                <w:sz w:val="22"/>
                <w:szCs w:val="22"/>
                <w:lang w:eastAsia="en-IN"/>
              </w:rPr>
              <w:tab/>
            </w:r>
            <w:r w:rsidRPr="00DD6F6A">
              <w:rPr>
                <w:rStyle w:val="Hyperlink"/>
                <w:noProof/>
              </w:rPr>
              <w:t>Bidder’s Liability</w:t>
            </w:r>
            <w:r>
              <w:rPr>
                <w:noProof/>
                <w:webHidden/>
              </w:rPr>
              <w:tab/>
            </w:r>
            <w:r>
              <w:rPr>
                <w:noProof/>
                <w:webHidden/>
              </w:rPr>
              <w:fldChar w:fldCharType="begin"/>
            </w:r>
            <w:r>
              <w:rPr>
                <w:noProof/>
                <w:webHidden/>
              </w:rPr>
              <w:instrText xml:space="preserve"> PAGEREF _Toc163842239 \h </w:instrText>
            </w:r>
            <w:r>
              <w:rPr>
                <w:noProof/>
                <w:webHidden/>
              </w:rPr>
            </w:r>
            <w:r>
              <w:rPr>
                <w:noProof/>
                <w:webHidden/>
              </w:rPr>
              <w:fldChar w:fldCharType="separate"/>
            </w:r>
            <w:r>
              <w:rPr>
                <w:noProof/>
                <w:webHidden/>
              </w:rPr>
              <w:t>102</w:t>
            </w:r>
            <w:r>
              <w:rPr>
                <w:noProof/>
                <w:webHidden/>
              </w:rPr>
              <w:fldChar w:fldCharType="end"/>
            </w:r>
          </w:hyperlink>
        </w:p>
        <w:p w14:paraId="04F9500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0" w:history="1">
            <w:r w:rsidRPr="00DD6F6A">
              <w:rPr>
                <w:rStyle w:val="Hyperlink"/>
                <w:noProof/>
              </w:rPr>
              <w:t>30.</w:t>
            </w:r>
            <w:r>
              <w:rPr>
                <w:rFonts w:eastAsiaTheme="minorEastAsia" w:cstheme="minorBidi"/>
                <w:b w:val="0"/>
                <w:bCs w:val="0"/>
                <w:i w:val="0"/>
                <w:iCs w:val="0"/>
                <w:noProof/>
                <w:sz w:val="22"/>
                <w:szCs w:val="22"/>
                <w:lang w:eastAsia="en-IN"/>
              </w:rPr>
              <w:tab/>
            </w:r>
            <w:r w:rsidRPr="00DD6F6A">
              <w:rPr>
                <w:rStyle w:val="Hyperlink"/>
                <w:noProof/>
              </w:rPr>
              <w:t>Information Ownership</w:t>
            </w:r>
            <w:r>
              <w:rPr>
                <w:noProof/>
                <w:webHidden/>
              </w:rPr>
              <w:tab/>
            </w:r>
            <w:r>
              <w:rPr>
                <w:noProof/>
                <w:webHidden/>
              </w:rPr>
              <w:fldChar w:fldCharType="begin"/>
            </w:r>
            <w:r>
              <w:rPr>
                <w:noProof/>
                <w:webHidden/>
              </w:rPr>
              <w:instrText xml:space="preserve"> PAGEREF _Toc163842240 \h </w:instrText>
            </w:r>
            <w:r>
              <w:rPr>
                <w:noProof/>
                <w:webHidden/>
              </w:rPr>
            </w:r>
            <w:r>
              <w:rPr>
                <w:noProof/>
                <w:webHidden/>
              </w:rPr>
              <w:fldChar w:fldCharType="separate"/>
            </w:r>
            <w:r>
              <w:rPr>
                <w:noProof/>
                <w:webHidden/>
              </w:rPr>
              <w:t>102</w:t>
            </w:r>
            <w:r>
              <w:rPr>
                <w:noProof/>
                <w:webHidden/>
              </w:rPr>
              <w:fldChar w:fldCharType="end"/>
            </w:r>
          </w:hyperlink>
        </w:p>
        <w:p w14:paraId="6B7ED588"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1" w:history="1">
            <w:r w:rsidRPr="00DD6F6A">
              <w:rPr>
                <w:rStyle w:val="Hyperlink"/>
                <w:noProof/>
              </w:rPr>
              <w:t>31.</w:t>
            </w:r>
            <w:r>
              <w:rPr>
                <w:rFonts w:eastAsiaTheme="minorEastAsia" w:cstheme="minorBidi"/>
                <w:b w:val="0"/>
                <w:bCs w:val="0"/>
                <w:i w:val="0"/>
                <w:iCs w:val="0"/>
                <w:noProof/>
                <w:sz w:val="22"/>
                <w:szCs w:val="22"/>
                <w:lang w:eastAsia="en-IN"/>
              </w:rPr>
              <w:tab/>
            </w:r>
            <w:r w:rsidRPr="00DD6F6A">
              <w:rPr>
                <w:rStyle w:val="Hyperlink"/>
                <w:noProof/>
              </w:rPr>
              <w:t>Inspection, Audit, Review, Monitoring &amp; Visitations</w:t>
            </w:r>
            <w:r>
              <w:rPr>
                <w:noProof/>
                <w:webHidden/>
              </w:rPr>
              <w:tab/>
            </w:r>
            <w:r>
              <w:rPr>
                <w:noProof/>
                <w:webHidden/>
              </w:rPr>
              <w:fldChar w:fldCharType="begin"/>
            </w:r>
            <w:r>
              <w:rPr>
                <w:noProof/>
                <w:webHidden/>
              </w:rPr>
              <w:instrText xml:space="preserve"> PAGEREF _Toc163842241 \h </w:instrText>
            </w:r>
            <w:r>
              <w:rPr>
                <w:noProof/>
                <w:webHidden/>
              </w:rPr>
            </w:r>
            <w:r>
              <w:rPr>
                <w:noProof/>
                <w:webHidden/>
              </w:rPr>
              <w:fldChar w:fldCharType="separate"/>
            </w:r>
            <w:r>
              <w:rPr>
                <w:noProof/>
                <w:webHidden/>
              </w:rPr>
              <w:t>103</w:t>
            </w:r>
            <w:r>
              <w:rPr>
                <w:noProof/>
                <w:webHidden/>
              </w:rPr>
              <w:fldChar w:fldCharType="end"/>
            </w:r>
          </w:hyperlink>
        </w:p>
        <w:p w14:paraId="7BD2B1D2"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2" w:history="1">
            <w:r w:rsidRPr="00DD6F6A">
              <w:rPr>
                <w:rStyle w:val="Hyperlink"/>
                <w:noProof/>
              </w:rPr>
              <w:t>32.</w:t>
            </w:r>
            <w:r>
              <w:rPr>
                <w:rFonts w:eastAsiaTheme="minorEastAsia" w:cstheme="minorBidi"/>
                <w:b w:val="0"/>
                <w:bCs w:val="0"/>
                <w:i w:val="0"/>
                <w:iCs w:val="0"/>
                <w:noProof/>
                <w:sz w:val="22"/>
                <w:szCs w:val="22"/>
                <w:lang w:eastAsia="en-IN"/>
              </w:rPr>
              <w:tab/>
            </w:r>
            <w:r w:rsidRPr="00DD6F6A">
              <w:rPr>
                <w:rStyle w:val="Hyperlink"/>
                <w:noProof/>
              </w:rPr>
              <w:t>Information Security</w:t>
            </w:r>
            <w:r>
              <w:rPr>
                <w:noProof/>
                <w:webHidden/>
              </w:rPr>
              <w:tab/>
            </w:r>
            <w:r>
              <w:rPr>
                <w:noProof/>
                <w:webHidden/>
              </w:rPr>
              <w:fldChar w:fldCharType="begin"/>
            </w:r>
            <w:r>
              <w:rPr>
                <w:noProof/>
                <w:webHidden/>
              </w:rPr>
              <w:instrText xml:space="preserve"> PAGEREF _Toc163842242 \h </w:instrText>
            </w:r>
            <w:r>
              <w:rPr>
                <w:noProof/>
                <w:webHidden/>
              </w:rPr>
            </w:r>
            <w:r>
              <w:rPr>
                <w:noProof/>
                <w:webHidden/>
              </w:rPr>
              <w:fldChar w:fldCharType="separate"/>
            </w:r>
            <w:r>
              <w:rPr>
                <w:noProof/>
                <w:webHidden/>
              </w:rPr>
              <w:t>104</w:t>
            </w:r>
            <w:r>
              <w:rPr>
                <w:noProof/>
                <w:webHidden/>
              </w:rPr>
              <w:fldChar w:fldCharType="end"/>
            </w:r>
          </w:hyperlink>
        </w:p>
        <w:p w14:paraId="5CFCC963"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3" w:history="1">
            <w:r w:rsidRPr="00DD6F6A">
              <w:rPr>
                <w:rStyle w:val="Hyperlink"/>
                <w:noProof/>
              </w:rPr>
              <w:t>33.</w:t>
            </w:r>
            <w:r>
              <w:rPr>
                <w:rFonts w:eastAsiaTheme="minorEastAsia" w:cstheme="minorBidi"/>
                <w:b w:val="0"/>
                <w:bCs w:val="0"/>
                <w:i w:val="0"/>
                <w:iCs w:val="0"/>
                <w:noProof/>
                <w:sz w:val="22"/>
                <w:szCs w:val="22"/>
                <w:lang w:eastAsia="en-IN"/>
              </w:rPr>
              <w:tab/>
            </w:r>
            <w:r w:rsidRPr="00DD6F6A">
              <w:rPr>
                <w:rStyle w:val="Hyperlink"/>
                <w:noProof/>
              </w:rPr>
              <w:t>Intellectual Property Rights</w:t>
            </w:r>
            <w:r>
              <w:rPr>
                <w:noProof/>
                <w:webHidden/>
              </w:rPr>
              <w:tab/>
            </w:r>
            <w:r>
              <w:rPr>
                <w:noProof/>
                <w:webHidden/>
              </w:rPr>
              <w:fldChar w:fldCharType="begin"/>
            </w:r>
            <w:r>
              <w:rPr>
                <w:noProof/>
                <w:webHidden/>
              </w:rPr>
              <w:instrText xml:space="preserve"> PAGEREF _Toc163842243 \h </w:instrText>
            </w:r>
            <w:r>
              <w:rPr>
                <w:noProof/>
                <w:webHidden/>
              </w:rPr>
            </w:r>
            <w:r>
              <w:rPr>
                <w:noProof/>
                <w:webHidden/>
              </w:rPr>
              <w:fldChar w:fldCharType="separate"/>
            </w:r>
            <w:r>
              <w:rPr>
                <w:noProof/>
                <w:webHidden/>
              </w:rPr>
              <w:t>104</w:t>
            </w:r>
            <w:r>
              <w:rPr>
                <w:noProof/>
                <w:webHidden/>
              </w:rPr>
              <w:fldChar w:fldCharType="end"/>
            </w:r>
          </w:hyperlink>
        </w:p>
        <w:p w14:paraId="68C6BDC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4" w:history="1">
            <w:r w:rsidRPr="00DD6F6A">
              <w:rPr>
                <w:rStyle w:val="Hyperlink"/>
                <w:noProof/>
              </w:rPr>
              <w:t>34.</w:t>
            </w:r>
            <w:r>
              <w:rPr>
                <w:rFonts w:eastAsiaTheme="minorEastAsia" w:cstheme="minorBidi"/>
                <w:b w:val="0"/>
                <w:bCs w:val="0"/>
                <w:i w:val="0"/>
                <w:iCs w:val="0"/>
                <w:noProof/>
                <w:sz w:val="22"/>
                <w:szCs w:val="22"/>
                <w:lang w:eastAsia="en-IN"/>
              </w:rPr>
              <w:tab/>
            </w:r>
            <w:r w:rsidRPr="00DD6F6A">
              <w:rPr>
                <w:rStyle w:val="Hyperlink"/>
                <w:noProof/>
              </w:rPr>
              <w:t>Termination</w:t>
            </w:r>
            <w:r>
              <w:rPr>
                <w:noProof/>
                <w:webHidden/>
              </w:rPr>
              <w:tab/>
            </w:r>
            <w:r>
              <w:rPr>
                <w:noProof/>
                <w:webHidden/>
              </w:rPr>
              <w:fldChar w:fldCharType="begin"/>
            </w:r>
            <w:r>
              <w:rPr>
                <w:noProof/>
                <w:webHidden/>
              </w:rPr>
              <w:instrText xml:space="preserve"> PAGEREF _Toc163842244 \h </w:instrText>
            </w:r>
            <w:r>
              <w:rPr>
                <w:noProof/>
                <w:webHidden/>
              </w:rPr>
            </w:r>
            <w:r>
              <w:rPr>
                <w:noProof/>
                <w:webHidden/>
              </w:rPr>
              <w:fldChar w:fldCharType="separate"/>
            </w:r>
            <w:r>
              <w:rPr>
                <w:noProof/>
                <w:webHidden/>
              </w:rPr>
              <w:t>106</w:t>
            </w:r>
            <w:r>
              <w:rPr>
                <w:noProof/>
                <w:webHidden/>
              </w:rPr>
              <w:fldChar w:fldCharType="end"/>
            </w:r>
          </w:hyperlink>
        </w:p>
        <w:p w14:paraId="2B6C04FE"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5" w:history="1">
            <w:r w:rsidRPr="00DD6F6A">
              <w:rPr>
                <w:rStyle w:val="Hyperlink"/>
                <w:noProof/>
              </w:rPr>
              <w:t>35.</w:t>
            </w:r>
            <w:r>
              <w:rPr>
                <w:rFonts w:eastAsiaTheme="minorEastAsia" w:cstheme="minorBidi"/>
                <w:b w:val="0"/>
                <w:bCs w:val="0"/>
                <w:i w:val="0"/>
                <w:iCs w:val="0"/>
                <w:noProof/>
                <w:sz w:val="22"/>
                <w:szCs w:val="22"/>
                <w:lang w:eastAsia="en-IN"/>
              </w:rPr>
              <w:tab/>
            </w:r>
            <w:r w:rsidRPr="00DD6F6A">
              <w:rPr>
                <w:rStyle w:val="Hyperlink"/>
                <w:noProof/>
              </w:rPr>
              <w:t>Privacy &amp; Security Safeguards</w:t>
            </w:r>
            <w:r>
              <w:rPr>
                <w:noProof/>
                <w:webHidden/>
              </w:rPr>
              <w:tab/>
            </w:r>
            <w:r>
              <w:rPr>
                <w:noProof/>
                <w:webHidden/>
              </w:rPr>
              <w:fldChar w:fldCharType="begin"/>
            </w:r>
            <w:r>
              <w:rPr>
                <w:noProof/>
                <w:webHidden/>
              </w:rPr>
              <w:instrText xml:space="preserve"> PAGEREF _Toc163842245 \h </w:instrText>
            </w:r>
            <w:r>
              <w:rPr>
                <w:noProof/>
                <w:webHidden/>
              </w:rPr>
            </w:r>
            <w:r>
              <w:rPr>
                <w:noProof/>
                <w:webHidden/>
              </w:rPr>
              <w:fldChar w:fldCharType="separate"/>
            </w:r>
            <w:r>
              <w:rPr>
                <w:noProof/>
                <w:webHidden/>
              </w:rPr>
              <w:t>109</w:t>
            </w:r>
            <w:r>
              <w:rPr>
                <w:noProof/>
                <w:webHidden/>
              </w:rPr>
              <w:fldChar w:fldCharType="end"/>
            </w:r>
          </w:hyperlink>
        </w:p>
        <w:p w14:paraId="6A083B7E"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6" w:history="1">
            <w:r w:rsidRPr="00DD6F6A">
              <w:rPr>
                <w:rStyle w:val="Hyperlink"/>
                <w:noProof/>
              </w:rPr>
              <w:t>36.</w:t>
            </w:r>
            <w:r>
              <w:rPr>
                <w:rFonts w:eastAsiaTheme="minorEastAsia" w:cstheme="minorBidi"/>
                <w:b w:val="0"/>
                <w:bCs w:val="0"/>
                <w:i w:val="0"/>
                <w:iCs w:val="0"/>
                <w:noProof/>
                <w:sz w:val="22"/>
                <w:szCs w:val="22"/>
                <w:lang w:eastAsia="en-IN"/>
              </w:rPr>
              <w:tab/>
            </w:r>
            <w:r w:rsidRPr="00DD6F6A">
              <w:rPr>
                <w:rStyle w:val="Hyperlink"/>
                <w:noProof/>
              </w:rPr>
              <w:t>Conflict of Interest</w:t>
            </w:r>
            <w:r>
              <w:rPr>
                <w:noProof/>
                <w:webHidden/>
              </w:rPr>
              <w:tab/>
            </w:r>
            <w:r>
              <w:rPr>
                <w:noProof/>
                <w:webHidden/>
              </w:rPr>
              <w:fldChar w:fldCharType="begin"/>
            </w:r>
            <w:r>
              <w:rPr>
                <w:noProof/>
                <w:webHidden/>
              </w:rPr>
              <w:instrText xml:space="preserve"> PAGEREF _Toc163842246 \h </w:instrText>
            </w:r>
            <w:r>
              <w:rPr>
                <w:noProof/>
                <w:webHidden/>
              </w:rPr>
            </w:r>
            <w:r>
              <w:rPr>
                <w:noProof/>
                <w:webHidden/>
              </w:rPr>
              <w:fldChar w:fldCharType="separate"/>
            </w:r>
            <w:r>
              <w:rPr>
                <w:noProof/>
                <w:webHidden/>
              </w:rPr>
              <w:t>109</w:t>
            </w:r>
            <w:r>
              <w:rPr>
                <w:noProof/>
                <w:webHidden/>
              </w:rPr>
              <w:fldChar w:fldCharType="end"/>
            </w:r>
          </w:hyperlink>
        </w:p>
        <w:p w14:paraId="58DF4BF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7" w:history="1">
            <w:r w:rsidRPr="00DD6F6A">
              <w:rPr>
                <w:rStyle w:val="Hyperlink"/>
                <w:noProof/>
              </w:rPr>
              <w:t>37.</w:t>
            </w:r>
            <w:r>
              <w:rPr>
                <w:rFonts w:eastAsiaTheme="minorEastAsia" w:cstheme="minorBidi"/>
                <w:b w:val="0"/>
                <w:bCs w:val="0"/>
                <w:i w:val="0"/>
                <w:iCs w:val="0"/>
                <w:noProof/>
                <w:sz w:val="22"/>
                <w:szCs w:val="22"/>
                <w:lang w:eastAsia="en-IN"/>
              </w:rPr>
              <w:tab/>
            </w:r>
            <w:r w:rsidRPr="00DD6F6A">
              <w:rPr>
                <w:rStyle w:val="Hyperlink"/>
                <w:noProof/>
              </w:rPr>
              <w:t>Governing Law and Jurisdiction</w:t>
            </w:r>
            <w:r>
              <w:rPr>
                <w:noProof/>
                <w:webHidden/>
              </w:rPr>
              <w:tab/>
            </w:r>
            <w:r>
              <w:rPr>
                <w:noProof/>
                <w:webHidden/>
              </w:rPr>
              <w:fldChar w:fldCharType="begin"/>
            </w:r>
            <w:r>
              <w:rPr>
                <w:noProof/>
                <w:webHidden/>
              </w:rPr>
              <w:instrText xml:space="preserve"> PAGEREF _Toc163842247 \h </w:instrText>
            </w:r>
            <w:r>
              <w:rPr>
                <w:noProof/>
                <w:webHidden/>
              </w:rPr>
            </w:r>
            <w:r>
              <w:rPr>
                <w:noProof/>
                <w:webHidden/>
              </w:rPr>
              <w:fldChar w:fldCharType="separate"/>
            </w:r>
            <w:r>
              <w:rPr>
                <w:noProof/>
                <w:webHidden/>
              </w:rPr>
              <w:t>109</w:t>
            </w:r>
            <w:r>
              <w:rPr>
                <w:noProof/>
                <w:webHidden/>
              </w:rPr>
              <w:fldChar w:fldCharType="end"/>
            </w:r>
          </w:hyperlink>
        </w:p>
        <w:p w14:paraId="0971C12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8" w:history="1">
            <w:r w:rsidRPr="00DD6F6A">
              <w:rPr>
                <w:rStyle w:val="Hyperlink"/>
                <w:noProof/>
              </w:rPr>
              <w:t>38.</w:t>
            </w:r>
            <w:r>
              <w:rPr>
                <w:rFonts w:eastAsiaTheme="minorEastAsia" w:cstheme="minorBidi"/>
                <w:b w:val="0"/>
                <w:bCs w:val="0"/>
                <w:i w:val="0"/>
                <w:iCs w:val="0"/>
                <w:noProof/>
                <w:sz w:val="22"/>
                <w:szCs w:val="22"/>
                <w:lang w:eastAsia="en-IN"/>
              </w:rPr>
              <w:tab/>
            </w:r>
            <w:r w:rsidRPr="00DD6F6A">
              <w:rPr>
                <w:rStyle w:val="Hyperlink"/>
                <w:noProof/>
              </w:rPr>
              <w:t>Compliance with Laws</w:t>
            </w:r>
            <w:r>
              <w:rPr>
                <w:noProof/>
                <w:webHidden/>
              </w:rPr>
              <w:tab/>
            </w:r>
            <w:r>
              <w:rPr>
                <w:noProof/>
                <w:webHidden/>
              </w:rPr>
              <w:fldChar w:fldCharType="begin"/>
            </w:r>
            <w:r>
              <w:rPr>
                <w:noProof/>
                <w:webHidden/>
              </w:rPr>
              <w:instrText xml:space="preserve"> PAGEREF _Toc163842248 \h </w:instrText>
            </w:r>
            <w:r>
              <w:rPr>
                <w:noProof/>
                <w:webHidden/>
              </w:rPr>
            </w:r>
            <w:r>
              <w:rPr>
                <w:noProof/>
                <w:webHidden/>
              </w:rPr>
              <w:fldChar w:fldCharType="separate"/>
            </w:r>
            <w:r>
              <w:rPr>
                <w:noProof/>
                <w:webHidden/>
              </w:rPr>
              <w:t>109</w:t>
            </w:r>
            <w:r>
              <w:rPr>
                <w:noProof/>
                <w:webHidden/>
              </w:rPr>
              <w:fldChar w:fldCharType="end"/>
            </w:r>
          </w:hyperlink>
        </w:p>
        <w:p w14:paraId="6C0BFC7C"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49" w:history="1">
            <w:r w:rsidRPr="00DD6F6A">
              <w:rPr>
                <w:rStyle w:val="Hyperlink"/>
                <w:noProof/>
              </w:rPr>
              <w:t>39.</w:t>
            </w:r>
            <w:r>
              <w:rPr>
                <w:rFonts w:eastAsiaTheme="minorEastAsia" w:cstheme="minorBidi"/>
                <w:b w:val="0"/>
                <w:bCs w:val="0"/>
                <w:i w:val="0"/>
                <w:iCs w:val="0"/>
                <w:noProof/>
                <w:sz w:val="22"/>
                <w:szCs w:val="22"/>
                <w:lang w:eastAsia="en-IN"/>
              </w:rPr>
              <w:tab/>
            </w:r>
            <w:r w:rsidRPr="00DD6F6A">
              <w:rPr>
                <w:rStyle w:val="Hyperlink"/>
                <w:noProof/>
              </w:rPr>
              <w:t>Violation of Terms</w:t>
            </w:r>
            <w:r>
              <w:rPr>
                <w:noProof/>
                <w:webHidden/>
              </w:rPr>
              <w:tab/>
            </w:r>
            <w:r>
              <w:rPr>
                <w:noProof/>
                <w:webHidden/>
              </w:rPr>
              <w:fldChar w:fldCharType="begin"/>
            </w:r>
            <w:r>
              <w:rPr>
                <w:noProof/>
                <w:webHidden/>
              </w:rPr>
              <w:instrText xml:space="preserve"> PAGEREF _Toc163842249 \h </w:instrText>
            </w:r>
            <w:r>
              <w:rPr>
                <w:noProof/>
                <w:webHidden/>
              </w:rPr>
            </w:r>
            <w:r>
              <w:rPr>
                <w:noProof/>
                <w:webHidden/>
              </w:rPr>
              <w:fldChar w:fldCharType="separate"/>
            </w:r>
            <w:r>
              <w:rPr>
                <w:noProof/>
                <w:webHidden/>
              </w:rPr>
              <w:t>110</w:t>
            </w:r>
            <w:r>
              <w:rPr>
                <w:noProof/>
                <w:webHidden/>
              </w:rPr>
              <w:fldChar w:fldCharType="end"/>
            </w:r>
          </w:hyperlink>
        </w:p>
        <w:p w14:paraId="22E222E6"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0" w:history="1">
            <w:r w:rsidRPr="00DD6F6A">
              <w:rPr>
                <w:rStyle w:val="Hyperlink"/>
                <w:noProof/>
              </w:rPr>
              <w:t>40.</w:t>
            </w:r>
            <w:r>
              <w:rPr>
                <w:rFonts w:eastAsiaTheme="minorEastAsia" w:cstheme="minorBidi"/>
                <w:b w:val="0"/>
                <w:bCs w:val="0"/>
                <w:i w:val="0"/>
                <w:iCs w:val="0"/>
                <w:noProof/>
                <w:sz w:val="22"/>
                <w:szCs w:val="22"/>
                <w:lang w:eastAsia="en-IN"/>
              </w:rPr>
              <w:tab/>
            </w:r>
            <w:r w:rsidRPr="00DD6F6A">
              <w:rPr>
                <w:rStyle w:val="Hyperlink"/>
                <w:noProof/>
              </w:rPr>
              <w:t>Corrupt &amp; Fraudulent Practices</w:t>
            </w:r>
            <w:r>
              <w:rPr>
                <w:noProof/>
                <w:webHidden/>
              </w:rPr>
              <w:tab/>
            </w:r>
            <w:r>
              <w:rPr>
                <w:noProof/>
                <w:webHidden/>
              </w:rPr>
              <w:fldChar w:fldCharType="begin"/>
            </w:r>
            <w:r>
              <w:rPr>
                <w:noProof/>
                <w:webHidden/>
              </w:rPr>
              <w:instrText xml:space="preserve"> PAGEREF _Toc163842250 \h </w:instrText>
            </w:r>
            <w:r>
              <w:rPr>
                <w:noProof/>
                <w:webHidden/>
              </w:rPr>
            </w:r>
            <w:r>
              <w:rPr>
                <w:noProof/>
                <w:webHidden/>
              </w:rPr>
              <w:fldChar w:fldCharType="separate"/>
            </w:r>
            <w:r>
              <w:rPr>
                <w:noProof/>
                <w:webHidden/>
              </w:rPr>
              <w:t>110</w:t>
            </w:r>
            <w:r>
              <w:rPr>
                <w:noProof/>
                <w:webHidden/>
              </w:rPr>
              <w:fldChar w:fldCharType="end"/>
            </w:r>
          </w:hyperlink>
        </w:p>
        <w:p w14:paraId="5861A32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1" w:history="1">
            <w:r w:rsidRPr="00DD6F6A">
              <w:rPr>
                <w:rStyle w:val="Hyperlink"/>
                <w:noProof/>
              </w:rPr>
              <w:t>41.</w:t>
            </w:r>
            <w:r>
              <w:rPr>
                <w:rFonts w:eastAsiaTheme="minorEastAsia" w:cstheme="minorBidi"/>
                <w:b w:val="0"/>
                <w:bCs w:val="0"/>
                <w:i w:val="0"/>
                <w:iCs w:val="0"/>
                <w:noProof/>
                <w:sz w:val="22"/>
                <w:szCs w:val="22"/>
                <w:lang w:eastAsia="en-IN"/>
              </w:rPr>
              <w:tab/>
            </w:r>
            <w:r w:rsidRPr="00DD6F6A">
              <w:rPr>
                <w:rStyle w:val="Hyperlink"/>
                <w:noProof/>
              </w:rPr>
              <w:t>Publicity</w:t>
            </w:r>
            <w:r>
              <w:rPr>
                <w:noProof/>
                <w:webHidden/>
              </w:rPr>
              <w:tab/>
            </w:r>
            <w:r>
              <w:rPr>
                <w:noProof/>
                <w:webHidden/>
              </w:rPr>
              <w:fldChar w:fldCharType="begin"/>
            </w:r>
            <w:r>
              <w:rPr>
                <w:noProof/>
                <w:webHidden/>
              </w:rPr>
              <w:instrText xml:space="preserve"> PAGEREF _Toc163842251 \h </w:instrText>
            </w:r>
            <w:r>
              <w:rPr>
                <w:noProof/>
                <w:webHidden/>
              </w:rPr>
            </w:r>
            <w:r>
              <w:rPr>
                <w:noProof/>
                <w:webHidden/>
              </w:rPr>
              <w:fldChar w:fldCharType="separate"/>
            </w:r>
            <w:r>
              <w:rPr>
                <w:noProof/>
                <w:webHidden/>
              </w:rPr>
              <w:t>110</w:t>
            </w:r>
            <w:r>
              <w:rPr>
                <w:noProof/>
                <w:webHidden/>
              </w:rPr>
              <w:fldChar w:fldCharType="end"/>
            </w:r>
          </w:hyperlink>
        </w:p>
        <w:p w14:paraId="34BCE19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2" w:history="1">
            <w:r w:rsidRPr="00DD6F6A">
              <w:rPr>
                <w:rStyle w:val="Hyperlink"/>
                <w:noProof/>
              </w:rPr>
              <w:t>42.</w:t>
            </w:r>
            <w:r>
              <w:rPr>
                <w:rFonts w:eastAsiaTheme="minorEastAsia" w:cstheme="minorBidi"/>
                <w:b w:val="0"/>
                <w:bCs w:val="0"/>
                <w:i w:val="0"/>
                <w:iCs w:val="0"/>
                <w:noProof/>
                <w:sz w:val="22"/>
                <w:szCs w:val="22"/>
                <w:lang w:eastAsia="en-IN"/>
              </w:rPr>
              <w:tab/>
            </w:r>
            <w:r w:rsidRPr="00DD6F6A">
              <w:rPr>
                <w:rStyle w:val="Hyperlink"/>
                <w:noProof/>
              </w:rPr>
              <w:t>Entire Agreement; Amendments</w:t>
            </w:r>
            <w:r>
              <w:rPr>
                <w:noProof/>
                <w:webHidden/>
              </w:rPr>
              <w:tab/>
            </w:r>
            <w:r>
              <w:rPr>
                <w:noProof/>
                <w:webHidden/>
              </w:rPr>
              <w:fldChar w:fldCharType="begin"/>
            </w:r>
            <w:r>
              <w:rPr>
                <w:noProof/>
                <w:webHidden/>
              </w:rPr>
              <w:instrText xml:space="preserve"> PAGEREF _Toc163842252 \h </w:instrText>
            </w:r>
            <w:r>
              <w:rPr>
                <w:noProof/>
                <w:webHidden/>
              </w:rPr>
            </w:r>
            <w:r>
              <w:rPr>
                <w:noProof/>
                <w:webHidden/>
              </w:rPr>
              <w:fldChar w:fldCharType="separate"/>
            </w:r>
            <w:r>
              <w:rPr>
                <w:noProof/>
                <w:webHidden/>
              </w:rPr>
              <w:t>110</w:t>
            </w:r>
            <w:r>
              <w:rPr>
                <w:noProof/>
                <w:webHidden/>
              </w:rPr>
              <w:fldChar w:fldCharType="end"/>
            </w:r>
          </w:hyperlink>
        </w:p>
        <w:p w14:paraId="4D27303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3" w:history="1">
            <w:r w:rsidRPr="00DD6F6A">
              <w:rPr>
                <w:rStyle w:val="Hyperlink"/>
                <w:noProof/>
              </w:rPr>
              <w:t>43.</w:t>
            </w:r>
            <w:r>
              <w:rPr>
                <w:rFonts w:eastAsiaTheme="minorEastAsia" w:cstheme="minorBidi"/>
                <w:b w:val="0"/>
                <w:bCs w:val="0"/>
                <w:i w:val="0"/>
                <w:iCs w:val="0"/>
                <w:noProof/>
                <w:sz w:val="22"/>
                <w:szCs w:val="22"/>
                <w:lang w:eastAsia="en-IN"/>
              </w:rPr>
              <w:tab/>
            </w:r>
            <w:r w:rsidRPr="00DD6F6A">
              <w:rPr>
                <w:rStyle w:val="Hyperlink"/>
                <w:noProof/>
              </w:rPr>
              <w:t>Survival and Severability</w:t>
            </w:r>
            <w:r>
              <w:rPr>
                <w:noProof/>
                <w:webHidden/>
              </w:rPr>
              <w:tab/>
            </w:r>
            <w:r>
              <w:rPr>
                <w:noProof/>
                <w:webHidden/>
              </w:rPr>
              <w:fldChar w:fldCharType="begin"/>
            </w:r>
            <w:r>
              <w:rPr>
                <w:noProof/>
                <w:webHidden/>
              </w:rPr>
              <w:instrText xml:space="preserve"> PAGEREF _Toc163842253 \h </w:instrText>
            </w:r>
            <w:r>
              <w:rPr>
                <w:noProof/>
                <w:webHidden/>
              </w:rPr>
            </w:r>
            <w:r>
              <w:rPr>
                <w:noProof/>
                <w:webHidden/>
              </w:rPr>
              <w:fldChar w:fldCharType="separate"/>
            </w:r>
            <w:r>
              <w:rPr>
                <w:noProof/>
                <w:webHidden/>
              </w:rPr>
              <w:t>110</w:t>
            </w:r>
            <w:r>
              <w:rPr>
                <w:noProof/>
                <w:webHidden/>
              </w:rPr>
              <w:fldChar w:fldCharType="end"/>
            </w:r>
          </w:hyperlink>
        </w:p>
        <w:p w14:paraId="7371064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4" w:history="1">
            <w:r w:rsidRPr="00DD6F6A">
              <w:rPr>
                <w:rStyle w:val="Hyperlink"/>
                <w:noProof/>
              </w:rPr>
              <w:t>44.</w:t>
            </w:r>
            <w:r>
              <w:rPr>
                <w:rFonts w:eastAsiaTheme="minorEastAsia" w:cstheme="minorBidi"/>
                <w:b w:val="0"/>
                <w:bCs w:val="0"/>
                <w:i w:val="0"/>
                <w:iCs w:val="0"/>
                <w:noProof/>
                <w:sz w:val="22"/>
                <w:szCs w:val="22"/>
                <w:lang w:eastAsia="en-IN"/>
              </w:rPr>
              <w:tab/>
            </w:r>
            <w:r w:rsidRPr="00DD6F6A">
              <w:rPr>
                <w:rStyle w:val="Hyperlink"/>
                <w:noProof/>
              </w:rPr>
              <w:t>Material Adverse Events:</w:t>
            </w:r>
            <w:r>
              <w:rPr>
                <w:noProof/>
                <w:webHidden/>
              </w:rPr>
              <w:tab/>
            </w:r>
            <w:r>
              <w:rPr>
                <w:noProof/>
                <w:webHidden/>
              </w:rPr>
              <w:fldChar w:fldCharType="begin"/>
            </w:r>
            <w:r>
              <w:rPr>
                <w:noProof/>
                <w:webHidden/>
              </w:rPr>
              <w:instrText xml:space="preserve"> PAGEREF _Toc163842254 \h </w:instrText>
            </w:r>
            <w:r>
              <w:rPr>
                <w:noProof/>
                <w:webHidden/>
              </w:rPr>
            </w:r>
            <w:r>
              <w:rPr>
                <w:noProof/>
                <w:webHidden/>
              </w:rPr>
              <w:fldChar w:fldCharType="separate"/>
            </w:r>
            <w:r>
              <w:rPr>
                <w:noProof/>
                <w:webHidden/>
              </w:rPr>
              <w:t>111</w:t>
            </w:r>
            <w:r>
              <w:rPr>
                <w:noProof/>
                <w:webHidden/>
              </w:rPr>
              <w:fldChar w:fldCharType="end"/>
            </w:r>
          </w:hyperlink>
        </w:p>
        <w:p w14:paraId="520A5491"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5" w:history="1">
            <w:r w:rsidRPr="00DD6F6A">
              <w:rPr>
                <w:rStyle w:val="Hyperlink"/>
                <w:noProof/>
              </w:rPr>
              <w:t>45.</w:t>
            </w:r>
            <w:r>
              <w:rPr>
                <w:rFonts w:eastAsiaTheme="minorEastAsia" w:cstheme="minorBidi"/>
                <w:b w:val="0"/>
                <w:bCs w:val="0"/>
                <w:i w:val="0"/>
                <w:iCs w:val="0"/>
                <w:noProof/>
                <w:sz w:val="22"/>
                <w:szCs w:val="22"/>
                <w:lang w:eastAsia="en-IN"/>
              </w:rPr>
              <w:tab/>
            </w:r>
            <w:r w:rsidRPr="00DD6F6A">
              <w:rPr>
                <w:rStyle w:val="Hyperlink"/>
                <w:noProof/>
              </w:rPr>
              <w:t>Effective access by Bank to all record:</w:t>
            </w:r>
            <w:r>
              <w:rPr>
                <w:noProof/>
                <w:webHidden/>
              </w:rPr>
              <w:tab/>
            </w:r>
            <w:r>
              <w:rPr>
                <w:noProof/>
                <w:webHidden/>
              </w:rPr>
              <w:fldChar w:fldCharType="begin"/>
            </w:r>
            <w:r>
              <w:rPr>
                <w:noProof/>
                <w:webHidden/>
              </w:rPr>
              <w:instrText xml:space="preserve"> PAGEREF _Toc163842255 \h </w:instrText>
            </w:r>
            <w:r>
              <w:rPr>
                <w:noProof/>
                <w:webHidden/>
              </w:rPr>
            </w:r>
            <w:r>
              <w:rPr>
                <w:noProof/>
                <w:webHidden/>
              </w:rPr>
              <w:fldChar w:fldCharType="separate"/>
            </w:r>
            <w:r>
              <w:rPr>
                <w:noProof/>
                <w:webHidden/>
              </w:rPr>
              <w:t>111</w:t>
            </w:r>
            <w:r>
              <w:rPr>
                <w:noProof/>
                <w:webHidden/>
              </w:rPr>
              <w:fldChar w:fldCharType="end"/>
            </w:r>
          </w:hyperlink>
        </w:p>
        <w:p w14:paraId="715B0DDF"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6" w:history="1">
            <w:r w:rsidRPr="00DD6F6A">
              <w:rPr>
                <w:rStyle w:val="Hyperlink"/>
                <w:noProof/>
              </w:rPr>
              <w:t>46.</w:t>
            </w:r>
            <w:r>
              <w:rPr>
                <w:rFonts w:eastAsiaTheme="minorEastAsia" w:cstheme="minorBidi"/>
                <w:b w:val="0"/>
                <w:bCs w:val="0"/>
                <w:i w:val="0"/>
                <w:iCs w:val="0"/>
                <w:noProof/>
                <w:sz w:val="22"/>
                <w:szCs w:val="22"/>
                <w:lang w:eastAsia="en-IN"/>
              </w:rPr>
              <w:tab/>
            </w:r>
            <w:r w:rsidRPr="00DD6F6A">
              <w:rPr>
                <w:rStyle w:val="Hyperlink"/>
                <w:noProof/>
              </w:rPr>
              <w:t>Successful bidder to Provide Details of Data:</w:t>
            </w:r>
            <w:r>
              <w:rPr>
                <w:noProof/>
                <w:webHidden/>
              </w:rPr>
              <w:tab/>
            </w:r>
            <w:r>
              <w:rPr>
                <w:noProof/>
                <w:webHidden/>
              </w:rPr>
              <w:fldChar w:fldCharType="begin"/>
            </w:r>
            <w:r>
              <w:rPr>
                <w:noProof/>
                <w:webHidden/>
              </w:rPr>
              <w:instrText xml:space="preserve"> PAGEREF _Toc163842256 \h </w:instrText>
            </w:r>
            <w:r>
              <w:rPr>
                <w:noProof/>
                <w:webHidden/>
              </w:rPr>
            </w:r>
            <w:r>
              <w:rPr>
                <w:noProof/>
                <w:webHidden/>
              </w:rPr>
              <w:fldChar w:fldCharType="separate"/>
            </w:r>
            <w:r>
              <w:rPr>
                <w:noProof/>
                <w:webHidden/>
              </w:rPr>
              <w:t>111</w:t>
            </w:r>
            <w:r>
              <w:rPr>
                <w:noProof/>
                <w:webHidden/>
              </w:rPr>
              <w:fldChar w:fldCharType="end"/>
            </w:r>
          </w:hyperlink>
        </w:p>
        <w:p w14:paraId="4D3023FD"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7" w:history="1">
            <w:r w:rsidRPr="00DD6F6A">
              <w:rPr>
                <w:rStyle w:val="Hyperlink"/>
                <w:noProof/>
              </w:rPr>
              <w:t>47.</w:t>
            </w:r>
            <w:r>
              <w:rPr>
                <w:rFonts w:eastAsiaTheme="minorEastAsia" w:cstheme="minorBidi"/>
                <w:b w:val="0"/>
                <w:bCs w:val="0"/>
                <w:i w:val="0"/>
                <w:iCs w:val="0"/>
                <w:noProof/>
                <w:sz w:val="22"/>
                <w:szCs w:val="22"/>
                <w:lang w:eastAsia="en-IN"/>
              </w:rPr>
              <w:tab/>
            </w:r>
            <w:r w:rsidRPr="00DD6F6A">
              <w:rPr>
                <w:rStyle w:val="Hyperlink"/>
                <w:noProof/>
              </w:rPr>
              <w:t>Data / Information which can be shared:</w:t>
            </w:r>
            <w:r>
              <w:rPr>
                <w:noProof/>
                <w:webHidden/>
              </w:rPr>
              <w:tab/>
            </w:r>
            <w:r>
              <w:rPr>
                <w:noProof/>
                <w:webHidden/>
              </w:rPr>
              <w:fldChar w:fldCharType="begin"/>
            </w:r>
            <w:r>
              <w:rPr>
                <w:noProof/>
                <w:webHidden/>
              </w:rPr>
              <w:instrText xml:space="preserve"> PAGEREF _Toc163842257 \h </w:instrText>
            </w:r>
            <w:r>
              <w:rPr>
                <w:noProof/>
                <w:webHidden/>
              </w:rPr>
            </w:r>
            <w:r>
              <w:rPr>
                <w:noProof/>
                <w:webHidden/>
              </w:rPr>
              <w:fldChar w:fldCharType="separate"/>
            </w:r>
            <w:r>
              <w:rPr>
                <w:noProof/>
                <w:webHidden/>
              </w:rPr>
              <w:t>111</w:t>
            </w:r>
            <w:r>
              <w:rPr>
                <w:noProof/>
                <w:webHidden/>
              </w:rPr>
              <w:fldChar w:fldCharType="end"/>
            </w:r>
          </w:hyperlink>
        </w:p>
        <w:p w14:paraId="4AE1840A"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8" w:history="1">
            <w:r w:rsidRPr="00DD6F6A">
              <w:rPr>
                <w:rStyle w:val="Hyperlink"/>
                <w:noProof/>
              </w:rPr>
              <w:t>48.</w:t>
            </w:r>
            <w:r>
              <w:rPr>
                <w:rFonts w:eastAsiaTheme="minorEastAsia" w:cstheme="minorBidi"/>
                <w:b w:val="0"/>
                <w:bCs w:val="0"/>
                <w:i w:val="0"/>
                <w:iCs w:val="0"/>
                <w:noProof/>
                <w:sz w:val="22"/>
                <w:szCs w:val="22"/>
                <w:lang w:eastAsia="en-IN"/>
              </w:rPr>
              <w:tab/>
            </w:r>
            <w:r w:rsidRPr="00DD6F6A">
              <w:rPr>
                <w:rStyle w:val="Hyperlink"/>
                <w:noProof/>
              </w:rPr>
              <w:t>Contingency Plans:</w:t>
            </w:r>
            <w:r>
              <w:rPr>
                <w:noProof/>
                <w:webHidden/>
              </w:rPr>
              <w:tab/>
            </w:r>
            <w:r>
              <w:rPr>
                <w:noProof/>
                <w:webHidden/>
              </w:rPr>
              <w:fldChar w:fldCharType="begin"/>
            </w:r>
            <w:r>
              <w:rPr>
                <w:noProof/>
                <w:webHidden/>
              </w:rPr>
              <w:instrText xml:space="preserve"> PAGEREF _Toc163842258 \h </w:instrText>
            </w:r>
            <w:r>
              <w:rPr>
                <w:noProof/>
                <w:webHidden/>
              </w:rPr>
            </w:r>
            <w:r>
              <w:rPr>
                <w:noProof/>
                <w:webHidden/>
              </w:rPr>
              <w:fldChar w:fldCharType="separate"/>
            </w:r>
            <w:r>
              <w:rPr>
                <w:noProof/>
                <w:webHidden/>
              </w:rPr>
              <w:t>111</w:t>
            </w:r>
            <w:r>
              <w:rPr>
                <w:noProof/>
                <w:webHidden/>
              </w:rPr>
              <w:fldChar w:fldCharType="end"/>
            </w:r>
          </w:hyperlink>
        </w:p>
        <w:p w14:paraId="48935963"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59" w:history="1">
            <w:r w:rsidRPr="00DD6F6A">
              <w:rPr>
                <w:rStyle w:val="Hyperlink"/>
                <w:noProof/>
              </w:rPr>
              <w:t>49.</w:t>
            </w:r>
            <w:r>
              <w:rPr>
                <w:rFonts w:eastAsiaTheme="minorEastAsia" w:cstheme="minorBidi"/>
                <w:b w:val="0"/>
                <w:bCs w:val="0"/>
                <w:i w:val="0"/>
                <w:iCs w:val="0"/>
                <w:noProof/>
                <w:sz w:val="22"/>
                <w:szCs w:val="22"/>
                <w:lang w:eastAsia="en-IN"/>
              </w:rPr>
              <w:tab/>
            </w:r>
            <w:r w:rsidRPr="00DD6F6A">
              <w:rPr>
                <w:rStyle w:val="Hyperlink"/>
                <w:noProof/>
              </w:rPr>
              <w:t>Information of Third Parties:</w:t>
            </w:r>
            <w:r>
              <w:rPr>
                <w:noProof/>
                <w:webHidden/>
              </w:rPr>
              <w:tab/>
            </w:r>
            <w:r>
              <w:rPr>
                <w:noProof/>
                <w:webHidden/>
              </w:rPr>
              <w:fldChar w:fldCharType="begin"/>
            </w:r>
            <w:r>
              <w:rPr>
                <w:noProof/>
                <w:webHidden/>
              </w:rPr>
              <w:instrText xml:space="preserve"> PAGEREF _Toc163842259 \h </w:instrText>
            </w:r>
            <w:r>
              <w:rPr>
                <w:noProof/>
                <w:webHidden/>
              </w:rPr>
            </w:r>
            <w:r>
              <w:rPr>
                <w:noProof/>
                <w:webHidden/>
              </w:rPr>
              <w:fldChar w:fldCharType="separate"/>
            </w:r>
            <w:r>
              <w:rPr>
                <w:noProof/>
                <w:webHidden/>
              </w:rPr>
              <w:t>111</w:t>
            </w:r>
            <w:r>
              <w:rPr>
                <w:noProof/>
                <w:webHidden/>
              </w:rPr>
              <w:fldChar w:fldCharType="end"/>
            </w:r>
          </w:hyperlink>
        </w:p>
        <w:p w14:paraId="57D8F811"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0" w:history="1">
            <w:r w:rsidRPr="00DD6F6A">
              <w:rPr>
                <w:rStyle w:val="Hyperlink"/>
                <w:noProof/>
              </w:rPr>
              <w:t>50.</w:t>
            </w:r>
            <w:r>
              <w:rPr>
                <w:rFonts w:eastAsiaTheme="minorEastAsia" w:cstheme="minorBidi"/>
                <w:b w:val="0"/>
                <w:bCs w:val="0"/>
                <w:i w:val="0"/>
                <w:iCs w:val="0"/>
                <w:noProof/>
                <w:sz w:val="22"/>
                <w:szCs w:val="22"/>
                <w:lang w:eastAsia="en-IN"/>
              </w:rPr>
              <w:tab/>
            </w:r>
            <w:r w:rsidRPr="00DD6F6A">
              <w:rPr>
                <w:rStyle w:val="Hyperlink"/>
                <w:noProof/>
              </w:rPr>
              <w:t>Prior Approval / Consent of Bank for use of Sub- contractors:</w:t>
            </w:r>
            <w:r>
              <w:rPr>
                <w:noProof/>
                <w:webHidden/>
              </w:rPr>
              <w:tab/>
            </w:r>
            <w:r>
              <w:rPr>
                <w:noProof/>
                <w:webHidden/>
              </w:rPr>
              <w:fldChar w:fldCharType="begin"/>
            </w:r>
            <w:r>
              <w:rPr>
                <w:noProof/>
                <w:webHidden/>
              </w:rPr>
              <w:instrText xml:space="preserve"> PAGEREF _Toc163842260 \h </w:instrText>
            </w:r>
            <w:r>
              <w:rPr>
                <w:noProof/>
                <w:webHidden/>
              </w:rPr>
            </w:r>
            <w:r>
              <w:rPr>
                <w:noProof/>
                <w:webHidden/>
              </w:rPr>
              <w:fldChar w:fldCharType="separate"/>
            </w:r>
            <w:r>
              <w:rPr>
                <w:noProof/>
                <w:webHidden/>
              </w:rPr>
              <w:t>111</w:t>
            </w:r>
            <w:r>
              <w:rPr>
                <w:noProof/>
                <w:webHidden/>
              </w:rPr>
              <w:fldChar w:fldCharType="end"/>
            </w:r>
          </w:hyperlink>
        </w:p>
        <w:p w14:paraId="39B17A7E"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1" w:history="1">
            <w:r w:rsidRPr="00DD6F6A">
              <w:rPr>
                <w:rStyle w:val="Hyperlink"/>
                <w:noProof/>
              </w:rPr>
              <w:t>51.</w:t>
            </w:r>
            <w:r>
              <w:rPr>
                <w:rFonts w:eastAsiaTheme="minorEastAsia" w:cstheme="minorBidi"/>
                <w:b w:val="0"/>
                <w:bCs w:val="0"/>
                <w:i w:val="0"/>
                <w:iCs w:val="0"/>
                <w:noProof/>
                <w:sz w:val="22"/>
                <w:szCs w:val="22"/>
                <w:lang w:eastAsia="en-IN"/>
              </w:rPr>
              <w:tab/>
            </w:r>
            <w:r w:rsidRPr="00DD6F6A">
              <w:rPr>
                <w:rStyle w:val="Hyperlink"/>
                <w:noProof/>
              </w:rPr>
              <w:t>Skilled Resources of Successful bidder for Core Services:</w:t>
            </w:r>
            <w:r>
              <w:rPr>
                <w:noProof/>
                <w:webHidden/>
              </w:rPr>
              <w:tab/>
            </w:r>
            <w:r>
              <w:rPr>
                <w:noProof/>
                <w:webHidden/>
              </w:rPr>
              <w:fldChar w:fldCharType="begin"/>
            </w:r>
            <w:r>
              <w:rPr>
                <w:noProof/>
                <w:webHidden/>
              </w:rPr>
              <w:instrText xml:space="preserve"> PAGEREF _Toc163842261 \h </w:instrText>
            </w:r>
            <w:r>
              <w:rPr>
                <w:noProof/>
                <w:webHidden/>
              </w:rPr>
            </w:r>
            <w:r>
              <w:rPr>
                <w:noProof/>
                <w:webHidden/>
              </w:rPr>
              <w:fldChar w:fldCharType="separate"/>
            </w:r>
            <w:r>
              <w:rPr>
                <w:noProof/>
                <w:webHidden/>
              </w:rPr>
              <w:t>112</w:t>
            </w:r>
            <w:r>
              <w:rPr>
                <w:noProof/>
                <w:webHidden/>
              </w:rPr>
              <w:fldChar w:fldCharType="end"/>
            </w:r>
          </w:hyperlink>
        </w:p>
        <w:p w14:paraId="68B51733"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2" w:history="1">
            <w:r w:rsidRPr="00DD6F6A">
              <w:rPr>
                <w:rStyle w:val="Hyperlink"/>
                <w:noProof/>
              </w:rPr>
              <w:t>52.</w:t>
            </w:r>
            <w:r>
              <w:rPr>
                <w:rFonts w:eastAsiaTheme="minorEastAsia" w:cstheme="minorBidi"/>
                <w:b w:val="0"/>
                <w:bCs w:val="0"/>
                <w:i w:val="0"/>
                <w:iCs w:val="0"/>
                <w:noProof/>
                <w:sz w:val="22"/>
                <w:szCs w:val="22"/>
                <w:lang w:eastAsia="en-IN"/>
              </w:rPr>
              <w:tab/>
            </w:r>
            <w:r w:rsidRPr="00DD6F6A">
              <w:rPr>
                <w:rStyle w:val="Hyperlink"/>
                <w:noProof/>
              </w:rPr>
              <w:t>Back to Back Arrangements between Successful bidder and OEM:</w:t>
            </w:r>
            <w:r>
              <w:rPr>
                <w:noProof/>
                <w:webHidden/>
              </w:rPr>
              <w:tab/>
            </w:r>
            <w:r>
              <w:rPr>
                <w:noProof/>
                <w:webHidden/>
              </w:rPr>
              <w:fldChar w:fldCharType="begin"/>
            </w:r>
            <w:r>
              <w:rPr>
                <w:noProof/>
                <w:webHidden/>
              </w:rPr>
              <w:instrText xml:space="preserve"> PAGEREF _Toc163842262 \h </w:instrText>
            </w:r>
            <w:r>
              <w:rPr>
                <w:noProof/>
                <w:webHidden/>
              </w:rPr>
            </w:r>
            <w:r>
              <w:rPr>
                <w:noProof/>
                <w:webHidden/>
              </w:rPr>
              <w:fldChar w:fldCharType="separate"/>
            </w:r>
            <w:r>
              <w:rPr>
                <w:noProof/>
                <w:webHidden/>
              </w:rPr>
              <w:t>112</w:t>
            </w:r>
            <w:r>
              <w:rPr>
                <w:noProof/>
                <w:webHidden/>
              </w:rPr>
              <w:fldChar w:fldCharType="end"/>
            </w:r>
          </w:hyperlink>
        </w:p>
        <w:p w14:paraId="06480128"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3" w:history="1">
            <w:r w:rsidRPr="00DD6F6A">
              <w:rPr>
                <w:rStyle w:val="Hyperlink"/>
                <w:noProof/>
              </w:rPr>
              <w:t>53.</w:t>
            </w:r>
            <w:r>
              <w:rPr>
                <w:rFonts w:eastAsiaTheme="minorEastAsia" w:cstheme="minorBidi"/>
                <w:b w:val="0"/>
                <w:bCs w:val="0"/>
                <w:i w:val="0"/>
                <w:iCs w:val="0"/>
                <w:noProof/>
                <w:sz w:val="22"/>
                <w:szCs w:val="22"/>
                <w:lang w:eastAsia="en-IN"/>
              </w:rPr>
              <w:tab/>
            </w:r>
            <w:r w:rsidRPr="00DD6F6A">
              <w:rPr>
                <w:rStyle w:val="Hyperlink"/>
                <w:noProof/>
              </w:rPr>
              <w:t>No relationship of master and servant or employer and employee</w:t>
            </w:r>
            <w:r>
              <w:rPr>
                <w:noProof/>
                <w:webHidden/>
              </w:rPr>
              <w:tab/>
            </w:r>
            <w:r>
              <w:rPr>
                <w:noProof/>
                <w:webHidden/>
              </w:rPr>
              <w:fldChar w:fldCharType="begin"/>
            </w:r>
            <w:r>
              <w:rPr>
                <w:noProof/>
                <w:webHidden/>
              </w:rPr>
              <w:instrText xml:space="preserve"> PAGEREF _Toc163842263 \h </w:instrText>
            </w:r>
            <w:r>
              <w:rPr>
                <w:noProof/>
                <w:webHidden/>
              </w:rPr>
            </w:r>
            <w:r>
              <w:rPr>
                <w:noProof/>
                <w:webHidden/>
              </w:rPr>
              <w:fldChar w:fldCharType="separate"/>
            </w:r>
            <w:r>
              <w:rPr>
                <w:noProof/>
                <w:webHidden/>
              </w:rPr>
              <w:t>112</w:t>
            </w:r>
            <w:r>
              <w:rPr>
                <w:noProof/>
                <w:webHidden/>
              </w:rPr>
              <w:fldChar w:fldCharType="end"/>
            </w:r>
          </w:hyperlink>
        </w:p>
        <w:p w14:paraId="1361182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4" w:history="1">
            <w:r w:rsidRPr="00DD6F6A">
              <w:rPr>
                <w:rStyle w:val="Hyperlink"/>
                <w:noProof/>
              </w:rPr>
              <w:t>54.</w:t>
            </w:r>
            <w:r>
              <w:rPr>
                <w:rFonts w:eastAsiaTheme="minorEastAsia" w:cstheme="minorBidi"/>
                <w:b w:val="0"/>
                <w:bCs w:val="0"/>
                <w:i w:val="0"/>
                <w:iCs w:val="0"/>
                <w:noProof/>
                <w:sz w:val="22"/>
                <w:szCs w:val="22"/>
                <w:lang w:eastAsia="en-IN"/>
              </w:rPr>
              <w:tab/>
            </w:r>
            <w:r w:rsidRPr="00DD6F6A">
              <w:rPr>
                <w:rStyle w:val="Hyperlink"/>
                <w:noProof/>
              </w:rPr>
              <w:t>Amendments to Bidding Documents</w:t>
            </w:r>
            <w:r>
              <w:rPr>
                <w:noProof/>
                <w:webHidden/>
              </w:rPr>
              <w:tab/>
            </w:r>
            <w:r>
              <w:rPr>
                <w:noProof/>
                <w:webHidden/>
              </w:rPr>
              <w:fldChar w:fldCharType="begin"/>
            </w:r>
            <w:r>
              <w:rPr>
                <w:noProof/>
                <w:webHidden/>
              </w:rPr>
              <w:instrText xml:space="preserve"> PAGEREF _Toc163842264 \h </w:instrText>
            </w:r>
            <w:r>
              <w:rPr>
                <w:noProof/>
                <w:webHidden/>
              </w:rPr>
            </w:r>
            <w:r>
              <w:rPr>
                <w:noProof/>
                <w:webHidden/>
              </w:rPr>
              <w:fldChar w:fldCharType="separate"/>
            </w:r>
            <w:r>
              <w:rPr>
                <w:noProof/>
                <w:webHidden/>
              </w:rPr>
              <w:t>112</w:t>
            </w:r>
            <w:r>
              <w:rPr>
                <w:noProof/>
                <w:webHidden/>
              </w:rPr>
              <w:fldChar w:fldCharType="end"/>
            </w:r>
          </w:hyperlink>
        </w:p>
        <w:p w14:paraId="0EE841A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5" w:history="1">
            <w:r w:rsidRPr="00DD6F6A">
              <w:rPr>
                <w:rStyle w:val="Hyperlink"/>
                <w:noProof/>
              </w:rPr>
              <w:t>55.</w:t>
            </w:r>
            <w:r>
              <w:rPr>
                <w:rFonts w:eastAsiaTheme="minorEastAsia" w:cstheme="minorBidi"/>
                <w:b w:val="0"/>
                <w:bCs w:val="0"/>
                <w:i w:val="0"/>
                <w:iCs w:val="0"/>
                <w:noProof/>
                <w:sz w:val="22"/>
                <w:szCs w:val="22"/>
                <w:lang w:eastAsia="en-IN"/>
              </w:rPr>
              <w:tab/>
            </w:r>
            <w:r w:rsidRPr="00DD6F6A">
              <w:rPr>
                <w:rStyle w:val="Hyperlink"/>
                <w:noProof/>
              </w:rPr>
              <w:t>Period of Validity</w:t>
            </w:r>
            <w:r>
              <w:rPr>
                <w:noProof/>
                <w:webHidden/>
              </w:rPr>
              <w:tab/>
            </w:r>
            <w:r>
              <w:rPr>
                <w:noProof/>
                <w:webHidden/>
              </w:rPr>
              <w:fldChar w:fldCharType="begin"/>
            </w:r>
            <w:r>
              <w:rPr>
                <w:noProof/>
                <w:webHidden/>
              </w:rPr>
              <w:instrText xml:space="preserve"> PAGEREF _Toc163842265 \h </w:instrText>
            </w:r>
            <w:r>
              <w:rPr>
                <w:noProof/>
                <w:webHidden/>
              </w:rPr>
            </w:r>
            <w:r>
              <w:rPr>
                <w:noProof/>
                <w:webHidden/>
              </w:rPr>
              <w:fldChar w:fldCharType="separate"/>
            </w:r>
            <w:r>
              <w:rPr>
                <w:noProof/>
                <w:webHidden/>
              </w:rPr>
              <w:t>112</w:t>
            </w:r>
            <w:r>
              <w:rPr>
                <w:noProof/>
                <w:webHidden/>
              </w:rPr>
              <w:fldChar w:fldCharType="end"/>
            </w:r>
          </w:hyperlink>
        </w:p>
        <w:p w14:paraId="7F2A461A"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6" w:history="1">
            <w:r w:rsidRPr="00DD6F6A">
              <w:rPr>
                <w:rStyle w:val="Hyperlink"/>
                <w:noProof/>
              </w:rPr>
              <w:t>56.</w:t>
            </w:r>
            <w:r>
              <w:rPr>
                <w:rFonts w:eastAsiaTheme="minorEastAsia" w:cstheme="minorBidi"/>
                <w:b w:val="0"/>
                <w:bCs w:val="0"/>
                <w:i w:val="0"/>
                <w:iCs w:val="0"/>
                <w:noProof/>
                <w:sz w:val="22"/>
                <w:szCs w:val="22"/>
                <w:lang w:eastAsia="en-IN"/>
              </w:rPr>
              <w:tab/>
            </w:r>
            <w:r w:rsidRPr="00DD6F6A">
              <w:rPr>
                <w:rStyle w:val="Hyperlink"/>
                <w:noProof/>
              </w:rPr>
              <w:t>Last Date and Time for Submission of Bids</w:t>
            </w:r>
            <w:r>
              <w:rPr>
                <w:noProof/>
                <w:webHidden/>
              </w:rPr>
              <w:tab/>
            </w:r>
            <w:r>
              <w:rPr>
                <w:noProof/>
                <w:webHidden/>
              </w:rPr>
              <w:fldChar w:fldCharType="begin"/>
            </w:r>
            <w:r>
              <w:rPr>
                <w:noProof/>
                <w:webHidden/>
              </w:rPr>
              <w:instrText xml:space="preserve"> PAGEREF _Toc163842266 \h </w:instrText>
            </w:r>
            <w:r>
              <w:rPr>
                <w:noProof/>
                <w:webHidden/>
              </w:rPr>
            </w:r>
            <w:r>
              <w:rPr>
                <w:noProof/>
                <w:webHidden/>
              </w:rPr>
              <w:fldChar w:fldCharType="separate"/>
            </w:r>
            <w:r>
              <w:rPr>
                <w:noProof/>
                <w:webHidden/>
              </w:rPr>
              <w:t>112</w:t>
            </w:r>
            <w:r>
              <w:rPr>
                <w:noProof/>
                <w:webHidden/>
              </w:rPr>
              <w:fldChar w:fldCharType="end"/>
            </w:r>
          </w:hyperlink>
        </w:p>
        <w:p w14:paraId="13D04F61"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7" w:history="1">
            <w:r w:rsidRPr="00DD6F6A">
              <w:rPr>
                <w:rStyle w:val="Hyperlink"/>
                <w:noProof/>
              </w:rPr>
              <w:t>57.</w:t>
            </w:r>
            <w:r>
              <w:rPr>
                <w:rFonts w:eastAsiaTheme="minorEastAsia" w:cstheme="minorBidi"/>
                <w:b w:val="0"/>
                <w:bCs w:val="0"/>
                <w:i w:val="0"/>
                <w:iCs w:val="0"/>
                <w:noProof/>
                <w:sz w:val="22"/>
                <w:szCs w:val="22"/>
                <w:lang w:eastAsia="en-IN"/>
              </w:rPr>
              <w:tab/>
            </w:r>
            <w:r w:rsidRPr="00DD6F6A">
              <w:rPr>
                <w:rStyle w:val="Hyperlink"/>
                <w:noProof/>
              </w:rPr>
              <w:t>Late Bids</w:t>
            </w:r>
            <w:r>
              <w:rPr>
                <w:noProof/>
                <w:webHidden/>
              </w:rPr>
              <w:tab/>
            </w:r>
            <w:r>
              <w:rPr>
                <w:noProof/>
                <w:webHidden/>
              </w:rPr>
              <w:fldChar w:fldCharType="begin"/>
            </w:r>
            <w:r>
              <w:rPr>
                <w:noProof/>
                <w:webHidden/>
              </w:rPr>
              <w:instrText xml:space="preserve"> PAGEREF _Toc163842267 \h </w:instrText>
            </w:r>
            <w:r>
              <w:rPr>
                <w:noProof/>
                <w:webHidden/>
              </w:rPr>
            </w:r>
            <w:r>
              <w:rPr>
                <w:noProof/>
                <w:webHidden/>
              </w:rPr>
              <w:fldChar w:fldCharType="separate"/>
            </w:r>
            <w:r>
              <w:rPr>
                <w:noProof/>
                <w:webHidden/>
              </w:rPr>
              <w:t>112</w:t>
            </w:r>
            <w:r>
              <w:rPr>
                <w:noProof/>
                <w:webHidden/>
              </w:rPr>
              <w:fldChar w:fldCharType="end"/>
            </w:r>
          </w:hyperlink>
        </w:p>
        <w:p w14:paraId="3982008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8" w:history="1">
            <w:r w:rsidRPr="00DD6F6A">
              <w:rPr>
                <w:rStyle w:val="Hyperlink"/>
                <w:noProof/>
              </w:rPr>
              <w:t>58.</w:t>
            </w:r>
            <w:r>
              <w:rPr>
                <w:rFonts w:eastAsiaTheme="minorEastAsia" w:cstheme="minorBidi"/>
                <w:b w:val="0"/>
                <w:bCs w:val="0"/>
                <w:i w:val="0"/>
                <w:iCs w:val="0"/>
                <w:noProof/>
                <w:sz w:val="22"/>
                <w:szCs w:val="22"/>
                <w:lang w:eastAsia="en-IN"/>
              </w:rPr>
              <w:tab/>
            </w:r>
            <w:r w:rsidRPr="00DD6F6A">
              <w:rPr>
                <w:rStyle w:val="Hyperlink"/>
                <w:noProof/>
              </w:rPr>
              <w:t>Modifications and/or Withdrawal of Bids</w:t>
            </w:r>
            <w:r>
              <w:rPr>
                <w:noProof/>
                <w:webHidden/>
              </w:rPr>
              <w:tab/>
            </w:r>
            <w:r>
              <w:rPr>
                <w:noProof/>
                <w:webHidden/>
              </w:rPr>
              <w:fldChar w:fldCharType="begin"/>
            </w:r>
            <w:r>
              <w:rPr>
                <w:noProof/>
                <w:webHidden/>
              </w:rPr>
              <w:instrText xml:space="preserve"> PAGEREF _Toc163842268 \h </w:instrText>
            </w:r>
            <w:r>
              <w:rPr>
                <w:noProof/>
                <w:webHidden/>
              </w:rPr>
            </w:r>
            <w:r>
              <w:rPr>
                <w:noProof/>
                <w:webHidden/>
              </w:rPr>
              <w:fldChar w:fldCharType="separate"/>
            </w:r>
            <w:r>
              <w:rPr>
                <w:noProof/>
                <w:webHidden/>
              </w:rPr>
              <w:t>112</w:t>
            </w:r>
            <w:r>
              <w:rPr>
                <w:noProof/>
                <w:webHidden/>
              </w:rPr>
              <w:fldChar w:fldCharType="end"/>
            </w:r>
          </w:hyperlink>
        </w:p>
        <w:p w14:paraId="4B59F42F"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69" w:history="1">
            <w:r w:rsidRPr="00DD6F6A">
              <w:rPr>
                <w:rStyle w:val="Hyperlink"/>
                <w:noProof/>
              </w:rPr>
              <w:t>59.</w:t>
            </w:r>
            <w:r>
              <w:rPr>
                <w:rFonts w:eastAsiaTheme="minorEastAsia" w:cstheme="minorBidi"/>
                <w:b w:val="0"/>
                <w:bCs w:val="0"/>
                <w:i w:val="0"/>
                <w:iCs w:val="0"/>
                <w:noProof/>
                <w:sz w:val="22"/>
                <w:szCs w:val="22"/>
                <w:lang w:eastAsia="en-IN"/>
              </w:rPr>
              <w:tab/>
            </w:r>
            <w:r w:rsidRPr="00DD6F6A">
              <w:rPr>
                <w:rStyle w:val="Hyperlink"/>
                <w:noProof/>
              </w:rPr>
              <w:t>Preference to Make in India</w:t>
            </w:r>
            <w:r>
              <w:rPr>
                <w:noProof/>
                <w:webHidden/>
              </w:rPr>
              <w:tab/>
            </w:r>
            <w:r>
              <w:rPr>
                <w:noProof/>
                <w:webHidden/>
              </w:rPr>
              <w:fldChar w:fldCharType="begin"/>
            </w:r>
            <w:r>
              <w:rPr>
                <w:noProof/>
                <w:webHidden/>
              </w:rPr>
              <w:instrText xml:space="preserve"> PAGEREF _Toc163842269 \h </w:instrText>
            </w:r>
            <w:r>
              <w:rPr>
                <w:noProof/>
                <w:webHidden/>
              </w:rPr>
            </w:r>
            <w:r>
              <w:rPr>
                <w:noProof/>
                <w:webHidden/>
              </w:rPr>
              <w:fldChar w:fldCharType="separate"/>
            </w:r>
            <w:r>
              <w:rPr>
                <w:noProof/>
                <w:webHidden/>
              </w:rPr>
              <w:t>113</w:t>
            </w:r>
            <w:r>
              <w:rPr>
                <w:noProof/>
                <w:webHidden/>
              </w:rPr>
              <w:fldChar w:fldCharType="end"/>
            </w:r>
          </w:hyperlink>
        </w:p>
        <w:p w14:paraId="54F98611"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0" w:history="1">
            <w:r w:rsidRPr="00DD6F6A">
              <w:rPr>
                <w:rStyle w:val="Hyperlink"/>
                <w:noProof/>
              </w:rPr>
              <w:t>60.</w:t>
            </w:r>
            <w:r>
              <w:rPr>
                <w:rFonts w:eastAsiaTheme="minorEastAsia" w:cstheme="minorBidi"/>
                <w:b w:val="0"/>
                <w:bCs w:val="0"/>
                <w:i w:val="0"/>
                <w:iCs w:val="0"/>
                <w:noProof/>
                <w:sz w:val="22"/>
                <w:szCs w:val="22"/>
                <w:lang w:eastAsia="en-IN"/>
              </w:rPr>
              <w:tab/>
            </w:r>
            <w:r w:rsidRPr="00DD6F6A">
              <w:rPr>
                <w:rStyle w:val="Hyperlink"/>
                <w:noProof/>
              </w:rPr>
              <w:t>ESG (Environment, Sustainability, Governance)</w:t>
            </w:r>
            <w:r>
              <w:rPr>
                <w:noProof/>
                <w:webHidden/>
              </w:rPr>
              <w:tab/>
            </w:r>
            <w:r>
              <w:rPr>
                <w:noProof/>
                <w:webHidden/>
              </w:rPr>
              <w:fldChar w:fldCharType="begin"/>
            </w:r>
            <w:r>
              <w:rPr>
                <w:noProof/>
                <w:webHidden/>
              </w:rPr>
              <w:instrText xml:space="preserve"> PAGEREF _Toc163842270 \h </w:instrText>
            </w:r>
            <w:r>
              <w:rPr>
                <w:noProof/>
                <w:webHidden/>
              </w:rPr>
            </w:r>
            <w:r>
              <w:rPr>
                <w:noProof/>
                <w:webHidden/>
              </w:rPr>
              <w:fldChar w:fldCharType="separate"/>
            </w:r>
            <w:r>
              <w:rPr>
                <w:noProof/>
                <w:webHidden/>
              </w:rPr>
              <w:t>113</w:t>
            </w:r>
            <w:r>
              <w:rPr>
                <w:noProof/>
                <w:webHidden/>
              </w:rPr>
              <w:fldChar w:fldCharType="end"/>
            </w:r>
          </w:hyperlink>
        </w:p>
        <w:p w14:paraId="03990F9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1" w:history="1">
            <w:r w:rsidRPr="00DD6F6A">
              <w:rPr>
                <w:rStyle w:val="Hyperlink"/>
                <w:noProof/>
              </w:rPr>
              <w:t>61.</w:t>
            </w:r>
            <w:r>
              <w:rPr>
                <w:rFonts w:eastAsiaTheme="minorEastAsia" w:cstheme="minorBidi"/>
                <w:b w:val="0"/>
                <w:bCs w:val="0"/>
                <w:i w:val="0"/>
                <w:iCs w:val="0"/>
                <w:noProof/>
                <w:sz w:val="22"/>
                <w:szCs w:val="22"/>
                <w:lang w:eastAsia="en-IN"/>
              </w:rPr>
              <w:tab/>
            </w:r>
            <w:r w:rsidRPr="00DD6F6A">
              <w:rPr>
                <w:rStyle w:val="Hyperlink"/>
                <w:noProof/>
              </w:rPr>
              <w:t>Signing of Contract</w:t>
            </w:r>
            <w:r>
              <w:rPr>
                <w:noProof/>
                <w:webHidden/>
              </w:rPr>
              <w:tab/>
            </w:r>
            <w:r>
              <w:rPr>
                <w:noProof/>
                <w:webHidden/>
              </w:rPr>
              <w:fldChar w:fldCharType="begin"/>
            </w:r>
            <w:r>
              <w:rPr>
                <w:noProof/>
                <w:webHidden/>
              </w:rPr>
              <w:instrText xml:space="preserve"> PAGEREF _Toc163842271 \h </w:instrText>
            </w:r>
            <w:r>
              <w:rPr>
                <w:noProof/>
                <w:webHidden/>
              </w:rPr>
            </w:r>
            <w:r>
              <w:rPr>
                <w:noProof/>
                <w:webHidden/>
              </w:rPr>
              <w:fldChar w:fldCharType="separate"/>
            </w:r>
            <w:r>
              <w:rPr>
                <w:noProof/>
                <w:webHidden/>
              </w:rPr>
              <w:t>113</w:t>
            </w:r>
            <w:r>
              <w:rPr>
                <w:noProof/>
                <w:webHidden/>
              </w:rPr>
              <w:fldChar w:fldCharType="end"/>
            </w:r>
          </w:hyperlink>
        </w:p>
        <w:p w14:paraId="21F816C2" w14:textId="77777777" w:rsidR="00756833" w:rsidRDefault="00756833">
          <w:pPr>
            <w:pStyle w:val="TOC2"/>
            <w:tabs>
              <w:tab w:val="right" w:leader="underscore" w:pos="9016"/>
            </w:tabs>
            <w:rPr>
              <w:rFonts w:eastAsiaTheme="minorEastAsia" w:cstheme="minorBidi"/>
              <w:b w:val="0"/>
              <w:bCs w:val="0"/>
              <w:noProof/>
              <w:lang w:eastAsia="en-IN"/>
            </w:rPr>
          </w:pPr>
          <w:hyperlink w:anchor="_Toc163842272" w:history="1">
            <w:r w:rsidRPr="00DD6F6A">
              <w:rPr>
                <w:rStyle w:val="Hyperlink"/>
                <w:noProof/>
              </w:rPr>
              <w:t>Authorized</w:t>
            </w:r>
            <w:r w:rsidRPr="00DD6F6A">
              <w:rPr>
                <w:rStyle w:val="Hyperlink"/>
                <w:noProof/>
                <w:spacing w:val="-2"/>
              </w:rPr>
              <w:t xml:space="preserve"> </w:t>
            </w:r>
            <w:r w:rsidRPr="00DD6F6A">
              <w:rPr>
                <w:rStyle w:val="Hyperlink"/>
                <w:noProof/>
              </w:rPr>
              <w:t>Signatory</w:t>
            </w:r>
            <w:r>
              <w:rPr>
                <w:noProof/>
                <w:webHidden/>
              </w:rPr>
              <w:tab/>
            </w:r>
            <w:r>
              <w:rPr>
                <w:noProof/>
                <w:webHidden/>
              </w:rPr>
              <w:fldChar w:fldCharType="begin"/>
            </w:r>
            <w:r>
              <w:rPr>
                <w:noProof/>
                <w:webHidden/>
              </w:rPr>
              <w:instrText xml:space="preserve"> PAGEREF _Toc163842272 \h </w:instrText>
            </w:r>
            <w:r>
              <w:rPr>
                <w:noProof/>
                <w:webHidden/>
              </w:rPr>
            </w:r>
            <w:r>
              <w:rPr>
                <w:noProof/>
                <w:webHidden/>
              </w:rPr>
              <w:fldChar w:fldCharType="separate"/>
            </w:r>
            <w:r>
              <w:rPr>
                <w:noProof/>
                <w:webHidden/>
              </w:rPr>
              <w:t>113</w:t>
            </w:r>
            <w:r>
              <w:rPr>
                <w:noProof/>
                <w:webHidden/>
              </w:rPr>
              <w:fldChar w:fldCharType="end"/>
            </w:r>
          </w:hyperlink>
        </w:p>
        <w:p w14:paraId="458DD07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3" w:history="1">
            <w:r w:rsidRPr="00DD6F6A">
              <w:rPr>
                <w:rStyle w:val="Hyperlink"/>
                <w:noProof/>
              </w:rPr>
              <w:t>62.</w:t>
            </w:r>
            <w:r>
              <w:rPr>
                <w:rFonts w:eastAsiaTheme="minorEastAsia" w:cstheme="minorBidi"/>
                <w:b w:val="0"/>
                <w:bCs w:val="0"/>
                <w:i w:val="0"/>
                <w:iCs w:val="0"/>
                <w:noProof/>
                <w:sz w:val="22"/>
                <w:szCs w:val="22"/>
                <w:lang w:eastAsia="en-IN"/>
              </w:rPr>
              <w:tab/>
            </w:r>
            <w:r w:rsidRPr="00DD6F6A">
              <w:rPr>
                <w:rStyle w:val="Hyperlink"/>
                <w:noProof/>
              </w:rPr>
              <w:t>Disclaimer</w:t>
            </w:r>
            <w:r>
              <w:rPr>
                <w:noProof/>
                <w:webHidden/>
              </w:rPr>
              <w:tab/>
            </w:r>
            <w:r>
              <w:rPr>
                <w:noProof/>
                <w:webHidden/>
              </w:rPr>
              <w:fldChar w:fldCharType="begin"/>
            </w:r>
            <w:r>
              <w:rPr>
                <w:noProof/>
                <w:webHidden/>
              </w:rPr>
              <w:instrText xml:space="preserve"> PAGEREF _Toc163842273 \h </w:instrText>
            </w:r>
            <w:r>
              <w:rPr>
                <w:noProof/>
                <w:webHidden/>
              </w:rPr>
            </w:r>
            <w:r>
              <w:rPr>
                <w:noProof/>
                <w:webHidden/>
              </w:rPr>
              <w:fldChar w:fldCharType="separate"/>
            </w:r>
            <w:r>
              <w:rPr>
                <w:noProof/>
                <w:webHidden/>
              </w:rPr>
              <w:t>114</w:t>
            </w:r>
            <w:r>
              <w:rPr>
                <w:noProof/>
                <w:webHidden/>
              </w:rPr>
              <w:fldChar w:fldCharType="end"/>
            </w:r>
          </w:hyperlink>
        </w:p>
        <w:p w14:paraId="6C8343B6"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4" w:history="1">
            <w:r w:rsidRPr="00DD6F6A">
              <w:rPr>
                <w:rStyle w:val="Hyperlink"/>
                <w:noProof/>
              </w:rPr>
              <w:t>63.</w:t>
            </w:r>
            <w:r>
              <w:rPr>
                <w:rFonts w:eastAsiaTheme="minorEastAsia" w:cstheme="minorBidi"/>
                <w:b w:val="0"/>
                <w:bCs w:val="0"/>
                <w:i w:val="0"/>
                <w:iCs w:val="0"/>
                <w:noProof/>
                <w:sz w:val="22"/>
                <w:szCs w:val="22"/>
                <w:lang w:eastAsia="en-IN"/>
              </w:rPr>
              <w:tab/>
            </w:r>
            <w:r w:rsidRPr="00DD6F6A">
              <w:rPr>
                <w:rStyle w:val="Hyperlink"/>
                <w:noProof/>
              </w:rPr>
              <w:t>Checklist for Submission</w:t>
            </w:r>
            <w:r>
              <w:rPr>
                <w:noProof/>
                <w:webHidden/>
              </w:rPr>
              <w:tab/>
            </w:r>
            <w:r>
              <w:rPr>
                <w:noProof/>
                <w:webHidden/>
              </w:rPr>
              <w:fldChar w:fldCharType="begin"/>
            </w:r>
            <w:r>
              <w:rPr>
                <w:noProof/>
                <w:webHidden/>
              </w:rPr>
              <w:instrText xml:space="preserve"> PAGEREF _Toc163842274 \h </w:instrText>
            </w:r>
            <w:r>
              <w:rPr>
                <w:noProof/>
                <w:webHidden/>
              </w:rPr>
            </w:r>
            <w:r>
              <w:rPr>
                <w:noProof/>
                <w:webHidden/>
              </w:rPr>
              <w:fldChar w:fldCharType="separate"/>
            </w:r>
            <w:r>
              <w:rPr>
                <w:noProof/>
                <w:webHidden/>
              </w:rPr>
              <w:t>115</w:t>
            </w:r>
            <w:r>
              <w:rPr>
                <w:noProof/>
                <w:webHidden/>
              </w:rPr>
              <w:fldChar w:fldCharType="end"/>
            </w:r>
          </w:hyperlink>
        </w:p>
        <w:p w14:paraId="02C99F32"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5" w:history="1">
            <w:r w:rsidRPr="00DD6F6A">
              <w:rPr>
                <w:rStyle w:val="Hyperlink"/>
                <w:noProof/>
              </w:rPr>
              <w:t>64.</w:t>
            </w:r>
            <w:r>
              <w:rPr>
                <w:rFonts w:eastAsiaTheme="minorEastAsia" w:cstheme="minorBidi"/>
                <w:b w:val="0"/>
                <w:bCs w:val="0"/>
                <w:i w:val="0"/>
                <w:iCs w:val="0"/>
                <w:noProof/>
                <w:sz w:val="22"/>
                <w:szCs w:val="22"/>
                <w:lang w:eastAsia="en-IN"/>
              </w:rPr>
              <w:tab/>
            </w:r>
            <w:r w:rsidRPr="00DD6F6A">
              <w:rPr>
                <w:rStyle w:val="Hyperlink"/>
                <w:noProof/>
              </w:rPr>
              <w:t>Annexure 1: Conformity Letter</w:t>
            </w:r>
            <w:r>
              <w:rPr>
                <w:noProof/>
                <w:webHidden/>
              </w:rPr>
              <w:tab/>
            </w:r>
            <w:r>
              <w:rPr>
                <w:noProof/>
                <w:webHidden/>
              </w:rPr>
              <w:fldChar w:fldCharType="begin"/>
            </w:r>
            <w:r>
              <w:rPr>
                <w:noProof/>
                <w:webHidden/>
              </w:rPr>
              <w:instrText xml:space="preserve"> PAGEREF _Toc163842275 \h </w:instrText>
            </w:r>
            <w:r>
              <w:rPr>
                <w:noProof/>
                <w:webHidden/>
              </w:rPr>
            </w:r>
            <w:r>
              <w:rPr>
                <w:noProof/>
                <w:webHidden/>
              </w:rPr>
              <w:fldChar w:fldCharType="separate"/>
            </w:r>
            <w:r>
              <w:rPr>
                <w:noProof/>
                <w:webHidden/>
              </w:rPr>
              <w:t>117</w:t>
            </w:r>
            <w:r>
              <w:rPr>
                <w:noProof/>
                <w:webHidden/>
              </w:rPr>
              <w:fldChar w:fldCharType="end"/>
            </w:r>
          </w:hyperlink>
        </w:p>
        <w:p w14:paraId="0BED013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6" w:history="1">
            <w:r w:rsidRPr="00DD6F6A">
              <w:rPr>
                <w:rStyle w:val="Hyperlink"/>
                <w:noProof/>
              </w:rPr>
              <w:t>65.</w:t>
            </w:r>
            <w:r>
              <w:rPr>
                <w:rFonts w:eastAsiaTheme="minorEastAsia" w:cstheme="minorBidi"/>
                <w:b w:val="0"/>
                <w:bCs w:val="0"/>
                <w:i w:val="0"/>
                <w:iCs w:val="0"/>
                <w:noProof/>
                <w:sz w:val="22"/>
                <w:szCs w:val="22"/>
                <w:lang w:eastAsia="en-IN"/>
              </w:rPr>
              <w:tab/>
            </w:r>
            <w:r w:rsidRPr="00DD6F6A">
              <w:rPr>
                <w:rStyle w:val="Hyperlink"/>
                <w:noProof/>
              </w:rPr>
              <w:t>Annexure 2:  Masked Commercial Bid along with technical bid</w:t>
            </w:r>
            <w:r>
              <w:rPr>
                <w:noProof/>
                <w:webHidden/>
              </w:rPr>
              <w:tab/>
            </w:r>
            <w:r>
              <w:rPr>
                <w:noProof/>
                <w:webHidden/>
              </w:rPr>
              <w:fldChar w:fldCharType="begin"/>
            </w:r>
            <w:r>
              <w:rPr>
                <w:noProof/>
                <w:webHidden/>
              </w:rPr>
              <w:instrText xml:space="preserve"> PAGEREF _Toc163842276 \h </w:instrText>
            </w:r>
            <w:r>
              <w:rPr>
                <w:noProof/>
                <w:webHidden/>
              </w:rPr>
            </w:r>
            <w:r>
              <w:rPr>
                <w:noProof/>
                <w:webHidden/>
              </w:rPr>
              <w:fldChar w:fldCharType="separate"/>
            </w:r>
            <w:r>
              <w:rPr>
                <w:noProof/>
                <w:webHidden/>
              </w:rPr>
              <w:t>118</w:t>
            </w:r>
            <w:r>
              <w:rPr>
                <w:noProof/>
                <w:webHidden/>
              </w:rPr>
              <w:fldChar w:fldCharType="end"/>
            </w:r>
          </w:hyperlink>
        </w:p>
        <w:p w14:paraId="1E54F38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7" w:history="1">
            <w:r w:rsidRPr="00DD6F6A">
              <w:rPr>
                <w:rStyle w:val="Hyperlink"/>
                <w:noProof/>
              </w:rPr>
              <w:t>66.</w:t>
            </w:r>
            <w:r>
              <w:rPr>
                <w:rFonts w:eastAsiaTheme="minorEastAsia" w:cstheme="minorBidi"/>
                <w:b w:val="0"/>
                <w:bCs w:val="0"/>
                <w:i w:val="0"/>
                <w:iCs w:val="0"/>
                <w:noProof/>
                <w:sz w:val="22"/>
                <w:szCs w:val="22"/>
                <w:lang w:eastAsia="en-IN"/>
              </w:rPr>
              <w:tab/>
            </w:r>
            <w:r w:rsidRPr="00DD6F6A">
              <w:rPr>
                <w:rStyle w:val="Hyperlink"/>
                <w:noProof/>
              </w:rPr>
              <w:t>Annexure 3 - Bidder’s Information</w:t>
            </w:r>
            <w:r>
              <w:rPr>
                <w:noProof/>
                <w:webHidden/>
              </w:rPr>
              <w:tab/>
            </w:r>
            <w:r>
              <w:rPr>
                <w:noProof/>
                <w:webHidden/>
              </w:rPr>
              <w:fldChar w:fldCharType="begin"/>
            </w:r>
            <w:r>
              <w:rPr>
                <w:noProof/>
                <w:webHidden/>
              </w:rPr>
              <w:instrText xml:space="preserve"> PAGEREF _Toc163842277 \h </w:instrText>
            </w:r>
            <w:r>
              <w:rPr>
                <w:noProof/>
                <w:webHidden/>
              </w:rPr>
            </w:r>
            <w:r>
              <w:rPr>
                <w:noProof/>
                <w:webHidden/>
              </w:rPr>
              <w:fldChar w:fldCharType="separate"/>
            </w:r>
            <w:r>
              <w:rPr>
                <w:noProof/>
                <w:webHidden/>
              </w:rPr>
              <w:t>142</w:t>
            </w:r>
            <w:r>
              <w:rPr>
                <w:noProof/>
                <w:webHidden/>
              </w:rPr>
              <w:fldChar w:fldCharType="end"/>
            </w:r>
          </w:hyperlink>
        </w:p>
        <w:p w14:paraId="3C0F4A4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8" w:history="1">
            <w:r w:rsidRPr="00DD6F6A">
              <w:rPr>
                <w:rStyle w:val="Hyperlink"/>
                <w:noProof/>
              </w:rPr>
              <w:t>67.</w:t>
            </w:r>
            <w:r>
              <w:rPr>
                <w:rFonts w:eastAsiaTheme="minorEastAsia" w:cstheme="minorBidi"/>
                <w:b w:val="0"/>
                <w:bCs w:val="0"/>
                <w:i w:val="0"/>
                <w:iCs w:val="0"/>
                <w:noProof/>
                <w:sz w:val="22"/>
                <w:szCs w:val="22"/>
                <w:lang w:eastAsia="en-IN"/>
              </w:rPr>
              <w:tab/>
            </w:r>
            <w:r w:rsidRPr="00DD6F6A">
              <w:rPr>
                <w:rStyle w:val="Hyperlink"/>
                <w:noProof/>
              </w:rPr>
              <w:t>Annexure 4: Letter for Conformity of Product as per RFP</w:t>
            </w:r>
            <w:r>
              <w:rPr>
                <w:noProof/>
                <w:webHidden/>
              </w:rPr>
              <w:tab/>
            </w:r>
            <w:r>
              <w:rPr>
                <w:noProof/>
                <w:webHidden/>
              </w:rPr>
              <w:fldChar w:fldCharType="begin"/>
            </w:r>
            <w:r>
              <w:rPr>
                <w:noProof/>
                <w:webHidden/>
              </w:rPr>
              <w:instrText xml:space="preserve"> PAGEREF _Toc163842278 \h </w:instrText>
            </w:r>
            <w:r>
              <w:rPr>
                <w:noProof/>
                <w:webHidden/>
              </w:rPr>
            </w:r>
            <w:r>
              <w:rPr>
                <w:noProof/>
                <w:webHidden/>
              </w:rPr>
              <w:fldChar w:fldCharType="separate"/>
            </w:r>
            <w:r>
              <w:rPr>
                <w:noProof/>
                <w:webHidden/>
              </w:rPr>
              <w:t>143</w:t>
            </w:r>
            <w:r>
              <w:rPr>
                <w:noProof/>
                <w:webHidden/>
              </w:rPr>
              <w:fldChar w:fldCharType="end"/>
            </w:r>
          </w:hyperlink>
        </w:p>
        <w:p w14:paraId="31A0E131"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79" w:history="1">
            <w:r w:rsidRPr="00DD6F6A">
              <w:rPr>
                <w:rStyle w:val="Hyperlink"/>
                <w:noProof/>
              </w:rPr>
              <w:t>68.</w:t>
            </w:r>
            <w:r>
              <w:rPr>
                <w:rFonts w:eastAsiaTheme="minorEastAsia" w:cstheme="minorBidi"/>
                <w:b w:val="0"/>
                <w:bCs w:val="0"/>
                <w:i w:val="0"/>
                <w:iCs w:val="0"/>
                <w:noProof/>
                <w:sz w:val="22"/>
                <w:szCs w:val="22"/>
                <w:lang w:eastAsia="en-IN"/>
              </w:rPr>
              <w:tab/>
            </w:r>
            <w:r w:rsidRPr="00DD6F6A">
              <w:rPr>
                <w:rStyle w:val="Hyperlink"/>
                <w:noProof/>
              </w:rPr>
              <w:t>Annexure 5: Pro-forma for Deed of Indemnity</w:t>
            </w:r>
            <w:r>
              <w:rPr>
                <w:noProof/>
                <w:webHidden/>
              </w:rPr>
              <w:tab/>
            </w:r>
            <w:r>
              <w:rPr>
                <w:noProof/>
                <w:webHidden/>
              </w:rPr>
              <w:fldChar w:fldCharType="begin"/>
            </w:r>
            <w:r>
              <w:rPr>
                <w:noProof/>
                <w:webHidden/>
              </w:rPr>
              <w:instrText xml:space="preserve"> PAGEREF _Toc163842279 \h </w:instrText>
            </w:r>
            <w:r>
              <w:rPr>
                <w:noProof/>
                <w:webHidden/>
              </w:rPr>
            </w:r>
            <w:r>
              <w:rPr>
                <w:noProof/>
                <w:webHidden/>
              </w:rPr>
              <w:fldChar w:fldCharType="separate"/>
            </w:r>
            <w:r>
              <w:rPr>
                <w:noProof/>
                <w:webHidden/>
              </w:rPr>
              <w:t>144</w:t>
            </w:r>
            <w:r>
              <w:rPr>
                <w:noProof/>
                <w:webHidden/>
              </w:rPr>
              <w:fldChar w:fldCharType="end"/>
            </w:r>
          </w:hyperlink>
        </w:p>
        <w:p w14:paraId="03EBE5BA"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0" w:history="1">
            <w:r w:rsidRPr="00DD6F6A">
              <w:rPr>
                <w:rStyle w:val="Hyperlink"/>
                <w:noProof/>
              </w:rPr>
              <w:t>69.</w:t>
            </w:r>
            <w:r>
              <w:rPr>
                <w:rFonts w:eastAsiaTheme="minorEastAsia" w:cstheme="minorBidi"/>
                <w:b w:val="0"/>
                <w:bCs w:val="0"/>
                <w:i w:val="0"/>
                <w:iCs w:val="0"/>
                <w:noProof/>
                <w:sz w:val="22"/>
                <w:szCs w:val="22"/>
                <w:lang w:eastAsia="en-IN"/>
              </w:rPr>
              <w:tab/>
            </w:r>
            <w:r w:rsidRPr="00DD6F6A">
              <w:rPr>
                <w:rStyle w:val="Hyperlink"/>
                <w:noProof/>
              </w:rPr>
              <w:t>Annexure 6: Undertaking of Authenticity for Products Supplied</w:t>
            </w:r>
            <w:r>
              <w:rPr>
                <w:noProof/>
                <w:webHidden/>
              </w:rPr>
              <w:tab/>
            </w:r>
            <w:r>
              <w:rPr>
                <w:noProof/>
                <w:webHidden/>
              </w:rPr>
              <w:fldChar w:fldCharType="begin"/>
            </w:r>
            <w:r>
              <w:rPr>
                <w:noProof/>
                <w:webHidden/>
              </w:rPr>
              <w:instrText xml:space="preserve"> PAGEREF _Toc163842280 \h </w:instrText>
            </w:r>
            <w:r>
              <w:rPr>
                <w:noProof/>
                <w:webHidden/>
              </w:rPr>
            </w:r>
            <w:r>
              <w:rPr>
                <w:noProof/>
                <w:webHidden/>
              </w:rPr>
              <w:fldChar w:fldCharType="separate"/>
            </w:r>
            <w:r>
              <w:rPr>
                <w:noProof/>
                <w:webHidden/>
              </w:rPr>
              <w:t>147</w:t>
            </w:r>
            <w:r>
              <w:rPr>
                <w:noProof/>
                <w:webHidden/>
              </w:rPr>
              <w:fldChar w:fldCharType="end"/>
            </w:r>
          </w:hyperlink>
        </w:p>
        <w:p w14:paraId="0BD8CAA5"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1" w:history="1">
            <w:r w:rsidRPr="00DD6F6A">
              <w:rPr>
                <w:rStyle w:val="Hyperlink"/>
                <w:noProof/>
              </w:rPr>
              <w:t>70.</w:t>
            </w:r>
            <w:r>
              <w:rPr>
                <w:rFonts w:eastAsiaTheme="minorEastAsia" w:cstheme="minorBidi"/>
                <w:b w:val="0"/>
                <w:bCs w:val="0"/>
                <w:i w:val="0"/>
                <w:iCs w:val="0"/>
                <w:noProof/>
                <w:sz w:val="22"/>
                <w:szCs w:val="22"/>
                <w:lang w:eastAsia="en-IN"/>
              </w:rPr>
              <w:tab/>
            </w:r>
            <w:r w:rsidRPr="00DD6F6A">
              <w:rPr>
                <w:rStyle w:val="Hyperlink"/>
                <w:noProof/>
              </w:rPr>
              <w:t>Annexure 7: Undertaking for Acceptance of Terms of RFP</w:t>
            </w:r>
            <w:r>
              <w:rPr>
                <w:noProof/>
                <w:webHidden/>
              </w:rPr>
              <w:tab/>
            </w:r>
            <w:r>
              <w:rPr>
                <w:noProof/>
                <w:webHidden/>
              </w:rPr>
              <w:fldChar w:fldCharType="begin"/>
            </w:r>
            <w:r>
              <w:rPr>
                <w:noProof/>
                <w:webHidden/>
              </w:rPr>
              <w:instrText xml:space="preserve"> PAGEREF _Toc163842281 \h </w:instrText>
            </w:r>
            <w:r>
              <w:rPr>
                <w:noProof/>
                <w:webHidden/>
              </w:rPr>
            </w:r>
            <w:r>
              <w:rPr>
                <w:noProof/>
                <w:webHidden/>
              </w:rPr>
              <w:fldChar w:fldCharType="separate"/>
            </w:r>
            <w:r>
              <w:rPr>
                <w:noProof/>
                <w:webHidden/>
              </w:rPr>
              <w:t>148</w:t>
            </w:r>
            <w:r>
              <w:rPr>
                <w:noProof/>
                <w:webHidden/>
              </w:rPr>
              <w:fldChar w:fldCharType="end"/>
            </w:r>
          </w:hyperlink>
        </w:p>
        <w:p w14:paraId="16E2C6A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2" w:history="1">
            <w:r w:rsidRPr="00DD6F6A">
              <w:rPr>
                <w:rStyle w:val="Hyperlink"/>
                <w:noProof/>
              </w:rPr>
              <w:t>71.</w:t>
            </w:r>
            <w:r>
              <w:rPr>
                <w:rFonts w:eastAsiaTheme="minorEastAsia" w:cstheme="minorBidi"/>
                <w:b w:val="0"/>
                <w:bCs w:val="0"/>
                <w:i w:val="0"/>
                <w:iCs w:val="0"/>
                <w:noProof/>
                <w:sz w:val="22"/>
                <w:szCs w:val="22"/>
                <w:lang w:eastAsia="en-IN"/>
              </w:rPr>
              <w:tab/>
            </w:r>
            <w:r w:rsidRPr="00DD6F6A">
              <w:rPr>
                <w:rStyle w:val="Hyperlink"/>
                <w:noProof/>
              </w:rPr>
              <w:t>Annexure 8: Manufacturer’s Authorization Form</w:t>
            </w:r>
            <w:r>
              <w:rPr>
                <w:noProof/>
                <w:webHidden/>
              </w:rPr>
              <w:tab/>
            </w:r>
            <w:r>
              <w:rPr>
                <w:noProof/>
                <w:webHidden/>
              </w:rPr>
              <w:fldChar w:fldCharType="begin"/>
            </w:r>
            <w:r>
              <w:rPr>
                <w:noProof/>
                <w:webHidden/>
              </w:rPr>
              <w:instrText xml:space="preserve"> PAGEREF _Toc163842282 \h </w:instrText>
            </w:r>
            <w:r>
              <w:rPr>
                <w:noProof/>
                <w:webHidden/>
              </w:rPr>
            </w:r>
            <w:r>
              <w:rPr>
                <w:noProof/>
                <w:webHidden/>
              </w:rPr>
              <w:fldChar w:fldCharType="separate"/>
            </w:r>
            <w:r>
              <w:rPr>
                <w:noProof/>
                <w:webHidden/>
              </w:rPr>
              <w:t>149</w:t>
            </w:r>
            <w:r>
              <w:rPr>
                <w:noProof/>
                <w:webHidden/>
              </w:rPr>
              <w:fldChar w:fldCharType="end"/>
            </w:r>
          </w:hyperlink>
        </w:p>
        <w:p w14:paraId="14EBBCAD"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3" w:history="1">
            <w:r w:rsidRPr="00DD6F6A">
              <w:rPr>
                <w:rStyle w:val="Hyperlink"/>
                <w:noProof/>
              </w:rPr>
              <w:t>72.</w:t>
            </w:r>
            <w:r>
              <w:rPr>
                <w:rFonts w:eastAsiaTheme="minorEastAsia" w:cstheme="minorBidi"/>
                <w:b w:val="0"/>
                <w:bCs w:val="0"/>
                <w:i w:val="0"/>
                <w:iCs w:val="0"/>
                <w:noProof/>
                <w:sz w:val="22"/>
                <w:szCs w:val="22"/>
                <w:lang w:eastAsia="en-IN"/>
              </w:rPr>
              <w:tab/>
            </w:r>
            <w:r w:rsidRPr="00DD6F6A">
              <w:rPr>
                <w:rStyle w:val="Hyperlink"/>
                <w:noProof/>
              </w:rPr>
              <w:t>Annexure 9: Integrity Pact</w:t>
            </w:r>
            <w:r>
              <w:rPr>
                <w:noProof/>
                <w:webHidden/>
              </w:rPr>
              <w:tab/>
            </w:r>
            <w:r>
              <w:rPr>
                <w:noProof/>
                <w:webHidden/>
              </w:rPr>
              <w:fldChar w:fldCharType="begin"/>
            </w:r>
            <w:r>
              <w:rPr>
                <w:noProof/>
                <w:webHidden/>
              </w:rPr>
              <w:instrText xml:space="preserve"> PAGEREF _Toc163842283 \h </w:instrText>
            </w:r>
            <w:r>
              <w:rPr>
                <w:noProof/>
                <w:webHidden/>
              </w:rPr>
            </w:r>
            <w:r>
              <w:rPr>
                <w:noProof/>
                <w:webHidden/>
              </w:rPr>
              <w:fldChar w:fldCharType="separate"/>
            </w:r>
            <w:r>
              <w:rPr>
                <w:noProof/>
                <w:webHidden/>
              </w:rPr>
              <w:t>150</w:t>
            </w:r>
            <w:r>
              <w:rPr>
                <w:noProof/>
                <w:webHidden/>
              </w:rPr>
              <w:fldChar w:fldCharType="end"/>
            </w:r>
          </w:hyperlink>
        </w:p>
        <w:p w14:paraId="32B201AE"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4" w:history="1">
            <w:r w:rsidRPr="00DD6F6A">
              <w:rPr>
                <w:rStyle w:val="Hyperlink"/>
                <w:noProof/>
              </w:rPr>
              <w:t>73.</w:t>
            </w:r>
            <w:r>
              <w:rPr>
                <w:rFonts w:eastAsiaTheme="minorEastAsia" w:cstheme="minorBidi"/>
                <w:b w:val="0"/>
                <w:bCs w:val="0"/>
                <w:i w:val="0"/>
                <w:iCs w:val="0"/>
                <w:noProof/>
                <w:sz w:val="22"/>
                <w:szCs w:val="22"/>
                <w:lang w:eastAsia="en-IN"/>
              </w:rPr>
              <w:tab/>
            </w:r>
            <w:r w:rsidRPr="00DD6F6A">
              <w:rPr>
                <w:rStyle w:val="Hyperlink"/>
                <w:noProof/>
              </w:rPr>
              <w:t>Annexure 10: Non-Disclosure Agreement</w:t>
            </w:r>
            <w:r>
              <w:rPr>
                <w:noProof/>
                <w:webHidden/>
              </w:rPr>
              <w:tab/>
            </w:r>
            <w:r>
              <w:rPr>
                <w:noProof/>
                <w:webHidden/>
              </w:rPr>
              <w:fldChar w:fldCharType="begin"/>
            </w:r>
            <w:r>
              <w:rPr>
                <w:noProof/>
                <w:webHidden/>
              </w:rPr>
              <w:instrText xml:space="preserve"> PAGEREF _Toc163842284 \h </w:instrText>
            </w:r>
            <w:r>
              <w:rPr>
                <w:noProof/>
                <w:webHidden/>
              </w:rPr>
            </w:r>
            <w:r>
              <w:rPr>
                <w:noProof/>
                <w:webHidden/>
              </w:rPr>
              <w:fldChar w:fldCharType="separate"/>
            </w:r>
            <w:r>
              <w:rPr>
                <w:noProof/>
                <w:webHidden/>
              </w:rPr>
              <w:t>155</w:t>
            </w:r>
            <w:r>
              <w:rPr>
                <w:noProof/>
                <w:webHidden/>
              </w:rPr>
              <w:fldChar w:fldCharType="end"/>
            </w:r>
          </w:hyperlink>
        </w:p>
        <w:p w14:paraId="71F738F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5" w:history="1">
            <w:r w:rsidRPr="00DD6F6A">
              <w:rPr>
                <w:rStyle w:val="Hyperlink"/>
                <w:noProof/>
              </w:rPr>
              <w:t>74.</w:t>
            </w:r>
            <w:r>
              <w:rPr>
                <w:rFonts w:eastAsiaTheme="minorEastAsia" w:cstheme="minorBidi"/>
                <w:b w:val="0"/>
                <w:bCs w:val="0"/>
                <w:i w:val="0"/>
                <w:iCs w:val="0"/>
                <w:noProof/>
                <w:sz w:val="22"/>
                <w:szCs w:val="22"/>
                <w:lang w:eastAsia="en-IN"/>
              </w:rPr>
              <w:tab/>
            </w:r>
            <w:r w:rsidRPr="00DD6F6A">
              <w:rPr>
                <w:rStyle w:val="Hyperlink"/>
                <w:noProof/>
              </w:rPr>
              <w:t>Annexure 11: Performance Bank Guarantee</w:t>
            </w:r>
            <w:r>
              <w:rPr>
                <w:noProof/>
                <w:webHidden/>
              </w:rPr>
              <w:tab/>
            </w:r>
            <w:r>
              <w:rPr>
                <w:noProof/>
                <w:webHidden/>
              </w:rPr>
              <w:fldChar w:fldCharType="begin"/>
            </w:r>
            <w:r>
              <w:rPr>
                <w:noProof/>
                <w:webHidden/>
              </w:rPr>
              <w:instrText xml:space="preserve"> PAGEREF _Toc163842285 \h </w:instrText>
            </w:r>
            <w:r>
              <w:rPr>
                <w:noProof/>
                <w:webHidden/>
              </w:rPr>
            </w:r>
            <w:r>
              <w:rPr>
                <w:noProof/>
                <w:webHidden/>
              </w:rPr>
              <w:fldChar w:fldCharType="separate"/>
            </w:r>
            <w:r>
              <w:rPr>
                <w:noProof/>
                <w:webHidden/>
              </w:rPr>
              <w:t>159</w:t>
            </w:r>
            <w:r>
              <w:rPr>
                <w:noProof/>
                <w:webHidden/>
              </w:rPr>
              <w:fldChar w:fldCharType="end"/>
            </w:r>
          </w:hyperlink>
        </w:p>
        <w:p w14:paraId="345143E2"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6" w:history="1">
            <w:r w:rsidRPr="00DD6F6A">
              <w:rPr>
                <w:rStyle w:val="Hyperlink"/>
                <w:noProof/>
              </w:rPr>
              <w:t>75.</w:t>
            </w:r>
            <w:r>
              <w:rPr>
                <w:rFonts w:eastAsiaTheme="minorEastAsia" w:cstheme="minorBidi"/>
                <w:b w:val="0"/>
                <w:bCs w:val="0"/>
                <w:i w:val="0"/>
                <w:iCs w:val="0"/>
                <w:noProof/>
                <w:sz w:val="22"/>
                <w:szCs w:val="22"/>
                <w:lang w:eastAsia="en-IN"/>
              </w:rPr>
              <w:tab/>
            </w:r>
            <w:r w:rsidRPr="00DD6F6A">
              <w:rPr>
                <w:rStyle w:val="Hyperlink"/>
                <w:noProof/>
              </w:rPr>
              <w:t>Annexure 12: Bid Security (Earnest Money Deposit)</w:t>
            </w:r>
            <w:r>
              <w:rPr>
                <w:noProof/>
                <w:webHidden/>
              </w:rPr>
              <w:tab/>
            </w:r>
            <w:r>
              <w:rPr>
                <w:noProof/>
                <w:webHidden/>
              </w:rPr>
              <w:fldChar w:fldCharType="begin"/>
            </w:r>
            <w:r>
              <w:rPr>
                <w:noProof/>
                <w:webHidden/>
              </w:rPr>
              <w:instrText xml:space="preserve"> PAGEREF _Toc163842286 \h </w:instrText>
            </w:r>
            <w:r>
              <w:rPr>
                <w:noProof/>
                <w:webHidden/>
              </w:rPr>
            </w:r>
            <w:r>
              <w:rPr>
                <w:noProof/>
                <w:webHidden/>
              </w:rPr>
              <w:fldChar w:fldCharType="separate"/>
            </w:r>
            <w:r>
              <w:rPr>
                <w:noProof/>
                <w:webHidden/>
              </w:rPr>
              <w:t>162</w:t>
            </w:r>
            <w:r>
              <w:rPr>
                <w:noProof/>
                <w:webHidden/>
              </w:rPr>
              <w:fldChar w:fldCharType="end"/>
            </w:r>
          </w:hyperlink>
        </w:p>
        <w:p w14:paraId="2CA5FB2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7" w:history="1">
            <w:r w:rsidRPr="00DD6F6A">
              <w:rPr>
                <w:rStyle w:val="Hyperlink"/>
                <w:noProof/>
              </w:rPr>
              <w:t>76.</w:t>
            </w:r>
            <w:r>
              <w:rPr>
                <w:rFonts w:eastAsiaTheme="minorEastAsia" w:cstheme="minorBidi"/>
                <w:b w:val="0"/>
                <w:bCs w:val="0"/>
                <w:i w:val="0"/>
                <w:iCs w:val="0"/>
                <w:noProof/>
                <w:sz w:val="22"/>
                <w:szCs w:val="22"/>
                <w:lang w:eastAsia="en-IN"/>
              </w:rPr>
              <w:tab/>
            </w:r>
            <w:r w:rsidRPr="00DD6F6A">
              <w:rPr>
                <w:rStyle w:val="Hyperlink"/>
                <w:noProof/>
              </w:rPr>
              <w:t>Annexure 13 -A: Technical Specifications</w:t>
            </w:r>
            <w:r>
              <w:rPr>
                <w:noProof/>
                <w:webHidden/>
              </w:rPr>
              <w:tab/>
            </w:r>
            <w:r>
              <w:rPr>
                <w:noProof/>
                <w:webHidden/>
              </w:rPr>
              <w:fldChar w:fldCharType="begin"/>
            </w:r>
            <w:r>
              <w:rPr>
                <w:noProof/>
                <w:webHidden/>
              </w:rPr>
              <w:instrText xml:space="preserve"> PAGEREF _Toc163842287 \h </w:instrText>
            </w:r>
            <w:r>
              <w:rPr>
                <w:noProof/>
                <w:webHidden/>
              </w:rPr>
            </w:r>
            <w:r>
              <w:rPr>
                <w:noProof/>
                <w:webHidden/>
              </w:rPr>
              <w:fldChar w:fldCharType="separate"/>
            </w:r>
            <w:r>
              <w:rPr>
                <w:noProof/>
                <w:webHidden/>
              </w:rPr>
              <w:t>163</w:t>
            </w:r>
            <w:r>
              <w:rPr>
                <w:noProof/>
                <w:webHidden/>
              </w:rPr>
              <w:fldChar w:fldCharType="end"/>
            </w:r>
          </w:hyperlink>
        </w:p>
        <w:p w14:paraId="76A1275D"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8" w:history="1">
            <w:r w:rsidRPr="00DD6F6A">
              <w:rPr>
                <w:rStyle w:val="Hyperlink"/>
                <w:noProof/>
              </w:rPr>
              <w:t>77.</w:t>
            </w:r>
            <w:r>
              <w:rPr>
                <w:rFonts w:eastAsiaTheme="minorEastAsia" w:cstheme="minorBidi"/>
                <w:b w:val="0"/>
                <w:bCs w:val="0"/>
                <w:i w:val="0"/>
                <w:iCs w:val="0"/>
                <w:noProof/>
                <w:sz w:val="22"/>
                <w:szCs w:val="22"/>
                <w:lang w:eastAsia="en-IN"/>
              </w:rPr>
              <w:tab/>
            </w:r>
            <w:r w:rsidRPr="00DD6F6A">
              <w:rPr>
                <w:rStyle w:val="Hyperlink"/>
                <w:noProof/>
              </w:rPr>
              <w:t>Annexure 13 -B: Functional Specifications</w:t>
            </w:r>
            <w:r>
              <w:rPr>
                <w:noProof/>
                <w:webHidden/>
              </w:rPr>
              <w:tab/>
            </w:r>
            <w:r>
              <w:rPr>
                <w:noProof/>
                <w:webHidden/>
              </w:rPr>
              <w:fldChar w:fldCharType="begin"/>
            </w:r>
            <w:r>
              <w:rPr>
                <w:noProof/>
                <w:webHidden/>
              </w:rPr>
              <w:instrText xml:space="preserve"> PAGEREF _Toc163842288 \h </w:instrText>
            </w:r>
            <w:r>
              <w:rPr>
                <w:noProof/>
                <w:webHidden/>
              </w:rPr>
            </w:r>
            <w:r>
              <w:rPr>
                <w:noProof/>
                <w:webHidden/>
              </w:rPr>
              <w:fldChar w:fldCharType="separate"/>
            </w:r>
            <w:r>
              <w:rPr>
                <w:noProof/>
                <w:webHidden/>
              </w:rPr>
              <w:t>171</w:t>
            </w:r>
            <w:r>
              <w:rPr>
                <w:noProof/>
                <w:webHidden/>
              </w:rPr>
              <w:fldChar w:fldCharType="end"/>
            </w:r>
          </w:hyperlink>
        </w:p>
        <w:p w14:paraId="1F7001F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89" w:history="1">
            <w:r w:rsidRPr="00DD6F6A">
              <w:rPr>
                <w:rStyle w:val="Hyperlink"/>
                <w:noProof/>
              </w:rPr>
              <w:t>78.</w:t>
            </w:r>
            <w:r>
              <w:rPr>
                <w:rFonts w:eastAsiaTheme="minorEastAsia" w:cstheme="minorBidi"/>
                <w:b w:val="0"/>
                <w:bCs w:val="0"/>
                <w:i w:val="0"/>
                <w:iCs w:val="0"/>
                <w:noProof/>
                <w:sz w:val="22"/>
                <w:szCs w:val="22"/>
                <w:lang w:eastAsia="en-IN"/>
              </w:rPr>
              <w:tab/>
            </w:r>
            <w:r w:rsidRPr="00DD6F6A">
              <w:rPr>
                <w:rStyle w:val="Hyperlink"/>
                <w:noProof/>
              </w:rPr>
              <w:t>Annexure 14: Bidder’s Particulars</w:t>
            </w:r>
            <w:r>
              <w:rPr>
                <w:noProof/>
                <w:webHidden/>
              </w:rPr>
              <w:tab/>
            </w:r>
            <w:r>
              <w:rPr>
                <w:noProof/>
                <w:webHidden/>
              </w:rPr>
              <w:fldChar w:fldCharType="begin"/>
            </w:r>
            <w:r>
              <w:rPr>
                <w:noProof/>
                <w:webHidden/>
              </w:rPr>
              <w:instrText xml:space="preserve"> PAGEREF _Toc163842289 \h </w:instrText>
            </w:r>
            <w:r>
              <w:rPr>
                <w:noProof/>
                <w:webHidden/>
              </w:rPr>
            </w:r>
            <w:r>
              <w:rPr>
                <w:noProof/>
                <w:webHidden/>
              </w:rPr>
              <w:fldChar w:fldCharType="separate"/>
            </w:r>
            <w:r>
              <w:rPr>
                <w:noProof/>
                <w:webHidden/>
              </w:rPr>
              <w:t>174</w:t>
            </w:r>
            <w:r>
              <w:rPr>
                <w:noProof/>
                <w:webHidden/>
              </w:rPr>
              <w:fldChar w:fldCharType="end"/>
            </w:r>
          </w:hyperlink>
        </w:p>
        <w:p w14:paraId="270818DB"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0" w:history="1">
            <w:r w:rsidRPr="00DD6F6A">
              <w:rPr>
                <w:rStyle w:val="Hyperlink"/>
                <w:noProof/>
              </w:rPr>
              <w:t>79.</w:t>
            </w:r>
            <w:r>
              <w:rPr>
                <w:rFonts w:eastAsiaTheme="minorEastAsia" w:cstheme="minorBidi"/>
                <w:b w:val="0"/>
                <w:bCs w:val="0"/>
                <w:i w:val="0"/>
                <w:iCs w:val="0"/>
                <w:noProof/>
                <w:sz w:val="22"/>
                <w:szCs w:val="22"/>
                <w:lang w:eastAsia="en-IN"/>
              </w:rPr>
              <w:tab/>
            </w:r>
            <w:r w:rsidRPr="00DD6F6A">
              <w:rPr>
                <w:rStyle w:val="Hyperlink"/>
                <w:noProof/>
              </w:rPr>
              <w:t>Annexure 15: Letter for Refund of EMD</w:t>
            </w:r>
            <w:r>
              <w:rPr>
                <w:noProof/>
                <w:webHidden/>
              </w:rPr>
              <w:tab/>
            </w:r>
            <w:r>
              <w:rPr>
                <w:noProof/>
                <w:webHidden/>
              </w:rPr>
              <w:fldChar w:fldCharType="begin"/>
            </w:r>
            <w:r>
              <w:rPr>
                <w:noProof/>
                <w:webHidden/>
              </w:rPr>
              <w:instrText xml:space="preserve"> PAGEREF _Toc163842290 \h </w:instrText>
            </w:r>
            <w:r>
              <w:rPr>
                <w:noProof/>
                <w:webHidden/>
              </w:rPr>
            </w:r>
            <w:r>
              <w:rPr>
                <w:noProof/>
                <w:webHidden/>
              </w:rPr>
              <w:fldChar w:fldCharType="separate"/>
            </w:r>
            <w:r>
              <w:rPr>
                <w:noProof/>
                <w:webHidden/>
              </w:rPr>
              <w:t>175</w:t>
            </w:r>
            <w:r>
              <w:rPr>
                <w:noProof/>
                <w:webHidden/>
              </w:rPr>
              <w:fldChar w:fldCharType="end"/>
            </w:r>
          </w:hyperlink>
        </w:p>
        <w:p w14:paraId="7CAE3EE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1" w:history="1">
            <w:r w:rsidRPr="00DD6F6A">
              <w:rPr>
                <w:rStyle w:val="Hyperlink"/>
                <w:noProof/>
              </w:rPr>
              <w:t>80.</w:t>
            </w:r>
            <w:r>
              <w:rPr>
                <w:rFonts w:eastAsiaTheme="minorEastAsia" w:cstheme="minorBidi"/>
                <w:b w:val="0"/>
                <w:bCs w:val="0"/>
                <w:i w:val="0"/>
                <w:iCs w:val="0"/>
                <w:noProof/>
                <w:sz w:val="22"/>
                <w:szCs w:val="22"/>
                <w:lang w:eastAsia="en-IN"/>
              </w:rPr>
              <w:tab/>
            </w:r>
            <w:r w:rsidRPr="00DD6F6A">
              <w:rPr>
                <w:rStyle w:val="Hyperlink"/>
                <w:noProof/>
              </w:rPr>
              <w:t>Annexure 16: NPA UNDERTAKING</w:t>
            </w:r>
            <w:r>
              <w:rPr>
                <w:noProof/>
                <w:webHidden/>
              </w:rPr>
              <w:tab/>
            </w:r>
            <w:r>
              <w:rPr>
                <w:noProof/>
                <w:webHidden/>
              </w:rPr>
              <w:fldChar w:fldCharType="begin"/>
            </w:r>
            <w:r>
              <w:rPr>
                <w:noProof/>
                <w:webHidden/>
              </w:rPr>
              <w:instrText xml:space="preserve"> PAGEREF _Toc163842291 \h </w:instrText>
            </w:r>
            <w:r>
              <w:rPr>
                <w:noProof/>
                <w:webHidden/>
              </w:rPr>
            </w:r>
            <w:r>
              <w:rPr>
                <w:noProof/>
                <w:webHidden/>
              </w:rPr>
              <w:fldChar w:fldCharType="separate"/>
            </w:r>
            <w:r>
              <w:rPr>
                <w:noProof/>
                <w:webHidden/>
              </w:rPr>
              <w:t>176</w:t>
            </w:r>
            <w:r>
              <w:rPr>
                <w:noProof/>
                <w:webHidden/>
              </w:rPr>
              <w:fldChar w:fldCharType="end"/>
            </w:r>
          </w:hyperlink>
        </w:p>
        <w:p w14:paraId="43B030B5"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2" w:history="1">
            <w:r w:rsidRPr="00DD6F6A">
              <w:rPr>
                <w:rStyle w:val="Hyperlink"/>
                <w:noProof/>
              </w:rPr>
              <w:t>81.</w:t>
            </w:r>
            <w:r>
              <w:rPr>
                <w:rFonts w:eastAsiaTheme="minorEastAsia" w:cstheme="minorBidi"/>
                <w:b w:val="0"/>
                <w:bCs w:val="0"/>
                <w:i w:val="0"/>
                <w:iCs w:val="0"/>
                <w:noProof/>
                <w:sz w:val="22"/>
                <w:szCs w:val="22"/>
                <w:lang w:eastAsia="en-IN"/>
              </w:rPr>
              <w:tab/>
            </w:r>
            <w:r w:rsidRPr="00DD6F6A">
              <w:rPr>
                <w:rStyle w:val="Hyperlink"/>
                <w:noProof/>
              </w:rPr>
              <w:t>Annexure-17- Undertaking letter (Land Border Sharing)</w:t>
            </w:r>
            <w:r>
              <w:rPr>
                <w:noProof/>
                <w:webHidden/>
              </w:rPr>
              <w:tab/>
            </w:r>
            <w:r>
              <w:rPr>
                <w:noProof/>
                <w:webHidden/>
              </w:rPr>
              <w:fldChar w:fldCharType="begin"/>
            </w:r>
            <w:r>
              <w:rPr>
                <w:noProof/>
                <w:webHidden/>
              </w:rPr>
              <w:instrText xml:space="preserve"> PAGEREF _Toc163842292 \h </w:instrText>
            </w:r>
            <w:r>
              <w:rPr>
                <w:noProof/>
                <w:webHidden/>
              </w:rPr>
            </w:r>
            <w:r>
              <w:rPr>
                <w:noProof/>
                <w:webHidden/>
              </w:rPr>
              <w:fldChar w:fldCharType="separate"/>
            </w:r>
            <w:r>
              <w:rPr>
                <w:noProof/>
                <w:webHidden/>
              </w:rPr>
              <w:t>177</w:t>
            </w:r>
            <w:r>
              <w:rPr>
                <w:noProof/>
                <w:webHidden/>
              </w:rPr>
              <w:fldChar w:fldCharType="end"/>
            </w:r>
          </w:hyperlink>
        </w:p>
        <w:p w14:paraId="59497548"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3" w:history="1">
            <w:r w:rsidRPr="00DD6F6A">
              <w:rPr>
                <w:rStyle w:val="Hyperlink"/>
                <w:noProof/>
              </w:rPr>
              <w:t>82.</w:t>
            </w:r>
            <w:r>
              <w:rPr>
                <w:rFonts w:eastAsiaTheme="minorEastAsia" w:cstheme="minorBidi"/>
                <w:b w:val="0"/>
                <w:bCs w:val="0"/>
                <w:i w:val="0"/>
                <w:iCs w:val="0"/>
                <w:noProof/>
                <w:sz w:val="22"/>
                <w:szCs w:val="22"/>
                <w:lang w:eastAsia="en-IN"/>
              </w:rPr>
              <w:tab/>
            </w:r>
            <w:r w:rsidRPr="00DD6F6A">
              <w:rPr>
                <w:rStyle w:val="Hyperlink"/>
                <w:noProof/>
              </w:rPr>
              <w:t>Annexure 18: Cover Letter</w:t>
            </w:r>
            <w:r>
              <w:rPr>
                <w:noProof/>
                <w:webHidden/>
              </w:rPr>
              <w:tab/>
            </w:r>
            <w:r>
              <w:rPr>
                <w:noProof/>
                <w:webHidden/>
              </w:rPr>
              <w:fldChar w:fldCharType="begin"/>
            </w:r>
            <w:r>
              <w:rPr>
                <w:noProof/>
                <w:webHidden/>
              </w:rPr>
              <w:instrText xml:space="preserve"> PAGEREF _Toc163842293 \h </w:instrText>
            </w:r>
            <w:r>
              <w:rPr>
                <w:noProof/>
                <w:webHidden/>
              </w:rPr>
            </w:r>
            <w:r>
              <w:rPr>
                <w:noProof/>
                <w:webHidden/>
              </w:rPr>
              <w:fldChar w:fldCharType="separate"/>
            </w:r>
            <w:r>
              <w:rPr>
                <w:noProof/>
                <w:webHidden/>
              </w:rPr>
              <w:t>179</w:t>
            </w:r>
            <w:r>
              <w:rPr>
                <w:noProof/>
                <w:webHidden/>
              </w:rPr>
              <w:fldChar w:fldCharType="end"/>
            </w:r>
          </w:hyperlink>
        </w:p>
        <w:p w14:paraId="722529B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4" w:history="1">
            <w:r w:rsidRPr="00DD6F6A">
              <w:rPr>
                <w:rStyle w:val="Hyperlink"/>
                <w:noProof/>
              </w:rPr>
              <w:t>83.</w:t>
            </w:r>
            <w:r>
              <w:rPr>
                <w:rFonts w:eastAsiaTheme="minorEastAsia" w:cstheme="minorBidi"/>
                <w:b w:val="0"/>
                <w:bCs w:val="0"/>
                <w:i w:val="0"/>
                <w:iCs w:val="0"/>
                <w:noProof/>
                <w:sz w:val="22"/>
                <w:szCs w:val="22"/>
                <w:lang w:eastAsia="en-IN"/>
              </w:rPr>
              <w:tab/>
            </w:r>
            <w:r w:rsidRPr="00DD6F6A">
              <w:rPr>
                <w:rStyle w:val="Hyperlink"/>
                <w:noProof/>
              </w:rPr>
              <w:t>Annexure 19: Undertaking letter (Enterprise Licences for Databases / Data stores)</w:t>
            </w:r>
            <w:r>
              <w:rPr>
                <w:noProof/>
                <w:webHidden/>
              </w:rPr>
              <w:tab/>
            </w:r>
            <w:r>
              <w:rPr>
                <w:noProof/>
                <w:webHidden/>
              </w:rPr>
              <w:fldChar w:fldCharType="begin"/>
            </w:r>
            <w:r>
              <w:rPr>
                <w:noProof/>
                <w:webHidden/>
              </w:rPr>
              <w:instrText xml:space="preserve"> PAGEREF _Toc163842294 \h </w:instrText>
            </w:r>
            <w:r>
              <w:rPr>
                <w:noProof/>
                <w:webHidden/>
              </w:rPr>
            </w:r>
            <w:r>
              <w:rPr>
                <w:noProof/>
                <w:webHidden/>
              </w:rPr>
              <w:fldChar w:fldCharType="separate"/>
            </w:r>
            <w:r>
              <w:rPr>
                <w:noProof/>
                <w:webHidden/>
              </w:rPr>
              <w:t>180</w:t>
            </w:r>
            <w:r>
              <w:rPr>
                <w:noProof/>
                <w:webHidden/>
              </w:rPr>
              <w:fldChar w:fldCharType="end"/>
            </w:r>
          </w:hyperlink>
        </w:p>
        <w:p w14:paraId="16BE342A"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5" w:history="1">
            <w:r w:rsidRPr="00DD6F6A">
              <w:rPr>
                <w:rStyle w:val="Hyperlink"/>
                <w:noProof/>
              </w:rPr>
              <w:t>84.</w:t>
            </w:r>
            <w:r>
              <w:rPr>
                <w:rFonts w:eastAsiaTheme="minorEastAsia" w:cstheme="minorBidi"/>
                <w:b w:val="0"/>
                <w:bCs w:val="0"/>
                <w:i w:val="0"/>
                <w:iCs w:val="0"/>
                <w:noProof/>
                <w:sz w:val="22"/>
                <w:szCs w:val="22"/>
                <w:lang w:eastAsia="en-IN"/>
              </w:rPr>
              <w:tab/>
            </w:r>
            <w:r w:rsidRPr="00DD6F6A">
              <w:rPr>
                <w:rStyle w:val="Hyperlink"/>
                <w:noProof/>
              </w:rPr>
              <w:t>Annexure 20- Query Format</w:t>
            </w:r>
            <w:r>
              <w:rPr>
                <w:noProof/>
                <w:webHidden/>
              </w:rPr>
              <w:tab/>
            </w:r>
            <w:r>
              <w:rPr>
                <w:noProof/>
                <w:webHidden/>
              </w:rPr>
              <w:fldChar w:fldCharType="begin"/>
            </w:r>
            <w:r>
              <w:rPr>
                <w:noProof/>
                <w:webHidden/>
              </w:rPr>
              <w:instrText xml:space="preserve"> PAGEREF _Toc163842295 \h </w:instrText>
            </w:r>
            <w:r>
              <w:rPr>
                <w:noProof/>
                <w:webHidden/>
              </w:rPr>
            </w:r>
            <w:r>
              <w:rPr>
                <w:noProof/>
                <w:webHidden/>
              </w:rPr>
              <w:fldChar w:fldCharType="separate"/>
            </w:r>
            <w:r>
              <w:rPr>
                <w:noProof/>
                <w:webHidden/>
              </w:rPr>
              <w:t>181</w:t>
            </w:r>
            <w:r>
              <w:rPr>
                <w:noProof/>
                <w:webHidden/>
              </w:rPr>
              <w:fldChar w:fldCharType="end"/>
            </w:r>
          </w:hyperlink>
        </w:p>
        <w:p w14:paraId="19E3EB4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6" w:history="1">
            <w:r w:rsidRPr="00DD6F6A">
              <w:rPr>
                <w:rStyle w:val="Hyperlink"/>
                <w:noProof/>
              </w:rPr>
              <w:t>85.</w:t>
            </w:r>
            <w:r>
              <w:rPr>
                <w:rFonts w:eastAsiaTheme="minorEastAsia" w:cstheme="minorBidi"/>
                <w:b w:val="0"/>
                <w:bCs w:val="0"/>
                <w:i w:val="0"/>
                <w:iCs w:val="0"/>
                <w:noProof/>
                <w:sz w:val="22"/>
                <w:szCs w:val="22"/>
                <w:lang w:eastAsia="en-IN"/>
              </w:rPr>
              <w:tab/>
            </w:r>
            <w:r w:rsidRPr="00DD6F6A">
              <w:rPr>
                <w:rStyle w:val="Hyperlink"/>
                <w:noProof/>
              </w:rPr>
              <w:t>Annexure 21- Eligibility Criteria Compliance</w:t>
            </w:r>
            <w:r>
              <w:rPr>
                <w:noProof/>
                <w:webHidden/>
              </w:rPr>
              <w:tab/>
            </w:r>
            <w:r>
              <w:rPr>
                <w:noProof/>
                <w:webHidden/>
              </w:rPr>
              <w:fldChar w:fldCharType="begin"/>
            </w:r>
            <w:r>
              <w:rPr>
                <w:noProof/>
                <w:webHidden/>
              </w:rPr>
              <w:instrText xml:space="preserve"> PAGEREF _Toc163842296 \h </w:instrText>
            </w:r>
            <w:r>
              <w:rPr>
                <w:noProof/>
                <w:webHidden/>
              </w:rPr>
            </w:r>
            <w:r>
              <w:rPr>
                <w:noProof/>
                <w:webHidden/>
              </w:rPr>
              <w:fldChar w:fldCharType="separate"/>
            </w:r>
            <w:r>
              <w:rPr>
                <w:noProof/>
                <w:webHidden/>
              </w:rPr>
              <w:t>182</w:t>
            </w:r>
            <w:r>
              <w:rPr>
                <w:noProof/>
                <w:webHidden/>
              </w:rPr>
              <w:fldChar w:fldCharType="end"/>
            </w:r>
          </w:hyperlink>
        </w:p>
        <w:p w14:paraId="57C5C939"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7" w:history="1">
            <w:r w:rsidRPr="00DD6F6A">
              <w:rPr>
                <w:rStyle w:val="Hyperlink"/>
                <w:noProof/>
              </w:rPr>
              <w:t>86.</w:t>
            </w:r>
            <w:r>
              <w:rPr>
                <w:rFonts w:eastAsiaTheme="minorEastAsia" w:cstheme="minorBidi"/>
                <w:b w:val="0"/>
                <w:bCs w:val="0"/>
                <w:i w:val="0"/>
                <w:iCs w:val="0"/>
                <w:noProof/>
                <w:sz w:val="22"/>
                <w:szCs w:val="22"/>
                <w:lang w:eastAsia="en-IN"/>
              </w:rPr>
              <w:tab/>
            </w:r>
            <w:r w:rsidRPr="00DD6F6A">
              <w:rPr>
                <w:rStyle w:val="Hyperlink"/>
                <w:noProof/>
              </w:rPr>
              <w:t>Annexure 22: Guidelines on banning of business dealing</w:t>
            </w:r>
            <w:r>
              <w:rPr>
                <w:noProof/>
                <w:webHidden/>
              </w:rPr>
              <w:tab/>
            </w:r>
            <w:r>
              <w:rPr>
                <w:noProof/>
                <w:webHidden/>
              </w:rPr>
              <w:fldChar w:fldCharType="begin"/>
            </w:r>
            <w:r>
              <w:rPr>
                <w:noProof/>
                <w:webHidden/>
              </w:rPr>
              <w:instrText xml:space="preserve"> PAGEREF _Toc163842297 \h </w:instrText>
            </w:r>
            <w:r>
              <w:rPr>
                <w:noProof/>
                <w:webHidden/>
              </w:rPr>
            </w:r>
            <w:r>
              <w:rPr>
                <w:noProof/>
                <w:webHidden/>
              </w:rPr>
              <w:fldChar w:fldCharType="separate"/>
            </w:r>
            <w:r>
              <w:rPr>
                <w:noProof/>
                <w:webHidden/>
              </w:rPr>
              <w:t>185</w:t>
            </w:r>
            <w:r>
              <w:rPr>
                <w:noProof/>
                <w:webHidden/>
              </w:rPr>
              <w:fldChar w:fldCharType="end"/>
            </w:r>
          </w:hyperlink>
        </w:p>
        <w:p w14:paraId="59C5860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8" w:history="1">
            <w:r w:rsidRPr="00DD6F6A">
              <w:rPr>
                <w:rStyle w:val="Hyperlink"/>
                <w:noProof/>
              </w:rPr>
              <w:t>87.</w:t>
            </w:r>
            <w:r>
              <w:rPr>
                <w:rFonts w:eastAsiaTheme="minorEastAsia" w:cstheme="minorBidi"/>
                <w:b w:val="0"/>
                <w:bCs w:val="0"/>
                <w:i w:val="0"/>
                <w:iCs w:val="0"/>
                <w:noProof/>
                <w:sz w:val="22"/>
                <w:szCs w:val="22"/>
                <w:lang w:eastAsia="en-IN"/>
              </w:rPr>
              <w:tab/>
            </w:r>
            <w:r w:rsidRPr="00DD6F6A">
              <w:rPr>
                <w:rStyle w:val="Hyperlink"/>
                <w:noProof/>
              </w:rPr>
              <w:t>Annexure 23: List of Hardware and Software Components</w:t>
            </w:r>
            <w:r>
              <w:rPr>
                <w:noProof/>
                <w:webHidden/>
              </w:rPr>
              <w:tab/>
            </w:r>
            <w:r>
              <w:rPr>
                <w:noProof/>
                <w:webHidden/>
              </w:rPr>
              <w:fldChar w:fldCharType="begin"/>
            </w:r>
            <w:r>
              <w:rPr>
                <w:noProof/>
                <w:webHidden/>
              </w:rPr>
              <w:instrText xml:space="preserve"> PAGEREF _Toc163842298 \h </w:instrText>
            </w:r>
            <w:r>
              <w:rPr>
                <w:noProof/>
                <w:webHidden/>
              </w:rPr>
            </w:r>
            <w:r>
              <w:rPr>
                <w:noProof/>
                <w:webHidden/>
              </w:rPr>
              <w:fldChar w:fldCharType="separate"/>
            </w:r>
            <w:r>
              <w:rPr>
                <w:noProof/>
                <w:webHidden/>
              </w:rPr>
              <w:t>194</w:t>
            </w:r>
            <w:r>
              <w:rPr>
                <w:noProof/>
                <w:webHidden/>
              </w:rPr>
              <w:fldChar w:fldCharType="end"/>
            </w:r>
          </w:hyperlink>
        </w:p>
        <w:p w14:paraId="09B34064"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299" w:history="1">
            <w:r w:rsidRPr="00DD6F6A">
              <w:rPr>
                <w:rStyle w:val="Hyperlink"/>
                <w:noProof/>
              </w:rPr>
              <w:t>88.</w:t>
            </w:r>
            <w:r>
              <w:rPr>
                <w:rFonts w:eastAsiaTheme="minorEastAsia" w:cstheme="minorBidi"/>
                <w:b w:val="0"/>
                <w:bCs w:val="0"/>
                <w:i w:val="0"/>
                <w:iCs w:val="0"/>
                <w:noProof/>
                <w:sz w:val="22"/>
                <w:szCs w:val="22"/>
                <w:lang w:eastAsia="en-IN"/>
              </w:rPr>
              <w:tab/>
            </w:r>
            <w:r w:rsidRPr="00DD6F6A">
              <w:rPr>
                <w:rStyle w:val="Hyperlink"/>
                <w:noProof/>
              </w:rPr>
              <w:t>Annexure 24 - Undertaking for 7 Year Roadmap</w:t>
            </w:r>
            <w:r>
              <w:rPr>
                <w:noProof/>
                <w:webHidden/>
              </w:rPr>
              <w:tab/>
            </w:r>
            <w:r>
              <w:rPr>
                <w:noProof/>
                <w:webHidden/>
              </w:rPr>
              <w:fldChar w:fldCharType="begin"/>
            </w:r>
            <w:r>
              <w:rPr>
                <w:noProof/>
                <w:webHidden/>
              </w:rPr>
              <w:instrText xml:space="preserve"> PAGEREF _Toc163842299 \h </w:instrText>
            </w:r>
            <w:r>
              <w:rPr>
                <w:noProof/>
                <w:webHidden/>
              </w:rPr>
            </w:r>
            <w:r>
              <w:rPr>
                <w:noProof/>
                <w:webHidden/>
              </w:rPr>
              <w:fldChar w:fldCharType="separate"/>
            </w:r>
            <w:r>
              <w:rPr>
                <w:noProof/>
                <w:webHidden/>
              </w:rPr>
              <w:t>196</w:t>
            </w:r>
            <w:r>
              <w:rPr>
                <w:noProof/>
                <w:webHidden/>
              </w:rPr>
              <w:fldChar w:fldCharType="end"/>
            </w:r>
          </w:hyperlink>
        </w:p>
        <w:p w14:paraId="3CB9F64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300" w:history="1">
            <w:r w:rsidRPr="00DD6F6A">
              <w:rPr>
                <w:rStyle w:val="Hyperlink"/>
                <w:noProof/>
              </w:rPr>
              <w:t>89.</w:t>
            </w:r>
            <w:r>
              <w:rPr>
                <w:rFonts w:eastAsiaTheme="minorEastAsia" w:cstheme="minorBidi"/>
                <w:b w:val="0"/>
                <w:bCs w:val="0"/>
                <w:i w:val="0"/>
                <w:iCs w:val="0"/>
                <w:noProof/>
                <w:sz w:val="22"/>
                <w:szCs w:val="22"/>
                <w:lang w:eastAsia="en-IN"/>
              </w:rPr>
              <w:tab/>
            </w:r>
            <w:r w:rsidRPr="00DD6F6A">
              <w:rPr>
                <w:rStyle w:val="Hyperlink"/>
                <w:noProof/>
              </w:rPr>
              <w:t>Annexure 25 - Proposed Team Profile</w:t>
            </w:r>
            <w:r>
              <w:rPr>
                <w:noProof/>
                <w:webHidden/>
              </w:rPr>
              <w:tab/>
            </w:r>
            <w:r>
              <w:rPr>
                <w:noProof/>
                <w:webHidden/>
              </w:rPr>
              <w:fldChar w:fldCharType="begin"/>
            </w:r>
            <w:r>
              <w:rPr>
                <w:noProof/>
                <w:webHidden/>
              </w:rPr>
              <w:instrText xml:space="preserve"> PAGEREF _Toc163842300 \h </w:instrText>
            </w:r>
            <w:r>
              <w:rPr>
                <w:noProof/>
                <w:webHidden/>
              </w:rPr>
            </w:r>
            <w:r>
              <w:rPr>
                <w:noProof/>
                <w:webHidden/>
              </w:rPr>
              <w:fldChar w:fldCharType="separate"/>
            </w:r>
            <w:r>
              <w:rPr>
                <w:noProof/>
                <w:webHidden/>
              </w:rPr>
              <w:t>197</w:t>
            </w:r>
            <w:r>
              <w:rPr>
                <w:noProof/>
                <w:webHidden/>
              </w:rPr>
              <w:fldChar w:fldCharType="end"/>
            </w:r>
          </w:hyperlink>
        </w:p>
        <w:p w14:paraId="4528B863"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301" w:history="1">
            <w:r w:rsidRPr="00DD6F6A">
              <w:rPr>
                <w:rStyle w:val="Hyperlink"/>
                <w:noProof/>
              </w:rPr>
              <w:t>90.</w:t>
            </w:r>
            <w:r>
              <w:rPr>
                <w:rFonts w:eastAsiaTheme="minorEastAsia" w:cstheme="minorBidi"/>
                <w:b w:val="0"/>
                <w:bCs w:val="0"/>
                <w:i w:val="0"/>
                <w:iCs w:val="0"/>
                <w:noProof/>
                <w:sz w:val="22"/>
                <w:szCs w:val="22"/>
                <w:lang w:eastAsia="en-IN"/>
              </w:rPr>
              <w:tab/>
            </w:r>
            <w:r w:rsidRPr="00DD6F6A">
              <w:rPr>
                <w:rStyle w:val="Hyperlink"/>
                <w:noProof/>
              </w:rPr>
              <w:t>Annexure 26 : Certificate for RFP cost waiver for MSME/NSIC firms</w:t>
            </w:r>
            <w:r>
              <w:rPr>
                <w:noProof/>
                <w:webHidden/>
              </w:rPr>
              <w:tab/>
            </w:r>
            <w:r>
              <w:rPr>
                <w:noProof/>
                <w:webHidden/>
              </w:rPr>
              <w:fldChar w:fldCharType="begin"/>
            </w:r>
            <w:r>
              <w:rPr>
                <w:noProof/>
                <w:webHidden/>
              </w:rPr>
              <w:instrText xml:space="preserve"> PAGEREF _Toc163842301 \h </w:instrText>
            </w:r>
            <w:r>
              <w:rPr>
                <w:noProof/>
                <w:webHidden/>
              </w:rPr>
            </w:r>
            <w:r>
              <w:rPr>
                <w:noProof/>
                <w:webHidden/>
              </w:rPr>
              <w:fldChar w:fldCharType="separate"/>
            </w:r>
            <w:r>
              <w:rPr>
                <w:noProof/>
                <w:webHidden/>
              </w:rPr>
              <w:t>198</w:t>
            </w:r>
            <w:r>
              <w:rPr>
                <w:noProof/>
                <w:webHidden/>
              </w:rPr>
              <w:fldChar w:fldCharType="end"/>
            </w:r>
          </w:hyperlink>
        </w:p>
        <w:p w14:paraId="46367E37"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302" w:history="1">
            <w:r w:rsidRPr="00DD6F6A">
              <w:rPr>
                <w:rStyle w:val="Hyperlink"/>
                <w:noProof/>
              </w:rPr>
              <w:t>91.</w:t>
            </w:r>
            <w:r>
              <w:rPr>
                <w:rFonts w:eastAsiaTheme="minorEastAsia" w:cstheme="minorBidi"/>
                <w:b w:val="0"/>
                <w:bCs w:val="0"/>
                <w:i w:val="0"/>
                <w:iCs w:val="0"/>
                <w:noProof/>
                <w:sz w:val="22"/>
                <w:szCs w:val="22"/>
                <w:lang w:eastAsia="en-IN"/>
              </w:rPr>
              <w:tab/>
            </w:r>
            <w:r w:rsidRPr="00DD6F6A">
              <w:rPr>
                <w:rStyle w:val="Hyperlink"/>
                <w:noProof/>
              </w:rPr>
              <w:t>Annexure 27 : Details of past experiences of handling similar project</w:t>
            </w:r>
            <w:r>
              <w:rPr>
                <w:noProof/>
                <w:webHidden/>
              </w:rPr>
              <w:tab/>
            </w:r>
            <w:r>
              <w:rPr>
                <w:noProof/>
                <w:webHidden/>
              </w:rPr>
              <w:fldChar w:fldCharType="begin"/>
            </w:r>
            <w:r>
              <w:rPr>
                <w:noProof/>
                <w:webHidden/>
              </w:rPr>
              <w:instrText xml:space="preserve"> PAGEREF _Toc163842302 \h </w:instrText>
            </w:r>
            <w:r>
              <w:rPr>
                <w:noProof/>
                <w:webHidden/>
              </w:rPr>
            </w:r>
            <w:r>
              <w:rPr>
                <w:noProof/>
                <w:webHidden/>
              </w:rPr>
              <w:fldChar w:fldCharType="separate"/>
            </w:r>
            <w:r>
              <w:rPr>
                <w:noProof/>
                <w:webHidden/>
              </w:rPr>
              <w:t>199</w:t>
            </w:r>
            <w:r>
              <w:rPr>
                <w:noProof/>
                <w:webHidden/>
              </w:rPr>
              <w:fldChar w:fldCharType="end"/>
            </w:r>
          </w:hyperlink>
        </w:p>
        <w:p w14:paraId="3394CC10"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303" w:history="1">
            <w:r w:rsidRPr="00DD6F6A">
              <w:rPr>
                <w:rStyle w:val="Hyperlink"/>
                <w:noProof/>
              </w:rPr>
              <w:t>92.</w:t>
            </w:r>
            <w:r>
              <w:rPr>
                <w:rFonts w:eastAsiaTheme="minorEastAsia" w:cstheme="minorBidi"/>
                <w:b w:val="0"/>
                <w:bCs w:val="0"/>
                <w:i w:val="0"/>
                <w:iCs w:val="0"/>
                <w:noProof/>
                <w:sz w:val="22"/>
                <w:szCs w:val="22"/>
                <w:lang w:eastAsia="en-IN"/>
              </w:rPr>
              <w:tab/>
            </w:r>
            <w:r w:rsidRPr="00DD6F6A">
              <w:rPr>
                <w:rStyle w:val="Hyperlink"/>
                <w:noProof/>
              </w:rPr>
              <w:t>Annexure 28 : Format for Local Content</w:t>
            </w:r>
            <w:r>
              <w:rPr>
                <w:noProof/>
                <w:webHidden/>
              </w:rPr>
              <w:tab/>
            </w:r>
            <w:r>
              <w:rPr>
                <w:noProof/>
                <w:webHidden/>
              </w:rPr>
              <w:fldChar w:fldCharType="begin"/>
            </w:r>
            <w:r>
              <w:rPr>
                <w:noProof/>
                <w:webHidden/>
              </w:rPr>
              <w:instrText xml:space="preserve"> PAGEREF _Toc163842303 \h </w:instrText>
            </w:r>
            <w:r>
              <w:rPr>
                <w:noProof/>
                <w:webHidden/>
              </w:rPr>
            </w:r>
            <w:r>
              <w:rPr>
                <w:noProof/>
                <w:webHidden/>
              </w:rPr>
              <w:fldChar w:fldCharType="separate"/>
            </w:r>
            <w:r>
              <w:rPr>
                <w:noProof/>
                <w:webHidden/>
              </w:rPr>
              <w:t>200</w:t>
            </w:r>
            <w:r>
              <w:rPr>
                <w:noProof/>
                <w:webHidden/>
              </w:rPr>
              <w:fldChar w:fldCharType="end"/>
            </w:r>
          </w:hyperlink>
        </w:p>
        <w:p w14:paraId="6E65519C" w14:textId="77777777" w:rsidR="00756833" w:rsidRDefault="00756833">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63842304" w:history="1">
            <w:r w:rsidRPr="00DD6F6A">
              <w:rPr>
                <w:rStyle w:val="Hyperlink"/>
                <w:noProof/>
              </w:rPr>
              <w:t>93.</w:t>
            </w:r>
            <w:r>
              <w:rPr>
                <w:rFonts w:eastAsiaTheme="minorEastAsia" w:cstheme="minorBidi"/>
                <w:b w:val="0"/>
                <w:bCs w:val="0"/>
                <w:i w:val="0"/>
                <w:iCs w:val="0"/>
                <w:noProof/>
                <w:sz w:val="22"/>
                <w:szCs w:val="22"/>
                <w:lang w:eastAsia="en-IN"/>
              </w:rPr>
              <w:tab/>
            </w:r>
            <w:r w:rsidRPr="00DD6F6A">
              <w:rPr>
                <w:rStyle w:val="Hyperlink"/>
                <w:noProof/>
              </w:rPr>
              <w:t>Annexure 29: Undertaking Of Information Security</w:t>
            </w:r>
            <w:r>
              <w:rPr>
                <w:noProof/>
                <w:webHidden/>
              </w:rPr>
              <w:tab/>
            </w:r>
            <w:r>
              <w:rPr>
                <w:noProof/>
                <w:webHidden/>
              </w:rPr>
              <w:fldChar w:fldCharType="begin"/>
            </w:r>
            <w:r>
              <w:rPr>
                <w:noProof/>
                <w:webHidden/>
              </w:rPr>
              <w:instrText xml:space="preserve"> PAGEREF _Toc163842304 \h </w:instrText>
            </w:r>
            <w:r>
              <w:rPr>
                <w:noProof/>
                <w:webHidden/>
              </w:rPr>
            </w:r>
            <w:r>
              <w:rPr>
                <w:noProof/>
                <w:webHidden/>
              </w:rPr>
              <w:fldChar w:fldCharType="separate"/>
            </w:r>
            <w:r>
              <w:rPr>
                <w:noProof/>
                <w:webHidden/>
              </w:rPr>
              <w:t>201</w:t>
            </w:r>
            <w:r>
              <w:rPr>
                <w:noProof/>
                <w:webHidden/>
              </w:rPr>
              <w:fldChar w:fldCharType="end"/>
            </w:r>
          </w:hyperlink>
        </w:p>
        <w:p w14:paraId="3F10A391" w14:textId="77777777" w:rsidR="00002CC4" w:rsidRPr="005C41E6" w:rsidRDefault="00002CC4" w:rsidP="00002CC4">
          <w:pPr>
            <w:pStyle w:val="TOC1"/>
            <w:tabs>
              <w:tab w:val="left" w:pos="660"/>
              <w:tab w:val="right" w:leader="dot" w:pos="9016"/>
            </w:tabs>
            <w:rPr>
              <w:b w:val="0"/>
              <w:bCs w:val="0"/>
              <w:noProof/>
            </w:rPr>
          </w:pPr>
          <w:r>
            <w:rPr>
              <w:b w:val="0"/>
              <w:bCs w:val="0"/>
            </w:rPr>
            <w:fldChar w:fldCharType="end"/>
          </w:r>
        </w:p>
      </w:sdtContent>
    </w:sdt>
    <w:p w14:paraId="7C5FB568" w14:textId="77777777" w:rsidR="00002CC4" w:rsidRDefault="00002CC4" w:rsidP="00002CC4">
      <w:pPr>
        <w:rPr>
          <w:b/>
          <w:bCs/>
          <w:sz w:val="28"/>
          <w:szCs w:val="28"/>
        </w:rPr>
      </w:pPr>
      <w:r>
        <w:rPr>
          <w:b/>
          <w:bCs/>
          <w:sz w:val="28"/>
          <w:szCs w:val="28"/>
        </w:rPr>
        <w:br w:type="page"/>
      </w:r>
    </w:p>
    <w:p w14:paraId="7EBF5EC6" w14:textId="77777777" w:rsidR="00002CC4" w:rsidRDefault="00002CC4" w:rsidP="00002CC4">
      <w:pPr>
        <w:rPr>
          <w:b/>
          <w:bCs/>
          <w:sz w:val="28"/>
          <w:szCs w:val="28"/>
        </w:rPr>
      </w:pPr>
      <w:r w:rsidRPr="005C41E6">
        <w:rPr>
          <w:b/>
          <w:bCs/>
          <w:sz w:val="28"/>
          <w:szCs w:val="28"/>
        </w:rPr>
        <w:lastRenderedPageBreak/>
        <w:t>List of Abbreviations</w:t>
      </w:r>
    </w:p>
    <w:tbl>
      <w:tblPr>
        <w:tblStyle w:val="TableGrid"/>
        <w:tblW w:w="9242" w:type="dxa"/>
        <w:tblLook w:val="04A0" w:firstRow="1" w:lastRow="0" w:firstColumn="1" w:lastColumn="0" w:noHBand="0" w:noVBand="1"/>
      </w:tblPr>
      <w:tblGrid>
        <w:gridCol w:w="1660"/>
        <w:gridCol w:w="7582"/>
      </w:tblGrid>
      <w:tr w:rsidR="00002CC4" w:rsidRPr="00D618F2" w14:paraId="12DCAD60" w14:textId="77777777" w:rsidTr="00CC2B8B">
        <w:trPr>
          <w:trHeight w:val="300"/>
        </w:trPr>
        <w:tc>
          <w:tcPr>
            <w:tcW w:w="1660" w:type="dxa"/>
            <w:noWrap/>
            <w:hideMark/>
          </w:tcPr>
          <w:p w14:paraId="0EA3C5D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AM</w:t>
            </w:r>
          </w:p>
        </w:tc>
        <w:tc>
          <w:tcPr>
            <w:tcW w:w="7582" w:type="dxa"/>
            <w:noWrap/>
            <w:hideMark/>
          </w:tcPr>
          <w:p w14:paraId="3BE9C94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Approach and Methodology</w:t>
            </w:r>
          </w:p>
        </w:tc>
      </w:tr>
      <w:tr w:rsidR="00002CC4" w:rsidRPr="00D618F2" w14:paraId="53907131" w14:textId="77777777" w:rsidTr="00CC2B8B">
        <w:trPr>
          <w:trHeight w:val="300"/>
        </w:trPr>
        <w:tc>
          <w:tcPr>
            <w:tcW w:w="1660" w:type="dxa"/>
            <w:hideMark/>
          </w:tcPr>
          <w:p w14:paraId="36F3EEE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AMC</w:t>
            </w:r>
          </w:p>
        </w:tc>
        <w:tc>
          <w:tcPr>
            <w:tcW w:w="7582" w:type="dxa"/>
            <w:hideMark/>
          </w:tcPr>
          <w:p w14:paraId="4720E22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Annual Maintenance contract</w:t>
            </w:r>
          </w:p>
        </w:tc>
      </w:tr>
      <w:tr w:rsidR="00002CC4" w:rsidRPr="00D618F2" w14:paraId="37BD11E3" w14:textId="77777777" w:rsidTr="00CC2B8B">
        <w:trPr>
          <w:trHeight w:val="300"/>
        </w:trPr>
        <w:tc>
          <w:tcPr>
            <w:tcW w:w="1660" w:type="dxa"/>
            <w:hideMark/>
          </w:tcPr>
          <w:p w14:paraId="6753572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APIs</w:t>
            </w:r>
          </w:p>
        </w:tc>
        <w:tc>
          <w:tcPr>
            <w:tcW w:w="7582" w:type="dxa"/>
            <w:hideMark/>
          </w:tcPr>
          <w:p w14:paraId="0342E0F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Application Programming Interface</w:t>
            </w:r>
          </w:p>
        </w:tc>
      </w:tr>
      <w:tr w:rsidR="00002CC4" w:rsidRPr="00D618F2" w14:paraId="5CF7519C" w14:textId="77777777" w:rsidTr="00CC2B8B">
        <w:trPr>
          <w:trHeight w:val="300"/>
        </w:trPr>
        <w:tc>
          <w:tcPr>
            <w:tcW w:w="1660" w:type="dxa"/>
            <w:hideMark/>
          </w:tcPr>
          <w:p w14:paraId="6B64071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APT</w:t>
            </w:r>
          </w:p>
        </w:tc>
        <w:tc>
          <w:tcPr>
            <w:tcW w:w="7582" w:type="dxa"/>
            <w:hideMark/>
          </w:tcPr>
          <w:p w14:paraId="77719F4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Advanced Persistent Threat</w:t>
            </w:r>
          </w:p>
        </w:tc>
      </w:tr>
      <w:tr w:rsidR="00002CC4" w:rsidRPr="00D618F2" w14:paraId="4C6211D4" w14:textId="77777777" w:rsidTr="00CC2B8B">
        <w:trPr>
          <w:trHeight w:val="300"/>
        </w:trPr>
        <w:tc>
          <w:tcPr>
            <w:tcW w:w="1660" w:type="dxa"/>
            <w:hideMark/>
          </w:tcPr>
          <w:p w14:paraId="1702B52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ATM</w:t>
            </w:r>
          </w:p>
        </w:tc>
        <w:tc>
          <w:tcPr>
            <w:tcW w:w="7582" w:type="dxa"/>
            <w:hideMark/>
          </w:tcPr>
          <w:p w14:paraId="5DEC46B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Automated Teller Machine</w:t>
            </w:r>
          </w:p>
        </w:tc>
      </w:tr>
      <w:tr w:rsidR="00002CC4" w:rsidRPr="00D618F2" w14:paraId="3492CE41" w14:textId="77777777" w:rsidTr="00CC2B8B">
        <w:trPr>
          <w:trHeight w:val="300"/>
        </w:trPr>
        <w:tc>
          <w:tcPr>
            <w:tcW w:w="1660" w:type="dxa"/>
            <w:hideMark/>
          </w:tcPr>
          <w:p w14:paraId="6952DE0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ATS</w:t>
            </w:r>
          </w:p>
        </w:tc>
        <w:tc>
          <w:tcPr>
            <w:tcW w:w="7582" w:type="dxa"/>
            <w:hideMark/>
          </w:tcPr>
          <w:p w14:paraId="2B1DE2C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Annual Technical Support</w:t>
            </w:r>
          </w:p>
        </w:tc>
      </w:tr>
      <w:tr w:rsidR="00002CC4" w:rsidRPr="00D618F2" w14:paraId="0FA3052B" w14:textId="77777777" w:rsidTr="00CC2B8B">
        <w:trPr>
          <w:trHeight w:val="300"/>
        </w:trPr>
        <w:tc>
          <w:tcPr>
            <w:tcW w:w="1660" w:type="dxa"/>
            <w:hideMark/>
          </w:tcPr>
          <w:p w14:paraId="7EFF702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Bank</w:t>
            </w:r>
          </w:p>
        </w:tc>
        <w:tc>
          <w:tcPr>
            <w:tcW w:w="7582" w:type="dxa"/>
            <w:hideMark/>
          </w:tcPr>
          <w:p w14:paraId="287E4829" w14:textId="77777777" w:rsidR="00002CC4" w:rsidRPr="00D618F2" w:rsidRDefault="00002CC4" w:rsidP="00CC2B8B">
            <w:pPr>
              <w:rPr>
                <w:rFonts w:ascii="Calibri" w:eastAsia="Times New Roman" w:hAnsi="Calibri" w:cs="Calibri"/>
                <w:color w:val="000000"/>
                <w:lang w:eastAsia="en-IN"/>
              </w:rPr>
            </w:pPr>
            <w:r>
              <w:t>Central Bank of India</w:t>
            </w:r>
          </w:p>
        </w:tc>
      </w:tr>
      <w:tr w:rsidR="00002CC4" w:rsidRPr="00D618F2" w14:paraId="12078283" w14:textId="77777777" w:rsidTr="00CC2B8B">
        <w:trPr>
          <w:trHeight w:val="300"/>
        </w:trPr>
        <w:tc>
          <w:tcPr>
            <w:tcW w:w="1660" w:type="dxa"/>
            <w:hideMark/>
          </w:tcPr>
          <w:p w14:paraId="7C0A05E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BC</w:t>
            </w:r>
          </w:p>
        </w:tc>
        <w:tc>
          <w:tcPr>
            <w:tcW w:w="7582" w:type="dxa"/>
            <w:hideMark/>
          </w:tcPr>
          <w:p w14:paraId="2791737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Business Continuity</w:t>
            </w:r>
          </w:p>
        </w:tc>
      </w:tr>
      <w:tr w:rsidR="00002CC4" w:rsidRPr="00D618F2" w14:paraId="50E29B9C" w14:textId="77777777" w:rsidTr="00CC2B8B">
        <w:trPr>
          <w:trHeight w:val="300"/>
        </w:trPr>
        <w:tc>
          <w:tcPr>
            <w:tcW w:w="1660" w:type="dxa"/>
            <w:hideMark/>
          </w:tcPr>
          <w:p w14:paraId="45268CB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BOM</w:t>
            </w:r>
          </w:p>
        </w:tc>
        <w:tc>
          <w:tcPr>
            <w:tcW w:w="7582" w:type="dxa"/>
            <w:hideMark/>
          </w:tcPr>
          <w:p w14:paraId="72F234D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Bill of Material</w:t>
            </w:r>
          </w:p>
        </w:tc>
      </w:tr>
      <w:tr w:rsidR="00002CC4" w:rsidRPr="00D618F2" w14:paraId="59D79D6C" w14:textId="77777777" w:rsidTr="00CC2B8B">
        <w:trPr>
          <w:trHeight w:val="300"/>
        </w:trPr>
        <w:tc>
          <w:tcPr>
            <w:tcW w:w="1660" w:type="dxa"/>
            <w:hideMark/>
          </w:tcPr>
          <w:p w14:paraId="207898C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BRS</w:t>
            </w:r>
          </w:p>
        </w:tc>
        <w:tc>
          <w:tcPr>
            <w:tcW w:w="7582" w:type="dxa"/>
            <w:hideMark/>
          </w:tcPr>
          <w:p w14:paraId="4D8A9DE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Business Requirement Specification</w:t>
            </w:r>
          </w:p>
        </w:tc>
      </w:tr>
      <w:tr w:rsidR="00002CC4" w:rsidRPr="00D618F2" w14:paraId="5D76C832" w14:textId="77777777" w:rsidTr="00CC2B8B">
        <w:trPr>
          <w:trHeight w:val="300"/>
        </w:trPr>
        <w:tc>
          <w:tcPr>
            <w:tcW w:w="1660" w:type="dxa"/>
            <w:hideMark/>
          </w:tcPr>
          <w:p w14:paraId="3FBF2C86" w14:textId="77777777" w:rsidR="00002CC4" w:rsidRPr="00592C4E" w:rsidRDefault="00002CC4" w:rsidP="00CC2B8B">
            <w:pPr>
              <w:rPr>
                <w:rFonts w:ascii="Calibri" w:eastAsia="Times New Roman" w:hAnsi="Calibri" w:cs="Calibri"/>
                <w:color w:val="000000"/>
                <w:highlight w:val="cyan"/>
                <w:lang w:eastAsia="en-IN"/>
              </w:rPr>
            </w:pPr>
            <w:r w:rsidRPr="00D618F2">
              <w:rPr>
                <w:rFonts w:ascii="Calibri" w:eastAsia="Times New Roman" w:hAnsi="Calibri" w:cs="Calibri"/>
                <w:color w:val="000000"/>
                <w:lang w:eastAsia="en-IN"/>
              </w:rPr>
              <w:t>CB</w:t>
            </w:r>
          </w:p>
        </w:tc>
        <w:tc>
          <w:tcPr>
            <w:tcW w:w="7582" w:type="dxa"/>
            <w:hideMark/>
          </w:tcPr>
          <w:p w14:paraId="241BE6ED" w14:textId="77777777" w:rsidR="00002CC4" w:rsidRPr="00592C4E" w:rsidRDefault="00002CC4" w:rsidP="00CC2B8B">
            <w:pPr>
              <w:rPr>
                <w:rFonts w:ascii="Calibri" w:eastAsia="Times New Roman" w:hAnsi="Calibri" w:cs="Calibri"/>
                <w:color w:val="000000"/>
                <w:highlight w:val="cyan"/>
                <w:lang w:eastAsia="en-IN"/>
              </w:rPr>
            </w:pPr>
            <w:r w:rsidRPr="00D618F2">
              <w:rPr>
                <w:rFonts w:ascii="Calibri" w:eastAsia="Times New Roman" w:hAnsi="Calibri" w:cs="Calibri"/>
                <w:color w:val="000000"/>
                <w:lang w:eastAsia="en-IN"/>
              </w:rPr>
              <w:t>Commercial Bid</w:t>
            </w:r>
          </w:p>
        </w:tc>
      </w:tr>
      <w:tr w:rsidR="00002CC4" w:rsidRPr="00D618F2" w14:paraId="2371E692" w14:textId="77777777" w:rsidTr="00CC2B8B">
        <w:trPr>
          <w:trHeight w:val="300"/>
        </w:trPr>
        <w:tc>
          <w:tcPr>
            <w:tcW w:w="1660" w:type="dxa"/>
            <w:hideMark/>
          </w:tcPr>
          <w:p w14:paraId="30EB058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CBI</w:t>
            </w:r>
          </w:p>
        </w:tc>
        <w:tc>
          <w:tcPr>
            <w:tcW w:w="7582" w:type="dxa"/>
            <w:hideMark/>
          </w:tcPr>
          <w:p w14:paraId="4340AE7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Bank of India</w:t>
            </w:r>
          </w:p>
        </w:tc>
      </w:tr>
      <w:tr w:rsidR="00002CC4" w:rsidRPr="00D618F2" w14:paraId="6A290901" w14:textId="77777777" w:rsidTr="00CC2B8B">
        <w:trPr>
          <w:trHeight w:val="300"/>
        </w:trPr>
        <w:tc>
          <w:tcPr>
            <w:tcW w:w="1660" w:type="dxa"/>
            <w:hideMark/>
          </w:tcPr>
          <w:p w14:paraId="63A7329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CBS</w:t>
            </w:r>
          </w:p>
        </w:tc>
        <w:tc>
          <w:tcPr>
            <w:tcW w:w="7582" w:type="dxa"/>
            <w:hideMark/>
          </w:tcPr>
          <w:p w14:paraId="204DF7D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Core Banking Solution</w:t>
            </w:r>
          </w:p>
        </w:tc>
      </w:tr>
      <w:tr w:rsidR="00002CC4" w:rsidRPr="00D618F2" w14:paraId="240A0A18" w14:textId="77777777" w:rsidTr="00CC2B8B">
        <w:trPr>
          <w:trHeight w:val="300"/>
        </w:trPr>
        <w:tc>
          <w:tcPr>
            <w:tcW w:w="1660" w:type="dxa"/>
            <w:hideMark/>
          </w:tcPr>
          <w:p w14:paraId="434B63C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CD</w:t>
            </w:r>
          </w:p>
        </w:tc>
        <w:tc>
          <w:tcPr>
            <w:tcW w:w="7582" w:type="dxa"/>
            <w:hideMark/>
          </w:tcPr>
          <w:p w14:paraId="3E3F78C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Compact Disk</w:t>
            </w:r>
          </w:p>
        </w:tc>
      </w:tr>
      <w:tr w:rsidR="00002CC4" w:rsidRPr="00D618F2" w14:paraId="112FD7FA" w14:textId="77777777" w:rsidTr="00CC2B8B">
        <w:trPr>
          <w:trHeight w:val="300"/>
        </w:trPr>
        <w:tc>
          <w:tcPr>
            <w:tcW w:w="1660" w:type="dxa"/>
            <w:hideMark/>
          </w:tcPr>
          <w:p w14:paraId="3032085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CMS</w:t>
            </w:r>
          </w:p>
        </w:tc>
        <w:tc>
          <w:tcPr>
            <w:tcW w:w="7582" w:type="dxa"/>
            <w:hideMark/>
          </w:tcPr>
          <w:p w14:paraId="0A76F8B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Card Management System</w:t>
            </w:r>
          </w:p>
        </w:tc>
      </w:tr>
      <w:tr w:rsidR="00002CC4" w:rsidRPr="00D618F2" w14:paraId="71E767A4" w14:textId="77777777" w:rsidTr="00CC2B8B">
        <w:trPr>
          <w:trHeight w:val="300"/>
        </w:trPr>
        <w:tc>
          <w:tcPr>
            <w:tcW w:w="1660" w:type="dxa"/>
            <w:hideMark/>
          </w:tcPr>
          <w:p w14:paraId="737D495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CPC</w:t>
            </w:r>
          </w:p>
        </w:tc>
        <w:tc>
          <w:tcPr>
            <w:tcW w:w="7582" w:type="dxa"/>
            <w:hideMark/>
          </w:tcPr>
          <w:p w14:paraId="28737F4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Common Point of Compromise</w:t>
            </w:r>
          </w:p>
        </w:tc>
      </w:tr>
      <w:tr w:rsidR="00002CC4" w:rsidRPr="00D618F2" w14:paraId="7278C90D" w14:textId="77777777" w:rsidTr="00CC2B8B">
        <w:trPr>
          <w:trHeight w:val="300"/>
        </w:trPr>
        <w:tc>
          <w:tcPr>
            <w:tcW w:w="1660" w:type="dxa"/>
            <w:hideMark/>
          </w:tcPr>
          <w:p w14:paraId="557FE10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CPU</w:t>
            </w:r>
          </w:p>
        </w:tc>
        <w:tc>
          <w:tcPr>
            <w:tcW w:w="7582" w:type="dxa"/>
            <w:hideMark/>
          </w:tcPr>
          <w:p w14:paraId="25E8E3D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Processing Unit</w:t>
            </w:r>
          </w:p>
        </w:tc>
      </w:tr>
      <w:tr w:rsidR="00002CC4" w:rsidRPr="00D618F2" w14:paraId="3E9480EA" w14:textId="77777777" w:rsidTr="00CC2B8B">
        <w:trPr>
          <w:trHeight w:val="300"/>
        </w:trPr>
        <w:tc>
          <w:tcPr>
            <w:tcW w:w="1660" w:type="dxa"/>
            <w:hideMark/>
          </w:tcPr>
          <w:p w14:paraId="1EC5E8C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DB</w:t>
            </w:r>
          </w:p>
        </w:tc>
        <w:tc>
          <w:tcPr>
            <w:tcW w:w="7582" w:type="dxa"/>
            <w:hideMark/>
          </w:tcPr>
          <w:p w14:paraId="29806AF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Database</w:t>
            </w:r>
          </w:p>
        </w:tc>
      </w:tr>
      <w:tr w:rsidR="00002CC4" w:rsidRPr="00D618F2" w14:paraId="52BA93AF" w14:textId="77777777" w:rsidTr="00CC2B8B">
        <w:trPr>
          <w:trHeight w:val="300"/>
        </w:trPr>
        <w:tc>
          <w:tcPr>
            <w:tcW w:w="1660" w:type="dxa"/>
            <w:hideMark/>
          </w:tcPr>
          <w:p w14:paraId="62225C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DC</w:t>
            </w:r>
          </w:p>
        </w:tc>
        <w:tc>
          <w:tcPr>
            <w:tcW w:w="7582" w:type="dxa"/>
            <w:hideMark/>
          </w:tcPr>
          <w:p w14:paraId="5B3671D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Data Centre</w:t>
            </w:r>
          </w:p>
        </w:tc>
      </w:tr>
      <w:tr w:rsidR="00002CC4" w:rsidRPr="00D618F2" w14:paraId="47E3023D" w14:textId="77777777" w:rsidTr="00CC2B8B">
        <w:trPr>
          <w:trHeight w:val="300"/>
        </w:trPr>
        <w:tc>
          <w:tcPr>
            <w:tcW w:w="1660" w:type="dxa"/>
            <w:hideMark/>
          </w:tcPr>
          <w:p w14:paraId="5AC0721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DLA</w:t>
            </w:r>
          </w:p>
        </w:tc>
        <w:tc>
          <w:tcPr>
            <w:tcW w:w="7582" w:type="dxa"/>
            <w:hideMark/>
          </w:tcPr>
          <w:p w14:paraId="23E5F48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Device Level audit</w:t>
            </w:r>
          </w:p>
        </w:tc>
      </w:tr>
      <w:tr w:rsidR="00002CC4" w:rsidRPr="00D618F2" w14:paraId="75281E85" w14:textId="77777777" w:rsidTr="00CC2B8B">
        <w:trPr>
          <w:trHeight w:val="300"/>
        </w:trPr>
        <w:tc>
          <w:tcPr>
            <w:tcW w:w="1660" w:type="dxa"/>
            <w:hideMark/>
          </w:tcPr>
          <w:p w14:paraId="6AD9A9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DR</w:t>
            </w:r>
          </w:p>
        </w:tc>
        <w:tc>
          <w:tcPr>
            <w:tcW w:w="7582" w:type="dxa"/>
            <w:hideMark/>
          </w:tcPr>
          <w:p w14:paraId="3B3B834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Disaster Recovery</w:t>
            </w:r>
          </w:p>
        </w:tc>
      </w:tr>
      <w:tr w:rsidR="00002CC4" w:rsidRPr="00D618F2" w14:paraId="3CF94D45" w14:textId="77777777" w:rsidTr="00CC2B8B">
        <w:trPr>
          <w:trHeight w:val="300"/>
        </w:trPr>
        <w:tc>
          <w:tcPr>
            <w:tcW w:w="1660" w:type="dxa"/>
            <w:hideMark/>
          </w:tcPr>
          <w:p w14:paraId="1F27CB7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DRC/ DRS</w:t>
            </w:r>
          </w:p>
        </w:tc>
        <w:tc>
          <w:tcPr>
            <w:tcW w:w="7582" w:type="dxa"/>
            <w:hideMark/>
          </w:tcPr>
          <w:p w14:paraId="54B4F3C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Disaster Recovery Centre/ Site</w:t>
            </w:r>
          </w:p>
        </w:tc>
      </w:tr>
      <w:tr w:rsidR="00002CC4" w:rsidRPr="00D618F2" w14:paraId="019F6F32" w14:textId="77777777" w:rsidTr="00CC2B8B">
        <w:trPr>
          <w:trHeight w:val="300"/>
        </w:trPr>
        <w:tc>
          <w:tcPr>
            <w:tcW w:w="1660" w:type="dxa"/>
            <w:hideMark/>
          </w:tcPr>
          <w:p w14:paraId="4316357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EFRMS</w:t>
            </w:r>
          </w:p>
        </w:tc>
        <w:tc>
          <w:tcPr>
            <w:tcW w:w="7582" w:type="dxa"/>
            <w:hideMark/>
          </w:tcPr>
          <w:p w14:paraId="460D270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Enterprise Fraud Risk Management System</w:t>
            </w:r>
          </w:p>
        </w:tc>
      </w:tr>
      <w:tr w:rsidR="00002CC4" w:rsidRPr="00D618F2" w14:paraId="30DB6BD8" w14:textId="77777777" w:rsidTr="00CC2B8B">
        <w:trPr>
          <w:trHeight w:val="300"/>
        </w:trPr>
        <w:tc>
          <w:tcPr>
            <w:tcW w:w="1660" w:type="dxa"/>
            <w:hideMark/>
          </w:tcPr>
          <w:p w14:paraId="5C798C5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EMD</w:t>
            </w:r>
          </w:p>
        </w:tc>
        <w:tc>
          <w:tcPr>
            <w:tcW w:w="7582" w:type="dxa"/>
            <w:hideMark/>
          </w:tcPr>
          <w:p w14:paraId="3E0A6BE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Earnest Money Deposit</w:t>
            </w:r>
          </w:p>
        </w:tc>
      </w:tr>
      <w:tr w:rsidR="00002CC4" w:rsidRPr="00D618F2" w14:paraId="1C7D0B4C" w14:textId="77777777" w:rsidTr="00CC2B8B">
        <w:trPr>
          <w:trHeight w:val="300"/>
        </w:trPr>
        <w:tc>
          <w:tcPr>
            <w:tcW w:w="1660" w:type="dxa"/>
            <w:hideMark/>
          </w:tcPr>
          <w:p w14:paraId="6CC503E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FI</w:t>
            </w:r>
          </w:p>
        </w:tc>
        <w:tc>
          <w:tcPr>
            <w:tcW w:w="7582" w:type="dxa"/>
            <w:hideMark/>
          </w:tcPr>
          <w:p w14:paraId="5D3384D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Financial Inclusion</w:t>
            </w:r>
          </w:p>
        </w:tc>
      </w:tr>
      <w:tr w:rsidR="00002CC4" w:rsidRPr="00D618F2" w14:paraId="77792C93" w14:textId="77777777" w:rsidTr="00CC2B8B">
        <w:trPr>
          <w:trHeight w:val="300"/>
        </w:trPr>
        <w:tc>
          <w:tcPr>
            <w:tcW w:w="1660" w:type="dxa"/>
            <w:hideMark/>
          </w:tcPr>
          <w:p w14:paraId="0427238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FM</w:t>
            </w:r>
          </w:p>
        </w:tc>
        <w:tc>
          <w:tcPr>
            <w:tcW w:w="7582" w:type="dxa"/>
            <w:hideMark/>
          </w:tcPr>
          <w:p w14:paraId="6C89A48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Facility Management</w:t>
            </w:r>
          </w:p>
        </w:tc>
      </w:tr>
      <w:tr w:rsidR="00002CC4" w:rsidRPr="00D618F2" w14:paraId="223B3793" w14:textId="77777777" w:rsidTr="00CC2B8B">
        <w:trPr>
          <w:trHeight w:val="300"/>
        </w:trPr>
        <w:tc>
          <w:tcPr>
            <w:tcW w:w="1660" w:type="dxa"/>
            <w:hideMark/>
          </w:tcPr>
          <w:p w14:paraId="7EAFEE5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FR</w:t>
            </w:r>
          </w:p>
        </w:tc>
        <w:tc>
          <w:tcPr>
            <w:tcW w:w="7582" w:type="dxa"/>
            <w:hideMark/>
          </w:tcPr>
          <w:p w14:paraId="3E56C7C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Functional Requirements</w:t>
            </w:r>
          </w:p>
        </w:tc>
      </w:tr>
      <w:tr w:rsidR="00002CC4" w:rsidRPr="00D618F2" w14:paraId="6FCA0DA4" w14:textId="77777777" w:rsidTr="00CC2B8B">
        <w:trPr>
          <w:trHeight w:val="300"/>
        </w:trPr>
        <w:tc>
          <w:tcPr>
            <w:tcW w:w="1660" w:type="dxa"/>
            <w:hideMark/>
          </w:tcPr>
          <w:p w14:paraId="54CFB5C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FY</w:t>
            </w:r>
          </w:p>
        </w:tc>
        <w:tc>
          <w:tcPr>
            <w:tcW w:w="7582" w:type="dxa"/>
            <w:hideMark/>
          </w:tcPr>
          <w:p w14:paraId="3F7E6A8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Financial year</w:t>
            </w:r>
          </w:p>
        </w:tc>
      </w:tr>
      <w:tr w:rsidR="00002CC4" w:rsidRPr="00D618F2" w14:paraId="62C32F45" w14:textId="77777777" w:rsidTr="00CC2B8B">
        <w:trPr>
          <w:trHeight w:val="300"/>
        </w:trPr>
        <w:tc>
          <w:tcPr>
            <w:tcW w:w="1660" w:type="dxa"/>
            <w:hideMark/>
          </w:tcPr>
          <w:p w14:paraId="357A40C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GOI</w:t>
            </w:r>
          </w:p>
        </w:tc>
        <w:tc>
          <w:tcPr>
            <w:tcW w:w="7582" w:type="dxa"/>
            <w:hideMark/>
          </w:tcPr>
          <w:p w14:paraId="2E147B1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Government  of India</w:t>
            </w:r>
          </w:p>
        </w:tc>
      </w:tr>
      <w:tr w:rsidR="00002CC4" w:rsidRPr="00D618F2" w14:paraId="6E9EF07F" w14:textId="77777777" w:rsidTr="00CC2B8B">
        <w:trPr>
          <w:trHeight w:val="300"/>
        </w:trPr>
        <w:tc>
          <w:tcPr>
            <w:tcW w:w="1660" w:type="dxa"/>
            <w:hideMark/>
          </w:tcPr>
          <w:p w14:paraId="74F944F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GSI</w:t>
            </w:r>
          </w:p>
        </w:tc>
        <w:tc>
          <w:tcPr>
            <w:tcW w:w="7582" w:type="dxa"/>
            <w:hideMark/>
          </w:tcPr>
          <w:p w14:paraId="19D72B2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Global system integrator</w:t>
            </w:r>
          </w:p>
        </w:tc>
      </w:tr>
      <w:tr w:rsidR="00002CC4" w:rsidRPr="00D618F2" w14:paraId="3B4B9B38" w14:textId="77777777" w:rsidTr="00CC2B8B">
        <w:trPr>
          <w:trHeight w:val="300"/>
        </w:trPr>
        <w:tc>
          <w:tcPr>
            <w:tcW w:w="1660" w:type="dxa"/>
            <w:hideMark/>
          </w:tcPr>
          <w:p w14:paraId="627D31F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GST</w:t>
            </w:r>
          </w:p>
        </w:tc>
        <w:tc>
          <w:tcPr>
            <w:tcW w:w="7582" w:type="dxa"/>
            <w:hideMark/>
          </w:tcPr>
          <w:p w14:paraId="77F2DE6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Goods &amp; Service Tax</w:t>
            </w:r>
          </w:p>
        </w:tc>
      </w:tr>
      <w:tr w:rsidR="00002CC4" w:rsidRPr="00D618F2" w14:paraId="42A54D05" w14:textId="77777777" w:rsidTr="00CC2B8B">
        <w:trPr>
          <w:trHeight w:val="300"/>
        </w:trPr>
        <w:tc>
          <w:tcPr>
            <w:tcW w:w="1660" w:type="dxa"/>
            <w:hideMark/>
          </w:tcPr>
          <w:p w14:paraId="5E8E7FF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GUI</w:t>
            </w:r>
          </w:p>
        </w:tc>
        <w:tc>
          <w:tcPr>
            <w:tcW w:w="7582" w:type="dxa"/>
            <w:hideMark/>
          </w:tcPr>
          <w:p w14:paraId="1BD12C8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Graphical User Interface</w:t>
            </w:r>
          </w:p>
        </w:tc>
      </w:tr>
      <w:tr w:rsidR="00002CC4" w:rsidRPr="00D618F2" w14:paraId="35A72DFC" w14:textId="77777777" w:rsidTr="00CC2B8B">
        <w:trPr>
          <w:trHeight w:val="300"/>
        </w:trPr>
        <w:tc>
          <w:tcPr>
            <w:tcW w:w="1660" w:type="dxa"/>
            <w:hideMark/>
          </w:tcPr>
          <w:p w14:paraId="5A8891D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HA</w:t>
            </w:r>
          </w:p>
        </w:tc>
        <w:tc>
          <w:tcPr>
            <w:tcW w:w="7582" w:type="dxa"/>
            <w:hideMark/>
          </w:tcPr>
          <w:p w14:paraId="444F6A2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High Availability</w:t>
            </w:r>
          </w:p>
        </w:tc>
      </w:tr>
      <w:tr w:rsidR="00002CC4" w:rsidRPr="00D618F2" w14:paraId="334A3A91" w14:textId="77777777" w:rsidTr="00CC2B8B">
        <w:trPr>
          <w:trHeight w:val="300"/>
        </w:trPr>
        <w:tc>
          <w:tcPr>
            <w:tcW w:w="1660" w:type="dxa"/>
            <w:hideMark/>
          </w:tcPr>
          <w:p w14:paraId="699BE6A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HLD</w:t>
            </w:r>
          </w:p>
        </w:tc>
        <w:tc>
          <w:tcPr>
            <w:tcW w:w="7582" w:type="dxa"/>
            <w:hideMark/>
          </w:tcPr>
          <w:p w14:paraId="1CEC60C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High Level Design Document</w:t>
            </w:r>
          </w:p>
        </w:tc>
      </w:tr>
      <w:tr w:rsidR="00002CC4" w:rsidRPr="00D618F2" w14:paraId="6216E04D" w14:textId="77777777" w:rsidTr="00CC2B8B">
        <w:trPr>
          <w:trHeight w:val="300"/>
        </w:trPr>
        <w:tc>
          <w:tcPr>
            <w:tcW w:w="1660" w:type="dxa"/>
            <w:hideMark/>
          </w:tcPr>
          <w:p w14:paraId="41B598F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HRMS</w:t>
            </w:r>
          </w:p>
        </w:tc>
        <w:tc>
          <w:tcPr>
            <w:tcW w:w="7582" w:type="dxa"/>
            <w:hideMark/>
          </w:tcPr>
          <w:p w14:paraId="6EB99F0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Human Resource Management System</w:t>
            </w:r>
          </w:p>
        </w:tc>
      </w:tr>
      <w:tr w:rsidR="00002CC4" w:rsidRPr="00D618F2" w14:paraId="1A3ABF25" w14:textId="77777777" w:rsidTr="00CC2B8B">
        <w:trPr>
          <w:trHeight w:val="300"/>
        </w:trPr>
        <w:tc>
          <w:tcPr>
            <w:tcW w:w="1660" w:type="dxa"/>
            <w:hideMark/>
          </w:tcPr>
          <w:p w14:paraId="22A7E77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HSM</w:t>
            </w:r>
          </w:p>
        </w:tc>
        <w:tc>
          <w:tcPr>
            <w:tcW w:w="7582" w:type="dxa"/>
            <w:hideMark/>
          </w:tcPr>
          <w:p w14:paraId="1E6816A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Hardware Security Module</w:t>
            </w:r>
          </w:p>
        </w:tc>
      </w:tr>
      <w:tr w:rsidR="00002CC4" w:rsidRPr="00D618F2" w14:paraId="2BFD6409" w14:textId="77777777" w:rsidTr="00CC2B8B">
        <w:trPr>
          <w:trHeight w:val="300"/>
        </w:trPr>
        <w:tc>
          <w:tcPr>
            <w:tcW w:w="1660" w:type="dxa"/>
            <w:hideMark/>
          </w:tcPr>
          <w:p w14:paraId="5AC3AF2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IRM</w:t>
            </w:r>
          </w:p>
        </w:tc>
        <w:tc>
          <w:tcPr>
            <w:tcW w:w="7582" w:type="dxa"/>
            <w:hideMark/>
          </w:tcPr>
          <w:p w14:paraId="20244F2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Integrated Risk Management</w:t>
            </w:r>
          </w:p>
        </w:tc>
      </w:tr>
      <w:tr w:rsidR="00002CC4" w:rsidRPr="00D618F2" w14:paraId="56CFB201" w14:textId="77777777" w:rsidTr="00CC2B8B">
        <w:trPr>
          <w:trHeight w:val="300"/>
        </w:trPr>
        <w:tc>
          <w:tcPr>
            <w:tcW w:w="1660" w:type="dxa"/>
            <w:hideMark/>
          </w:tcPr>
          <w:p w14:paraId="32F3711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IS</w:t>
            </w:r>
          </w:p>
        </w:tc>
        <w:tc>
          <w:tcPr>
            <w:tcW w:w="7582" w:type="dxa"/>
            <w:hideMark/>
          </w:tcPr>
          <w:p w14:paraId="4045F4D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Information Security</w:t>
            </w:r>
          </w:p>
        </w:tc>
      </w:tr>
      <w:tr w:rsidR="00002CC4" w:rsidRPr="00D618F2" w14:paraId="2B9FC382" w14:textId="77777777" w:rsidTr="00CC2B8B">
        <w:trPr>
          <w:trHeight w:val="300"/>
        </w:trPr>
        <w:tc>
          <w:tcPr>
            <w:tcW w:w="1660" w:type="dxa"/>
            <w:hideMark/>
          </w:tcPr>
          <w:p w14:paraId="78ECA38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ISO</w:t>
            </w:r>
          </w:p>
        </w:tc>
        <w:tc>
          <w:tcPr>
            <w:tcW w:w="7582" w:type="dxa"/>
            <w:hideMark/>
          </w:tcPr>
          <w:p w14:paraId="294A8A1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International Organization for Standardization</w:t>
            </w:r>
          </w:p>
        </w:tc>
      </w:tr>
      <w:tr w:rsidR="00002CC4" w:rsidRPr="00D618F2" w14:paraId="588AC4AC" w14:textId="77777777" w:rsidTr="00CC2B8B">
        <w:trPr>
          <w:trHeight w:val="300"/>
        </w:trPr>
        <w:tc>
          <w:tcPr>
            <w:tcW w:w="1660" w:type="dxa"/>
            <w:hideMark/>
          </w:tcPr>
          <w:p w14:paraId="2B1C2C7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IT</w:t>
            </w:r>
          </w:p>
        </w:tc>
        <w:tc>
          <w:tcPr>
            <w:tcW w:w="7582" w:type="dxa"/>
            <w:hideMark/>
          </w:tcPr>
          <w:p w14:paraId="72E1B9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Information Technology</w:t>
            </w:r>
          </w:p>
        </w:tc>
      </w:tr>
      <w:tr w:rsidR="00002CC4" w:rsidRPr="00D618F2" w14:paraId="01E75F10" w14:textId="77777777" w:rsidTr="00CC2B8B">
        <w:trPr>
          <w:trHeight w:val="300"/>
        </w:trPr>
        <w:tc>
          <w:tcPr>
            <w:tcW w:w="1660" w:type="dxa"/>
            <w:hideMark/>
          </w:tcPr>
          <w:p w14:paraId="5EA7F11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LLD</w:t>
            </w:r>
          </w:p>
        </w:tc>
        <w:tc>
          <w:tcPr>
            <w:tcW w:w="7582" w:type="dxa"/>
            <w:hideMark/>
          </w:tcPr>
          <w:p w14:paraId="6BD914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Low Level Design Document</w:t>
            </w:r>
          </w:p>
        </w:tc>
      </w:tr>
      <w:tr w:rsidR="00002CC4" w:rsidRPr="00D618F2" w14:paraId="29BD56D0" w14:textId="77777777" w:rsidTr="00CC2B8B">
        <w:trPr>
          <w:trHeight w:val="300"/>
        </w:trPr>
        <w:tc>
          <w:tcPr>
            <w:tcW w:w="1660" w:type="dxa"/>
            <w:hideMark/>
          </w:tcPr>
          <w:p w14:paraId="243687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LLP</w:t>
            </w:r>
          </w:p>
        </w:tc>
        <w:tc>
          <w:tcPr>
            <w:tcW w:w="7582" w:type="dxa"/>
            <w:hideMark/>
          </w:tcPr>
          <w:p w14:paraId="5AEBF90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Limited Liability Partnership</w:t>
            </w:r>
          </w:p>
        </w:tc>
      </w:tr>
      <w:tr w:rsidR="00002CC4" w:rsidRPr="00D618F2" w14:paraId="36DB7825" w14:textId="77777777" w:rsidTr="00CC2B8B">
        <w:trPr>
          <w:trHeight w:val="300"/>
        </w:trPr>
        <w:tc>
          <w:tcPr>
            <w:tcW w:w="1660" w:type="dxa"/>
            <w:hideMark/>
          </w:tcPr>
          <w:p w14:paraId="5FB8382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MAF</w:t>
            </w:r>
          </w:p>
        </w:tc>
        <w:tc>
          <w:tcPr>
            <w:tcW w:w="7582" w:type="dxa"/>
            <w:hideMark/>
          </w:tcPr>
          <w:p w14:paraId="394F6B7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Manufacturer Authorization Form</w:t>
            </w:r>
          </w:p>
        </w:tc>
      </w:tr>
      <w:tr w:rsidR="00002CC4" w:rsidRPr="00D618F2" w14:paraId="5788CB65" w14:textId="77777777" w:rsidTr="00CC2B8B">
        <w:trPr>
          <w:trHeight w:val="300"/>
        </w:trPr>
        <w:tc>
          <w:tcPr>
            <w:tcW w:w="1660" w:type="dxa"/>
            <w:hideMark/>
          </w:tcPr>
          <w:p w14:paraId="1C9D06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MO</w:t>
            </w:r>
          </w:p>
        </w:tc>
        <w:tc>
          <w:tcPr>
            <w:tcW w:w="7582" w:type="dxa"/>
            <w:hideMark/>
          </w:tcPr>
          <w:p w14:paraId="4F03957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Management Organization</w:t>
            </w:r>
          </w:p>
        </w:tc>
      </w:tr>
      <w:tr w:rsidR="00002CC4" w:rsidRPr="00D618F2" w14:paraId="3B2C6A87" w14:textId="77777777" w:rsidTr="00CC2B8B">
        <w:trPr>
          <w:trHeight w:val="300"/>
        </w:trPr>
        <w:tc>
          <w:tcPr>
            <w:tcW w:w="1660" w:type="dxa"/>
            <w:hideMark/>
          </w:tcPr>
          <w:p w14:paraId="35EFB62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MQ</w:t>
            </w:r>
          </w:p>
        </w:tc>
        <w:tc>
          <w:tcPr>
            <w:tcW w:w="7582" w:type="dxa"/>
            <w:hideMark/>
          </w:tcPr>
          <w:p w14:paraId="482B2B6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Messaging &amp; Queuing</w:t>
            </w:r>
          </w:p>
        </w:tc>
      </w:tr>
      <w:tr w:rsidR="00002CC4" w:rsidRPr="00D618F2" w14:paraId="7BB1A0A5" w14:textId="77777777" w:rsidTr="00CC2B8B">
        <w:trPr>
          <w:trHeight w:val="300"/>
        </w:trPr>
        <w:tc>
          <w:tcPr>
            <w:tcW w:w="1660" w:type="dxa"/>
            <w:hideMark/>
          </w:tcPr>
          <w:p w14:paraId="31FF96A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MS SQL</w:t>
            </w:r>
          </w:p>
        </w:tc>
        <w:tc>
          <w:tcPr>
            <w:tcW w:w="7582" w:type="dxa"/>
            <w:hideMark/>
          </w:tcPr>
          <w:p w14:paraId="35438E2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Microsoft Structured Query Language</w:t>
            </w:r>
          </w:p>
        </w:tc>
      </w:tr>
      <w:tr w:rsidR="00002CC4" w:rsidRPr="00D618F2" w14:paraId="7034B361" w14:textId="77777777" w:rsidTr="00CC2B8B">
        <w:trPr>
          <w:trHeight w:val="300"/>
        </w:trPr>
        <w:tc>
          <w:tcPr>
            <w:tcW w:w="1660" w:type="dxa"/>
            <w:hideMark/>
          </w:tcPr>
          <w:p w14:paraId="686CCD6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MSME</w:t>
            </w:r>
          </w:p>
        </w:tc>
        <w:tc>
          <w:tcPr>
            <w:tcW w:w="7582" w:type="dxa"/>
            <w:hideMark/>
          </w:tcPr>
          <w:p w14:paraId="3110E52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Micro, Small &amp; Medium Enterprise</w:t>
            </w:r>
          </w:p>
        </w:tc>
      </w:tr>
      <w:tr w:rsidR="00002CC4" w:rsidRPr="00D618F2" w14:paraId="17365E68" w14:textId="77777777" w:rsidTr="00CC2B8B">
        <w:trPr>
          <w:trHeight w:val="300"/>
        </w:trPr>
        <w:tc>
          <w:tcPr>
            <w:tcW w:w="1660" w:type="dxa"/>
            <w:hideMark/>
          </w:tcPr>
          <w:p w14:paraId="30D28DB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NBFC</w:t>
            </w:r>
          </w:p>
        </w:tc>
        <w:tc>
          <w:tcPr>
            <w:tcW w:w="7582" w:type="dxa"/>
            <w:hideMark/>
          </w:tcPr>
          <w:p w14:paraId="1894957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Non-Banking Financial Company</w:t>
            </w:r>
          </w:p>
        </w:tc>
      </w:tr>
      <w:tr w:rsidR="00002CC4" w:rsidRPr="00D618F2" w14:paraId="686C185A" w14:textId="77777777" w:rsidTr="00CC2B8B">
        <w:trPr>
          <w:trHeight w:val="300"/>
        </w:trPr>
        <w:tc>
          <w:tcPr>
            <w:tcW w:w="1660" w:type="dxa"/>
            <w:hideMark/>
          </w:tcPr>
          <w:p w14:paraId="1BD0786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NDA</w:t>
            </w:r>
          </w:p>
        </w:tc>
        <w:tc>
          <w:tcPr>
            <w:tcW w:w="7582" w:type="dxa"/>
            <w:hideMark/>
          </w:tcPr>
          <w:p w14:paraId="27A7B8D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Non-Disclosure Agreement</w:t>
            </w:r>
          </w:p>
        </w:tc>
      </w:tr>
      <w:tr w:rsidR="00002CC4" w:rsidRPr="00D618F2" w14:paraId="109F4FB2" w14:textId="77777777" w:rsidTr="00CC2B8B">
        <w:trPr>
          <w:trHeight w:val="300"/>
        </w:trPr>
        <w:tc>
          <w:tcPr>
            <w:tcW w:w="1660" w:type="dxa"/>
            <w:hideMark/>
          </w:tcPr>
          <w:p w14:paraId="15EF30A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NEFT</w:t>
            </w:r>
          </w:p>
        </w:tc>
        <w:tc>
          <w:tcPr>
            <w:tcW w:w="7582" w:type="dxa"/>
            <w:hideMark/>
          </w:tcPr>
          <w:p w14:paraId="1429549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Electronic Funds Transfer</w:t>
            </w:r>
          </w:p>
        </w:tc>
      </w:tr>
      <w:tr w:rsidR="00002CC4" w:rsidRPr="00D618F2" w14:paraId="1237F045" w14:textId="77777777" w:rsidTr="00CC2B8B">
        <w:trPr>
          <w:trHeight w:val="300"/>
        </w:trPr>
        <w:tc>
          <w:tcPr>
            <w:tcW w:w="1660" w:type="dxa"/>
            <w:hideMark/>
          </w:tcPr>
          <w:p w14:paraId="4AC1188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NPCI</w:t>
            </w:r>
          </w:p>
        </w:tc>
        <w:tc>
          <w:tcPr>
            <w:tcW w:w="7582" w:type="dxa"/>
            <w:hideMark/>
          </w:tcPr>
          <w:p w14:paraId="6CD7147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Payment Corporation of India</w:t>
            </w:r>
          </w:p>
        </w:tc>
      </w:tr>
      <w:tr w:rsidR="00002CC4" w:rsidRPr="00D618F2" w14:paraId="4DAA587D" w14:textId="77777777" w:rsidTr="00CC2B8B">
        <w:trPr>
          <w:trHeight w:val="300"/>
        </w:trPr>
        <w:tc>
          <w:tcPr>
            <w:tcW w:w="1660" w:type="dxa"/>
            <w:hideMark/>
          </w:tcPr>
          <w:p w14:paraId="070949F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NS</w:t>
            </w:r>
          </w:p>
        </w:tc>
        <w:tc>
          <w:tcPr>
            <w:tcW w:w="7582" w:type="dxa"/>
            <w:hideMark/>
          </w:tcPr>
          <w:p w14:paraId="0A67DD8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Near Site</w:t>
            </w:r>
          </w:p>
        </w:tc>
      </w:tr>
      <w:tr w:rsidR="00002CC4" w:rsidRPr="00D618F2" w14:paraId="7FA91269" w14:textId="77777777" w:rsidTr="00CC2B8B">
        <w:trPr>
          <w:trHeight w:val="300"/>
        </w:trPr>
        <w:tc>
          <w:tcPr>
            <w:tcW w:w="1660" w:type="dxa"/>
            <w:hideMark/>
          </w:tcPr>
          <w:p w14:paraId="1B11821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NTSL</w:t>
            </w:r>
          </w:p>
        </w:tc>
        <w:tc>
          <w:tcPr>
            <w:tcW w:w="7582" w:type="dxa"/>
            <w:hideMark/>
          </w:tcPr>
          <w:p w14:paraId="09B8553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Net Settlement Report</w:t>
            </w:r>
          </w:p>
        </w:tc>
      </w:tr>
      <w:tr w:rsidR="00002CC4" w:rsidRPr="00D618F2" w14:paraId="6E54A810" w14:textId="77777777" w:rsidTr="00CC2B8B">
        <w:trPr>
          <w:trHeight w:val="300"/>
        </w:trPr>
        <w:tc>
          <w:tcPr>
            <w:tcW w:w="1660" w:type="dxa"/>
            <w:hideMark/>
          </w:tcPr>
          <w:p w14:paraId="14344FA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NUUP</w:t>
            </w:r>
          </w:p>
        </w:tc>
        <w:tc>
          <w:tcPr>
            <w:tcW w:w="7582" w:type="dxa"/>
            <w:hideMark/>
          </w:tcPr>
          <w:p w14:paraId="35E0060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Unified USSD [Unstructured Supplementary Services Data] Platform</w:t>
            </w:r>
          </w:p>
        </w:tc>
      </w:tr>
      <w:tr w:rsidR="00002CC4" w:rsidRPr="00D618F2" w14:paraId="77149109" w14:textId="77777777" w:rsidTr="00CC2B8B">
        <w:trPr>
          <w:trHeight w:val="300"/>
        </w:trPr>
        <w:tc>
          <w:tcPr>
            <w:tcW w:w="1660" w:type="dxa"/>
            <w:hideMark/>
          </w:tcPr>
          <w:p w14:paraId="40C0665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OEM</w:t>
            </w:r>
          </w:p>
        </w:tc>
        <w:tc>
          <w:tcPr>
            <w:tcW w:w="7582" w:type="dxa"/>
            <w:hideMark/>
          </w:tcPr>
          <w:p w14:paraId="30242E6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equipment manufacturer</w:t>
            </w:r>
          </w:p>
        </w:tc>
      </w:tr>
      <w:tr w:rsidR="00002CC4" w:rsidRPr="00D618F2" w14:paraId="18E9CD91" w14:textId="77777777" w:rsidTr="00CC2B8B">
        <w:trPr>
          <w:trHeight w:val="300"/>
        </w:trPr>
        <w:tc>
          <w:tcPr>
            <w:tcW w:w="1660" w:type="dxa"/>
            <w:hideMark/>
          </w:tcPr>
          <w:p w14:paraId="6B0CF6E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OEM</w:t>
            </w:r>
          </w:p>
        </w:tc>
        <w:tc>
          <w:tcPr>
            <w:tcW w:w="7582" w:type="dxa"/>
            <w:hideMark/>
          </w:tcPr>
          <w:p w14:paraId="6B683C9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Equipment Manufacturer</w:t>
            </w:r>
          </w:p>
        </w:tc>
      </w:tr>
      <w:tr w:rsidR="00002CC4" w:rsidRPr="00D618F2" w14:paraId="4D8703F2" w14:textId="77777777" w:rsidTr="00CC2B8B">
        <w:trPr>
          <w:trHeight w:val="300"/>
        </w:trPr>
        <w:tc>
          <w:tcPr>
            <w:tcW w:w="1660" w:type="dxa"/>
            <w:hideMark/>
          </w:tcPr>
          <w:p w14:paraId="5C80039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OPD</w:t>
            </w:r>
          </w:p>
        </w:tc>
        <w:tc>
          <w:tcPr>
            <w:tcW w:w="7582" w:type="dxa"/>
            <w:hideMark/>
          </w:tcPr>
          <w:p w14:paraId="3617E3B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Platform Developer</w:t>
            </w:r>
          </w:p>
        </w:tc>
      </w:tr>
      <w:tr w:rsidR="00002CC4" w:rsidRPr="00D618F2" w14:paraId="68D2E88E" w14:textId="77777777" w:rsidTr="00CC2B8B">
        <w:trPr>
          <w:trHeight w:val="300"/>
        </w:trPr>
        <w:tc>
          <w:tcPr>
            <w:tcW w:w="1660" w:type="dxa"/>
            <w:hideMark/>
          </w:tcPr>
          <w:p w14:paraId="4FAF446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OS</w:t>
            </w:r>
          </w:p>
        </w:tc>
        <w:tc>
          <w:tcPr>
            <w:tcW w:w="7582" w:type="dxa"/>
            <w:hideMark/>
          </w:tcPr>
          <w:p w14:paraId="11E066C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Operating System</w:t>
            </w:r>
          </w:p>
        </w:tc>
      </w:tr>
      <w:tr w:rsidR="00002CC4" w:rsidRPr="00D618F2" w14:paraId="44F82720" w14:textId="77777777" w:rsidTr="00CC2B8B">
        <w:trPr>
          <w:trHeight w:val="300"/>
        </w:trPr>
        <w:tc>
          <w:tcPr>
            <w:tcW w:w="1660" w:type="dxa"/>
            <w:hideMark/>
          </w:tcPr>
          <w:p w14:paraId="7E3085B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OSD</w:t>
            </w:r>
          </w:p>
        </w:tc>
        <w:tc>
          <w:tcPr>
            <w:tcW w:w="7582" w:type="dxa"/>
            <w:hideMark/>
          </w:tcPr>
          <w:p w14:paraId="2687DB6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Software Developer</w:t>
            </w:r>
          </w:p>
        </w:tc>
      </w:tr>
      <w:tr w:rsidR="00002CC4" w:rsidRPr="00D618F2" w14:paraId="79AE659F" w14:textId="77777777" w:rsidTr="00CC2B8B">
        <w:trPr>
          <w:trHeight w:val="300"/>
        </w:trPr>
        <w:tc>
          <w:tcPr>
            <w:tcW w:w="1660" w:type="dxa"/>
            <w:hideMark/>
          </w:tcPr>
          <w:p w14:paraId="7F01DF5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PD &amp; BP</w:t>
            </w:r>
          </w:p>
        </w:tc>
        <w:tc>
          <w:tcPr>
            <w:tcW w:w="7582" w:type="dxa"/>
            <w:hideMark/>
          </w:tcPr>
          <w:p w14:paraId="05E33D2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Project Demonstration &amp; Bid Presentation</w:t>
            </w:r>
          </w:p>
        </w:tc>
      </w:tr>
      <w:tr w:rsidR="00002CC4" w:rsidRPr="00D618F2" w14:paraId="79CDA9C1" w14:textId="77777777" w:rsidTr="00CC2B8B">
        <w:trPr>
          <w:trHeight w:val="300"/>
        </w:trPr>
        <w:tc>
          <w:tcPr>
            <w:tcW w:w="1660" w:type="dxa"/>
            <w:hideMark/>
          </w:tcPr>
          <w:p w14:paraId="327D7E2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PBG</w:t>
            </w:r>
          </w:p>
        </w:tc>
        <w:tc>
          <w:tcPr>
            <w:tcW w:w="7582" w:type="dxa"/>
            <w:hideMark/>
          </w:tcPr>
          <w:p w14:paraId="135D352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Performance Bank Guarantee</w:t>
            </w:r>
          </w:p>
        </w:tc>
      </w:tr>
      <w:tr w:rsidR="00002CC4" w:rsidRPr="00D618F2" w14:paraId="23C0890F" w14:textId="77777777" w:rsidTr="00CC2B8B">
        <w:trPr>
          <w:trHeight w:val="300"/>
        </w:trPr>
        <w:tc>
          <w:tcPr>
            <w:tcW w:w="1660" w:type="dxa"/>
            <w:hideMark/>
          </w:tcPr>
          <w:p w14:paraId="61F649F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w:t>
            </w:r>
          </w:p>
        </w:tc>
        <w:tc>
          <w:tcPr>
            <w:tcW w:w="7582" w:type="dxa"/>
            <w:hideMark/>
          </w:tcPr>
          <w:p w14:paraId="4080AED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Purchase Order</w:t>
            </w:r>
          </w:p>
        </w:tc>
      </w:tr>
      <w:tr w:rsidR="00002CC4" w:rsidRPr="00D618F2" w14:paraId="17A5F389" w14:textId="77777777" w:rsidTr="00CC2B8B">
        <w:trPr>
          <w:trHeight w:val="300"/>
        </w:trPr>
        <w:tc>
          <w:tcPr>
            <w:tcW w:w="1660" w:type="dxa"/>
            <w:hideMark/>
          </w:tcPr>
          <w:p w14:paraId="2C56D03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PoP</w:t>
            </w:r>
          </w:p>
        </w:tc>
        <w:tc>
          <w:tcPr>
            <w:tcW w:w="7582" w:type="dxa"/>
            <w:hideMark/>
          </w:tcPr>
          <w:p w14:paraId="197E26D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Point of Presence</w:t>
            </w:r>
          </w:p>
        </w:tc>
      </w:tr>
      <w:tr w:rsidR="00002CC4" w:rsidRPr="00D618F2" w14:paraId="6A38F519" w14:textId="77777777" w:rsidTr="00CC2B8B">
        <w:trPr>
          <w:trHeight w:val="300"/>
        </w:trPr>
        <w:tc>
          <w:tcPr>
            <w:tcW w:w="1660" w:type="dxa"/>
            <w:hideMark/>
          </w:tcPr>
          <w:p w14:paraId="547C7CE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POS</w:t>
            </w:r>
          </w:p>
        </w:tc>
        <w:tc>
          <w:tcPr>
            <w:tcW w:w="7582" w:type="dxa"/>
            <w:hideMark/>
          </w:tcPr>
          <w:p w14:paraId="46D165B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Pont of Sale</w:t>
            </w:r>
          </w:p>
        </w:tc>
      </w:tr>
      <w:tr w:rsidR="00002CC4" w:rsidRPr="00D618F2" w14:paraId="75BC3EF8" w14:textId="77777777" w:rsidTr="00CC2B8B">
        <w:trPr>
          <w:trHeight w:val="300"/>
        </w:trPr>
        <w:tc>
          <w:tcPr>
            <w:tcW w:w="1660" w:type="dxa"/>
            <w:hideMark/>
          </w:tcPr>
          <w:p w14:paraId="261FC07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PSE</w:t>
            </w:r>
          </w:p>
        </w:tc>
        <w:tc>
          <w:tcPr>
            <w:tcW w:w="7582" w:type="dxa"/>
            <w:hideMark/>
          </w:tcPr>
          <w:p w14:paraId="2B2641EF"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Public Sector Enterprise</w:t>
            </w:r>
          </w:p>
        </w:tc>
      </w:tr>
      <w:tr w:rsidR="00002CC4" w:rsidRPr="00D618F2" w14:paraId="4566DA24" w14:textId="77777777" w:rsidTr="00CC2B8B">
        <w:trPr>
          <w:trHeight w:val="300"/>
        </w:trPr>
        <w:tc>
          <w:tcPr>
            <w:tcW w:w="1660" w:type="dxa"/>
            <w:hideMark/>
          </w:tcPr>
          <w:p w14:paraId="51C8A56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PSP</w:t>
            </w:r>
          </w:p>
        </w:tc>
        <w:tc>
          <w:tcPr>
            <w:tcW w:w="7582" w:type="dxa"/>
            <w:hideMark/>
          </w:tcPr>
          <w:p w14:paraId="197F583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Payment System Player</w:t>
            </w:r>
          </w:p>
        </w:tc>
      </w:tr>
      <w:tr w:rsidR="00002CC4" w:rsidRPr="00D618F2" w14:paraId="209CC4AC" w14:textId="77777777" w:rsidTr="00CC2B8B">
        <w:trPr>
          <w:trHeight w:val="300"/>
        </w:trPr>
        <w:tc>
          <w:tcPr>
            <w:tcW w:w="1660" w:type="dxa"/>
            <w:hideMark/>
          </w:tcPr>
          <w:p w14:paraId="15CB737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PSU</w:t>
            </w:r>
          </w:p>
        </w:tc>
        <w:tc>
          <w:tcPr>
            <w:tcW w:w="7582" w:type="dxa"/>
            <w:hideMark/>
          </w:tcPr>
          <w:p w14:paraId="391974A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Public Sector Undertaking</w:t>
            </w:r>
          </w:p>
        </w:tc>
      </w:tr>
      <w:tr w:rsidR="00002CC4" w:rsidRPr="00D618F2" w14:paraId="79EEF561" w14:textId="77777777" w:rsidTr="00CC2B8B">
        <w:trPr>
          <w:trHeight w:val="300"/>
        </w:trPr>
        <w:tc>
          <w:tcPr>
            <w:tcW w:w="1660" w:type="dxa"/>
            <w:hideMark/>
          </w:tcPr>
          <w:p w14:paraId="3931AF1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QR code</w:t>
            </w:r>
          </w:p>
        </w:tc>
        <w:tc>
          <w:tcPr>
            <w:tcW w:w="7582" w:type="dxa"/>
            <w:hideMark/>
          </w:tcPr>
          <w:p w14:paraId="4216A61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Quick Response Code</w:t>
            </w:r>
          </w:p>
        </w:tc>
      </w:tr>
      <w:tr w:rsidR="00002CC4" w:rsidRPr="00D618F2" w14:paraId="3D4F7537" w14:textId="77777777" w:rsidTr="00CC2B8B">
        <w:trPr>
          <w:trHeight w:val="300"/>
        </w:trPr>
        <w:tc>
          <w:tcPr>
            <w:tcW w:w="1660" w:type="dxa"/>
            <w:hideMark/>
          </w:tcPr>
          <w:p w14:paraId="5F48847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RAM</w:t>
            </w:r>
          </w:p>
        </w:tc>
        <w:tc>
          <w:tcPr>
            <w:tcW w:w="7582" w:type="dxa"/>
            <w:hideMark/>
          </w:tcPr>
          <w:p w14:paraId="7C0DED2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Random Access Memory</w:t>
            </w:r>
          </w:p>
        </w:tc>
      </w:tr>
      <w:tr w:rsidR="00002CC4" w:rsidRPr="00D618F2" w14:paraId="6635DE40" w14:textId="77777777" w:rsidTr="00CC2B8B">
        <w:trPr>
          <w:trHeight w:val="300"/>
        </w:trPr>
        <w:tc>
          <w:tcPr>
            <w:tcW w:w="1660" w:type="dxa"/>
            <w:hideMark/>
          </w:tcPr>
          <w:p w14:paraId="2C5091A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RBI</w:t>
            </w:r>
          </w:p>
        </w:tc>
        <w:tc>
          <w:tcPr>
            <w:tcW w:w="7582" w:type="dxa"/>
            <w:hideMark/>
          </w:tcPr>
          <w:p w14:paraId="29EF8E6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Reserve Bank of India</w:t>
            </w:r>
          </w:p>
        </w:tc>
      </w:tr>
      <w:tr w:rsidR="00002CC4" w:rsidRPr="00D618F2" w14:paraId="1E969067" w14:textId="77777777" w:rsidTr="00CC2B8B">
        <w:trPr>
          <w:trHeight w:val="300"/>
        </w:trPr>
        <w:tc>
          <w:tcPr>
            <w:tcW w:w="1660" w:type="dxa"/>
            <w:hideMark/>
          </w:tcPr>
          <w:p w14:paraId="3B9C343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RCA</w:t>
            </w:r>
          </w:p>
        </w:tc>
        <w:tc>
          <w:tcPr>
            <w:tcW w:w="7582" w:type="dxa"/>
            <w:hideMark/>
          </w:tcPr>
          <w:p w14:paraId="728CCCB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Root cause analysis</w:t>
            </w:r>
          </w:p>
        </w:tc>
      </w:tr>
      <w:tr w:rsidR="00002CC4" w:rsidRPr="00D618F2" w14:paraId="1664B7B0" w14:textId="77777777" w:rsidTr="00CC2B8B">
        <w:trPr>
          <w:trHeight w:val="300"/>
        </w:trPr>
        <w:tc>
          <w:tcPr>
            <w:tcW w:w="1660" w:type="dxa"/>
            <w:hideMark/>
          </w:tcPr>
          <w:p w14:paraId="112E861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RFP</w:t>
            </w:r>
          </w:p>
        </w:tc>
        <w:tc>
          <w:tcPr>
            <w:tcW w:w="7582" w:type="dxa"/>
            <w:hideMark/>
          </w:tcPr>
          <w:p w14:paraId="40DA6BC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Request for Proposal</w:t>
            </w:r>
          </w:p>
        </w:tc>
      </w:tr>
      <w:tr w:rsidR="00002CC4" w:rsidRPr="00D618F2" w14:paraId="04A56710" w14:textId="77777777" w:rsidTr="00CC2B8B">
        <w:trPr>
          <w:trHeight w:val="300"/>
        </w:trPr>
        <w:tc>
          <w:tcPr>
            <w:tcW w:w="1660" w:type="dxa"/>
            <w:hideMark/>
          </w:tcPr>
          <w:p w14:paraId="30E795F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 xml:space="preserve">RFP </w:t>
            </w:r>
          </w:p>
        </w:tc>
        <w:tc>
          <w:tcPr>
            <w:tcW w:w="7582" w:type="dxa"/>
            <w:hideMark/>
          </w:tcPr>
          <w:p w14:paraId="3F719D1E" w14:textId="25D397ED" w:rsidR="00002CC4" w:rsidRPr="00D618F2" w:rsidRDefault="00002CC4" w:rsidP="00CC2B8B">
            <w:pPr>
              <w:rPr>
                <w:rFonts w:ascii="Calibri" w:eastAsia="Times New Roman" w:hAnsi="Calibri" w:cs="Calibri"/>
                <w:color w:val="000000"/>
                <w:lang w:eastAsia="en-IN"/>
              </w:rPr>
            </w:pPr>
            <w:r w:rsidRPr="00346B64">
              <w:rPr>
                <w:rFonts w:ascii="Calibri" w:eastAsia="Times New Roman" w:hAnsi="Calibri" w:cs="Calibri"/>
                <w:color w:val="000000"/>
                <w:lang w:eastAsia="en-IN"/>
              </w:rPr>
              <w:t xml:space="preserve">Tender no. </w:t>
            </w:r>
            <w:r w:rsidR="00346B64" w:rsidRPr="00346B64">
              <w:rPr>
                <w:rFonts w:ascii="Calibri" w:eastAsia="Times New Roman" w:hAnsi="Calibri" w:cs="Calibri"/>
                <w:color w:val="000000"/>
                <w:lang w:eastAsia="en-IN"/>
              </w:rPr>
              <w:t>CO: DIT: PUR: 2024-25:401</w:t>
            </w:r>
            <w:r w:rsidRPr="00D618F2">
              <w:rPr>
                <w:rFonts w:ascii="Calibri" w:eastAsia="Times New Roman" w:hAnsi="Calibri" w:cs="Calibri"/>
                <w:color w:val="000000"/>
                <w:lang w:eastAsia="en-IN"/>
              </w:rPr>
              <w:t xml:space="preserve"> for </w:t>
            </w:r>
            <w:r w:rsidRPr="00FA7498">
              <w:rPr>
                <w:rFonts w:ascii="Calibri" w:eastAsia="Times New Roman" w:hAnsi="Calibri" w:cs="Calibri"/>
                <w:color w:val="000000"/>
                <w:lang w:eastAsia="en-IN"/>
              </w:rPr>
              <w:t>Supply, Implementation, Migration and Maintenance of Unified Payment Interface (UPI) Solution under CAPEX Model for Central Bank of India &amp; its sponsored RRBs</w:t>
            </w:r>
            <w:r w:rsidRPr="00D618F2">
              <w:rPr>
                <w:rFonts w:ascii="Calibri" w:eastAsia="Times New Roman" w:hAnsi="Calibri" w:cs="Calibri"/>
                <w:color w:val="000000"/>
                <w:lang w:eastAsia="en-IN"/>
              </w:rPr>
              <w:t>.</w:t>
            </w:r>
          </w:p>
        </w:tc>
      </w:tr>
      <w:tr w:rsidR="00002CC4" w:rsidRPr="00D618F2" w14:paraId="76B50AAF" w14:textId="77777777" w:rsidTr="00CC2B8B">
        <w:trPr>
          <w:trHeight w:val="300"/>
        </w:trPr>
        <w:tc>
          <w:tcPr>
            <w:tcW w:w="1660" w:type="dxa"/>
            <w:hideMark/>
          </w:tcPr>
          <w:p w14:paraId="586F782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RPO</w:t>
            </w:r>
          </w:p>
        </w:tc>
        <w:tc>
          <w:tcPr>
            <w:tcW w:w="7582" w:type="dxa"/>
            <w:hideMark/>
          </w:tcPr>
          <w:p w14:paraId="4761318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Recovery point objective</w:t>
            </w:r>
          </w:p>
        </w:tc>
      </w:tr>
      <w:tr w:rsidR="00002CC4" w:rsidRPr="00D618F2" w14:paraId="055B2E6A" w14:textId="77777777" w:rsidTr="00CC2B8B">
        <w:trPr>
          <w:trHeight w:val="361"/>
        </w:trPr>
        <w:tc>
          <w:tcPr>
            <w:tcW w:w="1660" w:type="dxa"/>
            <w:hideMark/>
          </w:tcPr>
          <w:p w14:paraId="1A67E0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RRB</w:t>
            </w:r>
          </w:p>
        </w:tc>
        <w:tc>
          <w:tcPr>
            <w:tcW w:w="7582" w:type="dxa"/>
            <w:hideMark/>
          </w:tcPr>
          <w:p w14:paraId="1E10CB7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Regional Rural Bank</w:t>
            </w:r>
          </w:p>
        </w:tc>
      </w:tr>
      <w:tr w:rsidR="00002CC4" w:rsidRPr="00D618F2" w14:paraId="39FDAA74" w14:textId="77777777" w:rsidTr="00CC2B8B">
        <w:trPr>
          <w:trHeight w:val="300"/>
        </w:trPr>
        <w:tc>
          <w:tcPr>
            <w:tcW w:w="1660" w:type="dxa"/>
            <w:hideMark/>
          </w:tcPr>
          <w:p w14:paraId="16104E3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RTGS</w:t>
            </w:r>
          </w:p>
        </w:tc>
        <w:tc>
          <w:tcPr>
            <w:tcW w:w="7582" w:type="dxa"/>
            <w:hideMark/>
          </w:tcPr>
          <w:p w14:paraId="0A961058"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Real Time Gross Settlement</w:t>
            </w:r>
          </w:p>
        </w:tc>
      </w:tr>
      <w:tr w:rsidR="00002CC4" w:rsidRPr="00D618F2" w14:paraId="5F83347E" w14:textId="77777777" w:rsidTr="00CC2B8B">
        <w:trPr>
          <w:trHeight w:val="300"/>
        </w:trPr>
        <w:tc>
          <w:tcPr>
            <w:tcW w:w="1660" w:type="dxa"/>
            <w:hideMark/>
          </w:tcPr>
          <w:p w14:paraId="5380FD9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RTO</w:t>
            </w:r>
          </w:p>
        </w:tc>
        <w:tc>
          <w:tcPr>
            <w:tcW w:w="7582" w:type="dxa"/>
            <w:hideMark/>
          </w:tcPr>
          <w:p w14:paraId="168DF88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Recovery Time objective</w:t>
            </w:r>
          </w:p>
        </w:tc>
      </w:tr>
      <w:tr w:rsidR="00002CC4" w:rsidRPr="00D618F2" w14:paraId="57E61BD8" w14:textId="77777777" w:rsidTr="00CC2B8B">
        <w:trPr>
          <w:trHeight w:val="300"/>
        </w:trPr>
        <w:tc>
          <w:tcPr>
            <w:tcW w:w="1660" w:type="dxa"/>
            <w:hideMark/>
          </w:tcPr>
          <w:p w14:paraId="4781B87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SAN</w:t>
            </w:r>
          </w:p>
        </w:tc>
        <w:tc>
          <w:tcPr>
            <w:tcW w:w="7582" w:type="dxa"/>
            <w:hideMark/>
          </w:tcPr>
          <w:p w14:paraId="568F70C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Storage Area Network</w:t>
            </w:r>
          </w:p>
        </w:tc>
      </w:tr>
      <w:tr w:rsidR="00002CC4" w:rsidRPr="00D618F2" w14:paraId="7FE8CA49" w14:textId="77777777" w:rsidTr="00CC2B8B">
        <w:trPr>
          <w:trHeight w:val="300"/>
        </w:trPr>
        <w:tc>
          <w:tcPr>
            <w:tcW w:w="1660" w:type="dxa"/>
            <w:hideMark/>
          </w:tcPr>
          <w:p w14:paraId="31C704F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SAS</w:t>
            </w:r>
          </w:p>
        </w:tc>
        <w:tc>
          <w:tcPr>
            <w:tcW w:w="7582" w:type="dxa"/>
            <w:hideMark/>
          </w:tcPr>
          <w:p w14:paraId="3B17176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Serial attached SCSI</w:t>
            </w:r>
          </w:p>
        </w:tc>
      </w:tr>
      <w:tr w:rsidR="00002CC4" w:rsidRPr="00D618F2" w14:paraId="5E4E82E9" w14:textId="77777777" w:rsidTr="00CC2B8B">
        <w:trPr>
          <w:trHeight w:val="300"/>
        </w:trPr>
        <w:tc>
          <w:tcPr>
            <w:tcW w:w="1660" w:type="dxa"/>
            <w:hideMark/>
          </w:tcPr>
          <w:p w14:paraId="20A561D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SCB</w:t>
            </w:r>
          </w:p>
        </w:tc>
        <w:tc>
          <w:tcPr>
            <w:tcW w:w="7582" w:type="dxa"/>
            <w:hideMark/>
          </w:tcPr>
          <w:p w14:paraId="03A7FAD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Scheduled Commercial Bank</w:t>
            </w:r>
          </w:p>
        </w:tc>
      </w:tr>
      <w:tr w:rsidR="00002CC4" w:rsidRPr="00D618F2" w14:paraId="593908BE" w14:textId="77777777" w:rsidTr="00CC2B8B">
        <w:trPr>
          <w:trHeight w:val="300"/>
        </w:trPr>
        <w:tc>
          <w:tcPr>
            <w:tcW w:w="1660" w:type="dxa"/>
            <w:hideMark/>
          </w:tcPr>
          <w:p w14:paraId="0501141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SDKs</w:t>
            </w:r>
          </w:p>
        </w:tc>
        <w:tc>
          <w:tcPr>
            <w:tcW w:w="7582" w:type="dxa"/>
            <w:hideMark/>
          </w:tcPr>
          <w:p w14:paraId="156B877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Software Development Kits</w:t>
            </w:r>
          </w:p>
        </w:tc>
      </w:tr>
      <w:tr w:rsidR="00002CC4" w:rsidRPr="00D618F2" w14:paraId="217DE2EF" w14:textId="77777777" w:rsidTr="00CC2B8B">
        <w:trPr>
          <w:trHeight w:val="300"/>
        </w:trPr>
        <w:tc>
          <w:tcPr>
            <w:tcW w:w="1660" w:type="dxa"/>
            <w:hideMark/>
          </w:tcPr>
          <w:p w14:paraId="7C114E6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SDR</w:t>
            </w:r>
          </w:p>
        </w:tc>
        <w:tc>
          <w:tcPr>
            <w:tcW w:w="7582" w:type="dxa"/>
            <w:hideMark/>
          </w:tcPr>
          <w:p w14:paraId="3EFA403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Single Data Repository</w:t>
            </w:r>
          </w:p>
        </w:tc>
      </w:tr>
      <w:tr w:rsidR="00002CC4" w:rsidRPr="00D618F2" w14:paraId="534E4676" w14:textId="77777777" w:rsidTr="00CC2B8B">
        <w:trPr>
          <w:trHeight w:val="300"/>
        </w:trPr>
        <w:tc>
          <w:tcPr>
            <w:tcW w:w="1660" w:type="dxa"/>
            <w:hideMark/>
          </w:tcPr>
          <w:p w14:paraId="7577AEB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SEBI</w:t>
            </w:r>
          </w:p>
        </w:tc>
        <w:tc>
          <w:tcPr>
            <w:tcW w:w="7582" w:type="dxa"/>
            <w:hideMark/>
          </w:tcPr>
          <w:p w14:paraId="0B76455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Securities Exchange Board of India</w:t>
            </w:r>
          </w:p>
        </w:tc>
      </w:tr>
      <w:tr w:rsidR="00002CC4" w:rsidRPr="00D618F2" w14:paraId="0D779B15" w14:textId="77777777" w:rsidTr="00CC2B8B">
        <w:trPr>
          <w:trHeight w:val="300"/>
        </w:trPr>
        <w:tc>
          <w:tcPr>
            <w:tcW w:w="1660" w:type="dxa"/>
            <w:hideMark/>
          </w:tcPr>
          <w:p w14:paraId="7CF1F76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w:t>
            </w:r>
          </w:p>
        </w:tc>
        <w:tc>
          <w:tcPr>
            <w:tcW w:w="7582" w:type="dxa"/>
            <w:hideMark/>
          </w:tcPr>
          <w:p w14:paraId="69AC2E4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System Integrator</w:t>
            </w:r>
          </w:p>
        </w:tc>
      </w:tr>
      <w:tr w:rsidR="00002CC4" w:rsidRPr="00D618F2" w14:paraId="6D74F0EE" w14:textId="77777777" w:rsidTr="00CC2B8B">
        <w:trPr>
          <w:trHeight w:val="300"/>
        </w:trPr>
        <w:tc>
          <w:tcPr>
            <w:tcW w:w="1660" w:type="dxa"/>
            <w:hideMark/>
          </w:tcPr>
          <w:p w14:paraId="408526D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SIEM</w:t>
            </w:r>
          </w:p>
        </w:tc>
        <w:tc>
          <w:tcPr>
            <w:tcW w:w="7582" w:type="dxa"/>
            <w:hideMark/>
          </w:tcPr>
          <w:p w14:paraId="4F2F87A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Security Information &amp; Event Management</w:t>
            </w:r>
          </w:p>
        </w:tc>
      </w:tr>
      <w:tr w:rsidR="00002CC4" w:rsidRPr="00D618F2" w14:paraId="30A85877" w14:textId="77777777" w:rsidTr="00CC2B8B">
        <w:trPr>
          <w:trHeight w:val="300"/>
        </w:trPr>
        <w:tc>
          <w:tcPr>
            <w:tcW w:w="1660" w:type="dxa"/>
            <w:hideMark/>
          </w:tcPr>
          <w:p w14:paraId="3A4BC8A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SLA</w:t>
            </w:r>
          </w:p>
        </w:tc>
        <w:tc>
          <w:tcPr>
            <w:tcW w:w="7582" w:type="dxa"/>
            <w:hideMark/>
          </w:tcPr>
          <w:p w14:paraId="085E9C8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Service Level Agreement</w:t>
            </w:r>
          </w:p>
        </w:tc>
      </w:tr>
      <w:tr w:rsidR="00002CC4" w:rsidRPr="00D618F2" w14:paraId="7A785A35" w14:textId="77777777" w:rsidTr="00CC2B8B">
        <w:trPr>
          <w:trHeight w:val="300"/>
        </w:trPr>
        <w:tc>
          <w:tcPr>
            <w:tcW w:w="1660" w:type="dxa"/>
            <w:hideMark/>
          </w:tcPr>
          <w:p w14:paraId="45568A2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SOP</w:t>
            </w:r>
          </w:p>
        </w:tc>
        <w:tc>
          <w:tcPr>
            <w:tcW w:w="7582" w:type="dxa"/>
            <w:hideMark/>
          </w:tcPr>
          <w:p w14:paraId="23FEA12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Standard Operating Procedures</w:t>
            </w:r>
          </w:p>
        </w:tc>
      </w:tr>
      <w:tr w:rsidR="00002CC4" w:rsidRPr="00D618F2" w14:paraId="2756B69A" w14:textId="77777777" w:rsidTr="00CC2B8B">
        <w:trPr>
          <w:trHeight w:val="300"/>
        </w:trPr>
        <w:tc>
          <w:tcPr>
            <w:tcW w:w="1660" w:type="dxa"/>
            <w:hideMark/>
          </w:tcPr>
          <w:p w14:paraId="7629A0A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SPOC</w:t>
            </w:r>
          </w:p>
        </w:tc>
        <w:tc>
          <w:tcPr>
            <w:tcW w:w="7582" w:type="dxa"/>
            <w:hideMark/>
          </w:tcPr>
          <w:p w14:paraId="3606361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Single Point of Contact</w:t>
            </w:r>
          </w:p>
        </w:tc>
      </w:tr>
      <w:tr w:rsidR="00002CC4" w:rsidRPr="00D618F2" w14:paraId="3E3E87B9" w14:textId="77777777" w:rsidTr="00CC2B8B">
        <w:trPr>
          <w:trHeight w:val="300"/>
        </w:trPr>
        <w:tc>
          <w:tcPr>
            <w:tcW w:w="1660" w:type="dxa"/>
            <w:hideMark/>
          </w:tcPr>
          <w:p w14:paraId="44A7F10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SRS</w:t>
            </w:r>
          </w:p>
        </w:tc>
        <w:tc>
          <w:tcPr>
            <w:tcW w:w="7582" w:type="dxa"/>
            <w:hideMark/>
          </w:tcPr>
          <w:p w14:paraId="79D6BDDC"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System Requirement Specification</w:t>
            </w:r>
          </w:p>
        </w:tc>
      </w:tr>
      <w:tr w:rsidR="00002CC4" w:rsidRPr="00D618F2" w14:paraId="6A992CA3" w14:textId="77777777" w:rsidTr="00CC2B8B">
        <w:trPr>
          <w:trHeight w:val="300"/>
        </w:trPr>
        <w:tc>
          <w:tcPr>
            <w:tcW w:w="1660" w:type="dxa"/>
            <w:hideMark/>
          </w:tcPr>
          <w:p w14:paraId="7FE9A62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SSD</w:t>
            </w:r>
          </w:p>
        </w:tc>
        <w:tc>
          <w:tcPr>
            <w:tcW w:w="7582" w:type="dxa"/>
            <w:hideMark/>
          </w:tcPr>
          <w:p w14:paraId="4197761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Solid state drive</w:t>
            </w:r>
          </w:p>
        </w:tc>
      </w:tr>
      <w:tr w:rsidR="00002CC4" w:rsidRPr="00D618F2" w14:paraId="6298F06A" w14:textId="77777777" w:rsidTr="00CC2B8B">
        <w:trPr>
          <w:trHeight w:val="300"/>
        </w:trPr>
        <w:tc>
          <w:tcPr>
            <w:tcW w:w="1660" w:type="dxa"/>
            <w:hideMark/>
          </w:tcPr>
          <w:p w14:paraId="1152477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T&amp;D</w:t>
            </w:r>
          </w:p>
        </w:tc>
        <w:tc>
          <w:tcPr>
            <w:tcW w:w="7582" w:type="dxa"/>
            <w:hideMark/>
          </w:tcPr>
          <w:p w14:paraId="1C8CDA2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Training and Development</w:t>
            </w:r>
          </w:p>
        </w:tc>
      </w:tr>
      <w:tr w:rsidR="00002CC4" w:rsidRPr="00D618F2" w14:paraId="20D7BC73" w14:textId="77777777" w:rsidTr="00CC2B8B">
        <w:trPr>
          <w:trHeight w:val="300"/>
        </w:trPr>
        <w:tc>
          <w:tcPr>
            <w:tcW w:w="1660" w:type="dxa"/>
            <w:hideMark/>
          </w:tcPr>
          <w:p w14:paraId="204BF6D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TB</w:t>
            </w:r>
          </w:p>
        </w:tc>
        <w:tc>
          <w:tcPr>
            <w:tcW w:w="7582" w:type="dxa"/>
            <w:hideMark/>
          </w:tcPr>
          <w:p w14:paraId="1D4951E7"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Technical Bid</w:t>
            </w:r>
          </w:p>
        </w:tc>
      </w:tr>
      <w:tr w:rsidR="00002CC4" w:rsidRPr="00D618F2" w14:paraId="5AA1B64D" w14:textId="77777777" w:rsidTr="00CC2B8B">
        <w:trPr>
          <w:trHeight w:val="300"/>
        </w:trPr>
        <w:tc>
          <w:tcPr>
            <w:tcW w:w="1660" w:type="dxa"/>
            <w:hideMark/>
          </w:tcPr>
          <w:p w14:paraId="0F653DBB"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TCO</w:t>
            </w:r>
          </w:p>
        </w:tc>
        <w:tc>
          <w:tcPr>
            <w:tcW w:w="7582" w:type="dxa"/>
            <w:hideMark/>
          </w:tcPr>
          <w:p w14:paraId="39FDDA05"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Total Cost of Ownership</w:t>
            </w:r>
          </w:p>
        </w:tc>
      </w:tr>
      <w:tr w:rsidR="00002CC4" w:rsidRPr="00D618F2" w14:paraId="11F42C19" w14:textId="77777777" w:rsidTr="00CC2B8B">
        <w:trPr>
          <w:trHeight w:val="300"/>
        </w:trPr>
        <w:tc>
          <w:tcPr>
            <w:tcW w:w="1660" w:type="dxa"/>
            <w:hideMark/>
          </w:tcPr>
          <w:p w14:paraId="08DB8291"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TPS</w:t>
            </w:r>
          </w:p>
        </w:tc>
        <w:tc>
          <w:tcPr>
            <w:tcW w:w="7582" w:type="dxa"/>
            <w:hideMark/>
          </w:tcPr>
          <w:p w14:paraId="682C98F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Transactions Per Second</w:t>
            </w:r>
          </w:p>
        </w:tc>
      </w:tr>
      <w:tr w:rsidR="00002CC4" w:rsidRPr="00D618F2" w14:paraId="23467FA2" w14:textId="77777777" w:rsidTr="00CC2B8B">
        <w:trPr>
          <w:trHeight w:val="300"/>
        </w:trPr>
        <w:tc>
          <w:tcPr>
            <w:tcW w:w="1660" w:type="dxa"/>
            <w:hideMark/>
          </w:tcPr>
          <w:p w14:paraId="5F4C66B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TR</w:t>
            </w:r>
          </w:p>
        </w:tc>
        <w:tc>
          <w:tcPr>
            <w:tcW w:w="7582" w:type="dxa"/>
            <w:hideMark/>
          </w:tcPr>
          <w:p w14:paraId="110C633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Technical Requirements</w:t>
            </w:r>
          </w:p>
        </w:tc>
      </w:tr>
      <w:tr w:rsidR="00002CC4" w:rsidRPr="00D618F2" w14:paraId="7A8FE236" w14:textId="77777777" w:rsidTr="00CC2B8B">
        <w:trPr>
          <w:trHeight w:val="300"/>
        </w:trPr>
        <w:tc>
          <w:tcPr>
            <w:tcW w:w="1660" w:type="dxa"/>
            <w:hideMark/>
          </w:tcPr>
          <w:p w14:paraId="629B371A"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UAT</w:t>
            </w:r>
          </w:p>
        </w:tc>
        <w:tc>
          <w:tcPr>
            <w:tcW w:w="7582" w:type="dxa"/>
            <w:hideMark/>
          </w:tcPr>
          <w:p w14:paraId="779DC4B2"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User Acceptance Testing</w:t>
            </w:r>
          </w:p>
        </w:tc>
      </w:tr>
      <w:tr w:rsidR="00002CC4" w:rsidRPr="00D618F2" w14:paraId="0B4AFD6D" w14:textId="77777777" w:rsidTr="00CC2B8B">
        <w:trPr>
          <w:trHeight w:val="300"/>
        </w:trPr>
        <w:tc>
          <w:tcPr>
            <w:tcW w:w="1660" w:type="dxa"/>
          </w:tcPr>
          <w:p w14:paraId="7CE63410" w14:textId="77777777" w:rsidR="00002CC4" w:rsidRPr="00D618F2" w:rsidRDefault="00002CC4" w:rsidP="00CC2B8B">
            <w:pPr>
              <w:rPr>
                <w:rFonts w:ascii="Calibri" w:eastAsia="Times New Roman" w:hAnsi="Calibri" w:cs="Calibri"/>
                <w:color w:val="000000"/>
                <w:lang w:eastAsia="en-IN"/>
              </w:rPr>
            </w:pPr>
            <w:r>
              <w:rPr>
                <w:rFonts w:ascii="Calibri" w:eastAsia="Times New Roman" w:hAnsi="Calibri" w:cs="Calibri"/>
                <w:color w:val="000000"/>
                <w:lang w:eastAsia="en-IN"/>
              </w:rPr>
              <w:t>UBGB</w:t>
            </w:r>
          </w:p>
        </w:tc>
        <w:tc>
          <w:tcPr>
            <w:tcW w:w="7582" w:type="dxa"/>
          </w:tcPr>
          <w:p w14:paraId="26685328" w14:textId="77777777" w:rsidR="00002CC4" w:rsidRPr="00D618F2" w:rsidRDefault="00002CC4" w:rsidP="00CC2B8B">
            <w:pPr>
              <w:rPr>
                <w:rFonts w:ascii="Calibri" w:eastAsia="Times New Roman" w:hAnsi="Calibri" w:cs="Calibri"/>
                <w:color w:val="000000"/>
                <w:lang w:eastAsia="en-IN"/>
              </w:rPr>
            </w:pPr>
            <w:r w:rsidRPr="007A480A">
              <w:rPr>
                <w:rFonts w:ascii="Calibri" w:eastAsia="Times New Roman" w:hAnsi="Calibri" w:cs="Calibri"/>
                <w:color w:val="000000"/>
                <w:lang w:eastAsia="en-IN"/>
              </w:rPr>
              <w:t xml:space="preserve">Uttar Bihar Gramin Bank </w:t>
            </w:r>
          </w:p>
        </w:tc>
      </w:tr>
      <w:tr w:rsidR="00002CC4" w:rsidRPr="00D618F2" w14:paraId="3FB34B2F" w14:textId="77777777" w:rsidTr="00CC2B8B">
        <w:trPr>
          <w:trHeight w:val="300"/>
        </w:trPr>
        <w:tc>
          <w:tcPr>
            <w:tcW w:w="1660" w:type="dxa"/>
          </w:tcPr>
          <w:p w14:paraId="56E8F48C" w14:textId="77777777" w:rsidR="00002CC4" w:rsidRDefault="00002CC4" w:rsidP="00CC2B8B">
            <w:pPr>
              <w:rPr>
                <w:rFonts w:ascii="Calibri" w:eastAsia="Times New Roman" w:hAnsi="Calibri" w:cs="Calibri"/>
                <w:color w:val="000000"/>
                <w:lang w:eastAsia="en-IN"/>
              </w:rPr>
            </w:pPr>
            <w:r>
              <w:rPr>
                <w:rFonts w:ascii="Calibri" w:eastAsia="Times New Roman" w:hAnsi="Calibri" w:cs="Calibri"/>
                <w:color w:val="000000"/>
                <w:lang w:eastAsia="en-IN"/>
              </w:rPr>
              <w:t>UBKGB</w:t>
            </w:r>
          </w:p>
        </w:tc>
        <w:tc>
          <w:tcPr>
            <w:tcW w:w="7582" w:type="dxa"/>
          </w:tcPr>
          <w:p w14:paraId="41FA704E" w14:textId="77777777" w:rsidR="00002CC4" w:rsidRPr="007A480A" w:rsidRDefault="00002CC4" w:rsidP="00CC2B8B">
            <w:pPr>
              <w:rPr>
                <w:rFonts w:ascii="Calibri" w:eastAsia="Times New Roman" w:hAnsi="Calibri" w:cs="Calibri"/>
                <w:color w:val="000000"/>
                <w:lang w:eastAsia="en-IN"/>
              </w:rPr>
            </w:pPr>
            <w:r w:rsidRPr="007A480A">
              <w:rPr>
                <w:rFonts w:ascii="Calibri" w:eastAsia="Times New Roman" w:hAnsi="Calibri" w:cs="Calibri"/>
                <w:color w:val="000000"/>
                <w:lang w:eastAsia="en-IN"/>
              </w:rPr>
              <w:t>Utt</w:t>
            </w:r>
            <w:r>
              <w:rPr>
                <w:rFonts w:ascii="Calibri" w:eastAsia="Times New Roman" w:hAnsi="Calibri" w:cs="Calibri"/>
                <w:color w:val="000000"/>
                <w:lang w:eastAsia="en-IN"/>
              </w:rPr>
              <w:t xml:space="preserve">ar Banga Kshetriya Gramin Bank </w:t>
            </w:r>
          </w:p>
        </w:tc>
      </w:tr>
      <w:tr w:rsidR="00002CC4" w:rsidRPr="00D618F2" w14:paraId="15E2A483" w14:textId="77777777" w:rsidTr="00CC2B8B">
        <w:trPr>
          <w:trHeight w:val="300"/>
        </w:trPr>
        <w:tc>
          <w:tcPr>
            <w:tcW w:w="1660" w:type="dxa"/>
            <w:hideMark/>
          </w:tcPr>
          <w:p w14:paraId="5C5824A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UI /UX</w:t>
            </w:r>
          </w:p>
        </w:tc>
        <w:tc>
          <w:tcPr>
            <w:tcW w:w="7582" w:type="dxa"/>
            <w:hideMark/>
          </w:tcPr>
          <w:p w14:paraId="3C83586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User Interface / User Experience</w:t>
            </w:r>
          </w:p>
        </w:tc>
      </w:tr>
      <w:tr w:rsidR="00002CC4" w:rsidRPr="00D618F2" w14:paraId="3C5FA9B4" w14:textId="77777777" w:rsidTr="00CC2B8B">
        <w:trPr>
          <w:trHeight w:val="300"/>
        </w:trPr>
        <w:tc>
          <w:tcPr>
            <w:tcW w:w="1660" w:type="dxa"/>
            <w:hideMark/>
          </w:tcPr>
          <w:p w14:paraId="32CDE13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UPI</w:t>
            </w:r>
          </w:p>
        </w:tc>
        <w:tc>
          <w:tcPr>
            <w:tcW w:w="7582" w:type="dxa"/>
            <w:hideMark/>
          </w:tcPr>
          <w:p w14:paraId="1F45306E"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Unified Payment Interface</w:t>
            </w:r>
          </w:p>
        </w:tc>
      </w:tr>
      <w:tr w:rsidR="00002CC4" w:rsidRPr="00D618F2" w14:paraId="25C1C492" w14:textId="77777777" w:rsidTr="00CC2B8B">
        <w:trPr>
          <w:trHeight w:val="300"/>
        </w:trPr>
        <w:tc>
          <w:tcPr>
            <w:tcW w:w="1660" w:type="dxa"/>
            <w:hideMark/>
          </w:tcPr>
          <w:p w14:paraId="3CFE2BA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USSD</w:t>
            </w:r>
          </w:p>
        </w:tc>
        <w:tc>
          <w:tcPr>
            <w:tcW w:w="7582" w:type="dxa"/>
            <w:hideMark/>
          </w:tcPr>
          <w:p w14:paraId="7DDD16D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Unstructured Supplementary Services Data</w:t>
            </w:r>
          </w:p>
        </w:tc>
      </w:tr>
      <w:tr w:rsidR="00002CC4" w:rsidRPr="00D618F2" w14:paraId="2445D93D" w14:textId="77777777" w:rsidTr="00CC2B8B">
        <w:trPr>
          <w:trHeight w:val="300"/>
        </w:trPr>
        <w:tc>
          <w:tcPr>
            <w:tcW w:w="1660" w:type="dxa"/>
            <w:hideMark/>
          </w:tcPr>
          <w:p w14:paraId="159ECAC4"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VA</w:t>
            </w:r>
          </w:p>
        </w:tc>
        <w:tc>
          <w:tcPr>
            <w:tcW w:w="7582" w:type="dxa"/>
            <w:hideMark/>
          </w:tcPr>
          <w:p w14:paraId="07D57DC0"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Vulnerability Assessment</w:t>
            </w:r>
          </w:p>
        </w:tc>
      </w:tr>
      <w:tr w:rsidR="00002CC4" w:rsidRPr="00D618F2" w14:paraId="46505E67" w14:textId="77777777" w:rsidTr="00CC2B8B">
        <w:trPr>
          <w:trHeight w:val="300"/>
        </w:trPr>
        <w:tc>
          <w:tcPr>
            <w:tcW w:w="1660" w:type="dxa"/>
            <w:hideMark/>
          </w:tcPr>
          <w:p w14:paraId="26ABAC43"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VPA</w:t>
            </w:r>
          </w:p>
        </w:tc>
        <w:tc>
          <w:tcPr>
            <w:tcW w:w="7582" w:type="dxa"/>
            <w:hideMark/>
          </w:tcPr>
          <w:p w14:paraId="22FC5B89"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Virtual Payment address</w:t>
            </w:r>
          </w:p>
        </w:tc>
      </w:tr>
      <w:tr w:rsidR="00002CC4" w:rsidRPr="00D618F2" w14:paraId="0CDD2D61" w14:textId="77777777" w:rsidTr="00CC2B8B">
        <w:trPr>
          <w:trHeight w:val="300"/>
        </w:trPr>
        <w:tc>
          <w:tcPr>
            <w:tcW w:w="1660" w:type="dxa"/>
            <w:hideMark/>
          </w:tcPr>
          <w:p w14:paraId="144261C6"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XML</w:t>
            </w:r>
          </w:p>
        </w:tc>
        <w:tc>
          <w:tcPr>
            <w:tcW w:w="7582" w:type="dxa"/>
            <w:hideMark/>
          </w:tcPr>
          <w:p w14:paraId="51AD9FED" w14:textId="77777777" w:rsidR="00002CC4" w:rsidRPr="00D618F2" w:rsidRDefault="00002CC4" w:rsidP="00CC2B8B">
            <w:pPr>
              <w:rPr>
                <w:rFonts w:ascii="Calibri" w:eastAsia="Times New Roman" w:hAnsi="Calibri" w:cs="Calibri"/>
                <w:color w:val="000000"/>
                <w:lang w:eastAsia="en-IN"/>
              </w:rPr>
            </w:pPr>
            <w:r w:rsidRPr="00D618F2">
              <w:rPr>
                <w:rFonts w:ascii="Calibri" w:eastAsia="Times New Roman" w:hAnsi="Calibri" w:cs="Calibri"/>
                <w:color w:val="000000"/>
                <w:lang w:eastAsia="en-IN"/>
              </w:rPr>
              <w:t>Extensible Mark-up language</w:t>
            </w:r>
          </w:p>
        </w:tc>
      </w:tr>
      <w:tr w:rsidR="00002CC4" w:rsidRPr="00D618F2" w14:paraId="618661F2" w14:textId="77777777" w:rsidTr="00CC2B8B">
        <w:trPr>
          <w:trHeight w:val="300"/>
        </w:trPr>
        <w:tc>
          <w:tcPr>
            <w:tcW w:w="1660" w:type="dxa"/>
          </w:tcPr>
          <w:p w14:paraId="1C229365" w14:textId="77777777" w:rsidR="00002CC4" w:rsidRPr="00D618F2" w:rsidRDefault="00002CC4" w:rsidP="00CC2B8B">
            <w:pPr>
              <w:rPr>
                <w:rFonts w:ascii="Calibri" w:eastAsia="Times New Roman" w:hAnsi="Calibri" w:cs="Calibri"/>
                <w:color w:val="000000"/>
                <w:lang w:eastAsia="en-IN"/>
              </w:rPr>
            </w:pPr>
            <w:r>
              <w:rPr>
                <w:rFonts w:ascii="Calibri" w:eastAsia="Times New Roman" w:hAnsi="Calibri" w:cs="Calibri"/>
                <w:color w:val="000000"/>
                <w:lang w:eastAsia="en-IN"/>
              </w:rPr>
              <w:t>CORS</w:t>
            </w:r>
          </w:p>
        </w:tc>
        <w:tc>
          <w:tcPr>
            <w:tcW w:w="7582" w:type="dxa"/>
          </w:tcPr>
          <w:p w14:paraId="757D4329" w14:textId="77777777" w:rsidR="00002CC4" w:rsidRPr="00D618F2" w:rsidRDefault="00002CC4" w:rsidP="00CC2B8B">
            <w:pPr>
              <w:rPr>
                <w:rFonts w:ascii="Calibri" w:eastAsia="Times New Roman" w:hAnsi="Calibri" w:cs="Calibri"/>
                <w:color w:val="000000"/>
                <w:lang w:eastAsia="en-IN"/>
              </w:rPr>
            </w:pPr>
            <w:r>
              <w:rPr>
                <w:rFonts w:ascii="Calibri" w:eastAsia="Times New Roman" w:hAnsi="Calibri" w:cs="Calibri"/>
                <w:color w:val="000000"/>
                <w:lang w:eastAsia="en-IN"/>
              </w:rPr>
              <w:t>Cross-origin Resource Sharing</w:t>
            </w:r>
          </w:p>
        </w:tc>
      </w:tr>
    </w:tbl>
    <w:p w14:paraId="7B686A09" w14:textId="77777777" w:rsidR="00002CC4" w:rsidRDefault="00002CC4" w:rsidP="00002CC4">
      <w:r>
        <w:br w:type="page"/>
      </w:r>
    </w:p>
    <w:p w14:paraId="6FB8D566" w14:textId="77777777" w:rsidR="00002CC4" w:rsidRPr="005C41E6" w:rsidRDefault="00002CC4" w:rsidP="00002CC4">
      <w:pPr>
        <w:pStyle w:val="Heading1"/>
        <w:numPr>
          <w:ilvl w:val="0"/>
          <w:numId w:val="35"/>
        </w:numPr>
        <w:spacing w:before="120" w:after="120"/>
        <w:rPr>
          <w:b/>
          <w:bCs/>
          <w:sz w:val="28"/>
          <w:szCs w:val="28"/>
        </w:rPr>
      </w:pPr>
      <w:bookmarkStart w:id="1" w:name="_Toc163842155"/>
      <w:r w:rsidRPr="005C41E6">
        <w:rPr>
          <w:b/>
          <w:bCs/>
          <w:sz w:val="28"/>
          <w:szCs w:val="28"/>
        </w:rPr>
        <w:lastRenderedPageBreak/>
        <w:t>Invitation for Tender Offers</w:t>
      </w:r>
      <w:bookmarkEnd w:id="1"/>
    </w:p>
    <w:p w14:paraId="20DFAD42" w14:textId="31912230" w:rsidR="00002CC4" w:rsidRPr="005C525C" w:rsidRDefault="00002CC4" w:rsidP="00002CC4">
      <w:pPr>
        <w:spacing w:after="120"/>
        <w:jc w:val="both"/>
        <w:rPr>
          <w:rFonts w:cstheme="minorHAnsi"/>
          <w:color w:val="FF0000"/>
        </w:rPr>
      </w:pPr>
      <w:r w:rsidRPr="00596B7E">
        <w:rPr>
          <w:rFonts w:cstheme="minorHAnsi"/>
        </w:rPr>
        <w:t>Central Bank of India, The Bank, a body corporate constituted under the Banking Companies (Acquisition and Transfer of Undertaking) Act 1970 having its Central Office at Chandermukhi, Nariman Point, Mumbai-400021 hereinafter called "Bank" and having 90 Regional Offices (RO), 12 Zonal Offices (ZO) and 46</w:t>
      </w:r>
      <w:r>
        <w:rPr>
          <w:rFonts w:cstheme="minorHAnsi"/>
        </w:rPr>
        <w:t>00</w:t>
      </w:r>
      <w:r w:rsidRPr="00596B7E">
        <w:rPr>
          <w:rFonts w:cstheme="minorHAnsi"/>
        </w:rPr>
        <w:t xml:space="preserve"> plus branches spread acr</w:t>
      </w:r>
      <w:r>
        <w:rPr>
          <w:rFonts w:cstheme="minorHAnsi"/>
        </w:rPr>
        <w:t xml:space="preserve">oss India, </w:t>
      </w:r>
      <w:r w:rsidRPr="00596B7E">
        <w:rPr>
          <w:rFonts w:cstheme="minorHAnsi"/>
        </w:rPr>
        <w:t>invites online tender offers (Technical offer and Commercia</w:t>
      </w:r>
      <w:r>
        <w:rPr>
          <w:rFonts w:cstheme="minorHAnsi"/>
        </w:rPr>
        <w:t xml:space="preserve">l offer) from eligible Vendors to  </w:t>
      </w:r>
      <w:r w:rsidRPr="00D618F2">
        <w:rPr>
          <w:rFonts w:cstheme="minorHAnsi"/>
        </w:rPr>
        <w:t>Supply, Implement, Migrat</w:t>
      </w:r>
      <w:r>
        <w:rPr>
          <w:rFonts w:cstheme="minorHAnsi"/>
        </w:rPr>
        <w:t>e</w:t>
      </w:r>
      <w:r w:rsidRPr="00D618F2">
        <w:rPr>
          <w:rFonts w:cstheme="minorHAnsi"/>
        </w:rPr>
        <w:t xml:space="preserve"> and </w:t>
      </w:r>
      <w:r>
        <w:rPr>
          <w:rFonts w:cstheme="minorHAnsi"/>
        </w:rPr>
        <w:t>M</w:t>
      </w:r>
      <w:r w:rsidRPr="00D618F2">
        <w:rPr>
          <w:rFonts w:cstheme="minorHAnsi"/>
        </w:rPr>
        <w:t>aintain</w:t>
      </w:r>
      <w:r>
        <w:rPr>
          <w:rFonts w:cstheme="minorHAnsi"/>
        </w:rPr>
        <w:t xml:space="preserve"> </w:t>
      </w:r>
      <w:r w:rsidRPr="00D618F2">
        <w:rPr>
          <w:rFonts w:cstheme="minorHAnsi"/>
        </w:rPr>
        <w:t xml:space="preserve"> Unified Payment Interface (UPI) Solution under CAPEX Model</w:t>
      </w:r>
      <w:r>
        <w:rPr>
          <w:rFonts w:cstheme="minorHAnsi"/>
        </w:rPr>
        <w:t xml:space="preserve"> </w:t>
      </w:r>
      <w:r w:rsidRPr="007A480A">
        <w:rPr>
          <w:rFonts w:cstheme="minorHAnsi"/>
        </w:rPr>
        <w:t xml:space="preserve">for Central Bank of India </w:t>
      </w:r>
      <w:r w:rsidRPr="00113CB1">
        <w:rPr>
          <w:rFonts w:cstheme="minorHAnsi"/>
        </w:rPr>
        <w:t xml:space="preserve">&amp; its sponsored two (2) RRBs </w:t>
      </w:r>
      <w:r w:rsidR="008D5315">
        <w:rPr>
          <w:rFonts w:cstheme="minorHAnsi"/>
        </w:rPr>
        <w:t>,</w:t>
      </w:r>
      <w:r w:rsidRPr="00346B64">
        <w:rPr>
          <w:rFonts w:cstheme="minorHAnsi"/>
          <w:i/>
          <w:iCs/>
        </w:rPr>
        <w:t>viz</w:t>
      </w:r>
      <w:r w:rsidR="008D5315">
        <w:rPr>
          <w:rFonts w:cstheme="minorHAnsi"/>
        </w:rPr>
        <w:t>.</w:t>
      </w:r>
      <w:r w:rsidRPr="00113CB1">
        <w:rPr>
          <w:rFonts w:cstheme="minorHAnsi"/>
        </w:rPr>
        <w:t xml:space="preserve"> Uttar Bihar Gramin Bank (UBGB) &amp; Uttar Banga Kshetriya Gramin Bank  (UBKGB). </w:t>
      </w:r>
    </w:p>
    <w:p w14:paraId="4006728D" w14:textId="4F85AD60" w:rsidR="00002CC4" w:rsidRPr="00596B7E" w:rsidRDefault="00002CC4" w:rsidP="00002CC4">
      <w:pPr>
        <w:spacing w:after="120"/>
        <w:jc w:val="both"/>
        <w:rPr>
          <w:rFonts w:cstheme="minorHAnsi"/>
        </w:rPr>
      </w:pPr>
      <w:r w:rsidRPr="00596B7E">
        <w:rPr>
          <w:rFonts w:cstheme="minorHAnsi"/>
        </w:rPr>
        <w:t xml:space="preserve">A complete set of tender documents may be purchased by eligible bidders on payment of non-refundable amount of </w:t>
      </w:r>
      <w:r w:rsidRPr="00113CB1">
        <w:rPr>
          <w:rFonts w:cstheme="minorHAnsi"/>
        </w:rPr>
        <w:t>₹ 1,20,000 /- (</w:t>
      </w:r>
      <w:r w:rsidR="00346B64" w:rsidRPr="00113CB1">
        <w:rPr>
          <w:rFonts w:cstheme="minorHAnsi"/>
        </w:rPr>
        <w:t>₹</w:t>
      </w:r>
      <w:r w:rsidRPr="00113CB1">
        <w:t xml:space="preserve"> One Lakh Twenty Thousand Only)</w:t>
      </w:r>
      <w:r w:rsidRPr="005C525C">
        <w:rPr>
          <w:rFonts w:cstheme="minorHAnsi"/>
          <w:color w:val="FF0000"/>
        </w:rPr>
        <w:t xml:space="preserve"> </w:t>
      </w:r>
      <w:r w:rsidRPr="00596B7E">
        <w:rPr>
          <w:rFonts w:cstheme="minorHAnsi"/>
        </w:rPr>
        <w:t xml:space="preserve">by demand draft/ Banker’s cheque /RTGS/NEFT in the account no.-3287810289 of Central Bank of India (IFSC Code – CBIN0283154) with narration Tender ref no </w:t>
      </w:r>
      <w:r w:rsidR="00346B64" w:rsidRPr="00346B64">
        <w:rPr>
          <w:rFonts w:cstheme="minorHAnsi"/>
        </w:rPr>
        <w:t>CO: DIT: PUR: 2024-25:401</w:t>
      </w:r>
      <w:r w:rsidR="00346B64">
        <w:rPr>
          <w:rFonts w:cstheme="minorHAnsi"/>
        </w:rPr>
        <w:t xml:space="preserve"> </w:t>
      </w:r>
      <w:r w:rsidRPr="00596B7E">
        <w:rPr>
          <w:rFonts w:cstheme="minorHAnsi"/>
        </w:rPr>
        <w:t>in favour of “Central Bank Of India” and payable at Mumbai/</w:t>
      </w:r>
      <w:r>
        <w:rPr>
          <w:rFonts w:cstheme="minorHAnsi"/>
        </w:rPr>
        <w:t xml:space="preserve"> </w:t>
      </w:r>
      <w:r w:rsidRPr="00596B7E">
        <w:rPr>
          <w:rFonts w:cstheme="minorHAnsi"/>
        </w:rPr>
        <w:t xml:space="preserve">Navi Mumbai. The proof of cost paid of Tender Document is to be submitted by Bidders for participating in the pre-bid meeting and a copy of confirmation is to be uploaded with the Technical Bid. </w:t>
      </w:r>
    </w:p>
    <w:p w14:paraId="52656031" w14:textId="77777777" w:rsidR="00002CC4" w:rsidRPr="00596B7E" w:rsidRDefault="00002CC4" w:rsidP="00002CC4">
      <w:pPr>
        <w:spacing w:after="120"/>
        <w:jc w:val="both"/>
        <w:rPr>
          <w:rFonts w:cstheme="minorHAnsi"/>
        </w:rPr>
      </w:pPr>
      <w:r w:rsidRPr="00596B7E">
        <w:rPr>
          <w:rFonts w:cstheme="minorHAnsi"/>
        </w:rPr>
        <w:t>The details are given below:</w:t>
      </w:r>
    </w:p>
    <w:tbl>
      <w:tblPr>
        <w:tblStyle w:val="TableGrid"/>
        <w:tblW w:w="0" w:type="auto"/>
        <w:tblLook w:val="04A0" w:firstRow="1" w:lastRow="0" w:firstColumn="1" w:lastColumn="0" w:noHBand="0" w:noVBand="1"/>
      </w:tblPr>
      <w:tblGrid>
        <w:gridCol w:w="4508"/>
        <w:gridCol w:w="4508"/>
      </w:tblGrid>
      <w:tr w:rsidR="00002CC4" w:rsidRPr="005C41E6" w14:paraId="5EEC57BB" w14:textId="77777777" w:rsidTr="00CC2B8B">
        <w:trPr>
          <w:trHeight w:val="227"/>
        </w:trPr>
        <w:tc>
          <w:tcPr>
            <w:tcW w:w="4508" w:type="dxa"/>
          </w:tcPr>
          <w:p w14:paraId="162810E5" w14:textId="77777777" w:rsidR="00002CC4" w:rsidRPr="005C41E6" w:rsidRDefault="00002CC4" w:rsidP="00CC2B8B">
            <w:pPr>
              <w:jc w:val="both"/>
            </w:pPr>
            <w:r w:rsidRPr="005C41E6">
              <w:t>Tender Reference Number</w:t>
            </w:r>
          </w:p>
        </w:tc>
        <w:tc>
          <w:tcPr>
            <w:tcW w:w="4508" w:type="dxa"/>
          </w:tcPr>
          <w:p w14:paraId="1A1CD38C" w14:textId="24D36D36" w:rsidR="00002CC4" w:rsidRPr="005C41E6" w:rsidRDefault="00346B64" w:rsidP="00CC2B8B">
            <w:pPr>
              <w:jc w:val="both"/>
            </w:pPr>
            <w:r w:rsidRPr="00346B64">
              <w:rPr>
                <w:rFonts w:cstheme="minorHAnsi"/>
              </w:rPr>
              <w:t>CO: DIT: PUR: 2024-25:401</w:t>
            </w:r>
          </w:p>
        </w:tc>
      </w:tr>
      <w:tr w:rsidR="00002CC4" w:rsidRPr="005C41E6" w14:paraId="1AE21CC5" w14:textId="77777777" w:rsidTr="002F18E8">
        <w:trPr>
          <w:trHeight w:val="542"/>
        </w:trPr>
        <w:tc>
          <w:tcPr>
            <w:tcW w:w="4508" w:type="dxa"/>
          </w:tcPr>
          <w:p w14:paraId="2BEE91C7" w14:textId="77777777" w:rsidR="00002CC4" w:rsidRPr="005C41E6" w:rsidRDefault="00002CC4" w:rsidP="00CC2B8B">
            <w:pPr>
              <w:jc w:val="both"/>
            </w:pPr>
            <w:r w:rsidRPr="005C41E6">
              <w:t>Cost of RFP: Non-Refundable</w:t>
            </w:r>
          </w:p>
        </w:tc>
        <w:tc>
          <w:tcPr>
            <w:tcW w:w="4508" w:type="dxa"/>
          </w:tcPr>
          <w:p w14:paraId="7A5B47E5" w14:textId="5E11757A" w:rsidR="00002CC4" w:rsidRPr="005C41E6" w:rsidRDefault="00002CC4" w:rsidP="00CC2B8B">
            <w:pPr>
              <w:jc w:val="both"/>
            </w:pPr>
            <w:r w:rsidRPr="00113CB1">
              <w:t>₹ 1,20,000/- (</w:t>
            </w:r>
            <w:r w:rsidR="008D5315">
              <w:t>₹</w:t>
            </w:r>
            <w:r w:rsidRPr="00113CB1">
              <w:t xml:space="preserve"> One Lakh Twenty Thousand Only) including taxes</w:t>
            </w:r>
          </w:p>
        </w:tc>
      </w:tr>
      <w:tr w:rsidR="00002CC4" w:rsidRPr="005C41E6" w14:paraId="368342BD" w14:textId="77777777" w:rsidTr="002F18E8">
        <w:trPr>
          <w:trHeight w:val="213"/>
        </w:trPr>
        <w:tc>
          <w:tcPr>
            <w:tcW w:w="4508" w:type="dxa"/>
          </w:tcPr>
          <w:p w14:paraId="6F767FB7" w14:textId="77777777" w:rsidR="00002CC4" w:rsidRPr="005C41E6" w:rsidRDefault="00002CC4" w:rsidP="00CC2B8B">
            <w:pPr>
              <w:jc w:val="both"/>
            </w:pPr>
            <w:r w:rsidRPr="005C41E6">
              <w:t>Date of RFP Issue</w:t>
            </w:r>
          </w:p>
        </w:tc>
        <w:tc>
          <w:tcPr>
            <w:tcW w:w="4508" w:type="dxa"/>
          </w:tcPr>
          <w:p w14:paraId="300E7AA1" w14:textId="3B05C544" w:rsidR="00002CC4" w:rsidRPr="005C41E6" w:rsidRDefault="00F13D7A" w:rsidP="001E046C">
            <w:pPr>
              <w:jc w:val="both"/>
            </w:pPr>
            <w:r w:rsidRPr="00346B64">
              <w:t>1</w:t>
            </w:r>
            <w:r w:rsidR="001E046C" w:rsidRPr="00346B64">
              <w:t>2</w:t>
            </w:r>
            <w:r w:rsidRPr="00346B64">
              <w:t>/04/2024</w:t>
            </w:r>
          </w:p>
        </w:tc>
      </w:tr>
      <w:tr w:rsidR="00002CC4" w:rsidRPr="005C41E6" w14:paraId="2D733F4A" w14:textId="77777777" w:rsidTr="002F18E8">
        <w:trPr>
          <w:trHeight w:val="3168"/>
        </w:trPr>
        <w:tc>
          <w:tcPr>
            <w:tcW w:w="4508" w:type="dxa"/>
          </w:tcPr>
          <w:p w14:paraId="64A414BD" w14:textId="77777777" w:rsidR="00002CC4" w:rsidRPr="005C41E6" w:rsidRDefault="00002CC4" w:rsidP="00CC2B8B">
            <w:pPr>
              <w:jc w:val="both"/>
            </w:pPr>
            <w:r w:rsidRPr="005C41E6">
              <w:t>Bid Security (EMD)</w:t>
            </w:r>
          </w:p>
        </w:tc>
        <w:tc>
          <w:tcPr>
            <w:tcW w:w="4508" w:type="dxa"/>
          </w:tcPr>
          <w:p w14:paraId="05BC8CD3" w14:textId="42EBCDA6" w:rsidR="00002CC4" w:rsidRPr="005C41E6" w:rsidRDefault="00002CC4" w:rsidP="00346B64">
            <w:pPr>
              <w:jc w:val="both"/>
            </w:pPr>
            <w:r w:rsidRPr="00D170C4">
              <w:t xml:space="preserve">An amount of </w:t>
            </w:r>
            <w:r w:rsidR="008D5315">
              <w:t>₹</w:t>
            </w:r>
            <w:r w:rsidRPr="00113CB1">
              <w:t>2,40,00,000/- (</w:t>
            </w:r>
            <w:r w:rsidR="008D5315">
              <w:t>₹</w:t>
            </w:r>
            <w:r w:rsidRPr="00113CB1">
              <w:t xml:space="preserve"> Two Crore Forty Lakhs Only) </w:t>
            </w:r>
            <w:r w:rsidRPr="005C41E6">
              <w:t>in the form of Bank Guarantee issued by a scheduled bank other than Central Bank of India for the entire period of Bid validity plus 3 months or by means of banker’s cheque</w:t>
            </w:r>
            <w:r>
              <w:t>/</w:t>
            </w:r>
            <w:r w:rsidRPr="00057C61">
              <w:rPr>
                <w:rFonts w:ascii="Calibri" w:eastAsia="Calibri" w:hAnsi="Calibri" w:cs="Mangal"/>
                <w:lang w:val="en-US"/>
              </w:rPr>
              <w:t xml:space="preserve"> Account Payee Demand Draft</w:t>
            </w:r>
            <w:r w:rsidRPr="005C41E6">
              <w:t xml:space="preserve"> /RTGS/NEFT in the account no.- 3287810289 of Central Bank of India (IFSC Code – CBIN0283154) with narration Tender ref no </w:t>
            </w:r>
            <w:r w:rsidR="00346B64" w:rsidRPr="00346B64">
              <w:rPr>
                <w:rFonts w:cstheme="minorHAnsi"/>
              </w:rPr>
              <w:t>CO: DIT: PUR: 2024-25:401</w:t>
            </w:r>
            <w:r w:rsidR="00346B64">
              <w:rPr>
                <w:rFonts w:cstheme="minorHAnsi"/>
              </w:rPr>
              <w:t xml:space="preserve"> </w:t>
            </w:r>
            <w:r w:rsidRPr="005C41E6">
              <w:t>in favour of “Central Bank Of India” and payable at Mumbai/Navi Mumbai.</w:t>
            </w:r>
          </w:p>
        </w:tc>
      </w:tr>
      <w:tr w:rsidR="00002CC4" w:rsidRPr="005C41E6" w14:paraId="6D6CE623" w14:textId="77777777" w:rsidTr="002F18E8">
        <w:trPr>
          <w:trHeight w:val="1927"/>
        </w:trPr>
        <w:tc>
          <w:tcPr>
            <w:tcW w:w="4508" w:type="dxa"/>
          </w:tcPr>
          <w:p w14:paraId="394FBC0C" w14:textId="77777777" w:rsidR="00002CC4" w:rsidRPr="005C41E6" w:rsidRDefault="00002CC4" w:rsidP="00CC2B8B">
            <w:pPr>
              <w:jc w:val="both"/>
            </w:pPr>
            <w:r w:rsidRPr="005C41E6">
              <w:t>e-mail IDs for sending queries and Last Date for submission of queries</w:t>
            </w:r>
          </w:p>
        </w:tc>
        <w:tc>
          <w:tcPr>
            <w:tcW w:w="4508" w:type="dxa"/>
          </w:tcPr>
          <w:p w14:paraId="42EDDABF" w14:textId="77777777" w:rsidR="000706BA" w:rsidRDefault="00002CC4" w:rsidP="000706BA">
            <w:pPr>
              <w:jc w:val="both"/>
            </w:pPr>
            <w:r>
              <w:t xml:space="preserve">smitupi@centralbank.co.in, </w:t>
            </w:r>
            <w:r w:rsidRPr="005C41E6">
              <w:t xml:space="preserve">smitpurchase@centralbank.co.in, </w:t>
            </w:r>
            <w:hyperlink r:id="rId9" w:history="1">
              <w:r w:rsidRPr="009A49E7">
                <w:rPr>
                  <w:rStyle w:val="Hyperlink"/>
                </w:rPr>
                <w:t>cmitadc@centralbank.co.in</w:t>
              </w:r>
            </w:hyperlink>
            <w:r w:rsidRPr="005C41E6">
              <w:t xml:space="preserve">, </w:t>
            </w:r>
          </w:p>
          <w:p w14:paraId="39EDA8AE" w14:textId="129E9962" w:rsidR="00002CC4" w:rsidRPr="005C41E6" w:rsidRDefault="00895674" w:rsidP="001E046C">
            <w:pPr>
              <w:jc w:val="both"/>
            </w:pPr>
            <w:r>
              <w:t>L</w:t>
            </w:r>
            <w:r w:rsidR="00944CFB" w:rsidRPr="00895674">
              <w:t>atest</w:t>
            </w:r>
            <w:r w:rsidR="00002CC4" w:rsidRPr="00895674">
              <w:t xml:space="preserve"> by</w:t>
            </w:r>
            <w:r w:rsidR="006D3B07" w:rsidRPr="00895674">
              <w:t xml:space="preserve"> </w:t>
            </w:r>
            <w:r w:rsidR="001178D3" w:rsidRPr="00895674">
              <w:t>2</w:t>
            </w:r>
            <w:r w:rsidR="001E046C" w:rsidRPr="00895674">
              <w:t>3</w:t>
            </w:r>
            <w:r w:rsidR="006D3B07" w:rsidRPr="00895674">
              <w:t>/04/2024</w:t>
            </w:r>
            <w:r w:rsidR="00002CC4" w:rsidRPr="000706BA">
              <w:t xml:space="preserve"> Queries</w:t>
            </w:r>
            <w:r w:rsidR="00002CC4">
              <w:t xml:space="preserve"> to be submitted with P</w:t>
            </w:r>
            <w:r w:rsidR="00002CC4" w:rsidRPr="00D946CA">
              <w:t>roof of remittance of document</w:t>
            </w:r>
            <w:r w:rsidR="00002CC4">
              <w:t>/Tender</w:t>
            </w:r>
            <w:r w:rsidR="00002CC4" w:rsidRPr="00D946CA">
              <w:t xml:space="preserve"> cost</w:t>
            </w:r>
            <w:r w:rsidR="00245F15">
              <w:t>.</w:t>
            </w:r>
          </w:p>
        </w:tc>
      </w:tr>
      <w:tr w:rsidR="00002CC4" w:rsidRPr="005C41E6" w14:paraId="1E27B460" w14:textId="77777777" w:rsidTr="00CC2B8B">
        <w:trPr>
          <w:trHeight w:val="227"/>
        </w:trPr>
        <w:tc>
          <w:tcPr>
            <w:tcW w:w="4508" w:type="dxa"/>
          </w:tcPr>
          <w:p w14:paraId="05C5BF22" w14:textId="77777777" w:rsidR="00002CC4" w:rsidRPr="005C41E6" w:rsidRDefault="00002CC4" w:rsidP="00CC2B8B">
            <w:pPr>
              <w:jc w:val="both"/>
            </w:pPr>
            <w:r w:rsidRPr="005C41E6">
              <w:t>Date and time for Pre-Bid Meeting,</w:t>
            </w:r>
          </w:p>
        </w:tc>
        <w:tc>
          <w:tcPr>
            <w:tcW w:w="4508" w:type="dxa"/>
          </w:tcPr>
          <w:p w14:paraId="0E423CEB" w14:textId="751CB1A0" w:rsidR="00002CC4" w:rsidRPr="005C41E6" w:rsidRDefault="001178D3" w:rsidP="001E046C">
            <w:pPr>
              <w:jc w:val="both"/>
            </w:pPr>
            <w:r w:rsidRPr="00895674">
              <w:t>2</w:t>
            </w:r>
            <w:r w:rsidR="001E046C" w:rsidRPr="00895674">
              <w:t>4</w:t>
            </w:r>
            <w:r w:rsidR="00944CFB" w:rsidRPr="00895674">
              <w:t>/04/2024</w:t>
            </w:r>
            <w:r w:rsidR="004F11F4" w:rsidRPr="00895674">
              <w:t xml:space="preserve"> </w:t>
            </w:r>
          </w:p>
        </w:tc>
      </w:tr>
      <w:tr w:rsidR="00002CC4" w:rsidRPr="005C41E6" w14:paraId="67D1FF25" w14:textId="77777777" w:rsidTr="00CC2B8B">
        <w:trPr>
          <w:trHeight w:val="227"/>
        </w:trPr>
        <w:tc>
          <w:tcPr>
            <w:tcW w:w="4508" w:type="dxa"/>
          </w:tcPr>
          <w:p w14:paraId="743F98C5" w14:textId="77777777" w:rsidR="00002CC4" w:rsidRPr="005C41E6" w:rsidRDefault="00002CC4" w:rsidP="00CC2B8B">
            <w:pPr>
              <w:jc w:val="both"/>
            </w:pPr>
            <w:r w:rsidRPr="005C41E6">
              <w:lastRenderedPageBreak/>
              <w:t>Last Date and Time submission of Bids Mode of bid submission &amp; online portal’s URL</w:t>
            </w:r>
          </w:p>
        </w:tc>
        <w:tc>
          <w:tcPr>
            <w:tcW w:w="4508" w:type="dxa"/>
          </w:tcPr>
          <w:p w14:paraId="6B125F67" w14:textId="07BDAFCF" w:rsidR="00944CFB" w:rsidRDefault="001E046C" w:rsidP="00944CFB">
            <w:pPr>
              <w:jc w:val="both"/>
            </w:pPr>
            <w:r w:rsidRPr="00895674">
              <w:t>22</w:t>
            </w:r>
            <w:r w:rsidR="00944CFB" w:rsidRPr="00895674">
              <w:t>/</w:t>
            </w:r>
            <w:r w:rsidR="00A13906" w:rsidRPr="00895674">
              <w:t>05</w:t>
            </w:r>
            <w:r w:rsidR="00944CFB" w:rsidRPr="00895674">
              <w:t>/2024 up to 15:00 hrs.</w:t>
            </w:r>
            <w:r w:rsidR="00944CFB">
              <w:t xml:space="preserve"> Mode-Online URL: </w:t>
            </w:r>
          </w:p>
          <w:p w14:paraId="46D4ABDC" w14:textId="3AE2D40D" w:rsidR="00002CC4" w:rsidRPr="005C41E6" w:rsidRDefault="00944CFB" w:rsidP="00944CFB">
            <w:pPr>
              <w:jc w:val="both"/>
            </w:pPr>
            <w:r>
              <w:t>https://centralbank.abcprocure.com/EPROC</w:t>
            </w:r>
          </w:p>
        </w:tc>
      </w:tr>
      <w:tr w:rsidR="00002CC4" w:rsidRPr="005C41E6" w14:paraId="6F546E6A" w14:textId="77777777" w:rsidTr="00CC2B8B">
        <w:trPr>
          <w:trHeight w:val="227"/>
        </w:trPr>
        <w:tc>
          <w:tcPr>
            <w:tcW w:w="4508" w:type="dxa"/>
          </w:tcPr>
          <w:p w14:paraId="7E3621AD" w14:textId="77777777" w:rsidR="00002CC4" w:rsidRPr="005C41E6" w:rsidRDefault="00002CC4" w:rsidP="00CC2B8B">
            <w:pPr>
              <w:jc w:val="both"/>
            </w:pPr>
            <w:r w:rsidRPr="005C41E6">
              <w:t>Time &amp; Date of Opening of technical bids</w:t>
            </w:r>
          </w:p>
        </w:tc>
        <w:tc>
          <w:tcPr>
            <w:tcW w:w="4508" w:type="dxa"/>
          </w:tcPr>
          <w:p w14:paraId="7DB6F7FC" w14:textId="75C0EADD" w:rsidR="00002CC4" w:rsidRPr="005C41E6" w:rsidRDefault="001E046C" w:rsidP="001E046C">
            <w:pPr>
              <w:jc w:val="both"/>
            </w:pPr>
            <w:r w:rsidRPr="00895674">
              <w:t>22</w:t>
            </w:r>
            <w:r w:rsidR="00A13906" w:rsidRPr="00895674">
              <w:t xml:space="preserve">/05/2024 up </w:t>
            </w:r>
            <w:r w:rsidR="00FE266D" w:rsidRPr="00895674">
              <w:t>to 15:3</w:t>
            </w:r>
            <w:r w:rsidR="00944CFB" w:rsidRPr="00895674">
              <w:t>0 hrs.</w:t>
            </w:r>
          </w:p>
        </w:tc>
      </w:tr>
      <w:tr w:rsidR="00002CC4" w:rsidRPr="005C41E6" w14:paraId="07EA5D1B" w14:textId="77777777" w:rsidTr="00CC2B8B">
        <w:trPr>
          <w:trHeight w:val="227"/>
        </w:trPr>
        <w:tc>
          <w:tcPr>
            <w:tcW w:w="4508" w:type="dxa"/>
          </w:tcPr>
          <w:p w14:paraId="151CB9B1" w14:textId="77777777" w:rsidR="00002CC4" w:rsidRPr="005C41E6" w:rsidRDefault="00002CC4" w:rsidP="00CC2B8B">
            <w:pPr>
              <w:jc w:val="both"/>
            </w:pPr>
            <w:r w:rsidRPr="005C41E6">
              <w:t>Response Types</w:t>
            </w:r>
          </w:p>
        </w:tc>
        <w:tc>
          <w:tcPr>
            <w:tcW w:w="4508" w:type="dxa"/>
          </w:tcPr>
          <w:p w14:paraId="0A0C8569" w14:textId="77777777" w:rsidR="00002CC4" w:rsidRPr="005C41E6" w:rsidRDefault="00002CC4" w:rsidP="002F18E8">
            <w:pPr>
              <w:spacing w:after="0"/>
              <w:jc w:val="both"/>
            </w:pPr>
            <w:r w:rsidRPr="005C41E6">
              <w:t xml:space="preserve">1.Document Cost plus Bid Security/EMD </w:t>
            </w:r>
          </w:p>
          <w:p w14:paraId="1D66B2E9" w14:textId="77777777" w:rsidR="00002CC4" w:rsidRPr="005C41E6" w:rsidRDefault="00002CC4" w:rsidP="002F18E8">
            <w:pPr>
              <w:spacing w:after="0"/>
              <w:jc w:val="both"/>
            </w:pPr>
            <w:r w:rsidRPr="005C41E6">
              <w:t>2.Commercial Bid</w:t>
            </w:r>
          </w:p>
        </w:tc>
      </w:tr>
      <w:tr w:rsidR="00002CC4" w:rsidRPr="005C41E6" w14:paraId="59C48624" w14:textId="77777777" w:rsidTr="00CC2B8B">
        <w:trPr>
          <w:trHeight w:val="227"/>
        </w:trPr>
        <w:tc>
          <w:tcPr>
            <w:tcW w:w="4508" w:type="dxa"/>
          </w:tcPr>
          <w:p w14:paraId="45027AB9" w14:textId="77777777" w:rsidR="00002CC4" w:rsidRPr="005C41E6" w:rsidRDefault="00002CC4" w:rsidP="00CC2B8B">
            <w:pPr>
              <w:jc w:val="both"/>
            </w:pPr>
            <w:r w:rsidRPr="005C41E6">
              <w:t>Address for Communication</w:t>
            </w:r>
          </w:p>
        </w:tc>
        <w:tc>
          <w:tcPr>
            <w:tcW w:w="4508" w:type="dxa"/>
          </w:tcPr>
          <w:p w14:paraId="0B2AE19A" w14:textId="0B6661AA" w:rsidR="00002CC4" w:rsidRPr="005C41E6" w:rsidRDefault="00002CC4" w:rsidP="002F18E8">
            <w:pPr>
              <w:spacing w:after="0"/>
              <w:jc w:val="both"/>
            </w:pPr>
            <w:r w:rsidRPr="005C41E6">
              <w:t>General Manager-IT</w:t>
            </w:r>
          </w:p>
          <w:p w14:paraId="071D94FC" w14:textId="77777777" w:rsidR="00002CC4" w:rsidRPr="005C41E6" w:rsidRDefault="00002CC4" w:rsidP="002F18E8">
            <w:pPr>
              <w:spacing w:after="0"/>
              <w:jc w:val="both"/>
            </w:pPr>
            <w:r w:rsidRPr="005C41E6">
              <w:t xml:space="preserve">Central Bank Of India </w:t>
            </w:r>
          </w:p>
          <w:p w14:paraId="14E93854" w14:textId="77777777" w:rsidR="00002CC4" w:rsidRPr="005C41E6" w:rsidRDefault="00002CC4" w:rsidP="002F18E8">
            <w:pPr>
              <w:spacing w:after="0"/>
              <w:jc w:val="both"/>
            </w:pPr>
            <w:r w:rsidRPr="005C41E6">
              <w:t xml:space="preserve">Department Of IT ( DIT), </w:t>
            </w:r>
          </w:p>
          <w:p w14:paraId="5222AB82" w14:textId="77777777" w:rsidR="00002CC4" w:rsidRDefault="00002CC4" w:rsidP="002F18E8">
            <w:pPr>
              <w:spacing w:after="0"/>
              <w:jc w:val="both"/>
            </w:pPr>
            <w:r w:rsidRPr="005C41E6">
              <w:t xml:space="preserve">Plot no-26, Sector-11, </w:t>
            </w:r>
          </w:p>
          <w:p w14:paraId="171A6E86" w14:textId="77777777" w:rsidR="00002CC4" w:rsidRPr="005C41E6" w:rsidRDefault="00002CC4" w:rsidP="002F18E8">
            <w:pPr>
              <w:spacing w:after="0"/>
              <w:jc w:val="both"/>
            </w:pPr>
            <w:r w:rsidRPr="005C41E6">
              <w:t xml:space="preserve">CBD Belapur, Navi Mumbai- 400614 </w:t>
            </w:r>
          </w:p>
          <w:p w14:paraId="6C0ECB6A" w14:textId="77777777" w:rsidR="00002CC4" w:rsidRDefault="00002CC4" w:rsidP="002F18E8">
            <w:pPr>
              <w:spacing w:after="0"/>
              <w:jc w:val="both"/>
              <w:rPr>
                <w:rStyle w:val="Hyperlink"/>
              </w:rPr>
            </w:pPr>
            <w:r w:rsidRPr="005C41E6">
              <w:t xml:space="preserve">Mail address: </w:t>
            </w:r>
            <w:r w:rsidRPr="00EF24A5">
              <w:t>smitpurchase@centralbank.co.in</w:t>
            </w:r>
          </w:p>
          <w:p w14:paraId="0E9E9F51" w14:textId="77777777" w:rsidR="00002CC4" w:rsidRPr="00032241" w:rsidRDefault="0096591D" w:rsidP="002F18E8">
            <w:pPr>
              <w:spacing w:after="0"/>
              <w:jc w:val="both"/>
            </w:pPr>
            <w:hyperlink r:id="rId10" w:history="1">
              <w:r w:rsidR="00002CC4" w:rsidRPr="00032241">
                <w:t>cmitadc@centralbank.co.in</w:t>
              </w:r>
            </w:hyperlink>
          </w:p>
          <w:p w14:paraId="76529900" w14:textId="77777777" w:rsidR="00002CC4" w:rsidRPr="00997B53" w:rsidRDefault="00002CC4" w:rsidP="002F18E8">
            <w:pPr>
              <w:spacing w:after="0"/>
              <w:jc w:val="both"/>
            </w:pPr>
            <w:r>
              <w:t>smitupi</w:t>
            </w:r>
            <w:r w:rsidRPr="004E0198">
              <w:t>@centralbank.co.in</w:t>
            </w:r>
          </w:p>
        </w:tc>
      </w:tr>
      <w:tr w:rsidR="00002CC4" w:rsidRPr="005C41E6" w14:paraId="5B12A0A4" w14:textId="77777777" w:rsidTr="00CC2B8B">
        <w:trPr>
          <w:trHeight w:val="227"/>
        </w:trPr>
        <w:tc>
          <w:tcPr>
            <w:tcW w:w="4508" w:type="dxa"/>
          </w:tcPr>
          <w:p w14:paraId="635AF7B4" w14:textId="77777777" w:rsidR="00002CC4" w:rsidRPr="005C41E6" w:rsidRDefault="00002CC4" w:rsidP="00CC2B8B">
            <w:pPr>
              <w:jc w:val="both"/>
            </w:pPr>
            <w:r w:rsidRPr="005C41E6">
              <w:t>Contact Telephone Numbers</w:t>
            </w:r>
          </w:p>
        </w:tc>
        <w:tc>
          <w:tcPr>
            <w:tcW w:w="4508" w:type="dxa"/>
          </w:tcPr>
          <w:p w14:paraId="33DDB26C" w14:textId="77777777" w:rsidR="00002CC4" w:rsidRPr="005C41E6" w:rsidRDefault="00002CC4" w:rsidP="00CC2B8B">
            <w:pPr>
              <w:jc w:val="both"/>
            </w:pPr>
            <w:r w:rsidRPr="005C41E6">
              <w:t>022-</w:t>
            </w:r>
            <w:r>
              <w:t xml:space="preserve"> 27582434, </w:t>
            </w:r>
            <w:r w:rsidRPr="005C41E6">
              <w:t>671236</w:t>
            </w:r>
            <w:r>
              <w:t>69, 67123670</w:t>
            </w:r>
          </w:p>
        </w:tc>
      </w:tr>
    </w:tbl>
    <w:p w14:paraId="74A99163" w14:textId="77777777" w:rsidR="00002CC4" w:rsidRDefault="00002CC4" w:rsidP="00002CC4">
      <w:pPr>
        <w:spacing w:before="120" w:after="120"/>
        <w:jc w:val="both"/>
      </w:pPr>
      <w:r w:rsidRPr="00511BCD">
        <w:t>If any of the above dates fall on holiday or become holiday due to regulatory or other reasons beyond control of the Bank, then the next valid date in such case will be next working of the Bank.</w:t>
      </w:r>
    </w:p>
    <w:p w14:paraId="283B6CB1" w14:textId="77777777" w:rsidR="00002CC4" w:rsidRPr="00D946CA" w:rsidRDefault="00002CC4" w:rsidP="00002CC4">
      <w:pPr>
        <w:spacing w:before="120" w:after="120"/>
        <w:jc w:val="both"/>
      </w:pPr>
      <w:r w:rsidRPr="005C41E6">
        <w:t xml:space="preserve">The pre bid meeting will be held in person </w:t>
      </w:r>
      <w:r w:rsidRPr="00D946CA">
        <w:t>with the bidders who have submitted proof of remittance of document</w:t>
      </w:r>
      <w:r>
        <w:t>/Tender</w:t>
      </w:r>
      <w:r w:rsidRPr="00D946CA">
        <w:t xml:space="preserve"> cost or </w:t>
      </w:r>
      <w:r w:rsidRPr="00511BCD">
        <w:t>exemption certificate of MSME by email</w:t>
      </w:r>
      <w:r w:rsidRPr="00D946CA">
        <w:t xml:space="preserve"> to the Bank on or before the stipulated time. </w:t>
      </w:r>
    </w:p>
    <w:p w14:paraId="0AC5812B" w14:textId="77777777" w:rsidR="00002CC4" w:rsidRPr="005C41E6" w:rsidRDefault="00002CC4" w:rsidP="00002CC4">
      <w:pPr>
        <w:spacing w:after="120"/>
        <w:jc w:val="both"/>
      </w:pPr>
      <w:r w:rsidRPr="005C41E6">
        <w:t xml:space="preserve">For any clarification with respect to this RFP, the bidder may send their queries/suggestions, valuable inputs and proof of remittance of document cost or exemption certificate of MSME by email to the Bank. It may be noted that all queries, clarifications, questions etc., relating to this RFP, technical or otherwise, must be in writing only and should be sent to designated email ID within stipulated time as mentioned. </w:t>
      </w:r>
    </w:p>
    <w:p w14:paraId="55F9114E" w14:textId="77777777" w:rsidR="00002CC4" w:rsidRDefault="00002CC4" w:rsidP="00002CC4">
      <w:pPr>
        <w:spacing w:after="120"/>
        <w:jc w:val="both"/>
      </w:pPr>
      <w:r w:rsidRPr="005C41E6">
        <w:t xml:space="preserve">In accordance with Government of India guidelines, Micro and Small Enterprises are eligible to get tender documents free of cost and also exempted from payment of earnest money deposit upon submission of valid MSME certificate copy. </w:t>
      </w:r>
    </w:p>
    <w:p w14:paraId="2C609F4F" w14:textId="27D954B8" w:rsidR="00002CC4" w:rsidRPr="005C41E6" w:rsidRDefault="00002CC4" w:rsidP="00002CC4">
      <w:pPr>
        <w:spacing w:after="120"/>
        <w:jc w:val="both"/>
      </w:pPr>
      <w:r w:rsidRPr="005C41E6">
        <w:t>Tender offers will normally be opened half an hour after the closing time. Any tender received without Document</w:t>
      </w:r>
      <w:r>
        <w:t>/Tender</w:t>
      </w:r>
      <w:r w:rsidRPr="005C41E6">
        <w:t xml:space="preserve"> Cost</w:t>
      </w:r>
      <w:r w:rsidR="008D5315">
        <w:t xml:space="preserve"> or exemption certificate for MSME</w:t>
      </w:r>
      <w:r w:rsidRPr="005C41E6">
        <w:t xml:space="preserve">, will be disqualified. </w:t>
      </w:r>
    </w:p>
    <w:p w14:paraId="11CC6741" w14:textId="77777777" w:rsidR="00002CC4" w:rsidRDefault="00002CC4" w:rsidP="00002CC4">
      <w:pPr>
        <w:spacing w:after="120"/>
        <w:jc w:val="both"/>
      </w:pPr>
      <w:r w:rsidRPr="005C41E6">
        <w:t xml:space="preserve">Technical Specifications, Terms and Conditions and various format and Performa for submitting the tender offer are described in the tender document and its Annexures. </w:t>
      </w:r>
    </w:p>
    <w:p w14:paraId="42B1F3E6" w14:textId="77777777" w:rsidR="00BA0B6B" w:rsidRDefault="00BA0B6B" w:rsidP="00002CC4">
      <w:pPr>
        <w:spacing w:after="120"/>
        <w:jc w:val="both"/>
      </w:pPr>
    </w:p>
    <w:p w14:paraId="5793E30B" w14:textId="77777777" w:rsidR="008D5315" w:rsidRPr="005C41E6" w:rsidRDefault="008D5315" w:rsidP="00002CC4">
      <w:pPr>
        <w:spacing w:after="120"/>
        <w:jc w:val="both"/>
      </w:pPr>
    </w:p>
    <w:p w14:paraId="69A1DC03" w14:textId="77777777" w:rsidR="00002CC4" w:rsidRPr="005C41E6" w:rsidRDefault="00002CC4" w:rsidP="00002CC4">
      <w:pPr>
        <w:spacing w:after="0"/>
        <w:jc w:val="both"/>
        <w:rPr>
          <w:b/>
          <w:bCs/>
        </w:rPr>
      </w:pPr>
      <w:r w:rsidRPr="005C41E6">
        <w:rPr>
          <w:b/>
          <w:bCs/>
        </w:rPr>
        <w:t xml:space="preserve">General Manager-IT </w:t>
      </w:r>
    </w:p>
    <w:p w14:paraId="01825029" w14:textId="77777777" w:rsidR="00002CC4" w:rsidRPr="005C41E6" w:rsidRDefault="00002CC4" w:rsidP="00002CC4">
      <w:pPr>
        <w:spacing w:after="0"/>
        <w:jc w:val="both"/>
        <w:rPr>
          <w:b/>
          <w:bCs/>
        </w:rPr>
      </w:pPr>
      <w:r w:rsidRPr="005C41E6">
        <w:rPr>
          <w:b/>
          <w:bCs/>
        </w:rPr>
        <w:t xml:space="preserve">Central Bank of India, DIT, </w:t>
      </w:r>
    </w:p>
    <w:p w14:paraId="7F49EC0A" w14:textId="77777777" w:rsidR="00002CC4" w:rsidRPr="005C41E6" w:rsidRDefault="00002CC4" w:rsidP="00002CC4">
      <w:pPr>
        <w:spacing w:after="0"/>
        <w:jc w:val="both"/>
        <w:rPr>
          <w:b/>
          <w:bCs/>
        </w:rPr>
      </w:pPr>
      <w:r w:rsidRPr="005C41E6">
        <w:rPr>
          <w:b/>
          <w:bCs/>
        </w:rPr>
        <w:t>CBD Belapur, Navi Mumbai-400614</w:t>
      </w:r>
    </w:p>
    <w:p w14:paraId="3FE692D9" w14:textId="77777777" w:rsidR="00BA0B6B" w:rsidRDefault="00BA0B6B" w:rsidP="00002CC4">
      <w:pPr>
        <w:spacing w:before="120" w:after="120"/>
        <w:jc w:val="both"/>
        <w:rPr>
          <w:b/>
          <w:bCs/>
        </w:rPr>
      </w:pPr>
    </w:p>
    <w:p w14:paraId="51F12FD9" w14:textId="77777777" w:rsidR="00002CC4" w:rsidRPr="005C41E6" w:rsidRDefault="00002CC4" w:rsidP="00002CC4">
      <w:pPr>
        <w:spacing w:before="120" w:after="120"/>
        <w:jc w:val="both"/>
      </w:pPr>
      <w:r w:rsidRPr="005C41E6">
        <w:rPr>
          <w:b/>
          <w:bCs/>
        </w:rPr>
        <w:t>DISCLAIMER</w:t>
      </w:r>
      <w:r w:rsidRPr="005C41E6">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w:t>
      </w:r>
      <w:r w:rsidRPr="005C41E6">
        <w:lastRenderedPageBreak/>
        <w:t xml:space="preserve">out in this RFP document and all other terms and conditions subject to which such information is provided. </w:t>
      </w:r>
    </w:p>
    <w:p w14:paraId="2CC572B9" w14:textId="77777777" w:rsidR="00002CC4" w:rsidRDefault="00002CC4" w:rsidP="00002CC4">
      <w:pPr>
        <w:spacing w:before="120" w:after="120"/>
        <w:jc w:val="both"/>
      </w:pPr>
      <w:r w:rsidRPr="005C41E6">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74F49363" w14:textId="77777777" w:rsidR="00002CC4" w:rsidRPr="005C41E6" w:rsidRDefault="00002CC4" w:rsidP="00002CC4">
      <w:pPr>
        <w:spacing w:before="120" w:after="120"/>
        <w:jc w:val="both"/>
      </w:pPr>
    </w:p>
    <w:p w14:paraId="65C736CC" w14:textId="77777777" w:rsidR="00002CC4" w:rsidRPr="005C41E6" w:rsidRDefault="00002CC4" w:rsidP="00002CC4">
      <w:pPr>
        <w:pStyle w:val="Heading1"/>
        <w:numPr>
          <w:ilvl w:val="0"/>
          <w:numId w:val="35"/>
        </w:numPr>
        <w:spacing w:before="120" w:after="120"/>
        <w:rPr>
          <w:b/>
          <w:bCs/>
          <w:sz w:val="28"/>
          <w:szCs w:val="28"/>
        </w:rPr>
      </w:pPr>
      <w:bookmarkStart w:id="2" w:name="_Toc163842156"/>
      <w:r w:rsidRPr="005C41E6">
        <w:rPr>
          <w:b/>
          <w:bCs/>
          <w:sz w:val="28"/>
          <w:szCs w:val="28"/>
        </w:rPr>
        <w:t>Eligibility Criteria</w:t>
      </w:r>
      <w:bookmarkEnd w:id="2"/>
    </w:p>
    <w:p w14:paraId="268E1770" w14:textId="77777777" w:rsidR="00002CC4" w:rsidRDefault="00002CC4" w:rsidP="00002CC4">
      <w:pPr>
        <w:jc w:val="both"/>
      </w:pPr>
      <w:r w:rsidRPr="005C41E6">
        <w:t>The Bidder must fulfil following eligibility criteria:</w:t>
      </w:r>
    </w:p>
    <w:tbl>
      <w:tblPr>
        <w:tblStyle w:val="TableGrid"/>
        <w:tblW w:w="5000" w:type="pct"/>
        <w:tblLook w:val="04A0" w:firstRow="1" w:lastRow="0" w:firstColumn="1" w:lastColumn="0" w:noHBand="0" w:noVBand="1"/>
      </w:tblPr>
      <w:tblGrid>
        <w:gridCol w:w="556"/>
        <w:gridCol w:w="4022"/>
        <w:gridCol w:w="3346"/>
        <w:gridCol w:w="1318"/>
      </w:tblGrid>
      <w:tr w:rsidR="00002CC4" w14:paraId="31A06CA6" w14:textId="77777777" w:rsidTr="00CC2B8B">
        <w:trPr>
          <w:tblHeader/>
        </w:trPr>
        <w:tc>
          <w:tcPr>
            <w:tcW w:w="301" w:type="pct"/>
            <w:shd w:val="clear" w:color="auto" w:fill="244061" w:themeFill="accent1" w:themeFillShade="80"/>
          </w:tcPr>
          <w:p w14:paraId="3425E9AC" w14:textId="77777777" w:rsidR="00002CC4" w:rsidRPr="00A90623" w:rsidRDefault="00002CC4" w:rsidP="00CC2B8B">
            <w:pPr>
              <w:jc w:val="center"/>
              <w:rPr>
                <w:b/>
                <w:bCs/>
                <w:color w:val="FFFFFF" w:themeColor="background1"/>
              </w:rPr>
            </w:pPr>
            <w:r w:rsidRPr="00A90623">
              <w:rPr>
                <w:b/>
                <w:bCs/>
                <w:color w:val="FFFFFF" w:themeColor="background1"/>
              </w:rPr>
              <w:t>#</w:t>
            </w:r>
          </w:p>
        </w:tc>
        <w:tc>
          <w:tcPr>
            <w:tcW w:w="2176" w:type="pct"/>
            <w:shd w:val="clear" w:color="auto" w:fill="244061" w:themeFill="accent1" w:themeFillShade="80"/>
          </w:tcPr>
          <w:p w14:paraId="2D8237FD" w14:textId="77777777" w:rsidR="00002CC4" w:rsidRPr="00A90623" w:rsidRDefault="00002CC4" w:rsidP="00CC2B8B">
            <w:pPr>
              <w:jc w:val="both"/>
              <w:rPr>
                <w:b/>
                <w:bCs/>
                <w:color w:val="FFFFFF" w:themeColor="background1"/>
              </w:rPr>
            </w:pPr>
            <w:r w:rsidRPr="00A90623">
              <w:rPr>
                <w:b/>
                <w:bCs/>
                <w:color w:val="FFFFFF" w:themeColor="background1"/>
              </w:rPr>
              <w:t>Eligibility of the Bidder</w:t>
            </w:r>
          </w:p>
        </w:tc>
        <w:tc>
          <w:tcPr>
            <w:tcW w:w="1810" w:type="pct"/>
            <w:shd w:val="clear" w:color="auto" w:fill="244061" w:themeFill="accent1" w:themeFillShade="80"/>
          </w:tcPr>
          <w:p w14:paraId="77AAA9D7" w14:textId="77777777" w:rsidR="00002CC4" w:rsidRPr="00A90623" w:rsidRDefault="00002CC4" w:rsidP="00CC2B8B">
            <w:pPr>
              <w:jc w:val="both"/>
              <w:rPr>
                <w:b/>
                <w:bCs/>
                <w:color w:val="FFFFFF" w:themeColor="background1"/>
              </w:rPr>
            </w:pPr>
            <w:r w:rsidRPr="00A90623">
              <w:rPr>
                <w:b/>
                <w:bCs/>
                <w:color w:val="FFFFFF" w:themeColor="background1"/>
              </w:rPr>
              <w:t>Documents to be submitted</w:t>
            </w:r>
          </w:p>
        </w:tc>
        <w:tc>
          <w:tcPr>
            <w:tcW w:w="713" w:type="pct"/>
            <w:shd w:val="clear" w:color="auto" w:fill="244061" w:themeFill="accent1" w:themeFillShade="80"/>
          </w:tcPr>
          <w:p w14:paraId="6942A180" w14:textId="77777777" w:rsidR="00002CC4" w:rsidRPr="00A90623" w:rsidRDefault="00002CC4" w:rsidP="00CC2B8B">
            <w:pPr>
              <w:jc w:val="center"/>
              <w:rPr>
                <w:b/>
                <w:bCs/>
                <w:color w:val="FFFFFF" w:themeColor="background1"/>
              </w:rPr>
            </w:pPr>
            <w:r w:rsidRPr="00A90623">
              <w:rPr>
                <w:b/>
                <w:bCs/>
                <w:color w:val="FFFFFF" w:themeColor="background1"/>
              </w:rPr>
              <w:t>Compliance</w:t>
            </w:r>
          </w:p>
          <w:p w14:paraId="3C3AAA34" w14:textId="77777777" w:rsidR="00002CC4" w:rsidRPr="00A90623" w:rsidRDefault="00002CC4" w:rsidP="00CC2B8B">
            <w:pPr>
              <w:jc w:val="center"/>
              <w:rPr>
                <w:b/>
                <w:bCs/>
                <w:color w:val="FFFFFF" w:themeColor="background1"/>
              </w:rPr>
            </w:pPr>
            <w:r w:rsidRPr="00A90623">
              <w:rPr>
                <w:b/>
                <w:bCs/>
                <w:color w:val="FFFFFF" w:themeColor="background1"/>
              </w:rPr>
              <w:t>(Y/N)</w:t>
            </w:r>
          </w:p>
        </w:tc>
      </w:tr>
      <w:tr w:rsidR="00002CC4" w14:paraId="3FF509BC" w14:textId="77777777" w:rsidTr="00CC2B8B">
        <w:tc>
          <w:tcPr>
            <w:tcW w:w="301" w:type="pct"/>
          </w:tcPr>
          <w:p w14:paraId="7274FB63" w14:textId="77777777" w:rsidR="00002CC4" w:rsidRDefault="00002CC4" w:rsidP="00002CC4">
            <w:pPr>
              <w:pStyle w:val="ListParagraph"/>
              <w:numPr>
                <w:ilvl w:val="0"/>
                <w:numId w:val="1"/>
              </w:numPr>
              <w:spacing w:after="0" w:line="240" w:lineRule="auto"/>
              <w:jc w:val="center"/>
            </w:pPr>
          </w:p>
        </w:tc>
        <w:tc>
          <w:tcPr>
            <w:tcW w:w="2176" w:type="pct"/>
          </w:tcPr>
          <w:p w14:paraId="0CDCF210" w14:textId="77777777" w:rsidR="00002CC4" w:rsidRDefault="00002CC4" w:rsidP="00CC2B8B">
            <w:pPr>
              <w:jc w:val="both"/>
            </w:pPr>
            <w: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133F1546" w14:textId="77777777" w:rsidR="00002CC4" w:rsidRDefault="00002CC4" w:rsidP="00CC2B8B">
            <w:pPr>
              <w:jc w:val="both"/>
            </w:pPr>
            <w:r>
              <w:t>Copy of the Certificate of Incorporation issued by Registrar of Companies/Registrar of firms and full address of the registered office of the bidder</w:t>
            </w:r>
          </w:p>
        </w:tc>
        <w:tc>
          <w:tcPr>
            <w:tcW w:w="713" w:type="pct"/>
          </w:tcPr>
          <w:p w14:paraId="761FE083" w14:textId="77777777" w:rsidR="00002CC4" w:rsidRDefault="00002CC4" w:rsidP="00CC2B8B">
            <w:pPr>
              <w:jc w:val="center"/>
            </w:pPr>
          </w:p>
        </w:tc>
      </w:tr>
      <w:tr w:rsidR="00002CC4" w14:paraId="44723D64" w14:textId="77777777" w:rsidTr="00CC2B8B">
        <w:tc>
          <w:tcPr>
            <w:tcW w:w="301" w:type="pct"/>
          </w:tcPr>
          <w:p w14:paraId="36834CC9" w14:textId="77777777" w:rsidR="00002CC4" w:rsidRDefault="00002CC4" w:rsidP="00002CC4">
            <w:pPr>
              <w:pStyle w:val="ListParagraph"/>
              <w:numPr>
                <w:ilvl w:val="0"/>
                <w:numId w:val="1"/>
              </w:numPr>
              <w:spacing w:after="0" w:line="240" w:lineRule="auto"/>
              <w:jc w:val="center"/>
            </w:pPr>
          </w:p>
        </w:tc>
        <w:tc>
          <w:tcPr>
            <w:tcW w:w="2176" w:type="pct"/>
          </w:tcPr>
          <w:p w14:paraId="66258C8A" w14:textId="77777777" w:rsidR="00002CC4" w:rsidRDefault="00002CC4" w:rsidP="00CC2B8B">
            <w:pPr>
              <w:jc w:val="both"/>
            </w:pPr>
            <w:r>
              <w:t>Bidder should be registered under G.S.T. and/or tax registration in state where bidder has a registered office</w:t>
            </w:r>
          </w:p>
        </w:tc>
        <w:tc>
          <w:tcPr>
            <w:tcW w:w="1810" w:type="pct"/>
          </w:tcPr>
          <w:p w14:paraId="498D7BF3" w14:textId="77777777" w:rsidR="00002CC4" w:rsidRDefault="00002CC4" w:rsidP="00CC2B8B">
            <w:pPr>
              <w:jc w:val="both"/>
            </w:pPr>
            <w:r>
              <w:t>Proof of registration with GSTIN</w:t>
            </w:r>
          </w:p>
        </w:tc>
        <w:tc>
          <w:tcPr>
            <w:tcW w:w="713" w:type="pct"/>
          </w:tcPr>
          <w:p w14:paraId="53D8EFBE" w14:textId="77777777" w:rsidR="00002CC4" w:rsidRDefault="00002CC4" w:rsidP="00CC2B8B">
            <w:pPr>
              <w:jc w:val="center"/>
            </w:pPr>
          </w:p>
        </w:tc>
      </w:tr>
      <w:tr w:rsidR="00002CC4" w14:paraId="5C530B58" w14:textId="77777777" w:rsidTr="00CC2B8B">
        <w:tc>
          <w:tcPr>
            <w:tcW w:w="301" w:type="pct"/>
          </w:tcPr>
          <w:p w14:paraId="6DA9F859" w14:textId="77777777" w:rsidR="00002CC4" w:rsidRDefault="00002CC4" w:rsidP="00002CC4">
            <w:pPr>
              <w:pStyle w:val="ListParagraph"/>
              <w:numPr>
                <w:ilvl w:val="0"/>
                <w:numId w:val="1"/>
              </w:numPr>
              <w:spacing w:after="0" w:line="240" w:lineRule="auto"/>
              <w:jc w:val="center"/>
            </w:pPr>
          </w:p>
        </w:tc>
        <w:tc>
          <w:tcPr>
            <w:tcW w:w="2176" w:type="pct"/>
          </w:tcPr>
          <w:p w14:paraId="2CA95210" w14:textId="77777777" w:rsidR="00002CC4" w:rsidRDefault="00002CC4" w:rsidP="00CC2B8B">
            <w:pPr>
              <w:jc w:val="both"/>
            </w:pPr>
            <w:r>
              <w:t xml:space="preserve">The bidder must have an annual turnover in India of </w:t>
            </w:r>
            <w:r w:rsidRPr="00FE266D">
              <w:t xml:space="preserve">INR 50 crores  </w:t>
            </w:r>
            <w:r>
              <w:t xml:space="preserve">per annum in the last three financial years (i.e. </w:t>
            </w:r>
            <w:r w:rsidRPr="004E6051">
              <w:rPr>
                <w:rFonts w:eastAsia="Times New Roman" w:cstheme="minorHAnsi"/>
                <w:lang w:val="en-US"/>
              </w:rPr>
              <w:t>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r>
              <w:rPr>
                <w:rFonts w:eastAsia="Times New Roman" w:cstheme="minorHAnsi"/>
                <w:lang w:val="en-US"/>
              </w:rPr>
              <w:t xml:space="preserve"> and 2022-23</w:t>
            </w:r>
            <w:r>
              <w:t>) as per the audited balance sheet available at the time of submission of tender, of individual company and not as group of companies</w:t>
            </w:r>
          </w:p>
        </w:tc>
        <w:tc>
          <w:tcPr>
            <w:tcW w:w="1810" w:type="pct"/>
          </w:tcPr>
          <w:p w14:paraId="76BE00A8" w14:textId="77777777" w:rsidR="00002CC4" w:rsidRDefault="00002CC4" w:rsidP="00CC2B8B">
            <w:pPr>
              <w:jc w:val="both"/>
            </w:pPr>
            <w:r>
              <w:t xml:space="preserve">Copy of audited Balance Sheet and </w:t>
            </w:r>
          </w:p>
          <w:p w14:paraId="722C2CDB" w14:textId="77777777" w:rsidR="00002CC4" w:rsidRDefault="00002CC4" w:rsidP="00CC2B8B">
            <w:pPr>
              <w:jc w:val="both"/>
            </w:pPr>
            <w:r>
              <w:t>Certificate of the Chartered Accountant for preceding three FY.</w:t>
            </w:r>
          </w:p>
        </w:tc>
        <w:tc>
          <w:tcPr>
            <w:tcW w:w="713" w:type="pct"/>
          </w:tcPr>
          <w:p w14:paraId="23C1C944" w14:textId="77777777" w:rsidR="00002CC4" w:rsidRDefault="00002CC4" w:rsidP="00CC2B8B">
            <w:pPr>
              <w:jc w:val="center"/>
            </w:pPr>
          </w:p>
        </w:tc>
      </w:tr>
      <w:tr w:rsidR="00002CC4" w14:paraId="43CBD112" w14:textId="77777777" w:rsidTr="00B65D1D">
        <w:trPr>
          <w:trHeight w:val="1604"/>
        </w:trPr>
        <w:tc>
          <w:tcPr>
            <w:tcW w:w="301" w:type="pct"/>
          </w:tcPr>
          <w:p w14:paraId="78E72068" w14:textId="77777777" w:rsidR="00002CC4" w:rsidRDefault="00002CC4" w:rsidP="00002CC4">
            <w:pPr>
              <w:pStyle w:val="ListParagraph"/>
              <w:numPr>
                <w:ilvl w:val="0"/>
                <w:numId w:val="1"/>
              </w:numPr>
              <w:spacing w:after="0" w:line="240" w:lineRule="auto"/>
              <w:jc w:val="center"/>
            </w:pPr>
          </w:p>
        </w:tc>
        <w:tc>
          <w:tcPr>
            <w:tcW w:w="2176" w:type="pct"/>
          </w:tcPr>
          <w:p w14:paraId="3718AF63" w14:textId="633C1BFB" w:rsidR="00002CC4" w:rsidRPr="00496D8E" w:rsidRDefault="00002CC4" w:rsidP="002F18E8">
            <w:pPr>
              <w:jc w:val="both"/>
              <w:rPr>
                <w:highlight w:val="green"/>
              </w:rPr>
            </w:pPr>
            <w:r w:rsidRPr="00895674">
              <w:t xml:space="preserve">The bidder should have made operating profits in at least </w:t>
            </w:r>
            <w:r w:rsidR="00B10CDF" w:rsidRPr="00895674">
              <w:t>one</w:t>
            </w:r>
            <w:r w:rsidRPr="00895674">
              <w:t xml:space="preserve"> financial year out of last three financial years (i.e. </w:t>
            </w:r>
            <w:r w:rsidRPr="00895674">
              <w:rPr>
                <w:rFonts w:eastAsia="Times New Roman" w:cstheme="minorHAnsi"/>
                <w:lang w:val="en-US"/>
              </w:rPr>
              <w:t>2</w:t>
            </w:r>
            <w:r w:rsidRPr="00895674">
              <w:rPr>
                <w:rFonts w:eastAsia="Times New Roman" w:cstheme="minorHAnsi"/>
                <w:spacing w:val="-2"/>
                <w:lang w:val="en-US"/>
              </w:rPr>
              <w:t>0</w:t>
            </w:r>
            <w:r w:rsidRPr="00895674">
              <w:rPr>
                <w:rFonts w:eastAsia="Times New Roman" w:cstheme="minorHAnsi"/>
                <w:lang w:val="en-US"/>
              </w:rPr>
              <w:t>20-21, 202</w:t>
            </w:r>
            <w:r w:rsidRPr="00895674">
              <w:rPr>
                <w:rFonts w:eastAsia="Times New Roman" w:cstheme="minorHAnsi"/>
                <w:spacing w:val="2"/>
                <w:lang w:val="en-US"/>
              </w:rPr>
              <w:t>1</w:t>
            </w:r>
            <w:r w:rsidRPr="00895674">
              <w:rPr>
                <w:rFonts w:eastAsia="Times New Roman" w:cstheme="minorHAnsi"/>
                <w:spacing w:val="-4"/>
                <w:lang w:val="en-US"/>
              </w:rPr>
              <w:t>-</w:t>
            </w:r>
            <w:r w:rsidRPr="00895674">
              <w:rPr>
                <w:rFonts w:eastAsia="Times New Roman" w:cstheme="minorHAnsi"/>
                <w:lang w:val="en-US"/>
              </w:rPr>
              <w:t>22 and 2022-23</w:t>
            </w:r>
            <w:r w:rsidR="002F18E8" w:rsidRPr="00895674">
              <w:t>)</w:t>
            </w:r>
            <w:r w:rsidR="00DC5E7E" w:rsidRPr="00895674">
              <w:t>.</w:t>
            </w:r>
          </w:p>
        </w:tc>
        <w:tc>
          <w:tcPr>
            <w:tcW w:w="1810" w:type="pct"/>
          </w:tcPr>
          <w:p w14:paraId="490D33D1" w14:textId="77777777" w:rsidR="00002CC4" w:rsidRDefault="00002CC4" w:rsidP="00CC2B8B">
            <w:pPr>
              <w:jc w:val="both"/>
            </w:pPr>
            <w:r>
              <w:t xml:space="preserve">Copy of audited Balance Sheet and </w:t>
            </w:r>
          </w:p>
          <w:p w14:paraId="1A89C460" w14:textId="77777777" w:rsidR="00002CC4" w:rsidRDefault="00002CC4" w:rsidP="00CC2B8B">
            <w:pPr>
              <w:jc w:val="both"/>
            </w:pPr>
            <w:r>
              <w:t>Certificate of the Chartered Accountant for preceding three FY.</w:t>
            </w:r>
          </w:p>
        </w:tc>
        <w:tc>
          <w:tcPr>
            <w:tcW w:w="713" w:type="pct"/>
          </w:tcPr>
          <w:p w14:paraId="323F5C7C" w14:textId="77777777" w:rsidR="00002CC4" w:rsidRDefault="00002CC4" w:rsidP="00CC2B8B">
            <w:pPr>
              <w:jc w:val="center"/>
            </w:pPr>
          </w:p>
        </w:tc>
      </w:tr>
      <w:tr w:rsidR="00002CC4" w14:paraId="0F56E433" w14:textId="77777777" w:rsidTr="00B65D1D">
        <w:trPr>
          <w:trHeight w:val="821"/>
        </w:trPr>
        <w:tc>
          <w:tcPr>
            <w:tcW w:w="301" w:type="pct"/>
          </w:tcPr>
          <w:p w14:paraId="7D207913" w14:textId="77777777" w:rsidR="00002CC4" w:rsidRDefault="00002CC4" w:rsidP="00002CC4">
            <w:pPr>
              <w:pStyle w:val="ListParagraph"/>
              <w:numPr>
                <w:ilvl w:val="0"/>
                <w:numId w:val="1"/>
              </w:numPr>
              <w:spacing w:after="0" w:line="240" w:lineRule="auto"/>
              <w:jc w:val="center"/>
            </w:pPr>
          </w:p>
        </w:tc>
        <w:tc>
          <w:tcPr>
            <w:tcW w:w="2176" w:type="pct"/>
          </w:tcPr>
          <w:p w14:paraId="61D1D06D" w14:textId="77777777" w:rsidR="00002CC4" w:rsidRPr="00B65D1D" w:rsidRDefault="00002CC4" w:rsidP="00CC2B8B">
            <w:pPr>
              <w:jc w:val="both"/>
            </w:pPr>
            <w:r w:rsidRPr="00B65D1D">
              <w:t xml:space="preserve">The bidder should have a positive net worth in last three financial years (i.e. </w:t>
            </w:r>
            <w:r w:rsidRPr="00B65D1D">
              <w:rPr>
                <w:rFonts w:eastAsia="Times New Roman" w:cstheme="minorHAnsi"/>
                <w:lang w:val="en-US"/>
              </w:rPr>
              <w:t>2</w:t>
            </w:r>
            <w:r w:rsidRPr="00B65D1D">
              <w:rPr>
                <w:rFonts w:eastAsia="Times New Roman" w:cstheme="minorHAnsi"/>
                <w:spacing w:val="-2"/>
                <w:lang w:val="en-US"/>
              </w:rPr>
              <w:t>0</w:t>
            </w:r>
            <w:r w:rsidRPr="00B65D1D">
              <w:rPr>
                <w:rFonts w:eastAsia="Times New Roman" w:cstheme="minorHAnsi"/>
                <w:lang w:val="en-US"/>
              </w:rPr>
              <w:t>20-21, 202</w:t>
            </w:r>
            <w:r w:rsidRPr="00B65D1D">
              <w:rPr>
                <w:rFonts w:eastAsia="Times New Roman" w:cstheme="minorHAnsi"/>
                <w:spacing w:val="2"/>
                <w:lang w:val="en-US"/>
              </w:rPr>
              <w:t>1</w:t>
            </w:r>
            <w:r w:rsidRPr="00B65D1D">
              <w:rPr>
                <w:rFonts w:eastAsia="Times New Roman" w:cstheme="minorHAnsi"/>
                <w:spacing w:val="-4"/>
                <w:lang w:val="en-US"/>
              </w:rPr>
              <w:t>-</w:t>
            </w:r>
            <w:r w:rsidRPr="00B65D1D">
              <w:rPr>
                <w:rFonts w:eastAsia="Times New Roman" w:cstheme="minorHAnsi"/>
                <w:lang w:val="en-US"/>
              </w:rPr>
              <w:t>22 and 2022-23</w:t>
            </w:r>
            <w:r w:rsidRPr="00B65D1D">
              <w:t>).</w:t>
            </w:r>
          </w:p>
        </w:tc>
        <w:tc>
          <w:tcPr>
            <w:tcW w:w="1810" w:type="pct"/>
          </w:tcPr>
          <w:p w14:paraId="4935CF9F" w14:textId="77777777" w:rsidR="00002CC4" w:rsidRDefault="00002CC4" w:rsidP="00CC2B8B">
            <w:pPr>
              <w:jc w:val="both"/>
            </w:pPr>
            <w:r>
              <w:t>Certificate of the Chartered Accountant for preceding three FY.</w:t>
            </w:r>
          </w:p>
        </w:tc>
        <w:tc>
          <w:tcPr>
            <w:tcW w:w="713" w:type="pct"/>
          </w:tcPr>
          <w:p w14:paraId="306AE16D" w14:textId="77777777" w:rsidR="00002CC4" w:rsidRDefault="00002CC4" w:rsidP="00CC2B8B">
            <w:pPr>
              <w:jc w:val="center"/>
            </w:pPr>
          </w:p>
        </w:tc>
      </w:tr>
      <w:tr w:rsidR="00002CC4" w14:paraId="7EB08E30" w14:textId="77777777" w:rsidTr="00CC2B8B">
        <w:tc>
          <w:tcPr>
            <w:tcW w:w="301" w:type="pct"/>
          </w:tcPr>
          <w:p w14:paraId="137D2497" w14:textId="77777777" w:rsidR="00002CC4" w:rsidRDefault="00002CC4" w:rsidP="00002CC4">
            <w:pPr>
              <w:pStyle w:val="ListParagraph"/>
              <w:numPr>
                <w:ilvl w:val="0"/>
                <w:numId w:val="1"/>
              </w:numPr>
              <w:spacing w:after="0" w:line="240" w:lineRule="auto"/>
              <w:jc w:val="center"/>
            </w:pPr>
          </w:p>
        </w:tc>
        <w:tc>
          <w:tcPr>
            <w:tcW w:w="2176" w:type="pct"/>
          </w:tcPr>
          <w:p w14:paraId="42F160D7" w14:textId="5462895A" w:rsidR="00002CC4" w:rsidRPr="00511BCD" w:rsidRDefault="00DD39E6" w:rsidP="00DD39E6">
            <w:pPr>
              <w:jc w:val="both"/>
            </w:pPr>
            <w:r w:rsidRPr="00895674">
              <w:t>The OEM/Bidder should have implemented /under- implementing the UPI solution at least in two Schedule</w:t>
            </w:r>
            <w:r w:rsidR="00DC5E7E" w:rsidRPr="00895674">
              <w:t>d</w:t>
            </w:r>
            <w:r w:rsidRPr="00895674">
              <w:t xml:space="preserve"> Commercial Bank (SCB), out of which one Bank should have average 5 (Five) million transactions per day during last one year.</w:t>
            </w:r>
          </w:p>
        </w:tc>
        <w:tc>
          <w:tcPr>
            <w:tcW w:w="1810" w:type="pct"/>
          </w:tcPr>
          <w:p w14:paraId="411CE37C" w14:textId="77777777" w:rsidR="00002CC4" w:rsidRPr="00511BCD" w:rsidRDefault="00002CC4" w:rsidP="00CC2B8B">
            <w:pPr>
              <w:jc w:val="both"/>
            </w:pPr>
            <w:r w:rsidRPr="00511BCD">
              <w:t>Credential letter</w:t>
            </w:r>
            <w:r>
              <w:t xml:space="preserve"> a</w:t>
            </w:r>
            <w:r w:rsidRPr="00511BCD">
              <w:t xml:space="preserve">long with </w:t>
            </w:r>
          </w:p>
          <w:p w14:paraId="0C4FDB8D" w14:textId="77777777" w:rsidR="00002CC4" w:rsidRPr="00511BCD" w:rsidRDefault="00002CC4" w:rsidP="00CC2B8B">
            <w:pPr>
              <w:jc w:val="both"/>
            </w:pPr>
            <w:r w:rsidRPr="00511BCD">
              <w:t xml:space="preserve">Proof of transaction </w:t>
            </w:r>
          </w:p>
        </w:tc>
        <w:tc>
          <w:tcPr>
            <w:tcW w:w="713" w:type="pct"/>
          </w:tcPr>
          <w:p w14:paraId="6EA658FB" w14:textId="77777777" w:rsidR="00002CC4" w:rsidRDefault="00002CC4" w:rsidP="00CC2B8B">
            <w:pPr>
              <w:jc w:val="center"/>
            </w:pPr>
          </w:p>
        </w:tc>
      </w:tr>
      <w:tr w:rsidR="00002CC4" w14:paraId="64690635" w14:textId="77777777" w:rsidTr="00CC2B8B">
        <w:tc>
          <w:tcPr>
            <w:tcW w:w="301" w:type="pct"/>
          </w:tcPr>
          <w:p w14:paraId="564BD520" w14:textId="77777777" w:rsidR="00002CC4" w:rsidRDefault="00002CC4" w:rsidP="00002CC4">
            <w:pPr>
              <w:pStyle w:val="ListParagraph"/>
              <w:numPr>
                <w:ilvl w:val="0"/>
                <w:numId w:val="1"/>
              </w:numPr>
              <w:spacing w:after="0" w:line="240" w:lineRule="auto"/>
              <w:jc w:val="center"/>
            </w:pPr>
          </w:p>
        </w:tc>
        <w:tc>
          <w:tcPr>
            <w:tcW w:w="2176" w:type="pct"/>
          </w:tcPr>
          <w:p w14:paraId="363C190C" w14:textId="77777777" w:rsidR="00002CC4" w:rsidRDefault="00002CC4" w:rsidP="00CC2B8B">
            <w:pPr>
              <w:jc w:val="both"/>
            </w:pPr>
            <w:r>
              <w:t>At the time of bidding, the Bidder should not have been blacklisted/ debarred by any Govt. / IBA/ RBI/ PSU /PSE/ or Banks, Financial institutes for any reason or non-implementation/ delivery of the order. Self-declaration to that effect should be submitted along with the technical bid.</w:t>
            </w:r>
          </w:p>
        </w:tc>
        <w:tc>
          <w:tcPr>
            <w:tcW w:w="1810" w:type="pct"/>
          </w:tcPr>
          <w:p w14:paraId="3A99B4D5" w14:textId="77777777" w:rsidR="00002CC4" w:rsidRDefault="00002CC4" w:rsidP="00CC2B8B">
            <w:pPr>
              <w:jc w:val="both"/>
            </w:pPr>
            <w:r>
              <w:t>Submit the undertaking on Company’s letter head</w:t>
            </w:r>
          </w:p>
        </w:tc>
        <w:tc>
          <w:tcPr>
            <w:tcW w:w="713" w:type="pct"/>
          </w:tcPr>
          <w:p w14:paraId="35BB1031" w14:textId="77777777" w:rsidR="00002CC4" w:rsidRDefault="00002CC4" w:rsidP="00CC2B8B">
            <w:pPr>
              <w:jc w:val="center"/>
            </w:pPr>
          </w:p>
        </w:tc>
      </w:tr>
      <w:tr w:rsidR="00002CC4" w14:paraId="719CDB1F" w14:textId="77777777" w:rsidTr="00CC2B8B">
        <w:tc>
          <w:tcPr>
            <w:tcW w:w="301" w:type="pct"/>
          </w:tcPr>
          <w:p w14:paraId="2C201A5D" w14:textId="77777777" w:rsidR="00002CC4" w:rsidRDefault="00002CC4" w:rsidP="00002CC4">
            <w:pPr>
              <w:pStyle w:val="ListParagraph"/>
              <w:numPr>
                <w:ilvl w:val="0"/>
                <w:numId w:val="1"/>
              </w:numPr>
              <w:spacing w:after="0" w:line="240" w:lineRule="auto"/>
              <w:jc w:val="center"/>
            </w:pPr>
          </w:p>
        </w:tc>
        <w:tc>
          <w:tcPr>
            <w:tcW w:w="2176" w:type="pct"/>
          </w:tcPr>
          <w:p w14:paraId="66A025F8" w14:textId="77777777" w:rsidR="00002CC4" w:rsidRDefault="00002CC4" w:rsidP="00CC2B8B">
            <w:pPr>
              <w:jc w:val="both"/>
            </w:pPr>
            <w:r>
              <w:t>At the time of bidding, there should not have been any pending litigation or any legal dispute in the last five years, before any court of law between the Bidder / OEM and the Bank regarding supply of goods/ services</w:t>
            </w:r>
          </w:p>
        </w:tc>
        <w:tc>
          <w:tcPr>
            <w:tcW w:w="1810" w:type="pct"/>
          </w:tcPr>
          <w:p w14:paraId="28DD802C" w14:textId="77777777" w:rsidR="00002CC4" w:rsidRDefault="00002CC4" w:rsidP="00CC2B8B">
            <w:pPr>
              <w:jc w:val="both"/>
            </w:pPr>
            <w:r>
              <w:t>Submit the undertaking self-declaration on Company’s letter head</w:t>
            </w:r>
          </w:p>
        </w:tc>
        <w:tc>
          <w:tcPr>
            <w:tcW w:w="713" w:type="pct"/>
          </w:tcPr>
          <w:p w14:paraId="548AF319" w14:textId="77777777" w:rsidR="00002CC4" w:rsidRDefault="00002CC4" w:rsidP="00CC2B8B">
            <w:pPr>
              <w:jc w:val="center"/>
            </w:pPr>
          </w:p>
        </w:tc>
      </w:tr>
      <w:tr w:rsidR="00002CC4" w14:paraId="17E073D6" w14:textId="77777777" w:rsidTr="00CC2B8B">
        <w:tc>
          <w:tcPr>
            <w:tcW w:w="301" w:type="pct"/>
          </w:tcPr>
          <w:p w14:paraId="298F3AAF" w14:textId="77777777" w:rsidR="00002CC4" w:rsidRDefault="00002CC4" w:rsidP="00002CC4">
            <w:pPr>
              <w:pStyle w:val="ListParagraph"/>
              <w:numPr>
                <w:ilvl w:val="0"/>
                <w:numId w:val="1"/>
              </w:numPr>
              <w:spacing w:after="0" w:line="240" w:lineRule="auto"/>
              <w:jc w:val="center"/>
            </w:pPr>
          </w:p>
        </w:tc>
        <w:tc>
          <w:tcPr>
            <w:tcW w:w="2176" w:type="pct"/>
          </w:tcPr>
          <w:p w14:paraId="76CB2051" w14:textId="77777777" w:rsidR="00002CC4" w:rsidRDefault="00002CC4" w:rsidP="00CC2B8B">
            <w:pPr>
              <w:jc w:val="both"/>
            </w:pPr>
            <w:r>
              <w:t xml:space="preserve">Bidder/OEM should not have </w:t>
            </w:r>
          </w:p>
          <w:p w14:paraId="69A3ADF9" w14:textId="77777777" w:rsidR="00002CC4" w:rsidRDefault="00002CC4" w:rsidP="00002CC4">
            <w:pPr>
              <w:pStyle w:val="ListParagraph"/>
              <w:numPr>
                <w:ilvl w:val="0"/>
                <w:numId w:val="2"/>
              </w:numPr>
              <w:spacing w:after="0" w:line="240" w:lineRule="auto"/>
              <w:jc w:val="both"/>
            </w:pPr>
            <w:r>
              <w:t xml:space="preserve">NPA with any Bank /financial institutions in India </w:t>
            </w:r>
          </w:p>
          <w:p w14:paraId="47560EAF" w14:textId="77777777" w:rsidR="00002CC4" w:rsidRDefault="00002CC4" w:rsidP="00002CC4">
            <w:pPr>
              <w:pStyle w:val="ListParagraph"/>
              <w:numPr>
                <w:ilvl w:val="0"/>
                <w:numId w:val="2"/>
              </w:numPr>
              <w:spacing w:after="0" w:line="240" w:lineRule="auto"/>
              <w:jc w:val="both"/>
            </w:pPr>
            <w:r>
              <w:t>Any case pending or otherwise, with any organization across the globe which affects the credibility of the Bidder in the opinion of Central Bank of India to service the needs of the Bank</w:t>
            </w:r>
          </w:p>
        </w:tc>
        <w:tc>
          <w:tcPr>
            <w:tcW w:w="1810" w:type="pct"/>
          </w:tcPr>
          <w:p w14:paraId="4B7E38A0" w14:textId="77777777" w:rsidR="00002CC4" w:rsidRDefault="00002CC4" w:rsidP="00CC2B8B">
            <w:pPr>
              <w:jc w:val="both"/>
            </w:pPr>
            <w:r>
              <w:t>Submit self-declaration on Company’s letter head.</w:t>
            </w:r>
          </w:p>
          <w:p w14:paraId="444F1EED" w14:textId="77777777" w:rsidR="00002CC4" w:rsidRDefault="00002CC4" w:rsidP="00CC2B8B">
            <w:pPr>
              <w:jc w:val="both"/>
            </w:pPr>
          </w:p>
        </w:tc>
        <w:tc>
          <w:tcPr>
            <w:tcW w:w="713" w:type="pct"/>
          </w:tcPr>
          <w:p w14:paraId="2A624AE8" w14:textId="77777777" w:rsidR="00002CC4" w:rsidRDefault="00002CC4" w:rsidP="00CC2B8B">
            <w:pPr>
              <w:jc w:val="center"/>
            </w:pPr>
          </w:p>
        </w:tc>
      </w:tr>
      <w:tr w:rsidR="00002CC4" w14:paraId="68D8790C" w14:textId="77777777" w:rsidTr="00CC2B8B">
        <w:tc>
          <w:tcPr>
            <w:tcW w:w="301" w:type="pct"/>
          </w:tcPr>
          <w:p w14:paraId="18C88C25" w14:textId="77777777" w:rsidR="00002CC4" w:rsidRDefault="00002CC4" w:rsidP="00002CC4">
            <w:pPr>
              <w:pStyle w:val="ListParagraph"/>
              <w:numPr>
                <w:ilvl w:val="0"/>
                <w:numId w:val="1"/>
              </w:numPr>
              <w:spacing w:after="0" w:line="240" w:lineRule="auto"/>
              <w:jc w:val="center"/>
            </w:pPr>
          </w:p>
        </w:tc>
        <w:tc>
          <w:tcPr>
            <w:tcW w:w="2176" w:type="pct"/>
          </w:tcPr>
          <w:p w14:paraId="60B53225" w14:textId="77777777" w:rsidR="00002CC4" w:rsidRDefault="00002CC4" w:rsidP="00CC2B8B">
            <w:pPr>
              <w:jc w:val="both"/>
            </w:pPr>
            <w:r>
              <w:t>Bidder/ OEMs should have service/ support infrastructure at Mumbai/ Hyderabad and should be able to provide efficient and effective support.</w:t>
            </w:r>
          </w:p>
        </w:tc>
        <w:tc>
          <w:tcPr>
            <w:tcW w:w="1810" w:type="pct"/>
          </w:tcPr>
          <w:p w14:paraId="225192F4" w14:textId="77777777" w:rsidR="00002CC4" w:rsidRDefault="00002CC4" w:rsidP="00CC2B8B">
            <w:pPr>
              <w:jc w:val="both"/>
            </w:pPr>
            <w:r>
              <w:t>Submit the undertaking self-declaration on Bidder’s and OEM’s letter head</w:t>
            </w:r>
          </w:p>
        </w:tc>
        <w:tc>
          <w:tcPr>
            <w:tcW w:w="713" w:type="pct"/>
          </w:tcPr>
          <w:p w14:paraId="2E7F687E" w14:textId="77777777" w:rsidR="00002CC4" w:rsidRDefault="00002CC4" w:rsidP="00CC2B8B">
            <w:pPr>
              <w:jc w:val="center"/>
            </w:pPr>
          </w:p>
        </w:tc>
      </w:tr>
      <w:tr w:rsidR="00002CC4" w14:paraId="5FD83F8B" w14:textId="77777777" w:rsidTr="00CC2B8B">
        <w:tc>
          <w:tcPr>
            <w:tcW w:w="301" w:type="pct"/>
          </w:tcPr>
          <w:p w14:paraId="53A8A1F1" w14:textId="77777777" w:rsidR="00002CC4" w:rsidRDefault="00002CC4" w:rsidP="00002CC4">
            <w:pPr>
              <w:pStyle w:val="ListParagraph"/>
              <w:numPr>
                <w:ilvl w:val="0"/>
                <w:numId w:val="1"/>
              </w:numPr>
              <w:spacing w:after="0" w:line="240" w:lineRule="auto"/>
              <w:jc w:val="center"/>
            </w:pPr>
          </w:p>
        </w:tc>
        <w:tc>
          <w:tcPr>
            <w:tcW w:w="2176" w:type="pct"/>
          </w:tcPr>
          <w:p w14:paraId="07597990" w14:textId="77777777" w:rsidR="00002CC4" w:rsidRDefault="00002CC4" w:rsidP="00CC2B8B">
            <w:pPr>
              <w:jc w:val="both"/>
            </w:pPr>
            <w:r>
              <w:t>If the bidder is from a country which shares a land border with India, the bidder should be registered with the Competent Authority</w:t>
            </w:r>
          </w:p>
        </w:tc>
        <w:tc>
          <w:tcPr>
            <w:tcW w:w="1810" w:type="pct"/>
          </w:tcPr>
          <w:p w14:paraId="0E994914" w14:textId="77777777" w:rsidR="00002CC4" w:rsidRDefault="00002CC4" w:rsidP="00CC2B8B">
            <w:pPr>
              <w:jc w:val="both"/>
            </w:pPr>
            <w:r>
              <w:t>Certified copy of the registration certificate</w:t>
            </w:r>
          </w:p>
        </w:tc>
        <w:tc>
          <w:tcPr>
            <w:tcW w:w="713" w:type="pct"/>
          </w:tcPr>
          <w:p w14:paraId="29954DD9" w14:textId="77777777" w:rsidR="00002CC4" w:rsidRDefault="00002CC4" w:rsidP="00CC2B8B">
            <w:pPr>
              <w:jc w:val="center"/>
            </w:pPr>
          </w:p>
        </w:tc>
      </w:tr>
    </w:tbl>
    <w:p w14:paraId="060A9CCE" w14:textId="77777777" w:rsidR="00002CC4" w:rsidRDefault="00002CC4" w:rsidP="00002CC4">
      <w:pPr>
        <w:spacing w:before="120" w:after="120"/>
        <w:jc w:val="both"/>
      </w:pPr>
      <w:r w:rsidRPr="005C41E6">
        <w:t>The bidder must submit only such document as evidence of any fact as required herein. The Bank, if required, may call for additional documents during the evaluation process and the bidder will be bound to provide the same.</w:t>
      </w:r>
      <w:r>
        <w:t xml:space="preserve"> If OEM is participating then SI cannot participate with same solution. However multiple SI can participate with same OEM solution, if OEM is not participating.</w:t>
      </w:r>
    </w:p>
    <w:p w14:paraId="602E2E20" w14:textId="77777777" w:rsidR="00002CC4" w:rsidRDefault="00002CC4" w:rsidP="00002CC4">
      <w:pPr>
        <w:spacing w:before="120"/>
        <w:jc w:val="both"/>
      </w:pPr>
      <w:r>
        <w:lastRenderedPageBreak/>
        <w:t>*CBI reserves the right to verify references provided by the Bidder independently. Any decision of CBI in this regard shall be final, conclusive and binding up on the bidder.  CBI may accept or reject an offer without assigning any reason whatsoever.</w:t>
      </w:r>
    </w:p>
    <w:p w14:paraId="66AC70AB" w14:textId="77777777" w:rsidR="00002CC4" w:rsidRDefault="00002CC4" w:rsidP="00002CC4">
      <w:pPr>
        <w:numPr>
          <w:ilvl w:val="0"/>
          <w:numId w:val="38"/>
        </w:numPr>
        <w:spacing w:before="96" w:after="96" w:line="240" w:lineRule="auto"/>
        <w:jc w:val="both"/>
      </w:pPr>
      <w:r>
        <w:t xml:space="preserve">Bidders need to ensure compliance to all the eligibility criteria points. </w:t>
      </w:r>
    </w:p>
    <w:p w14:paraId="006B314F" w14:textId="77777777" w:rsidR="00002CC4" w:rsidRDefault="00002CC4" w:rsidP="00002CC4">
      <w:pPr>
        <w:numPr>
          <w:ilvl w:val="0"/>
          <w:numId w:val="38"/>
        </w:numPr>
        <w:spacing w:before="96" w:after="96" w:line="240" w:lineRule="auto"/>
        <w:jc w:val="both"/>
      </w:pPr>
      <w:r>
        <w:t xml:space="preserve">In-case of corporate restructuring the earlier entity’s incorporation certificate, financial statements, Credentials, etc. may be considered. </w:t>
      </w:r>
    </w:p>
    <w:p w14:paraId="2B4F475E" w14:textId="77777777" w:rsidR="00002CC4" w:rsidRDefault="00002CC4" w:rsidP="00002CC4">
      <w:pPr>
        <w:numPr>
          <w:ilvl w:val="0"/>
          <w:numId w:val="38"/>
        </w:numPr>
        <w:spacing w:before="96" w:after="96" w:line="240" w:lineRule="auto"/>
        <w:jc w:val="both"/>
      </w:pPr>
      <w:r>
        <w:t xml:space="preserve">In case of business transfer where Bidder has acquired a Business from an entity (“Seller”), work experience credentials of the Seller in relation to the acquired business may be considered. </w:t>
      </w:r>
    </w:p>
    <w:p w14:paraId="1B71A650" w14:textId="77777777" w:rsidR="00002CC4" w:rsidRDefault="00002CC4" w:rsidP="00002CC4">
      <w:pPr>
        <w:numPr>
          <w:ilvl w:val="0"/>
          <w:numId w:val="38"/>
        </w:numPr>
        <w:spacing w:before="96" w:after="96" w:line="240" w:lineRule="auto"/>
        <w:jc w:val="both"/>
      </w:pPr>
      <w:r>
        <w:t>Purchase orders without relevant organization confirmation through a credential letter will not be considered as credentials.</w:t>
      </w:r>
    </w:p>
    <w:p w14:paraId="7205FCC6" w14:textId="77777777" w:rsidR="00002CC4" w:rsidRDefault="00002CC4" w:rsidP="00002CC4">
      <w:pPr>
        <w:pStyle w:val="ListParagraph"/>
        <w:numPr>
          <w:ilvl w:val="0"/>
          <w:numId w:val="38"/>
        </w:numPr>
        <w:spacing w:after="200" w:line="276" w:lineRule="auto"/>
        <w:jc w:val="both"/>
        <w:rPr>
          <w:rFonts w:ascii="Calibri" w:hAnsi="Calibri" w:cs="Calibri"/>
          <w:lang w:val="en-US"/>
        </w:rPr>
      </w:pPr>
      <w:r>
        <w:rPr>
          <w:rFonts w:ascii="Calibri" w:hAnsi="Calibri" w:cs="Calibri"/>
        </w:rPr>
        <w:t>If a System Integrator (SI) submits a bid on behalf of the Bidder/ OEM, the same SI shall not submit a bid on behalf of another Principal/ OEM for the same solution.</w:t>
      </w:r>
    </w:p>
    <w:p w14:paraId="6ABF38D7" w14:textId="77777777" w:rsidR="00002CC4" w:rsidRPr="004A436E" w:rsidRDefault="00002CC4" w:rsidP="00002CC4">
      <w:pPr>
        <w:pStyle w:val="ListParagraph"/>
        <w:numPr>
          <w:ilvl w:val="0"/>
          <w:numId w:val="38"/>
        </w:numPr>
        <w:spacing w:before="120" w:after="0"/>
      </w:pPr>
      <w:r w:rsidRPr="004A436E">
        <w:t xml:space="preserve">Scheduled Commercial Bank </w:t>
      </w:r>
      <w:r w:rsidRPr="00511BCD">
        <w:t>does not include Payments Bank, Cooperative Banks or RRBs</w:t>
      </w:r>
      <w:r w:rsidRPr="004A436E">
        <w:t>.</w:t>
      </w:r>
    </w:p>
    <w:p w14:paraId="44F490E8" w14:textId="77777777" w:rsidR="00002CC4" w:rsidRDefault="00002CC4" w:rsidP="00002CC4">
      <w:pPr>
        <w:numPr>
          <w:ilvl w:val="0"/>
          <w:numId w:val="38"/>
        </w:numPr>
        <w:spacing w:after="0" w:line="240" w:lineRule="auto"/>
        <w:jc w:val="both"/>
        <w:rPr>
          <w:rFonts w:ascii="Calibri" w:hAnsi="Calibri" w:cs="Calibri"/>
        </w:rPr>
      </w:pPr>
      <w: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7567F755" w14:textId="77777777" w:rsidR="00002CC4" w:rsidRDefault="00002CC4" w:rsidP="00002CC4">
      <w:pPr>
        <w:pStyle w:val="ListParagraph"/>
        <w:numPr>
          <w:ilvl w:val="1"/>
          <w:numId w:val="39"/>
        </w:numPr>
        <w:autoSpaceDE w:val="0"/>
        <w:autoSpaceDN w:val="0"/>
        <w:spacing w:before="96" w:after="96" w:line="240" w:lineRule="auto"/>
        <w:ind w:left="720"/>
        <w:contextualSpacing w:val="0"/>
        <w:jc w:val="both"/>
        <w:rPr>
          <w:rFonts w:ascii="Calibri" w:hAnsi="Calibri" w:cs="Calibri"/>
          <w:color w:val="000000"/>
          <w:lang w:val="en-US"/>
        </w:rPr>
      </w:pPr>
      <w:r>
        <w:rPr>
          <w:rFonts w:ascii="Calibri" w:hAnsi="Calibri" w:cs="Calibr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30887D07" w14:textId="77777777" w:rsidR="00002CC4" w:rsidRDefault="00002CC4" w:rsidP="00002CC4">
      <w:pPr>
        <w:pStyle w:val="ListParagraph"/>
        <w:numPr>
          <w:ilvl w:val="1"/>
          <w:numId w:val="39"/>
        </w:numPr>
        <w:autoSpaceDE w:val="0"/>
        <w:autoSpaceDN w:val="0"/>
        <w:spacing w:before="96" w:after="96" w:line="240" w:lineRule="auto"/>
        <w:ind w:left="720"/>
        <w:contextualSpacing w:val="0"/>
        <w:jc w:val="both"/>
        <w:rPr>
          <w:rFonts w:ascii="Calibri" w:hAnsi="Calibri" w:cs="Calibri"/>
          <w:color w:val="000000"/>
          <w:lang w:val="en-US"/>
        </w:rPr>
      </w:pPr>
      <w:r>
        <w:rPr>
          <w:rFonts w:ascii="Calibri" w:hAnsi="Calibri" w:cs="Calibri"/>
          <w:i/>
          <w:iCs/>
          <w:color w:val="000000"/>
          <w:lang w:val="en-US"/>
        </w:rPr>
        <w:t xml:space="preserve">If an agent submits bid on behalf of the Bidder /OEM, the same agent shall not submit a bid on behalf of another Bidder /OEM in the same RFP for the same item/product.’ </w:t>
      </w:r>
    </w:p>
    <w:p w14:paraId="7F3146D6" w14:textId="77777777" w:rsidR="00002CC4" w:rsidRPr="005C41E6" w:rsidRDefault="00002CC4" w:rsidP="00002CC4">
      <w:pPr>
        <w:pStyle w:val="Heading1"/>
        <w:numPr>
          <w:ilvl w:val="0"/>
          <w:numId w:val="35"/>
        </w:numPr>
        <w:spacing w:before="120" w:after="120"/>
        <w:rPr>
          <w:b/>
          <w:bCs/>
          <w:sz w:val="28"/>
          <w:szCs w:val="28"/>
        </w:rPr>
      </w:pPr>
      <w:bookmarkStart w:id="3" w:name="_Toc163842157"/>
      <w:r w:rsidRPr="005C41E6">
        <w:rPr>
          <w:b/>
          <w:bCs/>
          <w:sz w:val="28"/>
          <w:szCs w:val="28"/>
        </w:rPr>
        <w:t>Bid Security (EMD)</w:t>
      </w:r>
      <w:bookmarkEnd w:id="3"/>
    </w:p>
    <w:p w14:paraId="20778305" w14:textId="4FDEE582" w:rsidR="00002CC4" w:rsidRPr="005C41E6" w:rsidRDefault="00002CC4" w:rsidP="00002CC4">
      <w:pPr>
        <w:spacing w:before="120" w:after="120"/>
        <w:jc w:val="both"/>
      </w:pPr>
      <w:r w:rsidRPr="005C41E6">
        <w:t xml:space="preserve">An amount of </w:t>
      </w:r>
      <w:r w:rsidR="008D5315">
        <w:t>₹</w:t>
      </w:r>
      <w:r w:rsidRPr="0055722D">
        <w:t xml:space="preserve"> 2,40,00,000/- (</w:t>
      </w:r>
      <w:r w:rsidR="0079692E" w:rsidRPr="00113CB1">
        <w:t>₹</w:t>
      </w:r>
      <w:r w:rsidRPr="0055722D">
        <w:t xml:space="preserve"> Two Crore</w:t>
      </w:r>
      <w:r w:rsidR="0055722D" w:rsidRPr="0055722D">
        <w:t>s</w:t>
      </w:r>
      <w:r w:rsidRPr="0055722D">
        <w:t xml:space="preserve"> Forty Lakhs Only)</w:t>
      </w:r>
      <w:r w:rsidRPr="005C525C">
        <w:rPr>
          <w:color w:val="FF0000"/>
        </w:rPr>
        <w:t xml:space="preserve"> </w:t>
      </w:r>
      <w:r w:rsidRPr="005C41E6">
        <w:t xml:space="preserve">in the form of Bank Guarantee issued by a scheduled bank other than Central Bank of India for the entire period of Bid validity plus 3 months or by means of </w:t>
      </w:r>
      <w:r w:rsidRPr="00057C61">
        <w:rPr>
          <w:rFonts w:ascii="Calibri" w:eastAsia="Calibri" w:hAnsi="Calibri" w:cs="Mangal"/>
          <w:lang w:val="en-US"/>
        </w:rPr>
        <w:t>Account Payee Demand Draft</w:t>
      </w:r>
      <w:r w:rsidRPr="005C41E6">
        <w:t xml:space="preserve"> / banker’s cheque /RTGS/</w:t>
      </w:r>
      <w:r>
        <w:t xml:space="preserve"> </w:t>
      </w:r>
      <w:r w:rsidRPr="005C41E6">
        <w:t>NEFT in the account no.-3287810</w:t>
      </w:r>
      <w:r w:rsidRPr="00D946CA">
        <w:t xml:space="preserve">289 of Central Bank of India (IFSC Code – CBIN0283154) with narration Tender ref no </w:t>
      </w:r>
      <w:r w:rsidRPr="0014420C">
        <w:t>CO:DIT:PUR:</w:t>
      </w:r>
      <w:r w:rsidR="00B10CDF" w:rsidRPr="0014420C">
        <w:t>2024-25</w:t>
      </w:r>
      <w:r w:rsidRPr="0014420C">
        <w:t>:</w:t>
      </w:r>
      <w:r w:rsidR="0014420C" w:rsidRPr="0014420C">
        <w:t>401</w:t>
      </w:r>
      <w:r w:rsidRPr="0006009C">
        <w:rPr>
          <w:color w:val="FF0000"/>
        </w:rPr>
        <w:t xml:space="preserve"> </w:t>
      </w:r>
      <w:r w:rsidRPr="005C41E6">
        <w:t>in favour of “Central Bank Of India” and payable at Mumbai/</w:t>
      </w:r>
      <w:r>
        <w:t xml:space="preserve"> </w:t>
      </w:r>
      <w:r w:rsidRPr="005C41E6">
        <w:t>Navi Mumbai.</w:t>
      </w:r>
    </w:p>
    <w:p w14:paraId="23EA1349" w14:textId="77777777" w:rsidR="00002CC4" w:rsidRPr="005C41E6" w:rsidRDefault="00002CC4" w:rsidP="00002CC4">
      <w:pPr>
        <w:pStyle w:val="Heading1"/>
        <w:numPr>
          <w:ilvl w:val="0"/>
          <w:numId w:val="35"/>
        </w:numPr>
        <w:spacing w:before="120" w:after="120"/>
      </w:pPr>
      <w:bookmarkStart w:id="4" w:name="_Toc163842158"/>
      <w:r w:rsidRPr="005C41E6">
        <w:rPr>
          <w:b/>
          <w:bCs/>
          <w:sz w:val="28"/>
          <w:szCs w:val="28"/>
        </w:rPr>
        <w:t>Performance Bank Guarantee</w:t>
      </w:r>
      <w:bookmarkEnd w:id="4"/>
      <w:r>
        <w:rPr>
          <w:b/>
          <w:bCs/>
          <w:sz w:val="28"/>
          <w:szCs w:val="28"/>
        </w:rPr>
        <w:t xml:space="preserve"> </w:t>
      </w:r>
    </w:p>
    <w:p w14:paraId="65F2A166" w14:textId="3C8CB07A" w:rsidR="00002CC4" w:rsidRDefault="00002CC4" w:rsidP="00002CC4">
      <w:pPr>
        <w:pStyle w:val="ListParagraph"/>
        <w:numPr>
          <w:ilvl w:val="0"/>
          <w:numId w:val="3"/>
        </w:numPr>
        <w:spacing w:before="120" w:after="120"/>
        <w:jc w:val="both"/>
      </w:pPr>
      <w:r w:rsidRPr="005C41E6">
        <w:t xml:space="preserve">As mentioned above, the Successful Bidder will furnish an unconditional and irrevocable Performance Bank Guarantee (PBG) from scheduled commercial Bank other than Central Bank of India, in the format given by the Bank in Annexure-11, for </w:t>
      </w:r>
      <w:r w:rsidRPr="0006009C">
        <w:rPr>
          <w:b/>
        </w:rPr>
        <w:t>10 %</w:t>
      </w:r>
      <w:r w:rsidRPr="005C41E6">
        <w:t xml:space="preserve"> of the total project cost valid for </w:t>
      </w:r>
      <w:r w:rsidR="00034E64">
        <w:t xml:space="preserve">102 </w:t>
      </w:r>
      <w:r w:rsidRPr="005C41E6">
        <w:t>months (</w:t>
      </w:r>
      <w:r>
        <w:t>implementation period- Go-live Date + 7</w:t>
      </w:r>
      <w:r w:rsidRPr="005C41E6">
        <w:t xml:space="preserve"> years for total project period</w:t>
      </w:r>
      <w:r w:rsidR="00156FC9">
        <w:t xml:space="preserve"> plus 6 months</w:t>
      </w:r>
      <w:r w:rsidR="00761058">
        <w:t>)</w:t>
      </w:r>
      <w:r w:rsidR="00156FC9">
        <w:t xml:space="preserve"> for claim period</w:t>
      </w:r>
      <w:r w:rsidRPr="005C41E6">
        <w:t xml:space="preserve"> validity of PBG starting from its date of issuance. The PBG shall be submitted within 21 days of the PO acceptance by the Bidder</w:t>
      </w:r>
      <w:r w:rsidRPr="00510E00">
        <w:t>. In case contract is extended beyond date (extendable by another Three years), the bidder has to extend the PBG or provide the fresh PBG for extended period plus Six months.</w:t>
      </w:r>
      <w:r>
        <w:t xml:space="preserve"> </w:t>
      </w:r>
    </w:p>
    <w:p w14:paraId="2826A3A4" w14:textId="77777777" w:rsidR="00002CC4" w:rsidRPr="0055722D" w:rsidRDefault="00002CC4" w:rsidP="00002CC4">
      <w:pPr>
        <w:pStyle w:val="ListParagraph"/>
        <w:numPr>
          <w:ilvl w:val="0"/>
          <w:numId w:val="3"/>
        </w:numPr>
        <w:spacing w:before="120" w:after="120"/>
        <w:jc w:val="both"/>
      </w:pPr>
      <w:r w:rsidRPr="0055722D">
        <w:t>Separate PBG to be submitted for Central Bank of India and for each RRB.</w:t>
      </w:r>
    </w:p>
    <w:p w14:paraId="6D609F65" w14:textId="77777777" w:rsidR="00002CC4" w:rsidRPr="005C41E6" w:rsidRDefault="00002CC4" w:rsidP="00002CC4">
      <w:pPr>
        <w:pStyle w:val="ListParagraph"/>
        <w:numPr>
          <w:ilvl w:val="0"/>
          <w:numId w:val="3"/>
        </w:numPr>
        <w:spacing w:before="120" w:after="120"/>
        <w:jc w:val="both"/>
      </w:pPr>
      <w:r w:rsidRPr="005C41E6">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w:t>
      </w:r>
      <w:r w:rsidRPr="005C41E6">
        <w:lastRenderedPageBreak/>
        <w:t xml:space="preserve">and execute such legal instruments. The executor (BG issuing Bank Authorities) is required to mention the Power of Attorney number and date of execution in his / her favour with authorization to sign the documents. </w:t>
      </w:r>
    </w:p>
    <w:p w14:paraId="2ECFD736" w14:textId="77777777" w:rsidR="00002CC4" w:rsidRPr="005C41E6" w:rsidRDefault="00002CC4" w:rsidP="00002CC4">
      <w:pPr>
        <w:pStyle w:val="ListParagraph"/>
        <w:numPr>
          <w:ilvl w:val="0"/>
          <w:numId w:val="3"/>
        </w:numPr>
        <w:spacing w:before="120" w:after="120"/>
        <w:jc w:val="both"/>
      </w:pPr>
      <w:r w:rsidRPr="005C41E6">
        <w:t xml:space="preserve">Each page of the PBG must bear the signature and seal of the </w:t>
      </w:r>
      <w:r>
        <w:t>P</w:t>
      </w:r>
      <w:r w:rsidRPr="005C41E6">
        <w:t xml:space="preserve">BG issuing Bank and PBG number. </w:t>
      </w:r>
    </w:p>
    <w:p w14:paraId="767FED48" w14:textId="77777777" w:rsidR="00002CC4" w:rsidRPr="005C41E6" w:rsidRDefault="00002CC4" w:rsidP="00002CC4">
      <w:pPr>
        <w:pStyle w:val="ListParagraph"/>
        <w:numPr>
          <w:ilvl w:val="0"/>
          <w:numId w:val="3"/>
        </w:numPr>
        <w:spacing w:before="120" w:after="120"/>
        <w:jc w:val="both"/>
      </w:pPr>
      <w:r w:rsidRPr="005C41E6">
        <w:t xml:space="preserve">In the event of the Successful Bidder being unable to service the contract for whatever reason, Bank may provide a cure period of 30 days and thereafter invoke the PBG, if the bidder is unable to service the contract for whatever reason. </w:t>
      </w:r>
    </w:p>
    <w:p w14:paraId="24BEEBFA" w14:textId="77777777" w:rsidR="00002CC4" w:rsidRPr="005C41E6" w:rsidRDefault="00002CC4" w:rsidP="00002CC4">
      <w:pPr>
        <w:pStyle w:val="ListParagraph"/>
        <w:numPr>
          <w:ilvl w:val="0"/>
          <w:numId w:val="3"/>
        </w:numPr>
        <w:spacing w:before="120" w:after="120"/>
        <w:jc w:val="both"/>
      </w:pPr>
      <w:r w:rsidRPr="005C41E6">
        <w:t xml:space="preserve">In the event of delays by Successful Bidder in AMC support, service beyond the schedules given in the RFP, the Bank may provide a cure period of 30 days and thereafter invoke the PBG, if required. </w:t>
      </w:r>
    </w:p>
    <w:p w14:paraId="4B6FA35F" w14:textId="77777777" w:rsidR="00002CC4" w:rsidRPr="005C41E6" w:rsidRDefault="00002CC4" w:rsidP="00002CC4">
      <w:pPr>
        <w:pStyle w:val="ListParagraph"/>
        <w:numPr>
          <w:ilvl w:val="0"/>
          <w:numId w:val="3"/>
        </w:numPr>
        <w:spacing w:before="120" w:after="120"/>
        <w:jc w:val="both"/>
      </w:pPr>
      <w:r w:rsidRPr="005C41E6">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14:paraId="14DB4D47" w14:textId="77777777" w:rsidR="00002CC4" w:rsidRPr="005C41E6" w:rsidRDefault="00002CC4" w:rsidP="00002CC4">
      <w:pPr>
        <w:pStyle w:val="ListParagraph"/>
        <w:numPr>
          <w:ilvl w:val="0"/>
          <w:numId w:val="3"/>
        </w:numPr>
        <w:spacing w:before="120" w:after="120"/>
        <w:jc w:val="both"/>
      </w:pPr>
      <w:r w:rsidRPr="005C41E6">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3C30677F" w14:textId="77777777" w:rsidR="00002CC4" w:rsidRPr="005C41E6" w:rsidRDefault="00002CC4" w:rsidP="00002CC4">
      <w:pPr>
        <w:pStyle w:val="ListParagraph"/>
        <w:numPr>
          <w:ilvl w:val="0"/>
          <w:numId w:val="3"/>
        </w:numPr>
        <w:spacing w:before="120" w:after="120"/>
        <w:jc w:val="both"/>
      </w:pPr>
      <w:r w:rsidRPr="005C41E6">
        <w:t>The PBG may be discharged / returned by Bank upon being satisfied that there has been due performance of the obligations of the Successful Bidder under the contract. However, no interest shall be payable on the PBG.</w:t>
      </w:r>
    </w:p>
    <w:p w14:paraId="27FF50A6" w14:textId="77777777" w:rsidR="00002CC4" w:rsidRPr="005C41E6" w:rsidRDefault="00002CC4" w:rsidP="00002CC4">
      <w:pPr>
        <w:pStyle w:val="Heading1"/>
        <w:numPr>
          <w:ilvl w:val="0"/>
          <w:numId w:val="35"/>
        </w:numPr>
        <w:spacing w:before="120" w:after="120"/>
        <w:rPr>
          <w:b/>
          <w:bCs/>
          <w:sz w:val="28"/>
          <w:szCs w:val="28"/>
        </w:rPr>
      </w:pPr>
      <w:bookmarkStart w:id="5" w:name="_Toc163842159"/>
      <w:r w:rsidRPr="005C41E6">
        <w:rPr>
          <w:b/>
          <w:bCs/>
          <w:sz w:val="28"/>
          <w:szCs w:val="28"/>
        </w:rPr>
        <w:t>Cost of Bidding</w:t>
      </w:r>
      <w:bookmarkEnd w:id="5"/>
    </w:p>
    <w:p w14:paraId="08C5BE29" w14:textId="77777777" w:rsidR="00002CC4" w:rsidRDefault="00002CC4" w:rsidP="00002CC4">
      <w:pPr>
        <w:spacing w:before="120" w:after="120"/>
        <w:jc w:val="both"/>
      </w:pPr>
      <w:r w:rsidRPr="005C41E6">
        <w:t>The bidder shall bear all the costs associated with the preparation and submission of bid and Bank will in no case be responsible or liable for these costs regardless of the conduct or outcome of the bidding process.</w:t>
      </w:r>
      <w:r>
        <w:t xml:space="preserve"> All Cost to be in Indian Rupees.</w:t>
      </w:r>
    </w:p>
    <w:p w14:paraId="251CD3CF" w14:textId="77777777" w:rsidR="00002CC4" w:rsidRPr="00401358" w:rsidRDefault="00002CC4" w:rsidP="00002CC4">
      <w:pPr>
        <w:pStyle w:val="Heading1"/>
        <w:numPr>
          <w:ilvl w:val="0"/>
          <w:numId w:val="35"/>
        </w:numPr>
        <w:spacing w:before="120" w:after="120"/>
        <w:rPr>
          <w:b/>
          <w:bCs/>
          <w:sz w:val="28"/>
          <w:szCs w:val="28"/>
        </w:rPr>
      </w:pPr>
      <w:bookmarkStart w:id="6" w:name="_Toc163842160"/>
      <w:r w:rsidRPr="00401358">
        <w:rPr>
          <w:b/>
          <w:bCs/>
          <w:sz w:val="28"/>
          <w:szCs w:val="28"/>
        </w:rPr>
        <w:t>Manufacturer’s Authorization Form</w:t>
      </w:r>
      <w:bookmarkEnd w:id="6"/>
    </w:p>
    <w:p w14:paraId="5DF6666B" w14:textId="77777777" w:rsidR="00002CC4" w:rsidRPr="005C41E6" w:rsidRDefault="00002CC4" w:rsidP="00002CC4">
      <w:pPr>
        <w:spacing w:before="120" w:after="120"/>
        <w:jc w:val="both"/>
      </w:pPr>
      <w:r w:rsidRPr="00BB7268">
        <w:t>Bidders must submit a letter of authority from their manufacturers in Annexure-8 that they have been authorized to quote OEM Product.</w:t>
      </w:r>
    </w:p>
    <w:p w14:paraId="50C3F5E1" w14:textId="77777777" w:rsidR="00002CC4" w:rsidRPr="0055722D" w:rsidRDefault="00002CC4" w:rsidP="00002CC4">
      <w:pPr>
        <w:pStyle w:val="Heading1"/>
        <w:numPr>
          <w:ilvl w:val="0"/>
          <w:numId w:val="35"/>
        </w:numPr>
        <w:spacing w:before="120" w:after="120"/>
        <w:rPr>
          <w:b/>
          <w:bCs/>
          <w:sz w:val="28"/>
          <w:szCs w:val="28"/>
        </w:rPr>
      </w:pPr>
      <w:bookmarkStart w:id="7" w:name="_Toc163842161"/>
      <w:r w:rsidRPr="00930036">
        <w:rPr>
          <w:b/>
          <w:bCs/>
          <w:sz w:val="28"/>
          <w:szCs w:val="28"/>
        </w:rPr>
        <w:t xml:space="preserve">Scope of Work for Central Banks </w:t>
      </w:r>
      <w:r w:rsidRPr="0055722D">
        <w:rPr>
          <w:b/>
          <w:bCs/>
          <w:sz w:val="28"/>
          <w:szCs w:val="28"/>
        </w:rPr>
        <w:t>&amp; sponsored Regional Rural Banks (RRB).</w:t>
      </w:r>
      <w:bookmarkEnd w:id="7"/>
      <w:r w:rsidRPr="0055722D">
        <w:rPr>
          <w:b/>
          <w:bCs/>
          <w:sz w:val="28"/>
          <w:szCs w:val="28"/>
        </w:rPr>
        <w:t xml:space="preserve">  </w:t>
      </w:r>
    </w:p>
    <w:p w14:paraId="08BC9EDF" w14:textId="77777777" w:rsidR="00002CC4" w:rsidRPr="00826D6A" w:rsidRDefault="00002CC4" w:rsidP="00002CC4">
      <w:pPr>
        <w:pStyle w:val="Heading1"/>
        <w:numPr>
          <w:ilvl w:val="1"/>
          <w:numId w:val="35"/>
        </w:numPr>
        <w:spacing w:before="120" w:after="120"/>
        <w:rPr>
          <w:b/>
          <w:bCs/>
          <w:sz w:val="26"/>
          <w:szCs w:val="26"/>
          <w:u w:val="single"/>
        </w:rPr>
      </w:pPr>
      <w:bookmarkStart w:id="8" w:name="_Toc163842162"/>
      <w:r w:rsidRPr="00826D6A">
        <w:rPr>
          <w:b/>
          <w:bCs/>
          <w:sz w:val="28"/>
          <w:szCs w:val="28"/>
          <w:u w:val="single"/>
        </w:rPr>
        <w:t>S</w:t>
      </w:r>
      <w:r w:rsidRPr="00826D6A">
        <w:rPr>
          <w:b/>
          <w:bCs/>
          <w:sz w:val="26"/>
          <w:szCs w:val="26"/>
          <w:u w:val="single"/>
        </w:rPr>
        <w:t>cope of Work for Central Banks of India</w:t>
      </w:r>
      <w:bookmarkEnd w:id="8"/>
    </w:p>
    <w:p w14:paraId="4727743A" w14:textId="77777777" w:rsidR="00002CC4" w:rsidRDefault="00002CC4" w:rsidP="00002CC4">
      <w:pPr>
        <w:pStyle w:val="Heading2"/>
        <w:numPr>
          <w:ilvl w:val="2"/>
          <w:numId w:val="35"/>
        </w:numPr>
        <w:spacing w:before="120" w:after="120"/>
        <w:rPr>
          <w:b/>
          <w:bCs/>
        </w:rPr>
      </w:pPr>
      <w:bookmarkStart w:id="9" w:name="_Toc163842163"/>
      <w:r w:rsidRPr="005C41E6">
        <w:rPr>
          <w:b/>
          <w:bCs/>
        </w:rPr>
        <w:t>Scope Summary</w:t>
      </w:r>
      <w:bookmarkEnd w:id="9"/>
    </w:p>
    <w:p w14:paraId="4FA2BD25" w14:textId="77777777" w:rsidR="00002CC4" w:rsidRDefault="00002CC4" w:rsidP="00002CC4">
      <w:pPr>
        <w:spacing w:before="120" w:after="120"/>
        <w:jc w:val="both"/>
      </w:pPr>
      <w:r w:rsidRPr="00520BCF">
        <w:t>Request for Proposal (Bid) Document</w:t>
      </w:r>
      <w:r>
        <w:t xml:space="preserve"> f</w:t>
      </w:r>
      <w:r w:rsidRPr="00520BCF">
        <w:t>or</w:t>
      </w:r>
      <w:r>
        <w:t xml:space="preserve"> </w:t>
      </w:r>
      <w:r w:rsidRPr="00520BCF">
        <w:t>Supply, Implementation, Migration and maintenance</w:t>
      </w:r>
      <w:r>
        <w:t xml:space="preserve"> </w:t>
      </w:r>
      <w:r w:rsidRPr="00520BCF">
        <w:t xml:space="preserve">of Unified Payment Interface (UPI) Solution for </w:t>
      </w:r>
      <w:r>
        <w:t>Seven</w:t>
      </w:r>
      <w:r w:rsidRPr="00520BCF">
        <w:t xml:space="preserve"> Years</w:t>
      </w:r>
      <w:r>
        <w:t xml:space="preserve"> and extendable by another Three years</w:t>
      </w:r>
      <w:r w:rsidRPr="00520BCF">
        <w:t>, under CAPEX Model</w:t>
      </w:r>
      <w:r>
        <w:t xml:space="preserve"> for </w:t>
      </w:r>
      <w:r w:rsidRPr="00AF72FD">
        <w:t>Central Bank of India (CBoI)</w:t>
      </w:r>
      <w:r>
        <w:t>.</w:t>
      </w:r>
    </w:p>
    <w:p w14:paraId="313F19BF" w14:textId="77777777" w:rsidR="00002CC4" w:rsidRDefault="00002CC4" w:rsidP="00002CC4">
      <w:pPr>
        <w:pStyle w:val="Heading2"/>
        <w:numPr>
          <w:ilvl w:val="2"/>
          <w:numId w:val="35"/>
        </w:numPr>
        <w:spacing w:before="120" w:after="120"/>
        <w:rPr>
          <w:b/>
          <w:bCs/>
        </w:rPr>
      </w:pPr>
      <w:r w:rsidRPr="002C16BE">
        <w:rPr>
          <w:b/>
          <w:bCs/>
        </w:rPr>
        <w:t xml:space="preserve"> </w:t>
      </w:r>
      <w:bookmarkStart w:id="10" w:name="_Toc163842164"/>
      <w:r w:rsidRPr="005C41E6">
        <w:rPr>
          <w:b/>
          <w:bCs/>
        </w:rPr>
        <w:t xml:space="preserve">Existing </w:t>
      </w:r>
      <w:r>
        <w:rPr>
          <w:b/>
          <w:bCs/>
        </w:rPr>
        <w:t xml:space="preserve">UPI </w:t>
      </w:r>
      <w:r w:rsidRPr="005C41E6">
        <w:rPr>
          <w:b/>
          <w:bCs/>
        </w:rPr>
        <w:t>Infrastructure Details</w:t>
      </w:r>
      <w:bookmarkEnd w:id="10"/>
    </w:p>
    <w:p w14:paraId="5CCB7E0A" w14:textId="382C1DAA" w:rsidR="00002CC4" w:rsidRDefault="00002CC4" w:rsidP="00002CC4">
      <w:pPr>
        <w:jc w:val="both"/>
      </w:pPr>
      <w:r>
        <w:t>1. M/s Infraso</w:t>
      </w:r>
      <w:r w:rsidR="003F5EC2">
        <w:t>ft Technologies Limited (Kiya.a</w:t>
      </w:r>
      <w:r>
        <w:t xml:space="preserve">i) providing UPI switch and </w:t>
      </w:r>
      <w:r w:rsidR="007B5F17" w:rsidRPr="007B5F17">
        <w:t xml:space="preserve">BHIM </w:t>
      </w:r>
      <w:r w:rsidR="00B66939" w:rsidRPr="007B5F17">
        <w:t>CentPay</w:t>
      </w:r>
      <w:r w:rsidR="007B5F17">
        <w:t xml:space="preserve"> (UPI App)</w:t>
      </w:r>
      <w:r>
        <w:t xml:space="preserve"> under OPEX model </w:t>
      </w:r>
    </w:p>
    <w:p w14:paraId="05AF34AE" w14:textId="77777777" w:rsidR="00002CC4" w:rsidRPr="002C16BE" w:rsidRDefault="00002CC4" w:rsidP="00002CC4">
      <w:pPr>
        <w:jc w:val="both"/>
      </w:pPr>
      <w:r>
        <w:t xml:space="preserve">2. </w:t>
      </w:r>
      <w:r w:rsidRPr="002C16BE">
        <w:t>M/s Manipal Technology Limited providing UPI Merchant Acquiring Solution Broad Scope of Work</w:t>
      </w:r>
    </w:p>
    <w:p w14:paraId="2D84B208" w14:textId="77777777" w:rsidR="00002CC4" w:rsidRDefault="00002CC4" w:rsidP="00002CC4">
      <w:pPr>
        <w:pStyle w:val="Heading2"/>
        <w:numPr>
          <w:ilvl w:val="2"/>
          <w:numId w:val="35"/>
        </w:numPr>
        <w:spacing w:before="120" w:after="120"/>
        <w:rPr>
          <w:b/>
          <w:bCs/>
        </w:rPr>
      </w:pPr>
      <w:bookmarkStart w:id="11" w:name="_Toc163842165"/>
      <w:r w:rsidRPr="005C41E6">
        <w:rPr>
          <w:b/>
          <w:bCs/>
        </w:rPr>
        <w:lastRenderedPageBreak/>
        <w:t>Broad Scope of Work</w:t>
      </w:r>
      <w:bookmarkEnd w:id="11"/>
    </w:p>
    <w:p w14:paraId="56AEA6EF" w14:textId="77777777" w:rsidR="00002CC4" w:rsidRPr="003E1722" w:rsidRDefault="00002CC4" w:rsidP="00002CC4">
      <w:pPr>
        <w:spacing w:before="1" w:line="242" w:lineRule="auto"/>
        <w:ind w:right="340"/>
        <w:jc w:val="both"/>
      </w:pPr>
      <w:r w:rsidRPr="003E1722">
        <w:rPr>
          <w:spacing w:val="1"/>
        </w:rPr>
        <w:t xml:space="preserve">The Bank </w:t>
      </w:r>
      <w:r w:rsidRPr="003E1722">
        <w:t>intends</w:t>
      </w:r>
      <w:r w:rsidRPr="003E1722">
        <w:rPr>
          <w:spacing w:val="1"/>
        </w:rPr>
        <w:t xml:space="preserve"> </w:t>
      </w:r>
      <w:r w:rsidRPr="003E1722">
        <w:t>to</w:t>
      </w:r>
      <w:r w:rsidRPr="003E1722">
        <w:rPr>
          <w:spacing w:val="1"/>
        </w:rPr>
        <w:t xml:space="preserve"> </w:t>
      </w:r>
      <w:r w:rsidRPr="003E1722">
        <w:t>select</w:t>
      </w:r>
      <w:r w:rsidRPr="003E1722">
        <w:rPr>
          <w:spacing w:val="1"/>
        </w:rPr>
        <w:t xml:space="preserve"> </w:t>
      </w:r>
      <w:r w:rsidRPr="003E1722">
        <w:t>a</w:t>
      </w:r>
      <w:r w:rsidRPr="003E1722">
        <w:rPr>
          <w:spacing w:val="1"/>
        </w:rPr>
        <w:t xml:space="preserve"> </w:t>
      </w:r>
      <w:r w:rsidRPr="003E1722">
        <w:t>bidder</w:t>
      </w:r>
      <w:r w:rsidRPr="003E1722">
        <w:rPr>
          <w:spacing w:val="1"/>
        </w:rPr>
        <w:t xml:space="preserve"> </w:t>
      </w:r>
      <w:r w:rsidRPr="003E1722">
        <w:t>to</w:t>
      </w:r>
      <w:r w:rsidRPr="003E1722">
        <w:rPr>
          <w:spacing w:val="1"/>
        </w:rPr>
        <w:t xml:space="preserve"> </w:t>
      </w:r>
      <w:r w:rsidRPr="003E1722">
        <w:t>Supply, Implementation, Migration and Maintenance of Unified Payment Interface (UPI) Solution under CAPEX Model at</w:t>
      </w:r>
      <w:r w:rsidRPr="003E1722">
        <w:rPr>
          <w:spacing w:val="59"/>
        </w:rPr>
        <w:t xml:space="preserve"> </w:t>
      </w:r>
      <w:r w:rsidRPr="003E1722">
        <w:t>its</w:t>
      </w:r>
      <w:r w:rsidRPr="003E1722">
        <w:rPr>
          <w:spacing w:val="58"/>
        </w:rPr>
        <w:t xml:space="preserve"> </w:t>
      </w:r>
      <w:r w:rsidRPr="003E1722">
        <w:t>Data</w:t>
      </w:r>
      <w:r w:rsidRPr="003E1722">
        <w:rPr>
          <w:spacing w:val="58"/>
        </w:rPr>
        <w:t xml:space="preserve"> </w:t>
      </w:r>
      <w:r w:rsidRPr="003E1722">
        <w:t>Centre</w:t>
      </w:r>
      <w:r w:rsidRPr="003E1722">
        <w:rPr>
          <w:spacing w:val="59"/>
        </w:rPr>
        <w:t xml:space="preserve"> </w:t>
      </w:r>
      <w:r w:rsidRPr="003E1722">
        <w:t>&amp;</w:t>
      </w:r>
      <w:r w:rsidRPr="003E1722">
        <w:rPr>
          <w:spacing w:val="58"/>
        </w:rPr>
        <w:t xml:space="preserve"> </w:t>
      </w:r>
      <w:r w:rsidRPr="003E1722">
        <w:t>Disaster</w:t>
      </w:r>
      <w:r w:rsidRPr="003E1722">
        <w:rPr>
          <w:spacing w:val="1"/>
        </w:rPr>
        <w:t xml:space="preserve"> </w:t>
      </w:r>
      <w:r w:rsidRPr="003E1722">
        <w:t>Recovery</w:t>
      </w:r>
      <w:r w:rsidRPr="003E1722">
        <w:rPr>
          <w:spacing w:val="1"/>
        </w:rPr>
        <w:t xml:space="preserve"> </w:t>
      </w:r>
      <w:r w:rsidRPr="003E1722">
        <w:t>Centre</w:t>
      </w:r>
      <w:r w:rsidRPr="003E1722">
        <w:rPr>
          <w:spacing w:val="58"/>
        </w:rPr>
        <w:t xml:space="preserve"> </w:t>
      </w:r>
      <w:r w:rsidRPr="003E1722">
        <w:t>in</w:t>
      </w:r>
      <w:r w:rsidRPr="003E1722">
        <w:rPr>
          <w:spacing w:val="58"/>
        </w:rPr>
        <w:t xml:space="preserve"> </w:t>
      </w:r>
      <w:r w:rsidRPr="003E1722">
        <w:t>India</w:t>
      </w:r>
      <w:r w:rsidRPr="003E1722">
        <w:rPr>
          <w:spacing w:val="59"/>
        </w:rPr>
        <w:t xml:space="preserve"> </w:t>
      </w:r>
      <w:r w:rsidRPr="003E1722">
        <w:t>for</w:t>
      </w:r>
      <w:r w:rsidRPr="003E1722">
        <w:rPr>
          <w:spacing w:val="58"/>
        </w:rPr>
        <w:t xml:space="preserve"> </w:t>
      </w:r>
      <w:r w:rsidRPr="003E1722">
        <w:t>routing, processing, validation, reporting etc.</w:t>
      </w:r>
      <w:r w:rsidRPr="003E1722">
        <w:rPr>
          <w:spacing w:val="59"/>
        </w:rPr>
        <w:t xml:space="preserve"> </w:t>
      </w:r>
      <w:r w:rsidRPr="003E1722">
        <w:t>the</w:t>
      </w:r>
      <w:r w:rsidRPr="003E1722">
        <w:rPr>
          <w:spacing w:val="58"/>
        </w:rPr>
        <w:t xml:space="preserve"> </w:t>
      </w:r>
      <w:r w:rsidRPr="003E1722">
        <w:rPr>
          <w:spacing w:val="9"/>
        </w:rPr>
        <w:t xml:space="preserve">transaction  </w:t>
      </w:r>
      <w:r w:rsidRPr="003E1722">
        <w:t>to</w:t>
      </w:r>
      <w:r w:rsidRPr="003E1722">
        <w:rPr>
          <w:spacing w:val="59"/>
        </w:rPr>
        <w:t xml:space="preserve"> </w:t>
      </w:r>
      <w:r w:rsidRPr="003E1722">
        <w:t>and</w:t>
      </w:r>
      <w:r w:rsidRPr="003E1722">
        <w:rPr>
          <w:spacing w:val="58"/>
        </w:rPr>
        <w:t xml:space="preserve"> </w:t>
      </w:r>
      <w:r w:rsidRPr="003E1722">
        <w:t>from</w:t>
      </w:r>
      <w:r w:rsidRPr="003E1722">
        <w:rPr>
          <w:spacing w:val="58"/>
        </w:rPr>
        <w:t xml:space="preserve"> </w:t>
      </w:r>
      <w:r w:rsidRPr="003E1722">
        <w:t>NPCI,</w:t>
      </w:r>
      <w:r w:rsidRPr="003E1722">
        <w:rPr>
          <w:spacing w:val="59"/>
        </w:rPr>
        <w:t xml:space="preserve"> </w:t>
      </w:r>
      <w:r w:rsidRPr="003E1722">
        <w:rPr>
          <w:spacing w:val="9"/>
        </w:rPr>
        <w:t>originated</w:t>
      </w:r>
      <w:r w:rsidRPr="003E1722">
        <w:rPr>
          <w:spacing w:val="10"/>
        </w:rPr>
        <w:t xml:space="preserve"> </w:t>
      </w:r>
      <w:r w:rsidRPr="003E1722">
        <w:t>from</w:t>
      </w:r>
      <w:r w:rsidRPr="003E1722">
        <w:rPr>
          <w:spacing w:val="1"/>
        </w:rPr>
        <w:t xml:space="preserve"> </w:t>
      </w:r>
      <w:r w:rsidRPr="003E1722">
        <w:t>the</w:t>
      </w:r>
      <w:r w:rsidRPr="003E1722">
        <w:rPr>
          <w:spacing w:val="1"/>
        </w:rPr>
        <w:t xml:space="preserve"> </w:t>
      </w:r>
      <w:r w:rsidRPr="003E1722">
        <w:t>Bank’s</w:t>
      </w:r>
      <w:r w:rsidRPr="003E1722">
        <w:rPr>
          <w:spacing w:val="1"/>
        </w:rPr>
        <w:t xml:space="preserve"> </w:t>
      </w:r>
      <w:r w:rsidRPr="003E1722">
        <w:t>and</w:t>
      </w:r>
      <w:r w:rsidRPr="003E1722">
        <w:rPr>
          <w:spacing w:val="1"/>
        </w:rPr>
        <w:t xml:space="preserve"> </w:t>
      </w:r>
      <w:r w:rsidRPr="003E1722">
        <w:t>other</w:t>
      </w:r>
      <w:r w:rsidRPr="003E1722">
        <w:rPr>
          <w:spacing w:val="1"/>
        </w:rPr>
        <w:t xml:space="preserve"> </w:t>
      </w:r>
      <w:r w:rsidRPr="003E1722">
        <w:t>bank’s</w:t>
      </w:r>
      <w:r w:rsidRPr="003E1722">
        <w:rPr>
          <w:spacing w:val="1"/>
        </w:rPr>
        <w:t xml:space="preserve"> </w:t>
      </w:r>
      <w:r w:rsidRPr="003E1722">
        <w:t>various</w:t>
      </w:r>
      <w:r w:rsidRPr="003E1722">
        <w:rPr>
          <w:spacing w:val="1"/>
        </w:rPr>
        <w:t xml:space="preserve"> </w:t>
      </w:r>
      <w:r w:rsidRPr="003E1722">
        <w:rPr>
          <w:spacing w:val="9"/>
        </w:rPr>
        <w:t>alternative</w:t>
      </w:r>
      <w:r w:rsidRPr="003E1722">
        <w:rPr>
          <w:spacing w:val="10"/>
        </w:rPr>
        <w:t xml:space="preserve"> </w:t>
      </w:r>
      <w:r w:rsidRPr="003E1722">
        <w:t>channels</w:t>
      </w:r>
      <w:r w:rsidRPr="003E1722">
        <w:rPr>
          <w:spacing w:val="1"/>
        </w:rPr>
        <w:t xml:space="preserve"> </w:t>
      </w:r>
      <w:r w:rsidRPr="003E1722">
        <w:t>which</w:t>
      </w:r>
      <w:r w:rsidRPr="003E1722">
        <w:rPr>
          <w:spacing w:val="1"/>
        </w:rPr>
        <w:t xml:space="preserve"> </w:t>
      </w:r>
      <w:r w:rsidRPr="003E1722">
        <w:t>is</w:t>
      </w:r>
      <w:r w:rsidRPr="003E1722">
        <w:rPr>
          <w:spacing w:val="1"/>
        </w:rPr>
        <w:t xml:space="preserve"> </w:t>
      </w:r>
      <w:r w:rsidRPr="003E1722">
        <w:t>used</w:t>
      </w:r>
      <w:r w:rsidRPr="003E1722">
        <w:rPr>
          <w:spacing w:val="1"/>
        </w:rPr>
        <w:t xml:space="preserve"> </w:t>
      </w:r>
      <w:r w:rsidRPr="003E1722">
        <w:t>by</w:t>
      </w:r>
      <w:r w:rsidRPr="003E1722">
        <w:rPr>
          <w:spacing w:val="1"/>
        </w:rPr>
        <w:t xml:space="preserve"> </w:t>
      </w:r>
      <w:r w:rsidRPr="003E1722">
        <w:t>its</w:t>
      </w:r>
      <w:r w:rsidRPr="003E1722">
        <w:rPr>
          <w:spacing w:val="1"/>
        </w:rPr>
        <w:t xml:space="preserve"> </w:t>
      </w:r>
      <w:r w:rsidRPr="003E1722">
        <w:rPr>
          <w:spacing w:val="9"/>
        </w:rPr>
        <w:t>customers.</w:t>
      </w:r>
    </w:p>
    <w:p w14:paraId="05470A5A" w14:textId="77777777" w:rsidR="00002CC4" w:rsidRDefault="00002CC4" w:rsidP="00002CC4">
      <w:pPr>
        <w:spacing w:line="244" w:lineRule="auto"/>
        <w:ind w:right="353"/>
        <w:jc w:val="both"/>
      </w:pPr>
      <w:r w:rsidRPr="003E1722">
        <w:t>The</w:t>
      </w:r>
      <w:r w:rsidRPr="003E1722">
        <w:rPr>
          <w:spacing w:val="1"/>
        </w:rPr>
        <w:t xml:space="preserve"> </w:t>
      </w:r>
      <w:r w:rsidRPr="003E1722">
        <w:t>solution</w:t>
      </w:r>
      <w:r w:rsidRPr="003E1722">
        <w:rPr>
          <w:spacing w:val="1"/>
        </w:rPr>
        <w:t xml:space="preserve"> </w:t>
      </w:r>
      <w:r w:rsidRPr="003E1722">
        <w:rPr>
          <w:spacing w:val="9"/>
        </w:rPr>
        <w:t>proposed</w:t>
      </w:r>
      <w:r>
        <w:rPr>
          <w:spacing w:val="9"/>
        </w:rPr>
        <w:t xml:space="preserve"> </w:t>
      </w:r>
      <w:r>
        <w:t>should</w:t>
      </w:r>
      <w:r>
        <w:rPr>
          <w:spacing w:val="1"/>
        </w:rPr>
        <w:t xml:space="preserve"> </w:t>
      </w:r>
      <w:r>
        <w:t>be</w:t>
      </w:r>
      <w:r>
        <w:rPr>
          <w:spacing w:val="1"/>
        </w:rPr>
        <w:t xml:space="preserve"> </w:t>
      </w:r>
      <w:r>
        <w:rPr>
          <w:spacing w:val="9"/>
        </w:rPr>
        <w:t xml:space="preserve">integrated seamlessly </w:t>
      </w:r>
      <w:r>
        <w:t>with</w:t>
      </w:r>
      <w:r>
        <w:rPr>
          <w:spacing w:val="1"/>
        </w:rPr>
        <w:t xml:space="preserve"> </w:t>
      </w:r>
      <w:r>
        <w:t>the</w:t>
      </w:r>
      <w:r>
        <w:rPr>
          <w:spacing w:val="1"/>
        </w:rPr>
        <w:t xml:space="preserve"> </w:t>
      </w:r>
      <w:r>
        <w:t>existing</w:t>
      </w:r>
      <w:r>
        <w:rPr>
          <w:spacing w:val="1"/>
        </w:rPr>
        <w:t xml:space="preserve"> </w:t>
      </w:r>
      <w:r>
        <w:rPr>
          <w:spacing w:val="9"/>
        </w:rPr>
        <w:t>alternative</w:t>
      </w:r>
      <w:r>
        <w:rPr>
          <w:spacing w:val="10"/>
        </w:rPr>
        <w:t xml:space="preserve"> </w:t>
      </w:r>
      <w:r>
        <w:rPr>
          <w:spacing w:val="9"/>
        </w:rPr>
        <w:t>channels</w:t>
      </w:r>
      <w:r>
        <w:rPr>
          <w:spacing w:val="24"/>
        </w:rPr>
        <w:t xml:space="preserve"> </w:t>
      </w:r>
      <w:r>
        <w:t>along</w:t>
      </w:r>
      <w:r>
        <w:rPr>
          <w:spacing w:val="30"/>
        </w:rPr>
        <w:t xml:space="preserve"> </w:t>
      </w:r>
      <w:r>
        <w:t>with</w:t>
      </w:r>
      <w:r>
        <w:rPr>
          <w:spacing w:val="26"/>
        </w:rPr>
        <w:t xml:space="preserve"> </w:t>
      </w:r>
      <w:r>
        <w:t>NPCI</w:t>
      </w:r>
      <w:r>
        <w:rPr>
          <w:spacing w:val="26"/>
        </w:rPr>
        <w:t xml:space="preserve"> </w:t>
      </w:r>
      <w:r>
        <w:t>solution. The</w:t>
      </w:r>
      <w:r>
        <w:rPr>
          <w:spacing w:val="63"/>
        </w:rPr>
        <w:t xml:space="preserve"> </w:t>
      </w:r>
      <w:r>
        <w:t>bidder</w:t>
      </w:r>
      <w:r>
        <w:rPr>
          <w:spacing w:val="68"/>
        </w:rPr>
        <w:t xml:space="preserve"> </w:t>
      </w:r>
      <w:r>
        <w:t>is</w:t>
      </w:r>
      <w:r>
        <w:rPr>
          <w:spacing w:val="63"/>
        </w:rPr>
        <w:t xml:space="preserve"> </w:t>
      </w:r>
      <w:r>
        <w:t>also</w:t>
      </w:r>
      <w:r>
        <w:rPr>
          <w:spacing w:val="69"/>
        </w:rPr>
        <w:t xml:space="preserve"> </w:t>
      </w:r>
      <w:r>
        <w:t>required</w:t>
      </w:r>
      <w:r>
        <w:rPr>
          <w:spacing w:val="64"/>
        </w:rPr>
        <w:t xml:space="preserve"> </w:t>
      </w:r>
      <w:r>
        <w:t>to</w:t>
      </w:r>
      <w:r>
        <w:rPr>
          <w:spacing w:val="66"/>
        </w:rPr>
        <w:t xml:space="preserve"> </w:t>
      </w:r>
      <w:r>
        <w:t>migrate</w:t>
      </w:r>
      <w:r>
        <w:rPr>
          <w:spacing w:val="63"/>
        </w:rPr>
        <w:t xml:space="preserve"> </w:t>
      </w:r>
      <w:r>
        <w:t>the</w:t>
      </w:r>
      <w:r>
        <w:rPr>
          <w:spacing w:val="64"/>
        </w:rPr>
        <w:t xml:space="preserve"> </w:t>
      </w:r>
      <w:r>
        <w:t>data</w:t>
      </w:r>
      <w:r>
        <w:rPr>
          <w:spacing w:val="63"/>
        </w:rPr>
        <w:t xml:space="preserve"> </w:t>
      </w:r>
      <w:r>
        <w:t>from</w:t>
      </w:r>
      <w:r>
        <w:rPr>
          <w:spacing w:val="65"/>
        </w:rPr>
        <w:t xml:space="preserve"> </w:t>
      </w:r>
      <w:r>
        <w:t>existing</w:t>
      </w:r>
      <w:r>
        <w:rPr>
          <w:spacing w:val="66"/>
        </w:rPr>
        <w:t xml:space="preserve"> </w:t>
      </w:r>
      <w:r>
        <w:t>solution for Central Bank of India. Bank</w:t>
      </w:r>
      <w:r>
        <w:rPr>
          <w:spacing w:val="58"/>
        </w:rPr>
        <w:t xml:space="preserve"> </w:t>
      </w:r>
      <w:r>
        <w:t>will</w:t>
      </w:r>
      <w:r>
        <w:rPr>
          <w:spacing w:val="58"/>
        </w:rPr>
        <w:t xml:space="preserve"> </w:t>
      </w:r>
      <w:r>
        <w:t>award</w:t>
      </w:r>
      <w:r>
        <w:rPr>
          <w:spacing w:val="59"/>
        </w:rPr>
        <w:t xml:space="preserve"> </w:t>
      </w:r>
      <w:r>
        <w:t>the</w:t>
      </w:r>
      <w:r>
        <w:rPr>
          <w:spacing w:val="58"/>
        </w:rPr>
        <w:t xml:space="preserve"> </w:t>
      </w:r>
      <w:r>
        <w:t>contract</w:t>
      </w:r>
      <w:r>
        <w:rPr>
          <w:spacing w:val="59"/>
        </w:rPr>
        <w:t xml:space="preserve"> </w:t>
      </w:r>
      <w:r>
        <w:t>to</w:t>
      </w:r>
      <w:r>
        <w:rPr>
          <w:spacing w:val="58"/>
        </w:rPr>
        <w:t xml:space="preserve"> </w:t>
      </w:r>
      <w:r>
        <w:t>the</w:t>
      </w:r>
      <w:r>
        <w:rPr>
          <w:spacing w:val="59"/>
        </w:rPr>
        <w:t xml:space="preserve"> </w:t>
      </w:r>
      <w:r>
        <w:rPr>
          <w:spacing w:val="9"/>
        </w:rPr>
        <w:t xml:space="preserve">successful </w:t>
      </w:r>
      <w:r>
        <w:t>bidder</w:t>
      </w:r>
      <w:r>
        <w:rPr>
          <w:spacing w:val="58"/>
        </w:rPr>
        <w:t xml:space="preserve"> </w:t>
      </w:r>
      <w:r>
        <w:t>and</w:t>
      </w:r>
      <w:r>
        <w:rPr>
          <w:spacing w:val="58"/>
        </w:rPr>
        <w:t xml:space="preserve"> </w:t>
      </w:r>
      <w:r>
        <w:t>the</w:t>
      </w:r>
      <w:r>
        <w:rPr>
          <w:spacing w:val="59"/>
        </w:rPr>
        <w:t xml:space="preserve"> </w:t>
      </w:r>
      <w:r>
        <w:t>bidder</w:t>
      </w:r>
      <w:r>
        <w:rPr>
          <w:spacing w:val="58"/>
        </w:rPr>
        <w:t xml:space="preserve"> </w:t>
      </w:r>
      <w:r>
        <w:t>should</w:t>
      </w:r>
      <w:r>
        <w:rPr>
          <w:spacing w:val="59"/>
        </w:rPr>
        <w:t xml:space="preserve"> </w:t>
      </w:r>
      <w:r>
        <w:t>deliver</w:t>
      </w:r>
      <w:r>
        <w:rPr>
          <w:spacing w:val="1"/>
        </w:rPr>
        <w:t xml:space="preserve"> </w:t>
      </w:r>
      <w:r>
        <w:t>the</w:t>
      </w:r>
      <w:r>
        <w:rPr>
          <w:spacing w:val="27"/>
        </w:rPr>
        <w:t xml:space="preserve"> </w:t>
      </w:r>
      <w:r>
        <w:t>service</w:t>
      </w:r>
      <w:r>
        <w:rPr>
          <w:spacing w:val="27"/>
        </w:rPr>
        <w:t xml:space="preserve"> </w:t>
      </w:r>
      <w:r>
        <w:t>with</w:t>
      </w:r>
      <w:r>
        <w:rPr>
          <w:spacing w:val="24"/>
        </w:rPr>
        <w:t xml:space="preserve"> </w:t>
      </w:r>
      <w:r>
        <w:t>the</w:t>
      </w:r>
      <w:r>
        <w:rPr>
          <w:spacing w:val="31"/>
        </w:rPr>
        <w:t xml:space="preserve"> </w:t>
      </w:r>
      <w:r>
        <w:t>following:</w:t>
      </w:r>
      <w:r>
        <w:rPr>
          <w:spacing w:val="31"/>
        </w:rPr>
        <w:t xml:space="preserve"> </w:t>
      </w:r>
      <w:r>
        <w:t>-</w:t>
      </w:r>
    </w:p>
    <w:p w14:paraId="1164C4E9" w14:textId="77777777" w:rsidR="00002CC4" w:rsidRDefault="00002CC4" w:rsidP="00002CC4">
      <w:pPr>
        <w:pStyle w:val="BodyText"/>
        <w:spacing w:before="10"/>
        <w:rPr>
          <w:sz w:val="21"/>
        </w:rPr>
      </w:pPr>
    </w:p>
    <w:p w14:paraId="61E2EA8C" w14:textId="77777777" w:rsidR="00002CC4" w:rsidRPr="00803874" w:rsidRDefault="00002CC4" w:rsidP="00002CC4">
      <w:pPr>
        <w:pStyle w:val="ListParagraph"/>
        <w:widowControl w:val="0"/>
        <w:numPr>
          <w:ilvl w:val="2"/>
          <w:numId w:val="42"/>
        </w:numPr>
        <w:tabs>
          <w:tab w:val="left" w:pos="1340"/>
        </w:tabs>
        <w:autoSpaceDE w:val="0"/>
        <w:autoSpaceDN w:val="0"/>
        <w:spacing w:after="0" w:line="240" w:lineRule="auto"/>
        <w:ind w:left="1339" w:right="329"/>
        <w:contextualSpacing w:val="0"/>
        <w:jc w:val="both"/>
        <w:rPr>
          <w:rFonts w:cstheme="minorHAnsi"/>
          <w:b/>
        </w:rPr>
      </w:pPr>
      <w:r w:rsidRPr="00803874">
        <w:rPr>
          <w:rFonts w:cstheme="minorHAnsi"/>
        </w:rPr>
        <w:t>Bank</w:t>
      </w:r>
      <w:r w:rsidRPr="00803874">
        <w:rPr>
          <w:rFonts w:cstheme="minorHAnsi"/>
          <w:spacing w:val="1"/>
        </w:rPr>
        <w:t xml:space="preserve"> </w:t>
      </w:r>
      <w:r w:rsidRPr="00803874">
        <w:rPr>
          <w:rFonts w:cstheme="minorHAnsi"/>
        </w:rPr>
        <w:t>needs</w:t>
      </w:r>
      <w:r w:rsidRPr="00803874">
        <w:rPr>
          <w:rFonts w:cstheme="minorHAnsi"/>
          <w:spacing w:val="1"/>
        </w:rPr>
        <w:t xml:space="preserve"> </w:t>
      </w:r>
      <w:r w:rsidRPr="00803874">
        <w:rPr>
          <w:rFonts w:cstheme="minorHAnsi"/>
        </w:rPr>
        <w:t>a</w:t>
      </w:r>
      <w:r w:rsidRPr="00803874">
        <w:rPr>
          <w:rFonts w:cstheme="minorHAnsi"/>
          <w:spacing w:val="1"/>
        </w:rPr>
        <w:t xml:space="preserve"> </w:t>
      </w:r>
      <w:r w:rsidRPr="00803874">
        <w:rPr>
          <w:rFonts w:cstheme="minorHAnsi"/>
        </w:rPr>
        <w:t>robust</w:t>
      </w:r>
      <w:r w:rsidRPr="00803874">
        <w:rPr>
          <w:rFonts w:cstheme="minorHAnsi"/>
          <w:spacing w:val="1"/>
        </w:rPr>
        <w:t xml:space="preserve"> </w:t>
      </w:r>
      <w:r w:rsidRPr="00803874">
        <w:rPr>
          <w:rFonts w:cstheme="minorHAnsi"/>
          <w:spacing w:val="9"/>
        </w:rPr>
        <w:t xml:space="preserve">enterprise </w:t>
      </w:r>
      <w:r w:rsidRPr="00803874">
        <w:rPr>
          <w:rFonts w:cstheme="minorHAnsi"/>
        </w:rPr>
        <w:t>wide</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for</w:t>
      </w:r>
      <w:r w:rsidRPr="00803874">
        <w:rPr>
          <w:rFonts w:cstheme="minorHAnsi"/>
          <w:spacing w:val="1"/>
        </w:rPr>
        <w:t xml:space="preserve"> </w:t>
      </w:r>
      <w:r w:rsidRPr="00803874">
        <w:rPr>
          <w:rFonts w:cstheme="minorHAnsi"/>
        </w:rPr>
        <w:t>Unified</w:t>
      </w:r>
      <w:r w:rsidRPr="00803874">
        <w:rPr>
          <w:rFonts w:cstheme="minorHAnsi"/>
          <w:spacing w:val="1"/>
        </w:rPr>
        <w:t xml:space="preserve"> </w:t>
      </w:r>
      <w:r w:rsidRPr="00803874">
        <w:rPr>
          <w:rFonts w:cstheme="minorHAnsi"/>
        </w:rPr>
        <w:t>Payment</w:t>
      </w:r>
      <w:r w:rsidRPr="00803874">
        <w:rPr>
          <w:rFonts w:cstheme="minorHAnsi"/>
          <w:spacing w:val="1"/>
        </w:rPr>
        <w:t xml:space="preserve"> </w:t>
      </w:r>
      <w:r w:rsidRPr="00803874">
        <w:rPr>
          <w:rFonts w:cstheme="minorHAnsi"/>
          <w:spacing w:val="9"/>
        </w:rPr>
        <w:t xml:space="preserve">Interface (UPI) </w:t>
      </w:r>
      <w:r w:rsidRPr="00803874">
        <w:rPr>
          <w:rFonts w:cstheme="minorHAnsi"/>
        </w:rPr>
        <w:t>to</w:t>
      </w:r>
      <w:r w:rsidRPr="00803874">
        <w:rPr>
          <w:rFonts w:cstheme="minorHAnsi"/>
          <w:spacing w:val="1"/>
        </w:rPr>
        <w:t xml:space="preserve"> </w:t>
      </w:r>
      <w:r w:rsidRPr="00803874">
        <w:rPr>
          <w:rFonts w:cstheme="minorHAnsi"/>
          <w:spacing w:val="9"/>
        </w:rPr>
        <w:t xml:space="preserve">facilitate Interbank </w:t>
      </w:r>
      <w:r w:rsidRPr="00803874">
        <w:rPr>
          <w:rFonts w:cstheme="minorHAnsi"/>
        </w:rPr>
        <w:t xml:space="preserve">Funds Transfer for inward and outward </w:t>
      </w:r>
      <w:r w:rsidRPr="00803874">
        <w:rPr>
          <w:rFonts w:cstheme="minorHAnsi"/>
          <w:spacing w:val="9"/>
        </w:rPr>
        <w:t xml:space="preserve">transactions </w:t>
      </w:r>
      <w:r w:rsidRPr="00803874">
        <w:rPr>
          <w:rFonts w:cstheme="minorHAnsi"/>
        </w:rPr>
        <w:t>and</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should comply</w:t>
      </w:r>
      <w:r w:rsidRPr="00803874">
        <w:rPr>
          <w:rFonts w:cstheme="minorHAnsi"/>
          <w:spacing w:val="-1"/>
        </w:rPr>
        <w:t xml:space="preserve"> </w:t>
      </w:r>
      <w:r w:rsidRPr="00803874">
        <w:rPr>
          <w:rFonts w:cstheme="minorHAnsi"/>
        </w:rPr>
        <w:t>with “Master</w:t>
      </w:r>
      <w:r w:rsidRPr="00803874">
        <w:rPr>
          <w:rFonts w:cstheme="minorHAnsi"/>
          <w:spacing w:val="-1"/>
        </w:rPr>
        <w:t xml:space="preserve"> </w:t>
      </w:r>
      <w:r w:rsidRPr="00803874">
        <w:rPr>
          <w:rFonts w:cstheme="minorHAnsi"/>
        </w:rPr>
        <w:t>Direction</w:t>
      </w:r>
      <w:r w:rsidRPr="00803874">
        <w:rPr>
          <w:rFonts w:cstheme="minorHAnsi"/>
          <w:spacing w:val="1"/>
        </w:rPr>
        <w:t xml:space="preserve"> </w:t>
      </w:r>
      <w:r w:rsidRPr="00803874">
        <w:rPr>
          <w:rFonts w:cstheme="minorHAnsi"/>
        </w:rPr>
        <w:t>on</w:t>
      </w:r>
      <w:r w:rsidRPr="00803874">
        <w:rPr>
          <w:rFonts w:cstheme="minorHAnsi"/>
          <w:spacing w:val="-1"/>
        </w:rPr>
        <w:t xml:space="preserve"> </w:t>
      </w:r>
      <w:r w:rsidRPr="00803874">
        <w:rPr>
          <w:rFonts w:cstheme="minorHAnsi"/>
        </w:rPr>
        <w:t>Digital Payment</w:t>
      </w:r>
      <w:r w:rsidRPr="00803874">
        <w:rPr>
          <w:rFonts w:cstheme="minorHAnsi"/>
          <w:spacing w:val="2"/>
        </w:rPr>
        <w:t xml:space="preserve"> </w:t>
      </w:r>
      <w:r w:rsidRPr="00803874">
        <w:rPr>
          <w:rFonts w:cstheme="minorHAnsi"/>
        </w:rPr>
        <w:t>Security</w:t>
      </w:r>
      <w:r w:rsidRPr="00803874">
        <w:rPr>
          <w:rFonts w:cstheme="minorHAnsi"/>
          <w:spacing w:val="-1"/>
        </w:rPr>
        <w:t xml:space="preserve"> </w:t>
      </w:r>
      <w:r w:rsidRPr="00803874">
        <w:rPr>
          <w:rFonts w:cstheme="minorHAnsi"/>
        </w:rPr>
        <w:t>Controls”</w:t>
      </w:r>
      <w:r w:rsidRPr="00803874">
        <w:rPr>
          <w:rFonts w:cstheme="minorHAnsi"/>
          <w:spacing w:val="2"/>
        </w:rPr>
        <w:t xml:space="preserve"> </w:t>
      </w:r>
      <w:r>
        <w:rPr>
          <w:rFonts w:cstheme="minorHAnsi"/>
          <w:spacing w:val="2"/>
        </w:rPr>
        <w:t xml:space="preserve">and other directives </w:t>
      </w:r>
      <w:r w:rsidRPr="00803874">
        <w:rPr>
          <w:rFonts w:cstheme="minorHAnsi"/>
        </w:rPr>
        <w:t>by</w:t>
      </w:r>
      <w:r w:rsidRPr="00803874">
        <w:rPr>
          <w:rFonts w:cstheme="minorHAnsi"/>
          <w:spacing w:val="-1"/>
        </w:rPr>
        <w:t xml:space="preserve"> </w:t>
      </w:r>
      <w:r>
        <w:rPr>
          <w:rFonts w:cstheme="minorHAnsi"/>
        </w:rPr>
        <w:t>NPCI</w:t>
      </w:r>
      <w:r w:rsidR="000A285A">
        <w:rPr>
          <w:rFonts w:cstheme="minorHAnsi"/>
        </w:rPr>
        <w:t>/RBI</w:t>
      </w:r>
      <w:r w:rsidRPr="00803874">
        <w:rPr>
          <w:rFonts w:cstheme="minorHAnsi"/>
          <w:b/>
        </w:rPr>
        <w:t>.</w:t>
      </w:r>
    </w:p>
    <w:p w14:paraId="594CD6C6" w14:textId="77777777" w:rsidR="00002CC4" w:rsidRPr="00803874" w:rsidRDefault="00002CC4" w:rsidP="00002CC4">
      <w:pPr>
        <w:pStyle w:val="ListParagraph"/>
        <w:widowControl w:val="0"/>
        <w:numPr>
          <w:ilvl w:val="2"/>
          <w:numId w:val="42"/>
        </w:numPr>
        <w:tabs>
          <w:tab w:val="left" w:pos="1340"/>
        </w:tabs>
        <w:autoSpaceDE w:val="0"/>
        <w:autoSpaceDN w:val="0"/>
        <w:spacing w:before="6" w:after="0" w:line="240" w:lineRule="auto"/>
        <w:ind w:left="1339" w:right="357"/>
        <w:contextualSpacing w:val="0"/>
        <w:jc w:val="both"/>
        <w:rPr>
          <w:rFonts w:cstheme="minorHAnsi"/>
        </w:rPr>
      </w:pPr>
      <w:r w:rsidRPr="00803874">
        <w:rPr>
          <w:rFonts w:cstheme="minorHAnsi"/>
        </w:rPr>
        <w:t>The</w:t>
      </w:r>
      <w:r w:rsidRPr="00803874">
        <w:rPr>
          <w:rFonts w:cstheme="minorHAnsi"/>
          <w:spacing w:val="13"/>
        </w:rPr>
        <w:t xml:space="preserve"> </w:t>
      </w:r>
      <w:r w:rsidRPr="00803874">
        <w:rPr>
          <w:rFonts w:cstheme="minorHAnsi"/>
        </w:rPr>
        <w:t>License</w:t>
      </w:r>
      <w:r w:rsidRPr="00803874">
        <w:rPr>
          <w:rFonts w:cstheme="minorHAnsi"/>
          <w:spacing w:val="12"/>
        </w:rPr>
        <w:t xml:space="preserve"> </w:t>
      </w:r>
      <w:r w:rsidRPr="00803874">
        <w:rPr>
          <w:rFonts w:cstheme="minorHAnsi"/>
        </w:rPr>
        <w:t>for</w:t>
      </w:r>
      <w:r w:rsidRPr="00803874">
        <w:rPr>
          <w:rFonts w:cstheme="minorHAnsi"/>
          <w:spacing w:val="14"/>
        </w:rPr>
        <w:t xml:space="preserve"> </w:t>
      </w:r>
      <w:r w:rsidRPr="00803874">
        <w:rPr>
          <w:rFonts w:cstheme="minorHAnsi"/>
        </w:rPr>
        <w:t>the</w:t>
      </w:r>
      <w:r w:rsidRPr="00803874">
        <w:rPr>
          <w:rFonts w:cstheme="minorHAnsi"/>
          <w:spacing w:val="74"/>
        </w:rPr>
        <w:t xml:space="preserve"> </w:t>
      </w:r>
      <w:r w:rsidRPr="00803874">
        <w:rPr>
          <w:rFonts w:cstheme="minorHAnsi"/>
        </w:rPr>
        <w:t>solution</w:t>
      </w:r>
      <w:r w:rsidRPr="00803874">
        <w:rPr>
          <w:rFonts w:cstheme="minorHAnsi"/>
          <w:spacing w:val="70"/>
        </w:rPr>
        <w:t xml:space="preserve"> </w:t>
      </w:r>
      <w:r w:rsidRPr="00803874">
        <w:rPr>
          <w:rFonts w:cstheme="minorHAnsi"/>
        </w:rPr>
        <w:t>to</w:t>
      </w:r>
      <w:r w:rsidRPr="00803874">
        <w:rPr>
          <w:rFonts w:cstheme="minorHAnsi"/>
          <w:spacing w:val="75"/>
        </w:rPr>
        <w:t xml:space="preserve"> </w:t>
      </w:r>
      <w:r w:rsidRPr="00803874">
        <w:rPr>
          <w:rFonts w:cstheme="minorHAnsi"/>
        </w:rPr>
        <w:t>be</w:t>
      </w:r>
      <w:r w:rsidRPr="00803874">
        <w:rPr>
          <w:rFonts w:cstheme="minorHAnsi"/>
          <w:spacing w:val="75"/>
        </w:rPr>
        <w:t xml:space="preserve"> </w:t>
      </w:r>
      <w:r w:rsidRPr="00803874">
        <w:rPr>
          <w:rFonts w:cstheme="minorHAnsi"/>
        </w:rPr>
        <w:t>Enterprise</w:t>
      </w:r>
      <w:r w:rsidRPr="00803874">
        <w:rPr>
          <w:rFonts w:cstheme="minorHAnsi"/>
          <w:spacing w:val="75"/>
        </w:rPr>
        <w:t xml:space="preserve"> </w:t>
      </w:r>
      <w:r w:rsidRPr="00803874">
        <w:rPr>
          <w:rFonts w:cstheme="minorHAnsi"/>
        </w:rPr>
        <w:t>which</w:t>
      </w:r>
      <w:r w:rsidRPr="00803874">
        <w:rPr>
          <w:rFonts w:cstheme="minorHAnsi"/>
          <w:spacing w:val="70"/>
        </w:rPr>
        <w:t xml:space="preserve"> </w:t>
      </w:r>
      <w:r w:rsidRPr="00803874">
        <w:rPr>
          <w:rFonts w:cstheme="minorHAnsi"/>
        </w:rPr>
        <w:t>means</w:t>
      </w:r>
      <w:r w:rsidRPr="00803874">
        <w:rPr>
          <w:rFonts w:cstheme="minorHAnsi"/>
          <w:spacing w:val="75"/>
        </w:rPr>
        <w:t xml:space="preserve"> </w:t>
      </w:r>
      <w:r w:rsidRPr="00803874">
        <w:rPr>
          <w:rFonts w:cstheme="minorHAnsi"/>
        </w:rPr>
        <w:t>unlimited</w:t>
      </w:r>
      <w:r>
        <w:rPr>
          <w:rFonts w:cstheme="minorHAnsi"/>
        </w:rPr>
        <w:t xml:space="preserve"> server </w:t>
      </w:r>
      <w:r w:rsidRPr="00D02B5C">
        <w:rPr>
          <w:rFonts w:cstheme="minorHAnsi"/>
          <w:spacing w:val="-1"/>
        </w:rPr>
        <w:t>client and user</w:t>
      </w:r>
      <w:r w:rsidRPr="00803874">
        <w:rPr>
          <w:rFonts w:cstheme="minorHAnsi"/>
          <w:spacing w:val="76"/>
        </w:rPr>
        <w:t xml:space="preserve"> </w:t>
      </w:r>
      <w:r w:rsidRPr="00803874">
        <w:rPr>
          <w:rFonts w:cstheme="minorHAnsi"/>
        </w:rPr>
        <w:t>licenses</w:t>
      </w:r>
      <w:r w:rsidRPr="00803874">
        <w:rPr>
          <w:rFonts w:cstheme="minorHAnsi"/>
          <w:spacing w:val="1"/>
        </w:rPr>
        <w:t xml:space="preserve"> </w:t>
      </w:r>
      <w:r w:rsidRPr="00803874">
        <w:rPr>
          <w:rFonts w:cstheme="minorHAnsi"/>
        </w:rPr>
        <w:t>for</w:t>
      </w:r>
      <w:r w:rsidRPr="00803874">
        <w:rPr>
          <w:rFonts w:cstheme="minorHAnsi"/>
          <w:spacing w:val="57"/>
        </w:rPr>
        <w:t xml:space="preserve"> </w:t>
      </w:r>
      <w:r>
        <w:rPr>
          <w:rFonts w:cstheme="minorHAnsi"/>
        </w:rPr>
        <w:t xml:space="preserve">Bank </w:t>
      </w:r>
      <w:r w:rsidRPr="00A73687">
        <w:rPr>
          <w:rFonts w:cstheme="minorHAnsi"/>
        </w:rPr>
        <w:t xml:space="preserve">to </w:t>
      </w:r>
      <w:r w:rsidRPr="00803874">
        <w:rPr>
          <w:rFonts w:cstheme="minorHAnsi"/>
        </w:rPr>
        <w:t>support</w:t>
      </w:r>
      <w:r w:rsidRPr="00A73687">
        <w:rPr>
          <w:rFonts w:cstheme="minorHAnsi"/>
        </w:rPr>
        <w:t xml:space="preserve"> </w:t>
      </w:r>
      <w:r w:rsidRPr="00803874">
        <w:rPr>
          <w:rFonts w:cstheme="minorHAnsi"/>
        </w:rPr>
        <w:t>new</w:t>
      </w:r>
      <w:r w:rsidRPr="00A73687">
        <w:rPr>
          <w:rFonts w:cstheme="minorHAnsi"/>
        </w:rPr>
        <w:t xml:space="preserve"> channels</w:t>
      </w:r>
      <w:r w:rsidRPr="00803874">
        <w:rPr>
          <w:rFonts w:cstheme="minorHAnsi"/>
          <w:spacing w:val="52"/>
        </w:rPr>
        <w:t xml:space="preserve"> </w:t>
      </w:r>
      <w:r w:rsidRPr="00803874">
        <w:rPr>
          <w:rFonts w:cstheme="minorHAnsi"/>
        </w:rPr>
        <w:t>during</w:t>
      </w:r>
      <w:r w:rsidRPr="00803874">
        <w:rPr>
          <w:rFonts w:cstheme="minorHAnsi"/>
          <w:spacing w:val="55"/>
        </w:rPr>
        <w:t xml:space="preserve"> </w:t>
      </w:r>
      <w:r w:rsidRPr="00803874">
        <w:rPr>
          <w:rFonts w:cstheme="minorHAnsi"/>
        </w:rPr>
        <w:t>the</w:t>
      </w:r>
      <w:r w:rsidRPr="00803874">
        <w:rPr>
          <w:rFonts w:cstheme="minorHAnsi"/>
          <w:spacing w:val="55"/>
        </w:rPr>
        <w:t xml:space="preserve"> </w:t>
      </w:r>
      <w:r w:rsidRPr="00803874">
        <w:rPr>
          <w:rFonts w:cstheme="minorHAnsi"/>
        </w:rPr>
        <w:t>contract</w:t>
      </w:r>
      <w:r w:rsidRPr="00803874">
        <w:rPr>
          <w:rFonts w:cstheme="minorHAnsi"/>
          <w:spacing w:val="53"/>
        </w:rPr>
        <w:t xml:space="preserve"> </w:t>
      </w:r>
      <w:r w:rsidRPr="00803874">
        <w:rPr>
          <w:rFonts w:cstheme="minorHAnsi"/>
        </w:rPr>
        <w:t>period.</w:t>
      </w:r>
    </w:p>
    <w:p w14:paraId="73D84291" w14:textId="77777777" w:rsidR="00002CC4" w:rsidRPr="00803874" w:rsidRDefault="00002CC4" w:rsidP="00002CC4">
      <w:pPr>
        <w:pStyle w:val="ListParagraph"/>
        <w:widowControl w:val="0"/>
        <w:numPr>
          <w:ilvl w:val="2"/>
          <w:numId w:val="42"/>
        </w:numPr>
        <w:tabs>
          <w:tab w:val="left" w:pos="1340"/>
        </w:tabs>
        <w:autoSpaceDE w:val="0"/>
        <w:autoSpaceDN w:val="0"/>
        <w:spacing w:before="2" w:after="0" w:line="240" w:lineRule="auto"/>
        <w:ind w:left="1339" w:right="353"/>
        <w:contextualSpacing w:val="0"/>
        <w:jc w:val="both"/>
        <w:rPr>
          <w:rFonts w:cstheme="minorHAnsi"/>
        </w:rPr>
      </w:pPr>
      <w:r w:rsidRPr="00803874">
        <w:rPr>
          <w:rFonts w:cstheme="minorHAnsi"/>
        </w:rPr>
        <w:t>The</w:t>
      </w:r>
      <w:r w:rsidRPr="00803874">
        <w:rPr>
          <w:rFonts w:cstheme="minorHAnsi"/>
          <w:spacing w:val="21"/>
        </w:rPr>
        <w:t xml:space="preserve"> </w:t>
      </w:r>
      <w:r w:rsidRPr="00803874">
        <w:rPr>
          <w:rFonts w:cstheme="minorHAnsi"/>
        </w:rPr>
        <w:t>solution</w:t>
      </w:r>
      <w:r w:rsidRPr="00803874">
        <w:rPr>
          <w:rFonts w:cstheme="minorHAnsi"/>
          <w:spacing w:val="23"/>
        </w:rPr>
        <w:t xml:space="preserve"> </w:t>
      </w:r>
      <w:r w:rsidRPr="00803874">
        <w:rPr>
          <w:rFonts w:cstheme="minorHAnsi"/>
        </w:rPr>
        <w:t>should</w:t>
      </w:r>
      <w:r w:rsidRPr="00803874">
        <w:rPr>
          <w:rFonts w:cstheme="minorHAnsi"/>
          <w:spacing w:val="23"/>
        </w:rPr>
        <w:t xml:space="preserve"> </w:t>
      </w:r>
      <w:r w:rsidRPr="00803874">
        <w:rPr>
          <w:rFonts w:cstheme="minorHAnsi"/>
        </w:rPr>
        <w:t>be</w:t>
      </w:r>
      <w:r w:rsidRPr="00803874">
        <w:rPr>
          <w:rFonts w:cstheme="minorHAnsi"/>
          <w:spacing w:val="28"/>
        </w:rPr>
        <w:t xml:space="preserve"> </w:t>
      </w:r>
      <w:r w:rsidRPr="00803874">
        <w:rPr>
          <w:rFonts w:cstheme="minorHAnsi"/>
        </w:rPr>
        <w:t>implemented</w:t>
      </w:r>
      <w:r w:rsidRPr="00803874">
        <w:rPr>
          <w:rFonts w:cstheme="minorHAnsi"/>
          <w:spacing w:val="23"/>
        </w:rPr>
        <w:t xml:space="preserve"> </w:t>
      </w:r>
      <w:r w:rsidRPr="00803874">
        <w:rPr>
          <w:rFonts w:cstheme="minorHAnsi"/>
        </w:rPr>
        <w:t>at</w:t>
      </w:r>
      <w:r w:rsidRPr="00803874">
        <w:rPr>
          <w:rFonts w:cstheme="minorHAnsi"/>
          <w:spacing w:val="22"/>
        </w:rPr>
        <w:t xml:space="preserve"> </w:t>
      </w:r>
      <w:r w:rsidRPr="00803874">
        <w:rPr>
          <w:rFonts w:cstheme="minorHAnsi"/>
        </w:rPr>
        <w:t>Bank’s</w:t>
      </w:r>
      <w:r w:rsidRPr="00803874">
        <w:rPr>
          <w:rFonts w:cstheme="minorHAnsi"/>
          <w:spacing w:val="23"/>
        </w:rPr>
        <w:t xml:space="preserve"> </w:t>
      </w:r>
      <w:r w:rsidRPr="00803874">
        <w:rPr>
          <w:rFonts w:cstheme="minorHAnsi"/>
        </w:rPr>
        <w:t>Data</w:t>
      </w:r>
      <w:r w:rsidRPr="00803874">
        <w:rPr>
          <w:rFonts w:cstheme="minorHAnsi"/>
          <w:spacing w:val="23"/>
        </w:rPr>
        <w:t xml:space="preserve"> </w:t>
      </w:r>
      <w:r w:rsidRPr="00803874">
        <w:rPr>
          <w:rFonts w:cstheme="minorHAnsi"/>
        </w:rPr>
        <w:t>Centre</w:t>
      </w:r>
      <w:r>
        <w:rPr>
          <w:rFonts w:cstheme="minorHAnsi"/>
        </w:rPr>
        <w:t>, Near Site</w:t>
      </w:r>
      <w:r w:rsidRPr="00803874">
        <w:rPr>
          <w:rFonts w:cstheme="minorHAnsi"/>
          <w:spacing w:val="20"/>
        </w:rPr>
        <w:t xml:space="preserve"> </w:t>
      </w:r>
      <w:r w:rsidRPr="00803874">
        <w:rPr>
          <w:rFonts w:cstheme="minorHAnsi"/>
        </w:rPr>
        <w:t>and</w:t>
      </w:r>
      <w:r w:rsidRPr="00803874">
        <w:rPr>
          <w:rFonts w:cstheme="minorHAnsi"/>
          <w:spacing w:val="23"/>
        </w:rPr>
        <w:t xml:space="preserve"> </w:t>
      </w:r>
      <w:r w:rsidRPr="00803874">
        <w:rPr>
          <w:rFonts w:cstheme="minorHAnsi"/>
        </w:rPr>
        <w:t>Disaster</w:t>
      </w:r>
      <w:r w:rsidRPr="00803874">
        <w:rPr>
          <w:rFonts w:cstheme="minorHAnsi"/>
          <w:spacing w:val="82"/>
        </w:rPr>
        <w:t xml:space="preserve"> </w:t>
      </w:r>
      <w:r w:rsidRPr="00803874">
        <w:rPr>
          <w:rFonts w:cstheme="minorHAnsi"/>
        </w:rPr>
        <w:t>Recovery</w:t>
      </w:r>
      <w:r>
        <w:rPr>
          <w:rFonts w:cstheme="minorHAnsi"/>
        </w:rPr>
        <w:t xml:space="preserve"> </w:t>
      </w:r>
      <w:r w:rsidRPr="00D02B5C">
        <w:rPr>
          <w:rFonts w:cstheme="minorHAnsi"/>
        </w:rPr>
        <w:t xml:space="preserve">Centre </w:t>
      </w:r>
      <w:r w:rsidRPr="00803874">
        <w:rPr>
          <w:rFonts w:cstheme="minorHAnsi"/>
        </w:rPr>
        <w:t>and</w:t>
      </w:r>
      <w:r w:rsidRPr="00803874">
        <w:rPr>
          <w:rFonts w:cstheme="minorHAnsi"/>
          <w:spacing w:val="29"/>
        </w:rPr>
        <w:t xml:space="preserve"> </w:t>
      </w:r>
      <w:r w:rsidRPr="00803874">
        <w:rPr>
          <w:rFonts w:cstheme="minorHAnsi"/>
        </w:rPr>
        <w:t>should</w:t>
      </w:r>
      <w:r w:rsidRPr="00803874">
        <w:rPr>
          <w:rFonts w:cstheme="minorHAnsi"/>
          <w:spacing w:val="30"/>
        </w:rPr>
        <w:t xml:space="preserve"> </w:t>
      </w:r>
      <w:r w:rsidRPr="00803874">
        <w:rPr>
          <w:rFonts w:cstheme="minorHAnsi"/>
        </w:rPr>
        <w:t>have</w:t>
      </w:r>
      <w:r w:rsidRPr="00803874">
        <w:rPr>
          <w:rFonts w:cstheme="minorHAnsi"/>
          <w:spacing w:val="29"/>
        </w:rPr>
        <w:t xml:space="preserve"> </w:t>
      </w:r>
      <w:r w:rsidRPr="00803874">
        <w:rPr>
          <w:rFonts w:cstheme="minorHAnsi"/>
        </w:rPr>
        <w:t>a</w:t>
      </w:r>
      <w:r w:rsidRPr="00803874">
        <w:rPr>
          <w:rFonts w:cstheme="minorHAnsi"/>
          <w:spacing w:val="30"/>
        </w:rPr>
        <w:t xml:space="preserve"> </w:t>
      </w:r>
      <w:r w:rsidRPr="00803874">
        <w:rPr>
          <w:rFonts w:cstheme="minorHAnsi"/>
        </w:rPr>
        <w:t>separate</w:t>
      </w:r>
      <w:r w:rsidRPr="00803874">
        <w:rPr>
          <w:rFonts w:cstheme="minorHAnsi"/>
          <w:spacing w:val="27"/>
        </w:rPr>
        <w:t xml:space="preserve"> </w:t>
      </w:r>
      <w:r>
        <w:rPr>
          <w:rFonts w:cstheme="minorHAnsi"/>
          <w:spacing w:val="27"/>
        </w:rPr>
        <w:t xml:space="preserve">development, </w:t>
      </w:r>
      <w:r w:rsidRPr="00803874">
        <w:rPr>
          <w:rFonts w:cstheme="minorHAnsi"/>
        </w:rPr>
        <w:t>test</w:t>
      </w:r>
      <w:r>
        <w:rPr>
          <w:rFonts w:cstheme="minorHAnsi"/>
        </w:rPr>
        <w:t>, and pre-production</w:t>
      </w:r>
      <w:r w:rsidRPr="00803874">
        <w:rPr>
          <w:rFonts w:cstheme="minorHAnsi"/>
          <w:spacing w:val="29"/>
        </w:rPr>
        <w:t xml:space="preserve"> </w:t>
      </w:r>
      <w:r w:rsidRPr="00803874">
        <w:rPr>
          <w:rFonts w:cstheme="minorHAnsi"/>
        </w:rPr>
        <w:t>set</w:t>
      </w:r>
      <w:r w:rsidRPr="00803874">
        <w:rPr>
          <w:rFonts w:cstheme="minorHAnsi"/>
          <w:spacing w:val="31"/>
        </w:rPr>
        <w:t xml:space="preserve"> </w:t>
      </w:r>
      <w:r w:rsidRPr="00803874">
        <w:rPr>
          <w:rFonts w:cstheme="minorHAnsi"/>
        </w:rPr>
        <w:t>up.</w:t>
      </w:r>
    </w:p>
    <w:p w14:paraId="4A7EB04F" w14:textId="77777777" w:rsidR="00002CC4" w:rsidRPr="00570961" w:rsidRDefault="00002CC4" w:rsidP="00002CC4">
      <w:pPr>
        <w:pStyle w:val="ListParagraph"/>
        <w:widowControl w:val="0"/>
        <w:numPr>
          <w:ilvl w:val="2"/>
          <w:numId w:val="42"/>
        </w:numPr>
        <w:tabs>
          <w:tab w:val="left" w:pos="1340"/>
        </w:tabs>
        <w:autoSpaceDE w:val="0"/>
        <w:autoSpaceDN w:val="0"/>
        <w:spacing w:before="5" w:after="0" w:line="240" w:lineRule="auto"/>
        <w:ind w:left="1339" w:right="344"/>
        <w:contextualSpacing w:val="0"/>
        <w:jc w:val="both"/>
        <w:rPr>
          <w:rFonts w:cstheme="minorHAnsi"/>
        </w:rPr>
      </w:pPr>
      <w:r w:rsidRPr="00803874">
        <w:rPr>
          <w:rFonts w:cstheme="minorHAnsi"/>
        </w:rPr>
        <w:t>The</w:t>
      </w:r>
      <w:r w:rsidRPr="00803874">
        <w:rPr>
          <w:rFonts w:cstheme="minorHAnsi"/>
          <w:spacing w:val="35"/>
        </w:rPr>
        <w:t xml:space="preserve"> </w:t>
      </w:r>
      <w:r w:rsidRPr="00803874">
        <w:rPr>
          <w:rFonts w:cstheme="minorHAnsi"/>
        </w:rPr>
        <w:t>solution</w:t>
      </w:r>
      <w:r w:rsidRPr="00803874">
        <w:rPr>
          <w:rFonts w:cstheme="minorHAnsi"/>
          <w:spacing w:val="35"/>
        </w:rPr>
        <w:t xml:space="preserve"> </w:t>
      </w:r>
      <w:r w:rsidRPr="00803874">
        <w:rPr>
          <w:rFonts w:cstheme="minorHAnsi"/>
        </w:rPr>
        <w:t>should</w:t>
      </w:r>
      <w:r w:rsidRPr="00803874">
        <w:rPr>
          <w:rFonts w:cstheme="minorHAnsi"/>
          <w:spacing w:val="35"/>
        </w:rPr>
        <w:t xml:space="preserve"> </w:t>
      </w:r>
      <w:r w:rsidRPr="00803874">
        <w:rPr>
          <w:rFonts w:cstheme="minorHAnsi"/>
        </w:rPr>
        <w:t>be</w:t>
      </w:r>
      <w:r w:rsidRPr="00803874">
        <w:rPr>
          <w:rFonts w:cstheme="minorHAnsi"/>
          <w:spacing w:val="35"/>
        </w:rPr>
        <w:t xml:space="preserve"> </w:t>
      </w:r>
      <w:r w:rsidRPr="00803874">
        <w:rPr>
          <w:rFonts w:cstheme="minorHAnsi"/>
        </w:rPr>
        <w:t>adhering</w:t>
      </w:r>
      <w:r w:rsidRPr="00803874">
        <w:rPr>
          <w:rFonts w:cstheme="minorHAnsi"/>
          <w:spacing w:val="37"/>
        </w:rPr>
        <w:t xml:space="preserve"> </w:t>
      </w:r>
      <w:r w:rsidRPr="00803874">
        <w:rPr>
          <w:rFonts w:cstheme="minorHAnsi"/>
        </w:rPr>
        <w:t>to</w:t>
      </w:r>
      <w:r w:rsidRPr="00803874">
        <w:rPr>
          <w:rFonts w:cstheme="minorHAnsi"/>
          <w:spacing w:val="38"/>
        </w:rPr>
        <w:t xml:space="preserve"> </w:t>
      </w:r>
      <w:r w:rsidRPr="00803874">
        <w:rPr>
          <w:rFonts w:cstheme="minorHAnsi"/>
        </w:rPr>
        <w:t>NPCI</w:t>
      </w:r>
      <w:r w:rsidRPr="00803874">
        <w:rPr>
          <w:rFonts w:cstheme="minorHAnsi"/>
          <w:spacing w:val="37"/>
        </w:rPr>
        <w:t xml:space="preserve"> </w:t>
      </w:r>
      <w:r w:rsidRPr="00803874">
        <w:rPr>
          <w:rFonts w:cstheme="minorHAnsi"/>
        </w:rPr>
        <w:t>UPI</w:t>
      </w:r>
      <w:r w:rsidRPr="00803874">
        <w:rPr>
          <w:rFonts w:cstheme="minorHAnsi"/>
          <w:spacing w:val="36"/>
        </w:rPr>
        <w:t xml:space="preserve"> </w:t>
      </w:r>
      <w:r w:rsidRPr="00803874">
        <w:rPr>
          <w:rFonts w:cstheme="minorHAnsi"/>
          <w:spacing w:val="10"/>
        </w:rPr>
        <w:t>technical</w:t>
      </w:r>
      <w:r w:rsidRPr="00803874">
        <w:rPr>
          <w:rFonts w:cstheme="minorHAnsi"/>
          <w:spacing w:val="34"/>
        </w:rPr>
        <w:t xml:space="preserve"> </w:t>
      </w:r>
      <w:r w:rsidRPr="00803874">
        <w:rPr>
          <w:rFonts w:cstheme="minorHAnsi"/>
          <w:spacing w:val="9"/>
        </w:rPr>
        <w:t>specifications</w:t>
      </w:r>
      <w:r w:rsidRPr="00803874">
        <w:rPr>
          <w:rFonts w:cstheme="minorHAnsi"/>
          <w:spacing w:val="38"/>
        </w:rPr>
        <w:t xml:space="preserve"> </w:t>
      </w:r>
      <w:r w:rsidRPr="00803874">
        <w:rPr>
          <w:rFonts w:cstheme="minorHAnsi"/>
        </w:rPr>
        <w:t>and</w:t>
      </w:r>
      <w:r w:rsidRPr="00803874">
        <w:rPr>
          <w:rFonts w:cstheme="minorHAnsi"/>
          <w:spacing w:val="35"/>
        </w:rPr>
        <w:t xml:space="preserve"> </w:t>
      </w:r>
      <w:r w:rsidRPr="00511BCD">
        <w:rPr>
          <w:rFonts w:cstheme="minorHAnsi"/>
        </w:rPr>
        <w:t>refer to point</w:t>
      </w:r>
      <w:r>
        <w:rPr>
          <w:rFonts w:cstheme="minorHAnsi"/>
        </w:rPr>
        <w:t xml:space="preserve"> </w:t>
      </w:r>
      <w:r w:rsidR="006F6E35">
        <w:rPr>
          <w:rFonts w:cstheme="minorHAnsi"/>
        </w:rPr>
        <w:t>16</w:t>
      </w:r>
      <w:r w:rsidR="00422DBA">
        <w:rPr>
          <w:rFonts w:cstheme="minorHAnsi"/>
        </w:rPr>
        <w:t xml:space="preserve"> given below in this section</w:t>
      </w:r>
      <w:r w:rsidR="006F6E35">
        <w:rPr>
          <w:rFonts w:cstheme="minorHAnsi"/>
        </w:rPr>
        <w:t xml:space="preserve"> </w:t>
      </w:r>
      <w:r w:rsidRPr="00511BCD">
        <w:rPr>
          <w:rFonts w:cstheme="minorHAnsi"/>
        </w:rPr>
        <w:t>for indicative list</w:t>
      </w:r>
      <w:r w:rsidRPr="00803874">
        <w:rPr>
          <w:rFonts w:cstheme="minorHAnsi"/>
          <w:spacing w:val="9"/>
        </w:rPr>
        <w:t xml:space="preserve"> Procedural guidelines </w:t>
      </w:r>
      <w:r w:rsidRPr="00803874">
        <w:rPr>
          <w:rFonts w:cstheme="minorHAnsi"/>
          <w:spacing w:val="24"/>
        </w:rPr>
        <w:t>for</w:t>
      </w:r>
      <w:r w:rsidRPr="00803874">
        <w:rPr>
          <w:rFonts w:cstheme="minorHAnsi"/>
          <w:spacing w:val="25"/>
        </w:rPr>
        <w:t xml:space="preserve"> </w:t>
      </w:r>
      <w:r w:rsidRPr="00803874">
        <w:rPr>
          <w:rFonts w:cstheme="minorHAnsi"/>
        </w:rPr>
        <w:t>all</w:t>
      </w:r>
      <w:r w:rsidRPr="00803874">
        <w:rPr>
          <w:rFonts w:cstheme="minorHAnsi"/>
          <w:spacing w:val="24"/>
        </w:rPr>
        <w:t xml:space="preserve"> </w:t>
      </w:r>
      <w:r w:rsidRPr="00803874">
        <w:rPr>
          <w:rFonts w:cstheme="minorHAnsi"/>
        </w:rPr>
        <w:t>the</w:t>
      </w:r>
      <w:r w:rsidRPr="00803874">
        <w:rPr>
          <w:rFonts w:cstheme="minorHAnsi"/>
          <w:spacing w:val="26"/>
        </w:rPr>
        <w:t xml:space="preserve"> </w:t>
      </w:r>
      <w:r w:rsidRPr="00803874">
        <w:rPr>
          <w:rFonts w:cstheme="minorHAnsi"/>
        </w:rPr>
        <w:t>UPI</w:t>
      </w:r>
      <w:r w:rsidRPr="00803874">
        <w:rPr>
          <w:rFonts w:cstheme="minorHAnsi"/>
          <w:spacing w:val="25"/>
        </w:rPr>
        <w:t xml:space="preserve"> </w:t>
      </w:r>
      <w:r w:rsidRPr="00803874">
        <w:rPr>
          <w:rFonts w:cstheme="minorHAnsi"/>
        </w:rPr>
        <w:t>products</w:t>
      </w:r>
      <w:r>
        <w:rPr>
          <w:rFonts w:cstheme="minorHAnsi"/>
        </w:rPr>
        <w:t xml:space="preserve"> (</w:t>
      </w:r>
      <w:r w:rsidRPr="00803874">
        <w:rPr>
          <w:rFonts w:cstheme="minorHAnsi"/>
        </w:rPr>
        <w:t>including</w:t>
      </w:r>
      <w:r w:rsidRPr="00570961">
        <w:rPr>
          <w:rFonts w:cstheme="minorHAnsi"/>
        </w:rPr>
        <w:t xml:space="preserve"> various Operating Circulars (OC)</w:t>
      </w:r>
      <w:r>
        <w:rPr>
          <w:rFonts w:cstheme="minorHAnsi"/>
        </w:rPr>
        <w:t>) from NPCI</w:t>
      </w:r>
      <w:r w:rsidRPr="00570961">
        <w:rPr>
          <w:rFonts w:cstheme="minorHAnsi"/>
        </w:rPr>
        <w:t>.</w:t>
      </w:r>
      <w:r>
        <w:rPr>
          <w:rFonts w:cstheme="minorHAnsi"/>
        </w:rPr>
        <w:t xml:space="preserve">  </w:t>
      </w:r>
    </w:p>
    <w:p w14:paraId="793E9572" w14:textId="77777777" w:rsidR="00002CC4" w:rsidRPr="00570961" w:rsidRDefault="00002CC4" w:rsidP="00002CC4">
      <w:pPr>
        <w:pStyle w:val="ListParagraph"/>
        <w:widowControl w:val="0"/>
        <w:numPr>
          <w:ilvl w:val="2"/>
          <w:numId w:val="42"/>
        </w:numPr>
        <w:tabs>
          <w:tab w:val="left" w:pos="1340"/>
        </w:tabs>
        <w:autoSpaceDE w:val="0"/>
        <w:autoSpaceDN w:val="0"/>
        <w:spacing w:before="3" w:after="0" w:line="240" w:lineRule="auto"/>
        <w:ind w:left="1339" w:right="357"/>
        <w:contextualSpacing w:val="0"/>
        <w:jc w:val="both"/>
        <w:rPr>
          <w:rFonts w:cstheme="minorHAnsi"/>
        </w:rPr>
      </w:pPr>
      <w:r w:rsidRPr="00803874">
        <w:rPr>
          <w:rFonts w:cstheme="minorHAnsi"/>
        </w:rPr>
        <w:t>Solution</w:t>
      </w:r>
      <w:r w:rsidRPr="00803874">
        <w:rPr>
          <w:rFonts w:cstheme="minorHAnsi"/>
          <w:spacing w:val="15"/>
        </w:rPr>
        <w:t xml:space="preserve"> </w:t>
      </w:r>
      <w:r w:rsidRPr="00803874">
        <w:rPr>
          <w:rFonts w:cstheme="minorHAnsi"/>
        </w:rPr>
        <w:t>should</w:t>
      </w:r>
      <w:r w:rsidRPr="00803874">
        <w:rPr>
          <w:rFonts w:cstheme="minorHAnsi"/>
          <w:spacing w:val="15"/>
        </w:rPr>
        <w:t xml:space="preserve"> </w:t>
      </w:r>
      <w:r w:rsidRPr="00803874">
        <w:rPr>
          <w:rFonts w:cstheme="minorHAnsi"/>
        </w:rPr>
        <w:t>be</w:t>
      </w:r>
      <w:r w:rsidRPr="00803874">
        <w:rPr>
          <w:rFonts w:cstheme="minorHAnsi"/>
          <w:spacing w:val="11"/>
        </w:rPr>
        <w:t xml:space="preserve"> </w:t>
      </w:r>
      <w:r w:rsidRPr="00803874">
        <w:rPr>
          <w:rFonts w:cstheme="minorHAnsi"/>
        </w:rPr>
        <w:t>capable</w:t>
      </w:r>
      <w:r w:rsidRPr="00803874">
        <w:rPr>
          <w:rFonts w:cstheme="minorHAnsi"/>
          <w:spacing w:val="15"/>
        </w:rPr>
        <w:t xml:space="preserve"> </w:t>
      </w:r>
      <w:r w:rsidRPr="00803874">
        <w:rPr>
          <w:rFonts w:cstheme="minorHAnsi"/>
        </w:rPr>
        <w:t>of</w:t>
      </w:r>
      <w:r w:rsidRPr="00803874">
        <w:rPr>
          <w:rFonts w:cstheme="minorHAnsi"/>
          <w:spacing w:val="16"/>
        </w:rPr>
        <w:t xml:space="preserve"> </w:t>
      </w:r>
      <w:r w:rsidRPr="00803874">
        <w:rPr>
          <w:rFonts w:cstheme="minorHAnsi"/>
        </w:rPr>
        <w:t>adopting</w:t>
      </w:r>
      <w:r w:rsidRPr="00803874">
        <w:rPr>
          <w:rFonts w:cstheme="minorHAnsi"/>
          <w:spacing w:val="15"/>
        </w:rPr>
        <w:t xml:space="preserve"> </w:t>
      </w:r>
      <w:r w:rsidRPr="00803874">
        <w:rPr>
          <w:rFonts w:cstheme="minorHAnsi"/>
        </w:rPr>
        <w:t>any</w:t>
      </w:r>
      <w:r w:rsidRPr="00803874">
        <w:rPr>
          <w:rFonts w:cstheme="minorHAnsi"/>
          <w:spacing w:val="65"/>
        </w:rPr>
        <w:t xml:space="preserve"> </w:t>
      </w:r>
      <w:r w:rsidRPr="00803874">
        <w:rPr>
          <w:rFonts w:cstheme="minorHAnsi"/>
        </w:rPr>
        <w:t>future</w:t>
      </w:r>
      <w:r w:rsidRPr="00803874">
        <w:rPr>
          <w:rFonts w:cstheme="minorHAnsi"/>
          <w:spacing w:val="73"/>
        </w:rPr>
        <w:t xml:space="preserve"> </w:t>
      </w:r>
      <w:r w:rsidRPr="00803874">
        <w:rPr>
          <w:rFonts w:cstheme="minorHAnsi"/>
          <w:spacing w:val="9"/>
        </w:rPr>
        <w:t>regulatory</w:t>
      </w:r>
      <w:r w:rsidRPr="00570961">
        <w:rPr>
          <w:rFonts w:cstheme="minorHAnsi"/>
          <w:spacing w:val="9"/>
        </w:rPr>
        <w:t xml:space="preserve">/ statutory </w:t>
      </w:r>
      <w:r w:rsidRPr="00570961">
        <w:rPr>
          <w:rFonts w:cstheme="minorHAnsi"/>
        </w:rPr>
        <w:t>requirement</w:t>
      </w:r>
      <w:r w:rsidRPr="00570961">
        <w:rPr>
          <w:rFonts w:cstheme="minorHAnsi"/>
          <w:spacing w:val="74"/>
        </w:rPr>
        <w:t xml:space="preserve"> </w:t>
      </w:r>
      <w:r w:rsidRPr="00570961">
        <w:rPr>
          <w:rFonts w:cstheme="minorHAnsi"/>
        </w:rPr>
        <w:t>and</w:t>
      </w:r>
      <w:r w:rsidRPr="00570961">
        <w:rPr>
          <w:rFonts w:cstheme="minorHAnsi"/>
          <w:spacing w:val="73"/>
        </w:rPr>
        <w:t xml:space="preserve"> </w:t>
      </w:r>
      <w:r w:rsidRPr="00570961">
        <w:rPr>
          <w:rFonts w:cstheme="minorHAnsi"/>
        </w:rPr>
        <w:t>any new additional</w:t>
      </w:r>
      <w:r w:rsidRPr="00570961">
        <w:rPr>
          <w:rFonts w:cstheme="minorHAnsi"/>
          <w:spacing w:val="35"/>
        </w:rPr>
        <w:t xml:space="preserve"> </w:t>
      </w:r>
      <w:r w:rsidRPr="00570961">
        <w:rPr>
          <w:rFonts w:cstheme="minorHAnsi"/>
          <w:spacing w:val="9"/>
        </w:rPr>
        <w:t xml:space="preserve">functionality by </w:t>
      </w:r>
      <w:r w:rsidRPr="00570961">
        <w:rPr>
          <w:rFonts w:cstheme="minorHAnsi"/>
          <w:spacing w:val="39"/>
        </w:rPr>
        <w:t xml:space="preserve">NPCI </w:t>
      </w:r>
      <w:r w:rsidRPr="00570961">
        <w:rPr>
          <w:rFonts w:cstheme="minorHAnsi"/>
        </w:rPr>
        <w:t>without</w:t>
      </w:r>
      <w:r w:rsidRPr="00570961">
        <w:rPr>
          <w:rFonts w:cstheme="minorHAnsi"/>
          <w:spacing w:val="38"/>
        </w:rPr>
        <w:t xml:space="preserve"> </w:t>
      </w:r>
      <w:r w:rsidRPr="00570961">
        <w:rPr>
          <w:rFonts w:cstheme="minorHAnsi"/>
        </w:rPr>
        <w:t>any</w:t>
      </w:r>
      <w:r w:rsidRPr="00570961">
        <w:rPr>
          <w:rFonts w:cstheme="minorHAnsi"/>
          <w:spacing w:val="36"/>
        </w:rPr>
        <w:t xml:space="preserve"> </w:t>
      </w:r>
      <w:r w:rsidRPr="00570961">
        <w:rPr>
          <w:rFonts w:cstheme="minorHAnsi"/>
        </w:rPr>
        <w:t>additional</w:t>
      </w:r>
      <w:r w:rsidRPr="00570961">
        <w:rPr>
          <w:rFonts w:cstheme="minorHAnsi"/>
          <w:spacing w:val="38"/>
        </w:rPr>
        <w:t xml:space="preserve"> </w:t>
      </w:r>
      <w:r w:rsidRPr="00570961">
        <w:rPr>
          <w:rFonts w:cstheme="minorHAnsi"/>
        </w:rPr>
        <w:t>cost</w:t>
      </w:r>
      <w:r w:rsidRPr="00570961">
        <w:rPr>
          <w:rFonts w:cstheme="minorHAnsi"/>
          <w:spacing w:val="38"/>
        </w:rPr>
        <w:t xml:space="preserve"> </w:t>
      </w:r>
      <w:r w:rsidRPr="00570961">
        <w:rPr>
          <w:rFonts w:cstheme="minorHAnsi"/>
        </w:rPr>
        <w:t>to</w:t>
      </w:r>
      <w:r w:rsidRPr="00570961">
        <w:rPr>
          <w:rFonts w:cstheme="minorHAnsi"/>
          <w:spacing w:val="36"/>
        </w:rPr>
        <w:t xml:space="preserve"> </w:t>
      </w:r>
      <w:r w:rsidRPr="00570961">
        <w:rPr>
          <w:rFonts w:cstheme="minorHAnsi"/>
        </w:rPr>
        <w:t>the</w:t>
      </w:r>
      <w:r w:rsidRPr="00570961">
        <w:rPr>
          <w:rFonts w:cstheme="minorHAnsi"/>
          <w:spacing w:val="36"/>
        </w:rPr>
        <w:t xml:space="preserve"> </w:t>
      </w:r>
      <w:r w:rsidRPr="00570961">
        <w:rPr>
          <w:rFonts w:cstheme="minorHAnsi"/>
        </w:rPr>
        <w:t>Bank and timeline as specified by the NPCI</w:t>
      </w:r>
      <w:r>
        <w:rPr>
          <w:rFonts w:cstheme="minorHAnsi"/>
        </w:rPr>
        <w:t xml:space="preserve"> / Bank</w:t>
      </w:r>
      <w:r w:rsidRPr="00570961">
        <w:rPr>
          <w:rFonts w:cstheme="minorHAnsi"/>
        </w:rPr>
        <w:t xml:space="preserve">. </w:t>
      </w:r>
    </w:p>
    <w:p w14:paraId="70F832F1" w14:textId="77777777" w:rsidR="00002CC4" w:rsidRPr="00803874" w:rsidRDefault="00002CC4" w:rsidP="00002CC4">
      <w:pPr>
        <w:pStyle w:val="ListParagraph"/>
        <w:widowControl w:val="0"/>
        <w:numPr>
          <w:ilvl w:val="2"/>
          <w:numId w:val="42"/>
        </w:numPr>
        <w:tabs>
          <w:tab w:val="left" w:pos="1340"/>
        </w:tabs>
        <w:autoSpaceDE w:val="0"/>
        <w:autoSpaceDN w:val="0"/>
        <w:spacing w:before="5" w:after="0" w:line="240" w:lineRule="auto"/>
        <w:ind w:left="1339" w:right="350"/>
        <w:contextualSpacing w:val="0"/>
        <w:jc w:val="both"/>
        <w:rPr>
          <w:rFonts w:cstheme="minorHAnsi"/>
        </w:rPr>
      </w:pPr>
      <w:r w:rsidRPr="00803874">
        <w:rPr>
          <w:rFonts w:cstheme="minorHAnsi"/>
        </w:rPr>
        <w:t>Unified</w:t>
      </w:r>
      <w:r w:rsidRPr="00992EA7">
        <w:rPr>
          <w:rFonts w:cstheme="minorHAnsi"/>
        </w:rPr>
        <w:t xml:space="preserve"> </w:t>
      </w:r>
      <w:r w:rsidRPr="00803874">
        <w:rPr>
          <w:rFonts w:cstheme="minorHAnsi"/>
        </w:rPr>
        <w:t>Payment</w:t>
      </w:r>
      <w:r w:rsidRPr="00992EA7">
        <w:rPr>
          <w:rFonts w:cstheme="minorHAnsi"/>
        </w:rPr>
        <w:t xml:space="preserve"> Interface </w:t>
      </w:r>
      <w:r w:rsidRPr="00803874">
        <w:rPr>
          <w:rFonts w:cstheme="minorHAnsi"/>
        </w:rPr>
        <w:t>(UPI)</w:t>
      </w:r>
      <w:r w:rsidRPr="00992EA7">
        <w:rPr>
          <w:rFonts w:cstheme="minorHAnsi"/>
        </w:rPr>
        <w:t xml:space="preserve"> solution </w:t>
      </w:r>
      <w:r w:rsidRPr="00803874">
        <w:rPr>
          <w:rFonts w:cstheme="minorHAnsi"/>
        </w:rPr>
        <w:t>proposed</w:t>
      </w:r>
      <w:r w:rsidRPr="00992EA7">
        <w:rPr>
          <w:rFonts w:cstheme="minorHAnsi"/>
        </w:rPr>
        <w:t xml:space="preserve"> </w:t>
      </w:r>
      <w:r w:rsidRPr="00803874">
        <w:rPr>
          <w:rFonts w:cstheme="minorHAnsi"/>
        </w:rPr>
        <w:t>should</w:t>
      </w:r>
      <w:r w:rsidRPr="00992EA7">
        <w:rPr>
          <w:rFonts w:cstheme="minorHAnsi"/>
        </w:rPr>
        <w:t xml:space="preserve"> </w:t>
      </w:r>
      <w:r w:rsidRPr="00803874">
        <w:rPr>
          <w:rFonts w:cstheme="minorHAnsi"/>
        </w:rPr>
        <w:t>be</w:t>
      </w:r>
      <w:r w:rsidRPr="00992EA7">
        <w:rPr>
          <w:rFonts w:cstheme="minorHAnsi"/>
        </w:rPr>
        <w:t xml:space="preserve"> </w:t>
      </w:r>
      <w:r w:rsidRPr="00803874">
        <w:rPr>
          <w:rFonts w:cstheme="minorHAnsi"/>
        </w:rPr>
        <w:t>capable</w:t>
      </w:r>
      <w:r w:rsidRPr="00992EA7">
        <w:rPr>
          <w:rFonts w:cstheme="minorHAnsi"/>
        </w:rPr>
        <w:t xml:space="preserve"> </w:t>
      </w:r>
      <w:r w:rsidRPr="00803874">
        <w:rPr>
          <w:rFonts w:cstheme="minorHAnsi"/>
        </w:rPr>
        <w:t>of</w:t>
      </w:r>
      <w:r w:rsidRPr="00992EA7">
        <w:rPr>
          <w:rFonts w:cstheme="minorHAnsi"/>
        </w:rPr>
        <w:t xml:space="preserve"> </w:t>
      </w:r>
      <w:r w:rsidRPr="00803874">
        <w:rPr>
          <w:rFonts w:cstheme="minorHAnsi"/>
        </w:rPr>
        <w:t>working under</w:t>
      </w:r>
      <w:r w:rsidRPr="00992EA7">
        <w:rPr>
          <w:rFonts w:cstheme="minorHAnsi"/>
        </w:rPr>
        <w:t xml:space="preserve"> </w:t>
      </w:r>
      <w:r w:rsidRPr="00803874">
        <w:rPr>
          <w:rFonts w:cstheme="minorHAnsi"/>
        </w:rPr>
        <w:t>cluster</w:t>
      </w:r>
      <w:r w:rsidRPr="00992EA7">
        <w:rPr>
          <w:rFonts w:cstheme="minorHAnsi"/>
        </w:rPr>
        <w:t xml:space="preserve"> </w:t>
      </w:r>
      <w:r w:rsidRPr="00803874">
        <w:rPr>
          <w:rFonts w:cstheme="minorHAnsi"/>
        </w:rPr>
        <w:t>with</w:t>
      </w:r>
      <w:r w:rsidRPr="00992EA7">
        <w:rPr>
          <w:rFonts w:cstheme="minorHAnsi"/>
        </w:rPr>
        <w:t xml:space="preserve"> </w:t>
      </w:r>
      <w:r w:rsidRPr="00803874">
        <w:rPr>
          <w:rFonts w:cstheme="minorHAnsi"/>
        </w:rPr>
        <w:t>high</w:t>
      </w:r>
      <w:r w:rsidRPr="00992EA7">
        <w:rPr>
          <w:rFonts w:cstheme="minorHAnsi"/>
        </w:rPr>
        <w:t xml:space="preserve"> availability (HA) at application and </w:t>
      </w:r>
      <w:r w:rsidRPr="00803874">
        <w:rPr>
          <w:rFonts w:cstheme="minorHAnsi"/>
        </w:rPr>
        <w:t>network</w:t>
      </w:r>
      <w:r>
        <w:rPr>
          <w:rFonts w:cstheme="minorHAnsi"/>
        </w:rPr>
        <w:t>, both at DC &amp; DRC</w:t>
      </w:r>
      <w:r w:rsidRPr="00803874">
        <w:rPr>
          <w:rFonts w:cstheme="minorHAnsi"/>
        </w:rPr>
        <w:t>.</w:t>
      </w:r>
    </w:p>
    <w:p w14:paraId="7CC7438E" w14:textId="77777777" w:rsidR="00002CC4" w:rsidRPr="00511BCD" w:rsidRDefault="00002CC4" w:rsidP="00002CC4">
      <w:pPr>
        <w:pStyle w:val="ListParagraph"/>
        <w:widowControl w:val="0"/>
        <w:numPr>
          <w:ilvl w:val="2"/>
          <w:numId w:val="42"/>
        </w:numPr>
        <w:tabs>
          <w:tab w:val="left" w:pos="1340"/>
        </w:tabs>
        <w:autoSpaceDE w:val="0"/>
        <w:autoSpaceDN w:val="0"/>
        <w:spacing w:before="3" w:after="0" w:line="240" w:lineRule="auto"/>
        <w:ind w:left="1339" w:hanging="361"/>
        <w:contextualSpacing w:val="0"/>
        <w:jc w:val="both"/>
        <w:rPr>
          <w:rFonts w:cstheme="minorHAnsi"/>
        </w:rPr>
      </w:pPr>
      <w:r w:rsidRPr="00803874">
        <w:rPr>
          <w:rFonts w:cstheme="minorHAnsi"/>
        </w:rPr>
        <w:t>Unified</w:t>
      </w:r>
      <w:r w:rsidRPr="00803874">
        <w:rPr>
          <w:rFonts w:cstheme="minorHAnsi"/>
          <w:spacing w:val="66"/>
        </w:rPr>
        <w:t xml:space="preserve"> </w:t>
      </w:r>
      <w:r w:rsidRPr="00803874">
        <w:rPr>
          <w:rFonts w:cstheme="minorHAnsi"/>
        </w:rPr>
        <w:t>Payment</w:t>
      </w:r>
      <w:r w:rsidRPr="00803874">
        <w:rPr>
          <w:rFonts w:cstheme="minorHAnsi"/>
          <w:spacing w:val="62"/>
        </w:rPr>
        <w:t xml:space="preserve"> </w:t>
      </w:r>
      <w:r w:rsidRPr="00803874">
        <w:rPr>
          <w:rFonts w:cstheme="minorHAnsi"/>
          <w:spacing w:val="9"/>
        </w:rPr>
        <w:t>Interface (UPI)</w:t>
      </w:r>
      <w:r w:rsidRPr="00803874">
        <w:rPr>
          <w:rFonts w:cstheme="minorHAnsi"/>
          <w:spacing w:val="66"/>
        </w:rPr>
        <w:t xml:space="preserve"> </w:t>
      </w:r>
      <w:r w:rsidRPr="00803874">
        <w:rPr>
          <w:rFonts w:cstheme="minorHAnsi"/>
        </w:rPr>
        <w:t>should</w:t>
      </w:r>
      <w:r w:rsidRPr="00803874">
        <w:rPr>
          <w:rFonts w:cstheme="minorHAnsi"/>
          <w:spacing w:val="63"/>
        </w:rPr>
        <w:t xml:space="preserve"> </w:t>
      </w:r>
      <w:r w:rsidRPr="00803874">
        <w:rPr>
          <w:rFonts w:cstheme="minorHAnsi"/>
        </w:rPr>
        <w:t>be</w:t>
      </w:r>
      <w:r w:rsidRPr="00803874">
        <w:rPr>
          <w:rFonts w:cstheme="minorHAnsi"/>
          <w:spacing w:val="64"/>
        </w:rPr>
        <w:t xml:space="preserve"> </w:t>
      </w:r>
      <w:r w:rsidRPr="00803874">
        <w:rPr>
          <w:rFonts w:cstheme="minorHAnsi"/>
        </w:rPr>
        <w:t>capable</w:t>
      </w:r>
      <w:r w:rsidRPr="00803874">
        <w:rPr>
          <w:rFonts w:cstheme="minorHAnsi"/>
          <w:spacing w:val="64"/>
        </w:rPr>
        <w:t xml:space="preserve"> </w:t>
      </w:r>
      <w:r w:rsidRPr="00803874">
        <w:rPr>
          <w:rFonts w:cstheme="minorHAnsi"/>
        </w:rPr>
        <w:t>of</w:t>
      </w:r>
      <w:r w:rsidRPr="00803874">
        <w:rPr>
          <w:rFonts w:cstheme="minorHAnsi"/>
          <w:spacing w:val="66"/>
        </w:rPr>
        <w:t xml:space="preserve"> </w:t>
      </w:r>
      <w:r w:rsidRPr="00803874">
        <w:rPr>
          <w:rFonts w:cstheme="minorHAnsi"/>
        </w:rPr>
        <w:t>processing</w:t>
      </w:r>
      <w:r>
        <w:rPr>
          <w:rFonts w:cstheme="minorHAnsi"/>
        </w:rPr>
        <w:t xml:space="preserve"> </w:t>
      </w:r>
      <w:r w:rsidRPr="00511BCD">
        <w:rPr>
          <w:rFonts w:cstheme="minorHAnsi"/>
        </w:rPr>
        <w:t>1000 TPS initially at the time of go live</w:t>
      </w:r>
      <w:r>
        <w:rPr>
          <w:rFonts w:cstheme="minorHAnsi"/>
        </w:rPr>
        <w:t>.</w:t>
      </w:r>
    </w:p>
    <w:p w14:paraId="0377901B" w14:textId="77777777" w:rsidR="00002CC4" w:rsidRPr="00511BCD" w:rsidRDefault="00002CC4" w:rsidP="00002CC4">
      <w:pPr>
        <w:pStyle w:val="ListParagraph"/>
        <w:widowControl w:val="0"/>
        <w:numPr>
          <w:ilvl w:val="2"/>
          <w:numId w:val="42"/>
        </w:numPr>
        <w:tabs>
          <w:tab w:val="left" w:pos="1340"/>
        </w:tabs>
        <w:autoSpaceDE w:val="0"/>
        <w:autoSpaceDN w:val="0"/>
        <w:spacing w:before="2" w:after="0" w:line="240" w:lineRule="auto"/>
        <w:ind w:left="1339" w:right="340"/>
        <w:contextualSpacing w:val="0"/>
        <w:jc w:val="both"/>
        <w:rPr>
          <w:rFonts w:cstheme="minorHAnsi"/>
        </w:rPr>
      </w:pPr>
      <w:r w:rsidRPr="000221F3">
        <w:rPr>
          <w:rFonts w:cstheme="minorHAnsi"/>
        </w:rPr>
        <w:t>Unified</w:t>
      </w:r>
      <w:r w:rsidRPr="000221F3">
        <w:rPr>
          <w:rFonts w:cstheme="minorHAnsi"/>
          <w:spacing w:val="1"/>
        </w:rPr>
        <w:t xml:space="preserve"> </w:t>
      </w:r>
      <w:r w:rsidRPr="000221F3">
        <w:rPr>
          <w:rFonts w:cstheme="minorHAnsi"/>
        </w:rPr>
        <w:t>Payment</w:t>
      </w:r>
      <w:r w:rsidRPr="000221F3">
        <w:rPr>
          <w:rFonts w:cstheme="minorHAnsi"/>
          <w:spacing w:val="1"/>
        </w:rPr>
        <w:t xml:space="preserve"> </w:t>
      </w:r>
      <w:r w:rsidRPr="000221F3">
        <w:rPr>
          <w:rFonts w:cstheme="minorHAnsi"/>
          <w:spacing w:val="9"/>
        </w:rPr>
        <w:t>Interface</w:t>
      </w:r>
      <w:r w:rsidRPr="000221F3">
        <w:rPr>
          <w:rFonts w:cstheme="minorHAnsi"/>
          <w:spacing w:val="10"/>
        </w:rPr>
        <w:t xml:space="preserve"> </w:t>
      </w:r>
      <w:r w:rsidRPr="000221F3">
        <w:rPr>
          <w:rFonts w:cstheme="minorHAnsi"/>
        </w:rPr>
        <w:t>(UPI</w:t>
      </w:r>
      <w:r w:rsidRPr="00803874">
        <w:rPr>
          <w:rFonts w:cstheme="minorHAnsi"/>
        </w:rPr>
        <w:t>)</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should</w:t>
      </w:r>
      <w:r w:rsidRPr="00803874">
        <w:rPr>
          <w:rFonts w:cstheme="minorHAnsi"/>
          <w:spacing w:val="1"/>
        </w:rPr>
        <w:t xml:space="preserve"> </w:t>
      </w:r>
      <w:r w:rsidRPr="00803874">
        <w:rPr>
          <w:rFonts w:cstheme="minorHAnsi"/>
        </w:rPr>
        <w:t>also</w:t>
      </w:r>
      <w:r w:rsidRPr="00803874">
        <w:rPr>
          <w:rFonts w:cstheme="minorHAnsi"/>
          <w:spacing w:val="59"/>
        </w:rPr>
        <w:t xml:space="preserve"> </w:t>
      </w:r>
      <w:r w:rsidRPr="00803874">
        <w:rPr>
          <w:rFonts w:cstheme="minorHAnsi"/>
          <w:spacing w:val="9"/>
        </w:rPr>
        <w:t>facilitate online</w:t>
      </w:r>
      <w:r w:rsidRPr="00803874">
        <w:rPr>
          <w:rFonts w:cstheme="minorHAnsi"/>
          <w:spacing w:val="59"/>
        </w:rPr>
        <w:t xml:space="preserve"> </w:t>
      </w:r>
      <w:r w:rsidRPr="00803874">
        <w:rPr>
          <w:rFonts w:cstheme="minorHAnsi"/>
          <w:spacing w:val="11"/>
        </w:rPr>
        <w:t>DC- DR</w:t>
      </w:r>
      <w:r w:rsidRPr="00803874">
        <w:rPr>
          <w:rFonts w:cstheme="minorHAnsi"/>
          <w:spacing w:val="1"/>
        </w:rPr>
        <w:t xml:space="preserve"> </w:t>
      </w:r>
      <w:r>
        <w:rPr>
          <w:rFonts w:cstheme="minorHAnsi"/>
          <w:spacing w:val="1"/>
        </w:rPr>
        <w:t xml:space="preserve">data </w:t>
      </w:r>
      <w:r w:rsidRPr="00803874">
        <w:rPr>
          <w:rFonts w:cstheme="minorHAnsi"/>
          <w:spacing w:val="9"/>
        </w:rPr>
        <w:t>replication</w:t>
      </w:r>
      <w:r w:rsidRPr="00803874">
        <w:rPr>
          <w:rFonts w:cstheme="minorHAnsi"/>
          <w:spacing w:val="27"/>
        </w:rPr>
        <w:t xml:space="preserve"> </w:t>
      </w:r>
      <w:r w:rsidRPr="00803874">
        <w:rPr>
          <w:rFonts w:cstheme="minorHAnsi"/>
        </w:rPr>
        <w:t>and</w:t>
      </w:r>
      <w:r w:rsidRPr="00803874">
        <w:rPr>
          <w:rFonts w:cstheme="minorHAnsi"/>
          <w:spacing w:val="26"/>
        </w:rPr>
        <w:t xml:space="preserve"> </w:t>
      </w:r>
      <w:r w:rsidRPr="00803874">
        <w:rPr>
          <w:rFonts w:cstheme="minorHAnsi"/>
          <w:spacing w:val="9"/>
        </w:rPr>
        <w:t>retrieval</w:t>
      </w:r>
      <w:r w:rsidRPr="00803874">
        <w:rPr>
          <w:rFonts w:cstheme="minorHAnsi"/>
          <w:spacing w:val="28"/>
        </w:rPr>
        <w:t xml:space="preserve"> </w:t>
      </w:r>
      <w:r w:rsidRPr="00803874">
        <w:rPr>
          <w:rFonts w:cstheme="minorHAnsi"/>
          <w:spacing w:val="9"/>
        </w:rPr>
        <w:t>capability</w:t>
      </w:r>
      <w:r w:rsidRPr="00803874">
        <w:rPr>
          <w:rFonts w:cstheme="minorHAnsi"/>
          <w:spacing w:val="28"/>
        </w:rPr>
        <w:t xml:space="preserve"> </w:t>
      </w:r>
      <w:r w:rsidRPr="00803874">
        <w:rPr>
          <w:rFonts w:cstheme="minorHAnsi"/>
        </w:rPr>
        <w:t>in</w:t>
      </w:r>
      <w:r w:rsidRPr="00803874">
        <w:rPr>
          <w:rFonts w:cstheme="minorHAnsi"/>
          <w:spacing w:val="28"/>
        </w:rPr>
        <w:t xml:space="preserve"> </w:t>
      </w:r>
      <w:r w:rsidRPr="00803874">
        <w:rPr>
          <w:rFonts w:cstheme="minorHAnsi"/>
        </w:rPr>
        <w:t>a</w:t>
      </w:r>
      <w:r w:rsidRPr="00803874">
        <w:rPr>
          <w:rFonts w:cstheme="minorHAnsi"/>
          <w:spacing w:val="26"/>
        </w:rPr>
        <w:t xml:space="preserve"> </w:t>
      </w:r>
      <w:r w:rsidRPr="00803874">
        <w:rPr>
          <w:rFonts w:cstheme="minorHAnsi"/>
        </w:rPr>
        <w:t>seamless</w:t>
      </w:r>
      <w:r w:rsidRPr="00803874">
        <w:rPr>
          <w:rFonts w:cstheme="minorHAnsi"/>
          <w:spacing w:val="25"/>
        </w:rPr>
        <w:t xml:space="preserve"> </w:t>
      </w:r>
      <w:r w:rsidRPr="00803874">
        <w:rPr>
          <w:rFonts w:cstheme="minorHAnsi"/>
        </w:rPr>
        <w:t>manner</w:t>
      </w:r>
      <w:r>
        <w:rPr>
          <w:rFonts w:cstheme="minorHAnsi"/>
        </w:rPr>
        <w:t xml:space="preserve">.  Bidder has to supply and install the required hardware &amp; </w:t>
      </w:r>
      <w:r w:rsidRPr="000221F3">
        <w:rPr>
          <w:rFonts w:cstheme="minorHAnsi"/>
        </w:rPr>
        <w:t>software at</w:t>
      </w:r>
      <w:r w:rsidRPr="00511BCD">
        <w:rPr>
          <w:rFonts w:cstheme="minorHAnsi"/>
        </w:rPr>
        <w:t xml:space="preserve"> near site to ensure zero data loss. </w:t>
      </w:r>
    </w:p>
    <w:p w14:paraId="1CE0167B" w14:textId="600E4C00" w:rsidR="00002CC4" w:rsidRDefault="00002CC4" w:rsidP="00002CC4">
      <w:pPr>
        <w:pStyle w:val="ListParagraph"/>
        <w:widowControl w:val="0"/>
        <w:numPr>
          <w:ilvl w:val="2"/>
          <w:numId w:val="42"/>
        </w:numPr>
        <w:tabs>
          <w:tab w:val="left" w:pos="1340"/>
        </w:tabs>
        <w:autoSpaceDE w:val="0"/>
        <w:autoSpaceDN w:val="0"/>
        <w:spacing w:before="2" w:after="0" w:line="240" w:lineRule="auto"/>
        <w:ind w:left="1339" w:right="340"/>
        <w:contextualSpacing w:val="0"/>
        <w:jc w:val="both"/>
        <w:rPr>
          <w:rFonts w:cstheme="minorHAnsi"/>
        </w:rPr>
      </w:pPr>
      <w:r w:rsidRPr="00803874">
        <w:rPr>
          <w:rFonts w:cstheme="minorHAnsi"/>
        </w:rPr>
        <w:t>The</w:t>
      </w:r>
      <w:r w:rsidRPr="00BE01B3">
        <w:rPr>
          <w:rFonts w:cstheme="minorHAnsi"/>
        </w:rPr>
        <w:t xml:space="preserve"> proposed solution </w:t>
      </w:r>
      <w:r w:rsidRPr="00803874">
        <w:rPr>
          <w:rFonts w:cstheme="minorHAnsi"/>
        </w:rPr>
        <w:t>should</w:t>
      </w:r>
      <w:r w:rsidRPr="00BE01B3">
        <w:rPr>
          <w:rFonts w:cstheme="minorHAnsi"/>
        </w:rPr>
        <w:t xml:space="preserve"> </w:t>
      </w:r>
      <w:r w:rsidRPr="00803874">
        <w:rPr>
          <w:rFonts w:cstheme="minorHAnsi"/>
        </w:rPr>
        <w:t>be</w:t>
      </w:r>
      <w:r w:rsidRPr="00BE01B3">
        <w:rPr>
          <w:rFonts w:cstheme="minorHAnsi"/>
        </w:rPr>
        <w:t xml:space="preserve"> integrated </w:t>
      </w:r>
      <w:r w:rsidRPr="00803874">
        <w:rPr>
          <w:rFonts w:cstheme="minorHAnsi"/>
        </w:rPr>
        <w:t>with</w:t>
      </w:r>
      <w:r w:rsidRPr="00BE01B3">
        <w:rPr>
          <w:rFonts w:cstheme="minorHAnsi"/>
        </w:rPr>
        <w:t xml:space="preserve"> </w:t>
      </w:r>
      <w:r w:rsidRPr="00803874">
        <w:rPr>
          <w:rFonts w:cstheme="minorHAnsi"/>
        </w:rPr>
        <w:t>the</w:t>
      </w:r>
      <w:r w:rsidRPr="00BE01B3">
        <w:rPr>
          <w:rFonts w:cstheme="minorHAnsi"/>
        </w:rPr>
        <w:t xml:space="preserve"> </w:t>
      </w:r>
      <w:r w:rsidRPr="00803874">
        <w:rPr>
          <w:rFonts w:cstheme="minorHAnsi"/>
        </w:rPr>
        <w:t>Bank’s</w:t>
      </w:r>
      <w:r w:rsidRPr="00BE01B3">
        <w:rPr>
          <w:rFonts w:cstheme="minorHAnsi"/>
        </w:rPr>
        <w:t xml:space="preserve"> </w:t>
      </w:r>
      <w:r w:rsidRPr="00803874">
        <w:rPr>
          <w:rFonts w:cstheme="minorHAnsi"/>
        </w:rPr>
        <w:t>Alternate</w:t>
      </w:r>
      <w:r w:rsidRPr="00BE01B3">
        <w:rPr>
          <w:rFonts w:cstheme="minorHAnsi"/>
        </w:rPr>
        <w:t xml:space="preserve"> delivery </w:t>
      </w:r>
      <w:r w:rsidRPr="00803874">
        <w:rPr>
          <w:rFonts w:cstheme="minorHAnsi"/>
        </w:rPr>
        <w:t>channels</w:t>
      </w:r>
      <w:r w:rsidRPr="00BE01B3">
        <w:rPr>
          <w:rFonts w:cstheme="minorHAnsi"/>
        </w:rPr>
        <w:t xml:space="preserve"> </w:t>
      </w:r>
      <w:r w:rsidRPr="00803874">
        <w:rPr>
          <w:rFonts w:cstheme="minorHAnsi"/>
        </w:rPr>
        <w:t>i.e.</w:t>
      </w:r>
      <w:r w:rsidRPr="00BE01B3">
        <w:rPr>
          <w:rFonts w:cstheme="minorHAnsi"/>
        </w:rPr>
        <w:t xml:space="preserve"> </w:t>
      </w:r>
      <w:r w:rsidRPr="00803874">
        <w:rPr>
          <w:rFonts w:cstheme="minorHAnsi"/>
        </w:rPr>
        <w:t>ATM,</w:t>
      </w:r>
      <w:r w:rsidRPr="00BE01B3">
        <w:rPr>
          <w:rFonts w:cstheme="minorHAnsi"/>
        </w:rPr>
        <w:t xml:space="preserve"> </w:t>
      </w:r>
      <w:r w:rsidRPr="00803874">
        <w:rPr>
          <w:rFonts w:cstheme="minorHAnsi"/>
        </w:rPr>
        <w:t>Internet</w:t>
      </w:r>
      <w:r w:rsidRPr="00BE01B3">
        <w:rPr>
          <w:rFonts w:cstheme="minorHAnsi"/>
        </w:rPr>
        <w:t xml:space="preserve"> </w:t>
      </w:r>
      <w:r w:rsidRPr="00803874">
        <w:rPr>
          <w:rFonts w:cstheme="minorHAnsi"/>
        </w:rPr>
        <w:t>Banking,</w:t>
      </w:r>
      <w:r w:rsidRPr="00BE01B3">
        <w:rPr>
          <w:rFonts w:cstheme="minorHAnsi"/>
        </w:rPr>
        <w:t xml:space="preserve"> </w:t>
      </w:r>
      <w:r w:rsidRPr="00803874">
        <w:rPr>
          <w:rFonts w:cstheme="minorHAnsi"/>
        </w:rPr>
        <w:t>Mobile</w:t>
      </w:r>
      <w:r w:rsidRPr="00BE01B3">
        <w:rPr>
          <w:rFonts w:cstheme="minorHAnsi"/>
        </w:rPr>
        <w:t xml:space="preserve"> </w:t>
      </w:r>
      <w:r w:rsidRPr="00803874">
        <w:rPr>
          <w:rFonts w:cstheme="minorHAnsi"/>
        </w:rPr>
        <w:t>Banking,</w:t>
      </w:r>
      <w:r w:rsidRPr="00BE01B3">
        <w:rPr>
          <w:rFonts w:cstheme="minorHAnsi"/>
        </w:rPr>
        <w:t xml:space="preserve"> </w:t>
      </w:r>
      <w:r w:rsidRPr="00803874">
        <w:rPr>
          <w:rFonts w:cstheme="minorHAnsi"/>
        </w:rPr>
        <w:t>SMS</w:t>
      </w:r>
      <w:r w:rsidRPr="00BE01B3">
        <w:rPr>
          <w:rFonts w:cstheme="minorHAnsi"/>
        </w:rPr>
        <w:t xml:space="preserve"> Gateway, B</w:t>
      </w:r>
      <w:r w:rsidRPr="00803874">
        <w:rPr>
          <w:rFonts w:cstheme="minorHAnsi"/>
        </w:rPr>
        <w:t>ank’s</w:t>
      </w:r>
      <w:r>
        <w:rPr>
          <w:rFonts w:cstheme="minorHAnsi"/>
        </w:rPr>
        <w:t xml:space="preserve"> </w:t>
      </w:r>
      <w:r w:rsidRPr="00BE01B3">
        <w:rPr>
          <w:rFonts w:cstheme="minorHAnsi"/>
        </w:rPr>
        <w:t>CBS</w:t>
      </w:r>
      <w:r w:rsidRPr="00803874">
        <w:rPr>
          <w:rFonts w:cstheme="minorHAnsi"/>
        </w:rPr>
        <w:t>,</w:t>
      </w:r>
      <w:r w:rsidRPr="00BE01B3">
        <w:rPr>
          <w:rFonts w:cstheme="minorHAnsi"/>
        </w:rPr>
        <w:t xml:space="preserve"> Enterprise Service Bus /Payment Hub,</w:t>
      </w:r>
      <w:r w:rsidR="00960A74">
        <w:rPr>
          <w:rFonts w:cstheme="minorHAnsi"/>
        </w:rPr>
        <w:t xml:space="preserve"> SDR (Bank’s Data warehouse),</w:t>
      </w:r>
      <w:r w:rsidRPr="00BE01B3">
        <w:rPr>
          <w:rFonts w:cstheme="minorHAnsi"/>
        </w:rPr>
        <w:t xml:space="preserve"> </w:t>
      </w:r>
      <w:r w:rsidRPr="00803874">
        <w:rPr>
          <w:rFonts w:cstheme="minorHAnsi"/>
        </w:rPr>
        <w:t>USSD,</w:t>
      </w:r>
      <w:r w:rsidRPr="00BE01B3">
        <w:rPr>
          <w:rFonts w:cstheme="minorHAnsi"/>
        </w:rPr>
        <w:t xml:space="preserve"> Financial Inclusion </w:t>
      </w:r>
      <w:r w:rsidRPr="00803874">
        <w:rPr>
          <w:rFonts w:cstheme="minorHAnsi"/>
        </w:rPr>
        <w:t>gateway,</w:t>
      </w:r>
      <w:r w:rsidRPr="00BE01B3">
        <w:rPr>
          <w:rFonts w:cstheme="minorHAnsi"/>
        </w:rPr>
        <w:t xml:space="preserve"> </w:t>
      </w:r>
      <w:r w:rsidRPr="00803874">
        <w:rPr>
          <w:rFonts w:cstheme="minorHAnsi"/>
        </w:rPr>
        <w:t>Multi-</w:t>
      </w:r>
      <w:r w:rsidRPr="00BE01B3">
        <w:rPr>
          <w:rFonts w:cstheme="minorHAnsi"/>
        </w:rPr>
        <w:t xml:space="preserve"> </w:t>
      </w:r>
      <w:r w:rsidRPr="00803874">
        <w:rPr>
          <w:rFonts w:cstheme="minorHAnsi"/>
        </w:rPr>
        <w:t>Function</w:t>
      </w:r>
      <w:r w:rsidRPr="00BE01B3">
        <w:rPr>
          <w:rFonts w:cstheme="minorHAnsi"/>
        </w:rPr>
        <w:t xml:space="preserve"> </w:t>
      </w:r>
      <w:r w:rsidRPr="00803874">
        <w:rPr>
          <w:rFonts w:cstheme="minorHAnsi"/>
        </w:rPr>
        <w:t>Kiosks,</w:t>
      </w:r>
      <w:r w:rsidRPr="00BE01B3">
        <w:rPr>
          <w:rFonts w:cstheme="minorHAnsi"/>
        </w:rPr>
        <w:t xml:space="preserve"> </w:t>
      </w:r>
      <w:r w:rsidRPr="00803874">
        <w:rPr>
          <w:rFonts w:cstheme="minorHAnsi"/>
        </w:rPr>
        <w:t>Remittance</w:t>
      </w:r>
      <w:r w:rsidRPr="00BE01B3">
        <w:rPr>
          <w:rFonts w:cstheme="minorHAnsi"/>
        </w:rPr>
        <w:t xml:space="preserve"> </w:t>
      </w:r>
      <w:r w:rsidRPr="00803874">
        <w:rPr>
          <w:rFonts w:cstheme="minorHAnsi"/>
        </w:rPr>
        <w:t>agencies,</w:t>
      </w:r>
      <w:r w:rsidRPr="00BE01B3">
        <w:rPr>
          <w:rFonts w:cstheme="minorHAnsi"/>
        </w:rPr>
        <w:t xml:space="preserve"> Third party PSP, WhatsApp </w:t>
      </w:r>
      <w:r>
        <w:rPr>
          <w:rFonts w:cstheme="minorHAnsi"/>
        </w:rPr>
        <w:t>Banking</w:t>
      </w:r>
      <w:r w:rsidRPr="00803874">
        <w:rPr>
          <w:rFonts w:cstheme="minorHAnsi"/>
        </w:rPr>
        <w:t>,</w:t>
      </w:r>
      <w:r w:rsidRPr="00BE01B3">
        <w:rPr>
          <w:rFonts w:cstheme="minorHAnsi"/>
        </w:rPr>
        <w:t xml:space="preserve"> </w:t>
      </w:r>
      <w:r w:rsidRPr="00803874">
        <w:rPr>
          <w:rFonts w:cstheme="minorHAnsi"/>
        </w:rPr>
        <w:t>Payment</w:t>
      </w:r>
      <w:r w:rsidRPr="00BE01B3">
        <w:rPr>
          <w:rFonts w:cstheme="minorHAnsi"/>
        </w:rPr>
        <w:t xml:space="preserve"> </w:t>
      </w:r>
      <w:r w:rsidRPr="00803874">
        <w:rPr>
          <w:rFonts w:cstheme="minorHAnsi"/>
        </w:rPr>
        <w:t>Gateway</w:t>
      </w:r>
      <w:r>
        <w:rPr>
          <w:rFonts w:cstheme="minorHAnsi"/>
        </w:rPr>
        <w:t>, E-Mail</w:t>
      </w:r>
      <w:r w:rsidR="00422DBA">
        <w:rPr>
          <w:rFonts w:cstheme="minorHAnsi"/>
        </w:rPr>
        <w:t xml:space="preserve">, Call Centre, </w:t>
      </w:r>
      <w:r w:rsidR="00422DBA" w:rsidRPr="0055722D">
        <w:rPr>
          <w:rFonts w:cstheme="minorHAnsi"/>
        </w:rPr>
        <w:t>CRM</w:t>
      </w:r>
      <w:r w:rsidR="00960A74">
        <w:rPr>
          <w:rFonts w:cstheme="minorHAnsi"/>
        </w:rPr>
        <w:t xml:space="preserve">, CMS </w:t>
      </w:r>
      <w:r w:rsidRPr="0055722D">
        <w:rPr>
          <w:rFonts w:cstheme="minorHAnsi"/>
        </w:rPr>
        <w:t xml:space="preserve"> etc.</w:t>
      </w:r>
      <w:r w:rsidR="00422DBA" w:rsidRPr="0055722D">
        <w:rPr>
          <w:rFonts w:cstheme="minorHAnsi"/>
        </w:rPr>
        <w:t xml:space="preserve"> without any extra cost to Bank.</w:t>
      </w:r>
    </w:p>
    <w:p w14:paraId="5BCB28C6" w14:textId="13968F3E" w:rsidR="00002CC4" w:rsidRPr="0055722D" w:rsidRDefault="00002CC4" w:rsidP="00002CC4">
      <w:pPr>
        <w:pStyle w:val="ListParagraph"/>
        <w:widowControl w:val="0"/>
        <w:numPr>
          <w:ilvl w:val="2"/>
          <w:numId w:val="42"/>
        </w:numPr>
        <w:tabs>
          <w:tab w:val="left" w:pos="1340"/>
        </w:tabs>
        <w:autoSpaceDE w:val="0"/>
        <w:autoSpaceDN w:val="0"/>
        <w:spacing w:before="2" w:after="0" w:line="242" w:lineRule="auto"/>
        <w:ind w:left="1339" w:right="341"/>
        <w:contextualSpacing w:val="0"/>
        <w:jc w:val="both"/>
        <w:rPr>
          <w:rFonts w:cstheme="minorHAnsi"/>
        </w:rPr>
      </w:pPr>
      <w:r>
        <w:rPr>
          <w:rFonts w:cstheme="minorHAnsi"/>
        </w:rPr>
        <w:t xml:space="preserve">The bidder </w:t>
      </w:r>
      <w:r w:rsidR="0079692E">
        <w:rPr>
          <w:rFonts w:cstheme="minorHAnsi"/>
        </w:rPr>
        <w:t xml:space="preserve">shall </w:t>
      </w:r>
      <w:r>
        <w:rPr>
          <w:rFonts w:cstheme="minorHAnsi"/>
        </w:rPr>
        <w:t xml:space="preserve">provide SDK (software development Kit) of UPI services for embedding the same in Bank’s Mobile Banking application or any other Digital Banking Applications as per the requirement of Bank </w:t>
      </w:r>
      <w:r w:rsidRPr="0055722D">
        <w:rPr>
          <w:rFonts w:cstheme="minorHAnsi"/>
        </w:rPr>
        <w:t xml:space="preserve">without any extra cost to Bank. </w:t>
      </w:r>
    </w:p>
    <w:p w14:paraId="1BE827B2" w14:textId="77777777" w:rsidR="00BE72C1" w:rsidRPr="0055722D" w:rsidRDefault="00BE72C1" w:rsidP="00002CC4">
      <w:pPr>
        <w:pStyle w:val="ListParagraph"/>
        <w:widowControl w:val="0"/>
        <w:numPr>
          <w:ilvl w:val="2"/>
          <w:numId w:val="42"/>
        </w:numPr>
        <w:tabs>
          <w:tab w:val="left" w:pos="1340"/>
        </w:tabs>
        <w:autoSpaceDE w:val="0"/>
        <w:autoSpaceDN w:val="0"/>
        <w:spacing w:before="2" w:after="0" w:line="242" w:lineRule="auto"/>
        <w:ind w:left="1339" w:right="341"/>
        <w:contextualSpacing w:val="0"/>
        <w:jc w:val="both"/>
        <w:rPr>
          <w:rFonts w:cstheme="minorHAnsi"/>
        </w:rPr>
      </w:pPr>
      <w:r w:rsidRPr="0055722D">
        <w:rPr>
          <w:rFonts w:cstheme="minorHAnsi"/>
        </w:rPr>
        <w:t xml:space="preserve">Bidder is required to provide SDK of the UPI features as per Bank’s Brand </w:t>
      </w:r>
      <w:r w:rsidRPr="0055722D">
        <w:rPr>
          <w:rFonts w:cstheme="minorHAnsi"/>
        </w:rPr>
        <w:lastRenderedPageBreak/>
        <w:t>Guidelines i.e. Design Library System for Android and iOS for incorporating in Banks’s Applications without any additional cost to the Bank.</w:t>
      </w:r>
    </w:p>
    <w:p w14:paraId="3447A37E" w14:textId="77777777" w:rsidR="00BE72C1" w:rsidRPr="0055722D" w:rsidRDefault="00BE72C1" w:rsidP="00002CC4">
      <w:pPr>
        <w:pStyle w:val="ListParagraph"/>
        <w:widowControl w:val="0"/>
        <w:numPr>
          <w:ilvl w:val="2"/>
          <w:numId w:val="42"/>
        </w:numPr>
        <w:tabs>
          <w:tab w:val="left" w:pos="1340"/>
        </w:tabs>
        <w:autoSpaceDE w:val="0"/>
        <w:autoSpaceDN w:val="0"/>
        <w:spacing w:before="2" w:after="0" w:line="242" w:lineRule="auto"/>
        <w:ind w:left="1339" w:right="341"/>
        <w:contextualSpacing w:val="0"/>
        <w:jc w:val="both"/>
        <w:rPr>
          <w:rFonts w:cstheme="minorHAnsi"/>
        </w:rPr>
      </w:pPr>
      <w:r w:rsidRPr="0055722D">
        <w:rPr>
          <w:rFonts w:cstheme="minorHAnsi"/>
        </w:rPr>
        <w:t>Bidder is required to provide multiple entry points for most commonly used features like scan and Pay to Contacts, Pay to UPI ID, UPI Lite, Add Money, Collect Money etc. as required by Bank without any additional cost to the Bank.</w:t>
      </w:r>
    </w:p>
    <w:p w14:paraId="3B57EBB8" w14:textId="77777777" w:rsidR="00002CC4" w:rsidRPr="00803874" w:rsidRDefault="00002CC4" w:rsidP="00002CC4">
      <w:pPr>
        <w:pStyle w:val="ListParagraph"/>
        <w:widowControl w:val="0"/>
        <w:numPr>
          <w:ilvl w:val="2"/>
          <w:numId w:val="42"/>
        </w:numPr>
        <w:tabs>
          <w:tab w:val="left" w:pos="1340"/>
        </w:tabs>
        <w:autoSpaceDE w:val="0"/>
        <w:autoSpaceDN w:val="0"/>
        <w:spacing w:before="2" w:after="0" w:line="242" w:lineRule="auto"/>
        <w:ind w:left="1339" w:right="341"/>
        <w:contextualSpacing w:val="0"/>
        <w:jc w:val="both"/>
        <w:rPr>
          <w:rFonts w:cstheme="minorHAnsi"/>
        </w:rPr>
      </w:pPr>
      <w:r>
        <w:rPr>
          <w:rFonts w:cstheme="minorHAnsi"/>
        </w:rPr>
        <w:t>The UI/UX for the UPI app to be as per the design approved by the Bank and need to be changed / updated as desired by Bank from time to time.</w:t>
      </w:r>
    </w:p>
    <w:p w14:paraId="36FACE9B" w14:textId="77777777" w:rsidR="00002CC4" w:rsidRDefault="00002CC4" w:rsidP="00002CC4">
      <w:pPr>
        <w:pStyle w:val="ListParagraph"/>
        <w:widowControl w:val="0"/>
        <w:numPr>
          <w:ilvl w:val="2"/>
          <w:numId w:val="42"/>
        </w:numPr>
        <w:tabs>
          <w:tab w:val="left" w:pos="1340"/>
        </w:tabs>
        <w:autoSpaceDE w:val="0"/>
        <w:autoSpaceDN w:val="0"/>
        <w:spacing w:before="3" w:after="0" w:line="240" w:lineRule="auto"/>
        <w:ind w:left="1339" w:right="355"/>
        <w:contextualSpacing w:val="0"/>
        <w:jc w:val="both"/>
        <w:rPr>
          <w:rFonts w:cstheme="minorHAnsi"/>
        </w:rPr>
      </w:pPr>
      <w:r w:rsidRPr="00803874">
        <w:rPr>
          <w:rFonts w:cstheme="minorHAnsi"/>
          <w:spacing w:val="9"/>
        </w:rPr>
        <w:t xml:space="preserve">Solution </w:t>
      </w:r>
      <w:r w:rsidRPr="00803874">
        <w:rPr>
          <w:rFonts w:cstheme="minorHAnsi"/>
        </w:rPr>
        <w:t>should</w:t>
      </w:r>
      <w:r w:rsidRPr="00803874">
        <w:rPr>
          <w:rFonts w:cstheme="minorHAnsi"/>
          <w:spacing w:val="1"/>
        </w:rPr>
        <w:t xml:space="preserve"> </w:t>
      </w:r>
      <w:r w:rsidRPr="00803874">
        <w:rPr>
          <w:rFonts w:cstheme="minorHAnsi"/>
        </w:rPr>
        <w:t>be</w:t>
      </w:r>
      <w:r w:rsidRPr="00803874">
        <w:rPr>
          <w:rFonts w:cstheme="minorHAnsi"/>
          <w:spacing w:val="1"/>
        </w:rPr>
        <w:t xml:space="preserve"> </w:t>
      </w:r>
      <w:r w:rsidRPr="00803874">
        <w:rPr>
          <w:rFonts w:cstheme="minorHAnsi"/>
        </w:rPr>
        <w:t>capable</w:t>
      </w:r>
      <w:r w:rsidRPr="00803874">
        <w:rPr>
          <w:rFonts w:cstheme="minorHAnsi"/>
          <w:spacing w:val="58"/>
        </w:rPr>
        <w:t xml:space="preserve"> </w:t>
      </w:r>
      <w:r w:rsidRPr="00803874">
        <w:rPr>
          <w:rFonts w:cstheme="minorHAnsi"/>
        </w:rPr>
        <w:t>of</w:t>
      </w:r>
      <w:r w:rsidRPr="00803874">
        <w:rPr>
          <w:rFonts w:cstheme="minorHAnsi"/>
          <w:spacing w:val="58"/>
        </w:rPr>
        <w:t xml:space="preserve"> </w:t>
      </w:r>
      <w:r w:rsidRPr="00803874">
        <w:rPr>
          <w:rFonts w:cstheme="minorHAnsi"/>
        </w:rPr>
        <w:t>processing</w:t>
      </w:r>
      <w:r w:rsidRPr="00803874">
        <w:rPr>
          <w:rFonts w:cstheme="minorHAnsi"/>
          <w:spacing w:val="59"/>
        </w:rPr>
        <w:t xml:space="preserve"> </w:t>
      </w:r>
      <w:r w:rsidRPr="00803874">
        <w:rPr>
          <w:rFonts w:cstheme="minorHAnsi"/>
        </w:rPr>
        <w:t>Bulk</w:t>
      </w:r>
      <w:r w:rsidRPr="00803874">
        <w:rPr>
          <w:rFonts w:cstheme="minorHAnsi"/>
          <w:spacing w:val="58"/>
        </w:rPr>
        <w:t xml:space="preserve"> </w:t>
      </w:r>
      <w:r w:rsidRPr="00803874">
        <w:rPr>
          <w:rFonts w:cstheme="minorHAnsi"/>
          <w:spacing w:val="9"/>
        </w:rPr>
        <w:t xml:space="preserve">transactions  </w:t>
      </w:r>
      <w:r w:rsidRPr="00803874">
        <w:rPr>
          <w:rFonts w:cstheme="minorHAnsi"/>
        </w:rPr>
        <w:t>through</w:t>
      </w:r>
      <w:r w:rsidRPr="00803874">
        <w:rPr>
          <w:rFonts w:cstheme="minorHAnsi"/>
          <w:spacing w:val="59"/>
        </w:rPr>
        <w:t xml:space="preserve"> </w:t>
      </w:r>
      <w:r w:rsidRPr="00803874">
        <w:rPr>
          <w:rFonts w:cstheme="minorHAnsi"/>
        </w:rPr>
        <w:t>file</w:t>
      </w:r>
      <w:r w:rsidRPr="00803874">
        <w:rPr>
          <w:rFonts w:cstheme="minorHAnsi"/>
          <w:spacing w:val="58"/>
        </w:rPr>
        <w:t xml:space="preserve"> </w:t>
      </w:r>
      <w:r w:rsidRPr="00803874">
        <w:rPr>
          <w:rFonts w:cstheme="minorHAnsi"/>
        </w:rPr>
        <w:t>upload</w:t>
      </w:r>
      <w:r w:rsidRPr="00803874">
        <w:rPr>
          <w:rFonts w:cstheme="minorHAnsi"/>
          <w:spacing w:val="59"/>
        </w:rPr>
        <w:t xml:space="preserve"> </w:t>
      </w:r>
      <w:r w:rsidRPr="00803874">
        <w:rPr>
          <w:rFonts w:cstheme="minorHAnsi"/>
        </w:rPr>
        <w:t>for</w:t>
      </w:r>
      <w:r w:rsidRPr="00803874">
        <w:rPr>
          <w:rFonts w:cstheme="minorHAnsi"/>
          <w:spacing w:val="1"/>
        </w:rPr>
        <w:t xml:space="preserve"> </w:t>
      </w:r>
      <w:r w:rsidRPr="00803874">
        <w:rPr>
          <w:rFonts w:cstheme="minorHAnsi"/>
        </w:rPr>
        <w:t>UPI</w:t>
      </w:r>
      <w:r w:rsidRPr="00803874">
        <w:rPr>
          <w:rFonts w:cstheme="minorHAnsi"/>
          <w:spacing w:val="59"/>
        </w:rPr>
        <w:t xml:space="preserve"> </w:t>
      </w:r>
      <w:r w:rsidRPr="00803874">
        <w:rPr>
          <w:rFonts w:cstheme="minorHAnsi"/>
        </w:rPr>
        <w:t>Payment</w:t>
      </w:r>
      <w:r w:rsidRPr="00803874">
        <w:rPr>
          <w:rFonts w:cstheme="minorHAnsi"/>
          <w:spacing w:val="59"/>
        </w:rPr>
        <w:t xml:space="preserve"> </w:t>
      </w:r>
      <w:r w:rsidRPr="00803874">
        <w:rPr>
          <w:rFonts w:cstheme="minorHAnsi"/>
        </w:rPr>
        <w:t>address</w:t>
      </w:r>
      <w:r w:rsidRPr="00803874">
        <w:rPr>
          <w:rFonts w:cstheme="minorHAnsi"/>
          <w:spacing w:val="59"/>
        </w:rPr>
        <w:t xml:space="preserve"> </w:t>
      </w:r>
      <w:r w:rsidRPr="00803874">
        <w:rPr>
          <w:rFonts w:cstheme="minorHAnsi"/>
        </w:rPr>
        <w:t>creation,</w:t>
      </w:r>
      <w:r w:rsidRPr="00803874">
        <w:rPr>
          <w:rFonts w:cstheme="minorHAnsi"/>
          <w:spacing w:val="59"/>
        </w:rPr>
        <w:t xml:space="preserve"> </w:t>
      </w:r>
      <w:r w:rsidRPr="00803874">
        <w:rPr>
          <w:rFonts w:cstheme="minorHAnsi"/>
        </w:rPr>
        <w:t>Push</w:t>
      </w:r>
      <w:r w:rsidRPr="00803874">
        <w:rPr>
          <w:rFonts w:cstheme="minorHAnsi"/>
          <w:spacing w:val="59"/>
        </w:rPr>
        <w:t xml:space="preserve"> </w:t>
      </w:r>
      <w:r w:rsidRPr="00803874">
        <w:rPr>
          <w:rFonts w:cstheme="minorHAnsi"/>
          <w:spacing w:val="9"/>
        </w:rPr>
        <w:t xml:space="preserve">Transactions,  </w:t>
      </w:r>
      <w:r w:rsidRPr="00803874">
        <w:rPr>
          <w:rFonts w:cstheme="minorHAnsi"/>
          <w:spacing w:val="10"/>
        </w:rPr>
        <w:t xml:space="preserve"> </w:t>
      </w:r>
      <w:r w:rsidRPr="00803874">
        <w:rPr>
          <w:rFonts w:cstheme="minorHAnsi"/>
        </w:rPr>
        <w:t>Pull</w:t>
      </w:r>
      <w:r w:rsidRPr="00803874">
        <w:rPr>
          <w:rFonts w:cstheme="minorHAnsi"/>
          <w:spacing w:val="1"/>
        </w:rPr>
        <w:t xml:space="preserve"> </w:t>
      </w:r>
      <w:r w:rsidRPr="00803874">
        <w:rPr>
          <w:rFonts w:cstheme="minorHAnsi"/>
          <w:spacing w:val="9"/>
        </w:rPr>
        <w:t>transactions</w:t>
      </w:r>
      <w:r w:rsidRPr="00803874">
        <w:rPr>
          <w:rFonts w:cstheme="minorHAnsi"/>
          <w:spacing w:val="25"/>
        </w:rPr>
        <w:t xml:space="preserve"> </w:t>
      </w:r>
      <w:r w:rsidRPr="00803874">
        <w:rPr>
          <w:rFonts w:cstheme="minorHAnsi"/>
        </w:rPr>
        <w:t>etc.</w:t>
      </w:r>
    </w:p>
    <w:p w14:paraId="4ED4E534" w14:textId="77777777" w:rsidR="00002CC4" w:rsidRDefault="00002CC4" w:rsidP="00002CC4">
      <w:pPr>
        <w:pStyle w:val="ListParagraph"/>
        <w:widowControl w:val="0"/>
        <w:numPr>
          <w:ilvl w:val="2"/>
          <w:numId w:val="42"/>
        </w:numPr>
        <w:tabs>
          <w:tab w:val="left" w:pos="1340"/>
        </w:tabs>
        <w:autoSpaceDE w:val="0"/>
        <w:autoSpaceDN w:val="0"/>
        <w:spacing w:before="3" w:after="0" w:line="240" w:lineRule="auto"/>
        <w:ind w:left="1339" w:right="355"/>
        <w:contextualSpacing w:val="0"/>
        <w:jc w:val="both"/>
        <w:rPr>
          <w:rFonts w:cstheme="minorHAnsi"/>
        </w:rPr>
      </w:pPr>
      <w:r>
        <w:rPr>
          <w:rFonts w:cstheme="minorHAnsi"/>
        </w:rPr>
        <w:t>The solution should be PCI-DSS compliant.</w:t>
      </w:r>
    </w:p>
    <w:p w14:paraId="5869CE03" w14:textId="77777777" w:rsidR="00002CC4" w:rsidRPr="00511BCD" w:rsidRDefault="00002CC4" w:rsidP="00002CC4">
      <w:pPr>
        <w:pStyle w:val="ListParagraph"/>
        <w:widowControl w:val="0"/>
        <w:numPr>
          <w:ilvl w:val="2"/>
          <w:numId w:val="42"/>
        </w:numPr>
        <w:tabs>
          <w:tab w:val="left" w:pos="1340"/>
        </w:tabs>
        <w:autoSpaceDE w:val="0"/>
        <w:autoSpaceDN w:val="0"/>
        <w:spacing w:before="9" w:after="0" w:line="242" w:lineRule="auto"/>
        <w:ind w:left="1339" w:right="342"/>
        <w:contextualSpacing w:val="0"/>
        <w:jc w:val="both"/>
        <w:rPr>
          <w:rFonts w:cstheme="minorHAnsi"/>
          <w:spacing w:val="1"/>
        </w:rPr>
      </w:pPr>
      <w:r w:rsidRPr="00511BCD">
        <w:rPr>
          <w:rFonts w:cstheme="minorHAnsi"/>
        </w:rPr>
        <w:t>Solution</w:t>
      </w:r>
      <w:r w:rsidRPr="00511BCD">
        <w:rPr>
          <w:rFonts w:cstheme="minorHAnsi"/>
          <w:spacing w:val="1"/>
        </w:rPr>
        <w:t xml:space="preserve"> </w:t>
      </w:r>
      <w:r w:rsidRPr="00511BCD">
        <w:rPr>
          <w:rFonts w:cstheme="minorHAnsi"/>
        </w:rPr>
        <w:t>should</w:t>
      </w:r>
      <w:r w:rsidRPr="00511BCD">
        <w:rPr>
          <w:rFonts w:cstheme="minorHAnsi"/>
          <w:spacing w:val="1"/>
        </w:rPr>
        <w:t xml:space="preserve"> </w:t>
      </w:r>
      <w:r w:rsidRPr="00511BCD">
        <w:rPr>
          <w:rFonts w:cstheme="minorHAnsi"/>
        </w:rPr>
        <w:t>have</w:t>
      </w:r>
      <w:r w:rsidRPr="00511BCD">
        <w:rPr>
          <w:rFonts w:cstheme="minorHAnsi"/>
          <w:spacing w:val="1"/>
        </w:rPr>
        <w:t xml:space="preserve"> </w:t>
      </w:r>
      <w:r w:rsidRPr="00511BCD">
        <w:rPr>
          <w:rFonts w:cstheme="minorHAnsi"/>
        </w:rPr>
        <w:t>APIs</w:t>
      </w:r>
      <w:r w:rsidRPr="00511BCD">
        <w:rPr>
          <w:rFonts w:cstheme="minorHAnsi"/>
          <w:spacing w:val="1"/>
        </w:rPr>
        <w:t xml:space="preserve"> </w:t>
      </w:r>
      <w:r w:rsidRPr="00511BCD">
        <w:rPr>
          <w:rFonts w:cstheme="minorHAnsi"/>
        </w:rPr>
        <w:t>for</w:t>
      </w:r>
      <w:r w:rsidRPr="00511BCD">
        <w:rPr>
          <w:rFonts w:cstheme="minorHAnsi"/>
          <w:spacing w:val="1"/>
        </w:rPr>
        <w:t xml:space="preserve"> </w:t>
      </w:r>
      <w:r w:rsidRPr="00511BCD">
        <w:rPr>
          <w:rFonts w:cstheme="minorHAnsi"/>
        </w:rPr>
        <w:t>all</w:t>
      </w:r>
      <w:r w:rsidRPr="00511BCD">
        <w:rPr>
          <w:rFonts w:cstheme="minorHAnsi"/>
          <w:spacing w:val="1"/>
        </w:rPr>
        <w:t xml:space="preserve"> </w:t>
      </w:r>
      <w:r w:rsidRPr="00511BCD">
        <w:rPr>
          <w:rFonts w:cstheme="minorHAnsi"/>
        </w:rPr>
        <w:t>UPI</w:t>
      </w:r>
      <w:r w:rsidRPr="00511BCD">
        <w:rPr>
          <w:rFonts w:cstheme="minorHAnsi"/>
          <w:spacing w:val="58"/>
        </w:rPr>
        <w:t xml:space="preserve"> </w:t>
      </w:r>
      <w:r w:rsidRPr="00511BCD">
        <w:rPr>
          <w:rFonts w:cstheme="minorHAnsi"/>
          <w:spacing w:val="9"/>
        </w:rPr>
        <w:t xml:space="preserve">operations/  transactions which includes issuer and acquirer functionalities  </w:t>
      </w:r>
      <w:r w:rsidRPr="00511BCD">
        <w:rPr>
          <w:rFonts w:cstheme="minorHAnsi"/>
        </w:rPr>
        <w:t>like</w:t>
      </w:r>
      <w:r w:rsidRPr="00511BCD">
        <w:rPr>
          <w:rFonts w:cstheme="minorHAnsi"/>
          <w:spacing w:val="58"/>
        </w:rPr>
        <w:t xml:space="preserve">  </w:t>
      </w:r>
      <w:r w:rsidRPr="00511BCD">
        <w:rPr>
          <w:rFonts w:cstheme="minorHAnsi"/>
          <w:spacing w:val="1"/>
        </w:rPr>
        <w:t>(this is an indicative list, any new functionality which is added during the contract period to be provided in the app)</w:t>
      </w:r>
    </w:p>
    <w:p w14:paraId="6E1125EC" w14:textId="77777777" w:rsidR="00002CC4" w:rsidRPr="00511BCD" w:rsidRDefault="00002CC4" w:rsidP="00002CC4">
      <w:pPr>
        <w:pStyle w:val="ListParagraph"/>
        <w:widowControl w:val="0"/>
        <w:tabs>
          <w:tab w:val="left" w:pos="1340"/>
        </w:tabs>
        <w:autoSpaceDE w:val="0"/>
        <w:autoSpaceDN w:val="0"/>
        <w:spacing w:before="9" w:after="0" w:line="242" w:lineRule="auto"/>
        <w:ind w:left="1339" w:right="342"/>
        <w:contextualSpacing w:val="0"/>
        <w:jc w:val="both"/>
        <w:rPr>
          <w:rFonts w:cstheme="minorHAnsi"/>
        </w:rPr>
      </w:pPr>
      <w:r w:rsidRPr="00511BCD">
        <w:rPr>
          <w:rFonts w:cstheme="minorHAnsi"/>
        </w:rPr>
        <w:t xml:space="preserve">Functionality such as </w:t>
      </w:r>
    </w:p>
    <w:p w14:paraId="22E8D0F6"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spacing w:val="9"/>
        </w:rPr>
        <w:t>Registration</w:t>
      </w:r>
      <w:r w:rsidRPr="00511BCD">
        <w:rPr>
          <w:rFonts w:cstheme="minorHAnsi"/>
          <w:spacing w:val="10"/>
        </w:rPr>
        <w:t xml:space="preserve"> </w:t>
      </w:r>
      <w:r w:rsidRPr="00511BCD">
        <w:rPr>
          <w:rFonts w:cstheme="minorHAnsi"/>
        </w:rPr>
        <w:t>for</w:t>
      </w:r>
      <w:r w:rsidRPr="00511BCD">
        <w:rPr>
          <w:rFonts w:cstheme="minorHAnsi"/>
          <w:spacing w:val="1"/>
        </w:rPr>
        <w:t xml:space="preserve"> </w:t>
      </w:r>
      <w:r w:rsidRPr="00511BCD">
        <w:rPr>
          <w:rFonts w:cstheme="minorHAnsi"/>
        </w:rPr>
        <w:t>UPI</w:t>
      </w:r>
    </w:p>
    <w:p w14:paraId="58A53B84"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Payment address creation,</w:t>
      </w:r>
    </w:p>
    <w:p w14:paraId="55E92219"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Setting</w:t>
      </w:r>
      <w:r w:rsidRPr="00511BCD">
        <w:rPr>
          <w:rFonts w:cstheme="minorHAnsi"/>
          <w:spacing w:val="58"/>
        </w:rPr>
        <w:t xml:space="preserve"> </w:t>
      </w:r>
      <w:r w:rsidRPr="00511BCD">
        <w:rPr>
          <w:rFonts w:cstheme="minorHAnsi"/>
        </w:rPr>
        <w:t>UPI</w:t>
      </w:r>
      <w:r w:rsidRPr="00511BCD">
        <w:rPr>
          <w:rFonts w:cstheme="minorHAnsi"/>
          <w:spacing w:val="58"/>
        </w:rPr>
        <w:t xml:space="preserve"> </w:t>
      </w:r>
      <w:r w:rsidRPr="00511BCD">
        <w:rPr>
          <w:rFonts w:cstheme="minorHAnsi"/>
        </w:rPr>
        <w:t>PIN,</w:t>
      </w:r>
      <w:r w:rsidRPr="00511BCD">
        <w:rPr>
          <w:rFonts w:cstheme="minorHAnsi"/>
          <w:spacing w:val="59"/>
        </w:rPr>
        <w:t xml:space="preserve"> </w:t>
      </w:r>
    </w:p>
    <w:p w14:paraId="6BCE0F8B"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Addition</w:t>
      </w:r>
      <w:r w:rsidRPr="00511BCD">
        <w:rPr>
          <w:rFonts w:cstheme="minorHAnsi"/>
          <w:spacing w:val="58"/>
        </w:rPr>
        <w:t xml:space="preserve"> </w:t>
      </w:r>
      <w:r w:rsidRPr="00511BCD">
        <w:rPr>
          <w:rFonts w:cstheme="minorHAnsi"/>
        </w:rPr>
        <w:t>of</w:t>
      </w:r>
      <w:r w:rsidRPr="00511BCD">
        <w:rPr>
          <w:rFonts w:cstheme="minorHAnsi"/>
          <w:spacing w:val="59"/>
        </w:rPr>
        <w:t xml:space="preserve"> </w:t>
      </w:r>
      <w:r w:rsidRPr="00511BCD">
        <w:rPr>
          <w:rFonts w:cstheme="minorHAnsi"/>
        </w:rPr>
        <w:t>account to VPA,</w:t>
      </w:r>
      <w:r w:rsidRPr="00511BCD">
        <w:rPr>
          <w:rFonts w:cstheme="minorHAnsi"/>
          <w:spacing w:val="58"/>
        </w:rPr>
        <w:t xml:space="preserve"> </w:t>
      </w:r>
    </w:p>
    <w:p w14:paraId="5B372801"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Removal</w:t>
      </w:r>
      <w:r w:rsidRPr="00511BCD">
        <w:rPr>
          <w:rFonts w:cstheme="minorHAnsi"/>
          <w:spacing w:val="59"/>
        </w:rPr>
        <w:t xml:space="preserve"> </w:t>
      </w:r>
      <w:r w:rsidRPr="00511BCD">
        <w:rPr>
          <w:rFonts w:cstheme="minorHAnsi"/>
        </w:rPr>
        <w:t>of</w:t>
      </w:r>
      <w:r w:rsidRPr="00511BCD">
        <w:rPr>
          <w:rFonts w:cstheme="minorHAnsi"/>
          <w:spacing w:val="1"/>
        </w:rPr>
        <w:t xml:space="preserve"> </w:t>
      </w:r>
      <w:r w:rsidRPr="00511BCD">
        <w:rPr>
          <w:rFonts w:cstheme="minorHAnsi"/>
        </w:rPr>
        <w:t>account from VPA,</w:t>
      </w:r>
      <w:r w:rsidRPr="00511BCD">
        <w:rPr>
          <w:rFonts w:cstheme="minorHAnsi"/>
          <w:spacing w:val="1"/>
        </w:rPr>
        <w:t xml:space="preserve"> </w:t>
      </w:r>
    </w:p>
    <w:p w14:paraId="6E068667"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Push</w:t>
      </w:r>
      <w:r w:rsidRPr="00511BCD">
        <w:rPr>
          <w:rFonts w:cstheme="minorHAnsi"/>
          <w:spacing w:val="1"/>
        </w:rPr>
        <w:t xml:space="preserve"> </w:t>
      </w:r>
      <w:r w:rsidRPr="00511BCD">
        <w:rPr>
          <w:rFonts w:cstheme="minorHAnsi"/>
          <w:spacing w:val="9"/>
        </w:rPr>
        <w:t>transaction,</w:t>
      </w:r>
      <w:r w:rsidRPr="00511BCD">
        <w:rPr>
          <w:rFonts w:cstheme="minorHAnsi"/>
          <w:spacing w:val="10"/>
        </w:rPr>
        <w:t xml:space="preserve"> </w:t>
      </w:r>
    </w:p>
    <w:p w14:paraId="0B5F07AB"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Pull</w:t>
      </w:r>
      <w:r w:rsidRPr="00511BCD">
        <w:rPr>
          <w:rFonts w:cstheme="minorHAnsi"/>
          <w:spacing w:val="1"/>
        </w:rPr>
        <w:t xml:space="preserve"> </w:t>
      </w:r>
      <w:r w:rsidRPr="00511BCD">
        <w:rPr>
          <w:rFonts w:cstheme="minorHAnsi"/>
          <w:spacing w:val="9"/>
        </w:rPr>
        <w:t>transaction,</w:t>
      </w:r>
      <w:r w:rsidRPr="00511BCD">
        <w:rPr>
          <w:rFonts w:cstheme="minorHAnsi"/>
          <w:spacing w:val="10"/>
        </w:rPr>
        <w:t xml:space="preserve"> </w:t>
      </w:r>
    </w:p>
    <w:p w14:paraId="57B5F47A"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Mandate</w:t>
      </w:r>
      <w:r w:rsidRPr="00511BCD">
        <w:rPr>
          <w:rFonts w:cstheme="minorHAnsi"/>
          <w:spacing w:val="1"/>
        </w:rPr>
        <w:t xml:space="preserve"> </w:t>
      </w:r>
      <w:r w:rsidRPr="00511BCD">
        <w:rPr>
          <w:rFonts w:cstheme="minorHAnsi"/>
          <w:spacing w:val="9"/>
        </w:rPr>
        <w:t>registration/</w:t>
      </w:r>
      <w:r w:rsidRPr="00511BCD">
        <w:rPr>
          <w:rFonts w:cstheme="minorHAnsi"/>
          <w:spacing w:val="10"/>
        </w:rPr>
        <w:t xml:space="preserve"> de-registration including IPO mandates,</w:t>
      </w:r>
      <w:r w:rsidRPr="00511BCD">
        <w:rPr>
          <w:rFonts w:cstheme="minorHAnsi"/>
          <w:spacing w:val="11"/>
        </w:rPr>
        <w:t xml:space="preserve"> </w:t>
      </w:r>
    </w:p>
    <w:p w14:paraId="7A70BF7D"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spacing w:val="11"/>
        </w:rPr>
        <w:t xml:space="preserve">De activation of UPI account, </w:t>
      </w:r>
    </w:p>
    <w:p w14:paraId="526F1013"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Balance</w:t>
      </w:r>
      <w:r w:rsidRPr="00511BCD">
        <w:rPr>
          <w:rFonts w:cstheme="minorHAnsi"/>
          <w:spacing w:val="59"/>
        </w:rPr>
        <w:t xml:space="preserve"> </w:t>
      </w:r>
      <w:r w:rsidRPr="00511BCD">
        <w:rPr>
          <w:rFonts w:cstheme="minorHAnsi"/>
        </w:rPr>
        <w:t>enquiry,</w:t>
      </w:r>
      <w:r w:rsidRPr="00511BCD">
        <w:rPr>
          <w:rFonts w:cstheme="minorHAnsi"/>
          <w:spacing w:val="59"/>
        </w:rPr>
        <w:t xml:space="preserve"> </w:t>
      </w:r>
    </w:p>
    <w:p w14:paraId="09C897E0"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Merchant   </w:t>
      </w:r>
      <w:r w:rsidRPr="00511BCD">
        <w:rPr>
          <w:rFonts w:cstheme="minorHAnsi"/>
          <w:spacing w:val="9"/>
        </w:rPr>
        <w:t xml:space="preserve">registration,   </w:t>
      </w:r>
    </w:p>
    <w:p w14:paraId="6F772039"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rPr>
          <w:rFonts w:cstheme="minorHAnsi"/>
          <w:spacing w:val="9"/>
        </w:rPr>
        <w:t>Transaction</w:t>
      </w:r>
      <w:r w:rsidRPr="00511BCD">
        <w:rPr>
          <w:rFonts w:cstheme="minorHAnsi"/>
          <w:spacing w:val="10"/>
        </w:rPr>
        <w:t xml:space="preserve"> </w:t>
      </w:r>
      <w:r w:rsidRPr="00511BCD">
        <w:rPr>
          <w:rFonts w:cstheme="minorHAnsi"/>
        </w:rPr>
        <w:t xml:space="preserve">listing, </w:t>
      </w:r>
    </w:p>
    <w:p w14:paraId="481C1F38"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t xml:space="preserve">Static/Dynamic/International QR Scan, </w:t>
      </w:r>
    </w:p>
    <w:p w14:paraId="79E69290"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t xml:space="preserve">Voice Out, </w:t>
      </w:r>
    </w:p>
    <w:p w14:paraId="1D919BBF"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t xml:space="preserve">Peer to Peer P2P &amp; Merchant Payments P2M, </w:t>
      </w:r>
    </w:p>
    <w:p w14:paraId="7610A48F"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t xml:space="preserve">Collect Request (UPI ID), </w:t>
      </w:r>
    </w:p>
    <w:p w14:paraId="7785E84C"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t xml:space="preserve">Reports for Reconciliation , </w:t>
      </w:r>
    </w:p>
    <w:p w14:paraId="672DB09B" w14:textId="77777777" w:rsidR="00002CC4" w:rsidRPr="00511BCD" w:rsidRDefault="00002CC4" w:rsidP="00002CC4">
      <w:pPr>
        <w:pStyle w:val="ListParagraph"/>
        <w:widowControl w:val="0"/>
        <w:numPr>
          <w:ilvl w:val="0"/>
          <w:numId w:val="74"/>
        </w:numPr>
        <w:tabs>
          <w:tab w:val="left" w:pos="1340"/>
        </w:tabs>
        <w:autoSpaceDE w:val="0"/>
        <w:autoSpaceDN w:val="0"/>
        <w:spacing w:before="9" w:after="0" w:line="242" w:lineRule="auto"/>
        <w:ind w:right="342"/>
        <w:contextualSpacing w:val="0"/>
        <w:jc w:val="both"/>
        <w:rPr>
          <w:rFonts w:cstheme="minorHAnsi"/>
        </w:rPr>
      </w:pPr>
      <w:r w:rsidRPr="00511BCD">
        <w:t>Bulk Payment/ Bulk Collect</w:t>
      </w:r>
      <w:r w:rsidRPr="00511BCD">
        <w:rPr>
          <w:rFonts w:cstheme="minorHAnsi"/>
        </w:rPr>
        <w:t xml:space="preserve"> etc.</w:t>
      </w:r>
    </w:p>
    <w:p w14:paraId="5EDD1408" w14:textId="77777777" w:rsidR="00002CC4" w:rsidRPr="00511BCD" w:rsidRDefault="00002CC4" w:rsidP="00002CC4">
      <w:pPr>
        <w:widowControl w:val="0"/>
        <w:tabs>
          <w:tab w:val="left" w:pos="1340"/>
        </w:tabs>
        <w:autoSpaceDE w:val="0"/>
        <w:autoSpaceDN w:val="0"/>
        <w:spacing w:before="9" w:after="0" w:line="242" w:lineRule="auto"/>
        <w:ind w:left="1844" w:right="342"/>
        <w:jc w:val="both"/>
        <w:rPr>
          <w:rFonts w:cstheme="minorHAnsi"/>
        </w:rPr>
      </w:pPr>
    </w:p>
    <w:p w14:paraId="62565C0F" w14:textId="77777777" w:rsidR="00002CC4" w:rsidRPr="00511BCD" w:rsidRDefault="00002CC4" w:rsidP="00002CC4">
      <w:pPr>
        <w:widowControl w:val="0"/>
        <w:tabs>
          <w:tab w:val="left" w:pos="1340"/>
        </w:tabs>
        <w:autoSpaceDE w:val="0"/>
        <w:autoSpaceDN w:val="0"/>
        <w:spacing w:before="9" w:after="0" w:line="242" w:lineRule="auto"/>
        <w:ind w:right="342"/>
        <w:jc w:val="both"/>
        <w:rPr>
          <w:rFonts w:cstheme="minorHAnsi"/>
        </w:rPr>
      </w:pPr>
      <w:r w:rsidRPr="00511BCD">
        <w:rPr>
          <w:rFonts w:cstheme="minorHAnsi"/>
        </w:rPr>
        <w:tab/>
        <w:t xml:space="preserve">UPI features / products </w:t>
      </w:r>
    </w:p>
    <w:p w14:paraId="26168D88"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Standing Instruction / Auto Pay, </w:t>
      </w:r>
    </w:p>
    <w:p w14:paraId="4A406B54"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UPI Global transaction, </w:t>
      </w:r>
    </w:p>
    <w:p w14:paraId="246255F3"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E-Rupi, </w:t>
      </w:r>
    </w:p>
    <w:p w14:paraId="6B881C59"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UPI-Lite, </w:t>
      </w:r>
    </w:p>
    <w:p w14:paraId="5FB470B3"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ICCW</w:t>
      </w:r>
      <w:r>
        <w:rPr>
          <w:rFonts w:cstheme="minorHAnsi"/>
        </w:rPr>
        <w:t>(issuer &amp; acquirer)</w:t>
      </w:r>
      <w:r w:rsidRPr="00511BCD">
        <w:rPr>
          <w:rFonts w:cstheme="minorHAnsi"/>
        </w:rPr>
        <w:t xml:space="preserve"> , </w:t>
      </w:r>
    </w:p>
    <w:p w14:paraId="2854724C"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UPI Central Mapper, </w:t>
      </w:r>
    </w:p>
    <w:p w14:paraId="4AB19D55"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t xml:space="preserve">Credit Card on UPI, </w:t>
      </w:r>
    </w:p>
    <w:p w14:paraId="1AEDA9E9"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t>UPI123,</w:t>
      </w:r>
    </w:p>
    <w:p w14:paraId="2A9C15EE" w14:textId="77777777"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t>UPI UDIR</w:t>
      </w:r>
    </w:p>
    <w:p w14:paraId="41020D79" w14:textId="219B5D89" w:rsidR="00002CC4" w:rsidRPr="00511BC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t xml:space="preserve">FIR &amp; FOR ( Foreign Inward Remittance </w:t>
      </w:r>
      <w:r w:rsidR="0079692E">
        <w:t xml:space="preserve">&amp; </w:t>
      </w:r>
      <w:r w:rsidRPr="00511BCD">
        <w:t xml:space="preserve">Foreign Outward Remittance), </w:t>
      </w:r>
    </w:p>
    <w:p w14:paraId="06CBB5C6" w14:textId="77777777" w:rsidR="00002CC4"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UPI International</w:t>
      </w:r>
    </w:p>
    <w:p w14:paraId="50092619" w14:textId="77777777" w:rsidR="00002CC4" w:rsidRPr="0055722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5722D">
        <w:rPr>
          <w:rFonts w:cstheme="minorHAnsi"/>
        </w:rPr>
        <w:t>UPI Now Pay Later (Credit lines on UPI)</w:t>
      </w:r>
    </w:p>
    <w:p w14:paraId="0A077DA1" w14:textId="77777777" w:rsidR="00002CC4" w:rsidRPr="0055722D" w:rsidRDefault="00002CC4" w:rsidP="00002CC4">
      <w:pPr>
        <w:pStyle w:val="ListParagraph"/>
        <w:widowControl w:val="0"/>
        <w:numPr>
          <w:ilvl w:val="0"/>
          <w:numId w:val="75"/>
        </w:numPr>
        <w:tabs>
          <w:tab w:val="left" w:pos="1340"/>
        </w:tabs>
        <w:autoSpaceDE w:val="0"/>
        <w:autoSpaceDN w:val="0"/>
        <w:spacing w:before="9" w:after="0" w:line="242" w:lineRule="auto"/>
        <w:ind w:right="342"/>
        <w:jc w:val="both"/>
        <w:rPr>
          <w:rFonts w:cstheme="minorHAnsi"/>
        </w:rPr>
      </w:pPr>
      <w:r w:rsidRPr="0055722D">
        <w:rPr>
          <w:rFonts w:cstheme="minorHAnsi"/>
        </w:rPr>
        <w:t>Voice enabled UPI Payment</w:t>
      </w:r>
    </w:p>
    <w:p w14:paraId="5C6B3638" w14:textId="77777777" w:rsidR="00002CC4" w:rsidRPr="0055722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5722D">
        <w:rPr>
          <w:rFonts w:cstheme="minorHAnsi"/>
        </w:rPr>
        <w:lastRenderedPageBreak/>
        <w:t>UPI Tap and Pay</w:t>
      </w:r>
    </w:p>
    <w:p w14:paraId="180BED0B" w14:textId="36B72943" w:rsidR="00002CC4" w:rsidRPr="0055722D" w:rsidRDefault="00002CC4" w:rsidP="00002CC4">
      <w:pPr>
        <w:pStyle w:val="ListParagraph"/>
        <w:widowControl w:val="0"/>
        <w:numPr>
          <w:ilvl w:val="0"/>
          <w:numId w:val="75"/>
        </w:numPr>
        <w:tabs>
          <w:tab w:val="left" w:pos="1340"/>
        </w:tabs>
        <w:autoSpaceDE w:val="0"/>
        <w:autoSpaceDN w:val="0"/>
        <w:spacing w:before="9" w:after="0" w:line="242" w:lineRule="auto"/>
        <w:ind w:right="342"/>
        <w:contextualSpacing w:val="0"/>
        <w:jc w:val="both"/>
        <w:rPr>
          <w:rFonts w:cstheme="minorHAnsi"/>
        </w:rPr>
      </w:pPr>
      <w:r w:rsidRPr="0055722D">
        <w:rPr>
          <w:rFonts w:cstheme="minorHAnsi"/>
        </w:rPr>
        <w:t>Any other UPI Features &amp; functionalities launch</w:t>
      </w:r>
      <w:r w:rsidR="0079692E">
        <w:rPr>
          <w:rFonts w:cstheme="minorHAnsi"/>
        </w:rPr>
        <w:t>ed</w:t>
      </w:r>
      <w:r w:rsidRPr="0055722D">
        <w:rPr>
          <w:rFonts w:cstheme="minorHAnsi"/>
        </w:rPr>
        <w:t xml:space="preserve"> by NPCI in future.</w:t>
      </w:r>
    </w:p>
    <w:p w14:paraId="1C918BA6" w14:textId="6EE3860A" w:rsidR="00002CC4" w:rsidRPr="00511BCD" w:rsidRDefault="00002CC4" w:rsidP="00002CC4">
      <w:pPr>
        <w:pStyle w:val="ListParagraph"/>
        <w:widowControl w:val="0"/>
        <w:numPr>
          <w:ilvl w:val="2"/>
          <w:numId w:val="42"/>
        </w:numPr>
        <w:tabs>
          <w:tab w:val="left" w:pos="1340"/>
        </w:tabs>
        <w:autoSpaceDE w:val="0"/>
        <w:autoSpaceDN w:val="0"/>
        <w:spacing w:before="4" w:after="0" w:line="271" w:lineRule="exact"/>
        <w:ind w:left="1339" w:hanging="361"/>
        <w:contextualSpacing w:val="0"/>
        <w:jc w:val="both"/>
        <w:rPr>
          <w:rFonts w:cstheme="minorHAnsi"/>
        </w:rPr>
      </w:pPr>
      <w:r w:rsidRPr="00511BCD">
        <w:rPr>
          <w:rFonts w:cstheme="minorHAnsi"/>
        </w:rPr>
        <w:t>The</w:t>
      </w:r>
      <w:r w:rsidRPr="00511BCD">
        <w:rPr>
          <w:rFonts w:cstheme="minorHAnsi"/>
          <w:spacing w:val="59"/>
        </w:rPr>
        <w:t xml:space="preserve"> </w:t>
      </w:r>
      <w:r w:rsidRPr="00511BCD">
        <w:rPr>
          <w:rFonts w:cstheme="minorHAnsi"/>
          <w:spacing w:val="9"/>
        </w:rPr>
        <w:t>proposed</w:t>
      </w:r>
      <w:r w:rsidRPr="00511BCD">
        <w:rPr>
          <w:rFonts w:cstheme="minorHAnsi"/>
          <w:spacing w:val="60"/>
        </w:rPr>
        <w:t xml:space="preserve"> </w:t>
      </w:r>
      <w:r w:rsidRPr="00511BCD">
        <w:rPr>
          <w:rFonts w:cstheme="minorHAnsi"/>
        </w:rPr>
        <w:t>solution</w:t>
      </w:r>
      <w:r w:rsidRPr="00511BCD">
        <w:rPr>
          <w:rFonts w:cstheme="minorHAnsi"/>
          <w:spacing w:val="60"/>
        </w:rPr>
        <w:t xml:space="preserve"> </w:t>
      </w:r>
      <w:r w:rsidR="0079692E">
        <w:rPr>
          <w:rFonts w:cstheme="minorHAnsi"/>
        </w:rPr>
        <w:t>should</w:t>
      </w:r>
      <w:r w:rsidR="0079692E" w:rsidRPr="00511BCD">
        <w:rPr>
          <w:rFonts w:cstheme="minorHAnsi"/>
          <w:spacing w:val="60"/>
        </w:rPr>
        <w:t xml:space="preserve"> </w:t>
      </w:r>
      <w:r w:rsidRPr="00511BCD">
        <w:rPr>
          <w:rFonts w:cstheme="minorHAnsi"/>
        </w:rPr>
        <w:t>have</w:t>
      </w:r>
      <w:r w:rsidRPr="00511BCD">
        <w:rPr>
          <w:rFonts w:cstheme="minorHAnsi"/>
          <w:spacing w:val="60"/>
        </w:rPr>
        <w:t xml:space="preserve"> </w:t>
      </w:r>
      <w:r w:rsidRPr="00511BCD">
        <w:rPr>
          <w:rFonts w:cstheme="minorHAnsi"/>
        </w:rPr>
        <w:t>interface</w:t>
      </w:r>
      <w:r w:rsidRPr="00511BCD">
        <w:rPr>
          <w:rFonts w:cstheme="minorHAnsi"/>
          <w:spacing w:val="67"/>
        </w:rPr>
        <w:t xml:space="preserve"> </w:t>
      </w:r>
      <w:r w:rsidRPr="00511BCD">
        <w:rPr>
          <w:rFonts w:cstheme="minorHAnsi"/>
        </w:rPr>
        <w:t>with</w:t>
      </w:r>
      <w:r w:rsidRPr="00511BCD">
        <w:rPr>
          <w:rFonts w:cstheme="minorHAnsi"/>
          <w:spacing w:val="63"/>
        </w:rPr>
        <w:t xml:space="preserve"> </w:t>
      </w:r>
      <w:r w:rsidRPr="00511BCD">
        <w:rPr>
          <w:rFonts w:cstheme="minorHAnsi"/>
        </w:rPr>
        <w:t>Bank’s</w:t>
      </w:r>
      <w:r w:rsidRPr="00511BCD">
        <w:rPr>
          <w:rFonts w:cstheme="minorHAnsi"/>
          <w:spacing w:val="64"/>
        </w:rPr>
        <w:t xml:space="preserve"> </w:t>
      </w:r>
      <w:r w:rsidRPr="00511BCD">
        <w:rPr>
          <w:rFonts w:cstheme="minorHAnsi"/>
        </w:rPr>
        <w:t xml:space="preserve">CBS or through </w:t>
      </w:r>
      <w:r w:rsidRPr="00511BCD">
        <w:rPr>
          <w:rFonts w:cstheme="minorHAnsi"/>
          <w:spacing w:val="9"/>
        </w:rPr>
        <w:t>Enterprise Service Bus/Payment Hub / Middleware</w:t>
      </w:r>
      <w:r>
        <w:rPr>
          <w:rFonts w:cstheme="minorHAnsi"/>
          <w:spacing w:val="9"/>
        </w:rPr>
        <w:t xml:space="preserve"> as desired by Bank</w:t>
      </w:r>
      <w:r w:rsidRPr="00511BCD">
        <w:rPr>
          <w:rFonts w:cstheme="minorHAnsi"/>
          <w:spacing w:val="9"/>
        </w:rPr>
        <w:t>.</w:t>
      </w:r>
    </w:p>
    <w:p w14:paraId="16A7322E" w14:textId="77777777" w:rsidR="00002CC4" w:rsidRPr="00803874" w:rsidRDefault="00002CC4" w:rsidP="00002CC4">
      <w:pPr>
        <w:pStyle w:val="ListParagraph"/>
        <w:widowControl w:val="0"/>
        <w:numPr>
          <w:ilvl w:val="2"/>
          <w:numId w:val="42"/>
        </w:numPr>
        <w:tabs>
          <w:tab w:val="left" w:pos="1340"/>
        </w:tabs>
        <w:autoSpaceDE w:val="0"/>
        <w:autoSpaceDN w:val="0"/>
        <w:spacing w:after="0" w:line="271" w:lineRule="exact"/>
        <w:ind w:left="1339" w:hanging="361"/>
        <w:contextualSpacing w:val="0"/>
        <w:jc w:val="both"/>
        <w:rPr>
          <w:rFonts w:cstheme="minorHAnsi"/>
        </w:rPr>
      </w:pPr>
      <w:r w:rsidRPr="00803874">
        <w:rPr>
          <w:rFonts w:cstheme="minorHAnsi"/>
        </w:rPr>
        <w:t>The</w:t>
      </w:r>
      <w:r w:rsidRPr="00803874">
        <w:rPr>
          <w:rFonts w:cstheme="minorHAnsi"/>
          <w:spacing w:val="42"/>
        </w:rPr>
        <w:t xml:space="preserve"> </w:t>
      </w:r>
      <w:r w:rsidRPr="00803874">
        <w:rPr>
          <w:rFonts w:cstheme="minorHAnsi"/>
          <w:spacing w:val="9"/>
        </w:rPr>
        <w:t>proposed</w:t>
      </w:r>
      <w:r w:rsidRPr="00803874">
        <w:rPr>
          <w:rFonts w:cstheme="minorHAnsi"/>
          <w:spacing w:val="43"/>
        </w:rPr>
        <w:t xml:space="preserve"> </w:t>
      </w:r>
      <w:r w:rsidRPr="00803874">
        <w:rPr>
          <w:rFonts w:cstheme="minorHAnsi"/>
        </w:rPr>
        <w:t>solution</w:t>
      </w:r>
      <w:r w:rsidRPr="00803874">
        <w:rPr>
          <w:rFonts w:cstheme="minorHAnsi"/>
          <w:spacing w:val="43"/>
        </w:rPr>
        <w:t xml:space="preserve"> </w:t>
      </w:r>
      <w:r w:rsidRPr="00803874">
        <w:rPr>
          <w:rFonts w:cstheme="minorHAnsi"/>
        </w:rPr>
        <w:t>to</w:t>
      </w:r>
      <w:r w:rsidRPr="00803874">
        <w:rPr>
          <w:rFonts w:cstheme="minorHAnsi"/>
          <w:spacing w:val="46"/>
        </w:rPr>
        <w:t xml:space="preserve"> </w:t>
      </w:r>
      <w:r w:rsidRPr="00803874">
        <w:rPr>
          <w:rFonts w:cstheme="minorHAnsi"/>
        </w:rPr>
        <w:t>implement</w:t>
      </w:r>
      <w:r w:rsidRPr="00803874">
        <w:rPr>
          <w:rFonts w:cstheme="minorHAnsi"/>
          <w:spacing w:val="44"/>
        </w:rPr>
        <w:t xml:space="preserve"> </w:t>
      </w:r>
      <w:r w:rsidRPr="00803874">
        <w:rPr>
          <w:rFonts w:cstheme="minorHAnsi"/>
        </w:rPr>
        <w:t>the</w:t>
      </w:r>
      <w:r w:rsidRPr="00803874">
        <w:rPr>
          <w:rFonts w:cstheme="minorHAnsi"/>
          <w:spacing w:val="43"/>
        </w:rPr>
        <w:t xml:space="preserve"> </w:t>
      </w:r>
      <w:r w:rsidRPr="00803874">
        <w:rPr>
          <w:rFonts w:cstheme="minorHAnsi"/>
        </w:rPr>
        <w:t>following</w:t>
      </w:r>
      <w:r w:rsidRPr="00803874">
        <w:rPr>
          <w:rFonts w:cstheme="minorHAnsi"/>
          <w:spacing w:val="46"/>
        </w:rPr>
        <w:t xml:space="preserve"> </w:t>
      </w:r>
      <w:r w:rsidRPr="00803874">
        <w:rPr>
          <w:rFonts w:cstheme="minorHAnsi"/>
        </w:rPr>
        <w:t>products</w:t>
      </w:r>
      <w:r w:rsidRPr="00803874">
        <w:rPr>
          <w:rFonts w:cstheme="minorHAnsi"/>
          <w:spacing w:val="46"/>
        </w:rPr>
        <w:t xml:space="preserve"> </w:t>
      </w:r>
      <w:r w:rsidRPr="00803874">
        <w:rPr>
          <w:rFonts w:cstheme="minorHAnsi"/>
        </w:rPr>
        <w:t>as</w:t>
      </w:r>
      <w:r w:rsidRPr="00803874">
        <w:rPr>
          <w:rFonts w:cstheme="minorHAnsi"/>
          <w:spacing w:val="46"/>
        </w:rPr>
        <w:t xml:space="preserve"> </w:t>
      </w:r>
      <w:r w:rsidRPr="00803874">
        <w:rPr>
          <w:rFonts w:cstheme="minorHAnsi"/>
        </w:rPr>
        <w:t>per</w:t>
      </w:r>
      <w:r w:rsidRPr="00803874">
        <w:rPr>
          <w:rFonts w:cstheme="minorHAnsi"/>
          <w:spacing w:val="44"/>
        </w:rPr>
        <w:t xml:space="preserve"> </w:t>
      </w:r>
      <w:r w:rsidRPr="00803874">
        <w:rPr>
          <w:rFonts w:cstheme="minorHAnsi"/>
        </w:rPr>
        <w:t>NPCI</w:t>
      </w:r>
      <w:r w:rsidRPr="00803874">
        <w:rPr>
          <w:rFonts w:cstheme="minorHAnsi"/>
          <w:spacing w:val="44"/>
        </w:rPr>
        <w:t xml:space="preserve"> </w:t>
      </w:r>
      <w:r w:rsidRPr="00803874">
        <w:rPr>
          <w:rFonts w:cstheme="minorHAnsi"/>
          <w:spacing w:val="9"/>
        </w:rPr>
        <w:t>specification</w:t>
      </w:r>
    </w:p>
    <w:p w14:paraId="273CBE24" w14:textId="77777777" w:rsidR="00002CC4" w:rsidRDefault="00002CC4" w:rsidP="00002CC4">
      <w:pPr>
        <w:pStyle w:val="ListParagraph"/>
        <w:widowControl w:val="0"/>
        <w:numPr>
          <w:ilvl w:val="3"/>
          <w:numId w:val="42"/>
        </w:numPr>
        <w:tabs>
          <w:tab w:val="left" w:pos="1666"/>
        </w:tabs>
        <w:autoSpaceDE w:val="0"/>
        <w:autoSpaceDN w:val="0"/>
        <w:spacing w:after="0" w:line="262" w:lineRule="exact"/>
        <w:ind w:hanging="284"/>
        <w:contextualSpacing w:val="0"/>
        <w:jc w:val="both"/>
      </w:pPr>
      <w:r>
        <w:t>PSP</w:t>
      </w:r>
      <w:r>
        <w:rPr>
          <w:spacing w:val="72"/>
        </w:rPr>
        <w:t xml:space="preserve"> </w:t>
      </w:r>
      <w:r>
        <w:t>platform</w:t>
      </w:r>
    </w:p>
    <w:p w14:paraId="60574417"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Customer on-boarding</w:t>
      </w:r>
    </w:p>
    <w:p w14:paraId="0EDC1E78"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Merchant on-boarding</w:t>
      </w:r>
    </w:p>
    <w:p w14:paraId="2D899B97"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Payment transactions (Push &amp; Pull)</w:t>
      </w:r>
    </w:p>
    <w:p w14:paraId="1322B9F6"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Communicate with UPI host</w:t>
      </w:r>
    </w:p>
    <w:p w14:paraId="3644DE7F"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Receive inward transaction and respond</w:t>
      </w:r>
    </w:p>
    <w:p w14:paraId="0B187699"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SMS integration</w:t>
      </w:r>
    </w:p>
    <w:p w14:paraId="448A717F"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E-Mail integration</w:t>
      </w:r>
    </w:p>
    <w:p w14:paraId="0E30EB88"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Integration with other service providers (Travel, ticketing, utility bill payment etc.)</w:t>
      </w:r>
    </w:p>
    <w:p w14:paraId="05C88472"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Integration with BBPS vendor (for pre-paid and post-paid) and provide journeys</w:t>
      </w:r>
    </w:p>
    <w:p w14:paraId="788DBA30"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Interface with mobile app server.</w:t>
      </w:r>
    </w:p>
    <w:p w14:paraId="702CCD27"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 xml:space="preserve">Virtual address management (PSP virtual address, Merchant specific virtual address etc.) </w:t>
      </w:r>
    </w:p>
    <w:p w14:paraId="01C74BFB"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Global address management like Aadhaar, mobile number</w:t>
      </w:r>
    </w:p>
    <w:p w14:paraId="55BA8492"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Single click Two factor authentication</w:t>
      </w:r>
    </w:p>
    <w:p w14:paraId="6F7CAB35"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Charges module</w:t>
      </w:r>
    </w:p>
    <w:p w14:paraId="1CC0FCC1"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API support for all channels such as Mobile, Internet Banking, ATM etc.</w:t>
      </w:r>
    </w:p>
    <w:p w14:paraId="32AD2C31"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 xml:space="preserve">Reports – Standard Daily / Monthly Reports &amp; Customised reports </w:t>
      </w:r>
    </w:p>
    <w:p w14:paraId="3885107E"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Support four party architecture as  defined by  NPCI</w:t>
      </w:r>
    </w:p>
    <w:p w14:paraId="63D6908E"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Transaction history</w:t>
      </w:r>
    </w:p>
    <w:p w14:paraId="39748F2C" w14:textId="77777777" w:rsidR="00002CC4" w:rsidRPr="00A73687"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Hot-listing of registered users account through self-service means</w:t>
      </w:r>
    </w:p>
    <w:p w14:paraId="47A560ED" w14:textId="77777777" w:rsidR="00002CC4" w:rsidRDefault="00002CC4" w:rsidP="009F6ECE">
      <w:pPr>
        <w:pStyle w:val="ListParagraph"/>
        <w:widowControl w:val="0"/>
        <w:numPr>
          <w:ilvl w:val="0"/>
          <w:numId w:val="78"/>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Encryption support</w:t>
      </w:r>
    </w:p>
    <w:p w14:paraId="32832F87" w14:textId="77777777" w:rsidR="00B97A14" w:rsidRDefault="00B97A14" w:rsidP="00B97A14">
      <w:pPr>
        <w:pStyle w:val="ListParagraph"/>
        <w:widowControl w:val="0"/>
        <w:tabs>
          <w:tab w:val="left" w:pos="1340"/>
        </w:tabs>
        <w:autoSpaceDE w:val="0"/>
        <w:autoSpaceDN w:val="0"/>
        <w:spacing w:before="9" w:after="0" w:line="242" w:lineRule="auto"/>
        <w:ind w:left="2204" w:right="342"/>
        <w:contextualSpacing w:val="0"/>
        <w:jc w:val="both"/>
        <w:rPr>
          <w:rFonts w:cstheme="minorHAnsi"/>
        </w:rPr>
      </w:pPr>
    </w:p>
    <w:p w14:paraId="0C55C9E6" w14:textId="28BE95BD" w:rsidR="00B97A14" w:rsidRPr="00803874" w:rsidRDefault="00B97A14" w:rsidP="00B97A14">
      <w:pPr>
        <w:pStyle w:val="ListParagraph"/>
        <w:widowControl w:val="0"/>
        <w:numPr>
          <w:ilvl w:val="2"/>
          <w:numId w:val="42"/>
        </w:numPr>
        <w:tabs>
          <w:tab w:val="left" w:pos="1340"/>
        </w:tabs>
        <w:autoSpaceDE w:val="0"/>
        <w:autoSpaceDN w:val="0"/>
        <w:spacing w:before="4" w:after="0" w:line="271" w:lineRule="exact"/>
        <w:ind w:left="1339" w:hanging="361"/>
        <w:contextualSpacing w:val="0"/>
        <w:jc w:val="both"/>
        <w:rPr>
          <w:rFonts w:cstheme="minorHAnsi"/>
        </w:rPr>
      </w:pPr>
      <w:r>
        <w:rPr>
          <w:rFonts w:cstheme="minorHAnsi"/>
        </w:rPr>
        <w:t>The bidder shall upload and publish the PSP app(s) in Android Playstore/iOS App Store.</w:t>
      </w:r>
    </w:p>
    <w:p w14:paraId="182A2DB2" w14:textId="1AEF1773" w:rsidR="00B97A14" w:rsidRPr="00B97A14" w:rsidRDefault="00B97A14" w:rsidP="00B97A14">
      <w:pPr>
        <w:widowControl w:val="0"/>
        <w:tabs>
          <w:tab w:val="left" w:pos="1340"/>
        </w:tabs>
        <w:autoSpaceDE w:val="0"/>
        <w:autoSpaceDN w:val="0"/>
        <w:spacing w:before="9" w:after="0" w:line="242" w:lineRule="auto"/>
        <w:ind w:right="342"/>
        <w:jc w:val="both"/>
        <w:rPr>
          <w:rFonts w:cstheme="minorHAnsi"/>
        </w:rPr>
      </w:pPr>
    </w:p>
    <w:p w14:paraId="2E844B0D" w14:textId="77777777" w:rsidR="00002CC4" w:rsidRDefault="00002CC4" w:rsidP="00002CC4">
      <w:pPr>
        <w:spacing w:before="248" w:line="244" w:lineRule="auto"/>
        <w:ind w:right="351"/>
        <w:jc w:val="both"/>
        <w:rPr>
          <w:spacing w:val="10"/>
        </w:rPr>
      </w:pPr>
      <w:r w:rsidRPr="00693B43">
        <w:rPr>
          <w:b/>
        </w:rPr>
        <w:t>Note:</w:t>
      </w:r>
      <w:r w:rsidRPr="00693B43">
        <w:rPr>
          <w:b/>
          <w:spacing w:val="58"/>
        </w:rPr>
        <w:t xml:space="preserve"> </w:t>
      </w:r>
      <w:r w:rsidRPr="00693B43">
        <w:rPr>
          <w:b/>
        </w:rPr>
        <w:t>-</w:t>
      </w:r>
      <w:r w:rsidRPr="00177E28">
        <w:rPr>
          <w:spacing w:val="58"/>
        </w:rPr>
        <w:t xml:space="preserve"> </w:t>
      </w:r>
      <w:r>
        <w:t>Scope</w:t>
      </w:r>
      <w:r w:rsidRPr="00177E28">
        <w:rPr>
          <w:spacing w:val="59"/>
        </w:rPr>
        <w:t xml:space="preserve"> </w:t>
      </w:r>
      <w:r>
        <w:t>of</w:t>
      </w:r>
      <w:r w:rsidRPr="00177E28">
        <w:rPr>
          <w:spacing w:val="58"/>
        </w:rPr>
        <w:t xml:space="preserve"> </w:t>
      </w:r>
      <w:r>
        <w:t>supply</w:t>
      </w:r>
      <w:r w:rsidRPr="00177E28">
        <w:rPr>
          <w:spacing w:val="59"/>
        </w:rPr>
        <w:t xml:space="preserve"> </w:t>
      </w:r>
      <w:r>
        <w:t>also</w:t>
      </w:r>
      <w:r w:rsidRPr="00177E28">
        <w:rPr>
          <w:spacing w:val="58"/>
        </w:rPr>
        <w:t xml:space="preserve"> </w:t>
      </w:r>
      <w:r>
        <w:t>includes</w:t>
      </w:r>
      <w:r w:rsidRPr="00177E28">
        <w:rPr>
          <w:spacing w:val="59"/>
        </w:rPr>
        <w:t xml:space="preserve"> </w:t>
      </w:r>
      <w:r w:rsidRPr="00177E28">
        <w:rPr>
          <w:spacing w:val="9"/>
        </w:rPr>
        <w:t>components, materials</w:t>
      </w:r>
      <w:r>
        <w:t>,</w:t>
      </w:r>
      <w:r w:rsidRPr="00177E28">
        <w:rPr>
          <w:spacing w:val="58"/>
        </w:rPr>
        <w:t xml:space="preserve"> </w:t>
      </w:r>
      <w:r w:rsidRPr="00177E28">
        <w:rPr>
          <w:spacing w:val="9"/>
        </w:rPr>
        <w:t>accessories required</w:t>
      </w:r>
      <w:r w:rsidRPr="00177E28">
        <w:rPr>
          <w:spacing w:val="10"/>
        </w:rPr>
        <w:t xml:space="preserve"> </w:t>
      </w:r>
      <w:r>
        <w:t>to</w:t>
      </w:r>
      <w:r w:rsidRPr="00177E28">
        <w:rPr>
          <w:spacing w:val="58"/>
        </w:rPr>
        <w:t xml:space="preserve"> </w:t>
      </w:r>
      <w:r>
        <w:t>render</w:t>
      </w:r>
      <w:r w:rsidRPr="00177E28">
        <w:rPr>
          <w:spacing w:val="59"/>
        </w:rPr>
        <w:t xml:space="preserve"> </w:t>
      </w:r>
      <w:r>
        <w:t>the</w:t>
      </w:r>
      <w:r w:rsidRPr="00177E28">
        <w:rPr>
          <w:spacing w:val="59"/>
        </w:rPr>
        <w:t xml:space="preserve"> </w:t>
      </w:r>
      <w:r>
        <w:t>system</w:t>
      </w:r>
      <w:r w:rsidRPr="00177E28">
        <w:rPr>
          <w:spacing w:val="58"/>
        </w:rPr>
        <w:t xml:space="preserve"> </w:t>
      </w:r>
      <w:r>
        <w:t>offered</w:t>
      </w:r>
      <w:r w:rsidRPr="00177E28">
        <w:rPr>
          <w:spacing w:val="59"/>
        </w:rPr>
        <w:t xml:space="preserve"> </w:t>
      </w:r>
      <w:r>
        <w:t>complete</w:t>
      </w:r>
      <w:r w:rsidRPr="00177E28">
        <w:rPr>
          <w:spacing w:val="59"/>
        </w:rPr>
        <w:t xml:space="preserve"> </w:t>
      </w:r>
      <w:r>
        <w:t>in</w:t>
      </w:r>
      <w:r w:rsidRPr="00177E28">
        <w:rPr>
          <w:spacing w:val="59"/>
        </w:rPr>
        <w:t xml:space="preserve"> </w:t>
      </w:r>
      <w:r>
        <w:t>all</w:t>
      </w:r>
      <w:r w:rsidRPr="00177E28">
        <w:rPr>
          <w:spacing w:val="59"/>
        </w:rPr>
        <w:t xml:space="preserve"> </w:t>
      </w:r>
      <w:r>
        <w:t>respects</w:t>
      </w:r>
      <w:r w:rsidRPr="00177E28">
        <w:rPr>
          <w:spacing w:val="59"/>
        </w:rPr>
        <w:t xml:space="preserve"> </w:t>
      </w:r>
      <w:r>
        <w:t>even</w:t>
      </w:r>
      <w:r w:rsidRPr="00177E28">
        <w:rPr>
          <w:spacing w:val="58"/>
        </w:rPr>
        <w:t xml:space="preserve"> </w:t>
      </w:r>
      <w:r>
        <w:t>though</w:t>
      </w:r>
      <w:r w:rsidRPr="00177E28">
        <w:rPr>
          <w:spacing w:val="59"/>
        </w:rPr>
        <w:t xml:space="preserve"> </w:t>
      </w:r>
      <w:r>
        <w:t>every</w:t>
      </w:r>
      <w:r w:rsidRPr="00177E28">
        <w:rPr>
          <w:spacing w:val="59"/>
        </w:rPr>
        <w:t xml:space="preserve"> </w:t>
      </w:r>
      <w:r>
        <w:t xml:space="preserve">individual items </w:t>
      </w:r>
      <w:r w:rsidRPr="00177E28">
        <w:rPr>
          <w:spacing w:val="1"/>
        </w:rPr>
        <w:t xml:space="preserve">may </w:t>
      </w:r>
      <w:r>
        <w:t>not</w:t>
      </w:r>
      <w:r w:rsidRPr="00177E28">
        <w:rPr>
          <w:spacing w:val="1"/>
        </w:rPr>
        <w:t xml:space="preserve"> </w:t>
      </w:r>
      <w:r>
        <w:t>have</w:t>
      </w:r>
      <w:r w:rsidRPr="00177E28">
        <w:rPr>
          <w:spacing w:val="1"/>
        </w:rPr>
        <w:t xml:space="preserve"> </w:t>
      </w:r>
      <w:r>
        <w:t>been</w:t>
      </w:r>
      <w:r w:rsidRPr="00177E28">
        <w:rPr>
          <w:spacing w:val="58"/>
        </w:rPr>
        <w:t xml:space="preserve"> </w:t>
      </w:r>
      <w:r w:rsidRPr="00177E28">
        <w:rPr>
          <w:spacing w:val="9"/>
        </w:rPr>
        <w:t>specifically mentioned</w:t>
      </w:r>
      <w:r w:rsidRPr="00177E28">
        <w:rPr>
          <w:spacing w:val="58"/>
        </w:rPr>
        <w:t xml:space="preserve"> </w:t>
      </w:r>
      <w:r>
        <w:t>in</w:t>
      </w:r>
      <w:r w:rsidRPr="00177E28">
        <w:rPr>
          <w:spacing w:val="59"/>
        </w:rPr>
        <w:t xml:space="preserve"> </w:t>
      </w:r>
      <w:r>
        <w:t>the</w:t>
      </w:r>
      <w:r w:rsidRPr="00177E28">
        <w:rPr>
          <w:spacing w:val="58"/>
        </w:rPr>
        <w:t xml:space="preserve"> </w:t>
      </w:r>
      <w:r>
        <w:t>RFP.</w:t>
      </w:r>
      <w:r w:rsidRPr="00177E28">
        <w:rPr>
          <w:spacing w:val="59"/>
        </w:rPr>
        <w:t xml:space="preserve"> </w:t>
      </w:r>
      <w:r>
        <w:t>Bank</w:t>
      </w:r>
      <w:r w:rsidRPr="00177E28">
        <w:rPr>
          <w:spacing w:val="58"/>
        </w:rPr>
        <w:t xml:space="preserve"> </w:t>
      </w:r>
      <w:r>
        <w:t>will</w:t>
      </w:r>
      <w:r w:rsidRPr="00177E28">
        <w:rPr>
          <w:spacing w:val="59"/>
        </w:rPr>
        <w:t xml:space="preserve"> </w:t>
      </w:r>
      <w:r>
        <w:t>award</w:t>
      </w:r>
      <w:r w:rsidRPr="00177E28">
        <w:rPr>
          <w:spacing w:val="58"/>
        </w:rPr>
        <w:t xml:space="preserve"> </w:t>
      </w:r>
      <w:r>
        <w:t>the</w:t>
      </w:r>
      <w:r w:rsidRPr="00177E28">
        <w:rPr>
          <w:spacing w:val="1"/>
        </w:rPr>
        <w:t xml:space="preserve"> </w:t>
      </w:r>
      <w:r>
        <w:t>contract</w:t>
      </w:r>
      <w:r w:rsidRPr="00177E28">
        <w:rPr>
          <w:spacing w:val="1"/>
        </w:rPr>
        <w:t xml:space="preserve"> </w:t>
      </w:r>
      <w:r>
        <w:t>to</w:t>
      </w:r>
      <w:r w:rsidRPr="00177E28">
        <w:rPr>
          <w:spacing w:val="1"/>
        </w:rPr>
        <w:t xml:space="preserve"> </w:t>
      </w:r>
      <w:r>
        <w:t>the</w:t>
      </w:r>
      <w:r w:rsidRPr="00177E28">
        <w:rPr>
          <w:spacing w:val="1"/>
        </w:rPr>
        <w:t xml:space="preserve"> </w:t>
      </w:r>
      <w:r w:rsidRPr="00177E28">
        <w:rPr>
          <w:spacing w:val="9"/>
        </w:rPr>
        <w:t>successful bidder</w:t>
      </w:r>
      <w:r w:rsidRPr="00177E28">
        <w:rPr>
          <w:spacing w:val="58"/>
        </w:rPr>
        <w:t xml:space="preserve"> </w:t>
      </w:r>
      <w:r>
        <w:t>who</w:t>
      </w:r>
      <w:r w:rsidRPr="00177E28">
        <w:rPr>
          <w:spacing w:val="58"/>
        </w:rPr>
        <w:t xml:space="preserve"> </w:t>
      </w:r>
      <w:r>
        <w:t>should</w:t>
      </w:r>
      <w:r w:rsidRPr="00177E28">
        <w:rPr>
          <w:spacing w:val="59"/>
        </w:rPr>
        <w:t xml:space="preserve"> </w:t>
      </w:r>
      <w:r>
        <w:t>deliver</w:t>
      </w:r>
      <w:r w:rsidRPr="00177E28">
        <w:rPr>
          <w:spacing w:val="58"/>
        </w:rPr>
        <w:t xml:space="preserve"> </w:t>
      </w:r>
      <w:r>
        <w:t>the</w:t>
      </w:r>
      <w:r w:rsidRPr="00177E28">
        <w:rPr>
          <w:spacing w:val="59"/>
        </w:rPr>
        <w:t xml:space="preserve"> </w:t>
      </w:r>
      <w:r>
        <w:t>solution</w:t>
      </w:r>
      <w:r w:rsidRPr="00177E28">
        <w:rPr>
          <w:spacing w:val="58"/>
        </w:rPr>
        <w:t xml:space="preserve"> </w:t>
      </w:r>
      <w:r>
        <w:t>with</w:t>
      </w:r>
      <w:r w:rsidRPr="00177E28">
        <w:rPr>
          <w:spacing w:val="59"/>
        </w:rPr>
        <w:t xml:space="preserve"> </w:t>
      </w:r>
      <w:r>
        <w:t>the</w:t>
      </w:r>
      <w:r w:rsidRPr="00177E28">
        <w:rPr>
          <w:spacing w:val="58"/>
        </w:rPr>
        <w:t xml:space="preserve"> </w:t>
      </w:r>
      <w:r>
        <w:t>detailed</w:t>
      </w:r>
      <w:r w:rsidRPr="00177E28">
        <w:rPr>
          <w:spacing w:val="1"/>
        </w:rPr>
        <w:t xml:space="preserve"> </w:t>
      </w:r>
      <w:r>
        <w:t>scope</w:t>
      </w:r>
      <w:r w:rsidRPr="00177E28">
        <w:rPr>
          <w:spacing w:val="42"/>
        </w:rPr>
        <w:t xml:space="preserve"> </w:t>
      </w:r>
      <w:r>
        <w:t>mentioned</w:t>
      </w:r>
      <w:r w:rsidRPr="00177E28">
        <w:rPr>
          <w:spacing w:val="45"/>
        </w:rPr>
        <w:t xml:space="preserve"> </w:t>
      </w:r>
      <w:r>
        <w:t>in</w:t>
      </w:r>
      <w:r w:rsidRPr="00177E28">
        <w:rPr>
          <w:spacing w:val="43"/>
        </w:rPr>
        <w:t xml:space="preserve"> </w:t>
      </w:r>
      <w:r>
        <w:t>the</w:t>
      </w:r>
      <w:r w:rsidRPr="00177E28">
        <w:rPr>
          <w:spacing w:val="45"/>
        </w:rPr>
        <w:t xml:space="preserve"> </w:t>
      </w:r>
      <w:r w:rsidRPr="00177E28">
        <w:rPr>
          <w:spacing w:val="9"/>
        </w:rPr>
        <w:t>Technical</w:t>
      </w:r>
      <w:r w:rsidRPr="00177E28">
        <w:rPr>
          <w:spacing w:val="45"/>
        </w:rPr>
        <w:t xml:space="preserve"> </w:t>
      </w:r>
      <w:r>
        <w:t>Requirement</w:t>
      </w:r>
      <w:r w:rsidRPr="00177E28">
        <w:rPr>
          <w:spacing w:val="48"/>
        </w:rPr>
        <w:t xml:space="preserve"> </w:t>
      </w:r>
      <w:r>
        <w:t>in</w:t>
      </w:r>
      <w:r w:rsidRPr="00177E28">
        <w:rPr>
          <w:spacing w:val="45"/>
        </w:rPr>
        <w:t xml:space="preserve"> </w:t>
      </w:r>
      <w:r>
        <w:t>Scope</w:t>
      </w:r>
      <w:r w:rsidRPr="00177E28">
        <w:rPr>
          <w:spacing w:val="45"/>
        </w:rPr>
        <w:t xml:space="preserve"> </w:t>
      </w:r>
      <w:r>
        <w:t>of</w:t>
      </w:r>
      <w:r w:rsidRPr="00177E28">
        <w:rPr>
          <w:spacing w:val="41"/>
        </w:rPr>
        <w:t xml:space="preserve"> </w:t>
      </w:r>
      <w:r w:rsidRPr="00177E28">
        <w:rPr>
          <w:spacing w:val="10"/>
        </w:rPr>
        <w:t>Work.</w:t>
      </w:r>
    </w:p>
    <w:p w14:paraId="243FFB3B" w14:textId="299A321C" w:rsidR="0016015E" w:rsidRPr="0055722D" w:rsidRDefault="0016015E" w:rsidP="0016015E">
      <w:pPr>
        <w:spacing w:before="248" w:line="244" w:lineRule="auto"/>
        <w:ind w:right="351"/>
        <w:jc w:val="both"/>
      </w:pPr>
      <w:r w:rsidRPr="0055722D">
        <w:t>Implementation &amp; Migration of the Project will be performed Onsite i.e. at Bank premises only. Comprehensive Project Plan along with minute sub</w:t>
      </w:r>
      <w:r w:rsidR="0079692E">
        <w:t>-</w:t>
      </w:r>
      <w:r w:rsidRPr="0055722D">
        <w:t>milestones of implementation and high level and low level data flow diagram</w:t>
      </w:r>
      <w:r w:rsidR="006063A6" w:rsidRPr="0055722D">
        <w:t>s</w:t>
      </w:r>
      <w:r w:rsidRPr="0055722D">
        <w:t xml:space="preserve"> should be shared with the Bank during kick-off meeting post issuance of purchase Order.  Project Manager should be available ONSITE on all regular days and should update the project status on daily basis. The complete Implementation Team should also be stationed at Bank’s</w:t>
      </w:r>
      <w:r w:rsidR="009E553D" w:rsidRPr="0055722D">
        <w:t xml:space="preserve"> location in</w:t>
      </w:r>
      <w:r w:rsidRPr="0055722D">
        <w:t xml:space="preserve"> Mumbai</w:t>
      </w:r>
      <w:r w:rsidR="009E553D" w:rsidRPr="0055722D">
        <w:t>/Navi-Mumbai</w:t>
      </w:r>
      <w:r w:rsidR="006063A6" w:rsidRPr="0055722D">
        <w:t xml:space="preserve"> during all working days of Bank</w:t>
      </w:r>
      <w:r w:rsidRPr="0055722D">
        <w:t xml:space="preserve">. </w:t>
      </w:r>
      <w:r w:rsidR="006063A6" w:rsidRPr="0055722D">
        <w:t xml:space="preserve">The migration activity will be carried out during non-peak hours and Holidays. The successful bidder should provide enough resources to complete the project as per the timelines mentioned in the </w:t>
      </w:r>
      <w:r w:rsidR="006063A6" w:rsidRPr="0055722D">
        <w:lastRenderedPageBreak/>
        <w:t>RFP document considering various dependencies on integrations with internal &amp; external channels.</w:t>
      </w:r>
    </w:p>
    <w:p w14:paraId="1D20C4C6" w14:textId="77777777" w:rsidR="00002CC4" w:rsidRPr="003B4DEA" w:rsidRDefault="00002CC4" w:rsidP="00002CC4">
      <w:pPr>
        <w:pStyle w:val="Heading2"/>
        <w:numPr>
          <w:ilvl w:val="3"/>
          <w:numId w:val="35"/>
        </w:numPr>
        <w:spacing w:before="120" w:after="120"/>
        <w:rPr>
          <w:b/>
          <w:bCs/>
        </w:rPr>
      </w:pPr>
      <w:r>
        <w:rPr>
          <w:b/>
          <w:bCs/>
        </w:rPr>
        <w:t xml:space="preserve"> </w:t>
      </w:r>
      <w:bookmarkStart w:id="12" w:name="_Toc163842166"/>
      <w:r w:rsidRPr="003B4DEA">
        <w:rPr>
          <w:b/>
          <w:bCs/>
        </w:rPr>
        <w:t>Solution Presentation and Demo:</w:t>
      </w:r>
      <w:bookmarkEnd w:id="12"/>
    </w:p>
    <w:p w14:paraId="0D29A937" w14:textId="77777777" w:rsidR="00002CC4" w:rsidRDefault="00002CC4" w:rsidP="00002CC4">
      <w:pPr>
        <w:spacing w:line="242" w:lineRule="auto"/>
        <w:ind w:left="1241" w:right="356"/>
        <w:jc w:val="both"/>
      </w:pPr>
      <w:r>
        <w:t>Bidder(s)</w:t>
      </w:r>
      <w:r>
        <w:rPr>
          <w:spacing w:val="1"/>
        </w:rPr>
        <w:t xml:space="preserve"> </w:t>
      </w:r>
      <w:r>
        <w:t>as</w:t>
      </w:r>
      <w:r>
        <w:rPr>
          <w:spacing w:val="1"/>
        </w:rPr>
        <w:t xml:space="preserve"> </w:t>
      </w:r>
      <w:r>
        <w:t>part</w:t>
      </w:r>
      <w:r>
        <w:rPr>
          <w:spacing w:val="1"/>
        </w:rPr>
        <w:t xml:space="preserve"> </w:t>
      </w:r>
      <w:r>
        <w:t>of</w:t>
      </w:r>
      <w:r>
        <w:rPr>
          <w:spacing w:val="1"/>
        </w:rPr>
        <w:t xml:space="preserve"> </w:t>
      </w:r>
      <w:r>
        <w:rPr>
          <w:spacing w:val="9"/>
        </w:rPr>
        <w:t xml:space="preserve">technical evaluation </w:t>
      </w:r>
      <w:r>
        <w:t>have</w:t>
      </w:r>
      <w:r>
        <w:rPr>
          <w:spacing w:val="1"/>
        </w:rPr>
        <w:t xml:space="preserve"> </w:t>
      </w:r>
      <w:r>
        <w:t>to</w:t>
      </w:r>
      <w:r>
        <w:rPr>
          <w:spacing w:val="1"/>
        </w:rPr>
        <w:t xml:space="preserve"> </w:t>
      </w:r>
      <w:r>
        <w:rPr>
          <w:spacing w:val="9"/>
        </w:rPr>
        <w:t xml:space="preserve">demonstrate </w:t>
      </w:r>
      <w:r>
        <w:t>their</w:t>
      </w:r>
      <w:r>
        <w:rPr>
          <w:spacing w:val="1"/>
        </w:rPr>
        <w:t xml:space="preserve"> </w:t>
      </w:r>
      <w:r>
        <w:t>Unified</w:t>
      </w:r>
      <w:r>
        <w:rPr>
          <w:spacing w:val="1"/>
        </w:rPr>
        <w:t xml:space="preserve"> </w:t>
      </w:r>
      <w:r>
        <w:t>Payment</w:t>
      </w:r>
      <w:r>
        <w:rPr>
          <w:spacing w:val="1"/>
        </w:rPr>
        <w:t xml:space="preserve"> </w:t>
      </w:r>
      <w:r>
        <w:rPr>
          <w:spacing w:val="9"/>
        </w:rPr>
        <w:t>Interface</w:t>
      </w:r>
      <w:r>
        <w:rPr>
          <w:spacing w:val="36"/>
        </w:rPr>
        <w:t xml:space="preserve"> </w:t>
      </w:r>
      <w:r>
        <w:t>(UPI)</w:t>
      </w:r>
      <w:r>
        <w:rPr>
          <w:spacing w:val="35"/>
        </w:rPr>
        <w:t xml:space="preserve"> </w:t>
      </w:r>
      <w:r>
        <w:t>solution</w:t>
      </w:r>
      <w:r>
        <w:rPr>
          <w:spacing w:val="36"/>
        </w:rPr>
        <w:t xml:space="preserve"> </w:t>
      </w:r>
      <w:r>
        <w:t>and</w:t>
      </w:r>
      <w:r>
        <w:rPr>
          <w:spacing w:val="36"/>
        </w:rPr>
        <w:t xml:space="preserve"> </w:t>
      </w:r>
      <w:r>
        <w:t>it</w:t>
      </w:r>
      <w:r>
        <w:rPr>
          <w:spacing w:val="38"/>
        </w:rPr>
        <w:t xml:space="preserve"> </w:t>
      </w:r>
      <w:r>
        <w:t>will</w:t>
      </w:r>
      <w:r>
        <w:rPr>
          <w:spacing w:val="38"/>
        </w:rPr>
        <w:t xml:space="preserve"> </w:t>
      </w:r>
      <w:r>
        <w:t>be</w:t>
      </w:r>
      <w:r>
        <w:rPr>
          <w:spacing w:val="37"/>
        </w:rPr>
        <w:t xml:space="preserve"> </w:t>
      </w:r>
      <w:r>
        <w:t>based</w:t>
      </w:r>
      <w:r>
        <w:rPr>
          <w:spacing w:val="33"/>
        </w:rPr>
        <w:t xml:space="preserve"> </w:t>
      </w:r>
      <w:r>
        <w:t>on</w:t>
      </w:r>
      <w:r>
        <w:rPr>
          <w:spacing w:val="34"/>
        </w:rPr>
        <w:t xml:space="preserve"> </w:t>
      </w:r>
      <w:r>
        <w:t>the</w:t>
      </w:r>
      <w:r>
        <w:rPr>
          <w:spacing w:val="34"/>
        </w:rPr>
        <w:t xml:space="preserve"> </w:t>
      </w:r>
      <w:r>
        <w:t>following</w:t>
      </w:r>
      <w:r>
        <w:rPr>
          <w:spacing w:val="36"/>
        </w:rPr>
        <w:t xml:space="preserve"> </w:t>
      </w:r>
      <w:r>
        <w:rPr>
          <w:spacing w:val="9"/>
        </w:rPr>
        <w:t>conditions:</w:t>
      </w:r>
    </w:p>
    <w:p w14:paraId="124D48D3" w14:textId="74C3527C" w:rsidR="00002CC4" w:rsidRDefault="00002CC4" w:rsidP="00002CC4">
      <w:pPr>
        <w:pStyle w:val="ListParagraph"/>
        <w:widowControl w:val="0"/>
        <w:numPr>
          <w:ilvl w:val="1"/>
          <w:numId w:val="43"/>
        </w:numPr>
        <w:tabs>
          <w:tab w:val="left" w:pos="1808"/>
        </w:tabs>
        <w:autoSpaceDE w:val="0"/>
        <w:autoSpaceDN w:val="0"/>
        <w:spacing w:before="4" w:after="0" w:line="240" w:lineRule="auto"/>
        <w:ind w:right="358"/>
        <w:contextualSpacing w:val="0"/>
        <w:jc w:val="both"/>
      </w:pPr>
      <w:r>
        <w:t xml:space="preserve">All and any cost </w:t>
      </w:r>
      <w:r>
        <w:rPr>
          <w:spacing w:val="9"/>
        </w:rPr>
        <w:t xml:space="preserve">associated </w:t>
      </w:r>
      <w:r>
        <w:t xml:space="preserve">with </w:t>
      </w:r>
      <w:r w:rsidR="0079692E">
        <w:rPr>
          <w:spacing w:val="9"/>
        </w:rPr>
        <w:t xml:space="preserve">demonstration </w:t>
      </w:r>
      <w:r>
        <w:rPr>
          <w:spacing w:val="9"/>
        </w:rPr>
        <w:t xml:space="preserve">(including </w:t>
      </w:r>
      <w:r>
        <w:t>provision of</w:t>
      </w:r>
      <w:r>
        <w:rPr>
          <w:spacing w:val="1"/>
        </w:rPr>
        <w:t xml:space="preserve"> </w:t>
      </w:r>
      <w:r>
        <w:t>Servers,</w:t>
      </w:r>
      <w:r>
        <w:rPr>
          <w:spacing w:val="1"/>
        </w:rPr>
        <w:t xml:space="preserve"> </w:t>
      </w:r>
      <w:r>
        <w:rPr>
          <w:spacing w:val="9"/>
        </w:rPr>
        <w:t xml:space="preserve">technical </w:t>
      </w:r>
      <w:r>
        <w:t>resources,</w:t>
      </w:r>
      <w:r>
        <w:rPr>
          <w:spacing w:val="1"/>
        </w:rPr>
        <w:t xml:space="preserve"> </w:t>
      </w:r>
      <w:r>
        <w:t>travel</w:t>
      </w:r>
      <w:r>
        <w:rPr>
          <w:spacing w:val="1"/>
        </w:rPr>
        <w:t xml:space="preserve"> </w:t>
      </w:r>
      <w:r>
        <w:t>cost,</w:t>
      </w:r>
      <w:r>
        <w:rPr>
          <w:spacing w:val="1"/>
        </w:rPr>
        <w:t xml:space="preserve"> </w:t>
      </w:r>
      <w:r>
        <w:t>boarding</w:t>
      </w:r>
      <w:r>
        <w:rPr>
          <w:spacing w:val="1"/>
        </w:rPr>
        <w:t xml:space="preserve"> </w:t>
      </w:r>
      <w:r>
        <w:t>cost</w:t>
      </w:r>
      <w:r>
        <w:rPr>
          <w:spacing w:val="1"/>
        </w:rPr>
        <w:t xml:space="preserve"> </w:t>
      </w:r>
      <w:r>
        <w:t>etc.)</w:t>
      </w:r>
      <w:r>
        <w:rPr>
          <w:spacing w:val="1"/>
        </w:rPr>
        <w:t xml:space="preserve"> </w:t>
      </w:r>
      <w:r>
        <w:t>will</w:t>
      </w:r>
      <w:r>
        <w:rPr>
          <w:spacing w:val="1"/>
        </w:rPr>
        <w:t xml:space="preserve"> </w:t>
      </w:r>
      <w:r>
        <w:t>be</w:t>
      </w:r>
      <w:r>
        <w:rPr>
          <w:spacing w:val="1"/>
        </w:rPr>
        <w:t xml:space="preserve"> </w:t>
      </w:r>
      <w:r w:rsidR="0079692E">
        <w:t>borne by</w:t>
      </w:r>
      <w:r>
        <w:rPr>
          <w:spacing w:val="58"/>
        </w:rPr>
        <w:t xml:space="preserve"> </w:t>
      </w:r>
      <w:r>
        <w:t>the</w:t>
      </w:r>
      <w:r>
        <w:rPr>
          <w:spacing w:val="1"/>
        </w:rPr>
        <w:t xml:space="preserve"> </w:t>
      </w:r>
      <w:r>
        <w:t>bidder</w:t>
      </w:r>
      <w:r>
        <w:rPr>
          <w:spacing w:val="29"/>
        </w:rPr>
        <w:t xml:space="preserve"> </w:t>
      </w:r>
      <w:r>
        <w:t>and</w:t>
      </w:r>
      <w:r>
        <w:rPr>
          <w:spacing w:val="28"/>
        </w:rPr>
        <w:t xml:space="preserve"> </w:t>
      </w:r>
      <w:r>
        <w:t>bank</w:t>
      </w:r>
      <w:r>
        <w:rPr>
          <w:spacing w:val="31"/>
        </w:rPr>
        <w:t xml:space="preserve"> </w:t>
      </w:r>
      <w:r>
        <w:t>will</w:t>
      </w:r>
      <w:r>
        <w:rPr>
          <w:spacing w:val="28"/>
        </w:rPr>
        <w:t xml:space="preserve"> </w:t>
      </w:r>
      <w:r>
        <w:t>not</w:t>
      </w:r>
      <w:r>
        <w:rPr>
          <w:spacing w:val="33"/>
        </w:rPr>
        <w:t xml:space="preserve"> </w:t>
      </w:r>
      <w:r>
        <w:t>bear</w:t>
      </w:r>
      <w:r>
        <w:rPr>
          <w:spacing w:val="30"/>
        </w:rPr>
        <w:t xml:space="preserve"> </w:t>
      </w:r>
      <w:r>
        <w:t>any</w:t>
      </w:r>
      <w:r>
        <w:rPr>
          <w:spacing w:val="25"/>
        </w:rPr>
        <w:t xml:space="preserve"> </w:t>
      </w:r>
      <w:r>
        <w:t>cost.</w:t>
      </w:r>
    </w:p>
    <w:p w14:paraId="39EF6FB7" w14:textId="77777777" w:rsidR="00002CC4" w:rsidRDefault="00002CC4" w:rsidP="00002CC4">
      <w:pPr>
        <w:pStyle w:val="ListParagraph"/>
        <w:widowControl w:val="0"/>
        <w:numPr>
          <w:ilvl w:val="1"/>
          <w:numId w:val="43"/>
        </w:numPr>
        <w:tabs>
          <w:tab w:val="left" w:pos="1808"/>
        </w:tabs>
        <w:autoSpaceDE w:val="0"/>
        <w:autoSpaceDN w:val="0"/>
        <w:spacing w:before="8" w:after="0" w:line="240" w:lineRule="auto"/>
        <w:ind w:right="355"/>
        <w:contextualSpacing w:val="0"/>
        <w:jc w:val="both"/>
      </w:pPr>
      <w:r>
        <w:t>Bank</w:t>
      </w:r>
      <w:r>
        <w:rPr>
          <w:spacing w:val="1"/>
        </w:rPr>
        <w:t xml:space="preserve"> </w:t>
      </w:r>
      <w:r>
        <w:t>reserve</w:t>
      </w:r>
      <w:r>
        <w:rPr>
          <w:spacing w:val="1"/>
        </w:rPr>
        <w:t xml:space="preserve"> </w:t>
      </w:r>
      <w:r>
        <w:t>its</w:t>
      </w:r>
      <w:r>
        <w:rPr>
          <w:spacing w:val="58"/>
        </w:rPr>
        <w:t xml:space="preserve"> </w:t>
      </w:r>
      <w:r>
        <w:t>right</w:t>
      </w:r>
      <w:r>
        <w:rPr>
          <w:spacing w:val="58"/>
        </w:rPr>
        <w:t xml:space="preserve"> </w:t>
      </w:r>
      <w:r>
        <w:t>to</w:t>
      </w:r>
      <w:r>
        <w:rPr>
          <w:spacing w:val="59"/>
        </w:rPr>
        <w:t xml:space="preserve"> </w:t>
      </w:r>
      <w:r>
        <w:t>extend</w:t>
      </w:r>
      <w:r>
        <w:rPr>
          <w:spacing w:val="58"/>
        </w:rPr>
        <w:t xml:space="preserve"> </w:t>
      </w:r>
      <w:r>
        <w:t>/</w:t>
      </w:r>
      <w:r>
        <w:rPr>
          <w:spacing w:val="59"/>
        </w:rPr>
        <w:t xml:space="preserve"> </w:t>
      </w:r>
      <w:r>
        <w:t>shorten</w:t>
      </w:r>
      <w:r>
        <w:rPr>
          <w:spacing w:val="58"/>
        </w:rPr>
        <w:t xml:space="preserve"> </w:t>
      </w:r>
      <w:r>
        <w:t>the</w:t>
      </w:r>
      <w:r>
        <w:rPr>
          <w:spacing w:val="59"/>
        </w:rPr>
        <w:t xml:space="preserve"> </w:t>
      </w:r>
      <w:r>
        <w:t>period</w:t>
      </w:r>
      <w:r>
        <w:rPr>
          <w:spacing w:val="58"/>
        </w:rPr>
        <w:t xml:space="preserve"> </w:t>
      </w:r>
      <w:r>
        <w:t>of</w:t>
      </w:r>
      <w:r>
        <w:rPr>
          <w:spacing w:val="58"/>
        </w:rPr>
        <w:t xml:space="preserve"> </w:t>
      </w:r>
      <w:r>
        <w:t>demonstrate</w:t>
      </w:r>
      <w:r>
        <w:rPr>
          <w:spacing w:val="59"/>
        </w:rPr>
        <w:t xml:space="preserve"> </w:t>
      </w:r>
      <w:r>
        <w:t>where</w:t>
      </w:r>
      <w:r>
        <w:rPr>
          <w:spacing w:val="1"/>
        </w:rPr>
        <w:t xml:space="preserve"> </w:t>
      </w:r>
      <w:r>
        <w:t>needed.</w:t>
      </w:r>
    </w:p>
    <w:p w14:paraId="319D87A3" w14:textId="0E545115" w:rsidR="00002CC4" w:rsidRDefault="00002CC4" w:rsidP="00002CC4">
      <w:pPr>
        <w:spacing w:before="2" w:line="244" w:lineRule="auto"/>
        <w:ind w:left="1241" w:right="353"/>
        <w:jc w:val="both"/>
        <w:rPr>
          <w:spacing w:val="9"/>
        </w:rPr>
      </w:pPr>
      <w:r>
        <w:t>Bidder</w:t>
      </w:r>
      <w:r>
        <w:rPr>
          <w:spacing w:val="1"/>
        </w:rPr>
        <w:t xml:space="preserve"> </w:t>
      </w:r>
      <w:r>
        <w:t>who</w:t>
      </w:r>
      <w:r>
        <w:rPr>
          <w:spacing w:val="1"/>
        </w:rPr>
        <w:t xml:space="preserve"> </w:t>
      </w:r>
      <w:r w:rsidR="0079692E">
        <w:t>fails</w:t>
      </w:r>
      <w:r>
        <w:rPr>
          <w:spacing w:val="1"/>
        </w:rPr>
        <w:t xml:space="preserve"> </w:t>
      </w:r>
      <w:r>
        <w:t>in</w:t>
      </w:r>
      <w:r>
        <w:rPr>
          <w:spacing w:val="1"/>
        </w:rPr>
        <w:t xml:space="preserve"> </w:t>
      </w:r>
      <w:r>
        <w:t>the</w:t>
      </w:r>
      <w:r>
        <w:rPr>
          <w:spacing w:val="1"/>
        </w:rPr>
        <w:t xml:space="preserve"> </w:t>
      </w:r>
      <w:r>
        <w:rPr>
          <w:spacing w:val="9"/>
        </w:rPr>
        <w:t>demonstration</w:t>
      </w:r>
      <w:r>
        <w:rPr>
          <w:spacing w:val="10"/>
        </w:rPr>
        <w:t xml:space="preserve"> </w:t>
      </w:r>
      <w:r>
        <w:t>will</w:t>
      </w:r>
      <w:r>
        <w:rPr>
          <w:spacing w:val="1"/>
        </w:rPr>
        <w:t xml:space="preserve"> </w:t>
      </w:r>
      <w:r>
        <w:rPr>
          <w:spacing w:val="9"/>
        </w:rPr>
        <w:t>automatically</w:t>
      </w:r>
      <w:r>
        <w:rPr>
          <w:spacing w:val="10"/>
        </w:rPr>
        <w:t xml:space="preserve"> </w:t>
      </w:r>
      <w:r>
        <w:t>stand</w:t>
      </w:r>
      <w:r>
        <w:rPr>
          <w:spacing w:val="1"/>
        </w:rPr>
        <w:t xml:space="preserve"> </w:t>
      </w:r>
      <w:r>
        <w:rPr>
          <w:spacing w:val="9"/>
        </w:rPr>
        <w:t>disqualified</w:t>
      </w:r>
      <w:r>
        <w:rPr>
          <w:spacing w:val="10"/>
        </w:rPr>
        <w:t xml:space="preserve"> </w:t>
      </w:r>
      <w:r w:rsidR="0079692E">
        <w:rPr>
          <w:spacing w:val="10"/>
        </w:rPr>
        <w:t xml:space="preserve">in </w:t>
      </w:r>
      <w:r>
        <w:rPr>
          <w:spacing w:val="9"/>
        </w:rPr>
        <w:t>technical</w:t>
      </w:r>
      <w:r w:rsidR="0079692E">
        <w:rPr>
          <w:spacing w:val="9"/>
        </w:rPr>
        <w:t xml:space="preserve"> evaluation</w:t>
      </w:r>
      <w:r>
        <w:rPr>
          <w:spacing w:val="9"/>
        </w:rPr>
        <w:t>.</w:t>
      </w:r>
    </w:p>
    <w:p w14:paraId="03694EFC" w14:textId="77777777" w:rsidR="00002CC4" w:rsidRPr="00205CEC" w:rsidRDefault="00002CC4" w:rsidP="00002CC4">
      <w:pPr>
        <w:pStyle w:val="Heading2"/>
        <w:numPr>
          <w:ilvl w:val="3"/>
          <w:numId w:val="35"/>
        </w:numPr>
        <w:spacing w:before="120" w:after="120"/>
        <w:rPr>
          <w:b/>
          <w:bCs/>
        </w:rPr>
      </w:pPr>
      <w:r>
        <w:rPr>
          <w:b/>
          <w:bCs/>
        </w:rPr>
        <w:t xml:space="preserve"> </w:t>
      </w:r>
      <w:bookmarkStart w:id="13" w:name="_Toc163842167"/>
      <w:r w:rsidRPr="00205CEC">
        <w:rPr>
          <w:b/>
          <w:bCs/>
        </w:rPr>
        <w:t>Infrastructure</w:t>
      </w:r>
      <w:bookmarkEnd w:id="13"/>
    </w:p>
    <w:p w14:paraId="7A07DA0F" w14:textId="77777777" w:rsidR="00002CC4" w:rsidRPr="004757B5" w:rsidRDefault="00002CC4" w:rsidP="00002CC4">
      <w:pPr>
        <w:pStyle w:val="BodyText"/>
        <w:spacing w:before="7"/>
        <w:rPr>
          <w:rFonts w:ascii="Arial"/>
          <w:b/>
          <w:sz w:val="2"/>
        </w:rPr>
      </w:pPr>
    </w:p>
    <w:p w14:paraId="1A455A5A" w14:textId="4E38AA7C" w:rsidR="00002CC4" w:rsidRDefault="00002CC4" w:rsidP="00002CC4">
      <w:pPr>
        <w:spacing w:line="244" w:lineRule="auto"/>
        <w:ind w:left="1241" w:right="340"/>
        <w:jc w:val="both"/>
      </w:pPr>
      <w:r>
        <w:t>The</w:t>
      </w:r>
      <w:r>
        <w:rPr>
          <w:spacing w:val="1"/>
        </w:rPr>
        <w:t xml:space="preserve"> </w:t>
      </w:r>
      <w:r>
        <w:t>bidder</w:t>
      </w:r>
      <w:r>
        <w:rPr>
          <w:spacing w:val="1"/>
        </w:rPr>
        <w:t xml:space="preserve"> </w:t>
      </w:r>
      <w:r>
        <w:t>shall</w:t>
      </w:r>
      <w:r>
        <w:rPr>
          <w:spacing w:val="1"/>
        </w:rPr>
        <w:t xml:space="preserve"> </w:t>
      </w:r>
      <w:r>
        <w:t>supply,</w:t>
      </w:r>
      <w:r>
        <w:rPr>
          <w:spacing w:val="1"/>
        </w:rPr>
        <w:t xml:space="preserve"> </w:t>
      </w:r>
      <w:r>
        <w:t>customize,</w:t>
      </w:r>
      <w:r>
        <w:rPr>
          <w:spacing w:val="1"/>
        </w:rPr>
        <w:t xml:space="preserve"> </w:t>
      </w:r>
      <w:r>
        <w:t>implement</w:t>
      </w:r>
      <w:r>
        <w:rPr>
          <w:spacing w:val="58"/>
        </w:rPr>
        <w:t xml:space="preserve"> </w:t>
      </w:r>
      <w:r>
        <w:rPr>
          <w:spacing w:val="10"/>
        </w:rPr>
        <w:t>and maintain</w:t>
      </w:r>
      <w:r>
        <w:rPr>
          <w:spacing w:val="9"/>
        </w:rPr>
        <w:t xml:space="preserve">  </w:t>
      </w:r>
      <w:r>
        <w:t>UPI</w:t>
      </w:r>
      <w:r>
        <w:rPr>
          <w:spacing w:val="58"/>
        </w:rPr>
        <w:t xml:space="preserve"> </w:t>
      </w:r>
      <w:r>
        <w:t>Switch</w:t>
      </w:r>
      <w:r>
        <w:rPr>
          <w:spacing w:val="59"/>
        </w:rPr>
        <w:t xml:space="preserve"> </w:t>
      </w:r>
      <w:r>
        <w:t>and</w:t>
      </w:r>
      <w:r>
        <w:rPr>
          <w:spacing w:val="58"/>
        </w:rPr>
        <w:t xml:space="preserve"> </w:t>
      </w:r>
      <w:r>
        <w:t>other</w:t>
      </w:r>
      <w:r>
        <w:rPr>
          <w:spacing w:val="1"/>
        </w:rPr>
        <w:t xml:space="preserve"> </w:t>
      </w:r>
      <w:r>
        <w:t>related</w:t>
      </w:r>
      <w:r>
        <w:rPr>
          <w:spacing w:val="59"/>
        </w:rPr>
        <w:t xml:space="preserve"> </w:t>
      </w:r>
      <w:r>
        <w:t>services</w:t>
      </w:r>
      <w:r>
        <w:rPr>
          <w:spacing w:val="59"/>
        </w:rPr>
        <w:t xml:space="preserve"> </w:t>
      </w:r>
      <w:r>
        <w:t>along</w:t>
      </w:r>
      <w:r>
        <w:rPr>
          <w:spacing w:val="59"/>
        </w:rPr>
        <w:t xml:space="preserve"> </w:t>
      </w:r>
      <w:r>
        <w:t>with   requisite   hardware,   software,   middleware   interface,</w:t>
      </w:r>
      <w:r w:rsidRPr="003B0379">
        <w:t xml:space="preserve"> </w:t>
      </w:r>
      <w:r w:rsidR="00770D60">
        <w:t xml:space="preserve">UPI Application (Android &amp; iOS), </w:t>
      </w:r>
      <w:r>
        <w:t>HSM</w:t>
      </w:r>
      <w:r w:rsidRPr="00511BCD">
        <w:t>, Network equipment’s,  backup solution i.e. tape library , tapes</w:t>
      </w:r>
      <w:r>
        <w:t xml:space="preserve"> , etc. as </w:t>
      </w:r>
      <w:r>
        <w:rPr>
          <w:spacing w:val="22"/>
        </w:rPr>
        <w:t xml:space="preserve"> </w:t>
      </w:r>
      <w:r>
        <w:rPr>
          <w:spacing w:val="9"/>
        </w:rPr>
        <w:t>mentioned</w:t>
      </w:r>
      <w:r>
        <w:rPr>
          <w:spacing w:val="25"/>
        </w:rPr>
        <w:t xml:space="preserve"> </w:t>
      </w:r>
      <w:r>
        <w:t>in</w:t>
      </w:r>
      <w:r>
        <w:rPr>
          <w:spacing w:val="23"/>
        </w:rPr>
        <w:t xml:space="preserve"> </w:t>
      </w:r>
      <w:r>
        <w:t>the</w:t>
      </w:r>
      <w:r>
        <w:rPr>
          <w:spacing w:val="25"/>
        </w:rPr>
        <w:t xml:space="preserve"> </w:t>
      </w:r>
      <w:r>
        <w:t>RFP.</w:t>
      </w:r>
    </w:p>
    <w:p w14:paraId="71A7ED8F" w14:textId="204BA006" w:rsidR="00002CC4" w:rsidRDefault="00002CC4" w:rsidP="00002CC4">
      <w:pPr>
        <w:rPr>
          <w:spacing w:val="1"/>
        </w:rPr>
      </w:pPr>
      <w:r>
        <w:t>The</w:t>
      </w:r>
      <w:r>
        <w:rPr>
          <w:spacing w:val="1"/>
        </w:rPr>
        <w:t xml:space="preserve"> </w:t>
      </w:r>
      <w:r>
        <w:t>Bidder</w:t>
      </w:r>
      <w:r>
        <w:rPr>
          <w:spacing w:val="1"/>
        </w:rPr>
        <w:t xml:space="preserve"> </w:t>
      </w:r>
      <w:r>
        <w:t>needs</w:t>
      </w:r>
      <w:r>
        <w:rPr>
          <w:spacing w:val="58"/>
        </w:rPr>
        <w:t xml:space="preserve"> </w:t>
      </w:r>
      <w:r>
        <w:t>to</w:t>
      </w:r>
      <w:r>
        <w:rPr>
          <w:spacing w:val="58"/>
        </w:rPr>
        <w:t xml:space="preserve"> </w:t>
      </w:r>
      <w:r>
        <w:t>size</w:t>
      </w:r>
      <w:r>
        <w:rPr>
          <w:spacing w:val="59"/>
        </w:rPr>
        <w:t xml:space="preserve"> </w:t>
      </w:r>
      <w:r>
        <w:t>the</w:t>
      </w:r>
      <w:r>
        <w:rPr>
          <w:spacing w:val="58"/>
        </w:rPr>
        <w:t xml:space="preserve"> </w:t>
      </w:r>
      <w:r>
        <w:rPr>
          <w:spacing w:val="9"/>
        </w:rPr>
        <w:t xml:space="preserve">infrastructure (hardware, </w:t>
      </w:r>
      <w:r>
        <w:t>Operating</w:t>
      </w:r>
      <w:r>
        <w:rPr>
          <w:spacing w:val="59"/>
        </w:rPr>
        <w:t xml:space="preserve"> </w:t>
      </w:r>
      <w:r>
        <w:t>System,</w:t>
      </w:r>
      <w:r>
        <w:rPr>
          <w:spacing w:val="58"/>
        </w:rPr>
        <w:t xml:space="preserve"> </w:t>
      </w:r>
      <w:r>
        <w:t>Database</w:t>
      </w:r>
      <w:r>
        <w:rPr>
          <w:spacing w:val="1"/>
        </w:rPr>
        <w:t xml:space="preserve"> </w:t>
      </w:r>
      <w:r>
        <w:t>and</w:t>
      </w:r>
      <w:r>
        <w:rPr>
          <w:spacing w:val="1"/>
        </w:rPr>
        <w:t xml:space="preserve"> </w:t>
      </w:r>
      <w:r>
        <w:t>other</w:t>
      </w:r>
      <w:r>
        <w:rPr>
          <w:spacing w:val="1"/>
        </w:rPr>
        <w:t xml:space="preserve"> </w:t>
      </w:r>
      <w:r>
        <w:t>related</w:t>
      </w:r>
      <w:r>
        <w:rPr>
          <w:spacing w:val="1"/>
        </w:rPr>
        <w:t xml:space="preserve"> </w:t>
      </w:r>
      <w:r>
        <w:t>software as listed under)</w:t>
      </w:r>
      <w:r>
        <w:rPr>
          <w:spacing w:val="1"/>
        </w:rPr>
        <w:t xml:space="preserve"> </w:t>
      </w:r>
      <w:r>
        <w:t>for</w:t>
      </w:r>
      <w:r>
        <w:rPr>
          <w:spacing w:val="1"/>
        </w:rPr>
        <w:t xml:space="preserve"> </w:t>
      </w:r>
      <w:r>
        <w:t>the</w:t>
      </w:r>
      <w:r>
        <w:rPr>
          <w:spacing w:val="58"/>
        </w:rPr>
        <w:t xml:space="preserve"> </w:t>
      </w:r>
      <w:r>
        <w:t>solution</w:t>
      </w:r>
      <w:r>
        <w:rPr>
          <w:spacing w:val="58"/>
        </w:rPr>
        <w:t xml:space="preserve"> </w:t>
      </w:r>
      <w:r>
        <w:t>based</w:t>
      </w:r>
      <w:r>
        <w:rPr>
          <w:spacing w:val="59"/>
        </w:rPr>
        <w:t xml:space="preserve"> </w:t>
      </w:r>
      <w:r>
        <w:t>on</w:t>
      </w:r>
      <w:r>
        <w:rPr>
          <w:spacing w:val="58"/>
        </w:rPr>
        <w:t xml:space="preserve"> </w:t>
      </w:r>
      <w:r>
        <w:t>the</w:t>
      </w:r>
      <w:r>
        <w:rPr>
          <w:spacing w:val="59"/>
        </w:rPr>
        <w:t xml:space="preserve"> </w:t>
      </w:r>
      <w:r>
        <w:t>volume</w:t>
      </w:r>
      <w:r>
        <w:rPr>
          <w:spacing w:val="58"/>
        </w:rPr>
        <w:t xml:space="preserve"> </w:t>
      </w:r>
      <w:r>
        <w:t>and</w:t>
      </w:r>
      <w:r>
        <w:rPr>
          <w:spacing w:val="59"/>
        </w:rPr>
        <w:t xml:space="preserve"> </w:t>
      </w:r>
      <w:r>
        <w:t>the</w:t>
      </w:r>
      <w:r>
        <w:rPr>
          <w:spacing w:val="58"/>
        </w:rPr>
        <w:t xml:space="preserve"> </w:t>
      </w:r>
      <w:r>
        <w:t>growth</w:t>
      </w:r>
      <w:r>
        <w:rPr>
          <w:spacing w:val="1"/>
        </w:rPr>
        <w:t xml:space="preserve"> </w:t>
      </w:r>
      <w:r>
        <w:t>indicated</w:t>
      </w:r>
      <w:r>
        <w:rPr>
          <w:spacing w:val="1"/>
        </w:rPr>
        <w:t xml:space="preserve"> </w:t>
      </w:r>
      <w:r>
        <w:t>in</w:t>
      </w:r>
      <w:r>
        <w:rPr>
          <w:spacing w:val="1"/>
        </w:rPr>
        <w:t xml:space="preserve"> </w:t>
      </w:r>
      <w:r>
        <w:t>the</w:t>
      </w:r>
      <w:r>
        <w:rPr>
          <w:spacing w:val="1"/>
        </w:rPr>
        <w:t xml:space="preserve"> </w:t>
      </w:r>
      <w:r w:rsidRPr="00511BCD">
        <w:t xml:space="preserve">Growth Volume </w:t>
      </w:r>
      <w:r w:rsidRPr="00E24898">
        <w:t>Projections</w:t>
      </w:r>
      <w:r w:rsidRPr="00D869E9">
        <w:rPr>
          <w:sz w:val="28"/>
        </w:rPr>
        <w:t xml:space="preserve"> </w:t>
      </w:r>
      <w:r>
        <w:rPr>
          <w:spacing w:val="1"/>
        </w:rPr>
        <w:t>table.</w:t>
      </w:r>
    </w:p>
    <w:p w14:paraId="52516FFF" w14:textId="77777777" w:rsidR="00002CC4" w:rsidRDefault="00002CC4" w:rsidP="00002CC4">
      <w:r>
        <w:rPr>
          <w:spacing w:val="1"/>
        </w:rPr>
        <w:t xml:space="preserve">Following are the minimum required list of infrastructure components </w:t>
      </w:r>
      <w:r>
        <w:t xml:space="preserve">to be provided by Bidder and same need to be factored in the </w:t>
      </w:r>
      <w:r>
        <w:rPr>
          <w:spacing w:val="9"/>
        </w:rPr>
        <w:t>technical / commercial</w:t>
      </w:r>
      <w:r>
        <w:rPr>
          <w:spacing w:val="25"/>
        </w:rPr>
        <w:t xml:space="preserve"> </w:t>
      </w:r>
      <w:r>
        <w:t>bid. Apart from the components listed below, Bidder has to provide any additional Hardware / Software components required for the successful implementation of the project.</w:t>
      </w:r>
    </w:p>
    <w:p w14:paraId="19427CF4" w14:textId="77777777" w:rsidR="00002CC4" w:rsidRDefault="00002CC4" w:rsidP="00002CC4">
      <w:pPr>
        <w:pStyle w:val="ListParagraph"/>
        <w:numPr>
          <w:ilvl w:val="6"/>
          <w:numId w:val="39"/>
        </w:numPr>
        <w:spacing w:line="244" w:lineRule="auto"/>
        <w:ind w:left="1418" w:right="347"/>
        <w:jc w:val="both"/>
      </w:pPr>
      <w:r>
        <w:t>Server</w:t>
      </w:r>
    </w:p>
    <w:p w14:paraId="26C06506" w14:textId="77777777" w:rsidR="00002CC4" w:rsidRDefault="00002CC4" w:rsidP="00002CC4">
      <w:pPr>
        <w:pStyle w:val="ListParagraph"/>
        <w:numPr>
          <w:ilvl w:val="6"/>
          <w:numId w:val="39"/>
        </w:numPr>
        <w:spacing w:line="244" w:lineRule="auto"/>
        <w:ind w:left="1418" w:right="347"/>
        <w:jc w:val="both"/>
      </w:pPr>
      <w:r>
        <w:t>Storage</w:t>
      </w:r>
    </w:p>
    <w:p w14:paraId="3DF05C7D" w14:textId="77777777" w:rsidR="00002CC4" w:rsidRDefault="00002CC4" w:rsidP="00002CC4">
      <w:pPr>
        <w:pStyle w:val="ListParagraph"/>
        <w:numPr>
          <w:ilvl w:val="6"/>
          <w:numId w:val="39"/>
        </w:numPr>
        <w:spacing w:line="244" w:lineRule="auto"/>
        <w:ind w:left="1418" w:right="347"/>
        <w:jc w:val="both"/>
      </w:pPr>
      <w:r>
        <w:t>Operating system</w:t>
      </w:r>
    </w:p>
    <w:p w14:paraId="491901EC" w14:textId="77777777" w:rsidR="00002CC4" w:rsidRDefault="00002CC4" w:rsidP="00002CC4">
      <w:pPr>
        <w:pStyle w:val="ListParagraph"/>
        <w:numPr>
          <w:ilvl w:val="6"/>
          <w:numId w:val="39"/>
        </w:numPr>
        <w:spacing w:line="244" w:lineRule="auto"/>
        <w:ind w:left="1418" w:right="347"/>
        <w:jc w:val="both"/>
      </w:pPr>
      <w:r>
        <w:t>Software for application, web, middleware server etc.</w:t>
      </w:r>
    </w:p>
    <w:p w14:paraId="5F6BA4C2" w14:textId="77777777" w:rsidR="00002CC4" w:rsidRDefault="00002CC4" w:rsidP="00002CC4">
      <w:pPr>
        <w:pStyle w:val="ListParagraph"/>
        <w:numPr>
          <w:ilvl w:val="6"/>
          <w:numId w:val="39"/>
        </w:numPr>
        <w:spacing w:line="244" w:lineRule="auto"/>
        <w:ind w:left="1418" w:right="347"/>
        <w:jc w:val="both"/>
      </w:pPr>
      <w:r>
        <w:t>Load balancer</w:t>
      </w:r>
    </w:p>
    <w:p w14:paraId="3F9C8124" w14:textId="77777777" w:rsidR="00002CC4" w:rsidRDefault="00002CC4" w:rsidP="00002CC4">
      <w:pPr>
        <w:pStyle w:val="ListParagraph"/>
        <w:numPr>
          <w:ilvl w:val="6"/>
          <w:numId w:val="39"/>
        </w:numPr>
        <w:spacing w:line="244" w:lineRule="auto"/>
        <w:ind w:left="1418" w:right="347"/>
        <w:jc w:val="both"/>
      </w:pPr>
      <w:r>
        <w:t>Payment HSM</w:t>
      </w:r>
    </w:p>
    <w:p w14:paraId="721313AC" w14:textId="77777777" w:rsidR="00002CC4" w:rsidRDefault="00002CC4" w:rsidP="00002CC4">
      <w:pPr>
        <w:pStyle w:val="ListParagraph"/>
        <w:numPr>
          <w:ilvl w:val="6"/>
          <w:numId w:val="39"/>
        </w:numPr>
        <w:spacing w:line="244" w:lineRule="auto"/>
        <w:ind w:left="1418" w:right="347"/>
        <w:jc w:val="both"/>
      </w:pPr>
      <w:r>
        <w:t>APM tool</w:t>
      </w:r>
    </w:p>
    <w:p w14:paraId="60E6A644" w14:textId="77777777" w:rsidR="00002CC4" w:rsidRDefault="00002CC4" w:rsidP="00002CC4">
      <w:pPr>
        <w:pStyle w:val="ListParagraph"/>
        <w:numPr>
          <w:ilvl w:val="6"/>
          <w:numId w:val="39"/>
        </w:numPr>
        <w:spacing w:line="244" w:lineRule="auto"/>
        <w:ind w:left="1418" w:right="347"/>
        <w:jc w:val="both"/>
      </w:pPr>
      <w:r>
        <w:t>Reporting tool</w:t>
      </w:r>
    </w:p>
    <w:p w14:paraId="0B85776B" w14:textId="77777777" w:rsidR="00002CC4" w:rsidRDefault="00002CC4" w:rsidP="00002CC4">
      <w:pPr>
        <w:pStyle w:val="ListParagraph"/>
        <w:numPr>
          <w:ilvl w:val="6"/>
          <w:numId w:val="39"/>
        </w:numPr>
        <w:spacing w:line="244" w:lineRule="auto"/>
        <w:ind w:left="1418" w:right="347"/>
        <w:jc w:val="both"/>
      </w:pPr>
      <w:r>
        <w:t>Rack</w:t>
      </w:r>
    </w:p>
    <w:p w14:paraId="1A42E8E3" w14:textId="77777777" w:rsidR="00002CC4" w:rsidRDefault="00002CC4" w:rsidP="00002CC4">
      <w:pPr>
        <w:pStyle w:val="ListParagraph"/>
        <w:numPr>
          <w:ilvl w:val="6"/>
          <w:numId w:val="39"/>
        </w:numPr>
        <w:spacing w:line="244" w:lineRule="auto"/>
        <w:ind w:left="1418" w:right="347"/>
        <w:jc w:val="both"/>
      </w:pPr>
      <w:r>
        <w:t>Switches</w:t>
      </w:r>
    </w:p>
    <w:p w14:paraId="13ED1BF7" w14:textId="77777777" w:rsidR="00002CC4" w:rsidRDefault="00002CC4" w:rsidP="00002CC4">
      <w:pPr>
        <w:pStyle w:val="ListParagraph"/>
        <w:numPr>
          <w:ilvl w:val="6"/>
          <w:numId w:val="39"/>
        </w:numPr>
        <w:spacing w:line="244" w:lineRule="auto"/>
        <w:ind w:left="1418" w:right="347"/>
        <w:jc w:val="both"/>
      </w:pPr>
      <w:r>
        <w:t>Network cables / Fibre Channel cables</w:t>
      </w:r>
    </w:p>
    <w:p w14:paraId="0A56A1DC" w14:textId="77777777" w:rsidR="00002CC4" w:rsidRPr="00511BCD" w:rsidRDefault="00002CC4" w:rsidP="00002CC4">
      <w:pPr>
        <w:pStyle w:val="ListParagraph"/>
        <w:numPr>
          <w:ilvl w:val="6"/>
          <w:numId w:val="39"/>
        </w:numPr>
        <w:spacing w:line="244" w:lineRule="auto"/>
        <w:ind w:left="1418" w:right="347"/>
        <w:jc w:val="both"/>
      </w:pPr>
      <w:r w:rsidRPr="000B3090">
        <w:t xml:space="preserve">TAPE library </w:t>
      </w:r>
    </w:p>
    <w:p w14:paraId="388C2135" w14:textId="77777777" w:rsidR="00002CC4" w:rsidRPr="000221F3" w:rsidRDefault="00002CC4" w:rsidP="00002CC4">
      <w:pPr>
        <w:pStyle w:val="ListParagraph"/>
        <w:numPr>
          <w:ilvl w:val="6"/>
          <w:numId w:val="39"/>
        </w:numPr>
        <w:spacing w:line="244" w:lineRule="auto"/>
        <w:ind w:left="1418" w:right="347"/>
        <w:jc w:val="both"/>
      </w:pPr>
      <w:r w:rsidRPr="00511BCD">
        <w:rPr>
          <w:spacing w:val="9"/>
        </w:rPr>
        <w:t>Back-up tapes</w:t>
      </w:r>
    </w:p>
    <w:p w14:paraId="72E2AF24" w14:textId="77777777" w:rsidR="00002CC4" w:rsidRDefault="00002CC4" w:rsidP="00002CC4">
      <w:pPr>
        <w:pStyle w:val="ListParagraph"/>
        <w:numPr>
          <w:ilvl w:val="6"/>
          <w:numId w:val="39"/>
        </w:numPr>
        <w:spacing w:line="244" w:lineRule="auto"/>
        <w:ind w:left="1418" w:right="347"/>
        <w:jc w:val="both"/>
      </w:pPr>
      <w:r>
        <w:t>Any other item required for UPI Switch functioning</w:t>
      </w:r>
    </w:p>
    <w:p w14:paraId="7D65DD74" w14:textId="77777777" w:rsidR="00002CC4" w:rsidRDefault="00002CC4" w:rsidP="00002CC4">
      <w:pPr>
        <w:spacing w:line="242" w:lineRule="auto"/>
        <w:ind w:right="355"/>
        <w:jc w:val="both"/>
      </w:pPr>
      <w:r>
        <w:t>Bidder has to factor servers as per best security practices and ensure placement different servers in different security zones.</w:t>
      </w:r>
    </w:p>
    <w:p w14:paraId="47EDA234" w14:textId="77777777" w:rsidR="00002CC4" w:rsidRDefault="00002CC4" w:rsidP="00002CC4">
      <w:pPr>
        <w:spacing w:line="242" w:lineRule="auto"/>
        <w:ind w:right="355"/>
        <w:jc w:val="both"/>
      </w:pPr>
      <w:r>
        <w:t>The</w:t>
      </w:r>
      <w:r>
        <w:rPr>
          <w:spacing w:val="1"/>
        </w:rPr>
        <w:t xml:space="preserve"> </w:t>
      </w:r>
      <w:r>
        <w:t>end</w:t>
      </w:r>
      <w:r>
        <w:rPr>
          <w:spacing w:val="1"/>
        </w:rPr>
        <w:t xml:space="preserve"> </w:t>
      </w:r>
      <w:r>
        <w:t>to</w:t>
      </w:r>
      <w:r>
        <w:rPr>
          <w:spacing w:val="1"/>
        </w:rPr>
        <w:t xml:space="preserve"> </w:t>
      </w:r>
      <w:r>
        <w:t>end</w:t>
      </w:r>
      <w:r>
        <w:rPr>
          <w:spacing w:val="1"/>
        </w:rPr>
        <w:t xml:space="preserve"> </w:t>
      </w:r>
      <w:r>
        <w:rPr>
          <w:spacing w:val="9"/>
        </w:rPr>
        <w:t>implementation,</w:t>
      </w:r>
      <w:r>
        <w:rPr>
          <w:spacing w:val="10"/>
        </w:rPr>
        <w:t xml:space="preserve"> </w:t>
      </w:r>
      <w:r>
        <w:rPr>
          <w:spacing w:val="9"/>
        </w:rPr>
        <w:t>maintenance</w:t>
      </w:r>
      <w:r>
        <w:rPr>
          <w:spacing w:val="10"/>
        </w:rPr>
        <w:t xml:space="preserve"> </w:t>
      </w:r>
      <w:r>
        <w:t>and</w:t>
      </w:r>
      <w:r>
        <w:rPr>
          <w:spacing w:val="1"/>
        </w:rPr>
        <w:t xml:space="preserve"> </w:t>
      </w:r>
      <w:r>
        <w:t>support</w:t>
      </w:r>
      <w:r>
        <w:rPr>
          <w:spacing w:val="1"/>
        </w:rPr>
        <w:t xml:space="preserve"> </w:t>
      </w:r>
      <w:r>
        <w:t>of</w:t>
      </w:r>
      <w:r>
        <w:rPr>
          <w:spacing w:val="1"/>
        </w:rPr>
        <w:t xml:space="preserve"> </w:t>
      </w:r>
      <w:r>
        <w:t>the</w:t>
      </w:r>
      <w:r>
        <w:rPr>
          <w:spacing w:val="1"/>
        </w:rPr>
        <w:t xml:space="preserve"> </w:t>
      </w:r>
      <w:r>
        <w:t>Unified</w:t>
      </w:r>
      <w:r>
        <w:rPr>
          <w:spacing w:val="1"/>
        </w:rPr>
        <w:t xml:space="preserve"> </w:t>
      </w:r>
      <w:r>
        <w:t>Payment</w:t>
      </w:r>
      <w:r>
        <w:rPr>
          <w:spacing w:val="1"/>
        </w:rPr>
        <w:t xml:space="preserve"> </w:t>
      </w:r>
      <w:r>
        <w:rPr>
          <w:spacing w:val="9"/>
        </w:rPr>
        <w:t>Interface</w:t>
      </w:r>
      <w:r>
        <w:rPr>
          <w:spacing w:val="29"/>
        </w:rPr>
        <w:t xml:space="preserve"> </w:t>
      </w:r>
      <w:r>
        <w:t>(UPI)</w:t>
      </w:r>
      <w:r>
        <w:rPr>
          <w:spacing w:val="31"/>
        </w:rPr>
        <w:t xml:space="preserve"> </w:t>
      </w:r>
      <w:r>
        <w:rPr>
          <w:spacing w:val="9"/>
        </w:rPr>
        <w:t>solution</w:t>
      </w:r>
      <w:r>
        <w:rPr>
          <w:spacing w:val="31"/>
        </w:rPr>
        <w:t xml:space="preserve"> </w:t>
      </w:r>
      <w:r>
        <w:t>shall</w:t>
      </w:r>
      <w:r>
        <w:rPr>
          <w:spacing w:val="32"/>
        </w:rPr>
        <w:t xml:space="preserve"> </w:t>
      </w:r>
      <w:r>
        <w:t>be</w:t>
      </w:r>
      <w:r>
        <w:rPr>
          <w:spacing w:val="31"/>
        </w:rPr>
        <w:t xml:space="preserve"> </w:t>
      </w:r>
      <w:r>
        <w:t>part</w:t>
      </w:r>
      <w:r>
        <w:rPr>
          <w:spacing w:val="31"/>
        </w:rPr>
        <w:t xml:space="preserve"> </w:t>
      </w:r>
      <w:r>
        <w:t>of</w:t>
      </w:r>
      <w:r>
        <w:rPr>
          <w:spacing w:val="34"/>
        </w:rPr>
        <w:t xml:space="preserve"> </w:t>
      </w:r>
      <w:r>
        <w:t>the</w:t>
      </w:r>
      <w:r>
        <w:rPr>
          <w:spacing w:val="29"/>
        </w:rPr>
        <w:t xml:space="preserve"> </w:t>
      </w:r>
      <w:r>
        <w:t>scope</w:t>
      </w:r>
      <w:r>
        <w:rPr>
          <w:spacing w:val="32"/>
        </w:rPr>
        <w:t xml:space="preserve"> </w:t>
      </w:r>
      <w:r>
        <w:t>of</w:t>
      </w:r>
      <w:r>
        <w:rPr>
          <w:spacing w:val="34"/>
        </w:rPr>
        <w:t xml:space="preserve"> </w:t>
      </w:r>
      <w:r>
        <w:t>the</w:t>
      </w:r>
      <w:r>
        <w:rPr>
          <w:spacing w:val="31"/>
        </w:rPr>
        <w:t xml:space="preserve"> </w:t>
      </w:r>
      <w:r>
        <w:t>bidder.</w:t>
      </w:r>
    </w:p>
    <w:p w14:paraId="0274707F" w14:textId="10522685" w:rsidR="00002CC4" w:rsidRDefault="00002CC4" w:rsidP="00002CC4">
      <w:pPr>
        <w:spacing w:before="2" w:line="244" w:lineRule="auto"/>
        <w:ind w:right="353"/>
        <w:jc w:val="both"/>
      </w:pPr>
      <w:r>
        <w:lastRenderedPageBreak/>
        <w:t>As</w:t>
      </w:r>
      <w:r>
        <w:rPr>
          <w:spacing w:val="1"/>
        </w:rPr>
        <w:t xml:space="preserve"> </w:t>
      </w:r>
      <w:r>
        <w:t>part</w:t>
      </w:r>
      <w:r>
        <w:rPr>
          <w:spacing w:val="1"/>
        </w:rPr>
        <w:t xml:space="preserve"> </w:t>
      </w:r>
      <w:r>
        <w:t>of</w:t>
      </w:r>
      <w:r>
        <w:rPr>
          <w:spacing w:val="1"/>
        </w:rPr>
        <w:t xml:space="preserve"> </w:t>
      </w:r>
      <w:r>
        <w:t>the</w:t>
      </w:r>
      <w:r>
        <w:rPr>
          <w:spacing w:val="1"/>
        </w:rPr>
        <w:t xml:space="preserve"> </w:t>
      </w:r>
      <w:r>
        <w:rPr>
          <w:spacing w:val="9"/>
        </w:rPr>
        <w:t>technical proposal</w:t>
      </w:r>
      <w:r>
        <w:rPr>
          <w:spacing w:val="58"/>
        </w:rPr>
        <w:t xml:space="preserve"> </w:t>
      </w:r>
      <w:r>
        <w:t>the</w:t>
      </w:r>
      <w:r>
        <w:rPr>
          <w:spacing w:val="58"/>
        </w:rPr>
        <w:t xml:space="preserve"> </w:t>
      </w:r>
      <w:r>
        <w:t>bidder</w:t>
      </w:r>
      <w:r>
        <w:rPr>
          <w:spacing w:val="59"/>
        </w:rPr>
        <w:t xml:space="preserve"> </w:t>
      </w:r>
      <w:r>
        <w:t>needs</w:t>
      </w:r>
      <w:r>
        <w:rPr>
          <w:spacing w:val="58"/>
        </w:rPr>
        <w:t xml:space="preserve"> </w:t>
      </w:r>
      <w:r>
        <w:t>to</w:t>
      </w:r>
      <w:r>
        <w:rPr>
          <w:spacing w:val="59"/>
        </w:rPr>
        <w:t xml:space="preserve"> </w:t>
      </w:r>
      <w:r>
        <w:t>provide</w:t>
      </w:r>
      <w:r>
        <w:rPr>
          <w:spacing w:val="58"/>
        </w:rPr>
        <w:t xml:space="preserve"> </w:t>
      </w:r>
      <w:r>
        <w:rPr>
          <w:spacing w:val="9"/>
        </w:rPr>
        <w:t>complete Unified</w:t>
      </w:r>
      <w:r>
        <w:rPr>
          <w:spacing w:val="1"/>
        </w:rPr>
        <w:t xml:space="preserve"> </w:t>
      </w:r>
      <w:r>
        <w:t>Payment</w:t>
      </w:r>
      <w:r>
        <w:rPr>
          <w:spacing w:val="58"/>
        </w:rPr>
        <w:t xml:space="preserve"> </w:t>
      </w:r>
      <w:r>
        <w:rPr>
          <w:spacing w:val="9"/>
        </w:rPr>
        <w:t>Interface (</w:t>
      </w:r>
      <w:r>
        <w:t>UPI)</w:t>
      </w:r>
      <w:r>
        <w:rPr>
          <w:spacing w:val="58"/>
        </w:rPr>
        <w:t xml:space="preserve"> </w:t>
      </w:r>
      <w:r>
        <w:t>solution</w:t>
      </w:r>
      <w:r>
        <w:rPr>
          <w:spacing w:val="59"/>
        </w:rPr>
        <w:t xml:space="preserve"> </w:t>
      </w:r>
      <w:r>
        <w:t>details.</w:t>
      </w:r>
      <w:r>
        <w:rPr>
          <w:spacing w:val="58"/>
        </w:rPr>
        <w:t xml:space="preserve"> </w:t>
      </w:r>
      <w:r>
        <w:t>The</w:t>
      </w:r>
      <w:r>
        <w:rPr>
          <w:spacing w:val="59"/>
        </w:rPr>
        <w:t xml:space="preserve"> </w:t>
      </w:r>
      <w:r>
        <w:t>bidder</w:t>
      </w:r>
      <w:r>
        <w:rPr>
          <w:spacing w:val="58"/>
        </w:rPr>
        <w:t xml:space="preserve"> </w:t>
      </w:r>
      <w:r>
        <w:t>must</w:t>
      </w:r>
      <w:r>
        <w:rPr>
          <w:spacing w:val="59"/>
        </w:rPr>
        <w:t xml:space="preserve"> </w:t>
      </w:r>
      <w:r>
        <w:t>design</w:t>
      </w:r>
      <w:r>
        <w:rPr>
          <w:spacing w:val="58"/>
        </w:rPr>
        <w:t xml:space="preserve"> </w:t>
      </w:r>
      <w:r>
        <w:t>the</w:t>
      </w:r>
      <w:r>
        <w:rPr>
          <w:spacing w:val="58"/>
        </w:rPr>
        <w:t xml:space="preserve"> </w:t>
      </w:r>
      <w:r>
        <w:t>solution</w:t>
      </w:r>
      <w:r>
        <w:rPr>
          <w:spacing w:val="59"/>
        </w:rPr>
        <w:t xml:space="preserve"> </w:t>
      </w:r>
      <w:r>
        <w:t>with</w:t>
      </w:r>
      <w:r>
        <w:rPr>
          <w:spacing w:val="1"/>
        </w:rPr>
        <w:t xml:space="preserve"> </w:t>
      </w:r>
      <w:r>
        <w:t>high</w:t>
      </w:r>
      <w:r>
        <w:rPr>
          <w:spacing w:val="58"/>
        </w:rPr>
        <w:t xml:space="preserve"> </w:t>
      </w:r>
      <w:r w:rsidRPr="000221F3">
        <w:rPr>
          <w:spacing w:val="9"/>
        </w:rPr>
        <w:t>availability, Active-Active</w:t>
      </w:r>
      <w:r>
        <w:rPr>
          <w:spacing w:val="9"/>
        </w:rPr>
        <w:t xml:space="preserve"> setup &amp;</w:t>
      </w:r>
      <w:r>
        <w:rPr>
          <w:spacing w:val="58"/>
        </w:rPr>
        <w:t xml:space="preserve"> </w:t>
      </w:r>
      <w:r>
        <w:t>secure</w:t>
      </w:r>
      <w:r>
        <w:rPr>
          <w:spacing w:val="59"/>
        </w:rPr>
        <w:t xml:space="preserve"> </w:t>
      </w:r>
      <w:r>
        <w:rPr>
          <w:spacing w:val="9"/>
        </w:rPr>
        <w:t>Infrastructure in</w:t>
      </w:r>
      <w:r>
        <w:rPr>
          <w:spacing w:val="58"/>
        </w:rPr>
        <w:t xml:space="preserve"> </w:t>
      </w:r>
      <w:r>
        <w:t>Data</w:t>
      </w:r>
      <w:r>
        <w:rPr>
          <w:spacing w:val="59"/>
        </w:rPr>
        <w:t xml:space="preserve"> </w:t>
      </w:r>
      <w:r>
        <w:t>Centre</w:t>
      </w:r>
      <w:r>
        <w:rPr>
          <w:spacing w:val="58"/>
        </w:rPr>
        <w:t xml:space="preserve"> </w:t>
      </w:r>
      <w:r>
        <w:t>and</w:t>
      </w:r>
      <w:r>
        <w:rPr>
          <w:spacing w:val="59"/>
        </w:rPr>
        <w:t xml:space="preserve"> </w:t>
      </w:r>
      <w:r>
        <w:t>Disaster</w:t>
      </w:r>
      <w:r>
        <w:rPr>
          <w:spacing w:val="58"/>
        </w:rPr>
        <w:t xml:space="preserve"> </w:t>
      </w:r>
      <w:r>
        <w:t>Recovery</w:t>
      </w:r>
      <w:r>
        <w:rPr>
          <w:spacing w:val="58"/>
        </w:rPr>
        <w:t xml:space="preserve"> </w:t>
      </w:r>
      <w:r>
        <w:t>site</w:t>
      </w:r>
      <w:r>
        <w:rPr>
          <w:spacing w:val="1"/>
        </w:rPr>
        <w:t xml:space="preserve"> </w:t>
      </w:r>
      <w:r>
        <w:t>as</w:t>
      </w:r>
      <w:r>
        <w:rPr>
          <w:spacing w:val="34"/>
        </w:rPr>
        <w:t xml:space="preserve"> </w:t>
      </w:r>
      <w:r>
        <w:t>per</w:t>
      </w:r>
      <w:r>
        <w:rPr>
          <w:spacing w:val="32"/>
        </w:rPr>
        <w:t xml:space="preserve"> </w:t>
      </w:r>
      <w:r>
        <w:rPr>
          <w:spacing w:val="9"/>
        </w:rPr>
        <w:t>Industry</w:t>
      </w:r>
      <w:r>
        <w:rPr>
          <w:spacing w:val="31"/>
        </w:rPr>
        <w:t xml:space="preserve"> </w:t>
      </w:r>
      <w:r>
        <w:t>accepted</w:t>
      </w:r>
      <w:r>
        <w:rPr>
          <w:spacing w:val="34"/>
        </w:rPr>
        <w:t xml:space="preserve"> </w:t>
      </w:r>
      <w:r>
        <w:t>security</w:t>
      </w:r>
      <w:r>
        <w:rPr>
          <w:spacing w:val="31"/>
        </w:rPr>
        <w:t xml:space="preserve"> </w:t>
      </w:r>
      <w:r>
        <w:rPr>
          <w:spacing w:val="9"/>
        </w:rPr>
        <w:t>standards</w:t>
      </w:r>
      <w:r>
        <w:rPr>
          <w:spacing w:val="31"/>
        </w:rPr>
        <w:t xml:space="preserve"> </w:t>
      </w:r>
      <w:r>
        <w:t>and</w:t>
      </w:r>
      <w:r>
        <w:rPr>
          <w:spacing w:val="31"/>
        </w:rPr>
        <w:t xml:space="preserve"> </w:t>
      </w:r>
      <w:r>
        <w:t>best</w:t>
      </w:r>
      <w:r>
        <w:rPr>
          <w:spacing w:val="36"/>
        </w:rPr>
        <w:t xml:space="preserve"> </w:t>
      </w:r>
      <w:r>
        <w:t>practices.</w:t>
      </w:r>
    </w:p>
    <w:p w14:paraId="480C762D" w14:textId="44B27355" w:rsidR="00002CC4" w:rsidRDefault="00002CC4" w:rsidP="00002CC4">
      <w:pPr>
        <w:jc w:val="both"/>
      </w:pPr>
      <w:r>
        <w:t xml:space="preserve">The Application &amp; Database should be sized for </w:t>
      </w:r>
      <w:r w:rsidRPr="00205CEC">
        <w:t xml:space="preserve">Active- </w:t>
      </w:r>
      <w:r>
        <w:t>Active cluster at</w:t>
      </w:r>
      <w:r w:rsidRPr="00205CEC">
        <w:t xml:space="preserve"> </w:t>
      </w:r>
      <w:r>
        <w:t xml:space="preserve">DC &amp; </w:t>
      </w:r>
      <w:r w:rsidRPr="00205CEC">
        <w:t xml:space="preserve">Active- </w:t>
      </w:r>
      <w:r>
        <w:t>Active</w:t>
      </w:r>
      <w:r w:rsidRPr="00205CEC">
        <w:t xml:space="preserve"> </w:t>
      </w:r>
      <w:r>
        <w:t>cluster</w:t>
      </w:r>
      <w:r w:rsidRPr="00205CEC">
        <w:t xml:space="preserve"> </w:t>
      </w:r>
      <w:r>
        <w:t>at</w:t>
      </w:r>
      <w:r w:rsidRPr="00205CEC">
        <w:t xml:space="preserve"> </w:t>
      </w:r>
      <w:r>
        <w:t xml:space="preserve">DRC, </w:t>
      </w:r>
      <w:r w:rsidRPr="00205CEC">
        <w:t xml:space="preserve">so </w:t>
      </w:r>
      <w:r>
        <w:t>that</w:t>
      </w:r>
      <w:r w:rsidRPr="00205CEC">
        <w:t xml:space="preserve"> </w:t>
      </w:r>
      <w:r>
        <w:t>the</w:t>
      </w:r>
      <w:r w:rsidRPr="00205CEC">
        <w:t xml:space="preserve"> </w:t>
      </w:r>
      <w:r>
        <w:t>solution</w:t>
      </w:r>
      <w:r w:rsidRPr="00205CEC">
        <w:t xml:space="preserve"> </w:t>
      </w:r>
      <w:r>
        <w:t>and</w:t>
      </w:r>
      <w:r w:rsidRPr="00205CEC">
        <w:t xml:space="preserve"> infrastructure </w:t>
      </w:r>
      <w:r>
        <w:t>can</w:t>
      </w:r>
      <w:r w:rsidRPr="00205CEC">
        <w:t xml:space="preserve"> </w:t>
      </w:r>
      <w:r>
        <w:t>fall</w:t>
      </w:r>
      <w:r w:rsidRPr="00205CEC">
        <w:t xml:space="preserve"> </w:t>
      </w:r>
      <w:r>
        <w:t>back</w:t>
      </w:r>
      <w:r w:rsidRPr="00205CEC">
        <w:t xml:space="preserve"> </w:t>
      </w:r>
      <w:r>
        <w:t>on</w:t>
      </w:r>
      <w:r w:rsidRPr="00205CEC">
        <w:t xml:space="preserve"> </w:t>
      </w:r>
      <w:r>
        <w:t>each</w:t>
      </w:r>
      <w:r w:rsidRPr="00205CEC">
        <w:t xml:space="preserve"> </w:t>
      </w:r>
      <w:r w:rsidR="0079692E">
        <w:t>other.</w:t>
      </w:r>
      <w:r w:rsidR="00895674">
        <w:t xml:space="preserve"> </w:t>
      </w:r>
      <w:r w:rsidRPr="00511BCD">
        <w:t xml:space="preserve">The Proposed solution </w:t>
      </w:r>
      <w:r w:rsidR="0079692E">
        <w:t>should</w:t>
      </w:r>
      <w:r w:rsidR="0079692E" w:rsidRPr="00511BCD">
        <w:t xml:space="preserve"> </w:t>
      </w:r>
      <w:r w:rsidRPr="00511BCD">
        <w:t>be containerised and based on micro-services architecture</w:t>
      </w:r>
      <w:r w:rsidRPr="000221F3">
        <w:t>, so that</w:t>
      </w:r>
      <w:r w:rsidRPr="00205CEC">
        <w:t xml:space="preserve"> new services deployment will have zero down time</w:t>
      </w:r>
      <w:r>
        <w:t>. DC</w:t>
      </w:r>
      <w:r w:rsidRPr="00205CEC">
        <w:t xml:space="preserve"> </w:t>
      </w:r>
      <w:r>
        <w:t>-</w:t>
      </w:r>
      <w:r w:rsidRPr="00205CEC">
        <w:t xml:space="preserve"> </w:t>
      </w:r>
      <w:r>
        <w:t xml:space="preserve">DR </w:t>
      </w:r>
      <w:r w:rsidRPr="00205CEC">
        <w:t xml:space="preserve">replication </w:t>
      </w:r>
      <w:r>
        <w:t>should</w:t>
      </w:r>
      <w:r w:rsidRPr="00205CEC">
        <w:t xml:space="preserve"> </w:t>
      </w:r>
      <w:r>
        <w:t>be</w:t>
      </w:r>
      <w:r w:rsidRPr="00205CEC">
        <w:t xml:space="preserve"> </w:t>
      </w:r>
      <w:r>
        <w:t>available</w:t>
      </w:r>
      <w:r w:rsidRPr="00205CEC">
        <w:t xml:space="preserve"> </w:t>
      </w:r>
      <w:r>
        <w:t>as</w:t>
      </w:r>
      <w:r w:rsidRPr="00205CEC">
        <w:t xml:space="preserve"> </w:t>
      </w:r>
      <w:r>
        <w:t>part</w:t>
      </w:r>
      <w:r w:rsidRPr="00205CEC">
        <w:t xml:space="preserve"> </w:t>
      </w:r>
      <w:r>
        <w:t>of</w:t>
      </w:r>
      <w:r w:rsidRPr="00205CEC">
        <w:t xml:space="preserve"> </w:t>
      </w:r>
      <w:r>
        <w:t>the</w:t>
      </w:r>
      <w:r w:rsidRPr="00205CEC">
        <w:t xml:space="preserve"> </w:t>
      </w:r>
      <w:r>
        <w:t>solution</w:t>
      </w:r>
      <w:r w:rsidRPr="00205CEC">
        <w:t xml:space="preserve"> </w:t>
      </w:r>
      <w:r>
        <w:t>so</w:t>
      </w:r>
      <w:r w:rsidRPr="00205CEC">
        <w:t xml:space="preserve"> </w:t>
      </w:r>
      <w:r>
        <w:t>that</w:t>
      </w:r>
      <w:r w:rsidRPr="00205CEC">
        <w:t xml:space="preserve"> </w:t>
      </w:r>
      <w:r>
        <w:t>in</w:t>
      </w:r>
      <w:r w:rsidRPr="00205CEC">
        <w:t xml:space="preserve"> </w:t>
      </w:r>
      <w:r>
        <w:t>case</w:t>
      </w:r>
      <w:r w:rsidRPr="00205CEC">
        <w:t xml:space="preserve"> </w:t>
      </w:r>
      <w:r>
        <w:t>of</w:t>
      </w:r>
      <w:r>
        <w:rPr>
          <w:spacing w:val="1"/>
        </w:rPr>
        <w:t xml:space="preserve"> </w:t>
      </w:r>
      <w:r>
        <w:t>switch</w:t>
      </w:r>
      <w:r>
        <w:rPr>
          <w:spacing w:val="1"/>
        </w:rPr>
        <w:t xml:space="preserve"> </w:t>
      </w:r>
      <w:r>
        <w:t>over</w:t>
      </w:r>
      <w:r>
        <w:rPr>
          <w:spacing w:val="1"/>
        </w:rPr>
        <w:t xml:space="preserve"> </w:t>
      </w:r>
      <w:r>
        <w:t>the</w:t>
      </w:r>
      <w:r>
        <w:rPr>
          <w:spacing w:val="1"/>
        </w:rPr>
        <w:t xml:space="preserve"> </w:t>
      </w:r>
      <w:r>
        <w:t>complete</w:t>
      </w:r>
      <w:r>
        <w:rPr>
          <w:spacing w:val="59"/>
        </w:rPr>
        <w:t xml:space="preserve"> </w:t>
      </w:r>
      <w:r>
        <w:t>solution</w:t>
      </w:r>
      <w:r>
        <w:rPr>
          <w:spacing w:val="59"/>
        </w:rPr>
        <w:t xml:space="preserve"> </w:t>
      </w:r>
      <w:r>
        <w:t>should</w:t>
      </w:r>
      <w:r>
        <w:rPr>
          <w:spacing w:val="59"/>
        </w:rPr>
        <w:t xml:space="preserve"> </w:t>
      </w:r>
      <w:r>
        <w:rPr>
          <w:spacing w:val="9"/>
        </w:rPr>
        <w:t xml:space="preserve">seamlessly </w:t>
      </w:r>
      <w:r>
        <w:rPr>
          <w:spacing w:val="10"/>
        </w:rPr>
        <w:t>work</w:t>
      </w:r>
      <w:r>
        <w:t>.</w:t>
      </w:r>
      <w:r>
        <w:rPr>
          <w:spacing w:val="59"/>
        </w:rPr>
        <w:t xml:space="preserve"> </w:t>
      </w:r>
      <w:r>
        <w:t>Bank</w:t>
      </w:r>
      <w:r>
        <w:rPr>
          <w:spacing w:val="59"/>
        </w:rPr>
        <w:t xml:space="preserve"> </w:t>
      </w:r>
      <w:r>
        <w:t>has</w:t>
      </w:r>
      <w:r>
        <w:rPr>
          <w:spacing w:val="59"/>
        </w:rPr>
        <w:t xml:space="preserve"> </w:t>
      </w:r>
      <w:r>
        <w:t>also</w:t>
      </w:r>
      <w:r>
        <w:rPr>
          <w:spacing w:val="1"/>
        </w:rPr>
        <w:t xml:space="preserve"> </w:t>
      </w:r>
      <w:r>
        <w:rPr>
          <w:spacing w:val="9"/>
        </w:rPr>
        <w:t xml:space="preserve">established </w:t>
      </w:r>
      <w:r>
        <w:t>near</w:t>
      </w:r>
      <w:r>
        <w:rPr>
          <w:spacing w:val="58"/>
        </w:rPr>
        <w:t xml:space="preserve"> </w:t>
      </w:r>
      <w:r>
        <w:t>disaster recover</w:t>
      </w:r>
      <w:r w:rsidR="0079692E">
        <w:t>y</w:t>
      </w:r>
      <w:r>
        <w:t xml:space="preserve"> site</w:t>
      </w:r>
      <w:r>
        <w:rPr>
          <w:spacing w:val="58"/>
        </w:rPr>
        <w:t xml:space="preserve"> </w:t>
      </w:r>
      <w:r>
        <w:t>for achieving zero data loss in case of disaster.</w:t>
      </w:r>
      <w:r>
        <w:rPr>
          <w:spacing w:val="1"/>
        </w:rPr>
        <w:t xml:space="preserve"> </w:t>
      </w:r>
      <w:r>
        <w:t>Bidder</w:t>
      </w:r>
      <w:r>
        <w:rPr>
          <w:spacing w:val="1"/>
        </w:rPr>
        <w:t xml:space="preserve"> </w:t>
      </w:r>
      <w:r>
        <w:t>needs</w:t>
      </w:r>
      <w:r>
        <w:rPr>
          <w:spacing w:val="1"/>
        </w:rPr>
        <w:t xml:space="preserve"> </w:t>
      </w:r>
      <w:r>
        <w:t>to</w:t>
      </w:r>
      <w:r>
        <w:rPr>
          <w:spacing w:val="1"/>
        </w:rPr>
        <w:t xml:space="preserve"> </w:t>
      </w:r>
      <w:r>
        <w:t>consider</w:t>
      </w:r>
      <w:r>
        <w:rPr>
          <w:spacing w:val="1"/>
        </w:rPr>
        <w:t xml:space="preserve"> </w:t>
      </w:r>
      <w:r>
        <w:t>the</w:t>
      </w:r>
      <w:r>
        <w:rPr>
          <w:spacing w:val="1"/>
        </w:rPr>
        <w:t xml:space="preserve"> </w:t>
      </w:r>
      <w:r>
        <w:t>equipment</w:t>
      </w:r>
      <w:r>
        <w:rPr>
          <w:spacing w:val="1"/>
        </w:rPr>
        <w:t xml:space="preserve"> </w:t>
      </w:r>
      <w:r>
        <w:t>to</w:t>
      </w:r>
      <w:r>
        <w:rPr>
          <w:spacing w:val="1"/>
        </w:rPr>
        <w:t xml:space="preserve"> </w:t>
      </w:r>
      <w:r>
        <w:t>be</w:t>
      </w:r>
      <w:r>
        <w:rPr>
          <w:spacing w:val="1"/>
        </w:rPr>
        <w:t xml:space="preserve"> </w:t>
      </w:r>
      <w:r>
        <w:t>supplied</w:t>
      </w:r>
      <w:r>
        <w:rPr>
          <w:spacing w:val="1"/>
        </w:rPr>
        <w:t xml:space="preserve"> </w:t>
      </w:r>
      <w:r>
        <w:t>and</w:t>
      </w:r>
      <w:r>
        <w:rPr>
          <w:spacing w:val="1"/>
        </w:rPr>
        <w:t xml:space="preserve"> </w:t>
      </w:r>
      <w:r>
        <w:t>deployed</w:t>
      </w:r>
      <w:r>
        <w:rPr>
          <w:spacing w:val="58"/>
        </w:rPr>
        <w:t xml:space="preserve"> </w:t>
      </w:r>
      <w:r>
        <w:t>at</w:t>
      </w:r>
      <w:r>
        <w:rPr>
          <w:spacing w:val="58"/>
        </w:rPr>
        <w:t xml:space="preserve"> </w:t>
      </w:r>
      <w:r>
        <w:t>Near</w:t>
      </w:r>
      <w:r>
        <w:rPr>
          <w:spacing w:val="59"/>
        </w:rPr>
        <w:t xml:space="preserve"> </w:t>
      </w:r>
      <w:r>
        <w:t>DR</w:t>
      </w:r>
      <w:r>
        <w:rPr>
          <w:spacing w:val="58"/>
        </w:rPr>
        <w:t xml:space="preserve"> </w:t>
      </w:r>
      <w:r>
        <w:t>to</w:t>
      </w:r>
      <w:r>
        <w:rPr>
          <w:spacing w:val="1"/>
        </w:rPr>
        <w:t xml:space="preserve"> </w:t>
      </w:r>
      <w:r>
        <w:t>achieve</w:t>
      </w:r>
      <w:r>
        <w:rPr>
          <w:spacing w:val="1"/>
        </w:rPr>
        <w:t xml:space="preserve"> </w:t>
      </w:r>
      <w:r>
        <w:t>zero</w:t>
      </w:r>
      <w:r>
        <w:rPr>
          <w:spacing w:val="1"/>
        </w:rPr>
        <w:t xml:space="preserve"> </w:t>
      </w:r>
      <w:r>
        <w:t>data</w:t>
      </w:r>
      <w:r>
        <w:rPr>
          <w:spacing w:val="1"/>
        </w:rPr>
        <w:t xml:space="preserve"> </w:t>
      </w:r>
      <w:r>
        <w:t>loss.</w:t>
      </w:r>
      <w:r>
        <w:rPr>
          <w:spacing w:val="1"/>
        </w:rPr>
        <w:t xml:space="preserve"> </w:t>
      </w:r>
      <w:r>
        <w:t>This</w:t>
      </w:r>
      <w:r>
        <w:rPr>
          <w:spacing w:val="58"/>
        </w:rPr>
        <w:t xml:space="preserve"> </w:t>
      </w:r>
      <w:r>
        <w:t>is</w:t>
      </w:r>
      <w:r>
        <w:rPr>
          <w:spacing w:val="58"/>
        </w:rPr>
        <w:t xml:space="preserve"> </w:t>
      </w:r>
      <w:r>
        <w:t>to</w:t>
      </w:r>
      <w:r>
        <w:rPr>
          <w:spacing w:val="59"/>
        </w:rPr>
        <w:t xml:space="preserve"> </w:t>
      </w:r>
      <w:r>
        <w:t>be</w:t>
      </w:r>
      <w:r>
        <w:rPr>
          <w:spacing w:val="58"/>
        </w:rPr>
        <w:t xml:space="preserve"> </w:t>
      </w:r>
      <w:r>
        <w:rPr>
          <w:spacing w:val="9"/>
        </w:rPr>
        <w:t xml:space="preserve">considered </w:t>
      </w:r>
      <w:r>
        <w:t>for</w:t>
      </w:r>
      <w:r>
        <w:rPr>
          <w:spacing w:val="59"/>
        </w:rPr>
        <w:t xml:space="preserve"> </w:t>
      </w:r>
      <w:r>
        <w:t>near</w:t>
      </w:r>
      <w:r>
        <w:rPr>
          <w:spacing w:val="58"/>
        </w:rPr>
        <w:t xml:space="preserve"> </w:t>
      </w:r>
      <w:r>
        <w:t xml:space="preserve">DR </w:t>
      </w:r>
      <w:r>
        <w:rPr>
          <w:spacing w:val="9"/>
        </w:rPr>
        <w:t xml:space="preserve">associated </w:t>
      </w:r>
      <w:r>
        <w:t>with</w:t>
      </w:r>
      <w:r>
        <w:rPr>
          <w:spacing w:val="59"/>
        </w:rPr>
        <w:t xml:space="preserve"> </w:t>
      </w:r>
      <w:r>
        <w:t>primary</w:t>
      </w:r>
      <w:r>
        <w:rPr>
          <w:spacing w:val="1"/>
        </w:rPr>
        <w:t xml:space="preserve"> </w:t>
      </w:r>
      <w:r>
        <w:t>site</w:t>
      </w:r>
      <w:r>
        <w:rPr>
          <w:spacing w:val="24"/>
        </w:rPr>
        <w:t xml:space="preserve"> </w:t>
      </w:r>
      <w:r>
        <w:t>only.</w:t>
      </w:r>
    </w:p>
    <w:p w14:paraId="211E857A" w14:textId="77777777" w:rsidR="00002CC4" w:rsidRDefault="00002CC4" w:rsidP="00002CC4">
      <w:pPr>
        <w:jc w:val="both"/>
        <w:rPr>
          <w:spacing w:val="9"/>
        </w:rPr>
      </w:pPr>
      <w:r>
        <w:t>The</w:t>
      </w:r>
      <w:r>
        <w:rPr>
          <w:spacing w:val="1"/>
        </w:rPr>
        <w:t xml:space="preserve"> </w:t>
      </w:r>
      <w:r>
        <w:t>hardware</w:t>
      </w:r>
      <w:r>
        <w:rPr>
          <w:spacing w:val="1"/>
        </w:rPr>
        <w:t xml:space="preserve"> </w:t>
      </w:r>
      <w:r>
        <w:rPr>
          <w:spacing w:val="9"/>
        </w:rPr>
        <w:t>infrastructure</w:t>
      </w:r>
      <w:r>
        <w:rPr>
          <w:spacing w:val="10"/>
        </w:rPr>
        <w:t xml:space="preserve"> </w:t>
      </w:r>
      <w:r>
        <w:t>is</w:t>
      </w:r>
      <w:r>
        <w:rPr>
          <w:spacing w:val="1"/>
        </w:rPr>
        <w:t xml:space="preserve"> </w:t>
      </w:r>
      <w:r>
        <w:t>to</w:t>
      </w:r>
      <w:r>
        <w:rPr>
          <w:spacing w:val="1"/>
        </w:rPr>
        <w:t xml:space="preserve"> </w:t>
      </w:r>
      <w:r>
        <w:t>be</w:t>
      </w:r>
      <w:r>
        <w:rPr>
          <w:spacing w:val="1"/>
        </w:rPr>
        <w:t xml:space="preserve"> </w:t>
      </w:r>
      <w:r>
        <w:t>provided</w:t>
      </w:r>
      <w:r>
        <w:rPr>
          <w:spacing w:val="1"/>
        </w:rPr>
        <w:t xml:space="preserve"> </w:t>
      </w:r>
      <w:r>
        <w:t>at</w:t>
      </w:r>
      <w:r>
        <w:rPr>
          <w:spacing w:val="1"/>
        </w:rPr>
        <w:t xml:space="preserve"> </w:t>
      </w:r>
      <w:r>
        <w:t>Bank’s</w:t>
      </w:r>
      <w:r>
        <w:rPr>
          <w:spacing w:val="1"/>
        </w:rPr>
        <w:t xml:space="preserve"> </w:t>
      </w:r>
      <w:r>
        <w:t>DC</w:t>
      </w:r>
      <w:r>
        <w:rPr>
          <w:spacing w:val="1"/>
        </w:rPr>
        <w:t xml:space="preserve"> </w:t>
      </w:r>
      <w:r>
        <w:t>in</w:t>
      </w:r>
      <w:r>
        <w:rPr>
          <w:spacing w:val="1"/>
        </w:rPr>
        <w:t xml:space="preserve"> </w:t>
      </w:r>
      <w:r>
        <w:t>Navi Mumbai</w:t>
      </w:r>
      <w:r>
        <w:rPr>
          <w:spacing w:val="58"/>
        </w:rPr>
        <w:t xml:space="preserve"> </w:t>
      </w:r>
      <w:r>
        <w:t>and</w:t>
      </w:r>
      <w:r>
        <w:rPr>
          <w:spacing w:val="58"/>
        </w:rPr>
        <w:t xml:space="preserve"> </w:t>
      </w:r>
      <w:r>
        <w:t>DR</w:t>
      </w:r>
      <w:r>
        <w:rPr>
          <w:spacing w:val="59"/>
        </w:rPr>
        <w:t xml:space="preserve"> </w:t>
      </w:r>
      <w:r>
        <w:t>in</w:t>
      </w:r>
      <w:r>
        <w:rPr>
          <w:spacing w:val="1"/>
        </w:rPr>
        <w:t xml:space="preserve"> </w:t>
      </w:r>
      <w:r>
        <w:rPr>
          <w:spacing w:val="9"/>
        </w:rPr>
        <w:t xml:space="preserve">Hyderabad. </w:t>
      </w:r>
      <w:r>
        <w:t>In</w:t>
      </w:r>
      <w:r>
        <w:rPr>
          <w:spacing w:val="58"/>
        </w:rPr>
        <w:t xml:space="preserve"> </w:t>
      </w:r>
      <w:r>
        <w:t>future,</w:t>
      </w:r>
      <w:r>
        <w:rPr>
          <w:spacing w:val="58"/>
        </w:rPr>
        <w:t xml:space="preserve"> </w:t>
      </w:r>
      <w:r>
        <w:t>if</w:t>
      </w:r>
      <w:r>
        <w:rPr>
          <w:spacing w:val="59"/>
        </w:rPr>
        <w:t xml:space="preserve"> </w:t>
      </w:r>
      <w:r>
        <w:t>bank</w:t>
      </w:r>
      <w:r>
        <w:rPr>
          <w:spacing w:val="58"/>
        </w:rPr>
        <w:t xml:space="preserve"> </w:t>
      </w:r>
      <w:r>
        <w:t>shifts</w:t>
      </w:r>
      <w:r>
        <w:rPr>
          <w:spacing w:val="59"/>
        </w:rPr>
        <w:t xml:space="preserve"> </w:t>
      </w:r>
      <w:r>
        <w:t>any</w:t>
      </w:r>
      <w:r>
        <w:rPr>
          <w:spacing w:val="58"/>
        </w:rPr>
        <w:t xml:space="preserve"> </w:t>
      </w:r>
      <w:r>
        <w:t>of</w:t>
      </w:r>
      <w:r>
        <w:rPr>
          <w:spacing w:val="59"/>
        </w:rPr>
        <w:t xml:space="preserve"> </w:t>
      </w:r>
      <w:r>
        <w:t>the</w:t>
      </w:r>
      <w:r>
        <w:rPr>
          <w:spacing w:val="58"/>
        </w:rPr>
        <w:t xml:space="preserve"> </w:t>
      </w:r>
      <w:r>
        <w:t>sites</w:t>
      </w:r>
      <w:r>
        <w:rPr>
          <w:spacing w:val="58"/>
        </w:rPr>
        <w:t xml:space="preserve"> </w:t>
      </w:r>
      <w:r>
        <w:rPr>
          <w:spacing w:val="9"/>
        </w:rPr>
        <w:t xml:space="preserve">mentioned </w:t>
      </w:r>
      <w:r>
        <w:t>above</w:t>
      </w:r>
      <w:r>
        <w:rPr>
          <w:spacing w:val="59"/>
        </w:rPr>
        <w:t xml:space="preserve"> </w:t>
      </w:r>
      <w:r>
        <w:t>(DC/DRC)</w:t>
      </w:r>
      <w:r>
        <w:rPr>
          <w:spacing w:val="58"/>
        </w:rPr>
        <w:t xml:space="preserve"> </w:t>
      </w:r>
      <w:r>
        <w:t>to</w:t>
      </w:r>
      <w:r>
        <w:rPr>
          <w:spacing w:val="1"/>
        </w:rPr>
        <w:t xml:space="preserve"> </w:t>
      </w:r>
      <w:r>
        <w:t>a</w:t>
      </w:r>
      <w:r>
        <w:rPr>
          <w:spacing w:val="1"/>
        </w:rPr>
        <w:t xml:space="preserve"> </w:t>
      </w:r>
      <w:r>
        <w:t>new</w:t>
      </w:r>
      <w:r>
        <w:rPr>
          <w:spacing w:val="1"/>
        </w:rPr>
        <w:t xml:space="preserve"> </w:t>
      </w:r>
      <w:r>
        <w:t>location,</w:t>
      </w:r>
      <w:r>
        <w:rPr>
          <w:spacing w:val="1"/>
        </w:rPr>
        <w:t xml:space="preserve"> </w:t>
      </w:r>
      <w:r>
        <w:t>the</w:t>
      </w:r>
      <w:r>
        <w:rPr>
          <w:spacing w:val="1"/>
        </w:rPr>
        <w:t xml:space="preserve"> </w:t>
      </w:r>
      <w:r>
        <w:t>successful</w:t>
      </w:r>
      <w:r>
        <w:rPr>
          <w:spacing w:val="1"/>
        </w:rPr>
        <w:t xml:space="preserve"> </w:t>
      </w:r>
      <w:r>
        <w:t>bidder</w:t>
      </w:r>
      <w:r>
        <w:rPr>
          <w:spacing w:val="1"/>
        </w:rPr>
        <w:t xml:space="preserve"> </w:t>
      </w:r>
      <w:r>
        <w:t>shall</w:t>
      </w:r>
      <w:r>
        <w:rPr>
          <w:spacing w:val="1"/>
        </w:rPr>
        <w:t xml:space="preserve"> </w:t>
      </w:r>
      <w:r>
        <w:t>provide</w:t>
      </w:r>
      <w:r>
        <w:rPr>
          <w:spacing w:val="1"/>
        </w:rPr>
        <w:t xml:space="preserve"> </w:t>
      </w:r>
      <w:r>
        <w:rPr>
          <w:spacing w:val="9"/>
        </w:rPr>
        <w:t xml:space="preserve">respective </w:t>
      </w:r>
      <w:r>
        <w:t>services</w:t>
      </w:r>
      <w:r>
        <w:rPr>
          <w:spacing w:val="1"/>
        </w:rPr>
        <w:t xml:space="preserve"> </w:t>
      </w:r>
      <w:r>
        <w:t>from</w:t>
      </w:r>
      <w:r>
        <w:rPr>
          <w:spacing w:val="1"/>
        </w:rPr>
        <w:t xml:space="preserve"> </w:t>
      </w:r>
      <w:r>
        <w:t>the</w:t>
      </w:r>
      <w:r>
        <w:rPr>
          <w:spacing w:val="1"/>
        </w:rPr>
        <w:t xml:space="preserve"> </w:t>
      </w:r>
      <w:r>
        <w:t>new</w:t>
      </w:r>
      <w:r>
        <w:rPr>
          <w:spacing w:val="1"/>
        </w:rPr>
        <w:t xml:space="preserve"> </w:t>
      </w:r>
      <w:r>
        <w:rPr>
          <w:spacing w:val="9"/>
        </w:rPr>
        <w:t>location.</w:t>
      </w:r>
    </w:p>
    <w:p w14:paraId="2AF35DBB" w14:textId="72BCADEF" w:rsidR="00002CC4" w:rsidRDefault="0079692E" w:rsidP="00002CC4">
      <w:pPr>
        <w:jc w:val="both"/>
        <w:rPr>
          <w:rFonts w:ascii="Arial"/>
          <w:b/>
        </w:rPr>
      </w:pPr>
      <w:r>
        <w:t>The bidder</w:t>
      </w:r>
      <w:r>
        <w:rPr>
          <w:spacing w:val="58"/>
        </w:rPr>
        <w:t xml:space="preserve"> </w:t>
      </w:r>
      <w:r w:rsidR="00002CC4">
        <w:t>shall</w:t>
      </w:r>
      <w:r w:rsidR="00002CC4">
        <w:rPr>
          <w:spacing w:val="59"/>
        </w:rPr>
        <w:t xml:space="preserve"> </w:t>
      </w:r>
      <w:r w:rsidR="00002CC4">
        <w:t>install</w:t>
      </w:r>
      <w:r w:rsidR="00002CC4">
        <w:rPr>
          <w:spacing w:val="58"/>
        </w:rPr>
        <w:t xml:space="preserve"> </w:t>
      </w:r>
      <w:r w:rsidR="00002CC4">
        <w:t>and</w:t>
      </w:r>
      <w:r w:rsidR="00002CC4">
        <w:rPr>
          <w:spacing w:val="58"/>
        </w:rPr>
        <w:t xml:space="preserve"> </w:t>
      </w:r>
      <w:r w:rsidR="00002CC4">
        <w:t>maintain</w:t>
      </w:r>
      <w:r w:rsidR="00002CC4">
        <w:rPr>
          <w:spacing w:val="1"/>
        </w:rPr>
        <w:t xml:space="preserve"> </w:t>
      </w:r>
      <w:r w:rsidR="00002CC4">
        <w:t>the</w:t>
      </w:r>
      <w:r w:rsidR="00002CC4">
        <w:rPr>
          <w:spacing w:val="1"/>
        </w:rPr>
        <w:t xml:space="preserve"> </w:t>
      </w:r>
      <w:r w:rsidR="00002CC4">
        <w:t>software</w:t>
      </w:r>
      <w:r w:rsidR="00002CC4">
        <w:rPr>
          <w:spacing w:val="1"/>
        </w:rPr>
        <w:t xml:space="preserve"> </w:t>
      </w:r>
      <w:r w:rsidR="00002CC4">
        <w:t>as</w:t>
      </w:r>
      <w:r w:rsidR="00002CC4">
        <w:rPr>
          <w:spacing w:val="1"/>
        </w:rPr>
        <w:t xml:space="preserve"> </w:t>
      </w:r>
      <w:r w:rsidR="00002CC4">
        <w:t>required</w:t>
      </w:r>
      <w:r w:rsidR="00002CC4">
        <w:rPr>
          <w:spacing w:val="1"/>
        </w:rPr>
        <w:t xml:space="preserve"> </w:t>
      </w:r>
      <w:r w:rsidR="00002CC4">
        <w:t>by</w:t>
      </w:r>
      <w:r>
        <w:t xml:space="preserve"> the</w:t>
      </w:r>
      <w:r w:rsidR="00002CC4">
        <w:rPr>
          <w:spacing w:val="1"/>
        </w:rPr>
        <w:t xml:space="preserve"> </w:t>
      </w:r>
      <w:r w:rsidR="00002CC4">
        <w:t>solution.</w:t>
      </w:r>
      <w:r w:rsidR="00002CC4">
        <w:rPr>
          <w:spacing w:val="1"/>
        </w:rPr>
        <w:t xml:space="preserve"> </w:t>
      </w:r>
      <w:r w:rsidR="00002CC4">
        <w:t>Bidder</w:t>
      </w:r>
      <w:r w:rsidR="00002CC4">
        <w:rPr>
          <w:spacing w:val="1"/>
        </w:rPr>
        <w:t xml:space="preserve"> </w:t>
      </w:r>
      <w:r w:rsidR="00002CC4">
        <w:t>has</w:t>
      </w:r>
      <w:r w:rsidR="00002CC4">
        <w:rPr>
          <w:spacing w:val="1"/>
        </w:rPr>
        <w:t xml:space="preserve"> </w:t>
      </w:r>
      <w:r w:rsidR="00002CC4">
        <w:t>to</w:t>
      </w:r>
      <w:r w:rsidR="00002CC4">
        <w:rPr>
          <w:spacing w:val="1"/>
        </w:rPr>
        <w:t xml:space="preserve"> </w:t>
      </w:r>
      <w:r w:rsidR="00002CC4">
        <w:t>resolve</w:t>
      </w:r>
      <w:r w:rsidR="00002CC4">
        <w:rPr>
          <w:spacing w:val="1"/>
        </w:rPr>
        <w:t xml:space="preserve"> </w:t>
      </w:r>
      <w:r w:rsidR="00002CC4">
        <w:t>the</w:t>
      </w:r>
      <w:r w:rsidR="00002CC4">
        <w:rPr>
          <w:spacing w:val="1"/>
        </w:rPr>
        <w:t xml:space="preserve"> </w:t>
      </w:r>
      <w:r w:rsidR="00002CC4">
        <w:t>issues</w:t>
      </w:r>
      <w:r w:rsidR="00002CC4">
        <w:rPr>
          <w:spacing w:val="1"/>
        </w:rPr>
        <w:t xml:space="preserve"> </w:t>
      </w:r>
      <w:r w:rsidR="00002CC4">
        <w:t>arising</w:t>
      </w:r>
      <w:r w:rsidR="00002CC4">
        <w:rPr>
          <w:spacing w:val="1"/>
        </w:rPr>
        <w:t xml:space="preserve"> </w:t>
      </w:r>
      <w:r w:rsidR="00002CC4">
        <w:t>during</w:t>
      </w:r>
      <w:r w:rsidR="00002CC4">
        <w:rPr>
          <w:spacing w:val="1"/>
        </w:rPr>
        <w:t xml:space="preserve"> </w:t>
      </w:r>
      <w:r w:rsidR="00002CC4">
        <w:rPr>
          <w:spacing w:val="9"/>
        </w:rPr>
        <w:t>integration</w:t>
      </w:r>
      <w:r w:rsidR="00002CC4">
        <w:rPr>
          <w:spacing w:val="10"/>
        </w:rPr>
        <w:t xml:space="preserve"> </w:t>
      </w:r>
      <w:r w:rsidR="00002CC4">
        <w:t>of</w:t>
      </w:r>
      <w:r w:rsidR="00002CC4">
        <w:rPr>
          <w:spacing w:val="1"/>
        </w:rPr>
        <w:t xml:space="preserve"> </w:t>
      </w:r>
      <w:r w:rsidR="00002CC4">
        <w:t>other</w:t>
      </w:r>
      <w:r w:rsidR="00002CC4">
        <w:rPr>
          <w:spacing w:val="59"/>
        </w:rPr>
        <w:t xml:space="preserve"> </w:t>
      </w:r>
      <w:r w:rsidR="00002CC4">
        <w:rPr>
          <w:spacing w:val="9"/>
        </w:rPr>
        <w:t xml:space="preserve">component </w:t>
      </w:r>
      <w:r w:rsidR="00002CC4">
        <w:rPr>
          <w:spacing w:val="10"/>
        </w:rPr>
        <w:t>(</w:t>
      </w:r>
      <w:r w:rsidR="00002CC4">
        <w:t>like</w:t>
      </w:r>
      <w:r w:rsidR="00002CC4">
        <w:rPr>
          <w:spacing w:val="59"/>
        </w:rPr>
        <w:t xml:space="preserve"> </w:t>
      </w:r>
      <w:r w:rsidR="00002CC4">
        <w:t>webserver)</w:t>
      </w:r>
      <w:r w:rsidR="00002CC4">
        <w:rPr>
          <w:spacing w:val="59"/>
        </w:rPr>
        <w:t xml:space="preserve"> </w:t>
      </w:r>
      <w:r w:rsidR="00002CC4">
        <w:t>or</w:t>
      </w:r>
      <w:r w:rsidR="00002CC4">
        <w:rPr>
          <w:spacing w:val="59"/>
        </w:rPr>
        <w:t xml:space="preserve"> </w:t>
      </w:r>
      <w:r w:rsidR="00002CC4">
        <w:t>software</w:t>
      </w:r>
      <w:r w:rsidR="00002CC4">
        <w:rPr>
          <w:spacing w:val="59"/>
        </w:rPr>
        <w:t xml:space="preserve"> </w:t>
      </w:r>
      <w:r w:rsidR="00002CC4" w:rsidRPr="00AF277A">
        <w:t>(like</w:t>
      </w:r>
      <w:r w:rsidR="00002CC4" w:rsidRPr="00AF277A">
        <w:rPr>
          <w:spacing w:val="59"/>
        </w:rPr>
        <w:t xml:space="preserve"> </w:t>
      </w:r>
      <w:r w:rsidR="00002CC4" w:rsidRPr="00AF277A">
        <w:t>Database,</w:t>
      </w:r>
      <w:r w:rsidR="00002CC4" w:rsidRPr="00AF277A">
        <w:rPr>
          <w:spacing w:val="1"/>
        </w:rPr>
        <w:t xml:space="preserve"> </w:t>
      </w:r>
      <w:r w:rsidR="00002CC4" w:rsidRPr="00AF277A">
        <w:rPr>
          <w:spacing w:val="9"/>
        </w:rPr>
        <w:t xml:space="preserve">Enterprise Service Bus /Payment Hub </w:t>
      </w:r>
      <w:r w:rsidR="00002CC4" w:rsidRPr="00AF277A">
        <w:t>&amp;</w:t>
      </w:r>
      <w:r w:rsidR="00002CC4" w:rsidRPr="00AF277A">
        <w:rPr>
          <w:spacing w:val="1"/>
        </w:rPr>
        <w:t xml:space="preserve"> </w:t>
      </w:r>
      <w:r w:rsidR="00002CC4" w:rsidRPr="00AF277A">
        <w:t>other</w:t>
      </w:r>
      <w:r w:rsidR="00002CC4" w:rsidRPr="00AF277A">
        <w:rPr>
          <w:spacing w:val="1"/>
        </w:rPr>
        <w:t xml:space="preserve"> </w:t>
      </w:r>
      <w:r w:rsidR="00002CC4" w:rsidRPr="00AF277A">
        <w:t>third</w:t>
      </w:r>
      <w:r w:rsidR="00002CC4" w:rsidRPr="00AF277A">
        <w:rPr>
          <w:spacing w:val="1"/>
        </w:rPr>
        <w:t xml:space="preserve"> </w:t>
      </w:r>
      <w:r w:rsidR="00002CC4" w:rsidRPr="00AF277A">
        <w:t>party</w:t>
      </w:r>
      <w:r w:rsidR="00002CC4" w:rsidRPr="00AF277A">
        <w:rPr>
          <w:spacing w:val="58"/>
        </w:rPr>
        <w:t xml:space="preserve"> </w:t>
      </w:r>
      <w:r w:rsidR="00002CC4" w:rsidRPr="00AF277A">
        <w:t>software)</w:t>
      </w:r>
      <w:r w:rsidR="00002CC4">
        <w:t>.</w:t>
      </w:r>
      <w:r w:rsidR="00002CC4">
        <w:rPr>
          <w:spacing w:val="58"/>
        </w:rPr>
        <w:t xml:space="preserve"> </w:t>
      </w:r>
      <w:r w:rsidR="00002CC4">
        <w:t>The</w:t>
      </w:r>
      <w:r w:rsidR="00002CC4">
        <w:rPr>
          <w:spacing w:val="59"/>
        </w:rPr>
        <w:t xml:space="preserve"> </w:t>
      </w:r>
      <w:r w:rsidR="00002CC4">
        <w:rPr>
          <w:spacing w:val="9"/>
        </w:rPr>
        <w:t xml:space="preserve">performance </w:t>
      </w:r>
      <w:r w:rsidR="00002CC4">
        <w:t>tuning</w:t>
      </w:r>
      <w:r w:rsidR="00002CC4">
        <w:rPr>
          <w:spacing w:val="58"/>
        </w:rPr>
        <w:t xml:space="preserve"> </w:t>
      </w:r>
      <w:r w:rsidR="00002CC4">
        <w:t>&amp;</w:t>
      </w:r>
      <w:r w:rsidR="00002CC4">
        <w:rPr>
          <w:spacing w:val="59"/>
        </w:rPr>
        <w:t xml:space="preserve"> </w:t>
      </w:r>
      <w:r w:rsidR="0055722D" w:rsidRPr="0055722D">
        <w:t>parameterization of</w:t>
      </w:r>
      <w:r w:rsidR="00002CC4">
        <w:rPr>
          <w:spacing w:val="59"/>
        </w:rPr>
        <w:t xml:space="preserve"> </w:t>
      </w:r>
      <w:r w:rsidR="00002CC4">
        <w:t>Database</w:t>
      </w:r>
      <w:r w:rsidR="00002CC4">
        <w:rPr>
          <w:spacing w:val="59"/>
        </w:rPr>
        <w:t xml:space="preserve"> </w:t>
      </w:r>
      <w:r w:rsidR="00002CC4">
        <w:t>&amp;</w:t>
      </w:r>
      <w:r w:rsidR="00002CC4">
        <w:rPr>
          <w:spacing w:val="58"/>
        </w:rPr>
        <w:t xml:space="preserve"> </w:t>
      </w:r>
      <w:r w:rsidR="00002CC4">
        <w:t>other</w:t>
      </w:r>
      <w:r w:rsidR="00002CC4">
        <w:rPr>
          <w:spacing w:val="58"/>
        </w:rPr>
        <w:t xml:space="preserve"> </w:t>
      </w:r>
      <w:r w:rsidR="00002CC4">
        <w:t>software</w:t>
      </w:r>
      <w:r w:rsidR="00002CC4">
        <w:rPr>
          <w:spacing w:val="59"/>
        </w:rPr>
        <w:t xml:space="preserve"> </w:t>
      </w:r>
      <w:r w:rsidR="00002CC4">
        <w:t>to</w:t>
      </w:r>
      <w:r w:rsidR="00002CC4">
        <w:rPr>
          <w:spacing w:val="58"/>
        </w:rPr>
        <w:t xml:space="preserve"> </w:t>
      </w:r>
      <w:r w:rsidR="00002CC4">
        <w:t>support</w:t>
      </w:r>
      <w:r w:rsidR="00002CC4">
        <w:rPr>
          <w:spacing w:val="59"/>
        </w:rPr>
        <w:t xml:space="preserve"> </w:t>
      </w:r>
      <w:r w:rsidR="00002CC4">
        <w:t>smooth</w:t>
      </w:r>
      <w:r w:rsidR="00002CC4">
        <w:rPr>
          <w:spacing w:val="58"/>
        </w:rPr>
        <w:t xml:space="preserve"> </w:t>
      </w:r>
      <w:r w:rsidR="00002CC4">
        <w:t>running   of</w:t>
      </w:r>
      <w:r w:rsidR="00002CC4">
        <w:rPr>
          <w:spacing w:val="59"/>
        </w:rPr>
        <w:t xml:space="preserve"> </w:t>
      </w:r>
      <w:r w:rsidR="00002CC4">
        <w:t xml:space="preserve">the   </w:t>
      </w:r>
      <w:r w:rsidR="00002CC4">
        <w:rPr>
          <w:spacing w:val="9"/>
        </w:rPr>
        <w:t>application, should</w:t>
      </w:r>
      <w:r w:rsidR="00002CC4">
        <w:rPr>
          <w:spacing w:val="1"/>
        </w:rPr>
        <w:t xml:space="preserve"> </w:t>
      </w:r>
      <w:r w:rsidR="00002CC4">
        <w:t>be done by Bidder.</w:t>
      </w:r>
      <w:r w:rsidR="00002CC4">
        <w:rPr>
          <w:spacing w:val="1"/>
        </w:rPr>
        <w:t xml:space="preserve"> </w:t>
      </w:r>
      <w:r w:rsidR="00002CC4">
        <w:t xml:space="preserve">Bidder is </w:t>
      </w:r>
      <w:r w:rsidR="00002CC4">
        <w:rPr>
          <w:spacing w:val="9"/>
        </w:rPr>
        <w:t xml:space="preserve">required </w:t>
      </w:r>
      <w:r w:rsidR="00002CC4">
        <w:t>to provide the details of hardware and software</w:t>
      </w:r>
      <w:r w:rsidR="00002CC4">
        <w:rPr>
          <w:spacing w:val="1"/>
        </w:rPr>
        <w:t xml:space="preserve"> </w:t>
      </w:r>
      <w:r w:rsidR="00002CC4">
        <w:rPr>
          <w:spacing w:val="9"/>
        </w:rPr>
        <w:t xml:space="preserve">components </w:t>
      </w:r>
      <w:r w:rsidR="00002CC4">
        <w:t>proposed</w:t>
      </w:r>
      <w:r w:rsidR="00002CC4">
        <w:rPr>
          <w:spacing w:val="1"/>
        </w:rPr>
        <w:t xml:space="preserve"> </w:t>
      </w:r>
      <w:r w:rsidR="00002CC4">
        <w:t>in</w:t>
      </w:r>
      <w:r w:rsidR="00002CC4">
        <w:rPr>
          <w:spacing w:val="1"/>
        </w:rPr>
        <w:t xml:space="preserve"> </w:t>
      </w:r>
      <w:r w:rsidR="00002CC4">
        <w:t>the</w:t>
      </w:r>
      <w:r w:rsidR="00002CC4">
        <w:rPr>
          <w:spacing w:val="1"/>
        </w:rPr>
        <w:t xml:space="preserve"> </w:t>
      </w:r>
      <w:r w:rsidR="00002CC4">
        <w:t>RFP</w:t>
      </w:r>
      <w:r w:rsidR="00002CC4">
        <w:rPr>
          <w:spacing w:val="58"/>
        </w:rPr>
        <w:t xml:space="preserve"> </w:t>
      </w:r>
      <w:r w:rsidR="00002CC4">
        <w:t>as</w:t>
      </w:r>
      <w:r w:rsidR="00002CC4">
        <w:rPr>
          <w:spacing w:val="58"/>
        </w:rPr>
        <w:t xml:space="preserve"> </w:t>
      </w:r>
      <w:r w:rsidR="00002CC4">
        <w:t>per</w:t>
      </w:r>
      <w:r w:rsidR="00002CC4">
        <w:rPr>
          <w:spacing w:val="59"/>
        </w:rPr>
        <w:t xml:space="preserve"> </w:t>
      </w:r>
      <w:r w:rsidR="00002CC4">
        <w:t>format</w:t>
      </w:r>
      <w:r w:rsidR="00002CC4">
        <w:rPr>
          <w:spacing w:val="58"/>
        </w:rPr>
        <w:t xml:space="preserve"> </w:t>
      </w:r>
      <w:r w:rsidR="00002CC4">
        <w:rPr>
          <w:rFonts w:ascii="Arial"/>
          <w:b/>
        </w:rPr>
        <w:t>Annexure 23</w:t>
      </w:r>
      <w:r w:rsidR="00002CC4">
        <w:t xml:space="preserve">. </w:t>
      </w:r>
      <w:r w:rsidR="00002CC4" w:rsidRPr="000221F3">
        <w:t>All the proposed solution components should be properly supported and licensed</w:t>
      </w:r>
      <w:r w:rsidR="00002CC4" w:rsidRPr="00511BCD">
        <w:t xml:space="preserve"> during contract period</w:t>
      </w:r>
      <w:r w:rsidR="00002CC4" w:rsidRPr="000221F3">
        <w:t>.</w:t>
      </w:r>
      <w:r w:rsidR="00002CC4" w:rsidRPr="000221F3">
        <w:rPr>
          <w:spacing w:val="59"/>
        </w:rPr>
        <w:t xml:space="preserve"> </w:t>
      </w:r>
      <w:r w:rsidR="00002CC4" w:rsidRPr="000221F3">
        <w:t>The</w:t>
      </w:r>
      <w:r w:rsidR="00002CC4" w:rsidRPr="000221F3">
        <w:rPr>
          <w:spacing w:val="58"/>
        </w:rPr>
        <w:t xml:space="preserve"> </w:t>
      </w:r>
      <w:r w:rsidR="00002CC4" w:rsidRPr="000221F3">
        <w:t>bidder</w:t>
      </w:r>
      <w:r w:rsidR="00002CC4" w:rsidRPr="000221F3">
        <w:rPr>
          <w:spacing w:val="59"/>
        </w:rPr>
        <w:t xml:space="preserve"> </w:t>
      </w:r>
      <w:r w:rsidR="00002CC4" w:rsidRPr="000221F3">
        <w:t>is</w:t>
      </w:r>
      <w:r w:rsidR="00002CC4" w:rsidRPr="000221F3">
        <w:rPr>
          <w:spacing w:val="58"/>
        </w:rPr>
        <w:t xml:space="preserve"> </w:t>
      </w:r>
      <w:r w:rsidR="00002CC4" w:rsidRPr="000221F3">
        <w:rPr>
          <w:spacing w:val="9"/>
        </w:rPr>
        <w:t>required</w:t>
      </w:r>
      <w:r w:rsidR="00002CC4" w:rsidRPr="000221F3">
        <w:rPr>
          <w:spacing w:val="-56"/>
        </w:rPr>
        <w:t xml:space="preserve">   </w:t>
      </w:r>
      <w:r w:rsidR="00002CC4" w:rsidRPr="000221F3">
        <w:t xml:space="preserve"> to</w:t>
      </w:r>
      <w:r w:rsidR="00002CC4" w:rsidRPr="000221F3">
        <w:rPr>
          <w:spacing w:val="49"/>
        </w:rPr>
        <w:t xml:space="preserve"> </w:t>
      </w:r>
      <w:r w:rsidR="00002CC4" w:rsidRPr="000221F3">
        <w:t>provide</w:t>
      </w:r>
      <w:r w:rsidR="00002CC4" w:rsidRPr="000221F3">
        <w:rPr>
          <w:spacing w:val="54"/>
        </w:rPr>
        <w:t xml:space="preserve"> </w:t>
      </w:r>
      <w:r w:rsidR="00002CC4" w:rsidRPr="000221F3">
        <w:t>the</w:t>
      </w:r>
      <w:r w:rsidR="00002CC4" w:rsidRPr="000221F3">
        <w:rPr>
          <w:spacing w:val="50"/>
        </w:rPr>
        <w:t xml:space="preserve"> </w:t>
      </w:r>
      <w:r w:rsidR="00002CC4" w:rsidRPr="000221F3">
        <w:rPr>
          <w:spacing w:val="9"/>
        </w:rPr>
        <w:t>certificate</w:t>
      </w:r>
      <w:r w:rsidR="00002CC4" w:rsidRPr="000221F3">
        <w:rPr>
          <w:spacing w:val="49"/>
        </w:rPr>
        <w:t xml:space="preserve"> </w:t>
      </w:r>
      <w:r w:rsidR="00002CC4" w:rsidRPr="000221F3">
        <w:rPr>
          <w:spacing w:val="9"/>
        </w:rPr>
        <w:t>regarding</w:t>
      </w:r>
      <w:r w:rsidR="00002CC4" w:rsidRPr="000221F3">
        <w:rPr>
          <w:spacing w:val="54"/>
        </w:rPr>
        <w:t xml:space="preserve"> </w:t>
      </w:r>
      <w:r w:rsidR="00002CC4" w:rsidRPr="000221F3">
        <w:t>local</w:t>
      </w:r>
      <w:r w:rsidR="00002CC4" w:rsidRPr="000221F3">
        <w:rPr>
          <w:spacing w:val="50"/>
        </w:rPr>
        <w:t xml:space="preserve"> </w:t>
      </w:r>
      <w:r w:rsidR="00002CC4" w:rsidRPr="000221F3">
        <w:t>content</w:t>
      </w:r>
      <w:r w:rsidR="00002CC4" w:rsidRPr="000221F3">
        <w:rPr>
          <w:spacing w:val="55"/>
        </w:rPr>
        <w:t xml:space="preserve"> </w:t>
      </w:r>
      <w:r w:rsidR="00002CC4" w:rsidRPr="000221F3">
        <w:t>in</w:t>
      </w:r>
      <w:r w:rsidR="00002CC4" w:rsidRPr="000221F3">
        <w:rPr>
          <w:spacing w:val="50"/>
        </w:rPr>
        <w:t xml:space="preserve"> </w:t>
      </w:r>
      <w:r w:rsidR="00002CC4" w:rsidRPr="000221F3">
        <w:t>the</w:t>
      </w:r>
      <w:r w:rsidR="00002CC4" w:rsidRPr="000221F3">
        <w:rPr>
          <w:spacing w:val="53"/>
        </w:rPr>
        <w:t xml:space="preserve"> </w:t>
      </w:r>
      <w:r w:rsidR="00002CC4" w:rsidRPr="000221F3">
        <w:t>solution</w:t>
      </w:r>
      <w:r w:rsidR="00002CC4" w:rsidRPr="000221F3">
        <w:rPr>
          <w:spacing w:val="50"/>
        </w:rPr>
        <w:t xml:space="preserve"> </w:t>
      </w:r>
      <w:r w:rsidR="00002CC4" w:rsidRPr="000221F3">
        <w:t>as</w:t>
      </w:r>
      <w:r w:rsidR="00002CC4" w:rsidRPr="000221F3">
        <w:rPr>
          <w:spacing w:val="51"/>
        </w:rPr>
        <w:t xml:space="preserve"> </w:t>
      </w:r>
      <w:r w:rsidR="00002CC4" w:rsidRPr="000221F3">
        <w:t>per</w:t>
      </w:r>
      <w:r w:rsidR="00002CC4" w:rsidRPr="000221F3">
        <w:rPr>
          <w:spacing w:val="25"/>
        </w:rPr>
        <w:t xml:space="preserve"> </w:t>
      </w:r>
      <w:r w:rsidR="00002CC4" w:rsidRPr="000221F3">
        <w:rPr>
          <w:rFonts w:ascii="Arial"/>
          <w:b/>
        </w:rPr>
        <w:t>Annexure</w:t>
      </w:r>
      <w:r w:rsidR="00002CC4" w:rsidRPr="000221F3">
        <w:rPr>
          <w:rFonts w:ascii="Arial"/>
          <w:b/>
          <w:spacing w:val="51"/>
        </w:rPr>
        <w:t xml:space="preserve"> </w:t>
      </w:r>
      <w:r w:rsidR="00002CC4" w:rsidRPr="000221F3">
        <w:rPr>
          <w:rFonts w:ascii="Arial"/>
          <w:b/>
        </w:rPr>
        <w:t>28.</w:t>
      </w:r>
    </w:p>
    <w:p w14:paraId="555FA28D" w14:textId="0CFF6045" w:rsidR="00002CC4" w:rsidRDefault="00002CC4" w:rsidP="00002CC4">
      <w:pPr>
        <w:spacing w:line="242" w:lineRule="auto"/>
        <w:ind w:right="344"/>
        <w:jc w:val="both"/>
      </w:pPr>
      <w:r>
        <w:t>Bidder</w:t>
      </w:r>
      <w:r>
        <w:rPr>
          <w:spacing w:val="1"/>
        </w:rPr>
        <w:t xml:space="preserve"> </w:t>
      </w:r>
      <w:r>
        <w:t>needs to</w:t>
      </w:r>
      <w:r>
        <w:rPr>
          <w:spacing w:val="1"/>
        </w:rPr>
        <w:t xml:space="preserve"> </w:t>
      </w:r>
      <w:r>
        <w:rPr>
          <w:spacing w:val="9"/>
        </w:rPr>
        <w:t xml:space="preserve">accordingly </w:t>
      </w:r>
      <w:r>
        <w:t>provide as part of</w:t>
      </w:r>
      <w:r>
        <w:rPr>
          <w:spacing w:val="1"/>
        </w:rPr>
        <w:t xml:space="preserve"> </w:t>
      </w:r>
      <w:r>
        <w:t xml:space="preserve">the </w:t>
      </w:r>
      <w:r>
        <w:rPr>
          <w:spacing w:val="9"/>
        </w:rPr>
        <w:t xml:space="preserve">technical </w:t>
      </w:r>
      <w:r>
        <w:t>solution the complete IT</w:t>
      </w:r>
      <w:r>
        <w:rPr>
          <w:spacing w:val="1"/>
        </w:rPr>
        <w:t xml:space="preserve"> </w:t>
      </w:r>
      <w:r>
        <w:rPr>
          <w:spacing w:val="9"/>
        </w:rPr>
        <w:t>infrastructure</w:t>
      </w:r>
      <w:r>
        <w:rPr>
          <w:spacing w:val="10"/>
        </w:rPr>
        <w:t xml:space="preserve"> </w:t>
      </w:r>
      <w:r>
        <w:t>details</w:t>
      </w:r>
      <w:r>
        <w:rPr>
          <w:spacing w:val="1"/>
        </w:rPr>
        <w:t xml:space="preserve"> </w:t>
      </w:r>
      <w:r>
        <w:t>like</w:t>
      </w:r>
      <w:r>
        <w:rPr>
          <w:spacing w:val="1"/>
        </w:rPr>
        <w:t xml:space="preserve"> </w:t>
      </w:r>
      <w:r>
        <w:rPr>
          <w:spacing w:val="9"/>
        </w:rPr>
        <w:t>Server,</w:t>
      </w:r>
      <w:r>
        <w:rPr>
          <w:spacing w:val="10"/>
        </w:rPr>
        <w:t xml:space="preserve"> </w:t>
      </w:r>
      <w:r>
        <w:t>Hardware</w:t>
      </w:r>
      <w:r>
        <w:rPr>
          <w:spacing w:val="1"/>
        </w:rPr>
        <w:t xml:space="preserve"> </w:t>
      </w:r>
      <w:r>
        <w:t>Security</w:t>
      </w:r>
      <w:r>
        <w:rPr>
          <w:spacing w:val="1"/>
        </w:rPr>
        <w:t xml:space="preserve"> </w:t>
      </w:r>
      <w:r>
        <w:rPr>
          <w:spacing w:val="9"/>
        </w:rPr>
        <w:t>Modules (HSM),</w:t>
      </w:r>
      <w:r>
        <w:rPr>
          <w:spacing w:val="10"/>
        </w:rPr>
        <w:t xml:space="preserve"> </w:t>
      </w:r>
      <w:r>
        <w:t>Operating</w:t>
      </w:r>
      <w:r>
        <w:rPr>
          <w:spacing w:val="1"/>
        </w:rPr>
        <w:t xml:space="preserve"> </w:t>
      </w:r>
      <w:r>
        <w:t>System,</w:t>
      </w:r>
      <w:r>
        <w:rPr>
          <w:spacing w:val="1"/>
        </w:rPr>
        <w:t xml:space="preserve"> </w:t>
      </w:r>
      <w:r>
        <w:t>Database,</w:t>
      </w:r>
      <w:r>
        <w:rPr>
          <w:spacing w:val="52"/>
        </w:rPr>
        <w:t xml:space="preserve"> </w:t>
      </w:r>
      <w:r>
        <w:t>Storage,</w:t>
      </w:r>
      <w:r>
        <w:rPr>
          <w:spacing w:val="52"/>
        </w:rPr>
        <w:t xml:space="preserve"> </w:t>
      </w:r>
      <w:r>
        <w:t>and</w:t>
      </w:r>
      <w:r>
        <w:rPr>
          <w:spacing w:val="50"/>
        </w:rPr>
        <w:t xml:space="preserve"> </w:t>
      </w:r>
      <w:r>
        <w:t>other</w:t>
      </w:r>
      <w:r>
        <w:rPr>
          <w:spacing w:val="51"/>
        </w:rPr>
        <w:t xml:space="preserve"> </w:t>
      </w:r>
      <w:r>
        <w:t>related</w:t>
      </w:r>
      <w:r>
        <w:rPr>
          <w:spacing w:val="48"/>
        </w:rPr>
        <w:t xml:space="preserve"> </w:t>
      </w:r>
      <w:r>
        <w:rPr>
          <w:spacing w:val="9"/>
        </w:rPr>
        <w:t>requirements.</w:t>
      </w:r>
      <w:r>
        <w:rPr>
          <w:spacing w:val="48"/>
        </w:rPr>
        <w:t xml:space="preserve"> </w:t>
      </w:r>
      <w:r>
        <w:t>The</w:t>
      </w:r>
      <w:r>
        <w:rPr>
          <w:spacing w:val="50"/>
        </w:rPr>
        <w:t xml:space="preserve"> </w:t>
      </w:r>
      <w:r>
        <w:t>details</w:t>
      </w:r>
      <w:r>
        <w:rPr>
          <w:spacing w:val="47"/>
        </w:rPr>
        <w:t xml:space="preserve"> </w:t>
      </w:r>
      <w:r>
        <w:t>shall</w:t>
      </w:r>
      <w:r>
        <w:rPr>
          <w:spacing w:val="52"/>
        </w:rPr>
        <w:t xml:space="preserve"> </w:t>
      </w:r>
      <w:r>
        <w:t>include</w:t>
      </w:r>
      <w:r w:rsidR="0079692E">
        <w:t>:—</w:t>
      </w:r>
    </w:p>
    <w:p w14:paraId="50EBF056" w14:textId="77777777" w:rsidR="00002CC4" w:rsidRDefault="00002CC4" w:rsidP="00002CC4">
      <w:pPr>
        <w:pStyle w:val="ListParagraph"/>
        <w:widowControl w:val="0"/>
        <w:numPr>
          <w:ilvl w:val="0"/>
          <w:numId w:val="44"/>
        </w:numPr>
        <w:tabs>
          <w:tab w:val="left" w:pos="1666"/>
        </w:tabs>
        <w:autoSpaceDE w:val="0"/>
        <w:autoSpaceDN w:val="0"/>
        <w:spacing w:after="0" w:line="242" w:lineRule="auto"/>
        <w:ind w:left="1134" w:right="350"/>
        <w:contextualSpacing w:val="0"/>
        <w:jc w:val="both"/>
      </w:pPr>
      <w:r>
        <w:t>List</w:t>
      </w:r>
      <w:r>
        <w:rPr>
          <w:spacing w:val="1"/>
        </w:rPr>
        <w:t xml:space="preserve"> </w:t>
      </w:r>
      <w:r>
        <w:t>of</w:t>
      </w:r>
      <w:r>
        <w:rPr>
          <w:spacing w:val="1"/>
        </w:rPr>
        <w:t xml:space="preserve"> </w:t>
      </w:r>
      <w:r>
        <w:t>Operating</w:t>
      </w:r>
      <w:r>
        <w:rPr>
          <w:spacing w:val="1"/>
        </w:rPr>
        <w:t xml:space="preserve"> </w:t>
      </w:r>
      <w:r>
        <w:t>Systems</w:t>
      </w:r>
      <w:r>
        <w:rPr>
          <w:spacing w:val="1"/>
        </w:rPr>
        <w:t xml:space="preserve"> </w:t>
      </w:r>
      <w:r>
        <w:t>(OS)</w:t>
      </w:r>
      <w:r>
        <w:rPr>
          <w:spacing w:val="1"/>
        </w:rPr>
        <w:t xml:space="preserve"> </w:t>
      </w:r>
      <w:r>
        <w:t>and</w:t>
      </w:r>
      <w:r>
        <w:rPr>
          <w:spacing w:val="1"/>
        </w:rPr>
        <w:t xml:space="preserve"> </w:t>
      </w:r>
      <w:r>
        <w:t>Databases</w:t>
      </w:r>
      <w:r>
        <w:rPr>
          <w:spacing w:val="1"/>
        </w:rPr>
        <w:t xml:space="preserve"> </w:t>
      </w:r>
      <w:r>
        <w:t>(DB)</w:t>
      </w:r>
      <w:r>
        <w:rPr>
          <w:spacing w:val="1"/>
        </w:rPr>
        <w:t xml:space="preserve"> </w:t>
      </w:r>
      <w:r>
        <w:t>on</w:t>
      </w:r>
      <w:r>
        <w:rPr>
          <w:spacing w:val="1"/>
        </w:rPr>
        <w:t xml:space="preserve"> </w:t>
      </w:r>
      <w:r>
        <w:t>which</w:t>
      </w:r>
      <w:r>
        <w:rPr>
          <w:spacing w:val="1"/>
        </w:rPr>
        <w:t xml:space="preserve"> </w:t>
      </w:r>
      <w:r>
        <w:t>the</w:t>
      </w:r>
      <w:r>
        <w:rPr>
          <w:spacing w:val="58"/>
        </w:rPr>
        <w:t xml:space="preserve"> </w:t>
      </w:r>
      <w:r>
        <w:t>solution</w:t>
      </w:r>
      <w:r>
        <w:rPr>
          <w:spacing w:val="58"/>
        </w:rPr>
        <w:t xml:space="preserve"> </w:t>
      </w:r>
      <w:r>
        <w:t>is</w:t>
      </w:r>
      <w:r>
        <w:rPr>
          <w:spacing w:val="1"/>
        </w:rPr>
        <w:t xml:space="preserve"> </w:t>
      </w:r>
      <w:r>
        <w:rPr>
          <w:spacing w:val="9"/>
        </w:rPr>
        <w:t xml:space="preserve">compatible </w:t>
      </w:r>
      <w:r>
        <w:t>along with licensing details of the OS and DB for the complete solution</w:t>
      </w:r>
      <w:r>
        <w:rPr>
          <w:spacing w:val="1"/>
        </w:rPr>
        <w:t xml:space="preserve"> </w:t>
      </w:r>
      <w:r>
        <w:rPr>
          <w:spacing w:val="9"/>
        </w:rPr>
        <w:t>(Including</w:t>
      </w:r>
      <w:r>
        <w:rPr>
          <w:spacing w:val="26"/>
        </w:rPr>
        <w:t xml:space="preserve"> </w:t>
      </w:r>
      <w:r>
        <w:rPr>
          <w:spacing w:val="9"/>
        </w:rPr>
        <w:t>installations</w:t>
      </w:r>
      <w:r>
        <w:rPr>
          <w:spacing w:val="27"/>
        </w:rPr>
        <w:t xml:space="preserve"> </w:t>
      </w:r>
      <w:r>
        <w:t>and</w:t>
      </w:r>
      <w:r>
        <w:rPr>
          <w:spacing w:val="25"/>
        </w:rPr>
        <w:t xml:space="preserve"> </w:t>
      </w:r>
      <w:r>
        <w:rPr>
          <w:spacing w:val="9"/>
        </w:rPr>
        <w:t>replication</w:t>
      </w:r>
      <w:r>
        <w:rPr>
          <w:spacing w:val="26"/>
        </w:rPr>
        <w:t xml:space="preserve"> </w:t>
      </w:r>
      <w:r>
        <w:t>at</w:t>
      </w:r>
      <w:r>
        <w:rPr>
          <w:spacing w:val="28"/>
        </w:rPr>
        <w:t xml:space="preserve"> </w:t>
      </w:r>
      <w:r>
        <w:t>DC</w:t>
      </w:r>
      <w:r>
        <w:rPr>
          <w:spacing w:val="24"/>
        </w:rPr>
        <w:t xml:space="preserve"> </w:t>
      </w:r>
      <w:r>
        <w:t>and</w:t>
      </w:r>
      <w:r>
        <w:rPr>
          <w:spacing w:val="26"/>
        </w:rPr>
        <w:t xml:space="preserve"> </w:t>
      </w:r>
      <w:r>
        <w:t>DR).</w:t>
      </w:r>
    </w:p>
    <w:p w14:paraId="066FE96A" w14:textId="77777777" w:rsidR="00002CC4" w:rsidRDefault="00002CC4" w:rsidP="00002CC4">
      <w:pPr>
        <w:pStyle w:val="ListParagraph"/>
        <w:widowControl w:val="0"/>
        <w:numPr>
          <w:ilvl w:val="0"/>
          <w:numId w:val="44"/>
        </w:numPr>
        <w:tabs>
          <w:tab w:val="left" w:pos="1666"/>
        </w:tabs>
        <w:autoSpaceDE w:val="0"/>
        <w:autoSpaceDN w:val="0"/>
        <w:spacing w:after="0" w:line="271" w:lineRule="exact"/>
        <w:ind w:left="1134"/>
        <w:contextualSpacing w:val="0"/>
        <w:jc w:val="both"/>
      </w:pPr>
      <w:r>
        <w:t>Details</w:t>
      </w:r>
      <w:r>
        <w:rPr>
          <w:spacing w:val="63"/>
        </w:rPr>
        <w:t xml:space="preserve"> </w:t>
      </w:r>
      <w:r>
        <w:t>of</w:t>
      </w:r>
      <w:r>
        <w:rPr>
          <w:spacing w:val="66"/>
        </w:rPr>
        <w:t xml:space="preserve"> </w:t>
      </w:r>
      <w:r>
        <w:rPr>
          <w:spacing w:val="9"/>
        </w:rPr>
        <w:t>redundancy</w:t>
      </w:r>
      <w:r>
        <w:rPr>
          <w:spacing w:val="56"/>
        </w:rPr>
        <w:t xml:space="preserve"> </w:t>
      </w:r>
      <w:r>
        <w:t>and</w:t>
      </w:r>
      <w:r>
        <w:rPr>
          <w:spacing w:val="60"/>
        </w:rPr>
        <w:t xml:space="preserve"> </w:t>
      </w:r>
      <w:r>
        <w:t>security</w:t>
      </w:r>
      <w:r>
        <w:rPr>
          <w:spacing w:val="59"/>
        </w:rPr>
        <w:t xml:space="preserve"> </w:t>
      </w:r>
      <w:r>
        <w:t>setup.</w:t>
      </w:r>
    </w:p>
    <w:p w14:paraId="0E5A36A4" w14:textId="77777777" w:rsidR="00002CC4" w:rsidRDefault="00002CC4" w:rsidP="00002CC4">
      <w:pPr>
        <w:pStyle w:val="ListParagraph"/>
        <w:widowControl w:val="0"/>
        <w:numPr>
          <w:ilvl w:val="0"/>
          <w:numId w:val="44"/>
        </w:numPr>
        <w:tabs>
          <w:tab w:val="left" w:pos="1666"/>
        </w:tabs>
        <w:autoSpaceDE w:val="0"/>
        <w:autoSpaceDN w:val="0"/>
        <w:spacing w:after="0" w:line="240" w:lineRule="auto"/>
        <w:ind w:left="1134" w:right="349"/>
        <w:contextualSpacing w:val="0"/>
        <w:jc w:val="both"/>
      </w:pPr>
      <w:r>
        <w:rPr>
          <w:spacing w:val="9"/>
        </w:rPr>
        <w:t xml:space="preserve">Application architecture </w:t>
      </w:r>
      <w:r>
        <w:t xml:space="preserve">along with a detailed diagram including the </w:t>
      </w:r>
      <w:r>
        <w:rPr>
          <w:spacing w:val="9"/>
        </w:rPr>
        <w:t>infrastructure</w:t>
      </w:r>
      <w:r>
        <w:rPr>
          <w:spacing w:val="10"/>
        </w:rPr>
        <w:t xml:space="preserve"> </w:t>
      </w:r>
      <w:r>
        <w:t>setup.</w:t>
      </w:r>
    </w:p>
    <w:p w14:paraId="35EEEEB8" w14:textId="77777777" w:rsidR="00002CC4" w:rsidRDefault="00002CC4" w:rsidP="00002CC4">
      <w:pPr>
        <w:pStyle w:val="ListParagraph"/>
        <w:widowControl w:val="0"/>
        <w:numPr>
          <w:ilvl w:val="0"/>
          <w:numId w:val="44"/>
        </w:numPr>
        <w:tabs>
          <w:tab w:val="left" w:pos="1666"/>
        </w:tabs>
        <w:autoSpaceDE w:val="0"/>
        <w:autoSpaceDN w:val="0"/>
        <w:spacing w:before="5" w:after="0" w:line="271" w:lineRule="exact"/>
        <w:ind w:left="1134"/>
        <w:contextualSpacing w:val="0"/>
        <w:jc w:val="both"/>
      </w:pPr>
      <w:r>
        <w:rPr>
          <w:spacing w:val="9"/>
        </w:rPr>
        <w:t>Implementation</w:t>
      </w:r>
      <w:r>
        <w:rPr>
          <w:spacing w:val="56"/>
        </w:rPr>
        <w:t xml:space="preserve"> </w:t>
      </w:r>
      <w:r>
        <w:t>procedure</w:t>
      </w:r>
      <w:r>
        <w:rPr>
          <w:spacing w:val="54"/>
        </w:rPr>
        <w:t xml:space="preserve"> </w:t>
      </w:r>
      <w:r>
        <w:t>/</w:t>
      </w:r>
      <w:r>
        <w:rPr>
          <w:spacing w:val="55"/>
        </w:rPr>
        <w:t xml:space="preserve"> </w:t>
      </w:r>
      <w:r>
        <w:t>road</w:t>
      </w:r>
      <w:r>
        <w:rPr>
          <w:spacing w:val="54"/>
        </w:rPr>
        <w:t xml:space="preserve"> </w:t>
      </w:r>
      <w:r>
        <w:t>map.</w:t>
      </w:r>
    </w:p>
    <w:p w14:paraId="2A48EB14" w14:textId="77777777" w:rsidR="00002CC4" w:rsidRPr="004757B5" w:rsidRDefault="00002CC4" w:rsidP="00002CC4">
      <w:pPr>
        <w:pStyle w:val="ListParagraph"/>
        <w:widowControl w:val="0"/>
        <w:numPr>
          <w:ilvl w:val="0"/>
          <w:numId w:val="44"/>
        </w:numPr>
        <w:tabs>
          <w:tab w:val="left" w:pos="1666"/>
        </w:tabs>
        <w:autoSpaceDE w:val="0"/>
        <w:autoSpaceDN w:val="0"/>
        <w:spacing w:after="0" w:line="242" w:lineRule="auto"/>
        <w:ind w:left="1134" w:right="339"/>
        <w:contextualSpacing w:val="0"/>
        <w:jc w:val="both"/>
      </w:pPr>
      <w:r>
        <w:t>Server</w:t>
      </w:r>
      <w:r>
        <w:rPr>
          <w:spacing w:val="1"/>
        </w:rPr>
        <w:t xml:space="preserve"> </w:t>
      </w:r>
      <w:r>
        <w:t>and</w:t>
      </w:r>
      <w:r>
        <w:rPr>
          <w:spacing w:val="1"/>
        </w:rPr>
        <w:t xml:space="preserve"> </w:t>
      </w:r>
      <w:r>
        <w:t>related</w:t>
      </w:r>
      <w:r>
        <w:rPr>
          <w:spacing w:val="1"/>
        </w:rPr>
        <w:t xml:space="preserve"> </w:t>
      </w:r>
      <w:r>
        <w:rPr>
          <w:spacing w:val="9"/>
        </w:rPr>
        <w:t>infrastructure</w:t>
      </w:r>
      <w:r>
        <w:rPr>
          <w:spacing w:val="10"/>
        </w:rPr>
        <w:t xml:space="preserve"> </w:t>
      </w:r>
      <w:r>
        <w:rPr>
          <w:spacing w:val="9"/>
        </w:rPr>
        <w:t>specification</w:t>
      </w:r>
      <w:r>
        <w:rPr>
          <w:spacing w:val="10"/>
        </w:rPr>
        <w:t xml:space="preserve"> </w:t>
      </w:r>
      <w:r>
        <w:rPr>
          <w:spacing w:val="9"/>
        </w:rPr>
        <w:t>required</w:t>
      </w:r>
      <w:r>
        <w:rPr>
          <w:spacing w:val="10"/>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solution</w:t>
      </w:r>
      <w:r>
        <w:rPr>
          <w:spacing w:val="1"/>
        </w:rPr>
        <w:t xml:space="preserve"> </w:t>
      </w:r>
      <w:r>
        <w:rPr>
          <w:spacing w:val="9"/>
        </w:rPr>
        <w:t xml:space="preserve">implementation </w:t>
      </w:r>
      <w:r>
        <w:t>(for</w:t>
      </w:r>
      <w:r>
        <w:rPr>
          <w:spacing w:val="1"/>
        </w:rPr>
        <w:t xml:space="preserve"> </w:t>
      </w:r>
      <w:r>
        <w:t>both</w:t>
      </w:r>
      <w:r>
        <w:rPr>
          <w:spacing w:val="1"/>
        </w:rPr>
        <w:t xml:space="preserve"> </w:t>
      </w:r>
      <w:r>
        <w:t>UAT</w:t>
      </w:r>
      <w:r>
        <w:rPr>
          <w:spacing w:val="1"/>
        </w:rPr>
        <w:t xml:space="preserve"> </w:t>
      </w:r>
      <w:r>
        <w:t>and</w:t>
      </w:r>
      <w:r>
        <w:rPr>
          <w:spacing w:val="1"/>
        </w:rPr>
        <w:t xml:space="preserve"> </w:t>
      </w:r>
      <w:r>
        <w:rPr>
          <w:spacing w:val="9"/>
        </w:rPr>
        <w:t xml:space="preserve">production </w:t>
      </w:r>
      <w:r>
        <w:t>phase)</w:t>
      </w:r>
      <w:r>
        <w:rPr>
          <w:spacing w:val="58"/>
        </w:rPr>
        <w:t xml:space="preserve"> </w:t>
      </w:r>
      <w:r>
        <w:t>along</w:t>
      </w:r>
      <w:r>
        <w:rPr>
          <w:spacing w:val="58"/>
        </w:rPr>
        <w:t xml:space="preserve"> </w:t>
      </w:r>
      <w:r>
        <w:t>with</w:t>
      </w:r>
      <w:r>
        <w:rPr>
          <w:spacing w:val="59"/>
        </w:rPr>
        <w:t xml:space="preserve"> </w:t>
      </w:r>
      <w:r>
        <w:t>the</w:t>
      </w:r>
      <w:r>
        <w:rPr>
          <w:spacing w:val="58"/>
        </w:rPr>
        <w:t xml:space="preserve"> </w:t>
      </w:r>
      <w:r>
        <w:t>quantity to</w:t>
      </w:r>
      <w:r>
        <w:rPr>
          <w:spacing w:val="1"/>
        </w:rPr>
        <w:t xml:space="preserve"> </w:t>
      </w:r>
      <w:r>
        <w:t>meet</w:t>
      </w:r>
      <w:r>
        <w:rPr>
          <w:spacing w:val="25"/>
        </w:rPr>
        <w:t xml:space="preserve"> </w:t>
      </w:r>
      <w:r>
        <w:t>the</w:t>
      </w:r>
      <w:r>
        <w:rPr>
          <w:spacing w:val="26"/>
        </w:rPr>
        <w:t xml:space="preserve"> </w:t>
      </w:r>
      <w:r>
        <w:t>Bank’s</w:t>
      </w:r>
      <w:r>
        <w:rPr>
          <w:spacing w:val="24"/>
        </w:rPr>
        <w:t xml:space="preserve"> </w:t>
      </w:r>
      <w:r>
        <w:rPr>
          <w:spacing w:val="9"/>
        </w:rPr>
        <w:t>redundancy</w:t>
      </w:r>
      <w:r>
        <w:rPr>
          <w:spacing w:val="24"/>
        </w:rPr>
        <w:t xml:space="preserve"> </w:t>
      </w:r>
      <w:r>
        <w:rPr>
          <w:spacing w:val="9"/>
        </w:rPr>
        <w:t>requirement.</w:t>
      </w:r>
    </w:p>
    <w:p w14:paraId="4A6F16C3" w14:textId="77777777" w:rsidR="00002CC4" w:rsidRDefault="00002CC4" w:rsidP="00002CC4">
      <w:pPr>
        <w:pStyle w:val="ListParagraph"/>
        <w:widowControl w:val="0"/>
        <w:tabs>
          <w:tab w:val="left" w:pos="1666"/>
        </w:tabs>
        <w:autoSpaceDE w:val="0"/>
        <w:autoSpaceDN w:val="0"/>
        <w:spacing w:after="0" w:line="242" w:lineRule="auto"/>
        <w:ind w:left="1134" w:right="339"/>
        <w:contextualSpacing w:val="0"/>
        <w:jc w:val="both"/>
      </w:pPr>
    </w:p>
    <w:p w14:paraId="22C90F08" w14:textId="16423478" w:rsidR="00002CC4" w:rsidRDefault="00002CC4" w:rsidP="00002CC4">
      <w:pPr>
        <w:spacing w:line="244" w:lineRule="auto"/>
        <w:ind w:right="342"/>
        <w:jc w:val="both"/>
      </w:pPr>
      <w:r>
        <w:t>The</w:t>
      </w:r>
      <w:r>
        <w:rPr>
          <w:spacing w:val="1"/>
        </w:rPr>
        <w:t xml:space="preserve"> </w:t>
      </w:r>
      <w:r>
        <w:t>Bidder</w:t>
      </w:r>
      <w:r>
        <w:rPr>
          <w:spacing w:val="1"/>
        </w:rPr>
        <w:t xml:space="preserve"> </w:t>
      </w:r>
      <w:r>
        <w:t>is</w:t>
      </w:r>
      <w:r>
        <w:rPr>
          <w:spacing w:val="1"/>
        </w:rPr>
        <w:t xml:space="preserve"> </w:t>
      </w:r>
      <w:r>
        <w:rPr>
          <w:spacing w:val="9"/>
        </w:rPr>
        <w:t xml:space="preserve">responsible </w:t>
      </w:r>
      <w:r>
        <w:t>to</w:t>
      </w:r>
      <w:r>
        <w:rPr>
          <w:spacing w:val="1"/>
        </w:rPr>
        <w:t xml:space="preserve"> </w:t>
      </w:r>
      <w:r>
        <w:t>arrive</w:t>
      </w:r>
      <w:r>
        <w:rPr>
          <w:spacing w:val="58"/>
        </w:rPr>
        <w:t xml:space="preserve"> </w:t>
      </w:r>
      <w:r>
        <w:t>at</w:t>
      </w:r>
      <w:r>
        <w:rPr>
          <w:spacing w:val="58"/>
        </w:rPr>
        <w:t xml:space="preserve"> </w:t>
      </w:r>
      <w:r>
        <w:t>the</w:t>
      </w:r>
      <w:r>
        <w:rPr>
          <w:spacing w:val="59"/>
        </w:rPr>
        <w:t xml:space="preserve"> </w:t>
      </w:r>
      <w:r>
        <w:t>sizing</w:t>
      </w:r>
      <w:r>
        <w:rPr>
          <w:spacing w:val="58"/>
        </w:rPr>
        <w:t xml:space="preserve"> </w:t>
      </w:r>
      <w:r>
        <w:rPr>
          <w:spacing w:val="9"/>
        </w:rPr>
        <w:t xml:space="preserve">independently </w:t>
      </w:r>
      <w:r>
        <w:t>based</w:t>
      </w:r>
      <w:r>
        <w:rPr>
          <w:spacing w:val="59"/>
        </w:rPr>
        <w:t xml:space="preserve"> </w:t>
      </w:r>
      <w:r>
        <w:t>on</w:t>
      </w:r>
      <w:r>
        <w:rPr>
          <w:spacing w:val="58"/>
        </w:rPr>
        <w:t xml:space="preserve"> </w:t>
      </w:r>
      <w:r>
        <w:t>the</w:t>
      </w:r>
      <w:r>
        <w:rPr>
          <w:spacing w:val="59"/>
        </w:rPr>
        <w:t xml:space="preserve"> </w:t>
      </w:r>
      <w:r>
        <w:t>volume</w:t>
      </w:r>
      <w:r>
        <w:rPr>
          <w:spacing w:val="1"/>
        </w:rPr>
        <w:t xml:space="preserve"> </w:t>
      </w:r>
      <w:r>
        <w:t>and</w:t>
      </w:r>
      <w:r>
        <w:rPr>
          <w:spacing w:val="1"/>
        </w:rPr>
        <w:t xml:space="preserve"> </w:t>
      </w:r>
      <w:r>
        <w:t>the</w:t>
      </w:r>
      <w:r>
        <w:rPr>
          <w:spacing w:val="1"/>
        </w:rPr>
        <w:t xml:space="preserve"> </w:t>
      </w:r>
      <w:r>
        <w:t>growth</w:t>
      </w:r>
      <w:r>
        <w:rPr>
          <w:spacing w:val="1"/>
        </w:rPr>
        <w:t xml:space="preserve"> </w:t>
      </w:r>
      <w:r>
        <w:t>indicated</w:t>
      </w:r>
      <w:r>
        <w:rPr>
          <w:spacing w:val="1"/>
        </w:rPr>
        <w:t xml:space="preserve"> </w:t>
      </w:r>
      <w:r>
        <w:t>in</w:t>
      </w:r>
      <w:r>
        <w:rPr>
          <w:spacing w:val="1"/>
        </w:rPr>
        <w:t xml:space="preserve"> </w:t>
      </w:r>
      <w:r w:rsidRPr="000221F3">
        <w:t>the</w:t>
      </w:r>
      <w:r w:rsidRPr="000221F3">
        <w:rPr>
          <w:spacing w:val="1"/>
        </w:rPr>
        <w:t xml:space="preserve"> </w:t>
      </w:r>
      <w:r w:rsidRPr="00511BCD">
        <w:t>Growth Volume Projections</w:t>
      </w:r>
      <w:r>
        <w:t xml:space="preserve"> table</w:t>
      </w:r>
      <w:r>
        <w:rPr>
          <w:spacing w:val="9"/>
        </w:rPr>
        <w:t>.</w:t>
      </w:r>
      <w:r>
        <w:rPr>
          <w:spacing w:val="10"/>
        </w:rPr>
        <w:t xml:space="preserve"> </w:t>
      </w:r>
      <w:r>
        <w:t>The</w:t>
      </w:r>
      <w:r>
        <w:rPr>
          <w:spacing w:val="1"/>
        </w:rPr>
        <w:t xml:space="preserve"> </w:t>
      </w:r>
      <w:r>
        <w:t>Bank</w:t>
      </w:r>
      <w:r>
        <w:rPr>
          <w:spacing w:val="1"/>
        </w:rPr>
        <w:t xml:space="preserve"> </w:t>
      </w:r>
      <w:r>
        <w:t>will</w:t>
      </w:r>
      <w:r>
        <w:rPr>
          <w:spacing w:val="1"/>
        </w:rPr>
        <w:t xml:space="preserve"> </w:t>
      </w:r>
      <w:r>
        <w:t>not</w:t>
      </w:r>
      <w:r>
        <w:rPr>
          <w:spacing w:val="1"/>
        </w:rPr>
        <w:t xml:space="preserve"> </w:t>
      </w:r>
      <w:r>
        <w:t>be</w:t>
      </w:r>
      <w:r>
        <w:rPr>
          <w:spacing w:val="1"/>
        </w:rPr>
        <w:t xml:space="preserve"> </w:t>
      </w:r>
      <w:r>
        <w:rPr>
          <w:spacing w:val="9"/>
        </w:rPr>
        <w:t xml:space="preserve">responsible </w:t>
      </w:r>
      <w:r>
        <w:t>for</w:t>
      </w:r>
      <w:r>
        <w:rPr>
          <w:spacing w:val="1"/>
        </w:rPr>
        <w:t xml:space="preserve"> </w:t>
      </w:r>
      <w:r>
        <w:t>any</w:t>
      </w:r>
      <w:r>
        <w:rPr>
          <w:spacing w:val="1"/>
        </w:rPr>
        <w:t xml:space="preserve"> </w:t>
      </w:r>
      <w:r>
        <w:t>assumption</w:t>
      </w:r>
      <w:r>
        <w:rPr>
          <w:spacing w:val="1"/>
        </w:rPr>
        <w:t xml:space="preserve"> </w:t>
      </w:r>
      <w:r>
        <w:t>made</w:t>
      </w:r>
      <w:r>
        <w:rPr>
          <w:spacing w:val="1"/>
        </w:rPr>
        <w:t xml:space="preserve"> </w:t>
      </w:r>
      <w:r>
        <w:t>by</w:t>
      </w:r>
      <w:r>
        <w:rPr>
          <w:spacing w:val="1"/>
        </w:rPr>
        <w:t xml:space="preserve"> </w:t>
      </w:r>
      <w:r>
        <w:t>the</w:t>
      </w:r>
      <w:r>
        <w:rPr>
          <w:spacing w:val="1"/>
        </w:rPr>
        <w:t xml:space="preserve"> </w:t>
      </w:r>
      <w:r>
        <w:rPr>
          <w:spacing w:val="10"/>
        </w:rPr>
        <w:t xml:space="preserve">Bidder </w:t>
      </w:r>
      <w:r>
        <w:t>with</w:t>
      </w:r>
      <w:r>
        <w:rPr>
          <w:spacing w:val="1"/>
        </w:rPr>
        <w:t xml:space="preserve"> </w:t>
      </w:r>
      <w:r>
        <w:t>respect</w:t>
      </w:r>
      <w:r>
        <w:rPr>
          <w:spacing w:val="58"/>
        </w:rPr>
        <w:t xml:space="preserve"> </w:t>
      </w:r>
      <w:r>
        <w:t>to the</w:t>
      </w:r>
      <w:r>
        <w:rPr>
          <w:spacing w:val="58"/>
        </w:rPr>
        <w:t xml:space="preserve"> </w:t>
      </w:r>
      <w:r>
        <w:t>sizing.</w:t>
      </w:r>
      <w:r>
        <w:rPr>
          <w:spacing w:val="59"/>
        </w:rPr>
        <w:t xml:space="preserve"> </w:t>
      </w:r>
      <w:r>
        <w:t>In</w:t>
      </w:r>
      <w:r>
        <w:rPr>
          <w:spacing w:val="58"/>
        </w:rPr>
        <w:t xml:space="preserve"> </w:t>
      </w:r>
      <w:r>
        <w:t>the</w:t>
      </w:r>
      <w:r>
        <w:rPr>
          <w:spacing w:val="1"/>
        </w:rPr>
        <w:t xml:space="preserve"> </w:t>
      </w:r>
      <w:r>
        <w:t>event</w:t>
      </w:r>
      <w:r>
        <w:rPr>
          <w:spacing w:val="1"/>
        </w:rPr>
        <w:t xml:space="preserve"> </w:t>
      </w:r>
      <w:r>
        <w:t>the</w:t>
      </w:r>
      <w:r>
        <w:rPr>
          <w:spacing w:val="1"/>
        </w:rPr>
        <w:t xml:space="preserve"> </w:t>
      </w:r>
      <w:r>
        <w:t>sizing</w:t>
      </w:r>
      <w:r>
        <w:rPr>
          <w:spacing w:val="1"/>
        </w:rPr>
        <w:t xml:space="preserve"> </w:t>
      </w:r>
      <w:r>
        <w:t>proposed</w:t>
      </w:r>
      <w:r>
        <w:rPr>
          <w:spacing w:val="58"/>
        </w:rPr>
        <w:t xml:space="preserve"> </w:t>
      </w:r>
      <w:r>
        <w:t>by</w:t>
      </w:r>
      <w:r>
        <w:rPr>
          <w:spacing w:val="58"/>
        </w:rPr>
        <w:t xml:space="preserve"> </w:t>
      </w:r>
      <w:r>
        <w:t>the</w:t>
      </w:r>
      <w:r>
        <w:rPr>
          <w:spacing w:val="59"/>
        </w:rPr>
        <w:t xml:space="preserve"> </w:t>
      </w:r>
      <w:r>
        <w:t>Bidder</w:t>
      </w:r>
      <w:r>
        <w:rPr>
          <w:spacing w:val="58"/>
        </w:rPr>
        <w:t xml:space="preserve"> </w:t>
      </w:r>
      <w:r>
        <w:t>does</w:t>
      </w:r>
      <w:r>
        <w:rPr>
          <w:spacing w:val="59"/>
        </w:rPr>
        <w:t xml:space="preserve"> </w:t>
      </w:r>
      <w:r>
        <w:t>not</w:t>
      </w:r>
      <w:r>
        <w:rPr>
          <w:spacing w:val="58"/>
        </w:rPr>
        <w:t xml:space="preserve"> </w:t>
      </w:r>
      <w:r>
        <w:t>meet</w:t>
      </w:r>
      <w:r>
        <w:rPr>
          <w:spacing w:val="59"/>
        </w:rPr>
        <w:t xml:space="preserve"> </w:t>
      </w:r>
      <w:r>
        <w:t>the</w:t>
      </w:r>
      <w:r>
        <w:rPr>
          <w:spacing w:val="58"/>
        </w:rPr>
        <w:t xml:space="preserve"> </w:t>
      </w:r>
      <w:r>
        <w:rPr>
          <w:spacing w:val="9"/>
        </w:rPr>
        <w:t>performance /</w:t>
      </w:r>
      <w:r>
        <w:rPr>
          <w:spacing w:val="58"/>
        </w:rPr>
        <w:t xml:space="preserve"> </w:t>
      </w:r>
      <w:r>
        <w:t>service</w:t>
      </w:r>
      <w:r>
        <w:rPr>
          <w:spacing w:val="1"/>
        </w:rPr>
        <w:t xml:space="preserve"> </w:t>
      </w:r>
      <w:r>
        <w:t>levels</w:t>
      </w:r>
      <w:r>
        <w:rPr>
          <w:spacing w:val="1"/>
        </w:rPr>
        <w:t xml:space="preserve"> </w:t>
      </w:r>
      <w:r>
        <w:t>of</w:t>
      </w:r>
      <w:r>
        <w:rPr>
          <w:spacing w:val="1"/>
        </w:rPr>
        <w:t xml:space="preserve"> </w:t>
      </w:r>
      <w:r>
        <w:t>the</w:t>
      </w:r>
      <w:r>
        <w:rPr>
          <w:spacing w:val="1"/>
        </w:rPr>
        <w:t xml:space="preserve"> </w:t>
      </w:r>
      <w:r>
        <w:t>Bank,</w:t>
      </w:r>
      <w:r>
        <w:rPr>
          <w:spacing w:val="1"/>
        </w:rPr>
        <w:t xml:space="preserve"> </w:t>
      </w:r>
      <w:r>
        <w:t>the</w:t>
      </w:r>
      <w:r>
        <w:rPr>
          <w:spacing w:val="1"/>
        </w:rPr>
        <w:t xml:space="preserve"> </w:t>
      </w:r>
      <w:r>
        <w:t>Bidder</w:t>
      </w:r>
      <w:r>
        <w:rPr>
          <w:spacing w:val="1"/>
        </w:rPr>
        <w:t xml:space="preserve"> </w:t>
      </w:r>
      <w:r>
        <w:t>will</w:t>
      </w:r>
      <w:r>
        <w:rPr>
          <w:spacing w:val="1"/>
        </w:rPr>
        <w:t xml:space="preserve"> </w:t>
      </w:r>
      <w:r>
        <w:t>carry</w:t>
      </w:r>
      <w:r>
        <w:rPr>
          <w:spacing w:val="1"/>
        </w:rPr>
        <w:t xml:space="preserve"> </w:t>
      </w:r>
      <w:r>
        <w:t>out</w:t>
      </w:r>
      <w:r>
        <w:rPr>
          <w:spacing w:val="1"/>
        </w:rPr>
        <w:t xml:space="preserve"> </w:t>
      </w:r>
      <w:r>
        <w:t>the</w:t>
      </w:r>
      <w:r>
        <w:rPr>
          <w:spacing w:val="1"/>
        </w:rPr>
        <w:t xml:space="preserve"> </w:t>
      </w:r>
      <w:r>
        <w:rPr>
          <w:spacing w:val="9"/>
        </w:rPr>
        <w:t xml:space="preserve">necessary </w:t>
      </w:r>
      <w:r>
        <w:t>upgrades</w:t>
      </w:r>
      <w:r>
        <w:rPr>
          <w:spacing w:val="1"/>
        </w:rPr>
        <w:t xml:space="preserve"> </w:t>
      </w:r>
      <w:r>
        <w:t>/</w:t>
      </w:r>
      <w:r>
        <w:rPr>
          <w:spacing w:val="1"/>
        </w:rPr>
        <w:t xml:space="preserve"> </w:t>
      </w:r>
      <w:r>
        <w:rPr>
          <w:spacing w:val="9"/>
        </w:rPr>
        <w:t>replacements</w:t>
      </w:r>
      <w:r w:rsidR="0079692E">
        <w:rPr>
          <w:spacing w:val="9"/>
        </w:rPr>
        <w:t xml:space="preserve"> </w:t>
      </w:r>
      <w:r w:rsidR="0079692E">
        <w:t>at</w:t>
      </w:r>
      <w:r w:rsidR="0079692E">
        <w:rPr>
          <w:spacing w:val="1"/>
        </w:rPr>
        <w:t xml:space="preserve"> </w:t>
      </w:r>
      <w:r w:rsidR="0079692E">
        <w:t>their</w:t>
      </w:r>
      <w:r w:rsidR="0079692E">
        <w:rPr>
          <w:spacing w:val="1"/>
        </w:rPr>
        <w:t xml:space="preserve"> </w:t>
      </w:r>
      <w:r w:rsidR="0079692E">
        <w:t>cost</w:t>
      </w:r>
      <w:r>
        <w:rPr>
          <w:spacing w:val="9"/>
        </w:rPr>
        <w:t xml:space="preserve">. </w:t>
      </w:r>
      <w:r>
        <w:t xml:space="preserve">The Bank has the right to deduct / </w:t>
      </w:r>
      <w:r>
        <w:rPr>
          <w:spacing w:val="9"/>
        </w:rPr>
        <w:t xml:space="preserve">recover </w:t>
      </w:r>
      <w:r>
        <w:t xml:space="preserve">from the bidder the </w:t>
      </w:r>
      <w:r>
        <w:rPr>
          <w:spacing w:val="9"/>
        </w:rPr>
        <w:t>required</w:t>
      </w:r>
      <w:r>
        <w:rPr>
          <w:spacing w:val="10"/>
        </w:rPr>
        <w:t xml:space="preserve"> </w:t>
      </w:r>
      <w:r>
        <w:rPr>
          <w:spacing w:val="9"/>
        </w:rPr>
        <w:t>additional</w:t>
      </w:r>
      <w:r>
        <w:rPr>
          <w:spacing w:val="10"/>
        </w:rPr>
        <w:t xml:space="preserve"> </w:t>
      </w:r>
      <w:r>
        <w:t>expenses</w:t>
      </w:r>
      <w:r>
        <w:rPr>
          <w:spacing w:val="1"/>
        </w:rPr>
        <w:t xml:space="preserve"> </w:t>
      </w:r>
      <w:r>
        <w:t>which</w:t>
      </w:r>
      <w:r>
        <w:rPr>
          <w:spacing w:val="1"/>
        </w:rPr>
        <w:t xml:space="preserve"> </w:t>
      </w:r>
      <w:r>
        <w:t>Bank</w:t>
      </w:r>
      <w:r>
        <w:rPr>
          <w:spacing w:val="1"/>
        </w:rPr>
        <w:t xml:space="preserve"> </w:t>
      </w:r>
      <w:r>
        <w:t>may</w:t>
      </w:r>
      <w:r>
        <w:rPr>
          <w:spacing w:val="1"/>
        </w:rPr>
        <w:t xml:space="preserve"> </w:t>
      </w:r>
      <w:r>
        <w:t>incur</w:t>
      </w:r>
      <w:r>
        <w:rPr>
          <w:spacing w:val="59"/>
        </w:rPr>
        <w:t xml:space="preserve"> </w:t>
      </w:r>
      <w:r>
        <w:t>on</w:t>
      </w:r>
      <w:r>
        <w:rPr>
          <w:spacing w:val="59"/>
        </w:rPr>
        <w:t xml:space="preserve"> </w:t>
      </w:r>
      <w:r>
        <w:t>account</w:t>
      </w:r>
      <w:r>
        <w:rPr>
          <w:spacing w:val="59"/>
        </w:rPr>
        <w:t xml:space="preserve"> </w:t>
      </w:r>
      <w:r>
        <w:t>of</w:t>
      </w:r>
      <w:r>
        <w:rPr>
          <w:spacing w:val="59"/>
        </w:rPr>
        <w:t xml:space="preserve"> </w:t>
      </w:r>
      <w:r>
        <w:t>such</w:t>
      </w:r>
      <w:r>
        <w:rPr>
          <w:spacing w:val="59"/>
        </w:rPr>
        <w:t xml:space="preserve"> </w:t>
      </w:r>
      <w:r>
        <w:t>upgrades</w:t>
      </w:r>
      <w:r>
        <w:rPr>
          <w:spacing w:val="59"/>
        </w:rPr>
        <w:t xml:space="preserve"> </w:t>
      </w:r>
      <w:r>
        <w:t>/</w:t>
      </w:r>
      <w:r>
        <w:rPr>
          <w:spacing w:val="1"/>
        </w:rPr>
        <w:t xml:space="preserve"> </w:t>
      </w:r>
      <w:r>
        <w:rPr>
          <w:spacing w:val="9"/>
        </w:rPr>
        <w:t>replacements.</w:t>
      </w:r>
    </w:p>
    <w:p w14:paraId="165277BB" w14:textId="77777777" w:rsidR="00002CC4" w:rsidRDefault="00002CC4" w:rsidP="00002CC4">
      <w:pPr>
        <w:jc w:val="both"/>
      </w:pPr>
      <w:r>
        <w:lastRenderedPageBreak/>
        <w:t>The</w:t>
      </w:r>
      <w:r>
        <w:rPr>
          <w:spacing w:val="1"/>
        </w:rPr>
        <w:t xml:space="preserve"> </w:t>
      </w:r>
      <w:r>
        <w:t>bidder</w:t>
      </w:r>
      <w:r>
        <w:rPr>
          <w:spacing w:val="1"/>
        </w:rPr>
        <w:t xml:space="preserve"> </w:t>
      </w:r>
      <w:r>
        <w:t>shall</w:t>
      </w:r>
      <w:r>
        <w:rPr>
          <w:spacing w:val="58"/>
        </w:rPr>
        <w:t xml:space="preserve"> </w:t>
      </w:r>
      <w:r>
        <w:t>ensure</w:t>
      </w:r>
      <w:r>
        <w:rPr>
          <w:spacing w:val="58"/>
        </w:rPr>
        <w:t xml:space="preserve"> </w:t>
      </w:r>
      <w:r>
        <w:t>that</w:t>
      </w:r>
      <w:r>
        <w:rPr>
          <w:spacing w:val="59"/>
        </w:rPr>
        <w:t xml:space="preserve"> </w:t>
      </w:r>
      <w:r>
        <w:t>the</w:t>
      </w:r>
      <w:r>
        <w:rPr>
          <w:spacing w:val="58"/>
        </w:rPr>
        <w:t xml:space="preserve"> </w:t>
      </w:r>
      <w:r>
        <w:t>solution</w:t>
      </w:r>
      <w:r>
        <w:rPr>
          <w:spacing w:val="59"/>
        </w:rPr>
        <w:t xml:space="preserve"> </w:t>
      </w:r>
      <w:r>
        <w:t>is</w:t>
      </w:r>
      <w:r>
        <w:rPr>
          <w:spacing w:val="58"/>
        </w:rPr>
        <w:t xml:space="preserve"> </w:t>
      </w:r>
      <w:r>
        <w:t>complied</w:t>
      </w:r>
      <w:r>
        <w:rPr>
          <w:spacing w:val="59"/>
        </w:rPr>
        <w:t xml:space="preserve"> </w:t>
      </w:r>
      <w:r>
        <w:t>with</w:t>
      </w:r>
      <w:r>
        <w:rPr>
          <w:spacing w:val="58"/>
        </w:rPr>
        <w:t xml:space="preserve"> </w:t>
      </w:r>
      <w:r>
        <w:t>all</w:t>
      </w:r>
      <w:r>
        <w:rPr>
          <w:spacing w:val="58"/>
        </w:rPr>
        <w:t xml:space="preserve"> </w:t>
      </w:r>
      <w:r>
        <w:t>the</w:t>
      </w:r>
      <w:r>
        <w:rPr>
          <w:spacing w:val="59"/>
        </w:rPr>
        <w:t xml:space="preserve"> </w:t>
      </w:r>
      <w:r>
        <w:rPr>
          <w:spacing w:val="9"/>
        </w:rPr>
        <w:t xml:space="preserve">regulatory </w:t>
      </w:r>
      <w:r w:rsidR="004C6AEF">
        <w:t xml:space="preserve">guidelines of </w:t>
      </w:r>
      <w:r>
        <w:t>GOI/</w:t>
      </w:r>
      <w:r>
        <w:rPr>
          <w:spacing w:val="46"/>
        </w:rPr>
        <w:t xml:space="preserve"> </w:t>
      </w:r>
      <w:r>
        <w:t>RBI</w:t>
      </w:r>
      <w:r w:rsidR="004C6AEF">
        <w:t>/</w:t>
      </w:r>
      <w:r w:rsidR="004C6AEF" w:rsidRPr="0055722D">
        <w:t>NPCI</w:t>
      </w:r>
      <w:r>
        <w:rPr>
          <w:spacing w:val="46"/>
        </w:rPr>
        <w:t xml:space="preserve"> </w:t>
      </w:r>
      <w:r>
        <w:t>and</w:t>
      </w:r>
      <w:r>
        <w:rPr>
          <w:spacing w:val="45"/>
        </w:rPr>
        <w:t xml:space="preserve"> </w:t>
      </w:r>
      <w:r>
        <w:t>also</w:t>
      </w:r>
      <w:r>
        <w:rPr>
          <w:spacing w:val="47"/>
        </w:rPr>
        <w:t xml:space="preserve"> </w:t>
      </w:r>
      <w:r>
        <w:t>adheres</w:t>
      </w:r>
      <w:r>
        <w:rPr>
          <w:spacing w:val="45"/>
        </w:rPr>
        <w:t xml:space="preserve"> </w:t>
      </w:r>
      <w:r>
        <w:t>to</w:t>
      </w:r>
      <w:r>
        <w:rPr>
          <w:spacing w:val="45"/>
        </w:rPr>
        <w:t xml:space="preserve"> </w:t>
      </w:r>
      <w:r>
        <w:rPr>
          <w:spacing w:val="9"/>
        </w:rPr>
        <w:t>requirements</w:t>
      </w:r>
      <w:r>
        <w:rPr>
          <w:spacing w:val="48"/>
        </w:rPr>
        <w:t xml:space="preserve"> </w:t>
      </w:r>
      <w:r>
        <w:t>of</w:t>
      </w:r>
      <w:r>
        <w:rPr>
          <w:spacing w:val="6"/>
        </w:rPr>
        <w:t xml:space="preserve"> </w:t>
      </w:r>
      <w:r>
        <w:t>IT</w:t>
      </w:r>
      <w:r>
        <w:rPr>
          <w:spacing w:val="47"/>
        </w:rPr>
        <w:t xml:space="preserve"> </w:t>
      </w:r>
      <w:r>
        <w:t>Act</w:t>
      </w:r>
      <w:r>
        <w:rPr>
          <w:spacing w:val="46"/>
        </w:rPr>
        <w:t xml:space="preserve"> </w:t>
      </w:r>
      <w:r>
        <w:rPr>
          <w:spacing w:val="9"/>
        </w:rPr>
        <w:t>(including</w:t>
      </w:r>
      <w:r>
        <w:rPr>
          <w:spacing w:val="48"/>
        </w:rPr>
        <w:t xml:space="preserve"> </w:t>
      </w:r>
      <w:r>
        <w:t>amendments</w:t>
      </w:r>
      <w:r>
        <w:rPr>
          <w:spacing w:val="48"/>
        </w:rPr>
        <w:t xml:space="preserve"> </w:t>
      </w:r>
      <w:r>
        <w:t>in</w:t>
      </w:r>
      <w:r>
        <w:rPr>
          <w:spacing w:val="45"/>
        </w:rPr>
        <w:t xml:space="preserve"> </w:t>
      </w:r>
      <w:r>
        <w:t>IT Act and its Rules)</w:t>
      </w:r>
      <w:r>
        <w:rPr>
          <w:spacing w:val="50"/>
        </w:rPr>
        <w:t xml:space="preserve"> </w:t>
      </w:r>
      <w:r>
        <w:t>and</w:t>
      </w:r>
      <w:r>
        <w:rPr>
          <w:spacing w:val="49"/>
        </w:rPr>
        <w:t xml:space="preserve"> </w:t>
      </w:r>
      <w:r>
        <w:t>amendments</w:t>
      </w:r>
      <w:r>
        <w:rPr>
          <w:spacing w:val="49"/>
        </w:rPr>
        <w:t xml:space="preserve"> </w:t>
      </w:r>
      <w:r>
        <w:t>thereof.</w:t>
      </w:r>
      <w:r>
        <w:rPr>
          <w:spacing w:val="50"/>
        </w:rPr>
        <w:t xml:space="preserve"> </w:t>
      </w:r>
      <w:r w:rsidRPr="00511BCD">
        <w:t>A</w:t>
      </w:r>
      <w:r w:rsidRPr="00511BCD">
        <w:rPr>
          <w:spacing w:val="47"/>
        </w:rPr>
        <w:t xml:space="preserve"> </w:t>
      </w:r>
      <w:r w:rsidRPr="00511BCD">
        <w:rPr>
          <w:spacing w:val="10"/>
        </w:rPr>
        <w:t>self-declaration</w:t>
      </w:r>
      <w:r w:rsidRPr="00511BCD">
        <w:rPr>
          <w:spacing w:val="49"/>
        </w:rPr>
        <w:t xml:space="preserve"> </w:t>
      </w:r>
      <w:r w:rsidRPr="00511BCD">
        <w:t>to</w:t>
      </w:r>
      <w:r w:rsidRPr="00511BCD">
        <w:rPr>
          <w:spacing w:val="49"/>
        </w:rPr>
        <w:t xml:space="preserve"> </w:t>
      </w:r>
      <w:r w:rsidRPr="00511BCD">
        <w:t>this</w:t>
      </w:r>
      <w:r w:rsidRPr="00511BCD">
        <w:rPr>
          <w:spacing w:val="52"/>
        </w:rPr>
        <w:t xml:space="preserve"> </w:t>
      </w:r>
      <w:r w:rsidRPr="00511BCD">
        <w:t>effect</w:t>
      </w:r>
      <w:r w:rsidRPr="00511BCD">
        <w:rPr>
          <w:spacing w:val="50"/>
        </w:rPr>
        <w:t xml:space="preserve"> </w:t>
      </w:r>
      <w:r w:rsidRPr="00511BCD">
        <w:t>shall</w:t>
      </w:r>
      <w:r w:rsidRPr="00511BCD">
        <w:rPr>
          <w:spacing w:val="-56"/>
        </w:rPr>
        <w:t xml:space="preserve"> </w:t>
      </w:r>
      <w:r w:rsidRPr="00511BCD">
        <w:t>be</w:t>
      </w:r>
      <w:r w:rsidRPr="00511BCD">
        <w:rPr>
          <w:spacing w:val="40"/>
        </w:rPr>
        <w:t xml:space="preserve"> </w:t>
      </w:r>
      <w:r w:rsidRPr="00511BCD">
        <w:t>submitted</w:t>
      </w:r>
      <w:r w:rsidRPr="00511BCD">
        <w:rPr>
          <w:spacing w:val="40"/>
        </w:rPr>
        <w:t xml:space="preserve"> </w:t>
      </w:r>
      <w:r w:rsidRPr="00511BCD">
        <w:t>by</w:t>
      </w:r>
      <w:r w:rsidRPr="00511BCD">
        <w:rPr>
          <w:spacing w:val="36"/>
        </w:rPr>
        <w:t xml:space="preserve"> </w:t>
      </w:r>
      <w:r w:rsidRPr="00511BCD">
        <w:t>the</w:t>
      </w:r>
      <w:r w:rsidRPr="00511BCD">
        <w:rPr>
          <w:spacing w:val="40"/>
        </w:rPr>
        <w:t xml:space="preserve"> </w:t>
      </w:r>
      <w:r w:rsidRPr="00511BCD">
        <w:t>bidder.</w:t>
      </w:r>
    </w:p>
    <w:p w14:paraId="74C801E5" w14:textId="77777777" w:rsidR="00002CC4" w:rsidRPr="00D869E9" w:rsidRDefault="00002CC4" w:rsidP="00002CC4">
      <w:pPr>
        <w:rPr>
          <w:sz w:val="28"/>
        </w:rPr>
      </w:pPr>
      <w:r w:rsidRPr="00D869E9">
        <w:rPr>
          <w:sz w:val="28"/>
        </w:rPr>
        <w:t>Growth Volume Projections</w:t>
      </w:r>
      <w:r>
        <w:rPr>
          <w:sz w:val="28"/>
        </w:rPr>
        <w:t xml:space="preserve"> for Central Bank of India</w:t>
      </w:r>
      <w:r w:rsidRPr="00D869E9">
        <w:rPr>
          <w:sz w:val="28"/>
        </w:rPr>
        <w:t xml:space="preserve"> </w:t>
      </w:r>
    </w:p>
    <w:p w14:paraId="37FD9A8A" w14:textId="77777777" w:rsidR="00002CC4" w:rsidRDefault="00002CC4" w:rsidP="00002CC4">
      <w:pPr>
        <w:spacing w:before="120" w:after="120"/>
        <w:jc w:val="both"/>
      </w:pPr>
      <w:r>
        <w:t>The UPI Volumes are projected to have 30% Year on Year Growth as given under:</w:t>
      </w:r>
    </w:p>
    <w:p w14:paraId="171E6CCA" w14:textId="77777777" w:rsidR="00002CC4" w:rsidRDefault="00002CC4" w:rsidP="00002CC4">
      <w:pPr>
        <w:spacing w:before="120" w:after="120"/>
        <w:jc w:val="both"/>
        <w:rPr>
          <w:b/>
          <w:bCs/>
        </w:rPr>
      </w:pPr>
      <w:r>
        <w:rPr>
          <w:b/>
          <w:bCs/>
        </w:rPr>
        <w:t>Current Volumes in UPI and Projection for number of transactions in the Mentioned Month</w:t>
      </w:r>
    </w:p>
    <w:tbl>
      <w:tblPr>
        <w:tblW w:w="8520" w:type="dxa"/>
        <w:tblInd w:w="93" w:type="dxa"/>
        <w:tblLook w:val="04A0" w:firstRow="1" w:lastRow="0" w:firstColumn="1" w:lastColumn="0" w:noHBand="0" w:noVBand="1"/>
      </w:tblPr>
      <w:tblGrid>
        <w:gridCol w:w="1149"/>
        <w:gridCol w:w="2268"/>
        <w:gridCol w:w="2835"/>
        <w:gridCol w:w="2268"/>
      </w:tblGrid>
      <w:tr w:rsidR="00002CC4" w:rsidRPr="005609FA" w14:paraId="0015BCFF" w14:textId="77777777" w:rsidTr="00CC2B8B">
        <w:trPr>
          <w:trHeight w:val="900"/>
        </w:trPr>
        <w:tc>
          <w:tcPr>
            <w:tcW w:w="1149" w:type="dxa"/>
            <w:tcBorders>
              <w:top w:val="single" w:sz="4" w:space="0" w:color="auto"/>
              <w:left w:val="single" w:sz="4" w:space="0" w:color="auto"/>
              <w:bottom w:val="single" w:sz="4" w:space="0" w:color="auto"/>
              <w:right w:val="single" w:sz="4" w:space="0" w:color="auto"/>
            </w:tcBorders>
            <w:shd w:val="clear" w:color="000000" w:fill="FFFF00"/>
            <w:hideMark/>
          </w:tcPr>
          <w:p w14:paraId="05402DE5" w14:textId="77777777" w:rsidR="00002CC4" w:rsidRPr="00767D04" w:rsidRDefault="00002CC4" w:rsidP="00CC2B8B">
            <w:pPr>
              <w:spacing w:after="0" w:line="240" w:lineRule="auto"/>
              <w:rPr>
                <w:rFonts w:ascii="Calibri" w:eastAsia="Times New Roman" w:hAnsi="Calibri" w:cs="Calibri"/>
                <w:b/>
                <w:bCs/>
                <w:color w:val="2F75B5"/>
                <w:lang w:eastAsia="en-IN"/>
              </w:rPr>
            </w:pPr>
            <w:r w:rsidRPr="00767D04">
              <w:rPr>
                <w:rFonts w:ascii="Calibri" w:eastAsia="Times New Roman" w:hAnsi="Calibri" w:cs="Calibri"/>
                <w:b/>
                <w:bCs/>
                <w:color w:val="2F75B5"/>
                <w:lang w:eastAsia="en-IN"/>
              </w:rPr>
              <w:t>Month</w:t>
            </w:r>
          </w:p>
        </w:tc>
        <w:tc>
          <w:tcPr>
            <w:tcW w:w="2268" w:type="dxa"/>
            <w:tcBorders>
              <w:top w:val="single" w:sz="4" w:space="0" w:color="auto"/>
              <w:left w:val="nil"/>
              <w:bottom w:val="single" w:sz="4" w:space="0" w:color="auto"/>
              <w:right w:val="single" w:sz="4" w:space="0" w:color="auto"/>
            </w:tcBorders>
            <w:shd w:val="clear" w:color="000000" w:fill="FFFF00"/>
            <w:hideMark/>
          </w:tcPr>
          <w:p w14:paraId="0A2D59A0" w14:textId="77777777" w:rsidR="00002CC4" w:rsidRPr="00767D04" w:rsidRDefault="00002CC4" w:rsidP="00CC2B8B">
            <w:pPr>
              <w:spacing w:after="0" w:line="240" w:lineRule="auto"/>
              <w:rPr>
                <w:rFonts w:ascii="Calibri" w:eastAsia="Times New Roman" w:hAnsi="Calibri" w:cs="Calibri"/>
                <w:b/>
                <w:bCs/>
                <w:color w:val="2F75B5"/>
                <w:lang w:eastAsia="en-IN"/>
              </w:rPr>
            </w:pPr>
            <w:r w:rsidRPr="00767D04">
              <w:rPr>
                <w:rFonts w:ascii="Calibri" w:eastAsia="Times New Roman" w:hAnsi="Calibri" w:cs="Calibri"/>
                <w:b/>
                <w:bCs/>
                <w:color w:val="2F75B5"/>
                <w:lang w:eastAsia="en-IN"/>
              </w:rPr>
              <w:t xml:space="preserve">Financial Transactions (In Million)            </w:t>
            </w:r>
          </w:p>
        </w:tc>
        <w:tc>
          <w:tcPr>
            <w:tcW w:w="2835" w:type="dxa"/>
            <w:tcBorders>
              <w:top w:val="single" w:sz="4" w:space="0" w:color="auto"/>
              <w:left w:val="nil"/>
              <w:bottom w:val="single" w:sz="4" w:space="0" w:color="auto"/>
              <w:right w:val="single" w:sz="4" w:space="0" w:color="auto"/>
            </w:tcBorders>
            <w:shd w:val="clear" w:color="000000" w:fill="FFFF00"/>
            <w:hideMark/>
          </w:tcPr>
          <w:p w14:paraId="08D401C8" w14:textId="77777777" w:rsidR="00002CC4" w:rsidRPr="00767D04" w:rsidRDefault="00002CC4" w:rsidP="00CC2B8B">
            <w:pPr>
              <w:spacing w:after="0" w:line="240" w:lineRule="auto"/>
              <w:rPr>
                <w:rFonts w:ascii="Calibri" w:eastAsia="Times New Roman" w:hAnsi="Calibri" w:cs="Calibri"/>
                <w:b/>
                <w:bCs/>
                <w:color w:val="2F75B5"/>
                <w:lang w:eastAsia="en-IN"/>
              </w:rPr>
            </w:pPr>
            <w:r w:rsidRPr="00767D04">
              <w:rPr>
                <w:rFonts w:ascii="Calibri" w:eastAsia="Times New Roman" w:hAnsi="Calibri" w:cs="Calibri"/>
                <w:b/>
                <w:bCs/>
                <w:color w:val="2F75B5"/>
                <w:lang w:eastAsia="en-IN"/>
              </w:rPr>
              <w:t>Non-Financial Transactions    (In Million)</w:t>
            </w:r>
          </w:p>
        </w:tc>
        <w:tc>
          <w:tcPr>
            <w:tcW w:w="2268" w:type="dxa"/>
            <w:tcBorders>
              <w:top w:val="single" w:sz="4" w:space="0" w:color="auto"/>
              <w:left w:val="nil"/>
              <w:bottom w:val="single" w:sz="4" w:space="0" w:color="auto"/>
              <w:right w:val="single" w:sz="4" w:space="0" w:color="auto"/>
            </w:tcBorders>
            <w:shd w:val="clear" w:color="000000" w:fill="FFFF00"/>
            <w:hideMark/>
          </w:tcPr>
          <w:p w14:paraId="4855010A" w14:textId="77777777" w:rsidR="00002CC4" w:rsidRPr="00767D04" w:rsidRDefault="00002CC4" w:rsidP="00CC2B8B">
            <w:pPr>
              <w:spacing w:after="0" w:line="240" w:lineRule="auto"/>
              <w:rPr>
                <w:rFonts w:ascii="Calibri" w:eastAsia="Times New Roman" w:hAnsi="Calibri" w:cs="Calibri"/>
                <w:b/>
                <w:bCs/>
                <w:color w:val="2F75B5"/>
                <w:lang w:eastAsia="en-IN"/>
              </w:rPr>
            </w:pPr>
            <w:r w:rsidRPr="00767D04">
              <w:rPr>
                <w:rFonts w:ascii="Calibri" w:eastAsia="Times New Roman" w:hAnsi="Calibri" w:cs="Calibri"/>
                <w:b/>
                <w:bCs/>
                <w:color w:val="2F75B5"/>
                <w:lang w:eastAsia="en-IN"/>
              </w:rPr>
              <w:t>Total Transactions   (In Million)</w:t>
            </w:r>
          </w:p>
        </w:tc>
      </w:tr>
      <w:tr w:rsidR="00002CC4" w:rsidRPr="005609FA" w14:paraId="2384C3FD" w14:textId="77777777" w:rsidTr="00CC2B8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D002660" w14:textId="77777777" w:rsidR="00002CC4" w:rsidRPr="00767D04"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sidRPr="00767D04">
              <w:rPr>
                <w:rFonts w:ascii="Calibri" w:hAnsi="Calibri" w:cs="Calibri"/>
                <w:color w:val="000000"/>
              </w:rPr>
              <w:t>-23</w:t>
            </w:r>
          </w:p>
        </w:tc>
        <w:tc>
          <w:tcPr>
            <w:tcW w:w="2268" w:type="dxa"/>
            <w:tcBorders>
              <w:top w:val="nil"/>
              <w:left w:val="nil"/>
              <w:bottom w:val="single" w:sz="4" w:space="0" w:color="auto"/>
              <w:right w:val="single" w:sz="4" w:space="0" w:color="auto"/>
            </w:tcBorders>
            <w:shd w:val="clear" w:color="auto" w:fill="auto"/>
            <w:vAlign w:val="center"/>
            <w:hideMark/>
          </w:tcPr>
          <w:p w14:paraId="69CD235D" w14:textId="77777777" w:rsidR="00002CC4" w:rsidRPr="00767D04" w:rsidRDefault="00002CC4" w:rsidP="00CC2B8B">
            <w:pPr>
              <w:spacing w:after="0" w:line="240" w:lineRule="auto"/>
              <w:rPr>
                <w:rFonts w:ascii="Calibri" w:eastAsia="Times New Roman" w:hAnsi="Calibri" w:cs="Calibri"/>
                <w:color w:val="000000"/>
                <w:lang w:eastAsia="en-IN"/>
              </w:rPr>
            </w:pPr>
            <w:r w:rsidRPr="00767D04">
              <w:rPr>
                <w:rFonts w:ascii="Calibri" w:hAnsi="Calibri" w:cs="Calibri"/>
                <w:color w:val="000000"/>
              </w:rPr>
              <w:t>271</w:t>
            </w:r>
          </w:p>
        </w:tc>
        <w:tc>
          <w:tcPr>
            <w:tcW w:w="2835" w:type="dxa"/>
            <w:tcBorders>
              <w:top w:val="nil"/>
              <w:left w:val="nil"/>
              <w:bottom w:val="single" w:sz="4" w:space="0" w:color="auto"/>
              <w:right w:val="single" w:sz="4" w:space="0" w:color="auto"/>
            </w:tcBorders>
            <w:shd w:val="clear" w:color="auto" w:fill="auto"/>
            <w:noWrap/>
            <w:vAlign w:val="center"/>
            <w:hideMark/>
          </w:tcPr>
          <w:p w14:paraId="7DD2A33D" w14:textId="77777777" w:rsidR="00002CC4" w:rsidRPr="00767D04" w:rsidRDefault="00002CC4" w:rsidP="00CC2B8B">
            <w:pPr>
              <w:spacing w:after="0" w:line="240" w:lineRule="auto"/>
              <w:rPr>
                <w:rFonts w:ascii="Calibri" w:eastAsia="Times New Roman" w:hAnsi="Calibri" w:cs="Calibri"/>
                <w:color w:val="000000"/>
                <w:lang w:eastAsia="en-IN"/>
              </w:rPr>
            </w:pPr>
            <w:r w:rsidRPr="00767D04">
              <w:rPr>
                <w:rFonts w:ascii="Calibri" w:hAnsi="Calibri" w:cs="Calibri"/>
                <w:color w:val="000000"/>
              </w:rPr>
              <w:t>86</w:t>
            </w:r>
          </w:p>
        </w:tc>
        <w:tc>
          <w:tcPr>
            <w:tcW w:w="2268" w:type="dxa"/>
            <w:tcBorders>
              <w:top w:val="nil"/>
              <w:left w:val="nil"/>
              <w:bottom w:val="single" w:sz="4" w:space="0" w:color="auto"/>
              <w:right w:val="single" w:sz="4" w:space="0" w:color="auto"/>
            </w:tcBorders>
            <w:shd w:val="clear" w:color="auto" w:fill="auto"/>
            <w:noWrap/>
            <w:vAlign w:val="center"/>
            <w:hideMark/>
          </w:tcPr>
          <w:p w14:paraId="14CD500D" w14:textId="77777777" w:rsidR="00002CC4" w:rsidRPr="00767D04" w:rsidRDefault="00002CC4" w:rsidP="00CC2B8B">
            <w:pPr>
              <w:spacing w:after="0" w:line="240" w:lineRule="auto"/>
              <w:rPr>
                <w:rFonts w:ascii="Calibri" w:eastAsia="Times New Roman" w:hAnsi="Calibri" w:cs="Calibri"/>
                <w:color w:val="000000"/>
                <w:lang w:eastAsia="en-IN"/>
              </w:rPr>
            </w:pPr>
            <w:r w:rsidRPr="00767D04">
              <w:rPr>
                <w:rFonts w:ascii="Calibri" w:hAnsi="Calibri" w:cs="Calibri"/>
                <w:color w:val="000000"/>
              </w:rPr>
              <w:t>357</w:t>
            </w:r>
          </w:p>
        </w:tc>
      </w:tr>
      <w:tr w:rsidR="00002CC4" w:rsidRPr="005609FA" w14:paraId="08302D02" w14:textId="77777777" w:rsidTr="00CC2B8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75F7C67" w14:textId="77777777" w:rsidR="00002CC4" w:rsidRPr="00767D04"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sidRPr="00767D04">
              <w:rPr>
                <w:rFonts w:ascii="Calibri" w:hAnsi="Calibri" w:cs="Calibri"/>
                <w:color w:val="000000"/>
              </w:rPr>
              <w:t>-24</w:t>
            </w:r>
          </w:p>
        </w:tc>
        <w:tc>
          <w:tcPr>
            <w:tcW w:w="2268" w:type="dxa"/>
            <w:tcBorders>
              <w:top w:val="nil"/>
              <w:left w:val="nil"/>
              <w:bottom w:val="single" w:sz="4" w:space="0" w:color="auto"/>
              <w:right w:val="single" w:sz="4" w:space="0" w:color="auto"/>
            </w:tcBorders>
            <w:shd w:val="clear" w:color="auto" w:fill="auto"/>
            <w:noWrap/>
            <w:vAlign w:val="center"/>
            <w:hideMark/>
          </w:tcPr>
          <w:p w14:paraId="65345DCC" w14:textId="77777777" w:rsidR="00002CC4" w:rsidRPr="00767D04" w:rsidRDefault="00002CC4" w:rsidP="00CC2B8B">
            <w:pPr>
              <w:spacing w:after="0" w:line="240" w:lineRule="auto"/>
              <w:rPr>
                <w:rFonts w:ascii="Calibri" w:eastAsia="Times New Roman" w:hAnsi="Calibri" w:cs="Calibri"/>
                <w:color w:val="000000"/>
                <w:lang w:eastAsia="en-IN"/>
              </w:rPr>
            </w:pPr>
            <w:r w:rsidRPr="00767D04">
              <w:rPr>
                <w:rFonts w:ascii="Calibri" w:hAnsi="Calibri" w:cs="Calibri"/>
                <w:color w:val="000000"/>
              </w:rPr>
              <w:t>352</w:t>
            </w:r>
          </w:p>
        </w:tc>
        <w:tc>
          <w:tcPr>
            <w:tcW w:w="2835" w:type="dxa"/>
            <w:tcBorders>
              <w:top w:val="nil"/>
              <w:left w:val="nil"/>
              <w:bottom w:val="single" w:sz="4" w:space="0" w:color="auto"/>
              <w:right w:val="single" w:sz="4" w:space="0" w:color="auto"/>
            </w:tcBorders>
            <w:shd w:val="clear" w:color="auto" w:fill="auto"/>
            <w:noWrap/>
            <w:vAlign w:val="center"/>
            <w:hideMark/>
          </w:tcPr>
          <w:p w14:paraId="24FF47E8" w14:textId="77777777" w:rsidR="00002CC4" w:rsidRPr="00767D04" w:rsidRDefault="00002CC4" w:rsidP="00CC2B8B">
            <w:pPr>
              <w:spacing w:after="0" w:line="240" w:lineRule="auto"/>
              <w:rPr>
                <w:rFonts w:ascii="Calibri" w:eastAsia="Times New Roman" w:hAnsi="Calibri" w:cs="Calibri"/>
                <w:color w:val="000000"/>
                <w:lang w:eastAsia="en-IN"/>
              </w:rPr>
            </w:pPr>
            <w:r w:rsidRPr="00767D04">
              <w:rPr>
                <w:rFonts w:ascii="Calibri" w:hAnsi="Calibri" w:cs="Calibri"/>
                <w:color w:val="000000"/>
              </w:rPr>
              <w:t>112</w:t>
            </w:r>
          </w:p>
        </w:tc>
        <w:tc>
          <w:tcPr>
            <w:tcW w:w="2268" w:type="dxa"/>
            <w:tcBorders>
              <w:top w:val="nil"/>
              <w:left w:val="nil"/>
              <w:bottom w:val="single" w:sz="4" w:space="0" w:color="auto"/>
              <w:right w:val="single" w:sz="4" w:space="0" w:color="auto"/>
            </w:tcBorders>
            <w:shd w:val="clear" w:color="auto" w:fill="auto"/>
            <w:noWrap/>
            <w:vAlign w:val="center"/>
            <w:hideMark/>
          </w:tcPr>
          <w:p w14:paraId="70765F3A" w14:textId="77777777" w:rsidR="00002CC4" w:rsidRPr="005609FA" w:rsidRDefault="00002CC4" w:rsidP="00CC2B8B">
            <w:pPr>
              <w:spacing w:after="0" w:line="240" w:lineRule="auto"/>
              <w:rPr>
                <w:rFonts w:ascii="Calibri" w:eastAsia="Times New Roman" w:hAnsi="Calibri" w:cs="Calibri"/>
                <w:color w:val="000000"/>
                <w:lang w:eastAsia="en-IN"/>
              </w:rPr>
            </w:pPr>
            <w:r w:rsidRPr="00767D04">
              <w:rPr>
                <w:rFonts w:ascii="Calibri" w:hAnsi="Calibri" w:cs="Calibri"/>
                <w:color w:val="000000"/>
              </w:rPr>
              <w:t>464</w:t>
            </w:r>
          </w:p>
        </w:tc>
      </w:tr>
      <w:tr w:rsidR="00002CC4" w:rsidRPr="005609FA" w14:paraId="4478F67E" w14:textId="77777777" w:rsidTr="00CC2B8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B3B5FCC" w14:textId="77777777" w:rsidR="00002CC4" w:rsidRPr="00767D04"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sidRPr="00767D04">
              <w:rPr>
                <w:rFonts w:ascii="Calibri" w:hAnsi="Calibri" w:cs="Calibri"/>
                <w:color w:val="000000"/>
              </w:rPr>
              <w:t>-25</w:t>
            </w:r>
          </w:p>
        </w:tc>
        <w:tc>
          <w:tcPr>
            <w:tcW w:w="2268" w:type="dxa"/>
            <w:tcBorders>
              <w:top w:val="nil"/>
              <w:left w:val="nil"/>
              <w:bottom w:val="single" w:sz="4" w:space="0" w:color="auto"/>
              <w:right w:val="single" w:sz="4" w:space="0" w:color="auto"/>
            </w:tcBorders>
            <w:shd w:val="clear" w:color="auto" w:fill="auto"/>
            <w:noWrap/>
            <w:vAlign w:val="center"/>
            <w:hideMark/>
          </w:tcPr>
          <w:p w14:paraId="6FD6E62E"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458</w:t>
            </w:r>
          </w:p>
        </w:tc>
        <w:tc>
          <w:tcPr>
            <w:tcW w:w="2835" w:type="dxa"/>
            <w:tcBorders>
              <w:top w:val="nil"/>
              <w:left w:val="nil"/>
              <w:bottom w:val="single" w:sz="4" w:space="0" w:color="auto"/>
              <w:right w:val="single" w:sz="4" w:space="0" w:color="auto"/>
            </w:tcBorders>
            <w:shd w:val="clear" w:color="auto" w:fill="auto"/>
            <w:noWrap/>
            <w:vAlign w:val="center"/>
            <w:hideMark/>
          </w:tcPr>
          <w:p w14:paraId="22496115"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145</w:t>
            </w:r>
          </w:p>
        </w:tc>
        <w:tc>
          <w:tcPr>
            <w:tcW w:w="2268" w:type="dxa"/>
            <w:tcBorders>
              <w:top w:val="nil"/>
              <w:left w:val="nil"/>
              <w:bottom w:val="single" w:sz="4" w:space="0" w:color="auto"/>
              <w:right w:val="single" w:sz="4" w:space="0" w:color="auto"/>
            </w:tcBorders>
            <w:shd w:val="clear" w:color="auto" w:fill="auto"/>
            <w:noWrap/>
            <w:vAlign w:val="center"/>
            <w:hideMark/>
          </w:tcPr>
          <w:p w14:paraId="741E2B88"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603</w:t>
            </w:r>
          </w:p>
        </w:tc>
      </w:tr>
      <w:tr w:rsidR="00002CC4" w:rsidRPr="005609FA" w14:paraId="527BA0D6" w14:textId="77777777" w:rsidTr="00CC2B8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F9523CD" w14:textId="77777777" w:rsidR="00002CC4" w:rsidRPr="005609FA"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Pr>
                <w:rFonts w:ascii="Calibri" w:hAnsi="Calibri" w:cs="Calibri"/>
                <w:color w:val="000000"/>
              </w:rPr>
              <w:t>-26</w:t>
            </w:r>
          </w:p>
        </w:tc>
        <w:tc>
          <w:tcPr>
            <w:tcW w:w="2268" w:type="dxa"/>
            <w:tcBorders>
              <w:top w:val="nil"/>
              <w:left w:val="nil"/>
              <w:bottom w:val="single" w:sz="4" w:space="0" w:color="auto"/>
              <w:right w:val="single" w:sz="4" w:space="0" w:color="auto"/>
            </w:tcBorders>
            <w:shd w:val="clear" w:color="auto" w:fill="auto"/>
            <w:noWrap/>
            <w:vAlign w:val="center"/>
            <w:hideMark/>
          </w:tcPr>
          <w:p w14:paraId="478B5C1E"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595</w:t>
            </w:r>
          </w:p>
        </w:tc>
        <w:tc>
          <w:tcPr>
            <w:tcW w:w="2835" w:type="dxa"/>
            <w:tcBorders>
              <w:top w:val="nil"/>
              <w:left w:val="nil"/>
              <w:bottom w:val="single" w:sz="4" w:space="0" w:color="auto"/>
              <w:right w:val="single" w:sz="4" w:space="0" w:color="auto"/>
            </w:tcBorders>
            <w:shd w:val="clear" w:color="auto" w:fill="auto"/>
            <w:noWrap/>
            <w:vAlign w:val="center"/>
            <w:hideMark/>
          </w:tcPr>
          <w:p w14:paraId="4859D36C"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189</w:t>
            </w:r>
          </w:p>
        </w:tc>
        <w:tc>
          <w:tcPr>
            <w:tcW w:w="2268" w:type="dxa"/>
            <w:tcBorders>
              <w:top w:val="nil"/>
              <w:left w:val="nil"/>
              <w:bottom w:val="single" w:sz="4" w:space="0" w:color="auto"/>
              <w:right w:val="single" w:sz="4" w:space="0" w:color="auto"/>
            </w:tcBorders>
            <w:shd w:val="clear" w:color="auto" w:fill="auto"/>
            <w:noWrap/>
            <w:vAlign w:val="center"/>
            <w:hideMark/>
          </w:tcPr>
          <w:p w14:paraId="3910BEFC"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784</w:t>
            </w:r>
          </w:p>
        </w:tc>
      </w:tr>
      <w:tr w:rsidR="00002CC4" w:rsidRPr="005609FA" w14:paraId="06CA72BC" w14:textId="77777777" w:rsidTr="00CC2B8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BD62308" w14:textId="77777777" w:rsidR="00002CC4" w:rsidRPr="005609FA"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Pr>
                <w:rFonts w:ascii="Calibri" w:hAnsi="Calibri" w:cs="Calibri"/>
                <w:color w:val="000000"/>
              </w:rPr>
              <w:t>-27</w:t>
            </w:r>
          </w:p>
        </w:tc>
        <w:tc>
          <w:tcPr>
            <w:tcW w:w="2268" w:type="dxa"/>
            <w:tcBorders>
              <w:top w:val="nil"/>
              <w:left w:val="nil"/>
              <w:bottom w:val="single" w:sz="4" w:space="0" w:color="auto"/>
              <w:right w:val="single" w:sz="4" w:space="0" w:color="auto"/>
            </w:tcBorders>
            <w:shd w:val="clear" w:color="auto" w:fill="auto"/>
            <w:noWrap/>
            <w:vAlign w:val="center"/>
            <w:hideMark/>
          </w:tcPr>
          <w:p w14:paraId="110ADC53"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774</w:t>
            </w:r>
          </w:p>
        </w:tc>
        <w:tc>
          <w:tcPr>
            <w:tcW w:w="2835" w:type="dxa"/>
            <w:tcBorders>
              <w:top w:val="nil"/>
              <w:left w:val="nil"/>
              <w:bottom w:val="single" w:sz="4" w:space="0" w:color="auto"/>
              <w:right w:val="single" w:sz="4" w:space="0" w:color="auto"/>
            </w:tcBorders>
            <w:shd w:val="clear" w:color="auto" w:fill="auto"/>
            <w:noWrap/>
            <w:vAlign w:val="center"/>
            <w:hideMark/>
          </w:tcPr>
          <w:p w14:paraId="68B31DB6"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246</w:t>
            </w:r>
          </w:p>
        </w:tc>
        <w:tc>
          <w:tcPr>
            <w:tcW w:w="2268" w:type="dxa"/>
            <w:tcBorders>
              <w:top w:val="nil"/>
              <w:left w:val="nil"/>
              <w:bottom w:val="single" w:sz="4" w:space="0" w:color="auto"/>
              <w:right w:val="single" w:sz="4" w:space="0" w:color="auto"/>
            </w:tcBorders>
            <w:shd w:val="clear" w:color="auto" w:fill="auto"/>
            <w:noWrap/>
            <w:vAlign w:val="center"/>
            <w:hideMark/>
          </w:tcPr>
          <w:p w14:paraId="3A87CCD9"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1020</w:t>
            </w:r>
          </w:p>
        </w:tc>
      </w:tr>
      <w:tr w:rsidR="00002CC4" w:rsidRPr="005609FA" w14:paraId="6B76223B" w14:textId="77777777" w:rsidTr="00CC2B8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FA037DE" w14:textId="77777777" w:rsidR="00002CC4" w:rsidRPr="005609FA"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Pr>
                <w:rFonts w:ascii="Calibri" w:hAnsi="Calibri" w:cs="Calibri"/>
                <w:color w:val="000000"/>
              </w:rPr>
              <w:t>-28</w:t>
            </w:r>
          </w:p>
        </w:tc>
        <w:tc>
          <w:tcPr>
            <w:tcW w:w="2268" w:type="dxa"/>
            <w:tcBorders>
              <w:top w:val="nil"/>
              <w:left w:val="nil"/>
              <w:bottom w:val="single" w:sz="4" w:space="0" w:color="auto"/>
              <w:right w:val="single" w:sz="4" w:space="0" w:color="auto"/>
            </w:tcBorders>
            <w:shd w:val="clear" w:color="auto" w:fill="auto"/>
            <w:noWrap/>
            <w:vAlign w:val="center"/>
            <w:hideMark/>
          </w:tcPr>
          <w:p w14:paraId="608C0182"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1006</w:t>
            </w:r>
          </w:p>
        </w:tc>
        <w:tc>
          <w:tcPr>
            <w:tcW w:w="2835" w:type="dxa"/>
            <w:tcBorders>
              <w:top w:val="nil"/>
              <w:left w:val="nil"/>
              <w:bottom w:val="single" w:sz="4" w:space="0" w:color="auto"/>
              <w:right w:val="single" w:sz="4" w:space="0" w:color="auto"/>
            </w:tcBorders>
            <w:shd w:val="clear" w:color="auto" w:fill="auto"/>
            <w:noWrap/>
            <w:vAlign w:val="center"/>
            <w:hideMark/>
          </w:tcPr>
          <w:p w14:paraId="7622CB77"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319</w:t>
            </w:r>
          </w:p>
        </w:tc>
        <w:tc>
          <w:tcPr>
            <w:tcW w:w="2268" w:type="dxa"/>
            <w:tcBorders>
              <w:top w:val="nil"/>
              <w:left w:val="nil"/>
              <w:bottom w:val="single" w:sz="4" w:space="0" w:color="auto"/>
              <w:right w:val="single" w:sz="4" w:space="0" w:color="auto"/>
            </w:tcBorders>
            <w:shd w:val="clear" w:color="auto" w:fill="auto"/>
            <w:noWrap/>
            <w:vAlign w:val="center"/>
            <w:hideMark/>
          </w:tcPr>
          <w:p w14:paraId="2FE47C02"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1326</w:t>
            </w:r>
          </w:p>
        </w:tc>
      </w:tr>
      <w:tr w:rsidR="00002CC4" w:rsidRPr="005609FA" w14:paraId="2F6447B7" w14:textId="77777777" w:rsidTr="00FE266D">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E0C128B" w14:textId="77777777" w:rsidR="00002CC4" w:rsidRPr="005609FA" w:rsidRDefault="00D00D3A" w:rsidP="00CC2B8B">
            <w:pPr>
              <w:spacing w:after="0" w:line="240" w:lineRule="auto"/>
              <w:rPr>
                <w:rFonts w:ascii="Calibri" w:eastAsia="Times New Roman" w:hAnsi="Calibri" w:cs="Calibri"/>
                <w:color w:val="000000"/>
                <w:lang w:eastAsia="en-IN"/>
              </w:rPr>
            </w:pPr>
            <w:r>
              <w:rPr>
                <w:rFonts w:ascii="Calibri" w:hAnsi="Calibri" w:cs="Calibri"/>
                <w:color w:val="000000"/>
              </w:rPr>
              <w:t>Dec</w:t>
            </w:r>
            <w:r w:rsidR="00002CC4">
              <w:rPr>
                <w:rFonts w:ascii="Calibri" w:hAnsi="Calibri" w:cs="Calibri"/>
                <w:color w:val="000000"/>
              </w:rPr>
              <w:t>-29</w:t>
            </w:r>
          </w:p>
        </w:tc>
        <w:tc>
          <w:tcPr>
            <w:tcW w:w="2268" w:type="dxa"/>
            <w:tcBorders>
              <w:top w:val="nil"/>
              <w:left w:val="nil"/>
              <w:bottom w:val="single" w:sz="4" w:space="0" w:color="auto"/>
              <w:right w:val="single" w:sz="4" w:space="0" w:color="auto"/>
            </w:tcBorders>
            <w:shd w:val="clear" w:color="auto" w:fill="auto"/>
            <w:noWrap/>
            <w:vAlign w:val="center"/>
            <w:hideMark/>
          </w:tcPr>
          <w:p w14:paraId="2030218F"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1308</w:t>
            </w:r>
          </w:p>
        </w:tc>
        <w:tc>
          <w:tcPr>
            <w:tcW w:w="2835" w:type="dxa"/>
            <w:tcBorders>
              <w:top w:val="nil"/>
              <w:left w:val="nil"/>
              <w:bottom w:val="single" w:sz="4" w:space="0" w:color="auto"/>
              <w:right w:val="single" w:sz="4" w:space="0" w:color="auto"/>
            </w:tcBorders>
            <w:shd w:val="clear" w:color="auto" w:fill="auto"/>
            <w:noWrap/>
            <w:vAlign w:val="center"/>
            <w:hideMark/>
          </w:tcPr>
          <w:p w14:paraId="7184343A"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415</w:t>
            </w:r>
          </w:p>
        </w:tc>
        <w:tc>
          <w:tcPr>
            <w:tcW w:w="2268" w:type="dxa"/>
            <w:tcBorders>
              <w:top w:val="nil"/>
              <w:left w:val="nil"/>
              <w:bottom w:val="single" w:sz="4" w:space="0" w:color="auto"/>
              <w:right w:val="single" w:sz="4" w:space="0" w:color="auto"/>
            </w:tcBorders>
            <w:shd w:val="clear" w:color="auto" w:fill="auto"/>
            <w:noWrap/>
            <w:vAlign w:val="center"/>
            <w:hideMark/>
          </w:tcPr>
          <w:p w14:paraId="77D487A2" w14:textId="77777777" w:rsidR="00002CC4" w:rsidRPr="005609FA" w:rsidRDefault="00002CC4" w:rsidP="00CC2B8B">
            <w:pPr>
              <w:spacing w:after="0" w:line="240" w:lineRule="auto"/>
              <w:rPr>
                <w:rFonts w:ascii="Calibri" w:eastAsia="Times New Roman" w:hAnsi="Calibri" w:cs="Calibri"/>
                <w:color w:val="000000"/>
                <w:lang w:eastAsia="en-IN"/>
              </w:rPr>
            </w:pPr>
            <w:r>
              <w:rPr>
                <w:rFonts w:ascii="Calibri" w:hAnsi="Calibri" w:cs="Calibri"/>
                <w:color w:val="000000"/>
              </w:rPr>
              <w:t>1723</w:t>
            </w:r>
          </w:p>
        </w:tc>
      </w:tr>
      <w:tr w:rsidR="00B66939" w:rsidRPr="005609FA" w14:paraId="45EF9110" w14:textId="77777777" w:rsidTr="00FE266D">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22E11" w14:textId="129CDF78" w:rsidR="00B66939" w:rsidRDefault="00B66939" w:rsidP="00CC2B8B">
            <w:pPr>
              <w:spacing w:after="0" w:line="240" w:lineRule="auto"/>
              <w:rPr>
                <w:rFonts w:ascii="Calibri" w:hAnsi="Calibri" w:cs="Calibri"/>
                <w:color w:val="000000"/>
              </w:rPr>
            </w:pPr>
            <w:r>
              <w:rPr>
                <w:rFonts w:ascii="Calibri" w:hAnsi="Calibri" w:cs="Calibri"/>
                <w:color w:val="000000"/>
              </w:rPr>
              <w:t>Dec-30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C3E3138" w14:textId="436393D3" w:rsidR="00B66939" w:rsidRDefault="00B66939" w:rsidP="00CC2B8B">
            <w:pPr>
              <w:spacing w:after="0" w:line="240" w:lineRule="auto"/>
              <w:rPr>
                <w:rFonts w:ascii="Calibri" w:hAnsi="Calibri" w:cs="Calibri"/>
                <w:color w:val="000000"/>
              </w:rPr>
            </w:pPr>
            <w:r>
              <w:rPr>
                <w:rFonts w:ascii="Calibri" w:hAnsi="Calibri" w:cs="Calibri"/>
                <w:color w:val="000000"/>
              </w:rPr>
              <w:t>1700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8F31288" w14:textId="5E2AE722" w:rsidR="00B66939" w:rsidRDefault="00B66939" w:rsidP="00CC2B8B">
            <w:pPr>
              <w:spacing w:after="0" w:line="240" w:lineRule="auto"/>
              <w:rPr>
                <w:rFonts w:ascii="Calibri" w:hAnsi="Calibri" w:cs="Calibri"/>
                <w:color w:val="000000"/>
              </w:rPr>
            </w:pPr>
            <w:r>
              <w:rPr>
                <w:rFonts w:ascii="Calibri" w:hAnsi="Calibri" w:cs="Calibri"/>
                <w:color w:val="000000"/>
              </w:rPr>
              <w:t>540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01A8F12" w14:textId="2EF1E941" w:rsidR="00B66939" w:rsidRDefault="00B66939" w:rsidP="00CC2B8B">
            <w:pPr>
              <w:spacing w:after="0" w:line="240" w:lineRule="auto"/>
              <w:rPr>
                <w:rFonts w:ascii="Calibri" w:hAnsi="Calibri" w:cs="Calibri"/>
                <w:color w:val="000000"/>
              </w:rPr>
            </w:pPr>
            <w:r>
              <w:rPr>
                <w:rFonts w:ascii="Calibri" w:hAnsi="Calibri" w:cs="Calibri"/>
                <w:color w:val="000000"/>
              </w:rPr>
              <w:t>2240</w:t>
            </w:r>
          </w:p>
        </w:tc>
      </w:tr>
    </w:tbl>
    <w:p w14:paraId="352006AE" w14:textId="77777777" w:rsidR="00002CC4" w:rsidRDefault="00002CC4" w:rsidP="00002CC4">
      <w:pPr>
        <w:spacing w:before="120" w:after="120"/>
        <w:jc w:val="both"/>
      </w:pPr>
      <w:r>
        <w:t>Bidder have to design and install the UPI Infrastructure to meet the Bank’s requirements and provide the Certificate that the proposed Infrastructure will successfully handle the projected volume</w:t>
      </w:r>
      <w:r w:rsidR="004C6AEF">
        <w:t>s</w:t>
      </w:r>
      <w:r>
        <w:t>.</w:t>
      </w:r>
    </w:p>
    <w:p w14:paraId="28AD1AD4" w14:textId="77777777" w:rsidR="00002CC4" w:rsidRDefault="00002CC4" w:rsidP="00002CC4">
      <w:pPr>
        <w:spacing w:before="120" w:after="120"/>
        <w:jc w:val="both"/>
        <w:rPr>
          <w:b/>
          <w:bCs/>
        </w:rPr>
      </w:pPr>
      <w:r w:rsidRPr="005C41E6">
        <w:rPr>
          <w:b/>
          <w:bCs/>
        </w:rPr>
        <w:t>Benchmarking</w:t>
      </w:r>
    </w:p>
    <w:p w14:paraId="3F596000" w14:textId="77777777" w:rsidR="00D77447" w:rsidRDefault="00002CC4" w:rsidP="00002CC4">
      <w:pPr>
        <w:spacing w:before="120" w:after="120"/>
        <w:jc w:val="both"/>
        <w:rPr>
          <w:b/>
          <w:bCs/>
        </w:rPr>
      </w:pPr>
      <w:r w:rsidRPr="00511BCD">
        <w:rPr>
          <w:b/>
          <w:bCs/>
        </w:rPr>
        <w:t>The proposed solution should be benchmarked for 1000 TPS</w:t>
      </w:r>
      <w:r w:rsidR="001211FC">
        <w:rPr>
          <w:b/>
          <w:bCs/>
        </w:rPr>
        <w:t xml:space="preserve"> (Transactions per Second)</w:t>
      </w:r>
      <w:r>
        <w:rPr>
          <w:b/>
          <w:bCs/>
        </w:rPr>
        <w:t xml:space="preserve"> for Central Bank of India</w:t>
      </w:r>
      <w:r w:rsidRPr="00511BCD">
        <w:rPr>
          <w:b/>
          <w:bCs/>
        </w:rPr>
        <w:t xml:space="preserve"> and able to handle 40 million transactions </w:t>
      </w:r>
      <w:r w:rsidRPr="000221F3">
        <w:rPr>
          <w:b/>
          <w:bCs/>
        </w:rPr>
        <w:t xml:space="preserve">per day </w:t>
      </w:r>
      <w:r w:rsidRPr="00511BCD">
        <w:rPr>
          <w:b/>
          <w:bCs/>
        </w:rPr>
        <w:t>before going live</w:t>
      </w:r>
      <w:r>
        <w:rPr>
          <w:b/>
          <w:bCs/>
        </w:rPr>
        <w:t xml:space="preserve"> </w:t>
      </w:r>
      <w:r w:rsidRPr="00511BCD">
        <w:rPr>
          <w:b/>
          <w:bCs/>
        </w:rPr>
        <w:t>Bidder has to demonstrate the volume handling capacity of the UPI system and provide the report of same.</w:t>
      </w:r>
      <w:r w:rsidR="001211FC">
        <w:rPr>
          <w:b/>
          <w:bCs/>
        </w:rPr>
        <w:t xml:space="preserve"> </w:t>
      </w:r>
    </w:p>
    <w:p w14:paraId="37972569" w14:textId="0D2FD58C" w:rsidR="00002CC4" w:rsidRPr="00456E14" w:rsidRDefault="00002CC4" w:rsidP="00002CC4">
      <w:pPr>
        <w:pStyle w:val="Heading2"/>
        <w:numPr>
          <w:ilvl w:val="3"/>
          <w:numId w:val="35"/>
        </w:numPr>
        <w:spacing w:before="120" w:after="120"/>
        <w:rPr>
          <w:b/>
          <w:bCs/>
        </w:rPr>
      </w:pPr>
      <w:bookmarkStart w:id="14" w:name="_Toc163842168"/>
      <w:r w:rsidRPr="00456E14">
        <w:rPr>
          <w:b/>
          <w:bCs/>
        </w:rPr>
        <w:t>Migration of Data from existing UPI Switch:</w:t>
      </w:r>
      <w:bookmarkEnd w:id="14"/>
    </w:p>
    <w:p w14:paraId="3C82FA3F" w14:textId="77777777" w:rsidR="00002CC4" w:rsidRDefault="00002CC4" w:rsidP="00002CC4">
      <w:pPr>
        <w:pStyle w:val="ListParagraph"/>
        <w:widowControl w:val="0"/>
        <w:numPr>
          <w:ilvl w:val="1"/>
          <w:numId w:val="45"/>
        </w:numPr>
        <w:tabs>
          <w:tab w:val="left" w:pos="1666"/>
        </w:tabs>
        <w:autoSpaceDE w:val="0"/>
        <w:autoSpaceDN w:val="0"/>
        <w:spacing w:before="123" w:after="0" w:line="240" w:lineRule="auto"/>
        <w:contextualSpacing w:val="0"/>
        <w:jc w:val="both"/>
      </w:pPr>
      <w:r>
        <w:t>The</w:t>
      </w:r>
      <w:r>
        <w:rPr>
          <w:spacing w:val="-2"/>
        </w:rPr>
        <w:t xml:space="preserve"> </w:t>
      </w:r>
      <w:r>
        <w:t>bidder</w:t>
      </w:r>
      <w:r>
        <w:rPr>
          <w:spacing w:val="2"/>
        </w:rPr>
        <w:t xml:space="preserve"> </w:t>
      </w:r>
      <w:r>
        <w:t>shall establish an</w:t>
      </w:r>
      <w:r>
        <w:rPr>
          <w:spacing w:val="1"/>
        </w:rPr>
        <w:t xml:space="preserve"> </w:t>
      </w:r>
      <w:r>
        <w:t>interface</w:t>
      </w:r>
      <w:r>
        <w:rPr>
          <w:spacing w:val="-1"/>
        </w:rPr>
        <w:t xml:space="preserve"> </w:t>
      </w:r>
      <w:r>
        <w:t>between old switch and the</w:t>
      </w:r>
      <w:r>
        <w:rPr>
          <w:spacing w:val="-2"/>
        </w:rPr>
        <w:t xml:space="preserve"> </w:t>
      </w:r>
      <w:r>
        <w:t>new</w:t>
      </w:r>
      <w:r>
        <w:rPr>
          <w:spacing w:val="-1"/>
        </w:rPr>
        <w:t xml:space="preserve"> </w:t>
      </w:r>
      <w:r>
        <w:t>switch</w:t>
      </w:r>
    </w:p>
    <w:p w14:paraId="07C71935" w14:textId="77777777" w:rsidR="00002CC4" w:rsidRDefault="00002CC4" w:rsidP="00002CC4">
      <w:pPr>
        <w:pStyle w:val="ListParagraph"/>
        <w:widowControl w:val="0"/>
        <w:numPr>
          <w:ilvl w:val="1"/>
          <w:numId w:val="45"/>
        </w:numPr>
        <w:tabs>
          <w:tab w:val="left" w:pos="1666"/>
        </w:tabs>
        <w:autoSpaceDE w:val="0"/>
        <w:autoSpaceDN w:val="0"/>
        <w:spacing w:before="98" w:after="0" w:line="242" w:lineRule="auto"/>
        <w:ind w:right="238"/>
        <w:contextualSpacing w:val="0"/>
        <w:jc w:val="both"/>
      </w:pPr>
      <w:r>
        <w:t>The bidder should migrate all customer and transaction data from current switch to the new</w:t>
      </w:r>
      <w:r>
        <w:rPr>
          <w:spacing w:val="1"/>
        </w:rPr>
        <w:t xml:space="preserve"> </w:t>
      </w:r>
      <w:r>
        <w:t>switch</w:t>
      </w:r>
      <w:r>
        <w:rPr>
          <w:spacing w:val="1"/>
        </w:rPr>
        <w:t xml:space="preserve"> </w:t>
      </w:r>
      <w:r>
        <w:t>while</w:t>
      </w:r>
      <w:r>
        <w:rPr>
          <w:spacing w:val="2"/>
        </w:rPr>
        <w:t xml:space="preserve"> </w:t>
      </w:r>
      <w:r>
        <w:t>maintaining</w:t>
      </w:r>
      <w:r>
        <w:rPr>
          <w:spacing w:val="3"/>
        </w:rPr>
        <w:t xml:space="preserve"> </w:t>
      </w:r>
      <w:r>
        <w:t xml:space="preserve">confidentiality and </w:t>
      </w:r>
      <w:r>
        <w:rPr>
          <w:spacing w:val="2"/>
        </w:rPr>
        <w:t>integrity</w:t>
      </w:r>
      <w:r>
        <w:rPr>
          <w:spacing w:val="1"/>
        </w:rPr>
        <w:t xml:space="preserve"> </w:t>
      </w:r>
      <w:r>
        <w:t>of</w:t>
      </w:r>
      <w:r>
        <w:rPr>
          <w:spacing w:val="4"/>
        </w:rPr>
        <w:t xml:space="preserve"> </w:t>
      </w:r>
      <w:r>
        <w:t>the</w:t>
      </w:r>
      <w:r>
        <w:rPr>
          <w:spacing w:val="-1"/>
        </w:rPr>
        <w:t xml:space="preserve"> </w:t>
      </w:r>
      <w:r>
        <w:t>data.</w:t>
      </w:r>
    </w:p>
    <w:p w14:paraId="7C1EC351" w14:textId="77777777" w:rsidR="00002CC4" w:rsidRDefault="00002CC4" w:rsidP="00002CC4">
      <w:pPr>
        <w:pStyle w:val="ListParagraph"/>
        <w:widowControl w:val="0"/>
        <w:numPr>
          <w:ilvl w:val="1"/>
          <w:numId w:val="45"/>
        </w:numPr>
        <w:tabs>
          <w:tab w:val="left" w:pos="1666"/>
        </w:tabs>
        <w:autoSpaceDE w:val="0"/>
        <w:autoSpaceDN w:val="0"/>
        <w:spacing w:before="123" w:after="0" w:line="240" w:lineRule="auto"/>
        <w:contextualSpacing w:val="0"/>
        <w:jc w:val="both"/>
      </w:pPr>
      <w:r>
        <w:t>Complete Data</w:t>
      </w:r>
      <w:r>
        <w:rPr>
          <w:spacing w:val="2"/>
        </w:rPr>
        <w:t xml:space="preserve"> </w:t>
      </w:r>
      <w:r>
        <w:t>Migration</w:t>
      </w:r>
      <w:r>
        <w:rPr>
          <w:spacing w:val="-1"/>
        </w:rPr>
        <w:t xml:space="preserve"> </w:t>
      </w:r>
      <w:r>
        <w:t>from old UPI</w:t>
      </w:r>
      <w:r>
        <w:rPr>
          <w:spacing w:val="2"/>
        </w:rPr>
        <w:t xml:space="preserve"> </w:t>
      </w:r>
      <w:r>
        <w:t>switch to</w:t>
      </w:r>
      <w:r>
        <w:rPr>
          <w:spacing w:val="-1"/>
        </w:rPr>
        <w:t xml:space="preserve"> </w:t>
      </w:r>
      <w:r>
        <w:t>new/ proposed</w:t>
      </w:r>
      <w:r>
        <w:rPr>
          <w:spacing w:val="1"/>
        </w:rPr>
        <w:t xml:space="preserve"> </w:t>
      </w:r>
      <w:r>
        <w:t>UPI</w:t>
      </w:r>
      <w:r>
        <w:rPr>
          <w:spacing w:val="1"/>
        </w:rPr>
        <w:t xml:space="preserve"> </w:t>
      </w:r>
      <w:r>
        <w:t>switch without any data loss.</w:t>
      </w:r>
    </w:p>
    <w:p w14:paraId="4337FC0D" w14:textId="77777777" w:rsidR="00002CC4" w:rsidRDefault="00002CC4" w:rsidP="00002CC4">
      <w:pPr>
        <w:pStyle w:val="ListParagraph"/>
        <w:widowControl w:val="0"/>
        <w:numPr>
          <w:ilvl w:val="1"/>
          <w:numId w:val="45"/>
        </w:numPr>
        <w:tabs>
          <w:tab w:val="left" w:pos="1666"/>
        </w:tabs>
        <w:autoSpaceDE w:val="0"/>
        <w:autoSpaceDN w:val="0"/>
        <w:spacing w:before="123" w:after="0" w:line="240" w:lineRule="auto"/>
        <w:contextualSpacing w:val="0"/>
        <w:jc w:val="both"/>
      </w:pPr>
      <w:r>
        <w:t>The bidder shall be responsible for migration of the switch data, from the existing switch to the proposed switch. All current functionalities and customizations available currently on</w:t>
      </w:r>
      <w:r>
        <w:rPr>
          <w:spacing w:val="1"/>
        </w:rPr>
        <w:t xml:space="preserve"> </w:t>
      </w:r>
      <w:r>
        <w:t>Bank’s Switch including on front end devices like UPI APP</w:t>
      </w:r>
      <w:r>
        <w:rPr>
          <w:spacing w:val="1"/>
        </w:rPr>
        <w:t xml:space="preserve"> </w:t>
      </w:r>
      <w:r>
        <w:t>shall be migrated seamlessly</w:t>
      </w:r>
      <w:r>
        <w:rPr>
          <w:spacing w:val="1"/>
        </w:rPr>
        <w:t xml:space="preserve"> </w:t>
      </w:r>
      <w:r>
        <w:t>by the bidder onto the proposed switch. The bidder shall also be responsible for migration</w:t>
      </w:r>
      <w:r>
        <w:rPr>
          <w:spacing w:val="1"/>
        </w:rPr>
        <w:t xml:space="preserve"> </w:t>
      </w:r>
      <w:r>
        <w:t>of</w:t>
      </w:r>
      <w:r>
        <w:rPr>
          <w:spacing w:val="1"/>
        </w:rPr>
        <w:t xml:space="preserve"> </w:t>
      </w:r>
      <w:r>
        <w:t>legacy</w:t>
      </w:r>
      <w:r>
        <w:rPr>
          <w:spacing w:val="1"/>
        </w:rPr>
        <w:t xml:space="preserve"> </w:t>
      </w:r>
      <w:r>
        <w:t>data</w:t>
      </w:r>
      <w:r>
        <w:rPr>
          <w:spacing w:val="1"/>
        </w:rPr>
        <w:t xml:space="preserve"> </w:t>
      </w:r>
      <w:r>
        <w:t>of</w:t>
      </w:r>
      <w:r>
        <w:rPr>
          <w:spacing w:val="1"/>
        </w:rPr>
        <w:t xml:space="preserve"> </w:t>
      </w:r>
      <w:r>
        <w:t>existing</w:t>
      </w:r>
      <w:r>
        <w:rPr>
          <w:spacing w:val="1"/>
        </w:rPr>
        <w:t xml:space="preserve"> </w:t>
      </w:r>
      <w:r>
        <w:t>system</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migration</w:t>
      </w:r>
      <w:r>
        <w:rPr>
          <w:spacing w:val="1"/>
        </w:rPr>
        <w:t xml:space="preserve"> </w:t>
      </w:r>
      <w:r>
        <w:t>activity.</w:t>
      </w:r>
      <w:r>
        <w:rPr>
          <w:spacing w:val="1"/>
        </w:rPr>
        <w:t xml:space="preserve"> </w:t>
      </w:r>
      <w:r>
        <w:t>It</w:t>
      </w:r>
      <w:r>
        <w:rPr>
          <w:spacing w:val="1"/>
        </w:rPr>
        <w:t xml:space="preserve"> </w:t>
      </w:r>
      <w:r>
        <w:t>would</w:t>
      </w:r>
      <w:r>
        <w:rPr>
          <w:spacing w:val="1"/>
        </w:rPr>
        <w:t xml:space="preserve"> </w:t>
      </w:r>
      <w:r>
        <w:t>be</w:t>
      </w:r>
      <w:r>
        <w:rPr>
          <w:spacing w:val="1"/>
        </w:rPr>
        <w:t xml:space="preserve"> </w:t>
      </w:r>
      <w:r>
        <w:t>the</w:t>
      </w:r>
      <w:r>
        <w:rPr>
          <w:spacing w:val="1"/>
        </w:rPr>
        <w:t xml:space="preserve"> </w:t>
      </w:r>
      <w:r>
        <w:t>responsibility of the bidder to coordinate with Bank’s existing outsourced Switch service</w:t>
      </w:r>
      <w:r>
        <w:rPr>
          <w:spacing w:val="1"/>
        </w:rPr>
        <w:t xml:space="preserve"> </w:t>
      </w:r>
      <w:r>
        <w:t>provider for migration of UPI switch data, from existing system to the proposed UPI switch</w:t>
      </w:r>
      <w:r>
        <w:rPr>
          <w:spacing w:val="-56"/>
        </w:rPr>
        <w:t xml:space="preserve"> </w:t>
      </w:r>
      <w:r>
        <w:t>with Zero loss and no change in the existing data taxonomy for all transaction processes.</w:t>
      </w:r>
      <w:r>
        <w:rPr>
          <w:spacing w:val="1"/>
        </w:rPr>
        <w:t xml:space="preserve"> </w:t>
      </w:r>
      <w:r w:rsidRPr="00511BCD">
        <w:t>Similarly,</w:t>
      </w:r>
      <w:r w:rsidRPr="00511BCD">
        <w:rPr>
          <w:spacing w:val="1"/>
        </w:rPr>
        <w:t xml:space="preserve"> </w:t>
      </w:r>
      <w:r w:rsidRPr="00511BCD">
        <w:t>end</w:t>
      </w:r>
      <w:r w:rsidRPr="00511BCD">
        <w:rPr>
          <w:spacing w:val="1"/>
        </w:rPr>
        <w:t xml:space="preserve"> </w:t>
      </w:r>
      <w:r w:rsidRPr="00511BCD">
        <w:t>user</w:t>
      </w:r>
      <w:r w:rsidRPr="00511BCD">
        <w:rPr>
          <w:spacing w:val="1"/>
        </w:rPr>
        <w:t xml:space="preserve"> </w:t>
      </w:r>
      <w:r w:rsidRPr="00511BCD">
        <w:t>interfaces</w:t>
      </w:r>
      <w:r w:rsidRPr="00511BCD">
        <w:rPr>
          <w:spacing w:val="1"/>
        </w:rPr>
        <w:t xml:space="preserve"> functionality </w:t>
      </w:r>
      <w:r w:rsidRPr="00511BCD">
        <w:t>shall</w:t>
      </w:r>
      <w:r w:rsidRPr="00511BCD">
        <w:rPr>
          <w:spacing w:val="1"/>
        </w:rPr>
        <w:t xml:space="preserve"> </w:t>
      </w:r>
      <w:r w:rsidRPr="00511BCD">
        <w:t>remain</w:t>
      </w:r>
      <w:r w:rsidRPr="00511BCD">
        <w:rPr>
          <w:spacing w:val="1"/>
        </w:rPr>
        <w:t xml:space="preserve"> </w:t>
      </w:r>
      <w:r w:rsidRPr="00511BCD">
        <w:t>unchanged.</w:t>
      </w:r>
      <w:r w:rsidRPr="000221F3">
        <w:rPr>
          <w:spacing w:val="1"/>
        </w:rPr>
        <w:t xml:space="preserve"> </w:t>
      </w:r>
      <w:r w:rsidRPr="000221F3">
        <w:t>The</w:t>
      </w:r>
      <w:r w:rsidRPr="000221F3">
        <w:rPr>
          <w:spacing w:val="1"/>
        </w:rPr>
        <w:t xml:space="preserve"> </w:t>
      </w:r>
      <w:r w:rsidRPr="000221F3">
        <w:t>bidder</w:t>
      </w:r>
      <w:r w:rsidRPr="000221F3">
        <w:rPr>
          <w:spacing w:val="1"/>
        </w:rPr>
        <w:t xml:space="preserve"> </w:t>
      </w:r>
      <w:r w:rsidRPr="000221F3">
        <w:t>shall</w:t>
      </w:r>
      <w:r>
        <w:rPr>
          <w:spacing w:val="1"/>
        </w:rPr>
        <w:t xml:space="preserve"> </w:t>
      </w:r>
      <w:r>
        <w:t>ensure</w:t>
      </w:r>
      <w:r>
        <w:rPr>
          <w:spacing w:val="1"/>
        </w:rPr>
        <w:t xml:space="preserve"> </w:t>
      </w:r>
      <w:r>
        <w:lastRenderedPageBreak/>
        <w:t>that</w:t>
      </w:r>
      <w:r>
        <w:rPr>
          <w:spacing w:val="-56"/>
        </w:rPr>
        <w:t xml:space="preserve"> </w:t>
      </w:r>
      <w:r>
        <w:t>migration is accomplished with all the existing conventions and concepts available in the legacy system.</w:t>
      </w:r>
    </w:p>
    <w:p w14:paraId="55CD61DA" w14:textId="77777777" w:rsidR="00002CC4" w:rsidRDefault="00002CC4" w:rsidP="00002CC4">
      <w:pPr>
        <w:pStyle w:val="ListParagraph"/>
        <w:widowControl w:val="0"/>
        <w:numPr>
          <w:ilvl w:val="1"/>
          <w:numId w:val="45"/>
        </w:numPr>
        <w:tabs>
          <w:tab w:val="left" w:pos="1666"/>
        </w:tabs>
        <w:autoSpaceDE w:val="0"/>
        <w:autoSpaceDN w:val="0"/>
        <w:spacing w:before="108" w:after="0" w:line="240" w:lineRule="auto"/>
        <w:contextualSpacing w:val="0"/>
        <w:jc w:val="both"/>
      </w:pPr>
      <w:r>
        <w:t>Migration</w:t>
      </w:r>
      <w:r>
        <w:rPr>
          <w:spacing w:val="-2"/>
        </w:rPr>
        <w:t xml:space="preserve"> </w:t>
      </w:r>
      <w:r>
        <w:t>activities</w:t>
      </w:r>
      <w:r>
        <w:rPr>
          <w:spacing w:val="-1"/>
        </w:rPr>
        <w:t xml:space="preserve"> </w:t>
      </w:r>
      <w:r>
        <w:t>shall</w:t>
      </w:r>
      <w:r>
        <w:rPr>
          <w:spacing w:val="-1"/>
        </w:rPr>
        <w:t xml:space="preserve"> </w:t>
      </w:r>
      <w:r>
        <w:t>be divided</w:t>
      </w:r>
      <w:r>
        <w:rPr>
          <w:spacing w:val="-1"/>
        </w:rPr>
        <w:t xml:space="preserve"> </w:t>
      </w:r>
      <w:r>
        <w:t>into</w:t>
      </w:r>
      <w:r>
        <w:rPr>
          <w:spacing w:val="-1"/>
        </w:rPr>
        <w:t xml:space="preserve"> </w:t>
      </w:r>
      <w:r>
        <w:t>three</w:t>
      </w:r>
      <w:r>
        <w:rPr>
          <w:spacing w:val="-4"/>
        </w:rPr>
        <w:t xml:space="preserve"> </w:t>
      </w:r>
      <w:r>
        <w:t>main</w:t>
      </w:r>
      <w:r>
        <w:rPr>
          <w:spacing w:val="-1"/>
        </w:rPr>
        <w:t xml:space="preserve"> </w:t>
      </w:r>
      <w:r>
        <w:t>categories</w:t>
      </w:r>
      <w:r>
        <w:rPr>
          <w:spacing w:val="-1"/>
        </w:rPr>
        <w:t xml:space="preserve"> </w:t>
      </w:r>
      <w:r>
        <w:t>as</w:t>
      </w:r>
      <w:r>
        <w:rPr>
          <w:spacing w:val="-2"/>
        </w:rPr>
        <w:t xml:space="preserve"> </w:t>
      </w:r>
      <w:r>
        <w:t>described</w:t>
      </w:r>
      <w:r>
        <w:rPr>
          <w:spacing w:val="-1"/>
        </w:rPr>
        <w:t xml:space="preserve"> </w:t>
      </w:r>
      <w:r>
        <w:t>below:</w:t>
      </w:r>
    </w:p>
    <w:p w14:paraId="432FCDF3" w14:textId="77777777" w:rsidR="00002CC4" w:rsidRDefault="00002CC4" w:rsidP="00002CC4">
      <w:pPr>
        <w:pStyle w:val="ListParagraph"/>
        <w:widowControl w:val="0"/>
        <w:numPr>
          <w:ilvl w:val="2"/>
          <w:numId w:val="45"/>
        </w:numPr>
        <w:tabs>
          <w:tab w:val="left" w:pos="2798"/>
          <w:tab w:val="left" w:pos="2799"/>
        </w:tabs>
        <w:autoSpaceDE w:val="0"/>
        <w:autoSpaceDN w:val="0"/>
        <w:spacing w:before="122" w:after="0" w:line="269" w:lineRule="exact"/>
        <w:ind w:hanging="361"/>
        <w:contextualSpacing w:val="0"/>
      </w:pPr>
      <w:r>
        <w:t>Pre-migration</w:t>
      </w:r>
      <w:r>
        <w:rPr>
          <w:spacing w:val="-7"/>
        </w:rPr>
        <w:t xml:space="preserve"> </w:t>
      </w:r>
      <w:r>
        <w:t>Activities</w:t>
      </w:r>
    </w:p>
    <w:p w14:paraId="1BFCB062" w14:textId="77777777" w:rsidR="00002CC4" w:rsidRDefault="00002CC4" w:rsidP="00002CC4">
      <w:pPr>
        <w:pStyle w:val="ListParagraph"/>
        <w:widowControl w:val="0"/>
        <w:numPr>
          <w:ilvl w:val="2"/>
          <w:numId w:val="45"/>
        </w:numPr>
        <w:tabs>
          <w:tab w:val="left" w:pos="2798"/>
          <w:tab w:val="left" w:pos="2799"/>
        </w:tabs>
        <w:autoSpaceDE w:val="0"/>
        <w:autoSpaceDN w:val="0"/>
        <w:spacing w:after="0" w:line="269" w:lineRule="exact"/>
        <w:ind w:hanging="361"/>
        <w:contextualSpacing w:val="0"/>
      </w:pPr>
      <w:r>
        <w:t>Data</w:t>
      </w:r>
      <w:r>
        <w:rPr>
          <w:spacing w:val="1"/>
        </w:rPr>
        <w:t xml:space="preserve"> </w:t>
      </w:r>
      <w:r>
        <w:t>Extraction and Loading</w:t>
      </w:r>
      <w:r>
        <w:rPr>
          <w:spacing w:val="2"/>
        </w:rPr>
        <w:t xml:space="preserve"> of data </w:t>
      </w:r>
      <w:r>
        <w:t>in</w:t>
      </w:r>
      <w:r>
        <w:rPr>
          <w:spacing w:val="-1"/>
        </w:rPr>
        <w:t xml:space="preserve"> </w:t>
      </w:r>
      <w:r>
        <w:t>New</w:t>
      </w:r>
      <w:r>
        <w:rPr>
          <w:spacing w:val="-2"/>
        </w:rPr>
        <w:t xml:space="preserve"> </w:t>
      </w:r>
      <w:r>
        <w:t xml:space="preserve">Switch </w:t>
      </w:r>
    </w:p>
    <w:p w14:paraId="48074F8E" w14:textId="77777777" w:rsidR="00002CC4" w:rsidRDefault="00002CC4" w:rsidP="00002CC4">
      <w:pPr>
        <w:pStyle w:val="ListParagraph"/>
        <w:widowControl w:val="0"/>
        <w:numPr>
          <w:ilvl w:val="2"/>
          <w:numId w:val="45"/>
        </w:numPr>
        <w:tabs>
          <w:tab w:val="left" w:pos="2798"/>
          <w:tab w:val="left" w:pos="2799"/>
        </w:tabs>
        <w:autoSpaceDE w:val="0"/>
        <w:autoSpaceDN w:val="0"/>
        <w:spacing w:after="0" w:line="269" w:lineRule="exact"/>
        <w:ind w:hanging="361"/>
        <w:contextualSpacing w:val="0"/>
      </w:pPr>
      <w:r>
        <w:t>Post-migration</w:t>
      </w:r>
      <w:r>
        <w:rPr>
          <w:spacing w:val="-7"/>
        </w:rPr>
        <w:t xml:space="preserve"> </w:t>
      </w:r>
      <w:r>
        <w:t>Activities</w:t>
      </w:r>
    </w:p>
    <w:p w14:paraId="5B83DE04" w14:textId="77777777" w:rsidR="00002CC4" w:rsidRDefault="00002CC4" w:rsidP="00002CC4">
      <w:pPr>
        <w:widowControl w:val="0"/>
        <w:tabs>
          <w:tab w:val="left" w:pos="2374"/>
        </w:tabs>
        <w:autoSpaceDE w:val="0"/>
        <w:autoSpaceDN w:val="0"/>
        <w:spacing w:after="0" w:line="240" w:lineRule="auto"/>
        <w:ind w:left="1241"/>
        <w:rPr>
          <w:rFonts w:ascii="Arial" w:hAnsi="Arial"/>
          <w:b/>
        </w:rPr>
      </w:pPr>
    </w:p>
    <w:p w14:paraId="6CE91AB7" w14:textId="77777777" w:rsidR="00002CC4" w:rsidRPr="00735F6B" w:rsidRDefault="00002CC4" w:rsidP="00002CC4">
      <w:pPr>
        <w:widowControl w:val="0"/>
        <w:tabs>
          <w:tab w:val="left" w:pos="2374"/>
        </w:tabs>
        <w:autoSpaceDE w:val="0"/>
        <w:autoSpaceDN w:val="0"/>
        <w:spacing w:after="0" w:line="240" w:lineRule="auto"/>
        <w:ind w:left="1241"/>
        <w:rPr>
          <w:rFonts w:ascii="Arial" w:hAnsi="Arial"/>
          <w:b/>
        </w:rPr>
      </w:pPr>
      <w:r>
        <w:rPr>
          <w:rFonts w:ascii="Arial" w:hAnsi="Arial"/>
          <w:b/>
        </w:rPr>
        <w:t xml:space="preserve"> 5.1 </w:t>
      </w:r>
      <w:r w:rsidRPr="00735F6B">
        <w:rPr>
          <w:rFonts w:ascii="Arial" w:hAnsi="Arial"/>
          <w:b/>
        </w:rPr>
        <w:t>Pre</w:t>
      </w:r>
      <w:r w:rsidRPr="00735F6B">
        <w:rPr>
          <w:rFonts w:ascii="Arial" w:hAnsi="Arial"/>
          <w:b/>
          <w:spacing w:val="-2"/>
        </w:rPr>
        <w:t xml:space="preserve"> </w:t>
      </w:r>
      <w:r w:rsidRPr="00735F6B">
        <w:rPr>
          <w:rFonts w:ascii="Arial" w:hAnsi="Arial"/>
          <w:b/>
        </w:rPr>
        <w:t>–</w:t>
      </w:r>
      <w:r w:rsidRPr="00735F6B">
        <w:rPr>
          <w:rFonts w:ascii="Arial" w:hAnsi="Arial"/>
          <w:b/>
          <w:spacing w:val="-3"/>
        </w:rPr>
        <w:t xml:space="preserve"> </w:t>
      </w:r>
      <w:r w:rsidRPr="00735F6B">
        <w:rPr>
          <w:rFonts w:ascii="Arial" w:hAnsi="Arial"/>
          <w:b/>
        </w:rPr>
        <w:t>Migration</w:t>
      </w:r>
      <w:r w:rsidRPr="00735F6B">
        <w:rPr>
          <w:rFonts w:ascii="Arial" w:hAnsi="Arial"/>
          <w:b/>
          <w:spacing w:val="-1"/>
        </w:rPr>
        <w:t xml:space="preserve"> </w:t>
      </w:r>
      <w:r w:rsidRPr="00735F6B">
        <w:rPr>
          <w:rFonts w:ascii="Arial" w:hAnsi="Arial"/>
          <w:b/>
        </w:rPr>
        <w:t>Activities</w:t>
      </w:r>
    </w:p>
    <w:p w14:paraId="45B2C176" w14:textId="04E39CF7" w:rsidR="00002CC4" w:rsidRDefault="00002CC4" w:rsidP="00002CC4">
      <w:pPr>
        <w:spacing w:before="125" w:line="244" w:lineRule="auto"/>
        <w:ind w:left="2373" w:right="233"/>
        <w:jc w:val="both"/>
      </w:pPr>
      <w:r>
        <w:t>Before</w:t>
      </w:r>
      <w:r>
        <w:rPr>
          <w:spacing w:val="1"/>
        </w:rPr>
        <w:t xml:space="preserve"> </w:t>
      </w:r>
      <w:r>
        <w:t>migrating</w:t>
      </w:r>
      <w:r>
        <w:rPr>
          <w:spacing w:val="1"/>
        </w:rPr>
        <w:t xml:space="preserve"> </w:t>
      </w:r>
      <w:r>
        <w:t>data</w:t>
      </w:r>
      <w:r>
        <w:rPr>
          <w:spacing w:val="1"/>
        </w:rPr>
        <w:t xml:space="preserve"> </w:t>
      </w:r>
      <w:r>
        <w:t>from</w:t>
      </w:r>
      <w:r>
        <w:rPr>
          <w:spacing w:val="1"/>
        </w:rPr>
        <w:t xml:space="preserve"> </w:t>
      </w:r>
      <w:r>
        <w:t>the</w:t>
      </w:r>
      <w:r>
        <w:rPr>
          <w:spacing w:val="1"/>
        </w:rPr>
        <w:t xml:space="preserve"> </w:t>
      </w:r>
      <w:r>
        <w:t>Bank’s</w:t>
      </w:r>
      <w:r>
        <w:rPr>
          <w:spacing w:val="1"/>
        </w:rPr>
        <w:t xml:space="preserve"> </w:t>
      </w:r>
      <w:r>
        <w:t>existing</w:t>
      </w:r>
      <w:r>
        <w:rPr>
          <w:spacing w:val="1"/>
        </w:rPr>
        <w:t xml:space="preserve"> </w:t>
      </w:r>
      <w:r>
        <w:t>switch</w:t>
      </w:r>
      <w:r w:rsidR="0079692E">
        <w:t>;</w:t>
      </w:r>
      <w:r>
        <w:rPr>
          <w:spacing w:val="1"/>
        </w:rPr>
        <w:t xml:space="preserve"> </w:t>
      </w:r>
      <w:r>
        <w:t>either</w:t>
      </w:r>
      <w:r>
        <w:rPr>
          <w:spacing w:val="1"/>
        </w:rPr>
        <w:t xml:space="preserve"> </w:t>
      </w:r>
      <w:r>
        <w:t>automatically</w:t>
      </w:r>
      <w:r>
        <w:rPr>
          <w:spacing w:val="1"/>
        </w:rPr>
        <w:t xml:space="preserve"> </w:t>
      </w:r>
      <w:r>
        <w:t>or</w:t>
      </w:r>
      <w:r>
        <w:rPr>
          <w:spacing w:val="1"/>
        </w:rPr>
        <w:t xml:space="preserve"> </w:t>
      </w:r>
      <w:r>
        <w:t>manually</w:t>
      </w:r>
      <w:r w:rsidR="0079692E">
        <w:t>;</w:t>
      </w:r>
      <w:r>
        <w:t xml:space="preserve"> there are certain activities that need to be completed as pre-requisites</w:t>
      </w:r>
      <w:r>
        <w:rPr>
          <w:spacing w:val="1"/>
        </w:rPr>
        <w:t xml:space="preserve"> </w:t>
      </w:r>
      <w:r>
        <w:t>related to cleaning up existing data. These activities shall be identified during the</w:t>
      </w:r>
      <w:r>
        <w:rPr>
          <w:spacing w:val="1"/>
        </w:rPr>
        <w:t xml:space="preserve"> </w:t>
      </w:r>
      <w:r>
        <w:t>course</w:t>
      </w:r>
      <w:r>
        <w:rPr>
          <w:spacing w:val="1"/>
        </w:rPr>
        <w:t xml:space="preserve"> </w:t>
      </w:r>
      <w:r>
        <w:t>of</w:t>
      </w:r>
      <w:r>
        <w:rPr>
          <w:spacing w:val="2"/>
        </w:rPr>
        <w:t xml:space="preserve"> </w:t>
      </w:r>
      <w:r>
        <w:t>the</w:t>
      </w:r>
      <w:r>
        <w:rPr>
          <w:spacing w:val="-1"/>
        </w:rPr>
        <w:t xml:space="preserve"> </w:t>
      </w:r>
      <w:r>
        <w:t>data mapping</w:t>
      </w:r>
      <w:r>
        <w:rPr>
          <w:spacing w:val="2"/>
        </w:rPr>
        <w:t xml:space="preserve"> </w:t>
      </w:r>
      <w:r>
        <w:t>discussions</w:t>
      </w:r>
      <w:r>
        <w:rPr>
          <w:spacing w:val="3"/>
        </w:rPr>
        <w:t xml:space="preserve"> </w:t>
      </w:r>
      <w:r>
        <w:t>with</w:t>
      </w:r>
      <w:r>
        <w:rPr>
          <w:spacing w:val="1"/>
        </w:rPr>
        <w:t xml:space="preserve"> </w:t>
      </w:r>
      <w:r>
        <w:t>the</w:t>
      </w:r>
      <w:r>
        <w:rPr>
          <w:spacing w:val="-2"/>
        </w:rPr>
        <w:t xml:space="preserve"> </w:t>
      </w:r>
      <w:r>
        <w:t>Bank’s team.</w:t>
      </w:r>
    </w:p>
    <w:p w14:paraId="75B4A3C1" w14:textId="77777777" w:rsidR="00002CC4" w:rsidRDefault="00002CC4" w:rsidP="00002CC4">
      <w:pPr>
        <w:pStyle w:val="ListParagraph"/>
        <w:widowControl w:val="0"/>
        <w:numPr>
          <w:ilvl w:val="2"/>
          <w:numId w:val="46"/>
        </w:numPr>
        <w:tabs>
          <w:tab w:val="left" w:pos="2798"/>
          <w:tab w:val="left" w:pos="2799"/>
        </w:tabs>
        <w:autoSpaceDE w:val="0"/>
        <w:autoSpaceDN w:val="0"/>
        <w:spacing w:after="0" w:line="240" w:lineRule="auto"/>
        <w:ind w:hanging="361"/>
        <w:contextualSpacing w:val="0"/>
      </w:pPr>
      <w:r>
        <w:t>Data</w:t>
      </w:r>
      <w:r>
        <w:rPr>
          <w:spacing w:val="2"/>
        </w:rPr>
        <w:t xml:space="preserve"> </w:t>
      </w:r>
      <w:r>
        <w:t>Clean</w:t>
      </w:r>
      <w:r>
        <w:rPr>
          <w:spacing w:val="1"/>
        </w:rPr>
        <w:t xml:space="preserve"> </w:t>
      </w:r>
      <w:r>
        <w:t>up</w:t>
      </w:r>
    </w:p>
    <w:p w14:paraId="2DFB25CA" w14:textId="77777777" w:rsidR="00002CC4" w:rsidRDefault="00002CC4" w:rsidP="00002CC4">
      <w:pPr>
        <w:pStyle w:val="BodyText"/>
        <w:spacing w:before="3"/>
        <w:rPr>
          <w:sz w:val="21"/>
        </w:rPr>
      </w:pPr>
    </w:p>
    <w:p w14:paraId="4931D7F4" w14:textId="2B095A24" w:rsidR="0079692E" w:rsidRDefault="00002CC4" w:rsidP="00002CC4">
      <w:pPr>
        <w:spacing w:line="242" w:lineRule="auto"/>
        <w:ind w:left="2373" w:right="234"/>
        <w:jc w:val="both"/>
        <w:rPr>
          <w:spacing w:val="1"/>
        </w:rPr>
      </w:pPr>
      <w:r>
        <w:t>All the requirements of bringing the source data in desired, synchronized and</w:t>
      </w:r>
      <w:r>
        <w:rPr>
          <w:spacing w:val="1"/>
        </w:rPr>
        <w:t xml:space="preserve"> </w:t>
      </w:r>
      <w:r>
        <w:t xml:space="preserve">integrated form shall be dealt by data cleaning up exercise undertaken by </w:t>
      </w:r>
      <w:r w:rsidR="0079692E">
        <w:t xml:space="preserve">the </w:t>
      </w:r>
      <w:r>
        <w:rPr>
          <w:rFonts w:ascii="Times New Roman"/>
        </w:rPr>
        <w:t>bidder</w:t>
      </w:r>
      <w:r>
        <w:t>.</w:t>
      </w:r>
      <w:r>
        <w:rPr>
          <w:spacing w:val="1"/>
        </w:rPr>
        <w:t xml:space="preserve"> </w:t>
      </w:r>
      <w:r>
        <w:t>Data migration activities shall ensure that the existing data inconsistencies would</w:t>
      </w:r>
      <w:r>
        <w:rPr>
          <w:spacing w:val="1"/>
        </w:rPr>
        <w:t xml:space="preserve"> </w:t>
      </w:r>
      <w:r>
        <w:t>be brought to a common functional requirement. Missing or incorrect data shall be</w:t>
      </w:r>
      <w:r>
        <w:rPr>
          <w:spacing w:val="1"/>
        </w:rPr>
        <w:t xml:space="preserve"> </w:t>
      </w:r>
      <w:r>
        <w:t>rectified</w:t>
      </w:r>
      <w:r>
        <w:rPr>
          <w:spacing w:val="-6"/>
        </w:rPr>
        <w:t xml:space="preserve"> </w:t>
      </w:r>
      <w:r>
        <w:t>before</w:t>
      </w:r>
      <w:r>
        <w:rPr>
          <w:spacing w:val="-5"/>
        </w:rPr>
        <w:t xml:space="preserve"> </w:t>
      </w:r>
      <w:r>
        <w:t>migration.</w:t>
      </w:r>
      <w:r>
        <w:rPr>
          <w:spacing w:val="55"/>
        </w:rPr>
        <w:t xml:space="preserve"> </w:t>
      </w:r>
      <w:r>
        <w:t>However,</w:t>
      </w:r>
      <w:r>
        <w:rPr>
          <w:spacing w:val="-1"/>
        </w:rPr>
        <w:t xml:space="preserve"> </w:t>
      </w:r>
      <w:r>
        <w:t>this</w:t>
      </w:r>
      <w:r>
        <w:rPr>
          <w:spacing w:val="-4"/>
        </w:rPr>
        <w:t xml:space="preserve"> </w:t>
      </w:r>
      <w:r>
        <w:t>will</w:t>
      </w:r>
      <w:r>
        <w:rPr>
          <w:spacing w:val="-4"/>
        </w:rPr>
        <w:t xml:space="preserve"> </w:t>
      </w:r>
      <w:r>
        <w:t>be</w:t>
      </w:r>
      <w:r>
        <w:rPr>
          <w:spacing w:val="-3"/>
        </w:rPr>
        <w:t xml:space="preserve"> </w:t>
      </w:r>
      <w:r>
        <w:t>subject</w:t>
      </w:r>
      <w:r>
        <w:rPr>
          <w:spacing w:val="-6"/>
        </w:rPr>
        <w:t xml:space="preserve"> </w:t>
      </w:r>
      <w:r>
        <w:t>to</w:t>
      </w:r>
      <w:r>
        <w:rPr>
          <w:spacing w:val="-5"/>
        </w:rPr>
        <w:t xml:space="preserve"> </w:t>
      </w:r>
      <w:r>
        <w:t>appropriate</w:t>
      </w:r>
      <w:r>
        <w:rPr>
          <w:spacing w:val="-5"/>
        </w:rPr>
        <w:t xml:space="preserve"> </w:t>
      </w:r>
      <w:r>
        <w:t>decisions</w:t>
      </w:r>
      <w:r>
        <w:rPr>
          <w:spacing w:val="-2"/>
        </w:rPr>
        <w:t xml:space="preserve"> </w:t>
      </w:r>
      <w:r>
        <w:t>on</w:t>
      </w:r>
      <w:r w:rsidR="00965876">
        <w:t xml:space="preserve"> </w:t>
      </w:r>
      <w:r>
        <w:rPr>
          <w:spacing w:val="-56"/>
        </w:rPr>
        <w:t xml:space="preserve"> </w:t>
      </w:r>
      <w:r>
        <w:t>the actions to be taken by the Bank. Taking into consideration the design and</w:t>
      </w:r>
      <w:r>
        <w:rPr>
          <w:spacing w:val="1"/>
        </w:rPr>
        <w:t xml:space="preserve"> </w:t>
      </w:r>
      <w:r>
        <w:t>customization</w:t>
      </w:r>
      <w:r>
        <w:rPr>
          <w:spacing w:val="1"/>
        </w:rPr>
        <w:t xml:space="preserve"> </w:t>
      </w:r>
      <w:r>
        <w:t>changes,</w:t>
      </w:r>
      <w:r>
        <w:rPr>
          <w:spacing w:val="1"/>
        </w:rPr>
        <w:t xml:space="preserve"> </w:t>
      </w:r>
      <w:r>
        <w:t>unique</w:t>
      </w:r>
      <w:r>
        <w:rPr>
          <w:spacing w:val="1"/>
        </w:rPr>
        <w:t xml:space="preserve"> </w:t>
      </w:r>
      <w:r>
        <w:t>keys</w:t>
      </w:r>
      <w:r>
        <w:rPr>
          <w:spacing w:val="1"/>
        </w:rPr>
        <w:t xml:space="preserve"> </w:t>
      </w:r>
      <w:r>
        <w:t>for</w:t>
      </w:r>
      <w:r>
        <w:rPr>
          <w:spacing w:val="1"/>
        </w:rPr>
        <w:t xml:space="preserve"> </w:t>
      </w:r>
      <w:r>
        <w:t>each</w:t>
      </w:r>
      <w:r>
        <w:rPr>
          <w:spacing w:val="1"/>
        </w:rPr>
        <w:t xml:space="preserve"> </w:t>
      </w:r>
      <w:r>
        <w:t>table</w:t>
      </w:r>
      <w:r>
        <w:rPr>
          <w:spacing w:val="1"/>
        </w:rPr>
        <w:t xml:space="preserve"> </w:t>
      </w:r>
      <w:r>
        <w:t>shall</w:t>
      </w:r>
      <w:r>
        <w:rPr>
          <w:spacing w:val="1"/>
        </w:rPr>
        <w:t xml:space="preserve"> </w:t>
      </w:r>
      <w:r>
        <w:t>be</w:t>
      </w:r>
      <w:r>
        <w:rPr>
          <w:spacing w:val="1"/>
        </w:rPr>
        <w:t xml:space="preserve"> </w:t>
      </w:r>
      <w:r>
        <w:t>identified.</w:t>
      </w:r>
    </w:p>
    <w:p w14:paraId="16E587D5" w14:textId="20D3E994" w:rsidR="00002CC4" w:rsidRDefault="00002CC4" w:rsidP="00002CC4">
      <w:pPr>
        <w:spacing w:line="242" w:lineRule="auto"/>
        <w:ind w:left="2373" w:right="234"/>
        <w:jc w:val="both"/>
      </w:pPr>
      <w:r>
        <w:t>Mock</w:t>
      </w:r>
      <w:r>
        <w:rPr>
          <w:spacing w:val="1"/>
        </w:rPr>
        <w:t xml:space="preserve"> </w:t>
      </w:r>
      <w:r>
        <w:t xml:space="preserve">migration runs conducted by the </w:t>
      </w:r>
      <w:r>
        <w:rPr>
          <w:rFonts w:ascii="Times New Roman"/>
        </w:rPr>
        <w:t xml:space="preserve">bidder </w:t>
      </w:r>
      <w:r>
        <w:t>basis the data provided for migration, shall</w:t>
      </w:r>
      <w:r>
        <w:rPr>
          <w:spacing w:val="1"/>
        </w:rPr>
        <w:t xml:space="preserve"> </w:t>
      </w:r>
      <w:r>
        <w:t>give</w:t>
      </w:r>
      <w:r>
        <w:rPr>
          <w:spacing w:val="-7"/>
        </w:rPr>
        <w:t xml:space="preserve"> </w:t>
      </w:r>
      <w:r>
        <w:t>indication</w:t>
      </w:r>
      <w:r>
        <w:rPr>
          <w:spacing w:val="-6"/>
        </w:rPr>
        <w:t xml:space="preserve"> </w:t>
      </w:r>
      <w:r>
        <w:t>about</w:t>
      </w:r>
      <w:r>
        <w:rPr>
          <w:spacing w:val="-7"/>
        </w:rPr>
        <w:t xml:space="preserve"> </w:t>
      </w:r>
      <w:r>
        <w:t>possible</w:t>
      </w:r>
      <w:r>
        <w:rPr>
          <w:spacing w:val="-6"/>
        </w:rPr>
        <w:t xml:space="preserve"> </w:t>
      </w:r>
      <w:r>
        <w:t>data</w:t>
      </w:r>
      <w:r>
        <w:rPr>
          <w:spacing w:val="-6"/>
        </w:rPr>
        <w:t xml:space="preserve"> </w:t>
      </w:r>
      <w:r>
        <w:t>clean</w:t>
      </w:r>
      <w:r>
        <w:rPr>
          <w:spacing w:val="-6"/>
        </w:rPr>
        <w:t xml:space="preserve"> </w:t>
      </w:r>
      <w:r>
        <w:t>up</w:t>
      </w:r>
      <w:r>
        <w:rPr>
          <w:spacing w:val="-9"/>
        </w:rPr>
        <w:t xml:space="preserve"> </w:t>
      </w:r>
      <w:r>
        <w:t>that</w:t>
      </w:r>
      <w:r>
        <w:rPr>
          <w:spacing w:val="-5"/>
        </w:rPr>
        <w:t xml:space="preserve"> </w:t>
      </w:r>
      <w:r>
        <w:t>needs</w:t>
      </w:r>
      <w:r>
        <w:rPr>
          <w:spacing w:val="-6"/>
        </w:rPr>
        <w:t xml:space="preserve"> </w:t>
      </w:r>
      <w:r>
        <w:t>to</w:t>
      </w:r>
      <w:r>
        <w:rPr>
          <w:spacing w:val="-9"/>
        </w:rPr>
        <w:t xml:space="preserve"> </w:t>
      </w:r>
      <w:r>
        <w:t>be</w:t>
      </w:r>
      <w:r>
        <w:rPr>
          <w:spacing w:val="-9"/>
        </w:rPr>
        <w:t xml:space="preserve"> </w:t>
      </w:r>
      <w:r>
        <w:t>taken</w:t>
      </w:r>
      <w:r>
        <w:rPr>
          <w:spacing w:val="-8"/>
        </w:rPr>
        <w:t xml:space="preserve"> </w:t>
      </w:r>
      <w:r>
        <w:t>up</w:t>
      </w:r>
      <w:r>
        <w:rPr>
          <w:spacing w:val="-6"/>
        </w:rPr>
        <w:t xml:space="preserve"> </w:t>
      </w:r>
      <w:r>
        <w:t>before</w:t>
      </w:r>
      <w:r>
        <w:rPr>
          <w:spacing w:val="-7"/>
        </w:rPr>
        <w:t xml:space="preserve"> </w:t>
      </w:r>
      <w:r>
        <w:t>actual</w:t>
      </w:r>
      <w:r>
        <w:rPr>
          <w:spacing w:val="-56"/>
        </w:rPr>
        <w:t xml:space="preserve"> </w:t>
      </w:r>
      <w:r>
        <w:t>data migration run.</w:t>
      </w:r>
    </w:p>
    <w:p w14:paraId="7E98BADC" w14:textId="77777777" w:rsidR="00002CC4" w:rsidRDefault="00002CC4" w:rsidP="00002CC4">
      <w:pPr>
        <w:pStyle w:val="ListParagraph"/>
        <w:widowControl w:val="0"/>
        <w:numPr>
          <w:ilvl w:val="1"/>
          <w:numId w:val="46"/>
        </w:numPr>
        <w:tabs>
          <w:tab w:val="left" w:pos="1985"/>
        </w:tabs>
        <w:autoSpaceDE w:val="0"/>
        <w:autoSpaceDN w:val="0"/>
        <w:spacing w:before="124" w:after="0" w:line="240" w:lineRule="auto"/>
        <w:ind w:hanging="956"/>
        <w:contextualSpacing w:val="0"/>
        <w:rPr>
          <w:rFonts w:ascii="Arial"/>
          <w:b/>
        </w:rPr>
      </w:pPr>
      <w:r>
        <w:rPr>
          <w:rFonts w:ascii="Arial"/>
          <w:b/>
        </w:rPr>
        <w:t>Data</w:t>
      </w:r>
      <w:r>
        <w:rPr>
          <w:rFonts w:ascii="Arial"/>
          <w:b/>
          <w:spacing w:val="-1"/>
        </w:rPr>
        <w:t xml:space="preserve"> </w:t>
      </w:r>
      <w:r>
        <w:rPr>
          <w:rFonts w:ascii="Arial"/>
          <w:b/>
        </w:rPr>
        <w:t>Extraction</w:t>
      </w:r>
      <w:r>
        <w:rPr>
          <w:rFonts w:ascii="Arial"/>
          <w:b/>
          <w:spacing w:val="-1"/>
        </w:rPr>
        <w:t xml:space="preserve"> </w:t>
      </w:r>
      <w:r>
        <w:rPr>
          <w:rFonts w:ascii="Arial"/>
          <w:b/>
        </w:rPr>
        <w:t>and</w:t>
      </w:r>
      <w:r>
        <w:rPr>
          <w:rFonts w:ascii="Arial"/>
          <w:b/>
          <w:spacing w:val="-4"/>
        </w:rPr>
        <w:t xml:space="preserve"> </w:t>
      </w:r>
      <w:r>
        <w:rPr>
          <w:rFonts w:ascii="Arial"/>
          <w:b/>
        </w:rPr>
        <w:t>Loading</w:t>
      </w:r>
      <w:r>
        <w:rPr>
          <w:rFonts w:ascii="Arial"/>
          <w:b/>
          <w:spacing w:val="-4"/>
        </w:rPr>
        <w:t xml:space="preserve"> </w:t>
      </w:r>
      <w:r>
        <w:rPr>
          <w:rFonts w:ascii="Arial"/>
          <w:b/>
        </w:rPr>
        <w:t>in</w:t>
      </w:r>
      <w:r>
        <w:rPr>
          <w:rFonts w:ascii="Arial"/>
          <w:b/>
          <w:spacing w:val="-2"/>
        </w:rPr>
        <w:t xml:space="preserve"> </w:t>
      </w:r>
      <w:r>
        <w:rPr>
          <w:rFonts w:ascii="Arial"/>
          <w:b/>
        </w:rPr>
        <w:t>New</w:t>
      </w:r>
      <w:r>
        <w:rPr>
          <w:rFonts w:ascii="Arial"/>
          <w:b/>
          <w:spacing w:val="3"/>
        </w:rPr>
        <w:t xml:space="preserve"> </w:t>
      </w:r>
      <w:r>
        <w:rPr>
          <w:rFonts w:ascii="Arial"/>
          <w:b/>
        </w:rPr>
        <w:t>switch</w:t>
      </w:r>
    </w:p>
    <w:p w14:paraId="44458AE0" w14:textId="77777777" w:rsidR="00002CC4" w:rsidRPr="00336141" w:rsidRDefault="00002CC4" w:rsidP="00002CC4">
      <w:pPr>
        <w:spacing w:line="247" w:lineRule="auto"/>
        <w:ind w:left="2373" w:right="232"/>
        <w:jc w:val="both"/>
        <w:rPr>
          <w:sz w:val="2"/>
        </w:rPr>
      </w:pPr>
    </w:p>
    <w:p w14:paraId="3AED7E14" w14:textId="65C467EE" w:rsidR="00002CC4" w:rsidRDefault="00002CC4" w:rsidP="00002CC4">
      <w:pPr>
        <w:spacing w:line="247" w:lineRule="auto"/>
        <w:ind w:left="2373" w:right="232"/>
        <w:jc w:val="both"/>
      </w:pPr>
      <w:r>
        <w:t>Data required for automatic migration for each module shall be discussed by the</w:t>
      </w:r>
      <w:r w:rsidRPr="0024051B">
        <w:t xml:space="preserve"> bidder </w:t>
      </w:r>
      <w:r>
        <w:t>and</w:t>
      </w:r>
      <w:r w:rsidRPr="0024051B">
        <w:t xml:space="preserve"> </w:t>
      </w:r>
      <w:r>
        <w:t>separate</w:t>
      </w:r>
      <w:r w:rsidRPr="0024051B">
        <w:t xml:space="preserve"> </w:t>
      </w:r>
      <w:r>
        <w:t>documents</w:t>
      </w:r>
      <w:r w:rsidRPr="0024051B">
        <w:t xml:space="preserve"> </w:t>
      </w:r>
      <w:r>
        <w:t>for</w:t>
      </w:r>
      <w:r w:rsidRPr="0024051B">
        <w:t xml:space="preserve"> </w:t>
      </w:r>
      <w:r>
        <w:t>each</w:t>
      </w:r>
      <w:r w:rsidRPr="0024051B">
        <w:t xml:space="preserve"> </w:t>
      </w:r>
      <w:r>
        <w:t>of</w:t>
      </w:r>
      <w:r w:rsidRPr="0024051B">
        <w:t xml:space="preserve"> </w:t>
      </w:r>
      <w:r>
        <w:t>the</w:t>
      </w:r>
      <w:r w:rsidRPr="0024051B">
        <w:t xml:space="preserve"> </w:t>
      </w:r>
      <w:r>
        <w:t>modules</w:t>
      </w:r>
      <w:r w:rsidRPr="0024051B">
        <w:t xml:space="preserve"> </w:t>
      </w:r>
      <w:r>
        <w:t>shall</w:t>
      </w:r>
      <w:r w:rsidRPr="0024051B">
        <w:t xml:space="preserve"> </w:t>
      </w:r>
      <w:r>
        <w:t>be</w:t>
      </w:r>
      <w:r w:rsidRPr="0024051B">
        <w:t xml:space="preserve"> </w:t>
      </w:r>
      <w:r>
        <w:t>agreed</w:t>
      </w:r>
      <w:r w:rsidRPr="0024051B">
        <w:t xml:space="preserve"> </w:t>
      </w:r>
      <w:r>
        <w:t>and</w:t>
      </w:r>
      <w:r w:rsidRPr="0024051B">
        <w:t xml:space="preserve"> </w:t>
      </w:r>
      <w:r>
        <w:t>signed-</w:t>
      </w:r>
      <w:r w:rsidRPr="0024051B">
        <w:t xml:space="preserve"> </w:t>
      </w:r>
      <w:r>
        <w:t>off</w:t>
      </w:r>
      <w:r w:rsidRPr="0024051B">
        <w:t xml:space="preserve"> </w:t>
      </w:r>
      <w:r>
        <w:t>for</w:t>
      </w:r>
      <w:r w:rsidRPr="0024051B">
        <w:t xml:space="preserve"> </w:t>
      </w:r>
      <w:r>
        <w:t>that</w:t>
      </w:r>
      <w:r w:rsidRPr="0024051B">
        <w:t xml:space="preserve"> </w:t>
      </w:r>
      <w:r>
        <w:t>purpose</w:t>
      </w:r>
      <w:r w:rsidRPr="0024051B">
        <w:t xml:space="preserve"> </w:t>
      </w:r>
      <w:r>
        <w:t>in</w:t>
      </w:r>
      <w:r w:rsidRPr="0024051B">
        <w:t xml:space="preserve"> </w:t>
      </w:r>
      <w:r>
        <w:t>consultation</w:t>
      </w:r>
      <w:r w:rsidRPr="0024051B">
        <w:t xml:space="preserve"> </w:t>
      </w:r>
      <w:r>
        <w:t>with</w:t>
      </w:r>
      <w:r w:rsidRPr="0024051B">
        <w:t xml:space="preserve"> </w:t>
      </w:r>
      <w:r>
        <w:t>the</w:t>
      </w:r>
      <w:r w:rsidRPr="0024051B">
        <w:t xml:space="preserve"> </w:t>
      </w:r>
      <w:r>
        <w:t>Bank’s</w:t>
      </w:r>
      <w:r w:rsidRPr="0024051B">
        <w:t xml:space="preserve"> </w:t>
      </w:r>
      <w:r>
        <w:t>team</w:t>
      </w:r>
      <w:r w:rsidR="00732CA5">
        <w:t xml:space="preserve"> with existing vendor</w:t>
      </w:r>
      <w:r>
        <w:t>.</w:t>
      </w:r>
      <w:r w:rsidRPr="0024051B">
        <w:t xml:space="preserve"> </w:t>
      </w:r>
      <w:r>
        <w:t>This</w:t>
      </w:r>
      <w:r w:rsidRPr="0024051B">
        <w:t xml:space="preserve"> </w:t>
      </w:r>
      <w:r>
        <w:t>document</w:t>
      </w:r>
      <w:r w:rsidRPr="0024051B">
        <w:t xml:space="preserve"> </w:t>
      </w:r>
      <w:r>
        <w:t>would</w:t>
      </w:r>
      <w:r w:rsidRPr="0024051B">
        <w:t xml:space="preserve"> </w:t>
      </w:r>
      <w:r>
        <w:t>enlist</w:t>
      </w:r>
      <w:r w:rsidRPr="0024051B">
        <w:t xml:space="preserve"> </w:t>
      </w:r>
      <w:r>
        <w:t>the field to field details in the new switch, their mappings with the existing system</w:t>
      </w:r>
      <w:r w:rsidRPr="0024051B">
        <w:t xml:space="preserve"> </w:t>
      </w:r>
      <w:r>
        <w:t>fields,</w:t>
      </w:r>
      <w:r w:rsidRPr="0024051B">
        <w:t xml:space="preserve"> </w:t>
      </w:r>
      <w:r>
        <w:t>and</w:t>
      </w:r>
      <w:r w:rsidRPr="0024051B">
        <w:t xml:space="preserve"> </w:t>
      </w:r>
      <w:r>
        <w:t>corresponding</w:t>
      </w:r>
      <w:r w:rsidRPr="0024051B">
        <w:t xml:space="preserve"> </w:t>
      </w:r>
      <w:r>
        <w:t>action</w:t>
      </w:r>
      <w:r w:rsidRPr="0024051B">
        <w:t xml:space="preserve"> </w:t>
      </w:r>
      <w:r>
        <w:t>on</w:t>
      </w:r>
      <w:r w:rsidRPr="0024051B">
        <w:t xml:space="preserve"> </w:t>
      </w:r>
      <w:r>
        <w:t>each</w:t>
      </w:r>
      <w:r w:rsidRPr="0024051B">
        <w:t xml:space="preserve"> </w:t>
      </w:r>
      <w:r>
        <w:t>of</w:t>
      </w:r>
      <w:r w:rsidRPr="0024051B">
        <w:t xml:space="preserve"> </w:t>
      </w:r>
      <w:r>
        <w:t>them.</w:t>
      </w:r>
      <w:r w:rsidRPr="0024051B">
        <w:t xml:space="preserve"> </w:t>
      </w:r>
      <w:r>
        <w:t>The</w:t>
      </w:r>
      <w:r w:rsidRPr="0024051B">
        <w:t xml:space="preserve"> bidder </w:t>
      </w:r>
      <w:r>
        <w:t>shall</w:t>
      </w:r>
      <w:r w:rsidRPr="0024051B">
        <w:t xml:space="preserve"> </w:t>
      </w:r>
      <w:r>
        <w:t>carry</w:t>
      </w:r>
      <w:r w:rsidRPr="0024051B">
        <w:t xml:space="preserve"> </w:t>
      </w:r>
      <w:r>
        <w:t>out</w:t>
      </w:r>
      <w:r w:rsidRPr="0024051B">
        <w:t xml:space="preserve"> </w:t>
      </w:r>
      <w:r>
        <w:t>extraction</w:t>
      </w:r>
      <w:r w:rsidRPr="0024051B">
        <w:t xml:space="preserve"> </w:t>
      </w:r>
      <w:r>
        <w:t>of</w:t>
      </w:r>
      <w:r w:rsidRPr="0024051B">
        <w:t xml:space="preserve"> </w:t>
      </w:r>
      <w:r>
        <w:t>the</w:t>
      </w:r>
      <w:r w:rsidRPr="0024051B">
        <w:t xml:space="preserve"> </w:t>
      </w:r>
      <w:r>
        <w:t>data</w:t>
      </w:r>
      <w:r w:rsidRPr="0024051B">
        <w:t xml:space="preserve"> </w:t>
      </w:r>
      <w:r>
        <w:t>from</w:t>
      </w:r>
      <w:r w:rsidRPr="0024051B">
        <w:t xml:space="preserve"> </w:t>
      </w:r>
      <w:r>
        <w:t>the</w:t>
      </w:r>
      <w:r w:rsidRPr="0024051B">
        <w:t xml:space="preserve"> </w:t>
      </w:r>
      <w:r>
        <w:t>existing</w:t>
      </w:r>
      <w:r w:rsidRPr="0024051B">
        <w:t xml:space="preserve"> </w:t>
      </w:r>
      <w:r>
        <w:t>switch</w:t>
      </w:r>
      <w:r w:rsidRPr="0024051B">
        <w:t xml:space="preserve"> </w:t>
      </w:r>
      <w:r>
        <w:t>into</w:t>
      </w:r>
      <w:r w:rsidRPr="0024051B">
        <w:t xml:space="preserve"> </w:t>
      </w:r>
      <w:r>
        <w:t>new switch.</w:t>
      </w:r>
    </w:p>
    <w:p w14:paraId="440AA2C7" w14:textId="77777777" w:rsidR="00002CC4" w:rsidRDefault="00002CC4" w:rsidP="00002CC4">
      <w:pPr>
        <w:pStyle w:val="ListParagraph"/>
        <w:widowControl w:val="0"/>
        <w:numPr>
          <w:ilvl w:val="2"/>
          <w:numId w:val="46"/>
        </w:numPr>
        <w:tabs>
          <w:tab w:val="left" w:pos="2798"/>
          <w:tab w:val="left" w:pos="2799"/>
        </w:tabs>
        <w:autoSpaceDE w:val="0"/>
        <w:autoSpaceDN w:val="0"/>
        <w:spacing w:after="0" w:line="240" w:lineRule="auto"/>
        <w:ind w:hanging="361"/>
        <w:contextualSpacing w:val="0"/>
        <w:rPr>
          <w:rFonts w:ascii="Arial" w:hAnsi="Arial"/>
          <w:b/>
        </w:rPr>
      </w:pPr>
      <w:r>
        <w:rPr>
          <w:rFonts w:ascii="Arial" w:hAnsi="Arial"/>
          <w:b/>
        </w:rPr>
        <w:t>Transition</w:t>
      </w:r>
      <w:r>
        <w:rPr>
          <w:rFonts w:ascii="Arial" w:hAnsi="Arial"/>
          <w:b/>
          <w:spacing w:val="-5"/>
        </w:rPr>
        <w:t xml:space="preserve"> </w:t>
      </w:r>
      <w:r>
        <w:rPr>
          <w:rFonts w:ascii="Arial" w:hAnsi="Arial"/>
          <w:b/>
        </w:rPr>
        <w:t>from</w:t>
      </w:r>
      <w:r>
        <w:rPr>
          <w:rFonts w:ascii="Arial" w:hAnsi="Arial"/>
          <w:b/>
          <w:spacing w:val="-1"/>
        </w:rPr>
        <w:t xml:space="preserve"> </w:t>
      </w:r>
      <w:r>
        <w:rPr>
          <w:rFonts w:ascii="Arial" w:hAnsi="Arial"/>
          <w:b/>
        </w:rPr>
        <w:t>existing</w:t>
      </w:r>
      <w:r>
        <w:rPr>
          <w:rFonts w:ascii="Arial" w:hAnsi="Arial"/>
          <w:b/>
          <w:spacing w:val="-2"/>
        </w:rPr>
        <w:t xml:space="preserve"> </w:t>
      </w:r>
      <w:r>
        <w:rPr>
          <w:rFonts w:ascii="Arial" w:hAnsi="Arial"/>
          <w:b/>
        </w:rPr>
        <w:t>vendor to</w:t>
      </w:r>
      <w:r>
        <w:rPr>
          <w:rFonts w:ascii="Arial" w:hAnsi="Arial"/>
          <w:b/>
          <w:spacing w:val="-1"/>
        </w:rPr>
        <w:t xml:space="preserve"> </w:t>
      </w:r>
      <w:r>
        <w:rPr>
          <w:rFonts w:ascii="Arial" w:hAnsi="Arial"/>
          <w:b/>
        </w:rPr>
        <w:t>the</w:t>
      </w:r>
      <w:r>
        <w:rPr>
          <w:rFonts w:ascii="Arial" w:hAnsi="Arial"/>
          <w:b/>
          <w:spacing w:val="-2"/>
        </w:rPr>
        <w:t xml:space="preserve"> </w:t>
      </w:r>
      <w:r>
        <w:rPr>
          <w:rFonts w:ascii="Arial" w:hAnsi="Arial"/>
          <w:b/>
        </w:rPr>
        <w:t>SI</w:t>
      </w:r>
    </w:p>
    <w:p w14:paraId="67137A24" w14:textId="77777777" w:rsidR="00002CC4" w:rsidRPr="00151100" w:rsidRDefault="00002CC4" w:rsidP="00002CC4">
      <w:pPr>
        <w:pStyle w:val="BodyText"/>
        <w:spacing w:before="6"/>
        <w:rPr>
          <w:rFonts w:ascii="Arial"/>
          <w:b/>
          <w:sz w:val="12"/>
        </w:rPr>
      </w:pPr>
    </w:p>
    <w:p w14:paraId="7141ACB6" w14:textId="77777777" w:rsidR="00002CC4" w:rsidRDefault="00002CC4" w:rsidP="00002CC4">
      <w:pPr>
        <w:spacing w:line="247" w:lineRule="auto"/>
        <w:ind w:left="2373" w:right="232"/>
        <w:jc w:val="both"/>
      </w:pPr>
      <w:r>
        <w:t xml:space="preserve">The </w:t>
      </w:r>
      <w:r w:rsidRPr="0024051B">
        <w:t xml:space="preserve">bidder </w:t>
      </w:r>
      <w:r>
        <w:t xml:space="preserve">shall migrate the existing </w:t>
      </w:r>
      <w:r w:rsidRPr="0024051B">
        <w:t xml:space="preserve">UPI </w:t>
      </w:r>
      <w:r>
        <w:t>switch network including replenishing the</w:t>
      </w:r>
      <w:r w:rsidRPr="0024051B">
        <w:t xml:space="preserve"> </w:t>
      </w:r>
      <w:r>
        <w:t>assets to</w:t>
      </w:r>
      <w:r w:rsidRPr="0024051B">
        <w:t xml:space="preserve"> </w:t>
      </w:r>
      <w:r>
        <w:t>their</w:t>
      </w:r>
      <w:r w:rsidRPr="0024051B">
        <w:t xml:space="preserve"> </w:t>
      </w:r>
      <w:r>
        <w:t>network.</w:t>
      </w:r>
      <w:r w:rsidRPr="0024051B">
        <w:t xml:space="preserve"> </w:t>
      </w:r>
      <w:r>
        <w:t>Towards this,</w:t>
      </w:r>
      <w:r w:rsidRPr="0024051B">
        <w:t xml:space="preserve"> </w:t>
      </w:r>
      <w:r>
        <w:t>the</w:t>
      </w:r>
      <w:r w:rsidRPr="0024051B">
        <w:t xml:space="preserve"> </w:t>
      </w:r>
      <w:r>
        <w:t>following</w:t>
      </w:r>
      <w:r w:rsidRPr="0024051B">
        <w:t xml:space="preserve"> </w:t>
      </w:r>
      <w:r>
        <w:t>steps shall</w:t>
      </w:r>
      <w:r w:rsidRPr="0024051B">
        <w:t xml:space="preserve"> </w:t>
      </w:r>
      <w:r>
        <w:t>be undertaken:</w:t>
      </w:r>
    </w:p>
    <w:p w14:paraId="7F8BC90F" w14:textId="77777777" w:rsidR="00002CC4" w:rsidRDefault="00002CC4" w:rsidP="00002CC4">
      <w:pPr>
        <w:pStyle w:val="ListParagraph"/>
        <w:widowControl w:val="0"/>
        <w:numPr>
          <w:ilvl w:val="0"/>
          <w:numId w:val="47"/>
        </w:numPr>
        <w:tabs>
          <w:tab w:val="left" w:pos="3225"/>
        </w:tabs>
        <w:autoSpaceDE w:val="0"/>
        <w:autoSpaceDN w:val="0"/>
        <w:spacing w:before="128" w:after="0" w:line="237" w:lineRule="auto"/>
        <w:ind w:right="232"/>
        <w:contextualSpacing w:val="0"/>
        <w:jc w:val="both"/>
      </w:pPr>
      <w:r>
        <w:t xml:space="preserve">Test the new network before deployment with the Core Banking Solution / </w:t>
      </w:r>
      <w:r w:rsidRPr="0024051B">
        <w:t>Enterprise Service Bus /Payment Hub, Middleware</w:t>
      </w:r>
      <w:r>
        <w:t>,</w:t>
      </w:r>
      <w:r w:rsidRPr="0024051B">
        <w:t xml:space="preserve"> </w:t>
      </w:r>
      <w:r>
        <w:t xml:space="preserve">carry out sample reconciliations and present to </w:t>
      </w:r>
      <w:r>
        <w:lastRenderedPageBreak/>
        <w:t>Bank for approval on tests</w:t>
      </w:r>
      <w:r w:rsidRPr="0024051B">
        <w:t xml:space="preserve"> </w:t>
      </w:r>
      <w:r>
        <w:t>and</w:t>
      </w:r>
      <w:r w:rsidRPr="0024051B">
        <w:t xml:space="preserve"> </w:t>
      </w:r>
      <w:r>
        <w:t>schedule.</w:t>
      </w:r>
    </w:p>
    <w:p w14:paraId="30AD49E6" w14:textId="77777777" w:rsidR="00002CC4" w:rsidRDefault="00002CC4" w:rsidP="00002CC4">
      <w:pPr>
        <w:pStyle w:val="ListParagraph"/>
        <w:widowControl w:val="0"/>
        <w:numPr>
          <w:ilvl w:val="0"/>
          <w:numId w:val="47"/>
        </w:numPr>
        <w:tabs>
          <w:tab w:val="left" w:pos="3225"/>
        </w:tabs>
        <w:autoSpaceDE w:val="0"/>
        <w:autoSpaceDN w:val="0"/>
        <w:spacing w:before="128" w:after="0" w:line="237" w:lineRule="auto"/>
        <w:ind w:right="232"/>
        <w:contextualSpacing w:val="0"/>
        <w:jc w:val="both"/>
      </w:pPr>
      <w:r w:rsidRPr="0024051B">
        <w:t>Carry out migration of UPI Switch as well as data, as per schedule – any delays would attract penalty.</w:t>
      </w:r>
    </w:p>
    <w:p w14:paraId="02F8C35E" w14:textId="77777777" w:rsidR="00002CC4" w:rsidRDefault="00002CC4" w:rsidP="00002CC4">
      <w:pPr>
        <w:pStyle w:val="ListParagraph"/>
        <w:widowControl w:val="0"/>
        <w:numPr>
          <w:ilvl w:val="0"/>
          <w:numId w:val="47"/>
        </w:numPr>
        <w:tabs>
          <w:tab w:val="left" w:pos="3225"/>
        </w:tabs>
        <w:autoSpaceDE w:val="0"/>
        <w:autoSpaceDN w:val="0"/>
        <w:spacing w:before="128" w:after="0" w:line="237" w:lineRule="auto"/>
        <w:ind w:right="232"/>
        <w:contextualSpacing w:val="0"/>
        <w:jc w:val="both"/>
      </w:pPr>
      <w:r>
        <w:t>In case the UPI services are found to be non-functional at the customer or</w:t>
      </w:r>
      <w:r>
        <w:rPr>
          <w:spacing w:val="-56"/>
        </w:rPr>
        <w:t xml:space="preserve"> </w:t>
      </w:r>
      <w:r>
        <w:rPr>
          <w:spacing w:val="-1"/>
        </w:rPr>
        <w:t>merchant</w:t>
      </w:r>
      <w:r>
        <w:rPr>
          <w:spacing w:val="-12"/>
        </w:rPr>
        <w:t xml:space="preserve"> </w:t>
      </w:r>
      <w:r>
        <w:rPr>
          <w:spacing w:val="-1"/>
        </w:rPr>
        <w:t>end</w:t>
      </w:r>
      <w:r>
        <w:rPr>
          <w:spacing w:val="-13"/>
        </w:rPr>
        <w:t xml:space="preserve"> </w:t>
      </w:r>
      <w:r>
        <w:rPr>
          <w:spacing w:val="-1"/>
        </w:rPr>
        <w:t>due</w:t>
      </w:r>
      <w:r>
        <w:rPr>
          <w:spacing w:val="-14"/>
        </w:rPr>
        <w:t xml:space="preserve"> </w:t>
      </w:r>
      <w:r>
        <w:rPr>
          <w:spacing w:val="-1"/>
        </w:rPr>
        <w:t>to</w:t>
      </w:r>
      <w:r>
        <w:rPr>
          <w:spacing w:val="-13"/>
        </w:rPr>
        <w:t xml:space="preserve"> </w:t>
      </w:r>
      <w:r>
        <w:rPr>
          <w:spacing w:val="-1"/>
        </w:rPr>
        <w:t>any</w:t>
      </w:r>
      <w:r>
        <w:rPr>
          <w:spacing w:val="-16"/>
        </w:rPr>
        <w:t xml:space="preserve"> </w:t>
      </w:r>
      <w:r>
        <w:rPr>
          <w:spacing w:val="-1"/>
        </w:rPr>
        <w:t>reason</w:t>
      </w:r>
      <w:r>
        <w:rPr>
          <w:spacing w:val="-14"/>
        </w:rPr>
        <w:t xml:space="preserve"> </w:t>
      </w:r>
      <w:r>
        <w:t>during</w:t>
      </w:r>
      <w:r>
        <w:rPr>
          <w:spacing w:val="-10"/>
        </w:rPr>
        <w:t xml:space="preserve"> </w:t>
      </w:r>
      <w:r>
        <w:t>the</w:t>
      </w:r>
      <w:r>
        <w:rPr>
          <w:spacing w:val="-14"/>
        </w:rPr>
        <w:t xml:space="preserve"> </w:t>
      </w:r>
      <w:r>
        <w:t>migration,</w:t>
      </w:r>
      <w:r>
        <w:rPr>
          <w:spacing w:val="-10"/>
        </w:rPr>
        <w:t xml:space="preserve"> </w:t>
      </w:r>
      <w:r>
        <w:t>re-registration</w:t>
      </w:r>
      <w:r>
        <w:rPr>
          <w:spacing w:val="-9"/>
        </w:rPr>
        <w:t xml:space="preserve"> </w:t>
      </w:r>
      <w:r>
        <w:t>of</w:t>
      </w:r>
      <w:r>
        <w:rPr>
          <w:spacing w:val="-12"/>
        </w:rPr>
        <w:t xml:space="preserve"> </w:t>
      </w:r>
      <w:r>
        <w:t>such</w:t>
      </w:r>
      <w:r>
        <w:rPr>
          <w:spacing w:val="-56"/>
        </w:rPr>
        <w:t xml:space="preserve"> </w:t>
      </w:r>
      <w:r>
        <w:t>services</w:t>
      </w:r>
      <w:r>
        <w:rPr>
          <w:spacing w:val="1"/>
        </w:rPr>
        <w:t xml:space="preserve"> </w:t>
      </w:r>
      <w:r>
        <w:t>shall</w:t>
      </w:r>
      <w:r>
        <w:rPr>
          <w:spacing w:val="1"/>
        </w:rPr>
        <w:t xml:space="preserve"> </w:t>
      </w:r>
      <w:r>
        <w:t>be</w:t>
      </w:r>
      <w:r>
        <w:rPr>
          <w:spacing w:val="2"/>
        </w:rPr>
        <w:t xml:space="preserve"> </w:t>
      </w:r>
      <w:r>
        <w:t>the</w:t>
      </w:r>
      <w:r>
        <w:rPr>
          <w:spacing w:val="-1"/>
        </w:rPr>
        <w:t xml:space="preserve"> </w:t>
      </w:r>
      <w:r>
        <w:t>responsibility of</w:t>
      </w:r>
      <w:r>
        <w:rPr>
          <w:spacing w:val="2"/>
        </w:rPr>
        <w:t xml:space="preserve"> </w:t>
      </w:r>
      <w:r>
        <w:t>the</w:t>
      </w:r>
      <w:r>
        <w:rPr>
          <w:spacing w:val="4"/>
        </w:rPr>
        <w:t xml:space="preserve"> </w:t>
      </w:r>
      <w:r>
        <w:t>bidder</w:t>
      </w:r>
      <w:r>
        <w:rPr>
          <w:spacing w:val="1"/>
        </w:rPr>
        <w:t xml:space="preserve"> </w:t>
      </w:r>
      <w:r>
        <w:t>at</w:t>
      </w:r>
      <w:r>
        <w:rPr>
          <w:spacing w:val="3"/>
        </w:rPr>
        <w:t xml:space="preserve"> </w:t>
      </w:r>
      <w:r>
        <w:t>no</w:t>
      </w:r>
      <w:r>
        <w:rPr>
          <w:spacing w:val="-1"/>
        </w:rPr>
        <w:t xml:space="preserve"> </w:t>
      </w:r>
      <w:r>
        <w:t>cost</w:t>
      </w:r>
      <w:r>
        <w:rPr>
          <w:spacing w:val="-2"/>
        </w:rPr>
        <w:t xml:space="preserve"> </w:t>
      </w:r>
      <w:r>
        <w:t>to</w:t>
      </w:r>
      <w:r>
        <w:rPr>
          <w:spacing w:val="-1"/>
        </w:rPr>
        <w:t xml:space="preserve"> </w:t>
      </w:r>
      <w:r>
        <w:t>the</w:t>
      </w:r>
      <w:r>
        <w:rPr>
          <w:spacing w:val="2"/>
        </w:rPr>
        <w:t xml:space="preserve"> </w:t>
      </w:r>
      <w:r>
        <w:t>Bank.</w:t>
      </w:r>
    </w:p>
    <w:p w14:paraId="1C6B9337" w14:textId="77777777" w:rsidR="00002CC4" w:rsidRDefault="00002CC4" w:rsidP="00002CC4">
      <w:pPr>
        <w:pStyle w:val="ListParagraph"/>
        <w:widowControl w:val="0"/>
        <w:numPr>
          <w:ilvl w:val="0"/>
          <w:numId w:val="47"/>
        </w:numPr>
        <w:tabs>
          <w:tab w:val="left" w:pos="3225"/>
        </w:tabs>
        <w:autoSpaceDE w:val="0"/>
        <w:autoSpaceDN w:val="0"/>
        <w:spacing w:before="128" w:after="0" w:line="230" w:lineRule="auto"/>
        <w:ind w:right="239"/>
        <w:contextualSpacing w:val="0"/>
        <w:jc w:val="both"/>
      </w:pPr>
      <w:r>
        <w:t>Migration of disabled UPI accounts from existing switch to the SI’s switch</w:t>
      </w:r>
      <w:r>
        <w:rPr>
          <w:spacing w:val="1"/>
        </w:rPr>
        <w:t xml:space="preserve"> </w:t>
      </w:r>
      <w:r>
        <w:t>including</w:t>
      </w:r>
      <w:r>
        <w:rPr>
          <w:spacing w:val="4"/>
        </w:rPr>
        <w:t xml:space="preserve"> </w:t>
      </w:r>
      <w:r>
        <w:t>archive</w:t>
      </w:r>
      <w:r>
        <w:rPr>
          <w:spacing w:val="2"/>
        </w:rPr>
        <w:t xml:space="preserve"> </w:t>
      </w:r>
      <w:r>
        <w:t>data.</w:t>
      </w:r>
    </w:p>
    <w:p w14:paraId="65FB62F2" w14:textId="77777777" w:rsidR="00002CC4" w:rsidRDefault="00002CC4" w:rsidP="00002CC4">
      <w:pPr>
        <w:spacing w:line="247" w:lineRule="auto"/>
        <w:ind w:left="2373" w:right="232"/>
        <w:jc w:val="both"/>
      </w:pPr>
      <w:r>
        <w:t>The bidder shall perform the Project Management/Program Management of all the</w:t>
      </w:r>
      <w:r w:rsidRPr="0024051B">
        <w:t xml:space="preserve"> activities related </w:t>
      </w:r>
      <w:r>
        <w:t>to</w:t>
      </w:r>
      <w:r w:rsidRPr="0024051B">
        <w:t xml:space="preserve"> </w:t>
      </w:r>
      <w:r>
        <w:t>the</w:t>
      </w:r>
      <w:r w:rsidRPr="0024051B">
        <w:t xml:space="preserve"> </w:t>
      </w:r>
      <w:r>
        <w:t>scope</w:t>
      </w:r>
      <w:r w:rsidRPr="0024051B">
        <w:t xml:space="preserve"> </w:t>
      </w:r>
      <w:r>
        <w:t>of</w:t>
      </w:r>
      <w:r w:rsidRPr="0024051B">
        <w:t xml:space="preserve"> </w:t>
      </w:r>
      <w:r>
        <w:t>services</w:t>
      </w:r>
      <w:r w:rsidRPr="0024051B">
        <w:t xml:space="preserve"> </w:t>
      </w:r>
      <w:r>
        <w:t>and</w:t>
      </w:r>
      <w:r w:rsidRPr="0024051B">
        <w:t xml:space="preserve"> </w:t>
      </w:r>
      <w:r>
        <w:t>conduct</w:t>
      </w:r>
      <w:r w:rsidRPr="0024051B">
        <w:t xml:space="preserve"> </w:t>
      </w:r>
      <w:r>
        <w:t>regular</w:t>
      </w:r>
      <w:r w:rsidRPr="0024051B">
        <w:t xml:space="preserve"> </w:t>
      </w:r>
      <w:r>
        <w:t>review</w:t>
      </w:r>
      <w:r w:rsidRPr="0024051B">
        <w:t xml:space="preserve"> </w:t>
      </w:r>
      <w:r>
        <w:t>with</w:t>
      </w:r>
      <w:r w:rsidRPr="0024051B">
        <w:t xml:space="preserve"> </w:t>
      </w:r>
      <w:r>
        <w:t>the</w:t>
      </w:r>
      <w:r w:rsidRPr="0024051B">
        <w:t xml:space="preserve"> </w:t>
      </w:r>
      <w:r>
        <w:t>Bank’s</w:t>
      </w:r>
      <w:r w:rsidRPr="0024051B">
        <w:t xml:space="preserve"> </w:t>
      </w:r>
      <w:r>
        <w:t>team</w:t>
      </w:r>
      <w:r w:rsidRPr="0024051B">
        <w:t xml:space="preserve"> </w:t>
      </w:r>
      <w:r>
        <w:t>to complete</w:t>
      </w:r>
      <w:r w:rsidRPr="0024051B">
        <w:t xml:space="preserve"> </w:t>
      </w:r>
      <w:r>
        <w:t>the</w:t>
      </w:r>
      <w:r w:rsidRPr="0024051B">
        <w:t xml:space="preserve"> </w:t>
      </w:r>
      <w:r>
        <w:t>activities</w:t>
      </w:r>
      <w:r w:rsidRPr="0024051B">
        <w:t xml:space="preserve"> </w:t>
      </w:r>
      <w:r>
        <w:t>in</w:t>
      </w:r>
      <w:r w:rsidRPr="0024051B">
        <w:t xml:space="preserve"> </w:t>
      </w:r>
      <w:r>
        <w:t>a</w:t>
      </w:r>
      <w:r w:rsidRPr="0024051B">
        <w:t xml:space="preserve"> </w:t>
      </w:r>
      <w:r>
        <w:t>time</w:t>
      </w:r>
      <w:r w:rsidRPr="0024051B">
        <w:t xml:space="preserve"> </w:t>
      </w:r>
      <w:r>
        <w:t>bound</w:t>
      </w:r>
      <w:r w:rsidRPr="0024051B">
        <w:t xml:space="preserve"> </w:t>
      </w:r>
      <w:r>
        <w:t>manner.</w:t>
      </w:r>
    </w:p>
    <w:p w14:paraId="780FD712" w14:textId="77777777" w:rsidR="00002CC4" w:rsidRDefault="00002CC4" w:rsidP="00002CC4">
      <w:pPr>
        <w:pStyle w:val="ListParagraph"/>
        <w:widowControl w:val="0"/>
        <w:numPr>
          <w:ilvl w:val="1"/>
          <w:numId w:val="46"/>
        </w:numPr>
        <w:tabs>
          <w:tab w:val="left" w:pos="2374"/>
        </w:tabs>
        <w:autoSpaceDE w:val="0"/>
        <w:autoSpaceDN w:val="0"/>
        <w:spacing w:before="214" w:after="0" w:line="240" w:lineRule="auto"/>
        <w:ind w:hanging="956"/>
        <w:contextualSpacing w:val="0"/>
        <w:rPr>
          <w:rFonts w:ascii="Arial"/>
          <w:b/>
        </w:rPr>
      </w:pPr>
      <w:r>
        <w:rPr>
          <w:rFonts w:ascii="Arial"/>
          <w:b/>
        </w:rPr>
        <w:t>Post-migration</w:t>
      </w:r>
      <w:r>
        <w:rPr>
          <w:rFonts w:ascii="Arial"/>
          <w:b/>
          <w:spacing w:val="-4"/>
        </w:rPr>
        <w:t xml:space="preserve"> </w:t>
      </w:r>
      <w:r>
        <w:rPr>
          <w:rFonts w:ascii="Arial"/>
          <w:b/>
        </w:rPr>
        <w:t>Activities</w:t>
      </w:r>
    </w:p>
    <w:p w14:paraId="12BAC2BB" w14:textId="77777777" w:rsidR="00002CC4" w:rsidRPr="00151100" w:rsidRDefault="00002CC4" w:rsidP="00002CC4">
      <w:pPr>
        <w:spacing w:line="247" w:lineRule="auto"/>
        <w:ind w:left="2373" w:right="232"/>
        <w:jc w:val="both"/>
        <w:rPr>
          <w:sz w:val="2"/>
        </w:rPr>
      </w:pPr>
    </w:p>
    <w:p w14:paraId="21CD36B5" w14:textId="77777777" w:rsidR="00002CC4" w:rsidRDefault="00002CC4" w:rsidP="00002CC4">
      <w:pPr>
        <w:spacing w:line="247" w:lineRule="auto"/>
        <w:ind w:left="2373" w:right="232"/>
        <w:jc w:val="both"/>
      </w:pPr>
      <w:r>
        <w:t>The data that could not be converted due to reasons like unavailability in the</w:t>
      </w:r>
      <w:r w:rsidRPr="0024051B">
        <w:t xml:space="preserve"> </w:t>
      </w:r>
      <w:r>
        <w:t>extraction file or due to erroneous source values needs to be manually maintained</w:t>
      </w:r>
      <w:r w:rsidRPr="0024051B">
        <w:t xml:space="preserve"> </w:t>
      </w:r>
      <w:r>
        <w:t>as</w:t>
      </w:r>
      <w:r w:rsidRPr="0024051B">
        <w:t xml:space="preserve"> </w:t>
      </w:r>
      <w:r>
        <w:t>a</w:t>
      </w:r>
      <w:r w:rsidRPr="0024051B">
        <w:t xml:space="preserve"> </w:t>
      </w:r>
      <w:r>
        <w:t>post-migration</w:t>
      </w:r>
      <w:r w:rsidRPr="0024051B">
        <w:t xml:space="preserve"> </w:t>
      </w:r>
      <w:r>
        <w:t>activity.</w:t>
      </w:r>
      <w:r w:rsidRPr="0024051B">
        <w:t xml:space="preserve"> </w:t>
      </w:r>
      <w:r>
        <w:t>The</w:t>
      </w:r>
      <w:r w:rsidRPr="0024051B">
        <w:t xml:space="preserve"> </w:t>
      </w:r>
      <w:r>
        <w:t>data</w:t>
      </w:r>
      <w:r w:rsidRPr="0024051B">
        <w:t xml:space="preserve"> </w:t>
      </w:r>
      <w:r>
        <w:t>which</w:t>
      </w:r>
      <w:r w:rsidRPr="0024051B">
        <w:t xml:space="preserve"> </w:t>
      </w:r>
      <w:r>
        <w:t>is</w:t>
      </w:r>
      <w:r w:rsidRPr="0024051B">
        <w:t xml:space="preserve"> </w:t>
      </w:r>
      <w:r>
        <w:t>defaulted</w:t>
      </w:r>
      <w:r w:rsidRPr="0024051B">
        <w:t xml:space="preserve"> </w:t>
      </w:r>
      <w:r>
        <w:t>by</w:t>
      </w:r>
      <w:r w:rsidRPr="0024051B">
        <w:t xml:space="preserve"> </w:t>
      </w:r>
      <w:r>
        <w:t>the</w:t>
      </w:r>
      <w:r w:rsidRPr="0024051B">
        <w:t xml:space="preserve"> </w:t>
      </w:r>
      <w:r>
        <w:t>conversion</w:t>
      </w:r>
      <w:r w:rsidRPr="0024051B">
        <w:t xml:space="preserve"> </w:t>
      </w:r>
      <w:r>
        <w:t>programs</w:t>
      </w:r>
      <w:r w:rsidRPr="0024051B">
        <w:t xml:space="preserve"> </w:t>
      </w:r>
      <w:r>
        <w:t>due to non-availability in the old system might also be required to be enriched and</w:t>
      </w:r>
      <w:r w:rsidRPr="0024051B">
        <w:t xml:space="preserve"> </w:t>
      </w:r>
      <w:r>
        <w:t xml:space="preserve">modified later on for any corrections. The </w:t>
      </w:r>
      <w:r w:rsidRPr="0024051B">
        <w:t xml:space="preserve">bidder </w:t>
      </w:r>
      <w:r>
        <w:t>and the Bank’s team shall arrive at</w:t>
      </w:r>
      <w:r w:rsidRPr="0024051B">
        <w:t xml:space="preserve"> </w:t>
      </w:r>
      <w:r>
        <w:t>a consensus on manual migration of records based on the volume / number of</w:t>
      </w:r>
      <w:r w:rsidRPr="0024051B">
        <w:t xml:space="preserve"> </w:t>
      </w:r>
      <w:r>
        <w:t>records.</w:t>
      </w:r>
      <w:r w:rsidRPr="0024051B">
        <w:t xml:space="preserve"> </w:t>
      </w:r>
      <w:r>
        <w:t>The</w:t>
      </w:r>
      <w:r w:rsidRPr="0024051B">
        <w:t xml:space="preserve"> bidder </w:t>
      </w:r>
      <w:r>
        <w:t>shall</w:t>
      </w:r>
      <w:r w:rsidRPr="0024051B">
        <w:t xml:space="preserve"> </w:t>
      </w:r>
      <w:r>
        <w:t>have</w:t>
      </w:r>
      <w:r w:rsidRPr="0024051B">
        <w:t xml:space="preserve"> </w:t>
      </w:r>
      <w:r>
        <w:t>complete</w:t>
      </w:r>
      <w:r w:rsidRPr="0024051B">
        <w:t xml:space="preserve"> </w:t>
      </w:r>
      <w:r>
        <w:t>responsibility</w:t>
      </w:r>
      <w:r w:rsidRPr="0024051B">
        <w:t xml:space="preserve"> </w:t>
      </w:r>
      <w:r>
        <w:t>to</w:t>
      </w:r>
      <w:r w:rsidRPr="0024051B">
        <w:t xml:space="preserve"> </w:t>
      </w:r>
      <w:r>
        <w:t>migrate</w:t>
      </w:r>
      <w:r w:rsidRPr="0024051B">
        <w:t xml:space="preserve"> </w:t>
      </w:r>
      <w:r>
        <w:t>such</w:t>
      </w:r>
      <w:r w:rsidRPr="0024051B">
        <w:t xml:space="preserve"> </w:t>
      </w:r>
      <w:r>
        <w:t>records</w:t>
      </w:r>
      <w:r w:rsidRPr="0024051B">
        <w:t xml:space="preserve"> </w:t>
      </w:r>
      <w:r>
        <w:t>at</w:t>
      </w:r>
      <w:r w:rsidRPr="0024051B">
        <w:t xml:space="preserve"> </w:t>
      </w:r>
      <w:r>
        <w:t>no</w:t>
      </w:r>
      <w:r w:rsidRPr="0024051B">
        <w:t xml:space="preserve"> </w:t>
      </w:r>
      <w:r>
        <w:t>cost</w:t>
      </w:r>
      <w:r w:rsidRPr="0024051B">
        <w:t xml:space="preserve"> </w:t>
      </w:r>
      <w:r>
        <w:t>to</w:t>
      </w:r>
      <w:r w:rsidRPr="0024051B">
        <w:t xml:space="preserve"> </w:t>
      </w:r>
      <w:r>
        <w:t>the Bank.</w:t>
      </w:r>
    </w:p>
    <w:p w14:paraId="58B88F20" w14:textId="111944CE" w:rsidR="00002CC4" w:rsidRDefault="00002CC4" w:rsidP="00002CC4">
      <w:pPr>
        <w:spacing w:before="126" w:line="242" w:lineRule="auto"/>
        <w:ind w:left="2373" w:right="234"/>
        <w:jc w:val="both"/>
      </w:pPr>
      <w:r>
        <w:t>The Bank would be conducting a post migration audit to verify the completeness</w:t>
      </w:r>
      <w:r w:rsidRPr="0024051B">
        <w:t xml:space="preserve"> </w:t>
      </w:r>
      <w:r>
        <w:t>and accuracy of the migrated data.</w:t>
      </w:r>
      <w:r w:rsidR="00732CA5">
        <w:t xml:space="preserve"> The</w:t>
      </w:r>
      <w:r>
        <w:t xml:space="preserve"> </w:t>
      </w:r>
      <w:r w:rsidR="00732CA5" w:rsidRPr="0024051B">
        <w:t xml:space="preserve">Bidder </w:t>
      </w:r>
      <w:r>
        <w:t>shall provide the Bank and the auditor</w:t>
      </w:r>
      <w:r w:rsidRPr="0024051B">
        <w:t xml:space="preserve"> </w:t>
      </w:r>
      <w:r>
        <w:t>with</w:t>
      </w:r>
      <w:r w:rsidRPr="0024051B">
        <w:t xml:space="preserve"> </w:t>
      </w:r>
      <w:r>
        <w:t>all</w:t>
      </w:r>
      <w:r w:rsidRPr="0024051B">
        <w:t xml:space="preserve"> </w:t>
      </w:r>
      <w:r>
        <w:t>required</w:t>
      </w:r>
      <w:r w:rsidRPr="0024051B">
        <w:t xml:space="preserve"> </w:t>
      </w:r>
      <w:r>
        <w:t>documentation</w:t>
      </w:r>
      <w:r w:rsidRPr="0024051B">
        <w:t xml:space="preserve"> </w:t>
      </w:r>
      <w:r>
        <w:t>evidencing</w:t>
      </w:r>
      <w:r>
        <w:rPr>
          <w:spacing w:val="-3"/>
        </w:rPr>
        <w:t xml:space="preserve"> </w:t>
      </w:r>
      <w:r>
        <w:t>the</w:t>
      </w:r>
      <w:r w:rsidRPr="0024051B">
        <w:t xml:space="preserve"> </w:t>
      </w:r>
      <w:r>
        <w:t>checks</w:t>
      </w:r>
      <w:r w:rsidRPr="0024051B">
        <w:t xml:space="preserve"> </w:t>
      </w:r>
      <w:r>
        <w:t>and</w:t>
      </w:r>
      <w:r w:rsidRPr="0024051B">
        <w:t xml:space="preserve"> </w:t>
      </w:r>
      <w:r>
        <w:t>balances</w:t>
      </w:r>
      <w:r w:rsidRPr="0024051B">
        <w:t xml:space="preserve"> </w:t>
      </w:r>
      <w:r>
        <w:t>applied</w:t>
      </w:r>
      <w:r w:rsidRPr="0024051B">
        <w:t xml:space="preserve"> </w:t>
      </w:r>
      <w:r>
        <w:t>by</w:t>
      </w:r>
      <w:r w:rsidRPr="0024051B">
        <w:t xml:space="preserve"> </w:t>
      </w:r>
      <w:r>
        <w:t>the</w:t>
      </w:r>
      <w:r w:rsidRPr="0024051B">
        <w:t xml:space="preserve"> bidder </w:t>
      </w:r>
      <w:r>
        <w:t xml:space="preserve">for the purpose of migration. The </w:t>
      </w:r>
      <w:r w:rsidRPr="0024051B">
        <w:t xml:space="preserve">bidder </w:t>
      </w:r>
      <w:r>
        <w:t>shall remediate any observations</w:t>
      </w:r>
      <w:r w:rsidRPr="0024051B">
        <w:t xml:space="preserve"> </w:t>
      </w:r>
      <w:r>
        <w:t>arising</w:t>
      </w:r>
      <w:r w:rsidRPr="0024051B">
        <w:t xml:space="preserve"> </w:t>
      </w:r>
      <w:r>
        <w:t>out</w:t>
      </w:r>
      <w:r w:rsidRPr="0024051B">
        <w:t xml:space="preserve"> </w:t>
      </w:r>
      <w:r>
        <w:t>of</w:t>
      </w:r>
      <w:r w:rsidRPr="0024051B">
        <w:t xml:space="preserve"> </w:t>
      </w:r>
      <w:r>
        <w:t>this</w:t>
      </w:r>
      <w:r w:rsidRPr="0024051B">
        <w:t xml:space="preserve"> </w:t>
      </w:r>
      <w:r>
        <w:t>audit</w:t>
      </w:r>
      <w:r w:rsidRPr="0024051B">
        <w:t xml:space="preserve"> </w:t>
      </w:r>
      <w:r>
        <w:t>at</w:t>
      </w:r>
      <w:r w:rsidRPr="0024051B">
        <w:t xml:space="preserve"> </w:t>
      </w:r>
      <w:r>
        <w:t>no</w:t>
      </w:r>
      <w:r w:rsidRPr="0024051B">
        <w:t xml:space="preserve"> </w:t>
      </w:r>
      <w:r>
        <w:t>cost</w:t>
      </w:r>
      <w:r w:rsidRPr="0024051B">
        <w:t xml:space="preserve"> </w:t>
      </w:r>
      <w:r>
        <w:t>to the Bank.</w:t>
      </w:r>
    </w:p>
    <w:p w14:paraId="3B57A281" w14:textId="77777777" w:rsidR="00002CC4" w:rsidRPr="0024051B" w:rsidRDefault="00002CC4" w:rsidP="00002CC4">
      <w:pPr>
        <w:pStyle w:val="Heading2"/>
        <w:numPr>
          <w:ilvl w:val="3"/>
          <w:numId w:val="35"/>
        </w:numPr>
        <w:spacing w:before="120" w:after="120"/>
        <w:rPr>
          <w:b/>
          <w:bCs/>
        </w:rPr>
      </w:pPr>
      <w:r>
        <w:rPr>
          <w:b/>
          <w:bCs/>
        </w:rPr>
        <w:t xml:space="preserve"> </w:t>
      </w:r>
      <w:bookmarkStart w:id="15" w:name="_Toc163842169"/>
      <w:r w:rsidRPr="0024051B">
        <w:rPr>
          <w:b/>
          <w:bCs/>
        </w:rPr>
        <w:t>Enterprise license on proposed Solution (UPI)</w:t>
      </w:r>
      <w:bookmarkEnd w:id="15"/>
    </w:p>
    <w:p w14:paraId="2C020D93" w14:textId="77777777" w:rsidR="00002CC4" w:rsidRDefault="00002CC4" w:rsidP="00002CC4">
      <w:pPr>
        <w:spacing w:line="242" w:lineRule="auto"/>
        <w:ind w:left="1241" w:right="360"/>
        <w:jc w:val="both"/>
      </w:pPr>
      <w:r>
        <w:t>The</w:t>
      </w:r>
      <w:r>
        <w:rPr>
          <w:spacing w:val="1"/>
        </w:rPr>
        <w:t xml:space="preserve"> </w:t>
      </w:r>
      <w:r>
        <w:t>license</w:t>
      </w:r>
      <w:r>
        <w:rPr>
          <w:spacing w:val="1"/>
        </w:rPr>
        <w:t xml:space="preserve"> </w:t>
      </w:r>
      <w:r>
        <w:t>for</w:t>
      </w:r>
      <w:r>
        <w:rPr>
          <w:spacing w:val="1"/>
        </w:rPr>
        <w:t xml:space="preserve"> </w:t>
      </w:r>
      <w:r>
        <w:t>the</w:t>
      </w:r>
      <w:r>
        <w:rPr>
          <w:spacing w:val="1"/>
        </w:rPr>
        <w:t xml:space="preserve"> </w:t>
      </w:r>
      <w:r>
        <w:t>solution</w:t>
      </w:r>
      <w:r>
        <w:rPr>
          <w:spacing w:val="1"/>
        </w:rPr>
        <w:t xml:space="preserve"> </w:t>
      </w:r>
      <w:r>
        <w:t>to</w:t>
      </w:r>
      <w:r>
        <w:rPr>
          <w:spacing w:val="1"/>
        </w:rPr>
        <w:t xml:space="preserve"> </w:t>
      </w:r>
      <w:r>
        <w:t>be</w:t>
      </w:r>
      <w:r>
        <w:rPr>
          <w:spacing w:val="1"/>
        </w:rPr>
        <w:t xml:space="preserve"> </w:t>
      </w:r>
      <w:r>
        <w:t>Enterprise</w:t>
      </w:r>
      <w:r>
        <w:rPr>
          <w:spacing w:val="1"/>
        </w:rPr>
        <w:t xml:space="preserve"> </w:t>
      </w:r>
      <w:r>
        <w:t>wide</w:t>
      </w:r>
      <w:r>
        <w:rPr>
          <w:spacing w:val="1"/>
        </w:rPr>
        <w:t xml:space="preserve"> </w:t>
      </w:r>
      <w:r>
        <w:rPr>
          <w:spacing w:val="9"/>
        </w:rPr>
        <w:t xml:space="preserve">perpetual </w:t>
      </w:r>
      <w:r>
        <w:t>level</w:t>
      </w:r>
      <w:r>
        <w:rPr>
          <w:spacing w:val="58"/>
        </w:rPr>
        <w:t xml:space="preserve"> </w:t>
      </w:r>
      <w:r>
        <w:t>for</w:t>
      </w:r>
      <w:r>
        <w:rPr>
          <w:spacing w:val="58"/>
        </w:rPr>
        <w:t xml:space="preserve"> </w:t>
      </w:r>
      <w:r>
        <w:t>all</w:t>
      </w:r>
      <w:r>
        <w:rPr>
          <w:spacing w:val="59"/>
        </w:rPr>
        <w:t xml:space="preserve"> </w:t>
      </w:r>
      <w:r>
        <w:t>the</w:t>
      </w:r>
      <w:r>
        <w:rPr>
          <w:spacing w:val="58"/>
        </w:rPr>
        <w:t xml:space="preserve"> </w:t>
      </w:r>
      <w:r>
        <w:t>modules</w:t>
      </w:r>
      <w:r>
        <w:rPr>
          <w:spacing w:val="1"/>
        </w:rPr>
        <w:t xml:space="preserve"> </w:t>
      </w:r>
      <w:r>
        <w:t>offered</w:t>
      </w:r>
      <w:r>
        <w:rPr>
          <w:spacing w:val="56"/>
        </w:rPr>
        <w:t xml:space="preserve"> </w:t>
      </w:r>
      <w:r>
        <w:t>without</w:t>
      </w:r>
      <w:r>
        <w:rPr>
          <w:spacing w:val="55"/>
        </w:rPr>
        <w:t xml:space="preserve"> </w:t>
      </w:r>
      <w:r>
        <w:t>any</w:t>
      </w:r>
      <w:r>
        <w:rPr>
          <w:spacing w:val="50"/>
        </w:rPr>
        <w:t xml:space="preserve"> </w:t>
      </w:r>
      <w:r>
        <w:rPr>
          <w:spacing w:val="9"/>
        </w:rPr>
        <w:t>constraint</w:t>
      </w:r>
      <w:r>
        <w:rPr>
          <w:spacing w:val="55"/>
        </w:rPr>
        <w:t xml:space="preserve"> </w:t>
      </w:r>
      <w:r>
        <w:t>on</w:t>
      </w:r>
      <w:r>
        <w:rPr>
          <w:spacing w:val="52"/>
        </w:rPr>
        <w:t xml:space="preserve"> </w:t>
      </w:r>
      <w:r>
        <w:t>number</w:t>
      </w:r>
      <w:r>
        <w:rPr>
          <w:spacing w:val="54"/>
        </w:rPr>
        <w:t xml:space="preserve"> </w:t>
      </w:r>
      <w:r>
        <w:t>of</w:t>
      </w:r>
      <w:r>
        <w:rPr>
          <w:spacing w:val="51"/>
        </w:rPr>
        <w:t xml:space="preserve"> </w:t>
      </w:r>
      <w:r>
        <w:rPr>
          <w:spacing w:val="9"/>
        </w:rPr>
        <w:t>branches</w:t>
      </w:r>
      <w:r>
        <w:rPr>
          <w:spacing w:val="49"/>
        </w:rPr>
        <w:t xml:space="preserve"> </w:t>
      </w:r>
      <w:r>
        <w:t>or</w:t>
      </w:r>
      <w:r>
        <w:rPr>
          <w:spacing w:val="51"/>
        </w:rPr>
        <w:t xml:space="preserve"> </w:t>
      </w:r>
      <w:r>
        <w:t>users</w:t>
      </w:r>
      <w:r>
        <w:rPr>
          <w:spacing w:val="50"/>
        </w:rPr>
        <w:t xml:space="preserve"> </w:t>
      </w:r>
      <w:r>
        <w:t>or</w:t>
      </w:r>
      <w:r>
        <w:rPr>
          <w:spacing w:val="53"/>
        </w:rPr>
        <w:t xml:space="preserve"> </w:t>
      </w:r>
      <w:r>
        <w:t>delivery</w:t>
      </w:r>
      <w:r>
        <w:rPr>
          <w:spacing w:val="47"/>
        </w:rPr>
        <w:t xml:space="preserve"> </w:t>
      </w:r>
      <w:r>
        <w:rPr>
          <w:spacing w:val="9"/>
        </w:rPr>
        <w:t>channels.</w:t>
      </w:r>
    </w:p>
    <w:p w14:paraId="65CF8AA8" w14:textId="77777777" w:rsidR="00002CC4" w:rsidRDefault="00002CC4" w:rsidP="00002CC4">
      <w:pPr>
        <w:spacing w:line="242" w:lineRule="auto"/>
        <w:ind w:left="1241" w:right="343"/>
        <w:jc w:val="both"/>
        <w:rPr>
          <w:spacing w:val="9"/>
        </w:rPr>
      </w:pPr>
      <w:r>
        <w:t>The</w:t>
      </w:r>
      <w:r>
        <w:rPr>
          <w:spacing w:val="1"/>
        </w:rPr>
        <w:t xml:space="preserve"> </w:t>
      </w:r>
      <w:r>
        <w:t>solution</w:t>
      </w:r>
      <w:r>
        <w:rPr>
          <w:spacing w:val="1"/>
        </w:rPr>
        <w:t xml:space="preserve"> </w:t>
      </w:r>
      <w:r>
        <w:t>to</w:t>
      </w:r>
      <w:r>
        <w:rPr>
          <w:spacing w:val="58"/>
        </w:rPr>
        <w:t xml:space="preserve"> </w:t>
      </w:r>
      <w:r>
        <w:t>be</w:t>
      </w:r>
      <w:r>
        <w:rPr>
          <w:spacing w:val="58"/>
        </w:rPr>
        <w:t xml:space="preserve"> </w:t>
      </w:r>
      <w:r>
        <w:t>installed</w:t>
      </w:r>
      <w:r>
        <w:rPr>
          <w:spacing w:val="59"/>
        </w:rPr>
        <w:t xml:space="preserve"> </w:t>
      </w:r>
      <w:r>
        <w:t>at</w:t>
      </w:r>
      <w:r>
        <w:rPr>
          <w:spacing w:val="58"/>
        </w:rPr>
        <w:t xml:space="preserve"> </w:t>
      </w:r>
      <w:r>
        <w:t>Bank’s</w:t>
      </w:r>
      <w:r>
        <w:rPr>
          <w:spacing w:val="59"/>
        </w:rPr>
        <w:t xml:space="preserve"> </w:t>
      </w:r>
      <w:r>
        <w:t>Data</w:t>
      </w:r>
      <w:r>
        <w:rPr>
          <w:spacing w:val="58"/>
        </w:rPr>
        <w:t xml:space="preserve"> </w:t>
      </w:r>
      <w:r>
        <w:rPr>
          <w:spacing w:val="9"/>
        </w:rPr>
        <w:t xml:space="preserve">Centre, Near site </w:t>
      </w:r>
      <w:r w:rsidRPr="000221F3">
        <w:rPr>
          <w:spacing w:val="9"/>
        </w:rPr>
        <w:t>(Navi Mumbai)</w:t>
      </w:r>
      <w:r>
        <w:rPr>
          <w:spacing w:val="9"/>
        </w:rPr>
        <w:t xml:space="preserve"> </w:t>
      </w:r>
      <w:r>
        <w:t>and</w:t>
      </w:r>
      <w:r>
        <w:rPr>
          <w:spacing w:val="59"/>
        </w:rPr>
        <w:t xml:space="preserve"> </w:t>
      </w:r>
      <w:r>
        <w:t>Disaster</w:t>
      </w:r>
      <w:r>
        <w:rPr>
          <w:spacing w:val="58"/>
        </w:rPr>
        <w:t xml:space="preserve"> </w:t>
      </w:r>
      <w:r>
        <w:t>Recovery</w:t>
      </w:r>
      <w:r>
        <w:rPr>
          <w:spacing w:val="1"/>
        </w:rPr>
        <w:t xml:space="preserve"> </w:t>
      </w:r>
      <w:r>
        <w:t>Centre</w:t>
      </w:r>
      <w:r>
        <w:rPr>
          <w:spacing w:val="22"/>
        </w:rPr>
        <w:t xml:space="preserve"> </w:t>
      </w:r>
      <w:r>
        <w:rPr>
          <w:spacing w:val="9"/>
        </w:rPr>
        <w:t>(Hyderabad).</w:t>
      </w:r>
    </w:p>
    <w:p w14:paraId="66072918" w14:textId="77777777" w:rsidR="00002CC4" w:rsidRPr="000221F3" w:rsidRDefault="00002CC4" w:rsidP="00002CC4">
      <w:pPr>
        <w:spacing w:line="244" w:lineRule="auto"/>
        <w:ind w:left="1241" w:right="349"/>
        <w:jc w:val="both"/>
      </w:pPr>
      <w:r>
        <w:t>The</w:t>
      </w:r>
      <w:r>
        <w:rPr>
          <w:spacing w:val="1"/>
        </w:rPr>
        <w:t xml:space="preserve"> </w:t>
      </w:r>
      <w:r>
        <w:t>Bidder</w:t>
      </w:r>
      <w:r>
        <w:rPr>
          <w:spacing w:val="58"/>
        </w:rPr>
        <w:t xml:space="preserve"> </w:t>
      </w:r>
      <w:r>
        <w:t>will</w:t>
      </w:r>
      <w:r>
        <w:rPr>
          <w:spacing w:val="58"/>
        </w:rPr>
        <w:t xml:space="preserve"> </w:t>
      </w:r>
      <w:r>
        <w:t>supply and</w:t>
      </w:r>
      <w:r>
        <w:rPr>
          <w:spacing w:val="59"/>
        </w:rPr>
        <w:t xml:space="preserve"> </w:t>
      </w:r>
      <w:r>
        <w:t>maintain</w:t>
      </w:r>
      <w:r>
        <w:rPr>
          <w:spacing w:val="58"/>
        </w:rPr>
        <w:t xml:space="preserve"> </w:t>
      </w:r>
      <w:r>
        <w:t>the</w:t>
      </w:r>
      <w:r>
        <w:rPr>
          <w:spacing w:val="59"/>
        </w:rPr>
        <w:t xml:space="preserve"> </w:t>
      </w:r>
      <w:r>
        <w:t>complete</w:t>
      </w:r>
      <w:r>
        <w:rPr>
          <w:spacing w:val="58"/>
        </w:rPr>
        <w:t xml:space="preserve"> </w:t>
      </w:r>
      <w:r>
        <w:t>UPI</w:t>
      </w:r>
      <w:r>
        <w:rPr>
          <w:spacing w:val="59"/>
        </w:rPr>
        <w:t xml:space="preserve"> </w:t>
      </w:r>
      <w:r>
        <w:t>Solution</w:t>
      </w:r>
      <w:r>
        <w:rPr>
          <w:spacing w:val="58"/>
        </w:rPr>
        <w:t xml:space="preserve"> </w:t>
      </w:r>
      <w:r>
        <w:rPr>
          <w:spacing w:val="9"/>
        </w:rPr>
        <w:t xml:space="preserve">requirements </w:t>
      </w:r>
      <w:r>
        <w:t>in</w:t>
      </w:r>
      <w:r>
        <w:rPr>
          <w:spacing w:val="58"/>
        </w:rPr>
        <w:t xml:space="preserve"> </w:t>
      </w:r>
      <w:r>
        <w:t>terms</w:t>
      </w:r>
      <w:r>
        <w:rPr>
          <w:spacing w:val="1"/>
        </w:rPr>
        <w:t xml:space="preserve"> </w:t>
      </w:r>
      <w:r>
        <w:t>of</w:t>
      </w:r>
      <w:r>
        <w:rPr>
          <w:spacing w:val="1"/>
        </w:rPr>
        <w:t xml:space="preserve"> </w:t>
      </w:r>
      <w:r w:rsidRPr="00511BCD">
        <w:t>Application,</w:t>
      </w:r>
      <w:r w:rsidRPr="00511BCD">
        <w:rPr>
          <w:spacing w:val="1"/>
        </w:rPr>
        <w:t xml:space="preserve"> </w:t>
      </w:r>
      <w:r w:rsidRPr="00511BCD">
        <w:t>Servers,</w:t>
      </w:r>
      <w:r w:rsidRPr="00511BCD">
        <w:rPr>
          <w:spacing w:val="1"/>
        </w:rPr>
        <w:t xml:space="preserve"> </w:t>
      </w:r>
      <w:r w:rsidRPr="00511BCD">
        <w:t>HSMs,</w:t>
      </w:r>
      <w:r w:rsidRPr="00511BCD">
        <w:rPr>
          <w:spacing w:val="1"/>
        </w:rPr>
        <w:t xml:space="preserve"> </w:t>
      </w:r>
      <w:r w:rsidRPr="00511BCD">
        <w:rPr>
          <w:spacing w:val="9"/>
        </w:rPr>
        <w:t>databases, Network equipment’s, Backup solution including TAPE library and Back-up tapes</w:t>
      </w:r>
      <w:r w:rsidRPr="000221F3">
        <w:rPr>
          <w:spacing w:val="10"/>
        </w:rPr>
        <w:t xml:space="preserve"> </w:t>
      </w:r>
      <w:r w:rsidRPr="000221F3">
        <w:t>and</w:t>
      </w:r>
      <w:r w:rsidRPr="000221F3">
        <w:rPr>
          <w:spacing w:val="1"/>
        </w:rPr>
        <w:t xml:space="preserve"> </w:t>
      </w:r>
      <w:r w:rsidRPr="000221F3">
        <w:t>any</w:t>
      </w:r>
      <w:r w:rsidRPr="000221F3">
        <w:rPr>
          <w:spacing w:val="1"/>
        </w:rPr>
        <w:t xml:space="preserve"> </w:t>
      </w:r>
      <w:r w:rsidRPr="000221F3">
        <w:t>other</w:t>
      </w:r>
      <w:r w:rsidRPr="000221F3">
        <w:rPr>
          <w:spacing w:val="59"/>
        </w:rPr>
        <w:t xml:space="preserve"> </w:t>
      </w:r>
      <w:r w:rsidRPr="000221F3">
        <w:t>equipment</w:t>
      </w:r>
      <w:r w:rsidRPr="000221F3">
        <w:rPr>
          <w:spacing w:val="58"/>
        </w:rPr>
        <w:t xml:space="preserve"> </w:t>
      </w:r>
      <w:r w:rsidRPr="000221F3">
        <w:rPr>
          <w:spacing w:val="9"/>
        </w:rPr>
        <w:t xml:space="preserve">required  </w:t>
      </w:r>
      <w:r w:rsidRPr="000221F3">
        <w:t>to</w:t>
      </w:r>
      <w:r w:rsidRPr="000221F3">
        <w:rPr>
          <w:spacing w:val="1"/>
        </w:rPr>
        <w:t xml:space="preserve"> </w:t>
      </w:r>
      <w:r w:rsidRPr="000221F3">
        <w:t>implement</w:t>
      </w:r>
      <w:r w:rsidRPr="000221F3">
        <w:rPr>
          <w:spacing w:val="25"/>
        </w:rPr>
        <w:t xml:space="preserve"> </w:t>
      </w:r>
      <w:r w:rsidRPr="000221F3">
        <w:t>the</w:t>
      </w:r>
      <w:r w:rsidRPr="000221F3">
        <w:rPr>
          <w:spacing w:val="26"/>
        </w:rPr>
        <w:t xml:space="preserve"> </w:t>
      </w:r>
      <w:r w:rsidRPr="000221F3">
        <w:t>solution.</w:t>
      </w:r>
    </w:p>
    <w:p w14:paraId="3BC0644C" w14:textId="3BAFA097" w:rsidR="00002CC4" w:rsidRDefault="00002CC4" w:rsidP="00002CC4">
      <w:pPr>
        <w:spacing w:line="244" w:lineRule="auto"/>
        <w:ind w:left="1241" w:right="349"/>
        <w:jc w:val="both"/>
      </w:pPr>
      <w:r w:rsidRPr="00511BCD">
        <w:t xml:space="preserve">Bank is having ORACLE ULA – Bank can provide unlimited number Oracle DATABASE licenses which bidder can make good use in its proposed solution. </w:t>
      </w:r>
    </w:p>
    <w:p w14:paraId="5BB0A542" w14:textId="77777777" w:rsidR="00F21AD6" w:rsidRDefault="00F21AD6" w:rsidP="00002CC4">
      <w:pPr>
        <w:spacing w:line="244" w:lineRule="auto"/>
        <w:ind w:left="1241" w:right="349"/>
        <w:jc w:val="both"/>
      </w:pPr>
    </w:p>
    <w:p w14:paraId="22C0BE1A" w14:textId="77777777" w:rsidR="00F21AD6" w:rsidRDefault="00F21AD6" w:rsidP="00002CC4">
      <w:pPr>
        <w:spacing w:line="244" w:lineRule="auto"/>
        <w:ind w:left="1241" w:right="349"/>
        <w:jc w:val="both"/>
      </w:pPr>
    </w:p>
    <w:p w14:paraId="5749BF37" w14:textId="77777777" w:rsidR="00F21AD6" w:rsidRDefault="00F21AD6" w:rsidP="00002CC4">
      <w:pPr>
        <w:spacing w:line="244" w:lineRule="auto"/>
        <w:ind w:left="1241" w:right="349"/>
        <w:jc w:val="both"/>
      </w:pPr>
    </w:p>
    <w:p w14:paraId="7077485B" w14:textId="07113F22" w:rsidR="00002CC4" w:rsidRPr="000221F3" w:rsidRDefault="00002CC4" w:rsidP="00002CC4">
      <w:pPr>
        <w:pStyle w:val="Heading2"/>
        <w:numPr>
          <w:ilvl w:val="3"/>
          <w:numId w:val="35"/>
        </w:numPr>
        <w:spacing w:before="120" w:after="120"/>
        <w:rPr>
          <w:b/>
          <w:bCs/>
        </w:rPr>
      </w:pPr>
      <w:bookmarkStart w:id="16" w:name="_Toc163842170"/>
      <w:r w:rsidRPr="00511BCD">
        <w:rPr>
          <w:b/>
          <w:bCs/>
        </w:rPr>
        <w:t>Warranty and AMC</w:t>
      </w:r>
      <w:bookmarkEnd w:id="16"/>
    </w:p>
    <w:p w14:paraId="2B1FCF75" w14:textId="77777777" w:rsidR="00002CC4" w:rsidRPr="00151100" w:rsidRDefault="00002CC4" w:rsidP="00002CC4">
      <w:pPr>
        <w:pStyle w:val="BodyText"/>
        <w:spacing w:before="7"/>
        <w:rPr>
          <w:rFonts w:asciiTheme="minorHAnsi" w:hAnsiTheme="minorHAnsi" w:cstheme="minorHAnsi"/>
          <w:b/>
          <w:sz w:val="12"/>
          <w:szCs w:val="24"/>
        </w:rPr>
      </w:pPr>
    </w:p>
    <w:p w14:paraId="7E6693D7" w14:textId="118E3DA8" w:rsidR="00002CC4" w:rsidRPr="00151100" w:rsidRDefault="00002CC4" w:rsidP="00002CC4">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BIDDER shall provide one-year comprehensive onsite warranty and Six years AMC/</w:t>
      </w:r>
      <w:r w:rsidRPr="00151100">
        <w:rPr>
          <w:rFonts w:cstheme="minorHAnsi"/>
          <w:spacing w:val="1"/>
        </w:rPr>
        <w:t xml:space="preserve"> </w:t>
      </w:r>
      <w:r w:rsidRPr="00151100">
        <w:rPr>
          <w:rFonts w:cstheme="minorHAnsi"/>
        </w:rPr>
        <w:t>ATS (Total Seven Years) for the UPI Switch and other associated solutions in scope of the RFP, including</w:t>
      </w:r>
      <w:r w:rsidRPr="00151100">
        <w:rPr>
          <w:rFonts w:cstheme="minorHAnsi"/>
          <w:spacing w:val="1"/>
        </w:rPr>
        <w:t xml:space="preserve"> </w:t>
      </w:r>
      <w:r w:rsidRPr="00151100">
        <w:rPr>
          <w:rFonts w:cstheme="minorHAnsi"/>
        </w:rPr>
        <w:t>hardware, software and associated modules and services. The warranty shall start from</w:t>
      </w:r>
      <w:r w:rsidRPr="00151100">
        <w:rPr>
          <w:rFonts w:cstheme="minorHAnsi"/>
          <w:spacing w:val="1"/>
        </w:rPr>
        <w:t xml:space="preserve"> </w:t>
      </w:r>
      <w:r w:rsidRPr="00151100">
        <w:rPr>
          <w:rFonts w:cstheme="minorHAnsi"/>
        </w:rPr>
        <w:t>date</w:t>
      </w:r>
      <w:r w:rsidRPr="00151100">
        <w:rPr>
          <w:rFonts w:cstheme="minorHAnsi"/>
          <w:spacing w:val="1"/>
        </w:rPr>
        <w:t xml:space="preserve"> </w:t>
      </w:r>
      <w:r w:rsidRPr="00151100">
        <w:rPr>
          <w:rFonts w:cstheme="minorHAnsi"/>
        </w:rPr>
        <w:t>of</w:t>
      </w:r>
      <w:r w:rsidRPr="00151100">
        <w:rPr>
          <w:rFonts w:cstheme="minorHAnsi"/>
          <w:spacing w:val="4"/>
        </w:rPr>
        <w:t xml:space="preserve"> </w:t>
      </w:r>
      <w:r w:rsidRPr="00151100">
        <w:rPr>
          <w:rFonts w:cstheme="minorHAnsi"/>
        </w:rPr>
        <w:t>Going-live</w:t>
      </w:r>
      <w:r w:rsidR="00B66939">
        <w:rPr>
          <w:rFonts w:cstheme="minorHAnsi"/>
        </w:rPr>
        <w:t xml:space="preserve"> or sign-off by bank</w:t>
      </w:r>
      <w:r w:rsidRPr="00151100">
        <w:rPr>
          <w:rFonts w:cstheme="minorHAnsi"/>
        </w:rPr>
        <w:t>.</w:t>
      </w:r>
    </w:p>
    <w:p w14:paraId="4042A53A" w14:textId="77777777" w:rsidR="00002CC4" w:rsidRPr="00151100" w:rsidRDefault="00002CC4" w:rsidP="00002CC4">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Product including Application &amp; Hardware shall have a roadmap for 7 years from the date of Going-live. The BIDDER shall provide assurance that the UPI Switch and other associated solutions in scope of the RFP work as per the functional, technical and operational specifications set out in the RFP.</w:t>
      </w:r>
    </w:p>
    <w:p w14:paraId="57C9814E" w14:textId="77777777" w:rsidR="00002CC4" w:rsidRPr="00151100" w:rsidRDefault="00002CC4" w:rsidP="00002CC4">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BIDDER shall provide assurance that as and when any problem arises, the same would be rectified immediately by the BIDDER without any additional cost to the Bank.</w:t>
      </w:r>
    </w:p>
    <w:p w14:paraId="68726201" w14:textId="2C30B43C" w:rsidR="00002CC4" w:rsidRPr="00151100" w:rsidRDefault="00002CC4" w:rsidP="00002CC4">
      <w:pPr>
        <w:pStyle w:val="ListParagraph"/>
        <w:widowControl w:val="0"/>
        <w:numPr>
          <w:ilvl w:val="0"/>
          <w:numId w:val="48"/>
        </w:numPr>
        <w:tabs>
          <w:tab w:val="left" w:pos="1666"/>
        </w:tabs>
        <w:autoSpaceDE w:val="0"/>
        <w:autoSpaceDN w:val="0"/>
        <w:spacing w:before="98" w:after="0" w:line="242" w:lineRule="auto"/>
        <w:ind w:right="232"/>
        <w:contextualSpacing w:val="0"/>
        <w:jc w:val="both"/>
        <w:rPr>
          <w:rFonts w:cstheme="minorHAnsi"/>
        </w:rPr>
      </w:pPr>
      <w:r w:rsidRPr="00151100">
        <w:rPr>
          <w:rFonts w:cstheme="minorHAnsi"/>
        </w:rPr>
        <w:t>The warranty and AMC of the software shall include all version upgrade, patches/fixes,</w:t>
      </w:r>
      <w:r w:rsidRPr="00151100">
        <w:rPr>
          <w:rFonts w:cstheme="minorHAnsi"/>
          <w:spacing w:val="1"/>
        </w:rPr>
        <w:t xml:space="preserve"> </w:t>
      </w:r>
      <w:r w:rsidRPr="00151100">
        <w:rPr>
          <w:rFonts w:cstheme="minorHAnsi"/>
        </w:rPr>
        <w:t>upgrades, compliance of mandates (legal guidelines of GOI as per Gazette of India,</w:t>
      </w:r>
      <w:r w:rsidRPr="00151100">
        <w:rPr>
          <w:rFonts w:cstheme="minorHAnsi"/>
          <w:spacing w:val="1"/>
        </w:rPr>
        <w:t xml:space="preserve"> </w:t>
      </w:r>
      <w:r w:rsidRPr="00151100">
        <w:rPr>
          <w:rFonts w:cstheme="minorHAnsi"/>
        </w:rPr>
        <w:t>regulatory</w:t>
      </w:r>
      <w:r w:rsidRPr="00151100">
        <w:rPr>
          <w:rFonts w:cstheme="minorHAnsi"/>
          <w:spacing w:val="1"/>
        </w:rPr>
        <w:t xml:space="preserve"> </w:t>
      </w:r>
      <w:r w:rsidRPr="00151100">
        <w:rPr>
          <w:rFonts w:cstheme="minorHAnsi"/>
        </w:rPr>
        <w:t>authorities,</w:t>
      </w:r>
      <w:r w:rsidRPr="00151100">
        <w:rPr>
          <w:rFonts w:cstheme="minorHAnsi"/>
          <w:spacing w:val="1"/>
        </w:rPr>
        <w:t xml:space="preserve"> </w:t>
      </w:r>
      <w:r w:rsidRPr="00151100">
        <w:rPr>
          <w:rFonts w:cstheme="minorHAnsi"/>
        </w:rPr>
        <w:t>RBI,</w:t>
      </w:r>
      <w:r w:rsidRPr="00151100">
        <w:rPr>
          <w:rFonts w:cstheme="minorHAnsi"/>
          <w:spacing w:val="1"/>
        </w:rPr>
        <w:t xml:space="preserve"> </w:t>
      </w:r>
      <w:r w:rsidRPr="00151100">
        <w:rPr>
          <w:rFonts w:cstheme="minorHAnsi"/>
        </w:rPr>
        <w:t>NPCI,</w:t>
      </w:r>
      <w:r w:rsidRPr="00151100">
        <w:rPr>
          <w:rFonts w:cstheme="minorHAnsi"/>
          <w:spacing w:val="1"/>
        </w:rPr>
        <w:t xml:space="preserve"> </w:t>
      </w:r>
      <w:r w:rsidRPr="00151100">
        <w:rPr>
          <w:rFonts w:cstheme="minorHAnsi"/>
        </w:rPr>
        <w:t>etc.)</w:t>
      </w:r>
      <w:r w:rsidRPr="00151100">
        <w:rPr>
          <w:rFonts w:cstheme="minorHAnsi"/>
          <w:spacing w:val="1"/>
        </w:rPr>
        <w:t xml:space="preserve"> </w:t>
      </w:r>
      <w:r w:rsidRPr="00151100">
        <w:rPr>
          <w:rFonts w:cstheme="minorHAnsi"/>
        </w:rPr>
        <w:t>and</w:t>
      </w:r>
      <w:r w:rsidRPr="00151100">
        <w:rPr>
          <w:rFonts w:cstheme="minorHAnsi"/>
          <w:spacing w:val="1"/>
        </w:rPr>
        <w:t xml:space="preserve"> </w:t>
      </w:r>
      <w:r w:rsidRPr="00151100">
        <w:rPr>
          <w:rFonts w:cstheme="minorHAnsi"/>
        </w:rPr>
        <w:t>maintenance</w:t>
      </w:r>
      <w:r w:rsidRPr="00151100">
        <w:rPr>
          <w:rFonts w:cstheme="minorHAnsi"/>
          <w:spacing w:val="1"/>
        </w:rPr>
        <w:t xml:space="preserve"> </w:t>
      </w:r>
      <w:r w:rsidRPr="00151100">
        <w:rPr>
          <w:rFonts w:cstheme="minorHAnsi"/>
        </w:rPr>
        <w:t>support,</w:t>
      </w:r>
      <w:r w:rsidRPr="00151100">
        <w:rPr>
          <w:rFonts w:cstheme="minorHAnsi"/>
          <w:spacing w:val="1"/>
        </w:rPr>
        <w:t xml:space="preserve"> </w:t>
      </w:r>
      <w:r w:rsidRPr="00151100">
        <w:rPr>
          <w:rFonts w:cstheme="minorHAnsi"/>
        </w:rPr>
        <w:t>troubleshooting,</w:t>
      </w:r>
      <w:r w:rsidRPr="00151100">
        <w:rPr>
          <w:rFonts w:cstheme="minorHAnsi"/>
          <w:spacing w:val="1"/>
        </w:rPr>
        <w:t xml:space="preserve"> </w:t>
      </w:r>
      <w:r w:rsidRPr="00151100">
        <w:rPr>
          <w:rFonts w:cstheme="minorHAnsi"/>
        </w:rPr>
        <w:t xml:space="preserve">performance fine tuning, </w:t>
      </w:r>
      <w:r w:rsidR="00A166D4">
        <w:rPr>
          <w:rFonts w:cstheme="minorHAnsi"/>
        </w:rPr>
        <w:t xml:space="preserve">audits, </w:t>
      </w:r>
      <w:r w:rsidRPr="00151100">
        <w:rPr>
          <w:rFonts w:cstheme="minorHAnsi"/>
        </w:rPr>
        <w:t>problem resolution for the OS, database, middleware and the</w:t>
      </w:r>
      <w:r w:rsidRPr="00151100">
        <w:rPr>
          <w:rFonts w:cstheme="minorHAnsi"/>
          <w:spacing w:val="1"/>
        </w:rPr>
        <w:t xml:space="preserve"> </w:t>
      </w:r>
      <w:r w:rsidRPr="00151100">
        <w:rPr>
          <w:rFonts w:cstheme="minorHAnsi"/>
        </w:rPr>
        <w:t>application</w:t>
      </w:r>
      <w:r w:rsidRPr="00151100">
        <w:rPr>
          <w:rFonts w:cstheme="minorHAnsi"/>
          <w:spacing w:val="1"/>
        </w:rPr>
        <w:t xml:space="preserve"> </w:t>
      </w:r>
      <w:r w:rsidRPr="00151100">
        <w:rPr>
          <w:rFonts w:cstheme="minorHAnsi"/>
        </w:rPr>
        <w:t>software</w:t>
      </w:r>
      <w:r w:rsidRPr="00151100">
        <w:rPr>
          <w:rFonts w:cstheme="minorHAnsi"/>
          <w:spacing w:val="1"/>
        </w:rPr>
        <w:t xml:space="preserve"> </w:t>
      </w:r>
      <w:r w:rsidRPr="00151100">
        <w:rPr>
          <w:rFonts w:cstheme="minorHAnsi"/>
        </w:rPr>
        <w:t>for total</w:t>
      </w:r>
      <w:r w:rsidRPr="00151100">
        <w:rPr>
          <w:rFonts w:cstheme="minorHAnsi"/>
          <w:spacing w:val="3"/>
        </w:rPr>
        <w:t xml:space="preserve"> </w:t>
      </w:r>
      <w:r w:rsidRPr="00151100">
        <w:rPr>
          <w:rFonts w:cstheme="minorHAnsi"/>
        </w:rPr>
        <w:t>solution</w:t>
      </w:r>
      <w:r w:rsidRPr="00151100">
        <w:rPr>
          <w:rFonts w:cstheme="minorHAnsi"/>
          <w:spacing w:val="1"/>
        </w:rPr>
        <w:t xml:space="preserve"> </w:t>
      </w:r>
      <w:r w:rsidRPr="00151100">
        <w:rPr>
          <w:rFonts w:cstheme="minorHAnsi"/>
        </w:rPr>
        <w:t>provided</w:t>
      </w:r>
      <w:r w:rsidRPr="00151100">
        <w:rPr>
          <w:rFonts w:cstheme="minorHAnsi"/>
          <w:spacing w:val="2"/>
        </w:rPr>
        <w:t xml:space="preserve"> </w:t>
      </w:r>
      <w:r w:rsidRPr="00151100">
        <w:rPr>
          <w:rFonts w:cstheme="minorHAnsi"/>
        </w:rPr>
        <w:t>by</w:t>
      </w:r>
      <w:r w:rsidRPr="00151100">
        <w:rPr>
          <w:rFonts w:cstheme="minorHAnsi"/>
          <w:spacing w:val="1"/>
        </w:rPr>
        <w:t xml:space="preserve"> </w:t>
      </w:r>
      <w:r w:rsidRPr="00151100">
        <w:rPr>
          <w:rFonts w:cstheme="minorHAnsi"/>
        </w:rPr>
        <w:t>the</w:t>
      </w:r>
      <w:r w:rsidRPr="00151100">
        <w:rPr>
          <w:rFonts w:cstheme="minorHAnsi"/>
          <w:spacing w:val="2"/>
        </w:rPr>
        <w:t xml:space="preserve"> </w:t>
      </w:r>
      <w:r w:rsidRPr="00151100">
        <w:rPr>
          <w:rFonts w:cstheme="minorHAnsi"/>
        </w:rPr>
        <w:t>BIDDER.</w:t>
      </w:r>
    </w:p>
    <w:p w14:paraId="0726A3F2" w14:textId="77777777" w:rsidR="00002CC4" w:rsidRPr="00151100" w:rsidRDefault="00002CC4" w:rsidP="00002CC4">
      <w:pPr>
        <w:pStyle w:val="ListParagraph"/>
        <w:widowControl w:val="0"/>
        <w:numPr>
          <w:ilvl w:val="0"/>
          <w:numId w:val="48"/>
        </w:numPr>
        <w:tabs>
          <w:tab w:val="left" w:pos="1666"/>
        </w:tabs>
        <w:autoSpaceDE w:val="0"/>
        <w:autoSpaceDN w:val="0"/>
        <w:spacing w:before="127" w:after="0" w:line="244" w:lineRule="auto"/>
        <w:ind w:right="231"/>
        <w:contextualSpacing w:val="0"/>
        <w:jc w:val="both"/>
        <w:rPr>
          <w:rFonts w:cstheme="minorHAnsi"/>
        </w:rPr>
      </w:pPr>
      <w:r w:rsidRPr="00151100">
        <w:rPr>
          <w:rFonts w:cstheme="minorHAnsi"/>
        </w:rPr>
        <w:t>The</w:t>
      </w:r>
      <w:r w:rsidRPr="00151100">
        <w:rPr>
          <w:rFonts w:cstheme="minorHAnsi"/>
          <w:spacing w:val="-15"/>
        </w:rPr>
        <w:t xml:space="preserve"> </w:t>
      </w:r>
      <w:r w:rsidRPr="00151100">
        <w:rPr>
          <w:rFonts w:cstheme="minorHAnsi"/>
        </w:rPr>
        <w:t>warranty</w:t>
      </w:r>
      <w:r w:rsidRPr="00151100">
        <w:rPr>
          <w:rFonts w:cstheme="minorHAnsi"/>
          <w:spacing w:val="-14"/>
        </w:rPr>
        <w:t xml:space="preserve"> </w:t>
      </w:r>
      <w:r w:rsidRPr="00151100">
        <w:rPr>
          <w:rFonts w:cstheme="minorHAnsi"/>
        </w:rPr>
        <w:t>and</w:t>
      </w:r>
      <w:r w:rsidRPr="00151100">
        <w:rPr>
          <w:rFonts w:cstheme="minorHAnsi"/>
          <w:spacing w:val="-11"/>
        </w:rPr>
        <w:t xml:space="preserve"> </w:t>
      </w:r>
      <w:r w:rsidRPr="00151100">
        <w:rPr>
          <w:rFonts w:cstheme="minorHAnsi"/>
        </w:rPr>
        <w:t>AMC</w:t>
      </w:r>
      <w:r w:rsidRPr="00151100">
        <w:rPr>
          <w:rFonts w:cstheme="minorHAnsi"/>
          <w:spacing w:val="-13"/>
        </w:rPr>
        <w:t xml:space="preserve"> </w:t>
      </w:r>
      <w:r w:rsidRPr="00151100">
        <w:rPr>
          <w:rFonts w:cstheme="minorHAnsi"/>
        </w:rPr>
        <w:t>of</w:t>
      </w:r>
      <w:r w:rsidRPr="00151100">
        <w:rPr>
          <w:rFonts w:cstheme="minorHAnsi"/>
          <w:spacing w:val="-13"/>
        </w:rPr>
        <w:t xml:space="preserve"> </w:t>
      </w:r>
      <w:r w:rsidRPr="00151100">
        <w:rPr>
          <w:rFonts w:cstheme="minorHAnsi"/>
        </w:rPr>
        <w:t>the</w:t>
      </w:r>
      <w:r w:rsidRPr="00151100">
        <w:rPr>
          <w:rFonts w:cstheme="minorHAnsi"/>
          <w:spacing w:val="-11"/>
        </w:rPr>
        <w:t xml:space="preserve"> </w:t>
      </w:r>
      <w:r w:rsidRPr="00151100">
        <w:rPr>
          <w:rFonts w:cstheme="minorHAnsi"/>
        </w:rPr>
        <w:t>hardware</w:t>
      </w:r>
      <w:r w:rsidRPr="00151100">
        <w:rPr>
          <w:rFonts w:cstheme="minorHAnsi"/>
          <w:spacing w:val="-11"/>
        </w:rPr>
        <w:t xml:space="preserve"> </w:t>
      </w:r>
      <w:r w:rsidRPr="00151100">
        <w:rPr>
          <w:rFonts w:cstheme="minorHAnsi"/>
        </w:rPr>
        <w:t>shall</w:t>
      </w:r>
      <w:r w:rsidRPr="00151100">
        <w:rPr>
          <w:rFonts w:cstheme="minorHAnsi"/>
          <w:spacing w:val="-13"/>
        </w:rPr>
        <w:t xml:space="preserve"> </w:t>
      </w:r>
      <w:r w:rsidRPr="00151100">
        <w:rPr>
          <w:rFonts w:cstheme="minorHAnsi"/>
        </w:rPr>
        <w:t>include</w:t>
      </w:r>
      <w:r w:rsidRPr="00151100">
        <w:rPr>
          <w:rFonts w:cstheme="minorHAnsi"/>
          <w:spacing w:val="-12"/>
        </w:rPr>
        <w:t xml:space="preserve"> </w:t>
      </w:r>
      <w:r w:rsidRPr="00151100">
        <w:rPr>
          <w:rFonts w:cstheme="minorHAnsi"/>
        </w:rPr>
        <w:t>preventive</w:t>
      </w:r>
      <w:r w:rsidRPr="00151100">
        <w:rPr>
          <w:rFonts w:cstheme="minorHAnsi"/>
          <w:spacing w:val="-11"/>
        </w:rPr>
        <w:t xml:space="preserve"> </w:t>
      </w:r>
      <w:r w:rsidRPr="00151100">
        <w:rPr>
          <w:rFonts w:cstheme="minorHAnsi"/>
        </w:rPr>
        <w:t>maintenance,</w:t>
      </w:r>
      <w:r w:rsidRPr="00151100">
        <w:rPr>
          <w:rFonts w:cstheme="minorHAnsi"/>
          <w:spacing w:val="-11"/>
        </w:rPr>
        <w:t xml:space="preserve"> </w:t>
      </w:r>
      <w:r w:rsidRPr="00151100">
        <w:rPr>
          <w:rFonts w:cstheme="minorHAnsi"/>
        </w:rPr>
        <w:t>performance</w:t>
      </w:r>
      <w:r w:rsidRPr="00151100">
        <w:rPr>
          <w:rFonts w:cstheme="minorHAnsi"/>
          <w:spacing w:val="-56"/>
        </w:rPr>
        <w:t xml:space="preserve"> </w:t>
      </w:r>
      <w:r w:rsidRPr="00151100">
        <w:rPr>
          <w:rFonts w:cstheme="minorHAnsi"/>
        </w:rPr>
        <w:t>fine tuning, error rectification, replacement of parts for all the hardware components of the</w:t>
      </w:r>
      <w:r w:rsidRPr="00151100">
        <w:rPr>
          <w:rFonts w:cstheme="minorHAnsi"/>
          <w:spacing w:val="1"/>
        </w:rPr>
        <w:t xml:space="preserve"> </w:t>
      </w:r>
      <w:r w:rsidRPr="00151100">
        <w:rPr>
          <w:rFonts w:cstheme="minorHAnsi"/>
        </w:rPr>
        <w:t>total</w:t>
      </w:r>
      <w:r w:rsidRPr="00151100">
        <w:rPr>
          <w:rFonts w:cstheme="minorHAnsi"/>
          <w:spacing w:val="2"/>
        </w:rPr>
        <w:t xml:space="preserve"> </w:t>
      </w:r>
      <w:r w:rsidRPr="00151100">
        <w:rPr>
          <w:rFonts w:cstheme="minorHAnsi"/>
        </w:rPr>
        <w:t>solution</w:t>
      </w:r>
      <w:r w:rsidRPr="00151100">
        <w:rPr>
          <w:rFonts w:cstheme="minorHAnsi"/>
          <w:spacing w:val="3"/>
        </w:rPr>
        <w:t xml:space="preserve"> </w:t>
      </w:r>
      <w:r w:rsidRPr="00151100">
        <w:rPr>
          <w:rFonts w:cstheme="minorHAnsi"/>
        </w:rPr>
        <w:t>provided</w:t>
      </w:r>
      <w:r w:rsidRPr="00151100">
        <w:rPr>
          <w:rFonts w:cstheme="minorHAnsi"/>
          <w:spacing w:val="2"/>
        </w:rPr>
        <w:t xml:space="preserve"> </w:t>
      </w:r>
      <w:r w:rsidRPr="00151100">
        <w:rPr>
          <w:rFonts w:cstheme="minorHAnsi"/>
        </w:rPr>
        <w:t>by</w:t>
      </w:r>
      <w:r w:rsidRPr="00151100">
        <w:rPr>
          <w:rFonts w:cstheme="minorHAnsi"/>
          <w:spacing w:val="1"/>
        </w:rPr>
        <w:t xml:space="preserve"> </w:t>
      </w:r>
      <w:r w:rsidRPr="00151100">
        <w:rPr>
          <w:rFonts w:cstheme="minorHAnsi"/>
        </w:rPr>
        <w:t>the BIDDER.</w:t>
      </w:r>
    </w:p>
    <w:p w14:paraId="706C3DBF" w14:textId="77777777" w:rsidR="00002CC4" w:rsidRPr="00151100" w:rsidRDefault="00002CC4" w:rsidP="00002CC4">
      <w:pPr>
        <w:pStyle w:val="ListParagraph"/>
        <w:widowControl w:val="0"/>
        <w:numPr>
          <w:ilvl w:val="0"/>
          <w:numId w:val="48"/>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AMC rates quoted by the BIDDER in the Commercial bid</w:t>
      </w:r>
      <w:r w:rsidRPr="00151100">
        <w:rPr>
          <w:rFonts w:cstheme="minorHAnsi"/>
          <w:spacing w:val="1"/>
        </w:rPr>
        <w:t xml:space="preserve"> </w:t>
      </w:r>
      <w:r w:rsidRPr="00151100">
        <w:rPr>
          <w:rFonts w:cstheme="minorHAnsi"/>
        </w:rPr>
        <w:t>shall be valid for a period three</w:t>
      </w:r>
      <w:r w:rsidRPr="00151100">
        <w:rPr>
          <w:rFonts w:cstheme="minorHAnsi"/>
          <w:spacing w:val="1"/>
        </w:rPr>
        <w:t xml:space="preserve"> </w:t>
      </w:r>
      <w:r w:rsidRPr="00151100">
        <w:rPr>
          <w:rFonts w:cstheme="minorHAnsi"/>
        </w:rPr>
        <w:t>years</w:t>
      </w:r>
      <w:r w:rsidRPr="00151100">
        <w:rPr>
          <w:rFonts w:cstheme="minorHAnsi"/>
          <w:spacing w:val="3"/>
        </w:rPr>
        <w:t xml:space="preserve"> </w:t>
      </w:r>
      <w:r w:rsidRPr="00151100">
        <w:rPr>
          <w:rFonts w:cstheme="minorHAnsi"/>
        </w:rPr>
        <w:t>after</w:t>
      </w:r>
      <w:r w:rsidRPr="00151100">
        <w:rPr>
          <w:rFonts w:cstheme="minorHAnsi"/>
          <w:spacing w:val="3"/>
        </w:rPr>
        <w:t xml:space="preserve"> </w:t>
      </w:r>
      <w:r w:rsidRPr="00151100">
        <w:rPr>
          <w:rFonts w:cstheme="minorHAnsi"/>
        </w:rPr>
        <w:t>expiry</w:t>
      </w:r>
      <w:r w:rsidRPr="00151100">
        <w:rPr>
          <w:rFonts w:cstheme="minorHAnsi"/>
          <w:spacing w:val="1"/>
        </w:rPr>
        <w:t xml:space="preserve"> </w:t>
      </w:r>
      <w:r w:rsidRPr="00151100">
        <w:rPr>
          <w:rFonts w:cstheme="minorHAnsi"/>
        </w:rPr>
        <w:t>of</w:t>
      </w:r>
      <w:r w:rsidRPr="00151100">
        <w:rPr>
          <w:rFonts w:cstheme="minorHAnsi"/>
          <w:spacing w:val="4"/>
        </w:rPr>
        <w:t xml:space="preserve"> </w:t>
      </w:r>
      <w:r w:rsidRPr="00151100">
        <w:rPr>
          <w:rFonts w:cstheme="minorHAnsi"/>
        </w:rPr>
        <w:t>the</w:t>
      </w:r>
      <w:r w:rsidRPr="00151100">
        <w:rPr>
          <w:rFonts w:cstheme="minorHAnsi"/>
          <w:spacing w:val="-1"/>
        </w:rPr>
        <w:t xml:space="preserve"> </w:t>
      </w:r>
      <w:r w:rsidRPr="00151100">
        <w:rPr>
          <w:rFonts w:cstheme="minorHAnsi"/>
        </w:rPr>
        <w:t>Seven</w:t>
      </w:r>
      <w:r w:rsidRPr="00151100">
        <w:rPr>
          <w:rFonts w:cstheme="minorHAnsi"/>
          <w:spacing w:val="2"/>
        </w:rPr>
        <w:t xml:space="preserve"> </w:t>
      </w:r>
      <w:r w:rsidRPr="00151100">
        <w:rPr>
          <w:rFonts w:cstheme="minorHAnsi"/>
        </w:rPr>
        <w:t>year</w:t>
      </w:r>
      <w:r w:rsidRPr="00151100">
        <w:rPr>
          <w:rFonts w:cstheme="minorHAnsi"/>
          <w:spacing w:val="4"/>
        </w:rPr>
        <w:t xml:space="preserve"> </w:t>
      </w:r>
      <w:r w:rsidRPr="00151100">
        <w:rPr>
          <w:rFonts w:cstheme="minorHAnsi"/>
        </w:rPr>
        <w:t>contract</w:t>
      </w:r>
      <w:r w:rsidRPr="00151100">
        <w:rPr>
          <w:rFonts w:cstheme="minorHAnsi"/>
          <w:spacing w:val="1"/>
        </w:rPr>
        <w:t xml:space="preserve"> </w:t>
      </w:r>
      <w:r w:rsidRPr="00151100">
        <w:rPr>
          <w:rFonts w:cstheme="minorHAnsi"/>
        </w:rPr>
        <w:t>period.</w:t>
      </w:r>
    </w:p>
    <w:p w14:paraId="0389C97E" w14:textId="77777777" w:rsidR="00002CC4" w:rsidRPr="00151100" w:rsidRDefault="00002CC4" w:rsidP="00002CC4">
      <w:pPr>
        <w:pStyle w:val="ListParagraph"/>
        <w:widowControl w:val="0"/>
        <w:numPr>
          <w:ilvl w:val="0"/>
          <w:numId w:val="48"/>
        </w:numPr>
        <w:tabs>
          <w:tab w:val="left" w:pos="1666"/>
        </w:tabs>
        <w:autoSpaceDE w:val="0"/>
        <w:autoSpaceDN w:val="0"/>
        <w:spacing w:before="124" w:after="0" w:line="242" w:lineRule="auto"/>
        <w:ind w:right="234"/>
        <w:contextualSpacing w:val="0"/>
        <w:jc w:val="both"/>
        <w:rPr>
          <w:rFonts w:cstheme="minorHAnsi"/>
        </w:rPr>
      </w:pPr>
      <w:r w:rsidRPr="00151100">
        <w:rPr>
          <w:rFonts w:cstheme="minorHAnsi"/>
        </w:rPr>
        <w:t>Warranty and AMC support shall be mission critical 24X7X365 with site engineers for</w:t>
      </w:r>
      <w:r w:rsidRPr="00151100">
        <w:rPr>
          <w:rFonts w:cstheme="minorHAnsi"/>
          <w:spacing w:val="1"/>
        </w:rPr>
        <w:t xml:space="preserve"> </w:t>
      </w:r>
      <w:r w:rsidRPr="00151100">
        <w:rPr>
          <w:rFonts w:cstheme="minorHAnsi"/>
        </w:rPr>
        <w:t>hardware</w:t>
      </w:r>
      <w:r w:rsidRPr="00151100">
        <w:rPr>
          <w:rFonts w:cstheme="minorHAnsi"/>
          <w:spacing w:val="2"/>
        </w:rPr>
        <w:t xml:space="preserve"> </w:t>
      </w:r>
      <w:r w:rsidRPr="00151100">
        <w:rPr>
          <w:rFonts w:cstheme="minorHAnsi"/>
        </w:rPr>
        <w:t>and</w:t>
      </w:r>
      <w:r w:rsidRPr="00151100">
        <w:rPr>
          <w:rFonts w:cstheme="minorHAnsi"/>
          <w:spacing w:val="1"/>
        </w:rPr>
        <w:t xml:space="preserve"> </w:t>
      </w:r>
      <w:r w:rsidRPr="00151100">
        <w:rPr>
          <w:rFonts w:cstheme="minorHAnsi"/>
        </w:rPr>
        <w:t>software.</w:t>
      </w:r>
      <w:r w:rsidRPr="00151100">
        <w:rPr>
          <w:rFonts w:cstheme="minorHAnsi"/>
          <w:spacing w:val="-1"/>
        </w:rPr>
        <w:t xml:space="preserve"> </w:t>
      </w:r>
      <w:r w:rsidRPr="00151100">
        <w:rPr>
          <w:rFonts w:cstheme="minorHAnsi"/>
        </w:rPr>
        <w:t>Proactive</w:t>
      </w:r>
      <w:r w:rsidRPr="00151100">
        <w:rPr>
          <w:rFonts w:cstheme="minorHAnsi"/>
          <w:spacing w:val="1"/>
        </w:rPr>
        <w:t xml:space="preserve"> </w:t>
      </w:r>
      <w:r w:rsidRPr="00151100">
        <w:rPr>
          <w:rFonts w:cstheme="minorHAnsi"/>
        </w:rPr>
        <w:t>and</w:t>
      </w:r>
      <w:r w:rsidRPr="00151100">
        <w:rPr>
          <w:rFonts w:cstheme="minorHAnsi"/>
          <w:spacing w:val="1"/>
        </w:rPr>
        <w:t xml:space="preserve"> </w:t>
      </w:r>
      <w:r w:rsidRPr="00151100">
        <w:rPr>
          <w:rFonts w:cstheme="minorHAnsi"/>
        </w:rPr>
        <w:t>preventive</w:t>
      </w:r>
      <w:r w:rsidRPr="00151100">
        <w:rPr>
          <w:rFonts w:cstheme="minorHAnsi"/>
          <w:spacing w:val="1"/>
        </w:rPr>
        <w:t xml:space="preserve"> </w:t>
      </w:r>
      <w:r w:rsidRPr="00151100">
        <w:rPr>
          <w:rFonts w:cstheme="minorHAnsi"/>
        </w:rPr>
        <w:t>measures</w:t>
      </w:r>
      <w:r w:rsidRPr="00151100">
        <w:rPr>
          <w:rFonts w:cstheme="minorHAnsi"/>
          <w:spacing w:val="-3"/>
        </w:rPr>
        <w:t xml:space="preserve"> </w:t>
      </w:r>
      <w:r w:rsidRPr="00151100">
        <w:rPr>
          <w:rFonts w:cstheme="minorHAnsi"/>
        </w:rPr>
        <w:t>form</w:t>
      </w:r>
      <w:r w:rsidRPr="00151100">
        <w:rPr>
          <w:rFonts w:cstheme="minorHAnsi"/>
          <w:spacing w:val="1"/>
        </w:rPr>
        <w:t xml:space="preserve"> </w:t>
      </w:r>
      <w:r w:rsidRPr="00151100">
        <w:rPr>
          <w:rFonts w:cstheme="minorHAnsi"/>
        </w:rPr>
        <w:t>a</w:t>
      </w:r>
      <w:r w:rsidRPr="00151100">
        <w:rPr>
          <w:rFonts w:cstheme="minorHAnsi"/>
          <w:spacing w:val="1"/>
        </w:rPr>
        <w:t xml:space="preserve"> </w:t>
      </w:r>
      <w:r w:rsidRPr="00151100">
        <w:rPr>
          <w:rFonts w:cstheme="minorHAnsi"/>
        </w:rPr>
        <w:t>part</w:t>
      </w:r>
      <w:r w:rsidRPr="00151100">
        <w:rPr>
          <w:rFonts w:cstheme="minorHAnsi"/>
          <w:spacing w:val="1"/>
        </w:rPr>
        <w:t xml:space="preserve"> </w:t>
      </w:r>
      <w:r w:rsidRPr="00151100">
        <w:rPr>
          <w:rFonts w:cstheme="minorHAnsi"/>
        </w:rPr>
        <w:t>of</w:t>
      </w:r>
      <w:r w:rsidRPr="00151100">
        <w:rPr>
          <w:rFonts w:cstheme="minorHAnsi"/>
          <w:spacing w:val="3"/>
        </w:rPr>
        <w:t xml:space="preserve"> </w:t>
      </w:r>
      <w:r w:rsidRPr="00151100">
        <w:rPr>
          <w:rFonts w:cstheme="minorHAnsi"/>
        </w:rPr>
        <w:t>the</w:t>
      </w:r>
      <w:r w:rsidRPr="00151100">
        <w:rPr>
          <w:rFonts w:cstheme="minorHAnsi"/>
          <w:spacing w:val="-1"/>
        </w:rPr>
        <w:t xml:space="preserve"> </w:t>
      </w:r>
      <w:r w:rsidRPr="00151100">
        <w:rPr>
          <w:rFonts w:cstheme="minorHAnsi"/>
        </w:rPr>
        <w:t>AMC.</w:t>
      </w:r>
    </w:p>
    <w:p w14:paraId="3BC3D837" w14:textId="77777777" w:rsidR="00433039" w:rsidRDefault="00002CC4" w:rsidP="00433039">
      <w:pPr>
        <w:pStyle w:val="ListParagraph"/>
        <w:widowControl w:val="0"/>
        <w:numPr>
          <w:ilvl w:val="0"/>
          <w:numId w:val="48"/>
        </w:numPr>
        <w:tabs>
          <w:tab w:val="left" w:pos="1666"/>
        </w:tabs>
        <w:autoSpaceDE w:val="0"/>
        <w:autoSpaceDN w:val="0"/>
        <w:spacing w:before="124" w:after="0" w:line="240" w:lineRule="auto"/>
        <w:contextualSpacing w:val="0"/>
        <w:jc w:val="both"/>
        <w:rPr>
          <w:rFonts w:cstheme="minorHAnsi"/>
        </w:rPr>
      </w:pPr>
      <w:r w:rsidRPr="00151100">
        <w:rPr>
          <w:rFonts w:cstheme="minorHAnsi"/>
        </w:rPr>
        <w:t>Warranty</w:t>
      </w:r>
      <w:r w:rsidRPr="00151100">
        <w:rPr>
          <w:rFonts w:cstheme="minorHAnsi"/>
          <w:spacing w:val="-12"/>
        </w:rPr>
        <w:t xml:space="preserve"> </w:t>
      </w:r>
      <w:r w:rsidRPr="00151100">
        <w:rPr>
          <w:rFonts w:cstheme="minorHAnsi"/>
        </w:rPr>
        <w:t>and</w:t>
      </w:r>
      <w:r w:rsidRPr="00151100">
        <w:rPr>
          <w:rFonts w:cstheme="minorHAnsi"/>
          <w:spacing w:val="-12"/>
        </w:rPr>
        <w:t xml:space="preserve"> </w:t>
      </w:r>
      <w:r w:rsidRPr="00151100">
        <w:rPr>
          <w:rFonts w:cstheme="minorHAnsi"/>
        </w:rPr>
        <w:t>AMC</w:t>
      </w:r>
      <w:r w:rsidRPr="00151100">
        <w:rPr>
          <w:rFonts w:cstheme="minorHAnsi"/>
          <w:spacing w:val="-10"/>
        </w:rPr>
        <w:t xml:space="preserve"> </w:t>
      </w:r>
      <w:r w:rsidRPr="00151100">
        <w:rPr>
          <w:rFonts w:cstheme="minorHAnsi"/>
        </w:rPr>
        <w:t>shall</w:t>
      </w:r>
      <w:r w:rsidRPr="00151100">
        <w:rPr>
          <w:rFonts w:cstheme="minorHAnsi"/>
          <w:spacing w:val="-9"/>
        </w:rPr>
        <w:t xml:space="preserve"> </w:t>
      </w:r>
      <w:r w:rsidRPr="00151100">
        <w:rPr>
          <w:rFonts w:cstheme="minorHAnsi"/>
        </w:rPr>
        <w:t>cover,</w:t>
      </w:r>
      <w:r w:rsidRPr="00151100">
        <w:rPr>
          <w:rFonts w:cstheme="minorHAnsi"/>
          <w:spacing w:val="-8"/>
        </w:rPr>
        <w:t xml:space="preserve"> </w:t>
      </w:r>
      <w:r w:rsidRPr="00151100">
        <w:rPr>
          <w:rFonts w:cstheme="minorHAnsi"/>
        </w:rPr>
        <w:t>inter</w:t>
      </w:r>
      <w:r w:rsidRPr="00151100">
        <w:rPr>
          <w:rFonts w:cstheme="minorHAnsi"/>
          <w:spacing w:val="-11"/>
        </w:rPr>
        <w:t xml:space="preserve"> </w:t>
      </w:r>
      <w:r w:rsidRPr="00151100">
        <w:rPr>
          <w:rFonts w:cstheme="minorHAnsi"/>
        </w:rPr>
        <w:t>alia,</w:t>
      </w:r>
      <w:r w:rsidRPr="00151100">
        <w:rPr>
          <w:rFonts w:cstheme="minorHAnsi"/>
          <w:spacing w:val="-10"/>
        </w:rPr>
        <w:t xml:space="preserve"> </w:t>
      </w:r>
      <w:r w:rsidRPr="00151100">
        <w:rPr>
          <w:rFonts w:cstheme="minorHAnsi"/>
        </w:rPr>
        <w:t>free</w:t>
      </w:r>
      <w:r w:rsidRPr="00151100">
        <w:rPr>
          <w:rFonts w:cstheme="minorHAnsi"/>
          <w:spacing w:val="-10"/>
        </w:rPr>
        <w:t xml:space="preserve"> </w:t>
      </w:r>
      <w:r w:rsidRPr="00151100">
        <w:rPr>
          <w:rFonts w:cstheme="minorHAnsi"/>
        </w:rPr>
        <w:t>provision</w:t>
      </w:r>
      <w:r w:rsidRPr="00151100">
        <w:rPr>
          <w:rFonts w:cstheme="minorHAnsi"/>
          <w:spacing w:val="-10"/>
        </w:rPr>
        <w:t xml:space="preserve"> </w:t>
      </w:r>
      <w:r w:rsidRPr="00151100">
        <w:rPr>
          <w:rFonts w:cstheme="minorHAnsi"/>
        </w:rPr>
        <w:t>of</w:t>
      </w:r>
      <w:r w:rsidRPr="00151100">
        <w:rPr>
          <w:rFonts w:cstheme="minorHAnsi"/>
          <w:spacing w:val="-8"/>
        </w:rPr>
        <w:t xml:space="preserve"> </w:t>
      </w:r>
      <w:r w:rsidRPr="00151100">
        <w:rPr>
          <w:rFonts w:cstheme="minorHAnsi"/>
        </w:rPr>
        <w:t>such</w:t>
      </w:r>
      <w:r w:rsidRPr="00151100">
        <w:rPr>
          <w:rFonts w:cstheme="minorHAnsi"/>
          <w:spacing w:val="-11"/>
        </w:rPr>
        <w:t xml:space="preserve"> </w:t>
      </w:r>
      <w:r w:rsidRPr="00151100">
        <w:rPr>
          <w:rFonts w:cstheme="minorHAnsi"/>
        </w:rPr>
        <w:t>spares,</w:t>
      </w:r>
      <w:r w:rsidRPr="00151100">
        <w:rPr>
          <w:rFonts w:cstheme="minorHAnsi"/>
          <w:spacing w:val="-11"/>
        </w:rPr>
        <w:t xml:space="preserve"> </w:t>
      </w:r>
      <w:r w:rsidRPr="00151100">
        <w:rPr>
          <w:rFonts w:cstheme="minorHAnsi"/>
        </w:rPr>
        <w:t>parts,</w:t>
      </w:r>
      <w:r w:rsidRPr="00151100">
        <w:rPr>
          <w:rFonts w:cstheme="minorHAnsi"/>
          <w:spacing w:val="-13"/>
        </w:rPr>
        <w:t xml:space="preserve"> </w:t>
      </w:r>
      <w:r w:rsidRPr="00151100">
        <w:rPr>
          <w:rFonts w:cstheme="minorHAnsi"/>
        </w:rPr>
        <w:t>kits,</w:t>
      </w:r>
      <w:r w:rsidRPr="00151100">
        <w:rPr>
          <w:rFonts w:cstheme="minorHAnsi"/>
          <w:spacing w:val="-10"/>
        </w:rPr>
        <w:t xml:space="preserve"> </w:t>
      </w:r>
      <w:r w:rsidRPr="00151100">
        <w:rPr>
          <w:rFonts w:cstheme="minorHAnsi"/>
        </w:rPr>
        <w:t>software</w:t>
      </w:r>
      <w:r w:rsidR="001415EF">
        <w:rPr>
          <w:rFonts w:cstheme="minorHAnsi"/>
        </w:rPr>
        <w:t xml:space="preserve"> </w:t>
      </w:r>
      <w:r w:rsidRPr="00151100">
        <w:rPr>
          <w:rFonts w:cstheme="minorHAnsi"/>
          <w:spacing w:val="-56"/>
        </w:rPr>
        <w:t xml:space="preserve"> </w:t>
      </w:r>
      <w:r w:rsidR="001415EF">
        <w:rPr>
          <w:rFonts w:cstheme="minorHAnsi"/>
          <w:spacing w:val="-56"/>
        </w:rPr>
        <w:t xml:space="preserve">    </w:t>
      </w:r>
      <w:r w:rsidRPr="00151100">
        <w:rPr>
          <w:rFonts w:cstheme="minorHAnsi"/>
        </w:rPr>
        <w:t>upgrades as and when necessary to ensure that the Equipment’s function in a trouble-free</w:t>
      </w:r>
      <w:r w:rsidRPr="00151100">
        <w:rPr>
          <w:rFonts w:cstheme="minorHAnsi"/>
          <w:spacing w:val="1"/>
        </w:rPr>
        <w:t xml:space="preserve"> </w:t>
      </w:r>
      <w:r w:rsidRPr="00151100">
        <w:rPr>
          <w:rFonts w:cstheme="minorHAnsi"/>
        </w:rPr>
        <w:t>manner. The BIDDER shall correct any faults and failures in the Equipment’s and shall</w:t>
      </w:r>
      <w:r w:rsidRPr="00151100">
        <w:rPr>
          <w:rFonts w:cstheme="minorHAnsi"/>
          <w:spacing w:val="1"/>
        </w:rPr>
        <w:t xml:space="preserve"> </w:t>
      </w:r>
      <w:r w:rsidRPr="00151100">
        <w:rPr>
          <w:rFonts w:cstheme="minorHAnsi"/>
        </w:rPr>
        <w:t>repair and replace worn out defective parts of the Equipment’s on 24x7 basis. In cases</w:t>
      </w:r>
      <w:r w:rsidRPr="00151100">
        <w:rPr>
          <w:rFonts w:cstheme="minorHAnsi"/>
          <w:spacing w:val="1"/>
        </w:rPr>
        <w:t xml:space="preserve"> </w:t>
      </w:r>
      <w:r w:rsidRPr="00151100">
        <w:rPr>
          <w:rFonts w:cstheme="minorHAnsi"/>
        </w:rPr>
        <w:t>where unserviceable parts of the Equipment need replacement on account of product</w:t>
      </w:r>
      <w:r w:rsidRPr="00151100">
        <w:rPr>
          <w:rFonts w:cstheme="minorHAnsi"/>
          <w:spacing w:val="1"/>
        </w:rPr>
        <w:t xml:space="preserve"> </w:t>
      </w:r>
      <w:r w:rsidRPr="00151100">
        <w:rPr>
          <w:rFonts w:cstheme="minorHAnsi"/>
        </w:rPr>
        <w:t>malfunction caused by circumstances not attributable to the Bank, the BIDDER shall</w:t>
      </w:r>
      <w:r w:rsidRPr="00151100">
        <w:rPr>
          <w:rFonts w:cstheme="minorHAnsi"/>
          <w:spacing w:val="1"/>
        </w:rPr>
        <w:t xml:space="preserve"> </w:t>
      </w:r>
      <w:r w:rsidRPr="00151100">
        <w:rPr>
          <w:rFonts w:cstheme="minorHAnsi"/>
        </w:rPr>
        <w:t>replace</w:t>
      </w:r>
      <w:r w:rsidRPr="00151100">
        <w:rPr>
          <w:rFonts w:cstheme="minorHAnsi"/>
          <w:spacing w:val="-3"/>
        </w:rPr>
        <w:t xml:space="preserve"> </w:t>
      </w:r>
      <w:r w:rsidRPr="00151100">
        <w:rPr>
          <w:rFonts w:cstheme="minorHAnsi"/>
        </w:rPr>
        <w:t>such</w:t>
      </w:r>
      <w:r w:rsidRPr="00151100">
        <w:rPr>
          <w:rFonts w:cstheme="minorHAnsi"/>
          <w:spacing w:val="-3"/>
        </w:rPr>
        <w:t xml:space="preserve"> </w:t>
      </w:r>
      <w:r w:rsidRPr="00151100">
        <w:rPr>
          <w:rFonts w:cstheme="minorHAnsi"/>
        </w:rPr>
        <w:t>parts</w:t>
      </w:r>
      <w:r w:rsidRPr="00151100">
        <w:rPr>
          <w:rFonts w:cstheme="minorHAnsi"/>
          <w:spacing w:val="-2"/>
        </w:rPr>
        <w:t xml:space="preserve"> </w:t>
      </w:r>
      <w:r w:rsidRPr="00151100">
        <w:rPr>
          <w:rFonts w:cstheme="minorHAnsi"/>
        </w:rPr>
        <w:t>at</w:t>
      </w:r>
      <w:r w:rsidRPr="00151100">
        <w:rPr>
          <w:rFonts w:cstheme="minorHAnsi"/>
          <w:spacing w:val="-3"/>
        </w:rPr>
        <w:t xml:space="preserve"> </w:t>
      </w:r>
      <w:r w:rsidRPr="00151100">
        <w:rPr>
          <w:rFonts w:cstheme="minorHAnsi"/>
        </w:rPr>
        <w:t>no</w:t>
      </w:r>
      <w:r w:rsidRPr="00151100">
        <w:rPr>
          <w:rFonts w:cstheme="minorHAnsi"/>
          <w:spacing w:val="-5"/>
        </w:rPr>
        <w:t xml:space="preserve"> </w:t>
      </w:r>
      <w:r w:rsidRPr="00151100">
        <w:rPr>
          <w:rFonts w:cstheme="minorHAnsi"/>
        </w:rPr>
        <w:t>extra</w:t>
      </w:r>
      <w:r w:rsidRPr="00151100">
        <w:rPr>
          <w:rFonts w:cstheme="minorHAnsi"/>
          <w:spacing w:val="-3"/>
        </w:rPr>
        <w:t xml:space="preserve"> </w:t>
      </w:r>
      <w:r w:rsidRPr="00151100">
        <w:rPr>
          <w:rFonts w:cstheme="minorHAnsi"/>
        </w:rPr>
        <w:t>cost</w:t>
      </w:r>
      <w:r w:rsidRPr="00151100">
        <w:rPr>
          <w:rFonts w:cstheme="minorHAnsi"/>
          <w:spacing w:val="-3"/>
        </w:rPr>
        <w:t xml:space="preserve"> </w:t>
      </w:r>
      <w:r w:rsidRPr="00151100">
        <w:rPr>
          <w:rFonts w:cstheme="minorHAnsi"/>
        </w:rPr>
        <w:t>to</w:t>
      </w:r>
      <w:r w:rsidRPr="00151100">
        <w:rPr>
          <w:rFonts w:cstheme="minorHAnsi"/>
          <w:spacing w:val="-5"/>
        </w:rPr>
        <w:t xml:space="preserve"> </w:t>
      </w:r>
      <w:r w:rsidRPr="00151100">
        <w:rPr>
          <w:rFonts w:cstheme="minorHAnsi"/>
        </w:rPr>
        <w:t>Bank with</w:t>
      </w:r>
      <w:r w:rsidRPr="00151100">
        <w:rPr>
          <w:rFonts w:cstheme="minorHAnsi"/>
          <w:spacing w:val="-2"/>
        </w:rPr>
        <w:t xml:space="preserve"> </w:t>
      </w:r>
      <w:r w:rsidRPr="00151100">
        <w:rPr>
          <w:rFonts w:cstheme="minorHAnsi"/>
        </w:rPr>
        <w:t>new</w:t>
      </w:r>
      <w:r w:rsidRPr="00151100">
        <w:rPr>
          <w:rFonts w:cstheme="minorHAnsi"/>
          <w:spacing w:val="-6"/>
        </w:rPr>
        <w:t xml:space="preserve"> </w:t>
      </w:r>
      <w:r w:rsidRPr="00151100">
        <w:rPr>
          <w:rFonts w:cstheme="minorHAnsi"/>
        </w:rPr>
        <w:t>parts</w:t>
      </w:r>
      <w:r w:rsidRPr="00151100">
        <w:rPr>
          <w:rFonts w:cstheme="minorHAnsi"/>
          <w:spacing w:val="-2"/>
        </w:rPr>
        <w:t xml:space="preserve"> </w:t>
      </w:r>
      <w:r w:rsidRPr="00151100">
        <w:rPr>
          <w:rFonts w:cstheme="minorHAnsi"/>
        </w:rPr>
        <w:t>or</w:t>
      </w:r>
      <w:r w:rsidRPr="00151100">
        <w:rPr>
          <w:rFonts w:cstheme="minorHAnsi"/>
          <w:spacing w:val="-3"/>
        </w:rPr>
        <w:t xml:space="preserve"> </w:t>
      </w:r>
      <w:r w:rsidRPr="00151100">
        <w:rPr>
          <w:rFonts w:cstheme="minorHAnsi"/>
        </w:rPr>
        <w:t>those</w:t>
      </w:r>
      <w:r w:rsidRPr="00151100">
        <w:rPr>
          <w:rFonts w:cstheme="minorHAnsi"/>
          <w:spacing w:val="-5"/>
        </w:rPr>
        <w:t xml:space="preserve"> </w:t>
      </w:r>
      <w:r w:rsidRPr="00151100">
        <w:rPr>
          <w:rFonts w:cstheme="minorHAnsi"/>
        </w:rPr>
        <w:t>equivalent</w:t>
      </w:r>
      <w:r w:rsidRPr="00151100">
        <w:rPr>
          <w:rFonts w:cstheme="minorHAnsi"/>
          <w:spacing w:val="-1"/>
        </w:rPr>
        <w:t xml:space="preserve"> </w:t>
      </w:r>
      <w:r w:rsidRPr="00151100">
        <w:rPr>
          <w:rFonts w:cstheme="minorHAnsi"/>
        </w:rPr>
        <w:t>to</w:t>
      </w:r>
      <w:r w:rsidRPr="00151100">
        <w:rPr>
          <w:rFonts w:cstheme="minorHAnsi"/>
          <w:spacing w:val="-4"/>
        </w:rPr>
        <w:t xml:space="preserve"> </w:t>
      </w:r>
      <w:r w:rsidRPr="00151100">
        <w:rPr>
          <w:rFonts w:cstheme="minorHAnsi"/>
        </w:rPr>
        <w:t>new</w:t>
      </w:r>
      <w:r w:rsidRPr="00151100">
        <w:rPr>
          <w:rFonts w:cstheme="minorHAnsi"/>
          <w:spacing w:val="-6"/>
        </w:rPr>
        <w:t xml:space="preserve"> </w:t>
      </w:r>
      <w:r w:rsidRPr="00151100">
        <w:rPr>
          <w:rFonts w:cstheme="minorHAnsi"/>
        </w:rPr>
        <w:t>parts</w:t>
      </w:r>
      <w:r w:rsidRPr="00151100">
        <w:rPr>
          <w:rFonts w:cstheme="minorHAnsi"/>
          <w:spacing w:val="-56"/>
        </w:rPr>
        <w:t xml:space="preserve"> </w:t>
      </w:r>
      <w:r w:rsidRPr="00151100">
        <w:rPr>
          <w:rFonts w:cstheme="minorHAnsi"/>
        </w:rPr>
        <w:t>in</w:t>
      </w:r>
      <w:r w:rsidRPr="00151100">
        <w:rPr>
          <w:rFonts w:cstheme="minorHAnsi"/>
          <w:spacing w:val="1"/>
        </w:rPr>
        <w:t xml:space="preserve"> </w:t>
      </w:r>
      <w:r w:rsidRPr="00151100">
        <w:rPr>
          <w:rFonts w:cstheme="minorHAnsi"/>
        </w:rPr>
        <w:t>performance</w:t>
      </w:r>
      <w:r w:rsidRPr="00151100">
        <w:rPr>
          <w:rFonts w:cstheme="minorHAnsi"/>
          <w:spacing w:val="2"/>
        </w:rPr>
        <w:t xml:space="preserve"> </w:t>
      </w:r>
      <w:r w:rsidRPr="00151100">
        <w:rPr>
          <w:rFonts w:cstheme="minorHAnsi"/>
        </w:rPr>
        <w:t>without</w:t>
      </w:r>
      <w:r w:rsidRPr="00151100">
        <w:rPr>
          <w:rFonts w:cstheme="minorHAnsi"/>
          <w:spacing w:val="4"/>
        </w:rPr>
        <w:t xml:space="preserve"> </w:t>
      </w:r>
      <w:r w:rsidRPr="00151100">
        <w:rPr>
          <w:rFonts w:cstheme="minorHAnsi"/>
        </w:rPr>
        <w:t>any</w:t>
      </w:r>
      <w:r w:rsidRPr="00151100">
        <w:rPr>
          <w:rFonts w:cstheme="minorHAnsi"/>
          <w:spacing w:val="-1"/>
        </w:rPr>
        <w:t xml:space="preserve"> </w:t>
      </w:r>
      <w:r w:rsidRPr="00151100">
        <w:rPr>
          <w:rFonts w:cstheme="minorHAnsi"/>
        </w:rPr>
        <w:t>downtime</w:t>
      </w:r>
      <w:r w:rsidRPr="00151100">
        <w:rPr>
          <w:rFonts w:cstheme="minorHAnsi"/>
          <w:spacing w:val="3"/>
        </w:rPr>
        <w:t xml:space="preserve"> </w:t>
      </w:r>
      <w:r w:rsidRPr="00151100">
        <w:rPr>
          <w:rFonts w:cstheme="minorHAnsi"/>
        </w:rPr>
        <w:t>on</w:t>
      </w:r>
      <w:r w:rsidRPr="00151100">
        <w:rPr>
          <w:rFonts w:cstheme="minorHAnsi"/>
          <w:spacing w:val="3"/>
        </w:rPr>
        <w:t xml:space="preserve"> </w:t>
      </w:r>
      <w:r w:rsidRPr="00151100">
        <w:rPr>
          <w:rFonts w:cstheme="minorHAnsi"/>
        </w:rPr>
        <w:t>this</w:t>
      </w:r>
      <w:r w:rsidRPr="00151100">
        <w:rPr>
          <w:rFonts w:cstheme="minorHAnsi"/>
          <w:spacing w:val="2"/>
        </w:rPr>
        <w:t xml:space="preserve"> </w:t>
      </w:r>
      <w:r w:rsidRPr="00151100">
        <w:rPr>
          <w:rFonts w:cstheme="minorHAnsi"/>
        </w:rPr>
        <w:t>account.</w:t>
      </w:r>
    </w:p>
    <w:p w14:paraId="0F64D020" w14:textId="634A8434" w:rsidR="00433039" w:rsidRPr="00151100" w:rsidRDefault="00433039" w:rsidP="00433039">
      <w:pPr>
        <w:pStyle w:val="ListParagraph"/>
        <w:widowControl w:val="0"/>
        <w:numPr>
          <w:ilvl w:val="0"/>
          <w:numId w:val="48"/>
        </w:numPr>
        <w:tabs>
          <w:tab w:val="left" w:pos="1666"/>
        </w:tabs>
        <w:autoSpaceDE w:val="0"/>
        <w:autoSpaceDN w:val="0"/>
        <w:spacing w:before="124" w:after="0" w:line="240" w:lineRule="auto"/>
        <w:contextualSpacing w:val="0"/>
        <w:jc w:val="both"/>
        <w:rPr>
          <w:rFonts w:cstheme="minorHAnsi"/>
        </w:rPr>
      </w:pPr>
      <w:r w:rsidRPr="00433039">
        <w:rPr>
          <w:rFonts w:cstheme="minorHAnsi"/>
        </w:rPr>
        <w:t xml:space="preserve"> </w:t>
      </w:r>
      <w:r w:rsidRPr="00151100">
        <w:rPr>
          <w:rFonts w:cstheme="minorHAnsi"/>
        </w:rPr>
        <w:t>The</w:t>
      </w:r>
      <w:r w:rsidRPr="00151100">
        <w:rPr>
          <w:rFonts w:cstheme="minorHAnsi"/>
          <w:spacing w:val="-2"/>
        </w:rPr>
        <w:t xml:space="preserve"> </w:t>
      </w:r>
      <w:r w:rsidRPr="00151100">
        <w:rPr>
          <w:rFonts w:cstheme="minorHAnsi"/>
        </w:rPr>
        <w:t>Bank</w:t>
      </w:r>
      <w:r w:rsidRPr="00151100">
        <w:rPr>
          <w:rFonts w:cstheme="minorHAnsi"/>
          <w:spacing w:val="1"/>
        </w:rPr>
        <w:t xml:space="preserve"> </w:t>
      </w:r>
      <w:r w:rsidRPr="00151100">
        <w:rPr>
          <w:rFonts w:cstheme="minorHAnsi"/>
        </w:rPr>
        <w:t>reserves</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right to</w:t>
      </w:r>
      <w:r w:rsidRPr="00151100">
        <w:rPr>
          <w:rFonts w:cstheme="minorHAnsi"/>
          <w:spacing w:val="-1"/>
        </w:rPr>
        <w:t xml:space="preserve"> </w:t>
      </w:r>
      <w:r w:rsidRPr="00151100">
        <w:rPr>
          <w:rFonts w:cstheme="minorHAnsi"/>
        </w:rPr>
        <w:t>terminate</w:t>
      </w:r>
      <w:r w:rsidRPr="00151100">
        <w:rPr>
          <w:rFonts w:cstheme="minorHAnsi"/>
          <w:spacing w:val="-2"/>
        </w:rPr>
        <w:t xml:space="preserve"> </w:t>
      </w:r>
      <w:r w:rsidRPr="00151100">
        <w:rPr>
          <w:rFonts w:cstheme="minorHAnsi"/>
        </w:rPr>
        <w:t>the</w:t>
      </w:r>
      <w:r w:rsidRPr="00151100">
        <w:rPr>
          <w:rFonts w:cstheme="minorHAnsi"/>
          <w:spacing w:val="-1"/>
        </w:rPr>
        <w:t xml:space="preserve"> </w:t>
      </w:r>
      <w:r w:rsidRPr="00151100">
        <w:rPr>
          <w:rFonts w:cstheme="minorHAnsi"/>
        </w:rPr>
        <w:t>AMC</w:t>
      </w:r>
      <w:r w:rsidRPr="00151100">
        <w:rPr>
          <w:rFonts w:cstheme="minorHAnsi"/>
          <w:spacing w:val="2"/>
        </w:rPr>
        <w:t xml:space="preserve"> </w:t>
      </w:r>
      <w:r w:rsidRPr="00151100">
        <w:rPr>
          <w:rFonts w:cstheme="minorHAnsi"/>
        </w:rPr>
        <w:t>after</w:t>
      </w:r>
      <w:r w:rsidRPr="00151100">
        <w:rPr>
          <w:rFonts w:cstheme="minorHAnsi"/>
          <w:spacing w:val="-3"/>
        </w:rPr>
        <w:t xml:space="preserve"> </w:t>
      </w:r>
      <w:r w:rsidRPr="00151100">
        <w:rPr>
          <w:rFonts w:cstheme="minorHAnsi"/>
        </w:rPr>
        <w:t>giving</w:t>
      </w:r>
      <w:r w:rsidRPr="00151100">
        <w:rPr>
          <w:rFonts w:cstheme="minorHAnsi"/>
          <w:spacing w:val="3"/>
        </w:rPr>
        <w:t xml:space="preserve"> </w:t>
      </w:r>
      <w:r w:rsidRPr="00151100">
        <w:rPr>
          <w:rFonts w:cstheme="minorHAnsi"/>
        </w:rPr>
        <w:t>three</w:t>
      </w:r>
      <w:r w:rsidRPr="00151100">
        <w:rPr>
          <w:rFonts w:cstheme="minorHAnsi"/>
          <w:spacing w:val="-1"/>
        </w:rPr>
        <w:t xml:space="preserve"> </w:t>
      </w:r>
      <w:r w:rsidRPr="00151100">
        <w:rPr>
          <w:rFonts w:cstheme="minorHAnsi"/>
        </w:rPr>
        <w:t>months</w:t>
      </w:r>
      <w:r w:rsidRPr="00151100">
        <w:rPr>
          <w:rFonts w:cstheme="minorHAnsi"/>
          <w:spacing w:val="1"/>
        </w:rPr>
        <w:t>’</w:t>
      </w:r>
      <w:r w:rsidRPr="00151100">
        <w:rPr>
          <w:rFonts w:cstheme="minorHAnsi"/>
        </w:rPr>
        <w:t xml:space="preserve"> notice.</w:t>
      </w:r>
    </w:p>
    <w:p w14:paraId="0AE34AE0" w14:textId="77777777" w:rsidR="00002CC4" w:rsidRPr="00151100" w:rsidRDefault="00002CC4" w:rsidP="00002CC4">
      <w:pPr>
        <w:pStyle w:val="ListParagraph"/>
        <w:widowControl w:val="0"/>
        <w:numPr>
          <w:ilvl w:val="0"/>
          <w:numId w:val="48"/>
        </w:numPr>
        <w:tabs>
          <w:tab w:val="left" w:pos="1666"/>
        </w:tabs>
        <w:autoSpaceDE w:val="0"/>
        <w:autoSpaceDN w:val="0"/>
        <w:spacing w:before="111" w:after="0" w:line="244" w:lineRule="auto"/>
        <w:ind w:right="232"/>
        <w:contextualSpacing w:val="0"/>
        <w:jc w:val="both"/>
        <w:rPr>
          <w:rFonts w:cstheme="minorHAnsi"/>
        </w:rPr>
      </w:pPr>
      <w:r w:rsidRPr="00151100">
        <w:rPr>
          <w:rFonts w:cstheme="minorHAnsi"/>
        </w:rPr>
        <w:t>If any hardware/ software go out of support/ End of life/ sunset during the warranty/ AMC</w:t>
      </w:r>
      <w:r w:rsidRPr="00151100">
        <w:rPr>
          <w:rFonts w:cstheme="minorHAnsi"/>
          <w:spacing w:val="1"/>
        </w:rPr>
        <w:t xml:space="preserve"> </w:t>
      </w:r>
      <w:r w:rsidRPr="00151100">
        <w:rPr>
          <w:rFonts w:cstheme="minorHAnsi"/>
        </w:rPr>
        <w:t>period, the same would be replaced by the next version of software/hardware without any</w:t>
      </w:r>
      <w:r w:rsidRPr="00151100">
        <w:rPr>
          <w:rFonts w:cstheme="minorHAnsi"/>
          <w:spacing w:val="1"/>
        </w:rPr>
        <w:t xml:space="preserve"> </w:t>
      </w:r>
      <w:r w:rsidRPr="00151100">
        <w:rPr>
          <w:rFonts w:cstheme="minorHAnsi"/>
        </w:rPr>
        <w:t>cost</w:t>
      </w:r>
      <w:r w:rsidRPr="00151100">
        <w:rPr>
          <w:rFonts w:cstheme="minorHAnsi"/>
          <w:spacing w:val="-10"/>
        </w:rPr>
        <w:t xml:space="preserve"> </w:t>
      </w:r>
      <w:r w:rsidRPr="00151100">
        <w:rPr>
          <w:rFonts w:cstheme="minorHAnsi"/>
        </w:rPr>
        <w:t>to</w:t>
      </w:r>
      <w:r w:rsidRPr="00151100">
        <w:rPr>
          <w:rFonts w:cstheme="minorHAnsi"/>
          <w:spacing w:val="-13"/>
        </w:rPr>
        <w:t xml:space="preserve"> </w:t>
      </w:r>
      <w:r w:rsidRPr="00151100">
        <w:rPr>
          <w:rFonts w:cstheme="minorHAnsi"/>
        </w:rPr>
        <w:t>the</w:t>
      </w:r>
      <w:r w:rsidRPr="00151100">
        <w:rPr>
          <w:rFonts w:cstheme="minorHAnsi"/>
          <w:spacing w:val="-11"/>
        </w:rPr>
        <w:t xml:space="preserve"> </w:t>
      </w:r>
      <w:r w:rsidRPr="00151100">
        <w:rPr>
          <w:rFonts w:cstheme="minorHAnsi"/>
        </w:rPr>
        <w:t>Bank.</w:t>
      </w:r>
      <w:r w:rsidRPr="00151100">
        <w:rPr>
          <w:rFonts w:cstheme="minorHAnsi"/>
          <w:spacing w:val="-9"/>
        </w:rPr>
        <w:t xml:space="preserve"> </w:t>
      </w:r>
      <w:r w:rsidRPr="00151100">
        <w:rPr>
          <w:rFonts w:cstheme="minorHAnsi"/>
        </w:rPr>
        <w:t>Also,</w:t>
      </w:r>
      <w:r w:rsidRPr="00151100">
        <w:rPr>
          <w:rFonts w:cstheme="minorHAnsi"/>
          <w:spacing w:val="-10"/>
        </w:rPr>
        <w:t xml:space="preserve"> </w:t>
      </w:r>
      <w:r w:rsidRPr="00151100">
        <w:rPr>
          <w:rFonts w:cstheme="minorHAnsi"/>
        </w:rPr>
        <w:t>hardware/software</w:t>
      </w:r>
      <w:r w:rsidRPr="00151100">
        <w:rPr>
          <w:rFonts w:cstheme="minorHAnsi"/>
          <w:spacing w:val="-8"/>
        </w:rPr>
        <w:t xml:space="preserve"> </w:t>
      </w:r>
      <w:r w:rsidRPr="00151100">
        <w:rPr>
          <w:rFonts w:cstheme="minorHAnsi"/>
        </w:rPr>
        <w:t>replacements</w:t>
      </w:r>
      <w:r w:rsidRPr="00151100">
        <w:rPr>
          <w:rFonts w:cstheme="minorHAnsi"/>
          <w:spacing w:val="-11"/>
        </w:rPr>
        <w:t xml:space="preserve"> </w:t>
      </w:r>
      <w:r w:rsidRPr="00151100">
        <w:rPr>
          <w:rFonts w:cstheme="minorHAnsi"/>
        </w:rPr>
        <w:t>shall</w:t>
      </w:r>
      <w:r w:rsidRPr="00151100">
        <w:rPr>
          <w:rFonts w:cstheme="minorHAnsi"/>
          <w:spacing w:val="-11"/>
        </w:rPr>
        <w:t xml:space="preserve"> </w:t>
      </w:r>
      <w:r w:rsidRPr="00151100">
        <w:rPr>
          <w:rFonts w:cstheme="minorHAnsi"/>
        </w:rPr>
        <w:t>be</w:t>
      </w:r>
      <w:r w:rsidRPr="00151100">
        <w:rPr>
          <w:rFonts w:cstheme="minorHAnsi"/>
          <w:spacing w:val="-9"/>
        </w:rPr>
        <w:t xml:space="preserve"> </w:t>
      </w:r>
      <w:r w:rsidRPr="00151100">
        <w:rPr>
          <w:rFonts w:cstheme="minorHAnsi"/>
        </w:rPr>
        <w:t>done</w:t>
      </w:r>
      <w:r w:rsidRPr="00151100">
        <w:rPr>
          <w:rFonts w:cstheme="minorHAnsi"/>
          <w:spacing w:val="-9"/>
        </w:rPr>
        <w:t xml:space="preserve"> </w:t>
      </w:r>
      <w:r w:rsidRPr="00151100">
        <w:rPr>
          <w:rFonts w:cstheme="minorHAnsi"/>
        </w:rPr>
        <w:t>in</w:t>
      </w:r>
      <w:r w:rsidRPr="00151100">
        <w:rPr>
          <w:rFonts w:cstheme="minorHAnsi"/>
          <w:spacing w:val="-11"/>
        </w:rPr>
        <w:t xml:space="preserve"> </w:t>
      </w:r>
      <w:r w:rsidRPr="00151100">
        <w:rPr>
          <w:rFonts w:cstheme="minorHAnsi"/>
        </w:rPr>
        <w:t>a</w:t>
      </w:r>
      <w:r w:rsidRPr="00151100">
        <w:rPr>
          <w:rFonts w:cstheme="minorHAnsi"/>
          <w:spacing w:val="-13"/>
        </w:rPr>
        <w:t xml:space="preserve"> </w:t>
      </w:r>
      <w:r w:rsidRPr="00151100">
        <w:rPr>
          <w:rFonts w:cstheme="minorHAnsi"/>
        </w:rPr>
        <w:t>planned</w:t>
      </w:r>
      <w:r w:rsidRPr="00151100">
        <w:rPr>
          <w:rFonts w:cstheme="minorHAnsi"/>
          <w:spacing w:val="-9"/>
        </w:rPr>
        <w:t xml:space="preserve"> </w:t>
      </w:r>
      <w:r w:rsidR="002D6D28">
        <w:rPr>
          <w:rFonts w:cstheme="minorHAnsi"/>
        </w:rPr>
        <w:t>manner to</w:t>
      </w:r>
      <w:r w:rsidRPr="00151100">
        <w:rPr>
          <w:rFonts w:cstheme="minorHAnsi"/>
          <w:spacing w:val="1"/>
        </w:rPr>
        <w:t xml:space="preserve"> </w:t>
      </w:r>
      <w:r w:rsidRPr="00151100">
        <w:rPr>
          <w:rFonts w:cstheme="minorHAnsi"/>
        </w:rPr>
        <w:t>ensure</w:t>
      </w:r>
      <w:r w:rsidRPr="00151100">
        <w:rPr>
          <w:rFonts w:cstheme="minorHAnsi"/>
          <w:spacing w:val="1"/>
        </w:rPr>
        <w:t xml:space="preserve"> </w:t>
      </w:r>
      <w:r w:rsidRPr="00151100">
        <w:rPr>
          <w:rFonts w:cstheme="minorHAnsi"/>
        </w:rPr>
        <w:t>that</w:t>
      </w:r>
      <w:r w:rsidRPr="00151100">
        <w:rPr>
          <w:rFonts w:cstheme="minorHAnsi"/>
          <w:spacing w:val="2"/>
        </w:rPr>
        <w:t xml:space="preserve"> </w:t>
      </w:r>
      <w:r w:rsidRPr="00151100">
        <w:rPr>
          <w:rFonts w:cstheme="minorHAnsi"/>
        </w:rPr>
        <w:t>no</w:t>
      </w:r>
      <w:r w:rsidRPr="00151100">
        <w:rPr>
          <w:rFonts w:cstheme="minorHAnsi"/>
          <w:spacing w:val="3"/>
        </w:rPr>
        <w:t xml:space="preserve"> </w:t>
      </w:r>
      <w:r w:rsidRPr="00151100">
        <w:rPr>
          <w:rFonts w:cstheme="minorHAnsi"/>
        </w:rPr>
        <w:t>downtime</w:t>
      </w:r>
      <w:r w:rsidRPr="00151100">
        <w:rPr>
          <w:rFonts w:cstheme="minorHAnsi"/>
          <w:spacing w:val="2"/>
        </w:rPr>
        <w:t xml:space="preserve"> </w:t>
      </w:r>
      <w:r w:rsidRPr="00151100">
        <w:rPr>
          <w:rFonts w:cstheme="minorHAnsi"/>
        </w:rPr>
        <w:t>is required on</w:t>
      </w:r>
      <w:r w:rsidRPr="00151100">
        <w:rPr>
          <w:rFonts w:cstheme="minorHAnsi"/>
          <w:spacing w:val="-1"/>
        </w:rPr>
        <w:t xml:space="preserve"> </w:t>
      </w:r>
      <w:r w:rsidRPr="00151100">
        <w:rPr>
          <w:rFonts w:cstheme="minorHAnsi"/>
        </w:rPr>
        <w:t>this</w:t>
      </w:r>
      <w:r w:rsidRPr="00151100">
        <w:rPr>
          <w:rFonts w:cstheme="minorHAnsi"/>
          <w:spacing w:val="3"/>
        </w:rPr>
        <w:t xml:space="preserve"> </w:t>
      </w:r>
      <w:r w:rsidRPr="00151100">
        <w:rPr>
          <w:rFonts w:cstheme="minorHAnsi"/>
        </w:rPr>
        <w:t>account.</w:t>
      </w:r>
    </w:p>
    <w:p w14:paraId="4CBC3B9B" w14:textId="77777777" w:rsidR="00002CC4" w:rsidRPr="00151100" w:rsidRDefault="00002CC4" w:rsidP="00002CC4">
      <w:pPr>
        <w:pStyle w:val="ListParagraph"/>
        <w:widowControl w:val="0"/>
        <w:numPr>
          <w:ilvl w:val="0"/>
          <w:numId w:val="48"/>
        </w:numPr>
        <w:tabs>
          <w:tab w:val="left" w:pos="1666"/>
        </w:tabs>
        <w:autoSpaceDE w:val="0"/>
        <w:autoSpaceDN w:val="0"/>
        <w:spacing w:before="117" w:after="0" w:line="244" w:lineRule="auto"/>
        <w:ind w:right="235"/>
        <w:contextualSpacing w:val="0"/>
        <w:jc w:val="both"/>
        <w:rPr>
          <w:rFonts w:cstheme="minorHAnsi"/>
        </w:rPr>
      </w:pPr>
      <w:r w:rsidRPr="00151100">
        <w:rPr>
          <w:rFonts w:cstheme="minorHAnsi"/>
        </w:rPr>
        <w:t>The BIDDER warrants that the services provided under the contract shall be as per the</w:t>
      </w:r>
      <w:r w:rsidRPr="00151100">
        <w:rPr>
          <w:rFonts w:cstheme="minorHAnsi"/>
          <w:spacing w:val="1"/>
        </w:rPr>
        <w:t xml:space="preserve"> </w:t>
      </w:r>
      <w:r w:rsidRPr="00151100">
        <w:rPr>
          <w:rFonts w:cstheme="minorHAnsi"/>
        </w:rPr>
        <w:t xml:space="preserve">Service Level Requirement specified in this RFP. The Bank shall notify the </w:t>
      </w:r>
      <w:r w:rsidRPr="00151100">
        <w:rPr>
          <w:rFonts w:cstheme="minorHAnsi"/>
        </w:rPr>
        <w:lastRenderedPageBreak/>
        <w:t>BIDDER in</w:t>
      </w:r>
      <w:r w:rsidRPr="00151100">
        <w:rPr>
          <w:rFonts w:cstheme="minorHAnsi"/>
          <w:spacing w:val="1"/>
        </w:rPr>
        <w:t xml:space="preserve"> </w:t>
      </w:r>
      <w:r w:rsidRPr="00151100">
        <w:rPr>
          <w:rFonts w:cstheme="minorHAnsi"/>
        </w:rPr>
        <w:t>writing of any claims arising under this warranty. Upon receipt of such notice, the BIDDER</w:t>
      </w:r>
      <w:r w:rsidRPr="00151100">
        <w:rPr>
          <w:rFonts w:cstheme="minorHAnsi"/>
          <w:spacing w:val="-56"/>
        </w:rPr>
        <w:t xml:space="preserve"> </w:t>
      </w:r>
      <w:r w:rsidRPr="00151100">
        <w:rPr>
          <w:rFonts w:cstheme="minorHAnsi"/>
        </w:rPr>
        <w:t>shall</w:t>
      </w:r>
      <w:r w:rsidRPr="00151100">
        <w:rPr>
          <w:rFonts w:cstheme="minorHAnsi"/>
          <w:spacing w:val="1"/>
        </w:rPr>
        <w:t xml:space="preserve"> </w:t>
      </w:r>
      <w:r w:rsidRPr="00151100">
        <w:rPr>
          <w:rFonts w:cstheme="minorHAnsi"/>
        </w:rPr>
        <w:t>with</w:t>
      </w:r>
      <w:r w:rsidRPr="00151100">
        <w:rPr>
          <w:rFonts w:cstheme="minorHAnsi"/>
          <w:spacing w:val="1"/>
        </w:rPr>
        <w:t xml:space="preserve"> </w:t>
      </w:r>
      <w:r w:rsidRPr="00151100">
        <w:rPr>
          <w:rFonts w:cstheme="minorHAnsi"/>
        </w:rPr>
        <w:t>all</w:t>
      </w:r>
      <w:r w:rsidRPr="00151100">
        <w:rPr>
          <w:rFonts w:cstheme="minorHAnsi"/>
          <w:spacing w:val="1"/>
        </w:rPr>
        <w:t xml:space="preserve"> </w:t>
      </w:r>
      <w:r w:rsidRPr="00151100">
        <w:rPr>
          <w:rFonts w:cstheme="minorHAnsi"/>
        </w:rPr>
        <w:t>reasonable</w:t>
      </w:r>
      <w:r w:rsidRPr="00151100">
        <w:rPr>
          <w:rFonts w:cstheme="minorHAnsi"/>
          <w:spacing w:val="1"/>
        </w:rPr>
        <w:t xml:space="preserve"> </w:t>
      </w:r>
      <w:r w:rsidRPr="00151100">
        <w:rPr>
          <w:rFonts w:cstheme="minorHAnsi"/>
        </w:rPr>
        <w:t>speed,</w:t>
      </w:r>
      <w:r w:rsidRPr="00151100">
        <w:rPr>
          <w:rFonts w:cstheme="minorHAnsi"/>
          <w:spacing w:val="1"/>
        </w:rPr>
        <w:t xml:space="preserve"> </w:t>
      </w:r>
      <w:r w:rsidRPr="00151100">
        <w:rPr>
          <w:rFonts w:cstheme="minorHAnsi"/>
        </w:rPr>
        <w:t>repair/replace/reconfigure/re-provision</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defective</w:t>
      </w:r>
      <w:r w:rsidRPr="00151100">
        <w:rPr>
          <w:rFonts w:cstheme="minorHAnsi"/>
          <w:spacing w:val="1"/>
        </w:rPr>
        <w:t xml:space="preserve"> </w:t>
      </w:r>
      <w:r w:rsidRPr="00151100">
        <w:rPr>
          <w:rFonts w:cstheme="minorHAnsi"/>
        </w:rPr>
        <w:t>equipment or service, without prejudice to any other rights, which the Bank may have</w:t>
      </w:r>
      <w:r w:rsidRPr="00151100">
        <w:rPr>
          <w:rFonts w:cstheme="minorHAnsi"/>
          <w:spacing w:val="1"/>
        </w:rPr>
        <w:t xml:space="preserve"> </w:t>
      </w:r>
      <w:r w:rsidRPr="00151100">
        <w:rPr>
          <w:rFonts w:cstheme="minorHAnsi"/>
        </w:rPr>
        <w:t>against</w:t>
      </w:r>
      <w:r w:rsidRPr="00151100">
        <w:rPr>
          <w:rFonts w:cstheme="minorHAnsi"/>
          <w:spacing w:val="1"/>
        </w:rPr>
        <w:t xml:space="preserve"> </w:t>
      </w:r>
      <w:r w:rsidRPr="00151100">
        <w:rPr>
          <w:rFonts w:cstheme="minorHAnsi"/>
        </w:rPr>
        <w:t>the BIDDER</w:t>
      </w:r>
      <w:r w:rsidRPr="00151100">
        <w:rPr>
          <w:rFonts w:cstheme="minorHAnsi"/>
          <w:spacing w:val="2"/>
        </w:rPr>
        <w:t xml:space="preserve"> </w:t>
      </w:r>
      <w:r w:rsidRPr="00151100">
        <w:rPr>
          <w:rFonts w:cstheme="minorHAnsi"/>
        </w:rPr>
        <w:t>under</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contract.</w:t>
      </w:r>
    </w:p>
    <w:p w14:paraId="6C47870B" w14:textId="77777777" w:rsidR="00002CC4" w:rsidRPr="00151100" w:rsidRDefault="00002CC4" w:rsidP="00002CC4">
      <w:pPr>
        <w:pStyle w:val="ListParagraph"/>
        <w:widowControl w:val="0"/>
        <w:numPr>
          <w:ilvl w:val="0"/>
          <w:numId w:val="48"/>
        </w:numPr>
        <w:tabs>
          <w:tab w:val="left" w:pos="1666"/>
        </w:tabs>
        <w:autoSpaceDE w:val="0"/>
        <w:autoSpaceDN w:val="0"/>
        <w:spacing w:before="113" w:after="0" w:line="244" w:lineRule="auto"/>
        <w:ind w:right="231"/>
        <w:contextualSpacing w:val="0"/>
        <w:jc w:val="both"/>
        <w:rPr>
          <w:rFonts w:cstheme="minorHAnsi"/>
        </w:rPr>
      </w:pPr>
      <w:r w:rsidRPr="00151100">
        <w:rPr>
          <w:rFonts w:cstheme="minorHAnsi"/>
          <w:spacing w:val="-1"/>
        </w:rPr>
        <w:t>If</w:t>
      </w:r>
      <w:r w:rsidRPr="00151100">
        <w:rPr>
          <w:rFonts w:cstheme="minorHAnsi"/>
          <w:spacing w:val="-10"/>
        </w:rPr>
        <w:t xml:space="preserve"> </w:t>
      </w:r>
      <w:r w:rsidRPr="00151100">
        <w:rPr>
          <w:rFonts w:cstheme="minorHAnsi"/>
          <w:spacing w:val="-1"/>
        </w:rPr>
        <w:t>the</w:t>
      </w:r>
      <w:r w:rsidRPr="00151100">
        <w:rPr>
          <w:rFonts w:cstheme="minorHAnsi"/>
          <w:spacing w:val="-12"/>
        </w:rPr>
        <w:t xml:space="preserve"> </w:t>
      </w:r>
      <w:r w:rsidRPr="00151100">
        <w:rPr>
          <w:rFonts w:cstheme="minorHAnsi"/>
          <w:spacing w:val="-1"/>
        </w:rPr>
        <w:t>BIDDER,</w:t>
      </w:r>
      <w:r w:rsidRPr="00151100">
        <w:rPr>
          <w:rFonts w:cstheme="minorHAnsi"/>
          <w:spacing w:val="-10"/>
        </w:rPr>
        <w:t xml:space="preserve"> </w:t>
      </w:r>
      <w:r w:rsidRPr="00151100">
        <w:rPr>
          <w:rFonts w:cstheme="minorHAnsi"/>
          <w:spacing w:val="-1"/>
        </w:rPr>
        <w:t>having</w:t>
      </w:r>
      <w:r w:rsidRPr="00151100">
        <w:rPr>
          <w:rFonts w:cstheme="minorHAnsi"/>
          <w:spacing w:val="-9"/>
        </w:rPr>
        <w:t xml:space="preserve"> </w:t>
      </w:r>
      <w:r w:rsidRPr="00151100">
        <w:rPr>
          <w:rFonts w:cstheme="minorHAnsi"/>
          <w:spacing w:val="-1"/>
        </w:rPr>
        <w:t>been</w:t>
      </w:r>
      <w:r w:rsidRPr="00151100">
        <w:rPr>
          <w:rFonts w:cstheme="minorHAnsi"/>
          <w:spacing w:val="-12"/>
        </w:rPr>
        <w:t xml:space="preserve"> </w:t>
      </w:r>
      <w:r w:rsidRPr="00151100">
        <w:rPr>
          <w:rFonts w:cstheme="minorHAnsi"/>
          <w:spacing w:val="-1"/>
        </w:rPr>
        <w:t>notified,</w:t>
      </w:r>
      <w:r w:rsidRPr="00151100">
        <w:rPr>
          <w:rFonts w:cstheme="minorHAnsi"/>
          <w:spacing w:val="-14"/>
        </w:rPr>
        <w:t xml:space="preserve"> </w:t>
      </w:r>
      <w:r w:rsidRPr="00151100">
        <w:rPr>
          <w:rFonts w:cstheme="minorHAnsi"/>
          <w:spacing w:val="-1"/>
        </w:rPr>
        <w:t>fails</w:t>
      </w:r>
      <w:r w:rsidRPr="00151100">
        <w:rPr>
          <w:rFonts w:cstheme="minorHAnsi"/>
          <w:spacing w:val="-13"/>
        </w:rPr>
        <w:t xml:space="preserve"> </w:t>
      </w:r>
      <w:r w:rsidRPr="00151100">
        <w:rPr>
          <w:rFonts w:cstheme="minorHAnsi"/>
          <w:spacing w:val="-1"/>
        </w:rPr>
        <w:t>to</w:t>
      </w:r>
      <w:r w:rsidRPr="00151100">
        <w:rPr>
          <w:rFonts w:cstheme="minorHAnsi"/>
          <w:spacing w:val="-11"/>
        </w:rPr>
        <w:t xml:space="preserve"> </w:t>
      </w:r>
      <w:r w:rsidRPr="00151100">
        <w:rPr>
          <w:rFonts w:cstheme="minorHAnsi"/>
          <w:spacing w:val="-1"/>
        </w:rPr>
        <w:t>remedy</w:t>
      </w:r>
      <w:r w:rsidRPr="00151100">
        <w:rPr>
          <w:rFonts w:cstheme="minorHAnsi"/>
          <w:spacing w:val="-13"/>
        </w:rPr>
        <w:t xml:space="preserve"> </w:t>
      </w:r>
      <w:r w:rsidRPr="00151100">
        <w:rPr>
          <w:rFonts w:cstheme="minorHAnsi"/>
          <w:spacing w:val="-1"/>
        </w:rPr>
        <w:t>the</w:t>
      </w:r>
      <w:r w:rsidRPr="00151100">
        <w:rPr>
          <w:rFonts w:cstheme="minorHAnsi"/>
          <w:spacing w:val="-12"/>
        </w:rPr>
        <w:t xml:space="preserve"> </w:t>
      </w:r>
      <w:r w:rsidRPr="00151100">
        <w:rPr>
          <w:rFonts w:cstheme="minorHAnsi"/>
        </w:rPr>
        <w:t>defect(s)</w:t>
      </w:r>
      <w:r w:rsidRPr="00151100">
        <w:rPr>
          <w:rFonts w:cstheme="minorHAnsi"/>
          <w:spacing w:val="-10"/>
        </w:rPr>
        <w:t xml:space="preserve"> </w:t>
      </w:r>
      <w:r w:rsidRPr="00151100">
        <w:rPr>
          <w:rFonts w:cstheme="minorHAnsi"/>
        </w:rPr>
        <w:t>within</w:t>
      </w:r>
      <w:r w:rsidRPr="00151100">
        <w:rPr>
          <w:rFonts w:cstheme="minorHAnsi"/>
          <w:spacing w:val="-10"/>
        </w:rPr>
        <w:t xml:space="preserve"> </w:t>
      </w:r>
      <w:r w:rsidRPr="00151100">
        <w:rPr>
          <w:rFonts w:cstheme="minorHAnsi"/>
        </w:rPr>
        <w:t>a</w:t>
      </w:r>
      <w:r w:rsidRPr="00151100">
        <w:rPr>
          <w:rFonts w:cstheme="minorHAnsi"/>
          <w:spacing w:val="-11"/>
        </w:rPr>
        <w:t xml:space="preserve"> </w:t>
      </w:r>
      <w:r w:rsidRPr="00151100">
        <w:rPr>
          <w:rFonts w:cstheme="minorHAnsi"/>
        </w:rPr>
        <w:t>reasonable</w:t>
      </w:r>
      <w:r w:rsidRPr="00151100">
        <w:rPr>
          <w:rFonts w:cstheme="minorHAnsi"/>
          <w:spacing w:val="-11"/>
        </w:rPr>
        <w:t xml:space="preserve"> </w:t>
      </w:r>
      <w:r w:rsidRPr="00151100">
        <w:rPr>
          <w:rFonts w:cstheme="minorHAnsi"/>
        </w:rPr>
        <w:t>period</w:t>
      </w:r>
      <w:r w:rsidRPr="00151100">
        <w:rPr>
          <w:rFonts w:cstheme="minorHAnsi"/>
          <w:spacing w:val="-56"/>
        </w:rPr>
        <w:t xml:space="preserve"> </w:t>
      </w:r>
      <w:r w:rsidRPr="00151100">
        <w:rPr>
          <w:rFonts w:cstheme="minorHAnsi"/>
        </w:rPr>
        <w:t>as per the terms and conditions of this RFP, the Bank may proceed to take such remedial</w:t>
      </w:r>
      <w:r w:rsidRPr="00151100">
        <w:rPr>
          <w:rFonts w:cstheme="minorHAnsi"/>
          <w:spacing w:val="-56"/>
        </w:rPr>
        <w:t xml:space="preserve"> </w:t>
      </w:r>
      <w:r w:rsidRPr="00151100">
        <w:rPr>
          <w:rFonts w:cstheme="minorHAnsi"/>
        </w:rPr>
        <w:t>action</w:t>
      </w:r>
      <w:r w:rsidRPr="00151100">
        <w:rPr>
          <w:rFonts w:cstheme="minorHAnsi"/>
          <w:spacing w:val="-4"/>
        </w:rPr>
        <w:t xml:space="preserve"> </w:t>
      </w:r>
      <w:r w:rsidRPr="00151100">
        <w:rPr>
          <w:rFonts w:cstheme="minorHAnsi"/>
        </w:rPr>
        <w:t>as</w:t>
      </w:r>
      <w:r w:rsidRPr="00151100">
        <w:rPr>
          <w:rFonts w:cstheme="minorHAnsi"/>
          <w:spacing w:val="-3"/>
        </w:rPr>
        <w:t xml:space="preserve"> </w:t>
      </w:r>
      <w:r w:rsidRPr="00151100">
        <w:rPr>
          <w:rFonts w:cstheme="minorHAnsi"/>
        </w:rPr>
        <w:t>may</w:t>
      </w:r>
      <w:r w:rsidRPr="00151100">
        <w:rPr>
          <w:rFonts w:cstheme="minorHAnsi"/>
          <w:spacing w:val="-6"/>
        </w:rPr>
        <w:t xml:space="preserve"> </w:t>
      </w:r>
      <w:r w:rsidRPr="00151100">
        <w:rPr>
          <w:rFonts w:cstheme="minorHAnsi"/>
        </w:rPr>
        <w:t>be</w:t>
      </w:r>
      <w:r w:rsidRPr="00151100">
        <w:rPr>
          <w:rFonts w:cstheme="minorHAnsi"/>
          <w:spacing w:val="-3"/>
        </w:rPr>
        <w:t xml:space="preserve"> </w:t>
      </w:r>
      <w:r w:rsidRPr="00151100">
        <w:rPr>
          <w:rFonts w:cstheme="minorHAnsi"/>
        </w:rPr>
        <w:t>necessary</w:t>
      </w:r>
      <w:r w:rsidRPr="00151100">
        <w:rPr>
          <w:rFonts w:cstheme="minorHAnsi"/>
          <w:spacing w:val="-5"/>
        </w:rPr>
        <w:t xml:space="preserve"> </w:t>
      </w:r>
      <w:r w:rsidRPr="00151100">
        <w:rPr>
          <w:rFonts w:cstheme="minorHAnsi"/>
        </w:rPr>
        <w:t>at</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BIDDERS's</w:t>
      </w:r>
      <w:r w:rsidRPr="00151100">
        <w:rPr>
          <w:rFonts w:cstheme="minorHAnsi"/>
          <w:spacing w:val="-3"/>
        </w:rPr>
        <w:t xml:space="preserve"> </w:t>
      </w:r>
      <w:r w:rsidRPr="00151100">
        <w:rPr>
          <w:rFonts w:cstheme="minorHAnsi"/>
        </w:rPr>
        <w:t>risk and</w:t>
      </w:r>
      <w:r w:rsidRPr="00151100">
        <w:rPr>
          <w:rFonts w:cstheme="minorHAnsi"/>
          <w:spacing w:val="-4"/>
        </w:rPr>
        <w:t xml:space="preserve"> </w:t>
      </w:r>
      <w:r w:rsidRPr="00151100">
        <w:rPr>
          <w:rFonts w:cstheme="minorHAnsi"/>
        </w:rPr>
        <w:t>expense</w:t>
      </w:r>
      <w:r w:rsidRPr="00151100">
        <w:rPr>
          <w:rFonts w:cstheme="minorHAnsi"/>
          <w:spacing w:val="-3"/>
        </w:rPr>
        <w:t xml:space="preserve"> </w:t>
      </w:r>
      <w:r w:rsidRPr="00151100">
        <w:rPr>
          <w:rFonts w:cstheme="minorHAnsi"/>
        </w:rPr>
        <w:t>and</w:t>
      </w:r>
      <w:r w:rsidRPr="00151100">
        <w:rPr>
          <w:rFonts w:cstheme="minorHAnsi"/>
          <w:spacing w:val="-4"/>
        </w:rPr>
        <w:t xml:space="preserve"> </w:t>
      </w:r>
      <w:r w:rsidRPr="00151100">
        <w:rPr>
          <w:rFonts w:cstheme="minorHAnsi"/>
        </w:rPr>
        <w:t>without</w:t>
      </w:r>
      <w:r w:rsidRPr="00151100">
        <w:rPr>
          <w:rFonts w:cstheme="minorHAnsi"/>
          <w:spacing w:val="-1"/>
        </w:rPr>
        <w:t xml:space="preserve"> </w:t>
      </w:r>
      <w:r w:rsidRPr="00151100">
        <w:rPr>
          <w:rFonts w:cstheme="minorHAnsi"/>
        </w:rPr>
        <w:t>prejudice</w:t>
      </w:r>
      <w:r w:rsidRPr="00151100">
        <w:rPr>
          <w:rFonts w:cstheme="minorHAnsi"/>
          <w:spacing w:val="-4"/>
        </w:rPr>
        <w:t xml:space="preserve"> </w:t>
      </w:r>
      <w:r w:rsidRPr="00151100">
        <w:rPr>
          <w:rFonts w:cstheme="minorHAnsi"/>
        </w:rPr>
        <w:t>to</w:t>
      </w:r>
      <w:r w:rsidRPr="00151100">
        <w:rPr>
          <w:rFonts w:cstheme="minorHAnsi"/>
          <w:spacing w:val="-56"/>
        </w:rPr>
        <w:t xml:space="preserve"> </w:t>
      </w:r>
      <w:r w:rsidRPr="00151100">
        <w:rPr>
          <w:rFonts w:cstheme="minorHAnsi"/>
        </w:rPr>
        <w:t>any other</w:t>
      </w:r>
      <w:r w:rsidRPr="00151100">
        <w:rPr>
          <w:rFonts w:cstheme="minorHAnsi"/>
          <w:spacing w:val="1"/>
        </w:rPr>
        <w:t xml:space="preserve"> </w:t>
      </w:r>
      <w:r w:rsidRPr="00151100">
        <w:rPr>
          <w:rFonts w:cstheme="minorHAnsi"/>
        </w:rPr>
        <w:t>rights,</w:t>
      </w:r>
      <w:r w:rsidRPr="00151100">
        <w:rPr>
          <w:rFonts w:cstheme="minorHAnsi"/>
          <w:spacing w:val="3"/>
        </w:rPr>
        <w:t xml:space="preserve"> </w:t>
      </w:r>
      <w:r w:rsidRPr="00151100">
        <w:rPr>
          <w:rFonts w:cstheme="minorHAnsi"/>
        </w:rPr>
        <w:t>which</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Bank</w:t>
      </w:r>
      <w:r w:rsidRPr="00151100">
        <w:rPr>
          <w:rFonts w:cstheme="minorHAnsi"/>
          <w:spacing w:val="3"/>
        </w:rPr>
        <w:t xml:space="preserve"> </w:t>
      </w:r>
      <w:r w:rsidRPr="00151100">
        <w:rPr>
          <w:rFonts w:cstheme="minorHAnsi"/>
        </w:rPr>
        <w:t>may</w:t>
      </w:r>
      <w:r w:rsidRPr="00151100">
        <w:rPr>
          <w:rFonts w:cstheme="minorHAnsi"/>
          <w:spacing w:val="-1"/>
        </w:rPr>
        <w:t xml:space="preserve"> </w:t>
      </w:r>
      <w:r w:rsidRPr="00151100">
        <w:rPr>
          <w:rFonts w:cstheme="minorHAnsi"/>
        </w:rPr>
        <w:t>have</w:t>
      </w:r>
      <w:r w:rsidRPr="00151100">
        <w:rPr>
          <w:rFonts w:cstheme="minorHAnsi"/>
          <w:spacing w:val="1"/>
        </w:rPr>
        <w:t xml:space="preserve"> </w:t>
      </w:r>
      <w:r w:rsidRPr="00151100">
        <w:rPr>
          <w:rFonts w:cstheme="minorHAnsi"/>
        </w:rPr>
        <w:t>against</w:t>
      </w:r>
      <w:r w:rsidRPr="00151100">
        <w:rPr>
          <w:rFonts w:cstheme="minorHAnsi"/>
          <w:spacing w:val="1"/>
        </w:rPr>
        <w:t xml:space="preserve"> </w:t>
      </w:r>
      <w:r w:rsidRPr="00151100">
        <w:rPr>
          <w:rFonts w:cstheme="minorHAnsi"/>
        </w:rPr>
        <w:t>the</w:t>
      </w:r>
      <w:r w:rsidRPr="00151100">
        <w:rPr>
          <w:rFonts w:cstheme="minorHAnsi"/>
          <w:spacing w:val="2"/>
        </w:rPr>
        <w:t xml:space="preserve"> </w:t>
      </w:r>
      <w:r w:rsidRPr="00151100">
        <w:rPr>
          <w:rFonts w:cstheme="minorHAnsi"/>
        </w:rPr>
        <w:t>BIDDER</w:t>
      </w:r>
      <w:r w:rsidRPr="00151100">
        <w:rPr>
          <w:rFonts w:cstheme="minorHAnsi"/>
          <w:spacing w:val="1"/>
        </w:rPr>
        <w:t xml:space="preserve"> </w:t>
      </w:r>
      <w:r w:rsidRPr="00151100">
        <w:rPr>
          <w:rFonts w:cstheme="minorHAnsi"/>
        </w:rPr>
        <w:t>under</w:t>
      </w:r>
      <w:r w:rsidRPr="00151100">
        <w:rPr>
          <w:rFonts w:cstheme="minorHAnsi"/>
          <w:spacing w:val="2"/>
        </w:rPr>
        <w:t xml:space="preserve"> </w:t>
      </w:r>
      <w:r w:rsidRPr="00151100">
        <w:rPr>
          <w:rFonts w:cstheme="minorHAnsi"/>
        </w:rPr>
        <w:t>the</w:t>
      </w:r>
      <w:r w:rsidRPr="00151100">
        <w:rPr>
          <w:rFonts w:cstheme="minorHAnsi"/>
          <w:spacing w:val="-1"/>
        </w:rPr>
        <w:t xml:space="preserve"> </w:t>
      </w:r>
      <w:r w:rsidRPr="00151100">
        <w:rPr>
          <w:rFonts w:cstheme="minorHAnsi"/>
        </w:rPr>
        <w:t>contract.</w:t>
      </w:r>
    </w:p>
    <w:p w14:paraId="0F1493C1" w14:textId="77777777" w:rsidR="00002CC4" w:rsidRPr="00151100" w:rsidRDefault="00002CC4" w:rsidP="00002CC4">
      <w:pPr>
        <w:pStyle w:val="ListParagraph"/>
        <w:widowControl w:val="0"/>
        <w:numPr>
          <w:ilvl w:val="0"/>
          <w:numId w:val="48"/>
        </w:numPr>
        <w:tabs>
          <w:tab w:val="left" w:pos="1666"/>
        </w:tabs>
        <w:autoSpaceDE w:val="0"/>
        <w:autoSpaceDN w:val="0"/>
        <w:spacing w:before="118" w:after="0" w:line="242" w:lineRule="auto"/>
        <w:ind w:right="234"/>
        <w:contextualSpacing w:val="0"/>
        <w:jc w:val="both"/>
        <w:rPr>
          <w:rFonts w:cstheme="minorHAnsi"/>
        </w:rPr>
      </w:pPr>
      <w:r w:rsidRPr="00151100">
        <w:rPr>
          <w:rFonts w:cstheme="minorHAnsi"/>
        </w:rPr>
        <w:t>The BIDDER guarantees that all the software supplied by the BIDDER is licensed and</w:t>
      </w:r>
      <w:r w:rsidRPr="00151100">
        <w:rPr>
          <w:rFonts w:cstheme="minorHAnsi"/>
          <w:spacing w:val="1"/>
        </w:rPr>
        <w:t xml:space="preserve"> </w:t>
      </w:r>
      <w:r w:rsidRPr="00151100">
        <w:rPr>
          <w:rFonts w:cstheme="minorHAnsi"/>
        </w:rPr>
        <w:t>legally obtained.</w:t>
      </w:r>
    </w:p>
    <w:p w14:paraId="2375162D" w14:textId="77777777" w:rsidR="00002CC4" w:rsidRPr="00151100" w:rsidRDefault="00002CC4" w:rsidP="00002CC4">
      <w:pPr>
        <w:pStyle w:val="ListParagraph"/>
        <w:widowControl w:val="0"/>
        <w:numPr>
          <w:ilvl w:val="0"/>
          <w:numId w:val="48"/>
        </w:numPr>
        <w:tabs>
          <w:tab w:val="left" w:pos="1666"/>
        </w:tabs>
        <w:autoSpaceDE w:val="0"/>
        <w:autoSpaceDN w:val="0"/>
        <w:spacing w:before="123" w:after="0" w:line="242" w:lineRule="auto"/>
        <w:ind w:right="237"/>
        <w:contextualSpacing w:val="0"/>
        <w:jc w:val="both"/>
        <w:rPr>
          <w:rFonts w:cstheme="minorHAnsi"/>
        </w:rPr>
      </w:pPr>
      <w:r w:rsidRPr="00151100">
        <w:rPr>
          <w:rFonts w:cstheme="minorHAnsi"/>
        </w:rPr>
        <w:t>The</w:t>
      </w:r>
      <w:r w:rsidRPr="00151100">
        <w:rPr>
          <w:rFonts w:cstheme="minorHAnsi"/>
          <w:spacing w:val="-6"/>
        </w:rPr>
        <w:t xml:space="preserve"> </w:t>
      </w:r>
      <w:r w:rsidRPr="00151100">
        <w:rPr>
          <w:rFonts w:cstheme="minorHAnsi"/>
        </w:rPr>
        <w:t>BIDDER</w:t>
      </w:r>
      <w:r w:rsidRPr="00151100">
        <w:rPr>
          <w:rFonts w:cstheme="minorHAnsi"/>
          <w:spacing w:val="-5"/>
        </w:rPr>
        <w:t xml:space="preserve"> </w:t>
      </w:r>
      <w:r w:rsidRPr="00151100">
        <w:rPr>
          <w:rFonts w:cstheme="minorHAnsi"/>
        </w:rPr>
        <w:t>shall</w:t>
      </w:r>
      <w:r w:rsidRPr="00151100">
        <w:rPr>
          <w:rFonts w:cstheme="minorHAnsi"/>
          <w:spacing w:val="-5"/>
        </w:rPr>
        <w:t xml:space="preserve"> </w:t>
      </w:r>
      <w:r w:rsidRPr="00151100">
        <w:rPr>
          <w:rFonts w:cstheme="minorHAnsi"/>
        </w:rPr>
        <w:t>be</w:t>
      </w:r>
      <w:r w:rsidRPr="00151100">
        <w:rPr>
          <w:rFonts w:cstheme="minorHAnsi"/>
          <w:spacing w:val="-5"/>
        </w:rPr>
        <w:t xml:space="preserve"> </w:t>
      </w:r>
      <w:r w:rsidRPr="00151100">
        <w:rPr>
          <w:rFonts w:cstheme="minorHAnsi"/>
        </w:rPr>
        <w:t>fully</w:t>
      </w:r>
      <w:r w:rsidRPr="00151100">
        <w:rPr>
          <w:rFonts w:cstheme="minorHAnsi"/>
          <w:spacing w:val="-7"/>
        </w:rPr>
        <w:t xml:space="preserve"> </w:t>
      </w:r>
      <w:r w:rsidRPr="00151100">
        <w:rPr>
          <w:rFonts w:cstheme="minorHAnsi"/>
        </w:rPr>
        <w:t>responsible</w:t>
      </w:r>
      <w:r w:rsidRPr="00151100">
        <w:rPr>
          <w:rFonts w:cstheme="minorHAnsi"/>
          <w:spacing w:val="-5"/>
        </w:rPr>
        <w:t xml:space="preserve"> </w:t>
      </w:r>
      <w:r w:rsidRPr="00151100">
        <w:rPr>
          <w:rFonts w:cstheme="minorHAnsi"/>
        </w:rPr>
        <w:t>for</w:t>
      </w:r>
      <w:r w:rsidRPr="00151100">
        <w:rPr>
          <w:rFonts w:cstheme="minorHAnsi"/>
          <w:spacing w:val="-5"/>
        </w:rPr>
        <w:t xml:space="preserve"> </w:t>
      </w:r>
      <w:r w:rsidRPr="00151100">
        <w:rPr>
          <w:rFonts w:cstheme="minorHAnsi"/>
        </w:rPr>
        <w:t>the</w:t>
      </w:r>
      <w:r w:rsidRPr="00151100">
        <w:rPr>
          <w:rFonts w:cstheme="minorHAnsi"/>
          <w:spacing w:val="-7"/>
        </w:rPr>
        <w:t xml:space="preserve"> </w:t>
      </w:r>
      <w:r w:rsidRPr="00151100">
        <w:rPr>
          <w:rFonts w:cstheme="minorHAnsi"/>
        </w:rPr>
        <w:t>manufacturer’s</w:t>
      </w:r>
      <w:r w:rsidRPr="00151100">
        <w:rPr>
          <w:rFonts w:cstheme="minorHAnsi"/>
          <w:spacing w:val="-5"/>
        </w:rPr>
        <w:t xml:space="preserve"> </w:t>
      </w:r>
      <w:r w:rsidRPr="00151100">
        <w:rPr>
          <w:rFonts w:cstheme="minorHAnsi"/>
        </w:rPr>
        <w:t>warranty</w:t>
      </w:r>
      <w:r w:rsidRPr="00151100">
        <w:rPr>
          <w:rFonts w:cstheme="minorHAnsi"/>
          <w:spacing w:val="-7"/>
        </w:rPr>
        <w:t xml:space="preserve"> </w:t>
      </w:r>
      <w:r w:rsidRPr="00151100">
        <w:rPr>
          <w:rFonts w:cstheme="minorHAnsi"/>
        </w:rPr>
        <w:t>in</w:t>
      </w:r>
      <w:r w:rsidRPr="00151100">
        <w:rPr>
          <w:rFonts w:cstheme="minorHAnsi"/>
          <w:spacing w:val="-5"/>
        </w:rPr>
        <w:t xml:space="preserve"> </w:t>
      </w:r>
      <w:r w:rsidRPr="00151100">
        <w:rPr>
          <w:rFonts w:cstheme="minorHAnsi"/>
        </w:rPr>
        <w:t>respect</w:t>
      </w:r>
      <w:r w:rsidRPr="00151100">
        <w:rPr>
          <w:rFonts w:cstheme="minorHAnsi"/>
          <w:spacing w:val="-3"/>
        </w:rPr>
        <w:t xml:space="preserve"> </w:t>
      </w:r>
      <w:r w:rsidRPr="00151100">
        <w:rPr>
          <w:rFonts w:cstheme="minorHAnsi"/>
        </w:rPr>
        <w:t>of</w:t>
      </w:r>
      <w:r w:rsidRPr="00151100">
        <w:rPr>
          <w:rFonts w:cstheme="minorHAnsi"/>
          <w:spacing w:val="-3"/>
        </w:rPr>
        <w:t xml:space="preserve"> </w:t>
      </w:r>
      <w:r w:rsidR="002D6D28" w:rsidRPr="00151100">
        <w:rPr>
          <w:rFonts w:cstheme="minorHAnsi"/>
        </w:rPr>
        <w:t>proper</w:t>
      </w:r>
      <w:r w:rsidR="002D6D28">
        <w:rPr>
          <w:rFonts w:cstheme="minorHAnsi"/>
        </w:rPr>
        <w:t xml:space="preserve"> design </w:t>
      </w:r>
      <w:r w:rsidRPr="00151100">
        <w:rPr>
          <w:rFonts w:cstheme="minorHAnsi"/>
        </w:rPr>
        <w:t>quality</w:t>
      </w:r>
      <w:r w:rsidRPr="00151100">
        <w:rPr>
          <w:rFonts w:cstheme="minorHAnsi"/>
          <w:spacing w:val="-1"/>
        </w:rPr>
        <w:t xml:space="preserve"> </w:t>
      </w:r>
      <w:r w:rsidRPr="00151100">
        <w:rPr>
          <w:rFonts w:cstheme="minorHAnsi"/>
        </w:rPr>
        <w:t>and</w:t>
      </w:r>
      <w:r w:rsidRPr="00151100">
        <w:rPr>
          <w:rFonts w:cstheme="minorHAnsi"/>
          <w:spacing w:val="1"/>
        </w:rPr>
        <w:t xml:space="preserve"> </w:t>
      </w:r>
      <w:r w:rsidRPr="00151100">
        <w:rPr>
          <w:rFonts w:cstheme="minorHAnsi"/>
        </w:rPr>
        <w:t>workmanship of</w:t>
      </w:r>
      <w:r w:rsidRPr="00151100">
        <w:rPr>
          <w:rFonts w:cstheme="minorHAnsi"/>
          <w:spacing w:val="2"/>
        </w:rPr>
        <w:t xml:space="preserve"> </w:t>
      </w:r>
      <w:r w:rsidRPr="00151100">
        <w:rPr>
          <w:rFonts w:cstheme="minorHAnsi"/>
        </w:rPr>
        <w:t>all</w:t>
      </w:r>
      <w:r w:rsidRPr="00151100">
        <w:rPr>
          <w:rFonts w:cstheme="minorHAnsi"/>
          <w:spacing w:val="1"/>
        </w:rPr>
        <w:t xml:space="preserve"> </w:t>
      </w:r>
      <w:r w:rsidRPr="00151100">
        <w:rPr>
          <w:rFonts w:cstheme="minorHAnsi"/>
        </w:rPr>
        <w:t>equipment,</w:t>
      </w:r>
      <w:r w:rsidRPr="00151100">
        <w:rPr>
          <w:rFonts w:cstheme="minorHAnsi"/>
          <w:spacing w:val="2"/>
        </w:rPr>
        <w:t xml:space="preserve"> </w:t>
      </w:r>
      <w:r w:rsidRPr="00151100">
        <w:rPr>
          <w:rFonts w:cstheme="minorHAnsi"/>
        </w:rPr>
        <w:t>accessories</w:t>
      </w:r>
      <w:r w:rsidRPr="00151100">
        <w:rPr>
          <w:rFonts w:cstheme="minorHAnsi"/>
          <w:spacing w:val="-1"/>
        </w:rPr>
        <w:t xml:space="preserve"> </w:t>
      </w:r>
      <w:r w:rsidRPr="00151100">
        <w:rPr>
          <w:rFonts w:cstheme="minorHAnsi"/>
        </w:rPr>
        <w:t>etc.</w:t>
      </w:r>
      <w:r w:rsidRPr="00151100">
        <w:rPr>
          <w:rFonts w:cstheme="minorHAnsi"/>
          <w:spacing w:val="1"/>
        </w:rPr>
        <w:t xml:space="preserve"> </w:t>
      </w:r>
      <w:r w:rsidRPr="00151100">
        <w:rPr>
          <w:rFonts w:cstheme="minorHAnsi"/>
        </w:rPr>
        <w:t>covered</w:t>
      </w:r>
      <w:r w:rsidRPr="00151100">
        <w:rPr>
          <w:rFonts w:cstheme="minorHAnsi"/>
          <w:spacing w:val="1"/>
        </w:rPr>
        <w:t xml:space="preserve"> </w:t>
      </w:r>
      <w:r w:rsidRPr="00151100">
        <w:rPr>
          <w:rFonts w:cstheme="minorHAnsi"/>
        </w:rPr>
        <w:t>by</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offer.</w:t>
      </w:r>
    </w:p>
    <w:p w14:paraId="5DE085A0" w14:textId="77777777" w:rsidR="00002CC4" w:rsidRPr="00151100" w:rsidRDefault="00002CC4" w:rsidP="00002CC4">
      <w:pPr>
        <w:pStyle w:val="ListParagraph"/>
        <w:widowControl w:val="0"/>
        <w:numPr>
          <w:ilvl w:val="0"/>
          <w:numId w:val="48"/>
        </w:numPr>
        <w:tabs>
          <w:tab w:val="left" w:pos="1666"/>
        </w:tabs>
        <w:autoSpaceDE w:val="0"/>
        <w:autoSpaceDN w:val="0"/>
        <w:spacing w:before="123" w:after="0" w:line="244" w:lineRule="auto"/>
        <w:ind w:right="236"/>
        <w:contextualSpacing w:val="0"/>
        <w:jc w:val="both"/>
        <w:rPr>
          <w:rFonts w:cstheme="minorHAnsi"/>
        </w:rPr>
      </w:pPr>
      <w:r w:rsidRPr="00151100">
        <w:rPr>
          <w:rFonts w:cstheme="minorHAnsi"/>
        </w:rPr>
        <w:t>The BIDDER must</w:t>
      </w:r>
      <w:r w:rsidRPr="00151100">
        <w:rPr>
          <w:rFonts w:cstheme="minorHAnsi"/>
          <w:spacing w:val="1"/>
        </w:rPr>
        <w:t xml:space="preserve"> </w:t>
      </w:r>
      <w:r w:rsidRPr="00151100">
        <w:rPr>
          <w:rFonts w:cstheme="minorHAnsi"/>
        </w:rPr>
        <w:t>warrant</w:t>
      </w:r>
      <w:r w:rsidRPr="00151100">
        <w:rPr>
          <w:rFonts w:cstheme="minorHAnsi"/>
          <w:spacing w:val="1"/>
        </w:rPr>
        <w:t xml:space="preserve"> </w:t>
      </w:r>
      <w:r w:rsidRPr="00151100">
        <w:rPr>
          <w:rFonts w:cstheme="minorHAnsi"/>
        </w:rPr>
        <w:t>all</w:t>
      </w:r>
      <w:r w:rsidRPr="00151100">
        <w:rPr>
          <w:rFonts w:cstheme="minorHAnsi"/>
          <w:spacing w:val="1"/>
        </w:rPr>
        <w:t xml:space="preserve"> </w:t>
      </w:r>
      <w:r w:rsidRPr="00151100">
        <w:rPr>
          <w:rFonts w:cstheme="minorHAnsi"/>
        </w:rPr>
        <w:t>equipment,</w:t>
      </w:r>
      <w:r w:rsidRPr="00151100">
        <w:rPr>
          <w:rFonts w:cstheme="minorHAnsi"/>
          <w:spacing w:val="1"/>
        </w:rPr>
        <w:t xml:space="preserve"> </w:t>
      </w:r>
      <w:r w:rsidRPr="00151100">
        <w:rPr>
          <w:rFonts w:cstheme="minorHAnsi"/>
        </w:rPr>
        <w:t>accessories, spare parts etc.,</w:t>
      </w:r>
      <w:r w:rsidRPr="00151100">
        <w:rPr>
          <w:rFonts w:cstheme="minorHAnsi"/>
          <w:spacing w:val="1"/>
        </w:rPr>
        <w:t xml:space="preserve"> </w:t>
      </w:r>
      <w:r w:rsidRPr="00151100">
        <w:rPr>
          <w:rFonts w:cstheme="minorHAnsi"/>
        </w:rPr>
        <w:t>against any</w:t>
      </w:r>
      <w:r w:rsidRPr="00151100">
        <w:rPr>
          <w:rFonts w:cstheme="minorHAnsi"/>
          <w:spacing w:val="1"/>
        </w:rPr>
        <w:t xml:space="preserve"> </w:t>
      </w:r>
      <w:r w:rsidRPr="00151100">
        <w:rPr>
          <w:rFonts w:cstheme="minorHAnsi"/>
          <w:spacing w:val="-1"/>
        </w:rPr>
        <w:t>manufacturing</w:t>
      </w:r>
      <w:r w:rsidRPr="00151100">
        <w:rPr>
          <w:rFonts w:cstheme="minorHAnsi"/>
          <w:spacing w:val="-12"/>
        </w:rPr>
        <w:t xml:space="preserve"> </w:t>
      </w:r>
      <w:r w:rsidRPr="00151100">
        <w:rPr>
          <w:rFonts w:cstheme="minorHAnsi"/>
          <w:spacing w:val="-1"/>
        </w:rPr>
        <w:t>defects</w:t>
      </w:r>
      <w:r w:rsidRPr="00151100">
        <w:rPr>
          <w:rFonts w:cstheme="minorHAnsi"/>
          <w:spacing w:val="-13"/>
        </w:rPr>
        <w:t xml:space="preserve"> </w:t>
      </w:r>
      <w:r w:rsidRPr="00151100">
        <w:rPr>
          <w:rFonts w:cstheme="minorHAnsi"/>
          <w:spacing w:val="-1"/>
        </w:rPr>
        <w:t>during</w:t>
      </w:r>
      <w:r w:rsidRPr="00151100">
        <w:rPr>
          <w:rFonts w:cstheme="minorHAnsi"/>
          <w:spacing w:val="-13"/>
        </w:rPr>
        <w:t xml:space="preserve"> </w:t>
      </w:r>
      <w:r w:rsidRPr="00151100">
        <w:rPr>
          <w:rFonts w:cstheme="minorHAnsi"/>
        </w:rPr>
        <w:t>the</w:t>
      </w:r>
      <w:r w:rsidRPr="00151100">
        <w:rPr>
          <w:rFonts w:cstheme="minorHAnsi"/>
          <w:spacing w:val="-14"/>
        </w:rPr>
        <w:t xml:space="preserve"> </w:t>
      </w:r>
      <w:r w:rsidRPr="00151100">
        <w:rPr>
          <w:rFonts w:cstheme="minorHAnsi"/>
        </w:rPr>
        <w:t>warranty</w:t>
      </w:r>
      <w:r w:rsidRPr="00151100">
        <w:rPr>
          <w:rFonts w:cstheme="minorHAnsi"/>
          <w:spacing w:val="-14"/>
        </w:rPr>
        <w:t xml:space="preserve"> </w:t>
      </w:r>
      <w:r w:rsidRPr="00151100">
        <w:rPr>
          <w:rFonts w:cstheme="minorHAnsi"/>
        </w:rPr>
        <w:t>period.</w:t>
      </w:r>
      <w:r w:rsidRPr="00151100">
        <w:rPr>
          <w:rFonts w:cstheme="minorHAnsi"/>
          <w:spacing w:val="-12"/>
        </w:rPr>
        <w:t xml:space="preserve"> </w:t>
      </w:r>
      <w:r w:rsidRPr="00151100">
        <w:rPr>
          <w:rFonts w:cstheme="minorHAnsi"/>
        </w:rPr>
        <w:t>During</w:t>
      </w:r>
      <w:r w:rsidRPr="00151100">
        <w:rPr>
          <w:rFonts w:cstheme="minorHAnsi"/>
          <w:spacing w:val="-12"/>
        </w:rPr>
        <w:t xml:space="preserve"> </w:t>
      </w:r>
      <w:r w:rsidRPr="00151100">
        <w:rPr>
          <w:rFonts w:cstheme="minorHAnsi"/>
        </w:rPr>
        <w:t>the</w:t>
      </w:r>
      <w:r w:rsidRPr="00151100">
        <w:rPr>
          <w:rFonts w:cstheme="minorHAnsi"/>
          <w:spacing w:val="-14"/>
        </w:rPr>
        <w:t xml:space="preserve"> </w:t>
      </w:r>
      <w:r w:rsidRPr="00151100">
        <w:rPr>
          <w:rFonts w:cstheme="minorHAnsi"/>
        </w:rPr>
        <w:t>warranty</w:t>
      </w:r>
      <w:r w:rsidRPr="00151100">
        <w:rPr>
          <w:rFonts w:cstheme="minorHAnsi"/>
          <w:spacing w:val="-14"/>
        </w:rPr>
        <w:t xml:space="preserve"> </w:t>
      </w:r>
      <w:r w:rsidRPr="00151100">
        <w:rPr>
          <w:rFonts w:cstheme="minorHAnsi"/>
        </w:rPr>
        <w:t>period</w:t>
      </w:r>
      <w:r w:rsidRPr="00151100">
        <w:rPr>
          <w:rFonts w:cstheme="minorHAnsi"/>
          <w:spacing w:val="-11"/>
        </w:rPr>
        <w:t xml:space="preserve"> </w:t>
      </w:r>
      <w:r w:rsidRPr="00151100">
        <w:rPr>
          <w:rFonts w:cstheme="minorHAnsi"/>
        </w:rPr>
        <w:t>BIDDER</w:t>
      </w:r>
      <w:r w:rsidRPr="00151100">
        <w:rPr>
          <w:rFonts w:cstheme="minorHAnsi"/>
          <w:spacing w:val="-13"/>
        </w:rPr>
        <w:t xml:space="preserve"> </w:t>
      </w:r>
      <w:r w:rsidR="002D6D28" w:rsidRPr="00151100">
        <w:rPr>
          <w:rFonts w:cstheme="minorHAnsi"/>
        </w:rPr>
        <w:t>shall</w:t>
      </w:r>
      <w:r w:rsidR="002D6D28">
        <w:rPr>
          <w:rFonts w:cstheme="minorHAnsi"/>
        </w:rPr>
        <w:t xml:space="preserve"> maintain </w:t>
      </w:r>
      <w:r w:rsidRPr="00151100">
        <w:rPr>
          <w:rFonts w:cstheme="minorHAnsi"/>
        </w:rPr>
        <w:t>the equipment and repair/replace all the defective components at the installed</w:t>
      </w:r>
      <w:r w:rsidRPr="00151100">
        <w:rPr>
          <w:rFonts w:cstheme="minorHAnsi"/>
          <w:spacing w:val="1"/>
        </w:rPr>
        <w:t xml:space="preserve"> </w:t>
      </w:r>
      <w:r w:rsidRPr="00151100">
        <w:rPr>
          <w:rFonts w:cstheme="minorHAnsi"/>
        </w:rPr>
        <w:t>site,</w:t>
      </w:r>
      <w:r w:rsidRPr="00151100">
        <w:rPr>
          <w:rFonts w:cstheme="minorHAnsi"/>
          <w:spacing w:val="3"/>
        </w:rPr>
        <w:t xml:space="preserve"> </w:t>
      </w:r>
      <w:r w:rsidRPr="00151100">
        <w:rPr>
          <w:rFonts w:cstheme="minorHAnsi"/>
        </w:rPr>
        <w:t>at</w:t>
      </w:r>
      <w:r w:rsidRPr="00151100">
        <w:rPr>
          <w:rFonts w:cstheme="minorHAnsi"/>
          <w:spacing w:val="4"/>
        </w:rPr>
        <w:t xml:space="preserve"> </w:t>
      </w:r>
      <w:r w:rsidRPr="00151100">
        <w:rPr>
          <w:rFonts w:cstheme="minorHAnsi"/>
        </w:rPr>
        <w:t>no</w:t>
      </w:r>
      <w:r w:rsidRPr="00151100">
        <w:rPr>
          <w:rFonts w:cstheme="minorHAnsi"/>
          <w:spacing w:val="2"/>
        </w:rPr>
        <w:t xml:space="preserve"> </w:t>
      </w:r>
      <w:r w:rsidRPr="00151100">
        <w:rPr>
          <w:rFonts w:cstheme="minorHAnsi"/>
        </w:rPr>
        <w:t>additional</w:t>
      </w:r>
      <w:r w:rsidRPr="00151100">
        <w:rPr>
          <w:rFonts w:cstheme="minorHAnsi"/>
          <w:spacing w:val="2"/>
        </w:rPr>
        <w:t xml:space="preserve"> </w:t>
      </w:r>
      <w:r w:rsidRPr="00151100">
        <w:rPr>
          <w:rFonts w:cstheme="minorHAnsi"/>
        </w:rPr>
        <w:t>charge to the</w:t>
      </w:r>
      <w:r w:rsidRPr="00151100">
        <w:rPr>
          <w:rFonts w:cstheme="minorHAnsi"/>
          <w:spacing w:val="-1"/>
        </w:rPr>
        <w:t xml:space="preserve"> </w:t>
      </w:r>
      <w:r w:rsidRPr="00151100">
        <w:rPr>
          <w:rFonts w:cstheme="minorHAnsi"/>
        </w:rPr>
        <w:t>Bank.</w:t>
      </w:r>
    </w:p>
    <w:p w14:paraId="09733DB2" w14:textId="77777777" w:rsidR="00002CC4" w:rsidRPr="009B3650" w:rsidRDefault="00002CC4" w:rsidP="00002CC4">
      <w:pPr>
        <w:pStyle w:val="ListParagraph"/>
        <w:widowControl w:val="0"/>
        <w:numPr>
          <w:ilvl w:val="0"/>
          <w:numId w:val="48"/>
        </w:numPr>
        <w:tabs>
          <w:tab w:val="left" w:pos="1666"/>
        </w:tabs>
        <w:autoSpaceDE w:val="0"/>
        <w:autoSpaceDN w:val="0"/>
        <w:spacing w:before="115" w:after="0" w:line="244" w:lineRule="auto"/>
        <w:ind w:right="236"/>
        <w:contextualSpacing w:val="0"/>
        <w:jc w:val="both"/>
        <w:rPr>
          <w:rFonts w:cstheme="minorHAnsi"/>
        </w:rPr>
      </w:pPr>
      <w:r w:rsidRPr="00151100">
        <w:rPr>
          <w:rFonts w:cstheme="minorHAnsi"/>
        </w:rPr>
        <w:t>Warranty shall not become void if the Bank buys any other supplemental hardware from a</w:t>
      </w:r>
      <w:r w:rsidRPr="00151100">
        <w:rPr>
          <w:rFonts w:cstheme="minorHAnsi"/>
          <w:spacing w:val="1"/>
        </w:rPr>
        <w:t xml:space="preserve"> </w:t>
      </w:r>
      <w:r w:rsidRPr="00151100">
        <w:rPr>
          <w:rFonts w:cstheme="minorHAnsi"/>
        </w:rPr>
        <w:t xml:space="preserve">third party and install it with these equipment’s. </w:t>
      </w:r>
      <w:r w:rsidRPr="009B3650">
        <w:rPr>
          <w:rFonts w:cstheme="minorHAnsi"/>
        </w:rPr>
        <w:t>However, the warranty would not apply to</w:t>
      </w:r>
      <w:r w:rsidRPr="009B3650">
        <w:rPr>
          <w:rFonts w:cstheme="minorHAnsi"/>
          <w:spacing w:val="1"/>
        </w:rPr>
        <w:t xml:space="preserve"> </w:t>
      </w:r>
      <w:r w:rsidRPr="009B3650">
        <w:rPr>
          <w:rFonts w:cstheme="minorHAnsi"/>
        </w:rPr>
        <w:t>such</w:t>
      </w:r>
      <w:r w:rsidRPr="009B3650">
        <w:rPr>
          <w:rFonts w:cstheme="minorHAnsi"/>
          <w:spacing w:val="2"/>
        </w:rPr>
        <w:t xml:space="preserve"> </w:t>
      </w:r>
      <w:r w:rsidRPr="009B3650">
        <w:rPr>
          <w:rFonts w:cstheme="minorHAnsi"/>
        </w:rPr>
        <w:t>hardware</w:t>
      </w:r>
      <w:r w:rsidRPr="009B3650">
        <w:rPr>
          <w:rFonts w:cstheme="minorHAnsi"/>
          <w:spacing w:val="3"/>
        </w:rPr>
        <w:t xml:space="preserve"> </w:t>
      </w:r>
      <w:r w:rsidRPr="009B3650">
        <w:rPr>
          <w:rFonts w:cstheme="minorHAnsi"/>
        </w:rPr>
        <w:t>items</w:t>
      </w:r>
      <w:r w:rsidRPr="009B3650">
        <w:rPr>
          <w:rFonts w:cstheme="minorHAnsi"/>
          <w:spacing w:val="1"/>
        </w:rPr>
        <w:t xml:space="preserve"> </w:t>
      </w:r>
      <w:r w:rsidRPr="009B3650">
        <w:rPr>
          <w:rFonts w:cstheme="minorHAnsi"/>
        </w:rPr>
        <w:t>installed.</w:t>
      </w:r>
    </w:p>
    <w:p w14:paraId="25127EBA" w14:textId="77777777" w:rsidR="00002CC4" w:rsidRPr="00151100" w:rsidRDefault="00002CC4" w:rsidP="00002CC4">
      <w:pPr>
        <w:pStyle w:val="ListParagraph"/>
        <w:widowControl w:val="0"/>
        <w:numPr>
          <w:ilvl w:val="0"/>
          <w:numId w:val="48"/>
        </w:numPr>
        <w:tabs>
          <w:tab w:val="left" w:pos="1666"/>
        </w:tabs>
        <w:autoSpaceDE w:val="0"/>
        <w:autoSpaceDN w:val="0"/>
        <w:spacing w:before="119" w:after="0" w:line="242" w:lineRule="auto"/>
        <w:ind w:right="236"/>
        <w:contextualSpacing w:val="0"/>
        <w:jc w:val="both"/>
        <w:rPr>
          <w:rFonts w:cstheme="minorHAnsi"/>
        </w:rPr>
      </w:pPr>
      <w:r w:rsidRPr="00151100">
        <w:rPr>
          <w:rFonts w:cstheme="minorHAnsi"/>
        </w:rPr>
        <w:t>The same maintenance standards specified for warranty period is applicable during the</w:t>
      </w:r>
      <w:r w:rsidRPr="00151100">
        <w:rPr>
          <w:rFonts w:cstheme="minorHAnsi"/>
          <w:spacing w:val="1"/>
        </w:rPr>
        <w:t xml:space="preserve"> </w:t>
      </w:r>
      <w:r w:rsidRPr="00151100">
        <w:rPr>
          <w:rFonts w:cstheme="minorHAnsi"/>
        </w:rPr>
        <w:t>AMC</w:t>
      </w:r>
      <w:r w:rsidRPr="00151100">
        <w:rPr>
          <w:rFonts w:cstheme="minorHAnsi"/>
          <w:spacing w:val="1"/>
        </w:rPr>
        <w:t xml:space="preserve"> </w:t>
      </w:r>
      <w:r w:rsidRPr="00151100">
        <w:rPr>
          <w:rFonts w:cstheme="minorHAnsi"/>
        </w:rPr>
        <w:t>period</w:t>
      </w:r>
      <w:r w:rsidRPr="00151100">
        <w:rPr>
          <w:rFonts w:cstheme="minorHAnsi"/>
          <w:spacing w:val="3"/>
        </w:rPr>
        <w:t xml:space="preserve"> </w:t>
      </w:r>
      <w:r w:rsidRPr="00151100">
        <w:rPr>
          <w:rFonts w:cstheme="minorHAnsi"/>
        </w:rPr>
        <w:t>as</w:t>
      </w:r>
      <w:r w:rsidRPr="00151100">
        <w:rPr>
          <w:rFonts w:cstheme="minorHAnsi"/>
          <w:spacing w:val="2"/>
        </w:rPr>
        <w:t xml:space="preserve"> </w:t>
      </w:r>
      <w:r w:rsidRPr="00151100">
        <w:rPr>
          <w:rFonts w:cstheme="minorHAnsi"/>
        </w:rPr>
        <w:t>well.</w:t>
      </w:r>
    </w:p>
    <w:p w14:paraId="51946DBA" w14:textId="77777777" w:rsidR="00002CC4" w:rsidRPr="00151100" w:rsidRDefault="00002CC4" w:rsidP="00002CC4">
      <w:pPr>
        <w:pStyle w:val="ListParagraph"/>
        <w:widowControl w:val="0"/>
        <w:numPr>
          <w:ilvl w:val="0"/>
          <w:numId w:val="48"/>
        </w:numPr>
        <w:tabs>
          <w:tab w:val="left" w:pos="1666"/>
        </w:tabs>
        <w:autoSpaceDE w:val="0"/>
        <w:autoSpaceDN w:val="0"/>
        <w:spacing w:before="121" w:after="0" w:line="244" w:lineRule="auto"/>
        <w:ind w:right="233"/>
        <w:contextualSpacing w:val="0"/>
        <w:jc w:val="both"/>
        <w:rPr>
          <w:rFonts w:cstheme="minorHAnsi"/>
        </w:rPr>
      </w:pPr>
      <w:r w:rsidRPr="00151100">
        <w:rPr>
          <w:rFonts w:cstheme="minorHAnsi"/>
        </w:rPr>
        <w:t>If any of the peripherals, components etc. are not available or difficult to procure or if the</w:t>
      </w:r>
      <w:r w:rsidRPr="00151100">
        <w:rPr>
          <w:rFonts w:cstheme="minorHAnsi"/>
          <w:spacing w:val="1"/>
        </w:rPr>
        <w:t xml:space="preserve"> </w:t>
      </w:r>
      <w:r w:rsidRPr="00151100">
        <w:rPr>
          <w:rFonts w:cstheme="minorHAnsi"/>
        </w:rPr>
        <w:t>procurement</w:t>
      </w:r>
      <w:r w:rsidRPr="00151100">
        <w:rPr>
          <w:rFonts w:cstheme="minorHAnsi"/>
          <w:spacing w:val="-4"/>
        </w:rPr>
        <w:t xml:space="preserve"> </w:t>
      </w:r>
      <w:r w:rsidRPr="00151100">
        <w:rPr>
          <w:rFonts w:cstheme="minorHAnsi"/>
        </w:rPr>
        <w:t>is</w:t>
      </w:r>
      <w:r w:rsidRPr="00151100">
        <w:rPr>
          <w:rFonts w:cstheme="minorHAnsi"/>
          <w:spacing w:val="-4"/>
        </w:rPr>
        <w:t xml:space="preserve"> </w:t>
      </w:r>
      <w:r w:rsidRPr="00151100">
        <w:rPr>
          <w:rFonts w:cstheme="minorHAnsi"/>
        </w:rPr>
        <w:t>likely</w:t>
      </w:r>
      <w:r w:rsidRPr="00151100">
        <w:rPr>
          <w:rFonts w:cstheme="minorHAnsi"/>
          <w:spacing w:val="-3"/>
        </w:rPr>
        <w:t xml:space="preserve"> </w:t>
      </w:r>
      <w:r w:rsidRPr="00151100">
        <w:rPr>
          <w:rFonts w:cstheme="minorHAnsi"/>
        </w:rPr>
        <w:t>to</w:t>
      </w:r>
      <w:r w:rsidRPr="00151100">
        <w:rPr>
          <w:rFonts w:cstheme="minorHAnsi"/>
          <w:spacing w:val="-5"/>
        </w:rPr>
        <w:t xml:space="preserve"> </w:t>
      </w:r>
      <w:r w:rsidRPr="00151100">
        <w:rPr>
          <w:rFonts w:cstheme="minorHAnsi"/>
        </w:rPr>
        <w:t>be</w:t>
      </w:r>
      <w:r w:rsidRPr="00151100">
        <w:rPr>
          <w:rFonts w:cstheme="minorHAnsi"/>
          <w:spacing w:val="-3"/>
        </w:rPr>
        <w:t xml:space="preserve"> </w:t>
      </w:r>
      <w:r w:rsidRPr="00151100">
        <w:rPr>
          <w:rFonts w:cstheme="minorHAnsi"/>
        </w:rPr>
        <w:t>delayed,</w:t>
      </w:r>
      <w:r w:rsidRPr="00151100">
        <w:rPr>
          <w:rFonts w:cstheme="minorHAnsi"/>
          <w:spacing w:val="-3"/>
        </w:rPr>
        <w:t xml:space="preserve"> </w:t>
      </w:r>
      <w:r w:rsidRPr="00151100">
        <w:rPr>
          <w:rFonts w:cstheme="minorHAnsi"/>
        </w:rPr>
        <w:t>the</w:t>
      </w:r>
      <w:r w:rsidRPr="00151100">
        <w:rPr>
          <w:rFonts w:cstheme="minorHAnsi"/>
          <w:spacing w:val="-4"/>
        </w:rPr>
        <w:t xml:space="preserve"> </w:t>
      </w:r>
      <w:r w:rsidRPr="00151100">
        <w:rPr>
          <w:rFonts w:cstheme="minorHAnsi"/>
        </w:rPr>
        <w:t>replacement</w:t>
      </w:r>
      <w:r w:rsidRPr="00151100">
        <w:rPr>
          <w:rFonts w:cstheme="minorHAnsi"/>
          <w:spacing w:val="-4"/>
        </w:rPr>
        <w:t xml:space="preserve"> </w:t>
      </w:r>
      <w:r w:rsidRPr="00151100">
        <w:rPr>
          <w:rFonts w:cstheme="minorHAnsi"/>
        </w:rPr>
        <w:t>shall</w:t>
      </w:r>
      <w:r w:rsidRPr="00151100">
        <w:rPr>
          <w:rFonts w:cstheme="minorHAnsi"/>
          <w:spacing w:val="-3"/>
        </w:rPr>
        <w:t xml:space="preserve"> </w:t>
      </w:r>
      <w:r w:rsidRPr="00151100">
        <w:rPr>
          <w:rFonts w:cstheme="minorHAnsi"/>
        </w:rPr>
        <w:t>be</w:t>
      </w:r>
      <w:r w:rsidRPr="00151100">
        <w:rPr>
          <w:rFonts w:cstheme="minorHAnsi"/>
          <w:spacing w:val="-3"/>
        </w:rPr>
        <w:t xml:space="preserve"> </w:t>
      </w:r>
      <w:r w:rsidRPr="00151100">
        <w:rPr>
          <w:rFonts w:cstheme="minorHAnsi"/>
        </w:rPr>
        <w:t>carried</w:t>
      </w:r>
      <w:r w:rsidRPr="00151100">
        <w:rPr>
          <w:rFonts w:cstheme="minorHAnsi"/>
          <w:spacing w:val="-5"/>
        </w:rPr>
        <w:t xml:space="preserve"> </w:t>
      </w:r>
      <w:r w:rsidRPr="00151100">
        <w:rPr>
          <w:rFonts w:cstheme="minorHAnsi"/>
        </w:rPr>
        <w:t>out</w:t>
      </w:r>
      <w:r w:rsidRPr="00151100">
        <w:rPr>
          <w:rFonts w:cstheme="minorHAnsi"/>
          <w:spacing w:val="-3"/>
        </w:rPr>
        <w:t xml:space="preserve"> </w:t>
      </w:r>
      <w:r w:rsidRPr="00151100">
        <w:rPr>
          <w:rFonts w:cstheme="minorHAnsi"/>
        </w:rPr>
        <w:t>with</w:t>
      </w:r>
      <w:r w:rsidRPr="00151100">
        <w:rPr>
          <w:rFonts w:cstheme="minorHAnsi"/>
          <w:spacing w:val="-2"/>
        </w:rPr>
        <w:t xml:space="preserve"> </w:t>
      </w:r>
      <w:r w:rsidRPr="00151100">
        <w:rPr>
          <w:rFonts w:cstheme="minorHAnsi"/>
        </w:rPr>
        <w:t>equipment</w:t>
      </w:r>
      <w:r w:rsidRPr="00151100">
        <w:rPr>
          <w:rFonts w:cstheme="minorHAnsi"/>
          <w:spacing w:val="-3"/>
        </w:rPr>
        <w:t xml:space="preserve"> </w:t>
      </w:r>
      <w:r w:rsidRPr="00151100">
        <w:rPr>
          <w:rFonts w:cstheme="minorHAnsi"/>
        </w:rPr>
        <w:t>of equivalent capacity or higher capacity at no charges to the Bank, during the currency of</w:t>
      </w:r>
      <w:r w:rsidRPr="00151100">
        <w:rPr>
          <w:rFonts w:cstheme="minorHAnsi"/>
          <w:spacing w:val="1"/>
        </w:rPr>
        <w:t xml:space="preserve"> </w:t>
      </w:r>
      <w:r w:rsidRPr="00151100">
        <w:rPr>
          <w:rFonts w:cstheme="minorHAnsi"/>
        </w:rPr>
        <w:t>warranty or</w:t>
      </w:r>
      <w:r w:rsidRPr="00151100">
        <w:rPr>
          <w:rFonts w:cstheme="minorHAnsi"/>
          <w:spacing w:val="4"/>
        </w:rPr>
        <w:t xml:space="preserve"> </w:t>
      </w:r>
      <w:r w:rsidRPr="00151100">
        <w:rPr>
          <w:rFonts w:cstheme="minorHAnsi"/>
        </w:rPr>
        <w:t>AMC</w:t>
      </w:r>
      <w:r w:rsidRPr="00151100">
        <w:rPr>
          <w:rFonts w:cstheme="minorHAnsi"/>
          <w:spacing w:val="2"/>
        </w:rPr>
        <w:t xml:space="preserve"> </w:t>
      </w:r>
      <w:r w:rsidRPr="00151100">
        <w:rPr>
          <w:rFonts w:cstheme="minorHAnsi"/>
        </w:rPr>
        <w:t>period.</w:t>
      </w:r>
    </w:p>
    <w:p w14:paraId="46424F56" w14:textId="77777777" w:rsidR="00002CC4" w:rsidRDefault="00002CC4" w:rsidP="00002CC4">
      <w:pPr>
        <w:pStyle w:val="ListParagraph"/>
        <w:widowControl w:val="0"/>
        <w:numPr>
          <w:ilvl w:val="0"/>
          <w:numId w:val="48"/>
        </w:numPr>
        <w:tabs>
          <w:tab w:val="left" w:pos="1666"/>
        </w:tabs>
        <w:autoSpaceDE w:val="0"/>
        <w:autoSpaceDN w:val="0"/>
        <w:spacing w:before="121" w:after="0" w:line="244" w:lineRule="auto"/>
        <w:ind w:right="233"/>
        <w:contextualSpacing w:val="0"/>
        <w:jc w:val="both"/>
        <w:rPr>
          <w:rFonts w:cstheme="minorHAnsi"/>
        </w:rPr>
      </w:pPr>
      <w:r w:rsidRPr="00151100">
        <w:rPr>
          <w:rFonts w:cstheme="minorHAnsi"/>
        </w:rPr>
        <w:t>The AMC charges provided by the BIDDER in the Commercial bid cover the cost of</w:t>
      </w:r>
      <w:r w:rsidRPr="00151100">
        <w:rPr>
          <w:rFonts w:cstheme="minorHAnsi"/>
          <w:spacing w:val="1"/>
        </w:rPr>
        <w:t xml:space="preserve"> </w:t>
      </w:r>
      <w:r w:rsidRPr="00151100">
        <w:rPr>
          <w:rFonts w:cstheme="minorHAnsi"/>
        </w:rPr>
        <w:t>hardware, operating system software, database, application software etc. The AMC of the</w:t>
      </w:r>
      <w:r w:rsidRPr="00151100">
        <w:rPr>
          <w:rFonts w:cstheme="minorHAnsi"/>
          <w:spacing w:val="1"/>
        </w:rPr>
        <w:t xml:space="preserve"> </w:t>
      </w:r>
      <w:r w:rsidRPr="00151100">
        <w:rPr>
          <w:rFonts w:cstheme="minorHAnsi"/>
        </w:rPr>
        <w:t>software</w:t>
      </w:r>
      <w:r w:rsidRPr="00151100">
        <w:rPr>
          <w:rFonts w:cstheme="minorHAnsi"/>
          <w:spacing w:val="-2"/>
        </w:rPr>
        <w:t xml:space="preserve"> </w:t>
      </w:r>
      <w:r w:rsidRPr="00151100">
        <w:rPr>
          <w:rFonts w:cstheme="minorHAnsi"/>
        </w:rPr>
        <w:t>includes</w:t>
      </w:r>
      <w:r w:rsidRPr="00151100">
        <w:rPr>
          <w:rFonts w:cstheme="minorHAnsi"/>
          <w:spacing w:val="-5"/>
        </w:rPr>
        <w:t xml:space="preserve"> </w:t>
      </w:r>
      <w:r w:rsidRPr="00151100">
        <w:rPr>
          <w:rFonts w:cstheme="minorHAnsi"/>
        </w:rPr>
        <w:t>all</w:t>
      </w:r>
      <w:r w:rsidRPr="00151100">
        <w:rPr>
          <w:rFonts w:cstheme="minorHAnsi"/>
          <w:spacing w:val="-3"/>
        </w:rPr>
        <w:t xml:space="preserve"> </w:t>
      </w:r>
      <w:r w:rsidRPr="00151100">
        <w:rPr>
          <w:rFonts w:cstheme="minorHAnsi"/>
        </w:rPr>
        <w:t>patches,</w:t>
      </w:r>
      <w:r w:rsidRPr="00151100">
        <w:rPr>
          <w:rFonts w:cstheme="minorHAnsi"/>
          <w:spacing w:val="-5"/>
        </w:rPr>
        <w:t xml:space="preserve"> </w:t>
      </w:r>
      <w:r w:rsidRPr="00151100">
        <w:rPr>
          <w:rFonts w:cstheme="minorHAnsi"/>
        </w:rPr>
        <w:t>future</w:t>
      </w:r>
      <w:r w:rsidRPr="00151100">
        <w:rPr>
          <w:rFonts w:cstheme="minorHAnsi"/>
          <w:spacing w:val="-4"/>
        </w:rPr>
        <w:t xml:space="preserve"> </w:t>
      </w:r>
      <w:r w:rsidRPr="00151100">
        <w:rPr>
          <w:rFonts w:cstheme="minorHAnsi"/>
        </w:rPr>
        <w:t>Version</w:t>
      </w:r>
      <w:r w:rsidRPr="00151100">
        <w:rPr>
          <w:rFonts w:cstheme="minorHAnsi"/>
          <w:spacing w:val="-2"/>
        </w:rPr>
        <w:t xml:space="preserve"> </w:t>
      </w:r>
      <w:r w:rsidRPr="00151100">
        <w:rPr>
          <w:rFonts w:cstheme="minorHAnsi"/>
        </w:rPr>
        <w:t>and</w:t>
      </w:r>
      <w:r w:rsidRPr="00151100">
        <w:rPr>
          <w:rFonts w:cstheme="minorHAnsi"/>
          <w:spacing w:val="-5"/>
        </w:rPr>
        <w:t xml:space="preserve"> </w:t>
      </w:r>
      <w:r w:rsidRPr="00151100">
        <w:rPr>
          <w:rFonts w:cstheme="minorHAnsi"/>
        </w:rPr>
        <w:t>other</w:t>
      </w:r>
      <w:r w:rsidRPr="00151100">
        <w:rPr>
          <w:rFonts w:cstheme="minorHAnsi"/>
          <w:spacing w:val="-3"/>
        </w:rPr>
        <w:t xml:space="preserve"> </w:t>
      </w:r>
      <w:r w:rsidRPr="00151100">
        <w:rPr>
          <w:rFonts w:cstheme="minorHAnsi"/>
        </w:rPr>
        <w:t>upgrades,</w:t>
      </w:r>
      <w:r w:rsidRPr="00151100">
        <w:rPr>
          <w:rFonts w:cstheme="minorHAnsi"/>
          <w:spacing w:val="-3"/>
        </w:rPr>
        <w:t xml:space="preserve"> </w:t>
      </w:r>
      <w:r w:rsidRPr="00151100">
        <w:rPr>
          <w:rFonts w:cstheme="minorHAnsi"/>
        </w:rPr>
        <w:t>compliance</w:t>
      </w:r>
      <w:r w:rsidRPr="00151100">
        <w:rPr>
          <w:rFonts w:cstheme="minorHAnsi"/>
          <w:spacing w:val="-2"/>
        </w:rPr>
        <w:t xml:space="preserve"> </w:t>
      </w:r>
      <w:r w:rsidRPr="00151100">
        <w:rPr>
          <w:rFonts w:cstheme="minorHAnsi"/>
        </w:rPr>
        <w:t>of</w:t>
      </w:r>
      <w:r w:rsidRPr="00151100">
        <w:rPr>
          <w:rFonts w:cstheme="minorHAnsi"/>
          <w:spacing w:val="-3"/>
        </w:rPr>
        <w:t xml:space="preserve"> </w:t>
      </w:r>
      <w:r w:rsidRPr="00151100">
        <w:rPr>
          <w:rFonts w:cstheme="minorHAnsi"/>
        </w:rPr>
        <w:t>mandates</w:t>
      </w:r>
      <w:r w:rsidRPr="00151100">
        <w:rPr>
          <w:rFonts w:cstheme="minorHAnsi"/>
          <w:spacing w:val="-56"/>
        </w:rPr>
        <w:t xml:space="preserve"> </w:t>
      </w:r>
      <w:r w:rsidRPr="00151100">
        <w:rPr>
          <w:rFonts w:cstheme="minorHAnsi"/>
        </w:rPr>
        <w:t>(of Regulatory Authorities, RBI, NPCI etc.) and other relevant standards, and maintenance</w:t>
      </w:r>
      <w:r w:rsidRPr="00151100">
        <w:rPr>
          <w:rFonts w:cstheme="minorHAnsi"/>
          <w:spacing w:val="-56"/>
        </w:rPr>
        <w:t xml:space="preserve"> </w:t>
      </w:r>
      <w:r w:rsidR="00A726B7">
        <w:rPr>
          <w:rFonts w:cstheme="minorHAnsi"/>
          <w:spacing w:val="-56"/>
        </w:rPr>
        <w:t xml:space="preserve">              </w:t>
      </w:r>
      <w:r w:rsidRPr="00151100">
        <w:rPr>
          <w:rFonts w:cstheme="minorHAnsi"/>
        </w:rPr>
        <w:t>support for the OS, database and the applications. The payment would be made quarterly</w:t>
      </w:r>
      <w:r w:rsidRPr="00151100">
        <w:rPr>
          <w:rFonts w:cstheme="minorHAnsi"/>
          <w:spacing w:val="1"/>
        </w:rPr>
        <w:t xml:space="preserve"> </w:t>
      </w:r>
      <w:r w:rsidRPr="00151100">
        <w:rPr>
          <w:rFonts w:cstheme="minorHAnsi"/>
        </w:rPr>
        <w:t>in arrears. Any deviation from the proposed payment terms would not be accepted. The</w:t>
      </w:r>
      <w:r w:rsidRPr="00151100">
        <w:rPr>
          <w:rFonts w:cstheme="minorHAnsi"/>
          <w:spacing w:val="1"/>
        </w:rPr>
        <w:t xml:space="preserve"> </w:t>
      </w:r>
      <w:r w:rsidRPr="00151100">
        <w:rPr>
          <w:rFonts w:cstheme="minorHAnsi"/>
        </w:rPr>
        <w:t>Bank shall have the right to withhold any payment due to the bidder, in case of delays or</w:t>
      </w:r>
      <w:r w:rsidRPr="00151100">
        <w:rPr>
          <w:rFonts w:cstheme="minorHAnsi"/>
          <w:spacing w:val="1"/>
        </w:rPr>
        <w:t xml:space="preserve"> </w:t>
      </w:r>
      <w:r w:rsidRPr="00151100">
        <w:rPr>
          <w:rFonts w:cstheme="minorHAnsi"/>
        </w:rPr>
        <w:t>defaults</w:t>
      </w:r>
      <w:r w:rsidRPr="00151100">
        <w:rPr>
          <w:rFonts w:cstheme="minorHAnsi"/>
          <w:spacing w:val="-12"/>
        </w:rPr>
        <w:t xml:space="preserve"> </w:t>
      </w:r>
      <w:r w:rsidRPr="00151100">
        <w:rPr>
          <w:rFonts w:cstheme="minorHAnsi"/>
        </w:rPr>
        <w:t>on</w:t>
      </w:r>
      <w:r w:rsidRPr="00151100">
        <w:rPr>
          <w:rFonts w:cstheme="minorHAnsi"/>
          <w:spacing w:val="-13"/>
        </w:rPr>
        <w:t xml:space="preserve"> </w:t>
      </w:r>
      <w:r w:rsidRPr="00151100">
        <w:rPr>
          <w:rFonts w:cstheme="minorHAnsi"/>
        </w:rPr>
        <w:t>the</w:t>
      </w:r>
      <w:r w:rsidRPr="00151100">
        <w:rPr>
          <w:rFonts w:cstheme="minorHAnsi"/>
          <w:spacing w:val="-14"/>
        </w:rPr>
        <w:t xml:space="preserve"> </w:t>
      </w:r>
      <w:r w:rsidRPr="00151100">
        <w:rPr>
          <w:rFonts w:cstheme="minorHAnsi"/>
        </w:rPr>
        <w:t>part</w:t>
      </w:r>
      <w:r w:rsidRPr="00151100">
        <w:rPr>
          <w:rFonts w:cstheme="minorHAnsi"/>
          <w:spacing w:val="-10"/>
        </w:rPr>
        <w:t xml:space="preserve"> </w:t>
      </w:r>
      <w:r w:rsidRPr="00151100">
        <w:rPr>
          <w:rFonts w:cstheme="minorHAnsi"/>
        </w:rPr>
        <w:t>of</w:t>
      </w:r>
      <w:r w:rsidRPr="00151100">
        <w:rPr>
          <w:rFonts w:cstheme="minorHAnsi"/>
          <w:spacing w:val="-10"/>
        </w:rPr>
        <w:t xml:space="preserve"> </w:t>
      </w:r>
      <w:r w:rsidRPr="00151100">
        <w:rPr>
          <w:rFonts w:cstheme="minorHAnsi"/>
        </w:rPr>
        <w:t>the</w:t>
      </w:r>
      <w:r w:rsidRPr="00151100">
        <w:rPr>
          <w:rFonts w:cstheme="minorHAnsi"/>
          <w:spacing w:val="-13"/>
        </w:rPr>
        <w:t xml:space="preserve"> </w:t>
      </w:r>
      <w:r w:rsidRPr="00151100">
        <w:rPr>
          <w:rFonts w:cstheme="minorHAnsi"/>
        </w:rPr>
        <w:t>bidder.</w:t>
      </w:r>
      <w:r w:rsidRPr="00151100">
        <w:rPr>
          <w:rFonts w:cstheme="minorHAnsi"/>
          <w:spacing w:val="-10"/>
        </w:rPr>
        <w:t xml:space="preserve"> </w:t>
      </w:r>
      <w:r w:rsidRPr="00151100">
        <w:rPr>
          <w:rFonts w:cstheme="minorHAnsi"/>
        </w:rPr>
        <w:t>Such</w:t>
      </w:r>
      <w:r w:rsidRPr="00151100">
        <w:rPr>
          <w:rFonts w:cstheme="minorHAnsi"/>
          <w:spacing w:val="-14"/>
        </w:rPr>
        <w:t xml:space="preserve"> </w:t>
      </w:r>
      <w:r w:rsidRPr="00151100">
        <w:rPr>
          <w:rFonts w:cstheme="minorHAnsi"/>
        </w:rPr>
        <w:t>withholding</w:t>
      </w:r>
      <w:r w:rsidRPr="00151100">
        <w:rPr>
          <w:rFonts w:cstheme="minorHAnsi"/>
          <w:spacing w:val="-9"/>
        </w:rPr>
        <w:t xml:space="preserve"> </w:t>
      </w:r>
      <w:r w:rsidRPr="00151100">
        <w:rPr>
          <w:rFonts w:cstheme="minorHAnsi"/>
        </w:rPr>
        <w:t>of</w:t>
      </w:r>
      <w:r w:rsidRPr="00151100">
        <w:rPr>
          <w:rFonts w:cstheme="minorHAnsi"/>
          <w:spacing w:val="-8"/>
        </w:rPr>
        <w:t xml:space="preserve"> </w:t>
      </w:r>
      <w:r w:rsidRPr="00151100">
        <w:rPr>
          <w:rFonts w:cstheme="minorHAnsi"/>
        </w:rPr>
        <w:t>payment</w:t>
      </w:r>
      <w:r w:rsidRPr="00151100">
        <w:rPr>
          <w:rFonts w:cstheme="minorHAnsi"/>
          <w:spacing w:val="-10"/>
        </w:rPr>
        <w:t xml:space="preserve"> </w:t>
      </w:r>
      <w:r w:rsidRPr="00151100">
        <w:rPr>
          <w:rFonts w:cstheme="minorHAnsi"/>
        </w:rPr>
        <w:t>shall</w:t>
      </w:r>
      <w:r w:rsidRPr="00151100">
        <w:rPr>
          <w:rFonts w:cstheme="minorHAnsi"/>
          <w:spacing w:val="-12"/>
        </w:rPr>
        <w:t xml:space="preserve"> </w:t>
      </w:r>
      <w:r w:rsidRPr="00151100">
        <w:rPr>
          <w:rFonts w:cstheme="minorHAnsi"/>
        </w:rPr>
        <w:t>not</w:t>
      </w:r>
      <w:r w:rsidRPr="00151100">
        <w:rPr>
          <w:rFonts w:cstheme="minorHAnsi"/>
          <w:spacing w:val="-12"/>
        </w:rPr>
        <w:t xml:space="preserve"> </w:t>
      </w:r>
      <w:r w:rsidRPr="00151100">
        <w:rPr>
          <w:rFonts w:cstheme="minorHAnsi"/>
        </w:rPr>
        <w:t>amount</w:t>
      </w:r>
      <w:r w:rsidRPr="00151100">
        <w:rPr>
          <w:rFonts w:cstheme="minorHAnsi"/>
          <w:spacing w:val="-10"/>
        </w:rPr>
        <w:t xml:space="preserve"> </w:t>
      </w:r>
      <w:r w:rsidRPr="00151100">
        <w:rPr>
          <w:rFonts w:cstheme="minorHAnsi"/>
        </w:rPr>
        <w:t>to</w:t>
      </w:r>
      <w:r w:rsidRPr="00151100">
        <w:rPr>
          <w:rFonts w:cstheme="minorHAnsi"/>
          <w:spacing w:val="-13"/>
        </w:rPr>
        <w:t xml:space="preserve"> </w:t>
      </w:r>
      <w:r w:rsidRPr="00151100">
        <w:rPr>
          <w:rFonts w:cstheme="minorHAnsi"/>
        </w:rPr>
        <w:t>a</w:t>
      </w:r>
      <w:r w:rsidRPr="00151100">
        <w:rPr>
          <w:rFonts w:cstheme="minorHAnsi"/>
          <w:spacing w:val="-11"/>
        </w:rPr>
        <w:t xml:space="preserve"> </w:t>
      </w:r>
      <w:r w:rsidRPr="00151100">
        <w:rPr>
          <w:rFonts w:cstheme="minorHAnsi"/>
        </w:rPr>
        <w:t>default</w:t>
      </w:r>
      <w:r>
        <w:rPr>
          <w:rFonts w:cstheme="minorHAnsi"/>
        </w:rPr>
        <w:t xml:space="preserve"> on</w:t>
      </w:r>
      <w:r w:rsidRPr="00151100">
        <w:rPr>
          <w:rFonts w:cstheme="minorHAnsi"/>
          <w:spacing w:val="2"/>
        </w:rPr>
        <w:t xml:space="preserve"> </w:t>
      </w:r>
      <w:r w:rsidRPr="00151100">
        <w:rPr>
          <w:rFonts w:cstheme="minorHAnsi"/>
        </w:rPr>
        <w:t>the part</w:t>
      </w:r>
      <w:r w:rsidRPr="00151100">
        <w:rPr>
          <w:rFonts w:cstheme="minorHAnsi"/>
          <w:spacing w:val="4"/>
        </w:rPr>
        <w:t xml:space="preserve"> </w:t>
      </w:r>
      <w:r w:rsidRPr="00151100">
        <w:rPr>
          <w:rFonts w:cstheme="minorHAnsi"/>
        </w:rPr>
        <w:t>of</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Bank.</w:t>
      </w:r>
    </w:p>
    <w:p w14:paraId="78EA7D1E" w14:textId="77777777" w:rsidR="00002CC4" w:rsidRPr="00151100" w:rsidRDefault="00002CC4" w:rsidP="00002CC4">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p>
    <w:p w14:paraId="56CED0CC" w14:textId="77777777" w:rsidR="00002CC4" w:rsidRPr="002220A5" w:rsidRDefault="00002CC4" w:rsidP="00002CC4">
      <w:pPr>
        <w:pStyle w:val="Heading2"/>
        <w:numPr>
          <w:ilvl w:val="3"/>
          <w:numId w:val="35"/>
        </w:numPr>
        <w:spacing w:before="120" w:after="120"/>
        <w:rPr>
          <w:b/>
          <w:bCs/>
        </w:rPr>
      </w:pPr>
      <w:r>
        <w:rPr>
          <w:b/>
          <w:bCs/>
        </w:rPr>
        <w:t xml:space="preserve"> </w:t>
      </w:r>
      <w:bookmarkStart w:id="17" w:name="_Toc163842171"/>
      <w:r w:rsidRPr="00CD24C2">
        <w:rPr>
          <w:b/>
          <w:bCs/>
        </w:rPr>
        <w:t>Facility Management Service</w:t>
      </w:r>
      <w:bookmarkEnd w:id="17"/>
    </w:p>
    <w:p w14:paraId="572D0756" w14:textId="77777777" w:rsidR="00002CC4" w:rsidRPr="00151100" w:rsidRDefault="00002CC4" w:rsidP="00002CC4">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r w:rsidRPr="00151100">
        <w:rPr>
          <w:rFonts w:cstheme="minorHAnsi"/>
        </w:rPr>
        <w:t>The indicative scope for the facility management is as below:</w:t>
      </w:r>
    </w:p>
    <w:p w14:paraId="757F574A" w14:textId="11713AED" w:rsidR="00002CC4" w:rsidRPr="00151100" w:rsidRDefault="00732CA5"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t xml:space="preserve">The </w:t>
      </w:r>
      <w:r w:rsidR="00002CC4" w:rsidRPr="00151100">
        <w:t>Bidder</w:t>
      </w:r>
      <w:r w:rsidR="00002CC4" w:rsidRPr="00151100">
        <w:rPr>
          <w:spacing w:val="-13"/>
        </w:rPr>
        <w:t xml:space="preserve"> </w:t>
      </w:r>
      <w:r w:rsidR="00002CC4" w:rsidRPr="00151100">
        <w:t>shall</w:t>
      </w:r>
      <w:r w:rsidR="00002CC4" w:rsidRPr="00151100">
        <w:rPr>
          <w:spacing w:val="-13"/>
        </w:rPr>
        <w:t xml:space="preserve"> </w:t>
      </w:r>
      <w:r w:rsidR="00002CC4" w:rsidRPr="00151100">
        <w:t>designate</w:t>
      </w:r>
      <w:r w:rsidR="00002CC4" w:rsidRPr="00151100">
        <w:rPr>
          <w:spacing w:val="-13"/>
        </w:rPr>
        <w:t xml:space="preserve"> </w:t>
      </w:r>
      <w:r w:rsidR="00002CC4" w:rsidRPr="00151100">
        <w:t>one</w:t>
      </w:r>
      <w:r w:rsidR="00002CC4" w:rsidRPr="00151100">
        <w:rPr>
          <w:spacing w:val="-14"/>
        </w:rPr>
        <w:t xml:space="preserve"> </w:t>
      </w:r>
      <w:r w:rsidR="00002CC4" w:rsidRPr="00151100">
        <w:t>of</w:t>
      </w:r>
      <w:r w:rsidR="00002CC4" w:rsidRPr="00151100">
        <w:rPr>
          <w:spacing w:val="-9"/>
        </w:rPr>
        <w:t xml:space="preserve"> </w:t>
      </w:r>
      <w:r w:rsidR="00002CC4" w:rsidRPr="00151100">
        <w:t>its</w:t>
      </w:r>
      <w:r w:rsidR="00002CC4" w:rsidRPr="00151100">
        <w:rPr>
          <w:spacing w:val="-12"/>
        </w:rPr>
        <w:t xml:space="preserve"> </w:t>
      </w:r>
      <w:r w:rsidR="00002CC4" w:rsidRPr="00151100">
        <w:t>personnel</w:t>
      </w:r>
      <w:r w:rsidR="00002CC4" w:rsidRPr="00151100">
        <w:rPr>
          <w:spacing w:val="-12"/>
        </w:rPr>
        <w:t xml:space="preserve"> </w:t>
      </w:r>
      <w:r w:rsidR="00002CC4" w:rsidRPr="00151100">
        <w:t>as</w:t>
      </w:r>
      <w:r w:rsidR="00002CC4" w:rsidRPr="00151100">
        <w:rPr>
          <w:spacing w:val="-14"/>
        </w:rPr>
        <w:t xml:space="preserve"> </w:t>
      </w:r>
      <w:r w:rsidR="00002CC4" w:rsidRPr="00151100">
        <w:t>the</w:t>
      </w:r>
      <w:r w:rsidR="00002CC4" w:rsidRPr="00151100">
        <w:rPr>
          <w:spacing w:val="-11"/>
        </w:rPr>
        <w:t xml:space="preserve"> </w:t>
      </w:r>
      <w:r w:rsidR="00002CC4" w:rsidRPr="00151100">
        <w:t>Project</w:t>
      </w:r>
      <w:r w:rsidR="00002CC4" w:rsidRPr="00151100">
        <w:rPr>
          <w:spacing w:val="-5"/>
        </w:rPr>
        <w:t xml:space="preserve"> </w:t>
      </w:r>
      <w:r w:rsidR="00002CC4" w:rsidRPr="00151100">
        <w:t>Manager,</w:t>
      </w:r>
      <w:r w:rsidR="00002CC4" w:rsidRPr="00151100">
        <w:rPr>
          <w:spacing w:val="-11"/>
        </w:rPr>
        <w:t xml:space="preserve"> </w:t>
      </w:r>
      <w:r w:rsidR="00002CC4" w:rsidRPr="00151100">
        <w:t>to</w:t>
      </w:r>
      <w:r w:rsidR="00002CC4" w:rsidRPr="00151100">
        <w:rPr>
          <w:spacing w:val="-11"/>
        </w:rPr>
        <w:t xml:space="preserve"> </w:t>
      </w:r>
      <w:r w:rsidR="00002CC4" w:rsidRPr="00151100">
        <w:t>interact</w:t>
      </w:r>
      <w:r w:rsidR="00002CC4" w:rsidRPr="00151100">
        <w:rPr>
          <w:spacing w:val="-14"/>
        </w:rPr>
        <w:t xml:space="preserve"> </w:t>
      </w:r>
      <w:r w:rsidR="00002CC4" w:rsidRPr="00151100">
        <w:t>with</w:t>
      </w:r>
      <w:r w:rsidR="00002CC4">
        <w:t xml:space="preserve"> the </w:t>
      </w:r>
      <w:r w:rsidR="00002CC4" w:rsidRPr="00151100">
        <w:t>Designated Customer Support Contact from the Bank for the purposes of</w:t>
      </w:r>
      <w:r w:rsidR="00002CC4" w:rsidRPr="00151100">
        <w:rPr>
          <w:spacing w:val="1"/>
        </w:rPr>
        <w:t xml:space="preserve"> </w:t>
      </w:r>
      <w:r w:rsidR="00002CC4" w:rsidRPr="00151100">
        <w:t>getting approvals, progress report, discussing and resolving issues, arranging</w:t>
      </w:r>
      <w:r w:rsidR="00002CC4" w:rsidRPr="00151100">
        <w:rPr>
          <w:spacing w:val="1"/>
        </w:rPr>
        <w:t xml:space="preserve"> </w:t>
      </w:r>
      <w:r w:rsidR="00002CC4" w:rsidRPr="00151100">
        <w:t>meetings, successful implementation of this project etc. Bidder shall also provide</w:t>
      </w:r>
      <w:r w:rsidR="00002CC4" w:rsidRPr="00151100">
        <w:rPr>
          <w:spacing w:val="1"/>
        </w:rPr>
        <w:t xml:space="preserve"> </w:t>
      </w:r>
      <w:r w:rsidR="00002CC4" w:rsidRPr="00151100">
        <w:t xml:space="preserve">Facility Management having heretical and scope </w:t>
      </w:r>
      <w:r w:rsidR="00002CC4" w:rsidRPr="00151100">
        <w:lastRenderedPageBreak/>
        <w:t xml:space="preserve">based support personal such as </w:t>
      </w:r>
      <w:r w:rsidR="00002CC4" w:rsidRPr="00C614F4">
        <w:t>L1</w:t>
      </w:r>
      <w:r w:rsidR="00002CC4" w:rsidRPr="00151100">
        <w:t>, L2</w:t>
      </w:r>
      <w:r w:rsidR="00002CC4" w:rsidRPr="00C614F4">
        <w:t xml:space="preserve"> </w:t>
      </w:r>
      <w:r w:rsidR="00002CC4" w:rsidRPr="00151100">
        <w:t>and</w:t>
      </w:r>
      <w:r w:rsidR="00002CC4" w:rsidRPr="00C614F4">
        <w:t xml:space="preserve"> </w:t>
      </w:r>
      <w:r w:rsidR="00002CC4" w:rsidRPr="00151100">
        <w:t>Team</w:t>
      </w:r>
      <w:r w:rsidR="00002CC4" w:rsidRPr="00C614F4">
        <w:t xml:space="preserve"> </w:t>
      </w:r>
      <w:r w:rsidR="00002CC4" w:rsidRPr="00151100">
        <w:t>lead.</w:t>
      </w:r>
    </w:p>
    <w:p w14:paraId="3144A50C" w14:textId="77777777" w:rsidR="00002CC4" w:rsidRPr="00151100" w:rsidRDefault="00002CC4"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rsidRPr="00151100">
        <w:t>The Bank shall give Bidder and its personnel only physical access to the Support Location, and the designated hardware &amp; Equipment to enable Bidder to provide the Maintenance &amp; Support Services. Any mode of remote access will not be allowed from any Network outside Bank's Network.</w:t>
      </w:r>
    </w:p>
    <w:p w14:paraId="317C9E3E" w14:textId="6102D464" w:rsidR="007A4D24" w:rsidRPr="009B3650" w:rsidRDefault="00732CA5" w:rsidP="007A4D24">
      <w:pPr>
        <w:pStyle w:val="ListParagraph"/>
        <w:widowControl w:val="0"/>
        <w:numPr>
          <w:ilvl w:val="1"/>
          <w:numId w:val="49"/>
        </w:numPr>
        <w:tabs>
          <w:tab w:val="left" w:pos="1808"/>
        </w:tabs>
        <w:autoSpaceDE w:val="0"/>
        <w:autoSpaceDN w:val="0"/>
        <w:spacing w:after="0" w:line="244" w:lineRule="auto"/>
        <w:ind w:right="234"/>
        <w:contextualSpacing w:val="0"/>
        <w:jc w:val="both"/>
      </w:pPr>
      <w:r>
        <w:t xml:space="preserve">The </w:t>
      </w:r>
      <w:r w:rsidR="00002CC4" w:rsidRPr="009B3650">
        <w:t>Bidder</w:t>
      </w:r>
      <w:r w:rsidR="00002CC4" w:rsidRPr="009B3650">
        <w:rPr>
          <w:spacing w:val="-8"/>
        </w:rPr>
        <w:t xml:space="preserve"> </w:t>
      </w:r>
      <w:r>
        <w:t>shall</w:t>
      </w:r>
      <w:r w:rsidRPr="009B3650">
        <w:rPr>
          <w:spacing w:val="-5"/>
        </w:rPr>
        <w:t xml:space="preserve"> </w:t>
      </w:r>
      <w:r w:rsidR="00002CC4" w:rsidRPr="009B3650">
        <w:t>ensure</w:t>
      </w:r>
      <w:r w:rsidR="00002CC4" w:rsidRPr="009B3650">
        <w:rPr>
          <w:spacing w:val="-5"/>
        </w:rPr>
        <w:t xml:space="preserve"> </w:t>
      </w:r>
      <w:r w:rsidR="00002CC4" w:rsidRPr="009B3650">
        <w:t>to</w:t>
      </w:r>
      <w:r w:rsidR="00002CC4" w:rsidRPr="009B3650">
        <w:rPr>
          <w:spacing w:val="-6"/>
        </w:rPr>
        <w:t xml:space="preserve"> </w:t>
      </w:r>
      <w:r w:rsidR="00002CC4" w:rsidRPr="009B3650">
        <w:t>manage</w:t>
      </w:r>
      <w:r w:rsidR="00002CC4" w:rsidRPr="009B3650">
        <w:rPr>
          <w:spacing w:val="-6"/>
        </w:rPr>
        <w:t xml:space="preserve"> </w:t>
      </w:r>
      <w:r w:rsidR="00002CC4" w:rsidRPr="009B3650">
        <w:t>and</w:t>
      </w:r>
      <w:r w:rsidR="00002CC4" w:rsidRPr="009B3650">
        <w:rPr>
          <w:spacing w:val="-7"/>
        </w:rPr>
        <w:t xml:space="preserve"> </w:t>
      </w:r>
      <w:r w:rsidR="00002CC4" w:rsidRPr="009B3650">
        <w:t>maintain</w:t>
      </w:r>
      <w:r w:rsidR="00002CC4" w:rsidRPr="009B3650">
        <w:rPr>
          <w:spacing w:val="-3"/>
        </w:rPr>
        <w:t xml:space="preserve"> </w:t>
      </w:r>
      <w:r w:rsidR="00A726B7" w:rsidRPr="009B3650">
        <w:rPr>
          <w:spacing w:val="-3"/>
        </w:rPr>
        <w:t xml:space="preserve">Hardware, </w:t>
      </w:r>
      <w:r w:rsidR="00A726B7" w:rsidRPr="009B3650">
        <w:t>Software, and Applications etc.</w:t>
      </w:r>
      <w:r w:rsidR="00002CC4" w:rsidRPr="009B3650">
        <w:rPr>
          <w:spacing w:val="-6"/>
        </w:rPr>
        <w:t xml:space="preserve"> </w:t>
      </w:r>
      <w:r w:rsidR="00002CC4" w:rsidRPr="009B3650">
        <w:t>as</w:t>
      </w:r>
      <w:r w:rsidR="00002CC4" w:rsidRPr="009B3650">
        <w:rPr>
          <w:spacing w:val="-7"/>
        </w:rPr>
        <w:t xml:space="preserve"> </w:t>
      </w:r>
      <w:r w:rsidR="00002CC4" w:rsidRPr="009B3650">
        <w:t>mentioned</w:t>
      </w:r>
      <w:r w:rsidR="00002CC4" w:rsidRPr="009B3650">
        <w:rPr>
          <w:spacing w:val="-3"/>
        </w:rPr>
        <w:t xml:space="preserve"> </w:t>
      </w:r>
      <w:r w:rsidR="00002CC4" w:rsidRPr="009B3650">
        <w:t>in</w:t>
      </w:r>
      <w:r w:rsidR="00002CC4" w:rsidRPr="009B3650">
        <w:rPr>
          <w:spacing w:val="-6"/>
        </w:rPr>
        <w:t xml:space="preserve"> </w:t>
      </w:r>
      <w:r w:rsidR="00002CC4" w:rsidRPr="009B3650">
        <w:t>the</w:t>
      </w:r>
      <w:r w:rsidR="00002CC4" w:rsidRPr="009B3650">
        <w:rPr>
          <w:spacing w:val="-5"/>
        </w:rPr>
        <w:t xml:space="preserve"> </w:t>
      </w:r>
      <w:r w:rsidR="00002CC4" w:rsidRPr="009B3650">
        <w:t>RFP</w:t>
      </w:r>
      <w:r w:rsidR="00002CC4" w:rsidRPr="009B3650">
        <w:rPr>
          <w:spacing w:val="-6"/>
        </w:rPr>
        <w:t xml:space="preserve"> </w:t>
      </w:r>
      <w:r w:rsidR="00002CC4" w:rsidRPr="009B3650">
        <w:t>and</w:t>
      </w:r>
      <w:r w:rsidR="00002CC4" w:rsidRPr="009B3650">
        <w:rPr>
          <w:spacing w:val="-62"/>
        </w:rPr>
        <w:t xml:space="preserve">         </w:t>
      </w:r>
      <w:r w:rsidR="00A726B7" w:rsidRPr="009B3650">
        <w:t xml:space="preserve"> as</w:t>
      </w:r>
      <w:r w:rsidR="00002CC4" w:rsidRPr="009B3650">
        <w:t xml:space="preserve"> per the agreement the bidder should deploy at Bank’s Site required number of </w:t>
      </w:r>
      <w:r w:rsidR="00002CC4" w:rsidRPr="009B3650">
        <w:rPr>
          <w:spacing w:val="-61"/>
        </w:rPr>
        <w:t xml:space="preserve">   </w:t>
      </w:r>
      <w:r w:rsidR="00002CC4" w:rsidRPr="009B3650">
        <w:t>onsite technical experts throughout contract period. The deployed resources (to</w:t>
      </w:r>
      <w:r w:rsidR="00002CC4" w:rsidRPr="009B3650">
        <w:rPr>
          <w:spacing w:val="1"/>
        </w:rPr>
        <w:t xml:space="preserve"> </w:t>
      </w:r>
      <w:r w:rsidR="00002CC4" w:rsidRPr="009B3650">
        <w:t>have</w:t>
      </w:r>
      <w:r w:rsidR="00002CC4" w:rsidRPr="009B3650">
        <w:rPr>
          <w:spacing w:val="-5"/>
        </w:rPr>
        <w:t xml:space="preserve"> </w:t>
      </w:r>
      <w:r w:rsidR="00002CC4" w:rsidRPr="009B3650">
        <w:t>adequate</w:t>
      </w:r>
      <w:r w:rsidR="00002CC4" w:rsidRPr="009B3650">
        <w:rPr>
          <w:spacing w:val="-4"/>
        </w:rPr>
        <w:t xml:space="preserve"> </w:t>
      </w:r>
      <w:r w:rsidR="00002CC4" w:rsidRPr="009B3650">
        <w:t>skill,</w:t>
      </w:r>
      <w:r w:rsidR="00002CC4" w:rsidRPr="009B3650">
        <w:rPr>
          <w:spacing w:val="-5"/>
        </w:rPr>
        <w:t xml:space="preserve"> </w:t>
      </w:r>
      <w:r w:rsidR="00002CC4" w:rsidRPr="009B3650">
        <w:t>Good</w:t>
      </w:r>
      <w:r w:rsidR="00002CC4" w:rsidRPr="009B3650">
        <w:rPr>
          <w:spacing w:val="-4"/>
        </w:rPr>
        <w:t xml:space="preserve"> </w:t>
      </w:r>
      <w:r w:rsidR="00002CC4" w:rsidRPr="009B3650">
        <w:t>academics</w:t>
      </w:r>
      <w:r w:rsidR="00002CC4" w:rsidRPr="009B3650">
        <w:rPr>
          <w:spacing w:val="-5"/>
        </w:rPr>
        <w:t xml:space="preserve"> </w:t>
      </w:r>
      <w:r w:rsidR="00002CC4" w:rsidRPr="009B3650">
        <w:t>&amp;</w:t>
      </w:r>
      <w:r w:rsidR="00002CC4" w:rsidRPr="009B3650">
        <w:rPr>
          <w:spacing w:val="-4"/>
        </w:rPr>
        <w:t xml:space="preserve"> </w:t>
      </w:r>
      <w:r w:rsidR="00002CC4" w:rsidRPr="009B3650">
        <w:t>be</w:t>
      </w:r>
      <w:r w:rsidR="00002CC4" w:rsidRPr="009B3650">
        <w:rPr>
          <w:spacing w:val="-4"/>
        </w:rPr>
        <w:t xml:space="preserve"> </w:t>
      </w:r>
      <w:r w:rsidR="00002CC4" w:rsidRPr="009B3650">
        <w:t>technically</w:t>
      </w:r>
      <w:r w:rsidR="00002CC4" w:rsidRPr="009B3650">
        <w:rPr>
          <w:spacing w:val="-8"/>
        </w:rPr>
        <w:t xml:space="preserve"> </w:t>
      </w:r>
      <w:r w:rsidR="00002CC4" w:rsidRPr="009B3650">
        <w:t>sound)</w:t>
      </w:r>
      <w:r w:rsidR="00002CC4" w:rsidRPr="009B3650">
        <w:rPr>
          <w:spacing w:val="-6"/>
        </w:rPr>
        <w:t xml:space="preserve"> </w:t>
      </w:r>
      <w:r w:rsidR="00002CC4" w:rsidRPr="009B3650">
        <w:t>should</w:t>
      </w:r>
      <w:r w:rsidR="00002CC4" w:rsidRPr="009B3650">
        <w:rPr>
          <w:spacing w:val="-4"/>
        </w:rPr>
        <w:t xml:space="preserve"> </w:t>
      </w:r>
      <w:r w:rsidR="00002CC4" w:rsidRPr="009B3650">
        <w:t>manage</w:t>
      </w:r>
      <w:r w:rsidR="00002CC4" w:rsidRPr="009B3650">
        <w:rPr>
          <w:spacing w:val="-4"/>
        </w:rPr>
        <w:t xml:space="preserve"> </w:t>
      </w:r>
      <w:r w:rsidR="00002CC4" w:rsidRPr="009B3650">
        <w:t>the above-mentioned</w:t>
      </w:r>
      <w:r w:rsidR="00002CC4" w:rsidRPr="009B3650">
        <w:rPr>
          <w:spacing w:val="1"/>
        </w:rPr>
        <w:t xml:space="preserve"> </w:t>
      </w:r>
      <w:r w:rsidR="00002CC4" w:rsidRPr="009B3650">
        <w:t>scope</w:t>
      </w:r>
      <w:r w:rsidR="00002CC4" w:rsidRPr="009B3650">
        <w:rPr>
          <w:spacing w:val="1"/>
        </w:rPr>
        <w:t xml:space="preserve"> </w:t>
      </w:r>
      <w:r w:rsidR="00002CC4" w:rsidRPr="009B3650">
        <w:t>of</w:t>
      </w:r>
      <w:r w:rsidR="00002CC4" w:rsidRPr="009B3650">
        <w:rPr>
          <w:spacing w:val="1"/>
        </w:rPr>
        <w:t xml:space="preserve"> </w:t>
      </w:r>
      <w:r w:rsidR="00002CC4" w:rsidRPr="009B3650">
        <w:t>work</w:t>
      </w:r>
      <w:r w:rsidR="00002CC4" w:rsidRPr="009B3650">
        <w:rPr>
          <w:spacing w:val="1"/>
        </w:rPr>
        <w:t xml:space="preserve"> </w:t>
      </w:r>
      <w:r w:rsidR="00002CC4" w:rsidRPr="009B3650">
        <w:t>and</w:t>
      </w:r>
      <w:r w:rsidR="00002CC4" w:rsidRPr="009B3650">
        <w:rPr>
          <w:spacing w:val="1"/>
        </w:rPr>
        <w:t xml:space="preserve"> </w:t>
      </w:r>
      <w:r w:rsidR="00002CC4" w:rsidRPr="009B3650">
        <w:t>have</w:t>
      </w:r>
      <w:r w:rsidR="00002CC4" w:rsidRPr="009B3650">
        <w:rPr>
          <w:spacing w:val="1"/>
        </w:rPr>
        <w:t xml:space="preserve"> </w:t>
      </w:r>
      <w:r w:rsidR="00002CC4" w:rsidRPr="009B3650">
        <w:t>experience</w:t>
      </w:r>
      <w:r w:rsidR="00002CC4" w:rsidRPr="009B3650">
        <w:rPr>
          <w:spacing w:val="1"/>
        </w:rPr>
        <w:t xml:space="preserve"> </w:t>
      </w:r>
      <w:r w:rsidR="00002CC4" w:rsidRPr="009B3650">
        <w:t>for</w:t>
      </w:r>
      <w:r w:rsidR="00002CC4" w:rsidRPr="009B3650">
        <w:rPr>
          <w:spacing w:val="1"/>
        </w:rPr>
        <w:t xml:space="preserve"> </w:t>
      </w:r>
      <w:r w:rsidR="00A726B7" w:rsidRPr="009B3650">
        <w:rPr>
          <w:spacing w:val="1"/>
        </w:rPr>
        <w:t xml:space="preserve">development, </w:t>
      </w:r>
      <w:r w:rsidR="00002CC4" w:rsidRPr="009B3650">
        <w:t>monitoring</w:t>
      </w:r>
      <w:r w:rsidR="00002CC4" w:rsidRPr="009B3650">
        <w:rPr>
          <w:spacing w:val="1"/>
        </w:rPr>
        <w:t xml:space="preserve"> </w:t>
      </w:r>
      <w:r w:rsidR="00002CC4" w:rsidRPr="009B3650">
        <w:t>&amp;</w:t>
      </w:r>
      <w:r w:rsidR="00002CC4" w:rsidRPr="009B3650">
        <w:rPr>
          <w:spacing w:val="1"/>
        </w:rPr>
        <w:t xml:space="preserve"> </w:t>
      </w:r>
      <w:r w:rsidR="00002CC4" w:rsidRPr="009B3650">
        <w:t>management of the proposed solution. The deployed resources should be available</w:t>
      </w:r>
      <w:r w:rsidR="00A726B7" w:rsidRPr="009B3650">
        <w:t xml:space="preserve"> Onsite at Central Bank of India and monitoring and support resources should be available 24*7*365</w:t>
      </w:r>
      <w:r w:rsidR="00002CC4" w:rsidRPr="009B3650">
        <w:t>. The bidder should be able to recruit/ deploy the</w:t>
      </w:r>
      <w:r w:rsidR="00002CC4" w:rsidRPr="009B3650">
        <w:rPr>
          <w:spacing w:val="1"/>
        </w:rPr>
        <w:t xml:space="preserve"> </w:t>
      </w:r>
      <w:r w:rsidR="00002CC4" w:rsidRPr="009B3650">
        <w:t>resources</w:t>
      </w:r>
      <w:r w:rsidR="00002CC4" w:rsidRPr="009B3650">
        <w:rPr>
          <w:spacing w:val="-12"/>
        </w:rPr>
        <w:t xml:space="preserve"> </w:t>
      </w:r>
      <w:r w:rsidR="00002CC4" w:rsidRPr="009B3650">
        <w:t>within</w:t>
      </w:r>
      <w:r w:rsidR="00002CC4" w:rsidRPr="009B3650">
        <w:rPr>
          <w:spacing w:val="-11"/>
        </w:rPr>
        <w:t xml:space="preserve"> </w:t>
      </w:r>
      <w:r w:rsidR="00002CC4" w:rsidRPr="009B3650">
        <w:t>30</w:t>
      </w:r>
      <w:r w:rsidR="00002CC4" w:rsidRPr="009B3650">
        <w:rPr>
          <w:spacing w:val="-13"/>
        </w:rPr>
        <w:t xml:space="preserve"> </w:t>
      </w:r>
      <w:r w:rsidR="00002CC4" w:rsidRPr="009B3650">
        <w:t>days</w:t>
      </w:r>
      <w:r w:rsidR="00002CC4" w:rsidRPr="009B3650">
        <w:rPr>
          <w:spacing w:val="-12"/>
        </w:rPr>
        <w:t xml:space="preserve"> </w:t>
      </w:r>
      <w:r w:rsidR="00002CC4" w:rsidRPr="009B3650">
        <w:t>of</w:t>
      </w:r>
      <w:r w:rsidR="00002CC4" w:rsidRPr="009B3650">
        <w:rPr>
          <w:spacing w:val="-11"/>
        </w:rPr>
        <w:t xml:space="preserve"> </w:t>
      </w:r>
      <w:r w:rsidR="00002CC4" w:rsidRPr="009B3650">
        <w:t>placing</w:t>
      </w:r>
      <w:r w:rsidR="00002CC4" w:rsidRPr="009B3650">
        <w:rPr>
          <w:spacing w:val="-12"/>
        </w:rPr>
        <w:t xml:space="preserve"> </w:t>
      </w:r>
      <w:r w:rsidR="00002CC4" w:rsidRPr="009B3650">
        <w:t>the</w:t>
      </w:r>
      <w:r w:rsidR="00002CC4" w:rsidRPr="009B3650">
        <w:rPr>
          <w:spacing w:val="-14"/>
        </w:rPr>
        <w:t xml:space="preserve"> </w:t>
      </w:r>
      <w:r w:rsidR="00002CC4" w:rsidRPr="009B3650">
        <w:t>order/LOI</w:t>
      </w:r>
      <w:r w:rsidR="00002CC4" w:rsidRPr="009B3650">
        <w:rPr>
          <w:spacing w:val="-13"/>
        </w:rPr>
        <w:t xml:space="preserve"> </w:t>
      </w:r>
      <w:r w:rsidR="00002CC4" w:rsidRPr="009B3650">
        <w:t>for</w:t>
      </w:r>
      <w:r w:rsidR="00002CC4" w:rsidRPr="009B3650">
        <w:rPr>
          <w:spacing w:val="-12"/>
        </w:rPr>
        <w:t xml:space="preserve"> </w:t>
      </w:r>
      <w:r w:rsidR="00002CC4" w:rsidRPr="009B3650">
        <w:t>the</w:t>
      </w:r>
      <w:r w:rsidR="00002CC4" w:rsidRPr="009B3650">
        <w:rPr>
          <w:spacing w:val="-14"/>
        </w:rPr>
        <w:t xml:space="preserve"> </w:t>
      </w:r>
      <w:r w:rsidR="00002CC4" w:rsidRPr="009B3650">
        <w:t>onsite</w:t>
      </w:r>
      <w:r w:rsidR="00002CC4" w:rsidRPr="009B3650">
        <w:rPr>
          <w:spacing w:val="-10"/>
        </w:rPr>
        <w:t xml:space="preserve"> </w:t>
      </w:r>
      <w:r w:rsidR="00002CC4" w:rsidRPr="009B3650">
        <w:t>technical</w:t>
      </w:r>
      <w:r w:rsidR="00002CC4" w:rsidRPr="009B3650">
        <w:rPr>
          <w:spacing w:val="-11"/>
        </w:rPr>
        <w:t xml:space="preserve"> </w:t>
      </w:r>
      <w:r w:rsidR="00002CC4" w:rsidRPr="009B3650">
        <w:t>resource.</w:t>
      </w:r>
    </w:p>
    <w:p w14:paraId="14CF850C" w14:textId="77777777" w:rsidR="00002CC4" w:rsidRDefault="007A4D24" w:rsidP="007A4D24">
      <w:pPr>
        <w:pStyle w:val="ListParagraph"/>
        <w:widowControl w:val="0"/>
        <w:tabs>
          <w:tab w:val="left" w:pos="1808"/>
        </w:tabs>
        <w:autoSpaceDE w:val="0"/>
        <w:autoSpaceDN w:val="0"/>
        <w:spacing w:after="0" w:line="244" w:lineRule="auto"/>
        <w:ind w:left="1807" w:right="234"/>
        <w:contextualSpacing w:val="0"/>
        <w:jc w:val="both"/>
      </w:pPr>
      <w:r>
        <w:t xml:space="preserve"> </w:t>
      </w:r>
    </w:p>
    <w:p w14:paraId="782FCCA3" w14:textId="67B64042" w:rsidR="00002CC4" w:rsidRPr="009B3650" w:rsidRDefault="00732CA5" w:rsidP="00002CC4">
      <w:pPr>
        <w:pStyle w:val="ListParagraph"/>
        <w:widowControl w:val="0"/>
        <w:numPr>
          <w:ilvl w:val="1"/>
          <w:numId w:val="49"/>
        </w:numPr>
        <w:tabs>
          <w:tab w:val="left" w:pos="1808"/>
        </w:tabs>
        <w:autoSpaceDE w:val="0"/>
        <w:autoSpaceDN w:val="0"/>
        <w:spacing w:before="5" w:after="0" w:line="244" w:lineRule="auto"/>
        <w:ind w:right="235"/>
        <w:contextualSpacing w:val="0"/>
        <w:jc w:val="both"/>
      </w:pPr>
      <w:r>
        <w:t>The bidder shall</w:t>
      </w:r>
      <w:r w:rsidR="00002CC4" w:rsidRPr="009B3650">
        <w:t xml:space="preserve"> ensure to manage and maintain Hardware/Software/Application</w:t>
      </w:r>
      <w:r w:rsidR="009B3650" w:rsidRPr="009B3650">
        <w:t xml:space="preserve"> etc.</w:t>
      </w:r>
      <w:r w:rsidR="00002CC4" w:rsidRPr="009B3650">
        <w:t xml:space="preserve"> as mentioned in the RFP and as per the agreement the bidder should deploy technical experts </w:t>
      </w:r>
      <w:r w:rsidR="005C2008" w:rsidRPr="009B3650">
        <w:t>ONSITE</w:t>
      </w:r>
      <w:r w:rsidR="007A4D24" w:rsidRPr="009B3650">
        <w:t xml:space="preserve"> </w:t>
      </w:r>
      <w:r w:rsidR="00002CC4" w:rsidRPr="009B3650">
        <w:t xml:space="preserve">throughout contract period. </w:t>
      </w:r>
    </w:p>
    <w:p w14:paraId="5CCA7AA8" w14:textId="77777777" w:rsidR="00002CC4" w:rsidRPr="009B3650" w:rsidRDefault="00002CC4" w:rsidP="00002CC4">
      <w:pPr>
        <w:pStyle w:val="ListParagraph"/>
        <w:widowControl w:val="0"/>
        <w:tabs>
          <w:tab w:val="left" w:pos="1808"/>
        </w:tabs>
        <w:autoSpaceDE w:val="0"/>
        <w:autoSpaceDN w:val="0"/>
        <w:spacing w:before="5" w:after="0" w:line="244" w:lineRule="auto"/>
        <w:ind w:left="1807" w:right="235"/>
        <w:contextualSpacing w:val="0"/>
        <w:jc w:val="both"/>
      </w:pPr>
    </w:p>
    <w:tbl>
      <w:tblPr>
        <w:tblW w:w="7683" w:type="dxa"/>
        <w:tblInd w:w="1101" w:type="dxa"/>
        <w:tblLook w:val="04A0" w:firstRow="1" w:lastRow="0" w:firstColumn="1" w:lastColumn="0" w:noHBand="0" w:noVBand="1"/>
      </w:tblPr>
      <w:tblGrid>
        <w:gridCol w:w="567"/>
        <w:gridCol w:w="3543"/>
        <w:gridCol w:w="3573"/>
      </w:tblGrid>
      <w:tr w:rsidR="00002CC4" w:rsidRPr="009B3650" w14:paraId="36AB70D8" w14:textId="77777777" w:rsidTr="00CC2B8B">
        <w:trPr>
          <w:trHeight w:val="284"/>
        </w:trPr>
        <w:tc>
          <w:tcPr>
            <w:tcW w:w="567" w:type="dxa"/>
            <w:tcBorders>
              <w:top w:val="single" w:sz="4" w:space="0" w:color="auto"/>
              <w:left w:val="single" w:sz="4" w:space="0" w:color="auto"/>
              <w:bottom w:val="single" w:sz="4" w:space="0" w:color="auto"/>
              <w:right w:val="single" w:sz="4" w:space="0" w:color="auto"/>
            </w:tcBorders>
            <w:shd w:val="clear" w:color="000000" w:fill="EEECE1"/>
            <w:noWrap/>
            <w:hideMark/>
          </w:tcPr>
          <w:p w14:paraId="5ED0592B" w14:textId="77777777" w:rsidR="00002CC4" w:rsidRPr="009B3650" w:rsidRDefault="00002CC4" w:rsidP="00CC2B8B">
            <w:pPr>
              <w:spacing w:after="0" w:line="240" w:lineRule="auto"/>
              <w:rPr>
                <w:b/>
              </w:rPr>
            </w:pPr>
            <w:r w:rsidRPr="009B3650">
              <w:rPr>
                <w:b/>
              </w:rPr>
              <w:t>SN</w:t>
            </w:r>
          </w:p>
        </w:tc>
        <w:tc>
          <w:tcPr>
            <w:tcW w:w="3543" w:type="dxa"/>
            <w:tcBorders>
              <w:top w:val="single" w:sz="4" w:space="0" w:color="auto"/>
              <w:left w:val="nil"/>
              <w:bottom w:val="single" w:sz="4" w:space="0" w:color="auto"/>
              <w:right w:val="single" w:sz="4" w:space="0" w:color="auto"/>
            </w:tcBorders>
            <w:shd w:val="clear" w:color="000000" w:fill="EEECE1"/>
            <w:noWrap/>
            <w:hideMark/>
          </w:tcPr>
          <w:p w14:paraId="79F9B42A" w14:textId="77777777" w:rsidR="00002CC4" w:rsidRPr="009B3650" w:rsidRDefault="00002CC4" w:rsidP="00CC2B8B">
            <w:pPr>
              <w:spacing w:after="0" w:line="240" w:lineRule="auto"/>
              <w:rPr>
                <w:b/>
              </w:rPr>
            </w:pPr>
            <w:r w:rsidRPr="009B3650">
              <w:rPr>
                <w:b/>
              </w:rPr>
              <w:t>Role</w:t>
            </w:r>
          </w:p>
        </w:tc>
        <w:tc>
          <w:tcPr>
            <w:tcW w:w="3573" w:type="dxa"/>
            <w:tcBorders>
              <w:top w:val="single" w:sz="4" w:space="0" w:color="auto"/>
              <w:left w:val="nil"/>
              <w:bottom w:val="single" w:sz="4" w:space="0" w:color="auto"/>
              <w:right w:val="single" w:sz="4" w:space="0" w:color="auto"/>
            </w:tcBorders>
            <w:shd w:val="clear" w:color="000000" w:fill="EEECE1"/>
            <w:noWrap/>
            <w:hideMark/>
          </w:tcPr>
          <w:p w14:paraId="7B819E86" w14:textId="77777777" w:rsidR="00002CC4" w:rsidRPr="009B3650" w:rsidRDefault="00002CC4" w:rsidP="00CC2B8B">
            <w:pPr>
              <w:spacing w:after="0" w:line="240" w:lineRule="auto"/>
              <w:rPr>
                <w:b/>
              </w:rPr>
            </w:pPr>
            <w:r w:rsidRPr="009B3650">
              <w:rPr>
                <w:b/>
              </w:rPr>
              <w:t>Team Size</w:t>
            </w:r>
          </w:p>
        </w:tc>
      </w:tr>
      <w:tr w:rsidR="00002CC4" w:rsidRPr="009B3650" w14:paraId="71108249"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hideMark/>
          </w:tcPr>
          <w:p w14:paraId="6A14D32D" w14:textId="77777777" w:rsidR="00002CC4" w:rsidRPr="009B3650" w:rsidRDefault="00002CC4" w:rsidP="00CC2B8B">
            <w:pPr>
              <w:spacing w:after="0" w:line="240" w:lineRule="auto"/>
              <w:jc w:val="right"/>
            </w:pPr>
            <w:r w:rsidRPr="009B3650">
              <w:t>1</w:t>
            </w:r>
          </w:p>
        </w:tc>
        <w:tc>
          <w:tcPr>
            <w:tcW w:w="3543" w:type="dxa"/>
            <w:tcBorders>
              <w:top w:val="nil"/>
              <w:left w:val="nil"/>
              <w:bottom w:val="single" w:sz="4" w:space="0" w:color="auto"/>
              <w:right w:val="single" w:sz="4" w:space="0" w:color="auto"/>
            </w:tcBorders>
            <w:shd w:val="clear" w:color="auto" w:fill="auto"/>
            <w:noWrap/>
            <w:hideMark/>
          </w:tcPr>
          <w:p w14:paraId="3BF654D7" w14:textId="77777777" w:rsidR="00002CC4" w:rsidRPr="009B3650" w:rsidRDefault="00002CC4" w:rsidP="00CC2B8B">
            <w:pPr>
              <w:spacing w:after="0" w:line="240" w:lineRule="auto"/>
            </w:pPr>
            <w:r w:rsidRPr="009B3650">
              <w:t xml:space="preserve">Project Manager </w:t>
            </w:r>
          </w:p>
          <w:p w14:paraId="7421A0BB" w14:textId="77777777" w:rsidR="00002CC4" w:rsidRPr="009B3650" w:rsidRDefault="00002CC4" w:rsidP="00CC2B8B">
            <w:pPr>
              <w:spacing w:after="0" w:line="240" w:lineRule="auto"/>
            </w:pPr>
            <w:r w:rsidRPr="009B3650">
              <w:t>(For Overall Project Supervision)</w:t>
            </w:r>
          </w:p>
        </w:tc>
        <w:tc>
          <w:tcPr>
            <w:tcW w:w="3573" w:type="dxa"/>
            <w:tcBorders>
              <w:top w:val="nil"/>
              <w:left w:val="nil"/>
              <w:bottom w:val="single" w:sz="4" w:space="0" w:color="auto"/>
              <w:right w:val="single" w:sz="4" w:space="0" w:color="auto"/>
            </w:tcBorders>
            <w:shd w:val="clear" w:color="auto" w:fill="auto"/>
            <w:noWrap/>
            <w:hideMark/>
          </w:tcPr>
          <w:p w14:paraId="492023F6" w14:textId="77777777" w:rsidR="00002CC4" w:rsidRPr="009B3650" w:rsidRDefault="00002CC4" w:rsidP="00CC2B8B">
            <w:pPr>
              <w:spacing w:after="0" w:line="240" w:lineRule="auto"/>
              <w:jc w:val="center"/>
            </w:pPr>
            <w:r w:rsidRPr="009B3650">
              <w:t>1 (L3)</w:t>
            </w:r>
          </w:p>
        </w:tc>
      </w:tr>
      <w:tr w:rsidR="007A4D24" w:rsidRPr="009B3650" w14:paraId="3123E5CA"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tcPr>
          <w:p w14:paraId="21631645" w14:textId="77777777" w:rsidR="007A4D24" w:rsidRPr="009B3650" w:rsidRDefault="007A4D24" w:rsidP="00CC2B8B">
            <w:pPr>
              <w:spacing w:after="0" w:line="240" w:lineRule="auto"/>
              <w:jc w:val="right"/>
            </w:pPr>
            <w:r w:rsidRPr="009B3650">
              <w:t>2</w:t>
            </w:r>
          </w:p>
        </w:tc>
        <w:tc>
          <w:tcPr>
            <w:tcW w:w="3543" w:type="dxa"/>
            <w:tcBorders>
              <w:top w:val="nil"/>
              <w:left w:val="nil"/>
              <w:bottom w:val="single" w:sz="4" w:space="0" w:color="auto"/>
              <w:right w:val="single" w:sz="4" w:space="0" w:color="auto"/>
            </w:tcBorders>
            <w:shd w:val="clear" w:color="auto" w:fill="auto"/>
            <w:noWrap/>
          </w:tcPr>
          <w:p w14:paraId="715A1055" w14:textId="77777777" w:rsidR="007A4D24" w:rsidRPr="009B3650" w:rsidRDefault="007A4D24" w:rsidP="00CC2B8B">
            <w:pPr>
              <w:spacing w:after="0" w:line="240" w:lineRule="auto"/>
            </w:pPr>
            <w:r w:rsidRPr="009B3650">
              <w:t>Team Leader</w:t>
            </w:r>
          </w:p>
        </w:tc>
        <w:tc>
          <w:tcPr>
            <w:tcW w:w="3573" w:type="dxa"/>
            <w:tcBorders>
              <w:top w:val="nil"/>
              <w:left w:val="nil"/>
              <w:bottom w:val="single" w:sz="4" w:space="0" w:color="auto"/>
              <w:right w:val="single" w:sz="4" w:space="0" w:color="auto"/>
            </w:tcBorders>
            <w:shd w:val="clear" w:color="auto" w:fill="auto"/>
            <w:noWrap/>
          </w:tcPr>
          <w:p w14:paraId="273180B8" w14:textId="77777777" w:rsidR="007A4D24" w:rsidRPr="009B3650" w:rsidRDefault="007A4D24" w:rsidP="00CC2B8B">
            <w:pPr>
              <w:spacing w:after="0" w:line="240" w:lineRule="auto"/>
              <w:jc w:val="center"/>
            </w:pPr>
            <w:r w:rsidRPr="009B3650">
              <w:t>1 (L2)</w:t>
            </w:r>
          </w:p>
        </w:tc>
      </w:tr>
      <w:tr w:rsidR="007A4D24" w:rsidRPr="009B3650" w14:paraId="26758CA0"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tcPr>
          <w:p w14:paraId="49335325" w14:textId="77777777" w:rsidR="007A4D24" w:rsidRPr="009B3650" w:rsidRDefault="007A4D24" w:rsidP="00CC2B8B">
            <w:pPr>
              <w:spacing w:after="0" w:line="240" w:lineRule="auto"/>
              <w:jc w:val="right"/>
            </w:pPr>
            <w:r w:rsidRPr="009B3650">
              <w:t>3</w:t>
            </w:r>
          </w:p>
        </w:tc>
        <w:tc>
          <w:tcPr>
            <w:tcW w:w="3543" w:type="dxa"/>
            <w:tcBorders>
              <w:top w:val="nil"/>
              <w:left w:val="nil"/>
              <w:bottom w:val="single" w:sz="4" w:space="0" w:color="auto"/>
              <w:right w:val="single" w:sz="4" w:space="0" w:color="auto"/>
            </w:tcBorders>
            <w:shd w:val="clear" w:color="auto" w:fill="auto"/>
            <w:noWrap/>
          </w:tcPr>
          <w:p w14:paraId="51098756" w14:textId="77777777" w:rsidR="007A4D24" w:rsidRPr="009B3650" w:rsidRDefault="007A4D24" w:rsidP="00CC2B8B">
            <w:pPr>
              <w:spacing w:after="0" w:line="240" w:lineRule="auto"/>
            </w:pPr>
            <w:r w:rsidRPr="009B3650">
              <w:t>UPI Monitoring</w:t>
            </w:r>
            <w:r w:rsidR="00872E3B" w:rsidRPr="009B3650">
              <w:t xml:space="preserve"> &amp; Application Support</w:t>
            </w:r>
          </w:p>
        </w:tc>
        <w:tc>
          <w:tcPr>
            <w:tcW w:w="3573" w:type="dxa"/>
            <w:tcBorders>
              <w:top w:val="nil"/>
              <w:left w:val="nil"/>
              <w:bottom w:val="single" w:sz="4" w:space="0" w:color="auto"/>
              <w:right w:val="single" w:sz="4" w:space="0" w:color="auto"/>
            </w:tcBorders>
            <w:shd w:val="clear" w:color="auto" w:fill="auto"/>
            <w:noWrap/>
          </w:tcPr>
          <w:p w14:paraId="7599C05C" w14:textId="77777777" w:rsidR="007A4D24" w:rsidRPr="009B3650" w:rsidRDefault="007A4D24" w:rsidP="000A7101">
            <w:pPr>
              <w:spacing w:after="0" w:line="240" w:lineRule="auto"/>
              <w:jc w:val="center"/>
            </w:pPr>
            <w:r w:rsidRPr="009B3650">
              <w:t>6 L1 (</w:t>
            </w:r>
            <w:r w:rsidR="00EA6140" w:rsidRPr="009B3650">
              <w:t xml:space="preserve">Min </w:t>
            </w:r>
            <w:r w:rsidRPr="009B3650">
              <w:t xml:space="preserve">2 in </w:t>
            </w:r>
            <w:r w:rsidR="00CA3136" w:rsidRPr="009B3650">
              <w:t xml:space="preserve">Day Shift &amp; 1 in </w:t>
            </w:r>
            <w:r w:rsidR="000A7101" w:rsidRPr="009B3650">
              <w:t>Night</w:t>
            </w:r>
            <w:r w:rsidR="00872E3B" w:rsidRPr="009B3650">
              <w:t xml:space="preserve"> </w:t>
            </w:r>
            <w:r w:rsidRPr="009B3650">
              <w:t>Shift</w:t>
            </w:r>
            <w:r w:rsidR="00872E3B" w:rsidRPr="009B3650">
              <w:t>s</w:t>
            </w:r>
            <w:r w:rsidRPr="009B3650">
              <w:t>)</w:t>
            </w:r>
          </w:p>
        </w:tc>
      </w:tr>
      <w:tr w:rsidR="00002CC4" w:rsidRPr="009B3650" w14:paraId="61170149"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tcPr>
          <w:p w14:paraId="06A08BB4" w14:textId="77777777" w:rsidR="00002CC4" w:rsidRPr="009B3650" w:rsidRDefault="00F37EFA" w:rsidP="00CC2B8B">
            <w:pPr>
              <w:spacing w:after="0" w:line="240" w:lineRule="auto"/>
              <w:jc w:val="right"/>
            </w:pPr>
            <w:r w:rsidRPr="009B3650">
              <w:t>4</w:t>
            </w:r>
          </w:p>
        </w:tc>
        <w:tc>
          <w:tcPr>
            <w:tcW w:w="3543" w:type="dxa"/>
            <w:tcBorders>
              <w:top w:val="nil"/>
              <w:left w:val="nil"/>
              <w:bottom w:val="single" w:sz="4" w:space="0" w:color="auto"/>
              <w:right w:val="single" w:sz="4" w:space="0" w:color="auto"/>
            </w:tcBorders>
            <w:shd w:val="clear" w:color="auto" w:fill="auto"/>
            <w:noWrap/>
          </w:tcPr>
          <w:p w14:paraId="581C26FF" w14:textId="77777777" w:rsidR="00002CC4" w:rsidRPr="009B3650" w:rsidRDefault="00002CC4" w:rsidP="00CC2B8B">
            <w:pPr>
              <w:spacing w:after="0" w:line="240" w:lineRule="auto"/>
            </w:pPr>
            <w:r w:rsidRPr="009B3650">
              <w:t xml:space="preserve">Hardware Resources </w:t>
            </w:r>
          </w:p>
        </w:tc>
        <w:tc>
          <w:tcPr>
            <w:tcW w:w="3573" w:type="dxa"/>
            <w:tcBorders>
              <w:top w:val="nil"/>
              <w:left w:val="nil"/>
              <w:bottom w:val="single" w:sz="4" w:space="0" w:color="auto"/>
              <w:right w:val="single" w:sz="4" w:space="0" w:color="auto"/>
            </w:tcBorders>
            <w:shd w:val="clear" w:color="auto" w:fill="auto"/>
            <w:noWrap/>
          </w:tcPr>
          <w:p w14:paraId="4B10DDBA" w14:textId="77777777" w:rsidR="00002CC4" w:rsidRPr="009B3650" w:rsidRDefault="00002CC4" w:rsidP="00CC2B8B">
            <w:pPr>
              <w:spacing w:after="0" w:line="240" w:lineRule="auto"/>
              <w:jc w:val="center"/>
            </w:pPr>
            <w:r w:rsidRPr="009B3650">
              <w:t>6</w:t>
            </w:r>
            <w:r w:rsidR="007A4D24" w:rsidRPr="009B3650">
              <w:t xml:space="preserve"> L1</w:t>
            </w:r>
            <w:r w:rsidRPr="009B3650">
              <w:t xml:space="preserve"> (</w:t>
            </w:r>
            <w:r w:rsidR="00EA6140" w:rsidRPr="009B3650">
              <w:t xml:space="preserve">Min </w:t>
            </w:r>
            <w:r w:rsidR="00CA3136" w:rsidRPr="009B3650">
              <w:t>2 in Day Shift &amp; 1 in Night Shift</w:t>
            </w:r>
            <w:r w:rsidR="000A7101" w:rsidRPr="009B3650">
              <w:t>s</w:t>
            </w:r>
            <w:r w:rsidRPr="009B3650">
              <w:t>)</w:t>
            </w:r>
          </w:p>
        </w:tc>
      </w:tr>
      <w:tr w:rsidR="00002CC4" w:rsidRPr="009B3650" w14:paraId="1C48E6F7"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tcPr>
          <w:p w14:paraId="4A9929C2" w14:textId="77777777" w:rsidR="00002CC4" w:rsidRPr="009B3650" w:rsidRDefault="00F37EFA" w:rsidP="00CC2B8B">
            <w:pPr>
              <w:spacing w:after="0" w:line="240" w:lineRule="auto"/>
              <w:jc w:val="right"/>
            </w:pPr>
            <w:r w:rsidRPr="009B3650">
              <w:t>5</w:t>
            </w:r>
          </w:p>
        </w:tc>
        <w:tc>
          <w:tcPr>
            <w:tcW w:w="3543" w:type="dxa"/>
            <w:tcBorders>
              <w:top w:val="nil"/>
              <w:left w:val="nil"/>
              <w:bottom w:val="single" w:sz="4" w:space="0" w:color="auto"/>
              <w:right w:val="single" w:sz="4" w:space="0" w:color="auto"/>
            </w:tcBorders>
            <w:shd w:val="clear" w:color="auto" w:fill="auto"/>
            <w:noWrap/>
          </w:tcPr>
          <w:p w14:paraId="70E3C1F4" w14:textId="77777777" w:rsidR="00002CC4" w:rsidRPr="009B3650" w:rsidRDefault="00002CC4" w:rsidP="00CC2B8B">
            <w:pPr>
              <w:spacing w:after="0" w:line="240" w:lineRule="auto"/>
            </w:pPr>
            <w:r w:rsidRPr="009B3650">
              <w:t xml:space="preserve">Middleware Tech Lead </w:t>
            </w:r>
          </w:p>
        </w:tc>
        <w:tc>
          <w:tcPr>
            <w:tcW w:w="3573" w:type="dxa"/>
            <w:tcBorders>
              <w:top w:val="nil"/>
              <w:left w:val="nil"/>
              <w:bottom w:val="single" w:sz="4" w:space="0" w:color="auto"/>
              <w:right w:val="single" w:sz="4" w:space="0" w:color="auto"/>
            </w:tcBorders>
            <w:shd w:val="clear" w:color="auto" w:fill="auto"/>
            <w:noWrap/>
          </w:tcPr>
          <w:p w14:paraId="6C949C9B" w14:textId="77777777" w:rsidR="00002CC4" w:rsidRPr="009B3650" w:rsidRDefault="00002CC4" w:rsidP="00CA3136">
            <w:pPr>
              <w:spacing w:after="0" w:line="240" w:lineRule="auto"/>
              <w:jc w:val="center"/>
            </w:pPr>
            <w:r w:rsidRPr="009B3650">
              <w:t xml:space="preserve"> 1 (L</w:t>
            </w:r>
            <w:r w:rsidR="00CA3136" w:rsidRPr="009B3650">
              <w:t>3</w:t>
            </w:r>
            <w:r w:rsidRPr="009B3650">
              <w:t>)</w:t>
            </w:r>
          </w:p>
        </w:tc>
      </w:tr>
      <w:tr w:rsidR="00002CC4" w:rsidRPr="009B3650" w14:paraId="11889124"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hideMark/>
          </w:tcPr>
          <w:p w14:paraId="33D14090" w14:textId="77777777" w:rsidR="00002CC4" w:rsidRPr="009B3650" w:rsidRDefault="00F37EFA" w:rsidP="00CC2B8B">
            <w:pPr>
              <w:spacing w:after="0" w:line="240" w:lineRule="auto"/>
              <w:jc w:val="right"/>
            </w:pPr>
            <w:r w:rsidRPr="009B3650">
              <w:t>6</w:t>
            </w:r>
          </w:p>
        </w:tc>
        <w:tc>
          <w:tcPr>
            <w:tcW w:w="3543" w:type="dxa"/>
            <w:tcBorders>
              <w:top w:val="nil"/>
              <w:left w:val="nil"/>
              <w:bottom w:val="single" w:sz="4" w:space="0" w:color="auto"/>
              <w:right w:val="single" w:sz="4" w:space="0" w:color="auto"/>
            </w:tcBorders>
            <w:shd w:val="clear" w:color="auto" w:fill="auto"/>
            <w:noWrap/>
            <w:hideMark/>
          </w:tcPr>
          <w:p w14:paraId="7DA69BF1" w14:textId="77777777" w:rsidR="00002CC4" w:rsidRPr="009B3650" w:rsidRDefault="00002CC4" w:rsidP="00CC2B8B">
            <w:pPr>
              <w:spacing w:after="0" w:line="240" w:lineRule="auto"/>
            </w:pPr>
            <w:r w:rsidRPr="009B3650">
              <w:t xml:space="preserve">Middleware Development </w:t>
            </w:r>
          </w:p>
        </w:tc>
        <w:tc>
          <w:tcPr>
            <w:tcW w:w="3573" w:type="dxa"/>
            <w:tcBorders>
              <w:top w:val="nil"/>
              <w:left w:val="nil"/>
              <w:bottom w:val="single" w:sz="4" w:space="0" w:color="auto"/>
              <w:right w:val="single" w:sz="4" w:space="0" w:color="auto"/>
            </w:tcBorders>
            <w:shd w:val="clear" w:color="auto" w:fill="auto"/>
            <w:noWrap/>
            <w:hideMark/>
          </w:tcPr>
          <w:p w14:paraId="7BB95F43" w14:textId="77777777" w:rsidR="00002CC4" w:rsidRPr="009B3650" w:rsidRDefault="00002CC4" w:rsidP="00CA3136">
            <w:pPr>
              <w:spacing w:after="0" w:line="240" w:lineRule="auto"/>
              <w:jc w:val="center"/>
            </w:pPr>
            <w:r w:rsidRPr="009B3650">
              <w:t>3 (L</w:t>
            </w:r>
            <w:r w:rsidR="00CA3136" w:rsidRPr="009B3650">
              <w:t>2</w:t>
            </w:r>
            <w:r w:rsidRPr="009B3650">
              <w:t>)</w:t>
            </w:r>
          </w:p>
        </w:tc>
      </w:tr>
      <w:tr w:rsidR="00002CC4" w:rsidRPr="009B3650" w14:paraId="22177C18"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hideMark/>
          </w:tcPr>
          <w:p w14:paraId="3F34D909" w14:textId="77777777" w:rsidR="00002CC4" w:rsidRPr="009B3650" w:rsidRDefault="00F37EFA" w:rsidP="00CC2B8B">
            <w:pPr>
              <w:spacing w:after="0" w:line="240" w:lineRule="auto"/>
              <w:jc w:val="right"/>
            </w:pPr>
            <w:r w:rsidRPr="009B3650">
              <w:t>7</w:t>
            </w:r>
          </w:p>
        </w:tc>
        <w:tc>
          <w:tcPr>
            <w:tcW w:w="3543" w:type="dxa"/>
            <w:tcBorders>
              <w:top w:val="nil"/>
              <w:left w:val="nil"/>
              <w:bottom w:val="single" w:sz="4" w:space="0" w:color="auto"/>
              <w:right w:val="single" w:sz="4" w:space="0" w:color="auto"/>
            </w:tcBorders>
            <w:shd w:val="clear" w:color="auto" w:fill="auto"/>
            <w:noWrap/>
            <w:hideMark/>
          </w:tcPr>
          <w:p w14:paraId="697708A1" w14:textId="77777777" w:rsidR="00002CC4" w:rsidRPr="009B3650" w:rsidRDefault="00002CC4" w:rsidP="00CC2B8B">
            <w:pPr>
              <w:spacing w:after="0" w:line="240" w:lineRule="auto"/>
            </w:pPr>
            <w:r w:rsidRPr="009B3650">
              <w:t xml:space="preserve">App Development </w:t>
            </w:r>
          </w:p>
        </w:tc>
        <w:tc>
          <w:tcPr>
            <w:tcW w:w="3573" w:type="dxa"/>
            <w:tcBorders>
              <w:top w:val="nil"/>
              <w:left w:val="nil"/>
              <w:bottom w:val="single" w:sz="4" w:space="0" w:color="auto"/>
              <w:right w:val="single" w:sz="4" w:space="0" w:color="auto"/>
            </w:tcBorders>
            <w:shd w:val="clear" w:color="auto" w:fill="auto"/>
            <w:noWrap/>
            <w:hideMark/>
          </w:tcPr>
          <w:p w14:paraId="16930AF1" w14:textId="77777777" w:rsidR="00002CC4" w:rsidRPr="009B3650" w:rsidRDefault="00002CC4" w:rsidP="00CA3136">
            <w:pPr>
              <w:spacing w:after="0" w:line="240" w:lineRule="auto"/>
              <w:jc w:val="center"/>
            </w:pPr>
            <w:r w:rsidRPr="009B3650">
              <w:t>2 (L</w:t>
            </w:r>
            <w:r w:rsidR="00CA3136" w:rsidRPr="009B3650">
              <w:t>2</w:t>
            </w:r>
            <w:r w:rsidRPr="009B3650">
              <w:t xml:space="preserve">) (Android/iOS) </w:t>
            </w:r>
          </w:p>
        </w:tc>
      </w:tr>
      <w:tr w:rsidR="00002CC4" w:rsidRPr="009B3650" w14:paraId="132C93E1"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hideMark/>
          </w:tcPr>
          <w:p w14:paraId="7A007590" w14:textId="77777777" w:rsidR="00002CC4" w:rsidRPr="009B3650" w:rsidRDefault="00F37EFA" w:rsidP="00CC2B8B">
            <w:pPr>
              <w:spacing w:after="0" w:line="240" w:lineRule="auto"/>
              <w:jc w:val="right"/>
            </w:pPr>
            <w:r w:rsidRPr="009B3650">
              <w:t>8</w:t>
            </w:r>
          </w:p>
        </w:tc>
        <w:tc>
          <w:tcPr>
            <w:tcW w:w="3543" w:type="dxa"/>
            <w:tcBorders>
              <w:top w:val="nil"/>
              <w:left w:val="nil"/>
              <w:bottom w:val="single" w:sz="4" w:space="0" w:color="auto"/>
              <w:right w:val="single" w:sz="4" w:space="0" w:color="auto"/>
            </w:tcBorders>
            <w:shd w:val="clear" w:color="auto" w:fill="auto"/>
            <w:noWrap/>
            <w:hideMark/>
          </w:tcPr>
          <w:p w14:paraId="7EAB1523" w14:textId="77777777" w:rsidR="00002CC4" w:rsidRPr="009B3650" w:rsidRDefault="00002CC4" w:rsidP="00CC2B8B">
            <w:pPr>
              <w:spacing w:after="0" w:line="240" w:lineRule="auto"/>
            </w:pPr>
            <w:r w:rsidRPr="009B3650">
              <w:t xml:space="preserve">App Tech Lead </w:t>
            </w:r>
          </w:p>
        </w:tc>
        <w:tc>
          <w:tcPr>
            <w:tcW w:w="3573" w:type="dxa"/>
            <w:tcBorders>
              <w:top w:val="nil"/>
              <w:left w:val="nil"/>
              <w:bottom w:val="single" w:sz="4" w:space="0" w:color="auto"/>
              <w:right w:val="single" w:sz="4" w:space="0" w:color="auto"/>
            </w:tcBorders>
            <w:shd w:val="clear" w:color="auto" w:fill="auto"/>
            <w:noWrap/>
            <w:hideMark/>
          </w:tcPr>
          <w:p w14:paraId="0456DB6D" w14:textId="77777777" w:rsidR="00002CC4" w:rsidRPr="009B3650" w:rsidRDefault="00002CC4" w:rsidP="00CC2B8B">
            <w:pPr>
              <w:spacing w:after="0" w:line="240" w:lineRule="auto"/>
              <w:jc w:val="center"/>
            </w:pPr>
            <w:r w:rsidRPr="009B3650">
              <w:t>1 (L3)</w:t>
            </w:r>
          </w:p>
        </w:tc>
      </w:tr>
      <w:tr w:rsidR="00002CC4" w:rsidRPr="009B3650" w14:paraId="199CFE8C" w14:textId="77777777" w:rsidTr="00CC2B8B">
        <w:trPr>
          <w:trHeight w:val="284"/>
        </w:trPr>
        <w:tc>
          <w:tcPr>
            <w:tcW w:w="567" w:type="dxa"/>
            <w:tcBorders>
              <w:top w:val="nil"/>
              <w:left w:val="single" w:sz="4" w:space="0" w:color="auto"/>
              <w:bottom w:val="single" w:sz="4" w:space="0" w:color="auto"/>
              <w:right w:val="single" w:sz="4" w:space="0" w:color="auto"/>
            </w:tcBorders>
            <w:shd w:val="clear" w:color="auto" w:fill="auto"/>
            <w:noWrap/>
            <w:hideMark/>
          </w:tcPr>
          <w:p w14:paraId="3031E9D1" w14:textId="77777777" w:rsidR="00002CC4" w:rsidRPr="009B3650" w:rsidRDefault="00F37EFA" w:rsidP="00CC2B8B">
            <w:pPr>
              <w:spacing w:after="0" w:line="240" w:lineRule="auto"/>
              <w:jc w:val="right"/>
            </w:pPr>
            <w:r w:rsidRPr="009B3650">
              <w:t>9</w:t>
            </w:r>
          </w:p>
        </w:tc>
        <w:tc>
          <w:tcPr>
            <w:tcW w:w="3543" w:type="dxa"/>
            <w:tcBorders>
              <w:top w:val="nil"/>
              <w:left w:val="nil"/>
              <w:bottom w:val="single" w:sz="4" w:space="0" w:color="auto"/>
              <w:right w:val="single" w:sz="4" w:space="0" w:color="auto"/>
            </w:tcBorders>
            <w:shd w:val="clear" w:color="auto" w:fill="auto"/>
            <w:noWrap/>
            <w:hideMark/>
          </w:tcPr>
          <w:p w14:paraId="05E3D0EB" w14:textId="77777777" w:rsidR="00002CC4" w:rsidRPr="009B3650" w:rsidRDefault="00002CC4" w:rsidP="00CC2B8B">
            <w:pPr>
              <w:spacing w:after="0" w:line="240" w:lineRule="auto"/>
            </w:pPr>
            <w:r w:rsidRPr="009B3650">
              <w:t xml:space="preserve">Quality Control </w:t>
            </w:r>
          </w:p>
        </w:tc>
        <w:tc>
          <w:tcPr>
            <w:tcW w:w="3573" w:type="dxa"/>
            <w:tcBorders>
              <w:top w:val="nil"/>
              <w:left w:val="nil"/>
              <w:bottom w:val="single" w:sz="4" w:space="0" w:color="auto"/>
              <w:right w:val="single" w:sz="4" w:space="0" w:color="auto"/>
            </w:tcBorders>
            <w:shd w:val="clear" w:color="auto" w:fill="auto"/>
            <w:noWrap/>
            <w:hideMark/>
          </w:tcPr>
          <w:p w14:paraId="0FD2809F" w14:textId="77777777" w:rsidR="00002CC4" w:rsidRPr="009B3650" w:rsidRDefault="00002CC4" w:rsidP="00CC2B8B">
            <w:pPr>
              <w:spacing w:after="0" w:line="240" w:lineRule="auto"/>
              <w:jc w:val="center"/>
            </w:pPr>
            <w:r w:rsidRPr="009B3650">
              <w:t>2 (L2) (1-Android &amp; 1- iOS)</w:t>
            </w:r>
          </w:p>
        </w:tc>
      </w:tr>
      <w:tr w:rsidR="00002CC4" w:rsidRPr="009B3650" w14:paraId="74AF2BB2" w14:textId="77777777" w:rsidTr="00EB04EC">
        <w:trPr>
          <w:trHeight w:val="71"/>
        </w:trPr>
        <w:tc>
          <w:tcPr>
            <w:tcW w:w="567" w:type="dxa"/>
            <w:tcBorders>
              <w:top w:val="nil"/>
              <w:left w:val="single" w:sz="4" w:space="0" w:color="auto"/>
              <w:bottom w:val="single" w:sz="4" w:space="0" w:color="auto"/>
              <w:right w:val="single" w:sz="4" w:space="0" w:color="auto"/>
            </w:tcBorders>
            <w:shd w:val="clear" w:color="auto" w:fill="auto"/>
            <w:noWrap/>
            <w:hideMark/>
          </w:tcPr>
          <w:p w14:paraId="36DE0FD6" w14:textId="77777777" w:rsidR="00002CC4" w:rsidRPr="009B3650" w:rsidRDefault="00F37EFA" w:rsidP="00CC2B8B">
            <w:pPr>
              <w:spacing w:after="0" w:line="240" w:lineRule="auto"/>
              <w:jc w:val="right"/>
            </w:pPr>
            <w:r w:rsidRPr="009B3650">
              <w:t>10</w:t>
            </w:r>
          </w:p>
        </w:tc>
        <w:tc>
          <w:tcPr>
            <w:tcW w:w="3543" w:type="dxa"/>
            <w:tcBorders>
              <w:top w:val="nil"/>
              <w:left w:val="nil"/>
              <w:bottom w:val="single" w:sz="4" w:space="0" w:color="auto"/>
              <w:right w:val="single" w:sz="4" w:space="0" w:color="auto"/>
            </w:tcBorders>
            <w:shd w:val="clear" w:color="auto" w:fill="auto"/>
            <w:noWrap/>
            <w:hideMark/>
          </w:tcPr>
          <w:p w14:paraId="00124975" w14:textId="77777777" w:rsidR="00002CC4" w:rsidRPr="009B3650" w:rsidRDefault="00CA3136" w:rsidP="00CC2B8B">
            <w:pPr>
              <w:spacing w:after="0" w:line="240" w:lineRule="auto"/>
            </w:pPr>
            <w:r w:rsidRPr="009B3650">
              <w:t>DBA Support</w:t>
            </w:r>
            <w:r w:rsidR="00002CC4" w:rsidRPr="009B3650">
              <w:t xml:space="preserve"> </w:t>
            </w:r>
          </w:p>
        </w:tc>
        <w:tc>
          <w:tcPr>
            <w:tcW w:w="3573" w:type="dxa"/>
            <w:tcBorders>
              <w:top w:val="nil"/>
              <w:left w:val="nil"/>
              <w:bottom w:val="single" w:sz="4" w:space="0" w:color="auto"/>
              <w:right w:val="single" w:sz="4" w:space="0" w:color="auto"/>
            </w:tcBorders>
            <w:shd w:val="clear" w:color="auto" w:fill="auto"/>
            <w:noWrap/>
            <w:hideMark/>
          </w:tcPr>
          <w:p w14:paraId="5898B045" w14:textId="77777777" w:rsidR="00002CC4" w:rsidRPr="009B3650" w:rsidRDefault="00CA3136" w:rsidP="00CC2B8B">
            <w:pPr>
              <w:spacing w:after="0" w:line="240" w:lineRule="auto"/>
              <w:jc w:val="center"/>
            </w:pPr>
            <w:r w:rsidRPr="009B3650">
              <w:t xml:space="preserve">2 </w:t>
            </w:r>
            <w:r w:rsidR="00002CC4" w:rsidRPr="009B3650">
              <w:t>(L2)</w:t>
            </w:r>
          </w:p>
        </w:tc>
      </w:tr>
      <w:tr w:rsidR="00EB04EC" w:rsidRPr="00CA3136" w14:paraId="3D488E04" w14:textId="77777777" w:rsidTr="00EB04EC">
        <w:trPr>
          <w:trHeight w:val="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F2C30F7" w14:textId="77777777" w:rsidR="00EB04EC" w:rsidRPr="009B3650" w:rsidRDefault="00EB04EC" w:rsidP="00CC2B8B">
            <w:pPr>
              <w:spacing w:after="0" w:line="240" w:lineRule="auto"/>
              <w:jc w:val="right"/>
              <w:rPr>
                <w:b/>
              </w:rPr>
            </w:pPr>
          </w:p>
        </w:tc>
        <w:tc>
          <w:tcPr>
            <w:tcW w:w="3543" w:type="dxa"/>
            <w:tcBorders>
              <w:top w:val="single" w:sz="4" w:space="0" w:color="auto"/>
              <w:left w:val="nil"/>
              <w:bottom w:val="single" w:sz="4" w:space="0" w:color="auto"/>
              <w:right w:val="single" w:sz="4" w:space="0" w:color="auto"/>
            </w:tcBorders>
            <w:shd w:val="clear" w:color="auto" w:fill="auto"/>
            <w:noWrap/>
          </w:tcPr>
          <w:p w14:paraId="5D5F63BF" w14:textId="77777777" w:rsidR="00EB04EC" w:rsidRPr="009B3650" w:rsidRDefault="00EB04EC" w:rsidP="00CC2B8B">
            <w:pPr>
              <w:spacing w:after="0" w:line="240" w:lineRule="auto"/>
              <w:rPr>
                <w:b/>
              </w:rPr>
            </w:pPr>
            <w:r w:rsidRPr="009B3650">
              <w:rPr>
                <w:b/>
              </w:rPr>
              <w:t>Total</w:t>
            </w:r>
          </w:p>
        </w:tc>
        <w:tc>
          <w:tcPr>
            <w:tcW w:w="3573" w:type="dxa"/>
            <w:tcBorders>
              <w:top w:val="single" w:sz="4" w:space="0" w:color="auto"/>
              <w:left w:val="nil"/>
              <w:bottom w:val="single" w:sz="4" w:space="0" w:color="auto"/>
              <w:right w:val="single" w:sz="4" w:space="0" w:color="auto"/>
            </w:tcBorders>
            <w:shd w:val="clear" w:color="auto" w:fill="auto"/>
            <w:noWrap/>
          </w:tcPr>
          <w:p w14:paraId="2F828582" w14:textId="77777777" w:rsidR="00EB04EC" w:rsidRPr="00EB04EC" w:rsidRDefault="00EB04EC" w:rsidP="00CC2B8B">
            <w:pPr>
              <w:spacing w:after="0" w:line="240" w:lineRule="auto"/>
              <w:jc w:val="center"/>
              <w:rPr>
                <w:b/>
              </w:rPr>
            </w:pPr>
            <w:r w:rsidRPr="009B3650">
              <w:rPr>
                <w:b/>
              </w:rPr>
              <w:t>25</w:t>
            </w:r>
          </w:p>
        </w:tc>
      </w:tr>
    </w:tbl>
    <w:p w14:paraId="237CF55D" w14:textId="77777777" w:rsidR="00002CC4" w:rsidRPr="00CA3136" w:rsidRDefault="00002CC4" w:rsidP="00002CC4">
      <w:pPr>
        <w:pStyle w:val="ListParagraph"/>
        <w:widowControl w:val="0"/>
        <w:tabs>
          <w:tab w:val="left" w:pos="1808"/>
        </w:tabs>
        <w:autoSpaceDE w:val="0"/>
        <w:autoSpaceDN w:val="0"/>
        <w:spacing w:after="0" w:line="244" w:lineRule="auto"/>
        <w:ind w:left="1807" w:right="234"/>
        <w:contextualSpacing w:val="0"/>
        <w:jc w:val="both"/>
        <w:rPr>
          <w:highlight w:val="cyan"/>
        </w:rPr>
      </w:pPr>
    </w:p>
    <w:p w14:paraId="0BDDB652" w14:textId="77777777" w:rsidR="00002CC4" w:rsidRPr="009B3650" w:rsidRDefault="009B3650" w:rsidP="009B3650">
      <w:pPr>
        <w:widowControl w:val="0"/>
        <w:tabs>
          <w:tab w:val="left" w:pos="1808"/>
        </w:tabs>
        <w:autoSpaceDE w:val="0"/>
        <w:autoSpaceDN w:val="0"/>
        <w:spacing w:after="0" w:line="244" w:lineRule="auto"/>
        <w:ind w:right="234"/>
        <w:jc w:val="both"/>
      </w:pPr>
      <w:r w:rsidRPr="009B3650">
        <w:t xml:space="preserve">           </w:t>
      </w:r>
      <w:r>
        <w:t xml:space="preserve">     </w:t>
      </w:r>
      <w:r w:rsidRPr="009B3650">
        <w:t xml:space="preserve">      </w:t>
      </w:r>
      <w:r w:rsidR="00A726B7" w:rsidRPr="009B3650">
        <w:t xml:space="preserve">Note- </w:t>
      </w:r>
      <w:r w:rsidR="00002CC4" w:rsidRPr="009B3650">
        <w:t>Bank may require the services of above resources in shift on need basis</w:t>
      </w:r>
    </w:p>
    <w:p w14:paraId="53A830D8" w14:textId="77777777" w:rsidR="00840949" w:rsidRPr="00CA3136" w:rsidRDefault="00840949" w:rsidP="00002CC4">
      <w:pPr>
        <w:pStyle w:val="ListParagraph"/>
        <w:widowControl w:val="0"/>
        <w:tabs>
          <w:tab w:val="left" w:pos="1808"/>
        </w:tabs>
        <w:autoSpaceDE w:val="0"/>
        <w:autoSpaceDN w:val="0"/>
        <w:spacing w:after="0" w:line="244" w:lineRule="auto"/>
        <w:ind w:left="1807" w:right="234"/>
        <w:contextualSpacing w:val="0"/>
        <w:jc w:val="both"/>
        <w:rPr>
          <w:highlight w:val="cyan"/>
        </w:rPr>
      </w:pPr>
    </w:p>
    <w:p w14:paraId="7666AC20" w14:textId="77777777" w:rsidR="00002CC4" w:rsidRPr="009B3650" w:rsidRDefault="00002CC4" w:rsidP="00002CC4">
      <w:pPr>
        <w:pStyle w:val="ListParagraph"/>
        <w:numPr>
          <w:ilvl w:val="1"/>
          <w:numId w:val="49"/>
        </w:numPr>
      </w:pPr>
      <w:r w:rsidRPr="009B3650">
        <w:t>Specialized OEM resources/domain experts</w:t>
      </w:r>
      <w:r w:rsidR="00840949" w:rsidRPr="009B3650">
        <w:t xml:space="preserve"> (including</w:t>
      </w:r>
      <w:r w:rsidRPr="009B3650">
        <w:t xml:space="preserve"> DBA supports) should be made available as required for smooth running of project and will be made available Onsite whenever need arise for major activity, Compliance etc.</w:t>
      </w:r>
      <w:r w:rsidR="009D7679" w:rsidRPr="009B3650">
        <w:t xml:space="preserve"> </w:t>
      </w:r>
    </w:p>
    <w:p w14:paraId="5BE649C6"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Bidders to ensure that deployed resources should be competent to develop/</w:t>
      </w:r>
      <w:r w:rsidRPr="00151100">
        <w:rPr>
          <w:spacing w:val="1"/>
        </w:rPr>
        <w:t xml:space="preserve"> </w:t>
      </w:r>
      <w:r w:rsidRPr="00151100">
        <w:t>configure/ handle/ integrate/ maintain/ manage/ Implement/ Test / Go-live the</w:t>
      </w:r>
      <w:r w:rsidRPr="00151100">
        <w:rPr>
          <w:spacing w:val="1"/>
        </w:rPr>
        <w:t xml:space="preserve"> </w:t>
      </w:r>
      <w:r w:rsidRPr="00151100">
        <w:t>proposed</w:t>
      </w:r>
      <w:r w:rsidRPr="00151100">
        <w:rPr>
          <w:spacing w:val="2"/>
        </w:rPr>
        <w:t xml:space="preserve"> </w:t>
      </w:r>
      <w:r w:rsidRPr="00151100">
        <w:t>UPI</w:t>
      </w:r>
      <w:r w:rsidRPr="00151100">
        <w:rPr>
          <w:spacing w:val="1"/>
        </w:rPr>
        <w:t xml:space="preserve"> </w:t>
      </w:r>
      <w:r w:rsidRPr="00151100">
        <w:t>solution.</w:t>
      </w:r>
    </w:p>
    <w:p w14:paraId="2CA91E67"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 xml:space="preserve">Bidder should ensure that the onsite resources should perform </w:t>
      </w:r>
      <w:r w:rsidR="00A726B7" w:rsidRPr="009B3650">
        <w:t>development,</w:t>
      </w:r>
      <w:r w:rsidR="00A726B7">
        <w:t xml:space="preserve"> </w:t>
      </w:r>
      <w:r w:rsidRPr="00151100">
        <w:t>testing,</w:t>
      </w:r>
      <w:r w:rsidR="00C16A3E">
        <w:t xml:space="preserve"> </w:t>
      </w:r>
      <w:r w:rsidR="00C16A3E" w:rsidRPr="009B3650">
        <w:t>configuration, deployment,</w:t>
      </w:r>
      <w:r w:rsidRPr="00151100">
        <w:t xml:space="preserve"> support,</w:t>
      </w:r>
      <w:r w:rsidRPr="00151100">
        <w:rPr>
          <w:spacing w:val="1"/>
        </w:rPr>
        <w:t xml:space="preserve"> </w:t>
      </w:r>
      <w:r w:rsidRPr="00151100">
        <w:rPr>
          <w:spacing w:val="-1"/>
        </w:rPr>
        <w:t>monitoring,</w:t>
      </w:r>
      <w:r w:rsidRPr="00151100">
        <w:rPr>
          <w:spacing w:val="-13"/>
        </w:rPr>
        <w:t xml:space="preserve"> </w:t>
      </w:r>
      <w:r w:rsidRPr="00151100">
        <w:rPr>
          <w:spacing w:val="-1"/>
        </w:rPr>
        <w:t>implementation,</w:t>
      </w:r>
      <w:r w:rsidRPr="00151100">
        <w:rPr>
          <w:spacing w:val="-14"/>
        </w:rPr>
        <w:t xml:space="preserve"> </w:t>
      </w:r>
      <w:r w:rsidRPr="00151100">
        <w:rPr>
          <w:spacing w:val="-1"/>
        </w:rPr>
        <w:lastRenderedPageBreak/>
        <w:t>Integration</w:t>
      </w:r>
      <w:r w:rsidRPr="00151100">
        <w:rPr>
          <w:spacing w:val="-15"/>
        </w:rPr>
        <w:t xml:space="preserve"> </w:t>
      </w:r>
      <w:r w:rsidRPr="00151100">
        <w:t>with</w:t>
      </w:r>
      <w:r w:rsidRPr="00151100">
        <w:rPr>
          <w:spacing w:val="-12"/>
        </w:rPr>
        <w:t xml:space="preserve"> </w:t>
      </w:r>
      <w:r w:rsidRPr="00151100">
        <w:t>new</w:t>
      </w:r>
      <w:r w:rsidRPr="00151100">
        <w:rPr>
          <w:spacing w:val="-16"/>
        </w:rPr>
        <w:t xml:space="preserve"> </w:t>
      </w:r>
      <w:r w:rsidRPr="00151100">
        <w:t>UPI,</w:t>
      </w:r>
      <w:r w:rsidRPr="00151100">
        <w:rPr>
          <w:spacing w:val="-14"/>
        </w:rPr>
        <w:t xml:space="preserve"> </w:t>
      </w:r>
      <w:r w:rsidRPr="00151100">
        <w:t>Trouble</w:t>
      </w:r>
      <w:r w:rsidRPr="00151100">
        <w:rPr>
          <w:spacing w:val="-15"/>
        </w:rPr>
        <w:t xml:space="preserve"> </w:t>
      </w:r>
      <w:r w:rsidRPr="00151100">
        <w:t>Shooting,</w:t>
      </w:r>
      <w:r w:rsidRPr="00151100">
        <w:rPr>
          <w:spacing w:val="-12"/>
        </w:rPr>
        <w:t xml:space="preserve"> </w:t>
      </w:r>
      <w:r w:rsidRPr="00151100">
        <w:t>reporting,</w:t>
      </w:r>
      <w:r w:rsidRPr="00151100">
        <w:rPr>
          <w:spacing w:val="-62"/>
        </w:rPr>
        <w:t xml:space="preserve"> </w:t>
      </w:r>
      <w:r w:rsidRPr="00151100">
        <w:t>RCA</w:t>
      </w:r>
      <w:r w:rsidRPr="00151100">
        <w:rPr>
          <w:spacing w:val="1"/>
        </w:rPr>
        <w:t xml:space="preserve"> </w:t>
      </w:r>
      <w:r w:rsidRPr="00151100">
        <w:t>reports,</w:t>
      </w:r>
      <w:r w:rsidRPr="00151100">
        <w:rPr>
          <w:spacing w:val="1"/>
        </w:rPr>
        <w:t xml:space="preserve"> </w:t>
      </w:r>
      <w:r w:rsidRPr="00151100">
        <w:t>coordination</w:t>
      </w:r>
      <w:r w:rsidRPr="00151100">
        <w:rPr>
          <w:spacing w:val="1"/>
        </w:rPr>
        <w:t xml:space="preserve"> </w:t>
      </w:r>
      <w:r w:rsidRPr="00151100">
        <w:t>with</w:t>
      </w:r>
      <w:r w:rsidRPr="00151100">
        <w:rPr>
          <w:spacing w:val="1"/>
        </w:rPr>
        <w:t xml:space="preserve"> </w:t>
      </w:r>
      <w:r w:rsidRPr="00151100">
        <w:t>bank’s</w:t>
      </w:r>
      <w:r w:rsidRPr="00151100">
        <w:rPr>
          <w:spacing w:val="1"/>
        </w:rPr>
        <w:t xml:space="preserve"> </w:t>
      </w:r>
      <w:r w:rsidRPr="00151100">
        <w:t>teams,</w:t>
      </w:r>
      <w:r w:rsidRPr="00151100">
        <w:rPr>
          <w:spacing w:val="1"/>
        </w:rPr>
        <w:t xml:space="preserve"> </w:t>
      </w:r>
      <w:r w:rsidRPr="00151100">
        <w:t>Audit</w:t>
      </w:r>
      <w:r w:rsidRPr="00151100">
        <w:rPr>
          <w:spacing w:val="1"/>
        </w:rPr>
        <w:t xml:space="preserve"> </w:t>
      </w:r>
      <w:r w:rsidRPr="00151100">
        <w:t>compliance,</w:t>
      </w:r>
      <w:r w:rsidRPr="00151100">
        <w:rPr>
          <w:spacing w:val="1"/>
        </w:rPr>
        <w:t xml:space="preserve"> </w:t>
      </w:r>
      <w:r w:rsidRPr="00151100">
        <w:t>any</w:t>
      </w:r>
      <w:r w:rsidRPr="00151100">
        <w:rPr>
          <w:spacing w:val="1"/>
        </w:rPr>
        <w:t xml:space="preserve"> </w:t>
      </w:r>
      <w:r w:rsidRPr="00151100">
        <w:t>other</w:t>
      </w:r>
      <w:r w:rsidRPr="00151100">
        <w:rPr>
          <w:spacing w:val="1"/>
        </w:rPr>
        <w:t xml:space="preserve"> </w:t>
      </w:r>
      <w:r w:rsidRPr="00151100">
        <w:t>statutory compliance, Patch Installation (OS, DB, App, Software) fixes, analytics,</w:t>
      </w:r>
      <w:r w:rsidRPr="00151100">
        <w:rPr>
          <w:spacing w:val="1"/>
        </w:rPr>
        <w:t xml:space="preserve"> </w:t>
      </w:r>
      <w:r w:rsidRPr="00151100">
        <w:t>fraud risk/rule management &amp; monitoring, day to day MIS reports, Regulatory</w:t>
      </w:r>
      <w:r w:rsidRPr="00151100">
        <w:rPr>
          <w:spacing w:val="1"/>
        </w:rPr>
        <w:t xml:space="preserve"> </w:t>
      </w:r>
      <w:r w:rsidRPr="00151100">
        <w:t>reports,</w:t>
      </w:r>
      <w:r w:rsidRPr="00151100">
        <w:rPr>
          <w:spacing w:val="-10"/>
        </w:rPr>
        <w:t xml:space="preserve"> </w:t>
      </w:r>
      <w:r w:rsidRPr="00151100">
        <w:t>conducting</w:t>
      </w:r>
      <w:r w:rsidRPr="00151100">
        <w:rPr>
          <w:spacing w:val="-12"/>
        </w:rPr>
        <w:t xml:space="preserve"> </w:t>
      </w:r>
      <w:r w:rsidRPr="00151100">
        <w:t>DR</w:t>
      </w:r>
      <w:r w:rsidRPr="00151100">
        <w:rPr>
          <w:spacing w:val="-12"/>
        </w:rPr>
        <w:t xml:space="preserve"> </w:t>
      </w:r>
      <w:r w:rsidRPr="00151100">
        <w:t>Drill,</w:t>
      </w:r>
      <w:r w:rsidRPr="00151100">
        <w:rPr>
          <w:spacing w:val="-10"/>
        </w:rPr>
        <w:t xml:space="preserve"> </w:t>
      </w:r>
      <w:r w:rsidRPr="00151100">
        <w:t>backup/restore.</w:t>
      </w:r>
      <w:r w:rsidRPr="00151100">
        <w:rPr>
          <w:spacing w:val="-12"/>
        </w:rPr>
        <w:t xml:space="preserve"> </w:t>
      </w:r>
      <w:r w:rsidRPr="00151100">
        <w:t>These</w:t>
      </w:r>
      <w:r w:rsidRPr="00151100">
        <w:rPr>
          <w:spacing w:val="-12"/>
        </w:rPr>
        <w:t xml:space="preserve"> </w:t>
      </w:r>
      <w:r w:rsidRPr="00151100">
        <w:t>activities</w:t>
      </w:r>
      <w:r w:rsidRPr="00151100">
        <w:rPr>
          <w:spacing w:val="-9"/>
        </w:rPr>
        <w:t xml:space="preserve"> </w:t>
      </w:r>
      <w:r w:rsidRPr="00151100">
        <w:t>are</w:t>
      </w:r>
      <w:r w:rsidRPr="00151100">
        <w:rPr>
          <w:spacing w:val="-10"/>
        </w:rPr>
        <w:t xml:space="preserve"> </w:t>
      </w:r>
      <w:r w:rsidRPr="00151100">
        <w:t>an</w:t>
      </w:r>
      <w:r w:rsidRPr="00151100">
        <w:rPr>
          <w:spacing w:val="-10"/>
        </w:rPr>
        <w:t xml:space="preserve"> </w:t>
      </w:r>
      <w:r w:rsidRPr="00151100">
        <w:t>indicative activities which may increase depending upon the requirement of the UPI Eco</w:t>
      </w:r>
      <w:r w:rsidRPr="00151100">
        <w:rPr>
          <w:spacing w:val="1"/>
        </w:rPr>
        <w:t xml:space="preserve"> </w:t>
      </w:r>
      <w:r w:rsidRPr="00151100">
        <w:t>system.</w:t>
      </w:r>
    </w:p>
    <w:p w14:paraId="6F00175A"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 xml:space="preserve">The Onsite resources shall also prepare and maintain the detailed process documentation, Standard operating procedure and other documentation as required for implementation, maintenance and management of the solution and same shall be submitted before signoff and within 30 days of GO-LIVE of solution &amp; be properly updated during the contract period. </w:t>
      </w:r>
    </w:p>
    <w:p w14:paraId="718CD1E7"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The deployed resources shall be on the bidders’ payroll/contracts and will not be having any employment right with the bank. These resources will not have any right whatsoever to lodge claim of any nature directly or indirectly with the bank. The selected bidder shall address such issues without involving the bank. The onsite resources provided for Facility Management at Bank’s premises should be on payroll of the successful bidder and not on any third party payroll. In case, if the successful bidder has to depute third party resource payroll and not bidder’s payroll, the permission of the same is to be taken from the Bank before deployment and it will be successful bidder’s responsibility for any action taken on part of the deployed resource by the bidder.</w:t>
      </w:r>
    </w:p>
    <w:p w14:paraId="425D6EA6"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The deputed persons have to maintain the utmost secrecy &amp; confidentiality of the bank’s data including process performed at the Bank premises. At any time, if it comes to the notice of the bank that data has been compromised/ disclosed/ misused/ misappropriated then bank would take suitable action as deemed fit and selected vendor would be required to compensate the bank to the fullest extent of loss incurred by the bank. Bidder is expected to adhere to Bank’s request for removal of any personnel, if bank notices any negligence/gross misconduct/violation of trade secret/disclosure of bank’s data to third party and any decision of the bank in this regard would be final and binding upon the selected vendor.</w:t>
      </w:r>
    </w:p>
    <w:p w14:paraId="156AA728"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Bidders to ensure that the resources deployed for onsite support should possess minimum 2-year experience</w:t>
      </w:r>
      <w:r>
        <w:t xml:space="preserve"> </w:t>
      </w:r>
      <w:r w:rsidRPr="009B3650">
        <w:t xml:space="preserve">&amp; certified on the hardware and the software solutions </w:t>
      </w:r>
      <w:r w:rsidRPr="00767D04">
        <w:t>proposed by the bidder.</w:t>
      </w:r>
      <w:r w:rsidRPr="00151100">
        <w:t xml:space="preserve"> Bank reserves the right </w:t>
      </w:r>
      <w:r>
        <w:t>to claim change in resource based</w:t>
      </w:r>
      <w:r w:rsidRPr="00151100">
        <w:t xml:space="preserve"> on the performance of the resources.</w:t>
      </w:r>
    </w:p>
    <w:p w14:paraId="379B5CA2"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If Bank has to increase or decrease resources at onsite or off-site same shall be done at the same rate as provided in this RFP.</w:t>
      </w:r>
    </w:p>
    <w:p w14:paraId="5E3D880B" w14:textId="77777777" w:rsidR="00002CC4" w:rsidRPr="00151100" w:rsidRDefault="00C16A3E"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9B3650">
        <w:t>Resources will</w:t>
      </w:r>
      <w:r>
        <w:t xml:space="preserve"> </w:t>
      </w:r>
      <w:r w:rsidR="00002CC4" w:rsidRPr="00151100">
        <w:t>Coordination with different Bank’s partners and other regulatory entities. Work as per Standard Operating Processes defined by the Bank, create and maintain SOPs as per project requirement.</w:t>
      </w:r>
    </w:p>
    <w:p w14:paraId="7998FBFD" w14:textId="77777777" w:rsidR="00002CC4" w:rsidRPr="00151100" w:rsidRDefault="00C16A3E"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9B3650">
        <w:t>Resources will</w:t>
      </w:r>
      <w:r w:rsidRPr="00151100">
        <w:t xml:space="preserve"> </w:t>
      </w:r>
      <w:r w:rsidR="00002CC4" w:rsidRPr="00151100">
        <w:t>Co-ordinate with Bank’s IT Team or teams identified by the Bank. Preliminary trouble shooting of any issue related to the UPI service/ platform as reported by Bank staff or customer.</w:t>
      </w:r>
    </w:p>
    <w:p w14:paraId="7D080B9F"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Update ticket status in Bank’s helpdesk tool or in such a manner that same will readily available as &amp; when required with logging.</w:t>
      </w:r>
    </w:p>
    <w:p w14:paraId="38B2D690"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Log ticket bidder internal helpdesk for solution related issues through any of the following mode: Telephonic, Email, Ticketing Tool etc.</w:t>
      </w:r>
    </w:p>
    <w:p w14:paraId="3FDE1945"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lastRenderedPageBreak/>
        <w:t>Maintain log of all down calls for MIS purpose and provide daily, weekly, monthly, quarterly reports to Bank in formats finalized during operations.</w:t>
      </w:r>
    </w:p>
    <w:p w14:paraId="467C466E"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Interface with and coordinate problem identification and resolution with the appropriate support organizations within or external to the Bank; Co-ordinate with OEM for ticketing, escalation and resolution of issues and restoration of hardware or associated software.</w:t>
      </w:r>
    </w:p>
    <w:p w14:paraId="28A6C60D"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Provide a periodic report to the Bank assessing all device</w:t>
      </w:r>
      <w:r w:rsidR="00C16A3E">
        <w:t xml:space="preserve">s </w:t>
      </w:r>
      <w:r w:rsidR="00C16A3E" w:rsidRPr="009B3650">
        <w:t>and applications</w:t>
      </w:r>
      <w:r w:rsidRPr="00151100">
        <w:t xml:space="preserve"> performance under the scope of RFP against the Service Levels.</w:t>
      </w:r>
    </w:p>
    <w:p w14:paraId="21089D44" w14:textId="77777777" w:rsidR="00002CC4" w:rsidRPr="00151100" w:rsidRDefault="00002CC4" w:rsidP="00002CC4">
      <w:pPr>
        <w:pStyle w:val="ListParagraph"/>
        <w:widowControl w:val="0"/>
        <w:numPr>
          <w:ilvl w:val="1"/>
          <w:numId w:val="49"/>
        </w:numPr>
        <w:tabs>
          <w:tab w:val="left" w:pos="1808"/>
        </w:tabs>
        <w:autoSpaceDE w:val="0"/>
        <w:autoSpaceDN w:val="0"/>
        <w:spacing w:after="0" w:line="244" w:lineRule="auto"/>
        <w:ind w:right="232"/>
        <w:contextualSpacing w:val="0"/>
        <w:jc w:val="both"/>
      </w:pPr>
      <w:r w:rsidRPr="00151100">
        <w:t>Provide a periodic report to the Bank assessing all Functionalities performance under the scope of RFP against the Service Levels in Accordance with NPCI guidelines for UPI Uptime and incident management to Control the Technical and Business Decline in UPI each Product and its sub-product  such as UPI (P2P &amp; P2M), UPI-AutoPay, Mandates (IPO &amp; Pre-Paid Vouchers) etc. Special reference to NPCI- OC ; NPCI/ONLINEOPS/2022-23/OC-001 dated 05</w:t>
      </w:r>
      <w:r w:rsidRPr="00151100">
        <w:rPr>
          <w:vertAlign w:val="superscript"/>
        </w:rPr>
        <w:t>th</w:t>
      </w:r>
      <w:r w:rsidRPr="00151100">
        <w:t xml:space="preserve"> September 2022.</w:t>
      </w:r>
    </w:p>
    <w:p w14:paraId="62860A8D" w14:textId="77777777" w:rsidR="00002CC4" w:rsidRDefault="00002CC4" w:rsidP="00002CC4">
      <w:pPr>
        <w:pStyle w:val="ListParagraph"/>
        <w:widowControl w:val="0"/>
        <w:tabs>
          <w:tab w:val="left" w:pos="1808"/>
        </w:tabs>
        <w:autoSpaceDE w:val="0"/>
        <w:autoSpaceDN w:val="0"/>
        <w:spacing w:after="0" w:line="244" w:lineRule="auto"/>
        <w:ind w:left="1807" w:right="232"/>
        <w:contextualSpacing w:val="0"/>
        <w:jc w:val="both"/>
        <w:rPr>
          <w:sz w:val="24"/>
        </w:rPr>
      </w:pPr>
    </w:p>
    <w:p w14:paraId="4B4F9CB0" w14:textId="77777777" w:rsidR="00002CC4" w:rsidRPr="00511BCD" w:rsidRDefault="00002CC4" w:rsidP="00002CC4">
      <w:pPr>
        <w:pStyle w:val="Heading2"/>
        <w:numPr>
          <w:ilvl w:val="3"/>
          <w:numId w:val="35"/>
        </w:numPr>
        <w:spacing w:before="120" w:after="120"/>
        <w:rPr>
          <w:b/>
          <w:bCs/>
        </w:rPr>
      </w:pPr>
      <w:r>
        <w:rPr>
          <w:b/>
          <w:bCs/>
        </w:rPr>
        <w:t xml:space="preserve"> </w:t>
      </w:r>
      <w:bookmarkStart w:id="18" w:name="_Toc163842172"/>
      <w:r w:rsidRPr="00511BCD">
        <w:rPr>
          <w:b/>
          <w:bCs/>
        </w:rPr>
        <w:t>Monitoring and Management</w:t>
      </w:r>
      <w:bookmarkEnd w:id="18"/>
    </w:p>
    <w:p w14:paraId="483AE121" w14:textId="2D14C9DF" w:rsidR="004A67D0"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 xml:space="preserve">Monitoring and Management of UPI solution including infrastructure </w:t>
      </w:r>
      <w:r w:rsidR="00FD29AA">
        <w:t xml:space="preserve">shall be </w:t>
      </w:r>
      <w:r w:rsidRPr="004731DD">
        <w:t>deployed. Bidder should provide the dashboard for Real-time monitoring of UPI transaction and facility to go up to the level of transaction (RRN) and getting the Transaction status and its reason of failure, if any.  Breakup of Business and Technical decline. The dashboard should also have the capability to generate reports like count of Financial &amp; No</w:t>
      </w:r>
      <w:r w:rsidR="00C16A3E">
        <w:t>n</w:t>
      </w:r>
      <w:r w:rsidRPr="004731DD">
        <w:t>-Financial Transactions for a period, Number of Customers on-boarded etc.</w:t>
      </w:r>
    </w:p>
    <w:p w14:paraId="15DB9CFC" w14:textId="77777777" w:rsidR="00002CC4" w:rsidRPr="009B3650" w:rsidRDefault="004A67D0"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9B3650">
        <w:t>Implementation &amp; Migration of the Project will be performed Onsite i.e. at Bank premises only.</w:t>
      </w:r>
    </w:p>
    <w:p w14:paraId="25223BE7" w14:textId="77777777" w:rsidR="002A786A" w:rsidRPr="009B3650" w:rsidRDefault="00C23B91"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9B3650">
        <w:t xml:space="preserve">Development, Support, </w:t>
      </w:r>
      <w:r w:rsidR="002A786A" w:rsidRPr="009B3650">
        <w:t>Monitoring</w:t>
      </w:r>
      <w:r w:rsidRPr="009B3650">
        <w:t xml:space="preserve"> &amp; Management of the UPI </w:t>
      </w:r>
      <w:r w:rsidR="002A786A" w:rsidRPr="009B3650">
        <w:t>Project must be performed from Bank data Center only. No VPN</w:t>
      </w:r>
      <w:r w:rsidR="001B7860" w:rsidRPr="009B3650">
        <w:t xml:space="preserve">/remote </w:t>
      </w:r>
      <w:r w:rsidR="002A786A" w:rsidRPr="009B3650">
        <w:t xml:space="preserve">access will be allowed. </w:t>
      </w:r>
    </w:p>
    <w:p w14:paraId="2D60C3EB"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Configuration management</w:t>
      </w:r>
      <w:r w:rsidRPr="004731DD">
        <w:t>. The successful bidder must ensure that all supplied &amp; installed infrastructure &amp; solutions are updated with the latest configuration and both the sites (DC, Near Site &amp; DR) have consistent configuration.</w:t>
      </w:r>
    </w:p>
    <w:p w14:paraId="7448CE48"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 xml:space="preserve">Patch Management - </w:t>
      </w:r>
      <w:r w:rsidRPr="004731DD">
        <w:t>The successful bidder must ensure that all supplied &amp; installed infrastructure &amp; solutions are updated with patches as and when they are released after due testing. Critical patches should be applied immediately as per Bank Policy</w:t>
      </w:r>
      <w:r w:rsidRPr="004731DD">
        <w:rPr>
          <w:b/>
        </w:rPr>
        <w:t>.</w:t>
      </w:r>
    </w:p>
    <w:p w14:paraId="281E9E0A" w14:textId="4F9CD149"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 xml:space="preserve">Service Level Management, Service reporting- </w:t>
      </w:r>
      <w:r w:rsidR="00FD29AA" w:rsidRPr="004731DD">
        <w:t xml:space="preserve">The successful bidder must maintain </w:t>
      </w:r>
      <w:r w:rsidRPr="004731DD">
        <w:t>the service levels as per the RFP and provide a periodic report to the Bank assessing all device performance under the scope of RFP against the Service Levels. Service Levels will include Availability measurements and Performance parameters (Utilization of CPU, RAM, storage, TPS, performance, uptime/downtime etc.)</w:t>
      </w:r>
    </w:p>
    <w:p w14:paraId="39A19F1B" w14:textId="1224DAF1"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 xml:space="preserve">Change Management. </w:t>
      </w:r>
      <w:r w:rsidRPr="004731DD">
        <w:t xml:space="preserve">The successful bidder must ensure that all supplied &amp; installed infrastructure &amp; solutions related changes are properly updated and recorded with version controlling    and to   have consistent setup </w:t>
      </w:r>
      <w:r w:rsidR="00FD29AA">
        <w:t>all</w:t>
      </w:r>
      <w:r w:rsidR="00FD29AA" w:rsidRPr="004731DD">
        <w:t xml:space="preserve"> </w:t>
      </w:r>
      <w:r w:rsidRPr="004731DD">
        <w:t>the sites (DC, Near Site &amp; DR).</w:t>
      </w:r>
    </w:p>
    <w:p w14:paraId="08618E80" w14:textId="01465860"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Operation Management</w:t>
      </w:r>
      <w:r w:rsidRPr="004731DD">
        <w:t xml:space="preserve"> - The successful bidder should review the </w:t>
      </w:r>
      <w:r w:rsidRPr="004731DD">
        <w:lastRenderedPageBreak/>
        <w:t xml:space="preserve">performance of the equipment/ technology deployed with the bank </w:t>
      </w:r>
      <w:r w:rsidR="00C23B91" w:rsidRPr="009F6ECE">
        <w:t>on a Quarterly</w:t>
      </w:r>
      <w:r w:rsidRPr="009F6ECE">
        <w:t xml:space="preserve"> basis</w:t>
      </w:r>
      <w:r w:rsidRPr="004731DD">
        <w:t xml:space="preserve"> and take necessary upgrades, i.e. of equipment and software, as and when required without any additional cost to the Bank. </w:t>
      </w:r>
      <w:r w:rsidR="00FD29AA">
        <w:t xml:space="preserve">The </w:t>
      </w:r>
      <w:r w:rsidR="00FD29AA" w:rsidRPr="004731DD">
        <w:t xml:space="preserve">SUCCESSFUL </w:t>
      </w:r>
      <w:r w:rsidRPr="004731DD">
        <w:t>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14:paraId="21A4871D"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Successful bidder shall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device(s) with device meeting all the specifications of the RFP at no extra cost to the Bank. However, the Bank reserves the right to waive off the hardware replacement depending on the type of vulnerability and its associated risk.</w:t>
      </w:r>
    </w:p>
    <w:p w14:paraId="3FE0295E"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End of Sales / End of support</w:t>
      </w:r>
      <w:r w:rsidRPr="004731DD">
        <w:t xml:space="preserve">: The Bidder has to ensure that any solution/equipment supplied as part of this RFP should not have either reached or announced ‘End of Sales’ </w:t>
      </w:r>
      <w:r w:rsidRPr="00C7112F">
        <w:t>(1 years from last date of submission of Bid.)</w:t>
      </w:r>
      <w:r w:rsidRPr="004731DD">
        <w:t xml:space="preserve"> or end of support for at least 7 years from the date of issue of purchase order. In the event if any equipment supplied by the bidder reaches end of support, within the 5 years period from the date of supply, the bidder has to replace the equipment with devices having equivalent or upgraded specification, at no additional cost to the Bank or revamp the entire solution (if required).</w:t>
      </w:r>
    </w:p>
    <w:p w14:paraId="159FE014" w14:textId="6AE0AB05"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 xml:space="preserve">The Solution including Application &amp; Hardware shall have a roadmap for 7 years from the Project Sign Off date. A certificate to this effect </w:t>
      </w:r>
      <w:r w:rsidR="004D123F">
        <w:t xml:space="preserve">has to be </w:t>
      </w:r>
      <w:r w:rsidRPr="004731DD">
        <w:t xml:space="preserve">provided by the bidder in </w:t>
      </w:r>
      <w:r w:rsidR="004D123F">
        <w:t xml:space="preserve">format given in </w:t>
      </w:r>
      <w:r w:rsidRPr="004731DD">
        <w:t>Annexure 24. Continuing the services / maintenance beyond 7 years would be as per the Service Continuity clause in this RFP.</w:t>
      </w:r>
    </w:p>
    <w:p w14:paraId="31642C71"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rPr>
          <w:b/>
        </w:rPr>
        <w:t>Facility Management (FM)</w:t>
      </w:r>
      <w:r w:rsidRPr="004731DD">
        <w:t xml:space="preserve">. The bidder shall ensure that the FM personnel are available exclusively for UPI Switch solution. FM personnel shall have a graduate degree at a minimum, have 2 years of experience in the field of UPI Switch / relevant support and have in-depth knowledge of the solution provided. Bank reserves the right to interview the FM personnel including Team Lead intended to be deployed and if not found suitable may reject them. </w:t>
      </w:r>
    </w:p>
    <w:p w14:paraId="6B09C856"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pPr>
      <w:r w:rsidRPr="004731DD">
        <w:t>The bidder shall provide mission critical support for both hardware and software for UPI Switch solution. The mission critical support includes 24X7X365 support with site engineers for hardware and software.</w:t>
      </w:r>
    </w:p>
    <w:p w14:paraId="71576A8C"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pPr>
      <w:r w:rsidRPr="004731DD">
        <w:t>The bidder shall designate a Project Manager having minimum 10 years of work experience</w:t>
      </w:r>
      <w:r>
        <w:t xml:space="preserve"> </w:t>
      </w:r>
      <w:r w:rsidRPr="00F83A8D">
        <w:t>in the same field</w:t>
      </w:r>
      <w:r w:rsidRPr="004731DD">
        <w:t xml:space="preserve"> </w:t>
      </w:r>
      <w:r w:rsidRPr="009F6ECE">
        <w:t>and certified on the hardware and the software solutions</w:t>
      </w:r>
      <w:r w:rsidRPr="005C525C">
        <w:rPr>
          <w:color w:val="FF0000"/>
        </w:rPr>
        <w:t xml:space="preserve"> </w:t>
      </w:r>
      <w:r w:rsidRPr="00297465">
        <w:t>proposed by the bidder</w:t>
      </w:r>
      <w:r>
        <w:t xml:space="preserve"> to be</w:t>
      </w:r>
      <w:r w:rsidRPr="004731DD">
        <w:t xml:space="preserve"> stationed at Mumbai / Navi Mumbai for entire contract period.</w:t>
      </w:r>
    </w:p>
    <w:p w14:paraId="419F7EDC"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pPr>
      <w:r w:rsidRPr="004731DD">
        <w:rPr>
          <w:b/>
        </w:rPr>
        <w:t>Incident Management</w:t>
      </w:r>
      <w:r w:rsidRPr="004731DD">
        <w:t xml:space="preserve"> - </w:t>
      </w:r>
    </w:p>
    <w:p w14:paraId="1ED29D75" w14:textId="77777777" w:rsidR="00002CC4" w:rsidRPr="004731DD" w:rsidRDefault="00002CC4" w:rsidP="00002CC4">
      <w:pPr>
        <w:pStyle w:val="ListParagraph"/>
        <w:widowControl w:val="0"/>
        <w:tabs>
          <w:tab w:val="left" w:pos="1830"/>
        </w:tabs>
        <w:autoSpaceDE w:val="0"/>
        <w:autoSpaceDN w:val="0"/>
        <w:spacing w:before="1" w:after="0" w:line="244" w:lineRule="auto"/>
        <w:ind w:left="1241" w:right="237"/>
        <w:contextualSpacing w:val="0"/>
        <w:jc w:val="both"/>
        <w:rPr>
          <w:spacing w:val="-1"/>
        </w:rPr>
      </w:pPr>
      <w:r w:rsidRPr="004731DD">
        <w:lastRenderedPageBreak/>
        <w:t>The</w:t>
      </w:r>
      <w:r w:rsidRPr="004731DD">
        <w:rPr>
          <w:spacing w:val="-3"/>
        </w:rPr>
        <w:t xml:space="preserve"> </w:t>
      </w:r>
      <w:r w:rsidRPr="004731DD">
        <w:t>bidder</w:t>
      </w:r>
      <w:r w:rsidRPr="004731DD">
        <w:rPr>
          <w:spacing w:val="2"/>
        </w:rPr>
        <w:t xml:space="preserve"> </w:t>
      </w:r>
      <w:r w:rsidRPr="004731DD">
        <w:t>shall</w:t>
      </w:r>
      <w:r w:rsidRPr="004731DD">
        <w:rPr>
          <w:spacing w:val="-1"/>
        </w:rPr>
        <w:t xml:space="preserve"> </w:t>
      </w:r>
      <w:r w:rsidRPr="004731DD">
        <w:t>establish robust</w:t>
      </w:r>
      <w:r w:rsidRPr="004731DD">
        <w:rPr>
          <w:spacing w:val="-1"/>
        </w:rPr>
        <w:t xml:space="preserve"> </w:t>
      </w:r>
      <w:r w:rsidRPr="004731DD">
        <w:t>Incident Management</w:t>
      </w:r>
      <w:r w:rsidRPr="004731DD">
        <w:rPr>
          <w:spacing w:val="-1"/>
        </w:rPr>
        <w:t xml:space="preserve"> </w:t>
      </w:r>
      <w:r w:rsidRPr="004731DD">
        <w:t>process</w:t>
      </w:r>
      <w:r w:rsidRPr="004731DD">
        <w:rPr>
          <w:spacing w:val="1"/>
        </w:rPr>
        <w:t xml:space="preserve"> </w:t>
      </w:r>
      <w:r w:rsidRPr="004731DD">
        <w:t>including:</w:t>
      </w:r>
    </w:p>
    <w:p w14:paraId="10EF5BB0"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Provide</w:t>
      </w:r>
      <w:r w:rsidRPr="004731DD">
        <w:rPr>
          <w:spacing w:val="-4"/>
        </w:rPr>
        <w:t xml:space="preserve"> </w:t>
      </w:r>
      <w:r w:rsidRPr="004731DD">
        <w:t>24</w:t>
      </w:r>
      <w:r w:rsidRPr="004731DD">
        <w:rPr>
          <w:spacing w:val="-4"/>
        </w:rPr>
        <w:t xml:space="preserve"> </w:t>
      </w:r>
      <w:r w:rsidRPr="004731DD">
        <w:t>x</w:t>
      </w:r>
      <w:r w:rsidRPr="004731DD">
        <w:rPr>
          <w:spacing w:val="-6"/>
        </w:rPr>
        <w:t xml:space="preserve"> </w:t>
      </w:r>
      <w:r w:rsidRPr="004731DD">
        <w:t>7</w:t>
      </w:r>
      <w:r w:rsidRPr="004731DD">
        <w:rPr>
          <w:spacing w:val="-5"/>
        </w:rPr>
        <w:t xml:space="preserve"> </w:t>
      </w:r>
      <w:r w:rsidRPr="004731DD">
        <w:t>support</w:t>
      </w:r>
      <w:r w:rsidRPr="004731DD">
        <w:rPr>
          <w:spacing w:val="-6"/>
        </w:rPr>
        <w:t xml:space="preserve"> </w:t>
      </w:r>
      <w:r w:rsidRPr="004731DD">
        <w:t>for</w:t>
      </w:r>
      <w:r w:rsidRPr="004731DD">
        <w:rPr>
          <w:spacing w:val="-3"/>
        </w:rPr>
        <w:t xml:space="preserve"> </w:t>
      </w:r>
      <w:r w:rsidRPr="004731DD">
        <w:t>incident</w:t>
      </w:r>
      <w:r w:rsidRPr="004731DD">
        <w:rPr>
          <w:spacing w:val="-7"/>
        </w:rPr>
        <w:t xml:space="preserve"> </w:t>
      </w:r>
      <w:r w:rsidRPr="004731DD">
        <w:t>management</w:t>
      </w:r>
      <w:r w:rsidRPr="004731DD">
        <w:rPr>
          <w:spacing w:val="-6"/>
        </w:rPr>
        <w:t xml:space="preserve"> </w:t>
      </w:r>
      <w:r w:rsidRPr="004731DD">
        <w:t>for</w:t>
      </w:r>
      <w:r w:rsidRPr="004731DD">
        <w:rPr>
          <w:spacing w:val="-3"/>
        </w:rPr>
        <w:t xml:space="preserve"> </w:t>
      </w:r>
      <w:r w:rsidRPr="004731DD">
        <w:t>all</w:t>
      </w:r>
      <w:r w:rsidRPr="004731DD">
        <w:rPr>
          <w:spacing w:val="-7"/>
        </w:rPr>
        <w:t xml:space="preserve">  C</w:t>
      </w:r>
      <w:r w:rsidRPr="004731DD">
        <w:t>omponents</w:t>
      </w:r>
      <w:r w:rsidRPr="004731DD">
        <w:rPr>
          <w:spacing w:val="-5"/>
        </w:rPr>
        <w:t xml:space="preserve"> </w:t>
      </w:r>
      <w:r w:rsidRPr="004731DD">
        <w:t>of</w:t>
      </w:r>
      <w:r w:rsidRPr="004731DD">
        <w:rPr>
          <w:spacing w:val="-5"/>
        </w:rPr>
        <w:t xml:space="preserve"> </w:t>
      </w:r>
      <w:r w:rsidRPr="004731DD">
        <w:t>the</w:t>
      </w:r>
      <w:r w:rsidRPr="004731DD">
        <w:rPr>
          <w:spacing w:val="-9"/>
        </w:rPr>
        <w:t xml:space="preserve"> </w:t>
      </w:r>
      <w:r w:rsidRPr="004731DD">
        <w:t>UPI</w:t>
      </w:r>
      <w:r w:rsidRPr="004731DD">
        <w:rPr>
          <w:spacing w:val="-1"/>
        </w:rPr>
        <w:t xml:space="preserve"> </w:t>
      </w:r>
      <w:r w:rsidRPr="004731DD">
        <w:t xml:space="preserve">switch </w:t>
      </w:r>
      <w:r w:rsidRPr="004731DD">
        <w:rPr>
          <w:spacing w:val="-56"/>
        </w:rPr>
        <w:t xml:space="preserve"> </w:t>
      </w:r>
      <w:r w:rsidRPr="004731DD">
        <w:t>solution including Apps</w:t>
      </w:r>
    </w:p>
    <w:p w14:paraId="499D1BAB"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69" w:lineRule="exact"/>
        <w:ind w:hanging="361"/>
        <w:contextualSpacing w:val="0"/>
      </w:pPr>
      <w:r w:rsidRPr="004731DD">
        <w:t>Provide</w:t>
      </w:r>
      <w:r w:rsidRPr="004731DD">
        <w:rPr>
          <w:spacing w:val="1"/>
        </w:rPr>
        <w:t xml:space="preserve"> </w:t>
      </w:r>
      <w:r w:rsidRPr="004731DD">
        <w:t>automated</w:t>
      </w:r>
      <w:r w:rsidRPr="004731DD">
        <w:rPr>
          <w:spacing w:val="-4"/>
        </w:rPr>
        <w:t xml:space="preserve"> </w:t>
      </w:r>
      <w:r w:rsidRPr="004731DD">
        <w:t>fault</w:t>
      </w:r>
      <w:r w:rsidRPr="004731DD">
        <w:rPr>
          <w:spacing w:val="1"/>
        </w:rPr>
        <w:t xml:space="preserve"> </w:t>
      </w:r>
      <w:r w:rsidRPr="004731DD">
        <w:t>detection and</w:t>
      </w:r>
      <w:r w:rsidRPr="004731DD">
        <w:rPr>
          <w:spacing w:val="-1"/>
        </w:rPr>
        <w:t xml:space="preserve"> </w:t>
      </w:r>
      <w:r w:rsidRPr="004731DD">
        <w:t>resolution</w:t>
      </w:r>
    </w:p>
    <w:p w14:paraId="2B3B59D2" w14:textId="4D1B061E" w:rsidR="00002CC4" w:rsidRPr="004731DD" w:rsidRDefault="004D123F"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t xml:space="preserve">Ensure </w:t>
      </w:r>
      <w:r w:rsidRPr="004731DD">
        <w:t xml:space="preserve">system </w:t>
      </w:r>
      <w:r w:rsidR="00002CC4" w:rsidRPr="004731DD">
        <w:t>to do automatic dispatching to avoid delays and Automated messages to Field / Support Engineers</w:t>
      </w:r>
    </w:p>
    <w:p w14:paraId="1EF199F1" w14:textId="6638C039" w:rsidR="00002CC4" w:rsidRPr="004731DD" w:rsidRDefault="004D123F"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t xml:space="preserve">Ensure </w:t>
      </w:r>
      <w:r w:rsidRPr="004731DD">
        <w:t xml:space="preserve">system </w:t>
      </w:r>
      <w:r w:rsidR="00002CC4" w:rsidRPr="004731DD">
        <w:t>to provide for automatic escalation in case of problem not getting resolved</w:t>
      </w:r>
    </w:p>
    <w:p w14:paraId="35AB856C"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Do proactive maintenance  of all devices</w:t>
      </w:r>
    </w:p>
    <w:p w14:paraId="102A5608"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Analyse machine performance and suggest improvement</w:t>
      </w:r>
    </w:p>
    <w:p w14:paraId="4333238F"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Service desk</w:t>
      </w:r>
    </w:p>
    <w:p w14:paraId="1BE7F6B3"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35"/>
        <w:contextualSpacing w:val="0"/>
      </w:pPr>
      <w:r w:rsidRPr="004731DD">
        <w:t>Providing</w:t>
      </w:r>
      <w:r w:rsidRPr="004731DD">
        <w:rPr>
          <w:spacing w:val="-7"/>
        </w:rPr>
        <w:t xml:space="preserve"> </w:t>
      </w:r>
      <w:r w:rsidRPr="004731DD">
        <w:t>technical</w:t>
      </w:r>
      <w:r w:rsidRPr="004731DD">
        <w:rPr>
          <w:spacing w:val="-9"/>
        </w:rPr>
        <w:t xml:space="preserve"> </w:t>
      </w:r>
      <w:r w:rsidRPr="004731DD">
        <w:t>assistance</w:t>
      </w:r>
      <w:r w:rsidRPr="004731DD">
        <w:rPr>
          <w:spacing w:val="-11"/>
        </w:rPr>
        <w:t xml:space="preserve"> </w:t>
      </w:r>
      <w:r w:rsidRPr="004731DD">
        <w:t>for</w:t>
      </w:r>
      <w:r w:rsidRPr="004731DD">
        <w:rPr>
          <w:spacing w:val="-8"/>
        </w:rPr>
        <w:t xml:space="preserve"> </w:t>
      </w:r>
      <w:r w:rsidRPr="004731DD">
        <w:t>logging,</w:t>
      </w:r>
      <w:r w:rsidRPr="004731DD">
        <w:rPr>
          <w:spacing w:val="-6"/>
        </w:rPr>
        <w:t xml:space="preserve"> </w:t>
      </w:r>
      <w:r w:rsidRPr="004731DD">
        <w:t>troubleshooting</w:t>
      </w:r>
      <w:r w:rsidRPr="004731DD">
        <w:rPr>
          <w:spacing w:val="-8"/>
        </w:rPr>
        <w:t xml:space="preserve"> </w:t>
      </w:r>
      <w:r w:rsidRPr="004731DD">
        <w:t>and</w:t>
      </w:r>
      <w:r w:rsidRPr="004731DD">
        <w:rPr>
          <w:spacing w:val="-11"/>
        </w:rPr>
        <w:t xml:space="preserve"> </w:t>
      </w:r>
      <w:r w:rsidRPr="004731DD">
        <w:t>managing</w:t>
      </w:r>
      <w:r w:rsidRPr="004731DD">
        <w:rPr>
          <w:spacing w:val="-9"/>
        </w:rPr>
        <w:t xml:space="preserve"> </w:t>
      </w:r>
      <w:r w:rsidRPr="004731DD">
        <w:t xml:space="preserve">the  service </w:t>
      </w:r>
      <w:r w:rsidRPr="004731DD">
        <w:rPr>
          <w:spacing w:val="-55"/>
        </w:rPr>
        <w:t xml:space="preserve">       </w:t>
      </w:r>
      <w:r w:rsidRPr="004731DD">
        <w:t>requests</w:t>
      </w:r>
      <w:r w:rsidRPr="004731DD">
        <w:rPr>
          <w:spacing w:val="-2"/>
        </w:rPr>
        <w:t xml:space="preserve"> </w:t>
      </w:r>
      <w:r w:rsidRPr="004731DD">
        <w:t>for</w:t>
      </w:r>
      <w:r w:rsidRPr="004731DD">
        <w:rPr>
          <w:spacing w:val="2"/>
        </w:rPr>
        <w:t xml:space="preserve"> </w:t>
      </w:r>
      <w:r w:rsidRPr="004731DD">
        <w:t>the UPI</w:t>
      </w:r>
      <w:r w:rsidRPr="004731DD">
        <w:rPr>
          <w:spacing w:val="4"/>
        </w:rPr>
        <w:t xml:space="preserve"> </w:t>
      </w:r>
      <w:r w:rsidRPr="004731DD">
        <w:t>application</w:t>
      </w:r>
    </w:p>
    <w:p w14:paraId="2CEFEB06"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4731DD">
        <w:t>Monitoring,</w:t>
      </w:r>
      <w:r w:rsidRPr="004731DD">
        <w:rPr>
          <w:spacing w:val="-7"/>
        </w:rPr>
        <w:t xml:space="preserve"> </w:t>
      </w:r>
      <w:r w:rsidRPr="004731DD">
        <w:t>alerting,</w:t>
      </w:r>
      <w:r w:rsidRPr="004731DD">
        <w:rPr>
          <w:spacing w:val="-11"/>
        </w:rPr>
        <w:t xml:space="preserve"> </w:t>
      </w:r>
      <w:r w:rsidRPr="004731DD">
        <w:t>troubleshooting</w:t>
      </w:r>
      <w:r w:rsidRPr="004731DD">
        <w:rPr>
          <w:spacing w:val="-8"/>
        </w:rPr>
        <w:t xml:space="preserve"> </w:t>
      </w:r>
      <w:r w:rsidRPr="004731DD">
        <w:t>and</w:t>
      </w:r>
      <w:r w:rsidRPr="004731DD">
        <w:rPr>
          <w:spacing w:val="-10"/>
        </w:rPr>
        <w:t xml:space="preserve"> </w:t>
      </w:r>
      <w:r w:rsidRPr="004731DD">
        <w:t>resolution</w:t>
      </w:r>
      <w:r w:rsidRPr="004731DD">
        <w:rPr>
          <w:spacing w:val="-8"/>
        </w:rPr>
        <w:t xml:space="preserve"> </w:t>
      </w:r>
      <w:r w:rsidRPr="004731DD">
        <w:t>of</w:t>
      </w:r>
      <w:r w:rsidRPr="004731DD">
        <w:rPr>
          <w:spacing w:val="-7"/>
        </w:rPr>
        <w:t xml:space="preserve"> </w:t>
      </w:r>
      <w:r w:rsidRPr="004731DD">
        <w:t>incidents/</w:t>
      </w:r>
      <w:r w:rsidRPr="004731DD">
        <w:rPr>
          <w:spacing w:val="-9"/>
        </w:rPr>
        <w:t xml:space="preserve"> </w:t>
      </w:r>
      <w:r w:rsidRPr="004731DD">
        <w:t>problems</w:t>
      </w:r>
      <w:r w:rsidRPr="004731DD">
        <w:rPr>
          <w:spacing w:val="-10"/>
        </w:rPr>
        <w:t xml:space="preserve"> </w:t>
      </w:r>
      <w:r w:rsidRPr="004731DD">
        <w:t>for</w:t>
      </w:r>
      <w:r w:rsidRPr="004731DD">
        <w:rPr>
          <w:spacing w:val="-9"/>
        </w:rPr>
        <w:t xml:space="preserve"> </w:t>
      </w:r>
      <w:r w:rsidRPr="004731DD">
        <w:t>the</w:t>
      </w:r>
      <w:r w:rsidRPr="004731DD">
        <w:rPr>
          <w:spacing w:val="-11"/>
        </w:rPr>
        <w:t xml:space="preserve"> </w:t>
      </w:r>
      <w:r w:rsidRPr="004731DD">
        <w:t>UPI</w:t>
      </w:r>
      <w:r w:rsidRPr="004731DD">
        <w:rPr>
          <w:spacing w:val="1"/>
        </w:rPr>
        <w:t xml:space="preserve">  </w:t>
      </w:r>
      <w:r w:rsidRPr="004731DD">
        <w:rPr>
          <w:spacing w:val="-55"/>
        </w:rPr>
        <w:t xml:space="preserve">                    </w:t>
      </w:r>
      <w:r w:rsidRPr="004731DD">
        <w:t>switch</w:t>
      </w:r>
      <w:r w:rsidRPr="004731DD">
        <w:rPr>
          <w:spacing w:val="1"/>
        </w:rPr>
        <w:t xml:space="preserve"> </w:t>
      </w:r>
      <w:r w:rsidRPr="004731DD">
        <w:t>solution</w:t>
      </w:r>
    </w:p>
    <w:p w14:paraId="0B180F4A" w14:textId="53ADDD1E"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69" w:lineRule="exact"/>
        <w:ind w:hanging="361"/>
        <w:contextualSpacing w:val="0"/>
      </w:pPr>
      <w:r w:rsidRPr="004731DD">
        <w:t>Monitoring and alerting</w:t>
      </w:r>
      <w:r w:rsidRPr="004731DD">
        <w:rPr>
          <w:spacing w:val="1"/>
        </w:rPr>
        <w:t xml:space="preserve"> </w:t>
      </w:r>
      <w:r w:rsidRPr="004731DD">
        <w:t>on</w:t>
      </w:r>
      <w:r w:rsidRPr="004731DD">
        <w:rPr>
          <w:spacing w:val="1"/>
        </w:rPr>
        <w:t xml:space="preserve"> </w:t>
      </w:r>
      <w:r w:rsidRPr="004731DD">
        <w:t>the</w:t>
      </w:r>
      <w:r w:rsidRPr="004731DD">
        <w:rPr>
          <w:spacing w:val="-2"/>
        </w:rPr>
        <w:t xml:space="preserve"> </w:t>
      </w:r>
      <w:r w:rsidRPr="004731DD">
        <w:t>health of</w:t>
      </w:r>
      <w:r w:rsidRPr="004731DD">
        <w:rPr>
          <w:spacing w:val="1"/>
        </w:rPr>
        <w:t xml:space="preserve"> </w:t>
      </w:r>
      <w:r w:rsidRPr="004731DD">
        <w:t>the</w:t>
      </w:r>
      <w:r w:rsidRPr="004731DD">
        <w:rPr>
          <w:spacing w:val="-2"/>
        </w:rPr>
        <w:t xml:space="preserve"> </w:t>
      </w:r>
      <w:r w:rsidRPr="004731DD">
        <w:t>UPI</w:t>
      </w:r>
      <w:r w:rsidRPr="004731DD">
        <w:rPr>
          <w:spacing w:val="2"/>
        </w:rPr>
        <w:t xml:space="preserve"> Infrastructure such as Servers, Storage, HSM, </w:t>
      </w:r>
      <w:r w:rsidRPr="004731DD">
        <w:t>Network etc.</w:t>
      </w:r>
    </w:p>
    <w:p w14:paraId="350F2FA6"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Accounting and Reconciliation</w:t>
      </w:r>
    </w:p>
    <w:p w14:paraId="22A3BBC3"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37"/>
        <w:contextualSpacing w:val="0"/>
      </w:pPr>
      <w:r w:rsidRPr="004731DD">
        <w:t>Recording</w:t>
      </w:r>
      <w:r w:rsidRPr="004731DD">
        <w:rPr>
          <w:spacing w:val="24"/>
        </w:rPr>
        <w:t xml:space="preserve"> </w:t>
      </w:r>
      <w:r w:rsidRPr="004731DD">
        <w:t>and</w:t>
      </w:r>
      <w:r w:rsidRPr="004731DD">
        <w:rPr>
          <w:spacing w:val="21"/>
        </w:rPr>
        <w:t xml:space="preserve"> </w:t>
      </w:r>
      <w:r w:rsidRPr="004731DD">
        <w:t>Storage</w:t>
      </w:r>
      <w:r w:rsidRPr="004731DD">
        <w:rPr>
          <w:spacing w:val="20"/>
        </w:rPr>
        <w:t xml:space="preserve"> </w:t>
      </w:r>
      <w:r w:rsidRPr="004731DD">
        <w:t>of</w:t>
      </w:r>
      <w:r w:rsidRPr="004731DD">
        <w:rPr>
          <w:spacing w:val="25"/>
        </w:rPr>
        <w:t xml:space="preserve"> </w:t>
      </w:r>
      <w:r w:rsidRPr="004731DD">
        <w:t>all</w:t>
      </w:r>
      <w:r w:rsidRPr="004731DD">
        <w:rPr>
          <w:spacing w:val="24"/>
        </w:rPr>
        <w:t xml:space="preserve"> </w:t>
      </w:r>
      <w:r w:rsidRPr="004731DD">
        <w:t>transactions</w:t>
      </w:r>
      <w:r w:rsidRPr="004731DD">
        <w:rPr>
          <w:spacing w:val="22"/>
        </w:rPr>
        <w:t xml:space="preserve"> </w:t>
      </w:r>
      <w:r w:rsidRPr="004731DD">
        <w:t>pertaining</w:t>
      </w:r>
      <w:r w:rsidRPr="004731DD">
        <w:rPr>
          <w:spacing w:val="24"/>
        </w:rPr>
        <w:t xml:space="preserve"> </w:t>
      </w:r>
      <w:r w:rsidRPr="004731DD">
        <w:t>to</w:t>
      </w:r>
      <w:r w:rsidRPr="004731DD">
        <w:rPr>
          <w:spacing w:val="20"/>
        </w:rPr>
        <w:t xml:space="preserve"> </w:t>
      </w:r>
      <w:r w:rsidRPr="004731DD">
        <w:t>the</w:t>
      </w:r>
      <w:r w:rsidRPr="004731DD">
        <w:rPr>
          <w:spacing w:val="21"/>
        </w:rPr>
        <w:t xml:space="preserve"> </w:t>
      </w:r>
      <w:r w:rsidRPr="004731DD">
        <w:t>Switch</w:t>
      </w:r>
      <w:r w:rsidRPr="004731DD">
        <w:rPr>
          <w:spacing w:val="25"/>
        </w:rPr>
        <w:t xml:space="preserve"> </w:t>
      </w:r>
      <w:r w:rsidRPr="004731DD">
        <w:t>and</w:t>
      </w:r>
      <w:r w:rsidRPr="004731DD">
        <w:rPr>
          <w:spacing w:val="19"/>
        </w:rPr>
        <w:t xml:space="preserve"> </w:t>
      </w:r>
      <w:r w:rsidRPr="004731DD">
        <w:t>associated</w:t>
      </w:r>
      <w:r w:rsidRPr="004731DD">
        <w:rPr>
          <w:spacing w:val="-55"/>
        </w:rPr>
        <w:t xml:space="preserve">      </w:t>
      </w:r>
      <w:r w:rsidRPr="004731DD">
        <w:t xml:space="preserve"> services, as described in</w:t>
      </w:r>
      <w:r w:rsidRPr="004731DD">
        <w:rPr>
          <w:spacing w:val="2"/>
        </w:rPr>
        <w:t xml:space="preserve"> </w:t>
      </w:r>
      <w:r w:rsidRPr="004731DD">
        <w:t>the BANK and NPCI.</w:t>
      </w:r>
    </w:p>
    <w:p w14:paraId="7E66F41D"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4"/>
        <w:contextualSpacing w:val="0"/>
      </w:pPr>
      <w:r w:rsidRPr="004731DD">
        <w:t>MIS</w:t>
      </w:r>
      <w:r w:rsidRPr="004731DD">
        <w:rPr>
          <w:spacing w:val="34"/>
        </w:rPr>
        <w:t xml:space="preserve"> </w:t>
      </w:r>
      <w:r w:rsidRPr="004731DD">
        <w:t>reports</w:t>
      </w:r>
      <w:r w:rsidRPr="004731DD">
        <w:rPr>
          <w:spacing w:val="32"/>
        </w:rPr>
        <w:t xml:space="preserve"> </w:t>
      </w:r>
      <w:r w:rsidRPr="004731DD">
        <w:t>for</w:t>
      </w:r>
      <w:r w:rsidRPr="004731DD">
        <w:rPr>
          <w:spacing w:val="36"/>
        </w:rPr>
        <w:t xml:space="preserve"> </w:t>
      </w:r>
      <w:r w:rsidRPr="004731DD">
        <w:t>all</w:t>
      </w:r>
      <w:r w:rsidRPr="004731DD">
        <w:rPr>
          <w:spacing w:val="33"/>
        </w:rPr>
        <w:t xml:space="preserve"> </w:t>
      </w:r>
      <w:r w:rsidRPr="004731DD">
        <w:t>switching</w:t>
      </w:r>
      <w:r w:rsidRPr="004731DD">
        <w:rPr>
          <w:spacing w:val="36"/>
        </w:rPr>
        <w:t xml:space="preserve"> </w:t>
      </w:r>
      <w:r w:rsidRPr="004731DD">
        <w:t>and</w:t>
      </w:r>
      <w:r w:rsidRPr="004731DD">
        <w:rPr>
          <w:spacing w:val="35"/>
        </w:rPr>
        <w:t xml:space="preserve"> </w:t>
      </w:r>
      <w:r w:rsidRPr="004731DD">
        <w:t>associated</w:t>
      </w:r>
      <w:r w:rsidRPr="004731DD">
        <w:rPr>
          <w:spacing w:val="34"/>
        </w:rPr>
        <w:t xml:space="preserve"> </w:t>
      </w:r>
      <w:r w:rsidRPr="004731DD">
        <w:t>activities</w:t>
      </w:r>
      <w:r w:rsidRPr="004731DD">
        <w:rPr>
          <w:spacing w:val="34"/>
        </w:rPr>
        <w:t xml:space="preserve"> </w:t>
      </w:r>
      <w:r w:rsidRPr="004731DD">
        <w:t>on</w:t>
      </w:r>
      <w:r w:rsidRPr="004731DD">
        <w:rPr>
          <w:spacing w:val="35"/>
        </w:rPr>
        <w:t xml:space="preserve"> </w:t>
      </w:r>
      <w:r w:rsidRPr="004731DD">
        <w:t>a</w:t>
      </w:r>
      <w:r w:rsidRPr="004731DD">
        <w:rPr>
          <w:spacing w:val="34"/>
        </w:rPr>
        <w:t xml:space="preserve"> </w:t>
      </w:r>
      <w:r w:rsidRPr="004731DD">
        <w:t>routine</w:t>
      </w:r>
      <w:r w:rsidRPr="004731DD">
        <w:rPr>
          <w:spacing w:val="34"/>
        </w:rPr>
        <w:t xml:space="preserve"> </w:t>
      </w:r>
      <w:r w:rsidRPr="004731DD">
        <w:t>basis,</w:t>
      </w:r>
      <w:r w:rsidRPr="004731DD">
        <w:rPr>
          <w:spacing w:val="36"/>
        </w:rPr>
        <w:t xml:space="preserve"> </w:t>
      </w:r>
      <w:r w:rsidRPr="004731DD">
        <w:t>and</w:t>
      </w:r>
      <w:r w:rsidRPr="004731DD">
        <w:rPr>
          <w:spacing w:val="34"/>
        </w:rPr>
        <w:t xml:space="preserve"> </w:t>
      </w:r>
      <w:r w:rsidRPr="004731DD">
        <w:t xml:space="preserve">as </w:t>
      </w:r>
      <w:r w:rsidRPr="004731DD">
        <w:rPr>
          <w:spacing w:val="-55"/>
        </w:rPr>
        <w:t xml:space="preserve"> </w:t>
      </w:r>
      <w:r w:rsidRPr="004731DD">
        <w:t>requested by the Bank.</w:t>
      </w:r>
    </w:p>
    <w:p w14:paraId="4EAFF94A"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8"/>
        <w:contextualSpacing w:val="0"/>
      </w:pPr>
      <w:r w:rsidRPr="004731DD">
        <w:t>Ability</w:t>
      </w:r>
      <w:r w:rsidRPr="004731DD">
        <w:rPr>
          <w:spacing w:val="43"/>
        </w:rPr>
        <w:t xml:space="preserve"> </w:t>
      </w:r>
      <w:r w:rsidRPr="004731DD">
        <w:t>to</w:t>
      </w:r>
      <w:r w:rsidRPr="004731DD">
        <w:rPr>
          <w:spacing w:val="46"/>
        </w:rPr>
        <w:t xml:space="preserve"> </w:t>
      </w:r>
      <w:r w:rsidRPr="004731DD">
        <w:t>interface</w:t>
      </w:r>
      <w:r w:rsidRPr="004731DD">
        <w:rPr>
          <w:spacing w:val="46"/>
        </w:rPr>
        <w:t xml:space="preserve"> </w:t>
      </w:r>
      <w:r w:rsidRPr="004731DD">
        <w:t>with</w:t>
      </w:r>
      <w:r w:rsidRPr="004731DD">
        <w:rPr>
          <w:spacing w:val="43"/>
        </w:rPr>
        <w:t xml:space="preserve"> </w:t>
      </w:r>
      <w:r w:rsidRPr="004731DD">
        <w:t>the</w:t>
      </w:r>
      <w:r w:rsidRPr="004731DD">
        <w:rPr>
          <w:spacing w:val="46"/>
        </w:rPr>
        <w:t xml:space="preserve"> </w:t>
      </w:r>
      <w:r w:rsidRPr="004731DD">
        <w:t>Bank’s</w:t>
      </w:r>
      <w:r w:rsidRPr="004731DD">
        <w:rPr>
          <w:spacing w:val="47"/>
        </w:rPr>
        <w:t xml:space="preserve"> </w:t>
      </w:r>
      <w:r w:rsidRPr="004731DD">
        <w:t>Reconciliation</w:t>
      </w:r>
      <w:r w:rsidRPr="004731DD">
        <w:rPr>
          <w:spacing w:val="45"/>
        </w:rPr>
        <w:t xml:space="preserve"> </w:t>
      </w:r>
      <w:r w:rsidRPr="004731DD">
        <w:t>System</w:t>
      </w:r>
      <w:r w:rsidRPr="004731DD">
        <w:rPr>
          <w:spacing w:val="45"/>
        </w:rPr>
        <w:t xml:space="preserve"> </w:t>
      </w:r>
      <w:r w:rsidRPr="004731DD">
        <w:t>to</w:t>
      </w:r>
      <w:r w:rsidRPr="004731DD">
        <w:rPr>
          <w:spacing w:val="46"/>
        </w:rPr>
        <w:t xml:space="preserve"> </w:t>
      </w:r>
      <w:r w:rsidRPr="004731DD">
        <w:t>provide</w:t>
      </w:r>
      <w:r w:rsidRPr="004731DD">
        <w:rPr>
          <w:spacing w:val="46"/>
        </w:rPr>
        <w:t xml:space="preserve"> </w:t>
      </w:r>
      <w:r w:rsidRPr="004731DD">
        <w:t>the</w:t>
      </w:r>
      <w:r w:rsidRPr="004731DD">
        <w:rPr>
          <w:spacing w:val="45"/>
        </w:rPr>
        <w:t xml:space="preserve"> </w:t>
      </w:r>
      <w:r w:rsidRPr="004731DD">
        <w:t xml:space="preserve">reports </w:t>
      </w:r>
      <w:r w:rsidRPr="004731DD">
        <w:rPr>
          <w:spacing w:val="-55"/>
        </w:rPr>
        <w:t xml:space="preserve"> </w:t>
      </w:r>
      <w:r w:rsidRPr="004731DD">
        <w:t>required</w:t>
      </w:r>
      <w:r w:rsidRPr="004731DD">
        <w:rPr>
          <w:spacing w:val="2"/>
        </w:rPr>
        <w:t xml:space="preserve"> </w:t>
      </w:r>
      <w:r w:rsidRPr="004731DD">
        <w:t>by the Bank,</w:t>
      </w:r>
      <w:r w:rsidRPr="004731DD">
        <w:rPr>
          <w:spacing w:val="3"/>
        </w:rPr>
        <w:t xml:space="preserve"> </w:t>
      </w:r>
      <w:r w:rsidRPr="004731DD">
        <w:t>in</w:t>
      </w:r>
      <w:r w:rsidRPr="004731DD">
        <w:rPr>
          <w:spacing w:val="1"/>
        </w:rPr>
        <w:t xml:space="preserve"> </w:t>
      </w:r>
      <w:r w:rsidRPr="004731DD">
        <w:t>the format</w:t>
      </w:r>
      <w:r w:rsidRPr="004731DD">
        <w:rPr>
          <w:spacing w:val="4"/>
        </w:rPr>
        <w:t xml:space="preserve"> </w:t>
      </w:r>
      <w:r w:rsidRPr="004731DD">
        <w:t>as</w:t>
      </w:r>
      <w:r w:rsidRPr="004731DD">
        <w:rPr>
          <w:spacing w:val="-1"/>
        </w:rPr>
        <w:t xml:space="preserve"> </w:t>
      </w:r>
      <w:r w:rsidRPr="004731DD">
        <w:t>prescribed</w:t>
      </w:r>
      <w:r w:rsidRPr="004731DD">
        <w:rPr>
          <w:spacing w:val="-2"/>
        </w:rPr>
        <w:t xml:space="preserve"> </w:t>
      </w:r>
      <w:r w:rsidRPr="004731DD">
        <w:t>by the</w:t>
      </w:r>
      <w:r w:rsidRPr="004731DD">
        <w:rPr>
          <w:spacing w:val="3"/>
        </w:rPr>
        <w:t xml:space="preserve"> </w:t>
      </w:r>
      <w:r w:rsidRPr="004731DD">
        <w:t>Bank</w:t>
      </w:r>
    </w:p>
    <w:p w14:paraId="4FFB765B"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Information protection</w:t>
      </w:r>
    </w:p>
    <w:p w14:paraId="7CF85F2A"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40"/>
        <w:contextualSpacing w:val="0"/>
        <w:rPr>
          <w:rFonts w:cstheme="minorHAnsi"/>
        </w:rPr>
      </w:pPr>
      <w:r w:rsidRPr="004731DD">
        <w:rPr>
          <w:rFonts w:cstheme="minorHAnsi"/>
        </w:rPr>
        <w:t>Backup,</w:t>
      </w:r>
      <w:r w:rsidRPr="004731DD">
        <w:rPr>
          <w:rFonts w:cstheme="minorHAnsi"/>
          <w:spacing w:val="29"/>
        </w:rPr>
        <w:t xml:space="preserve"> </w:t>
      </w:r>
      <w:r w:rsidRPr="004731DD">
        <w:rPr>
          <w:rFonts w:cstheme="minorHAnsi"/>
        </w:rPr>
        <w:t>storage</w:t>
      </w:r>
      <w:r w:rsidRPr="004731DD">
        <w:rPr>
          <w:rFonts w:cstheme="minorHAnsi"/>
          <w:spacing w:val="28"/>
        </w:rPr>
        <w:t xml:space="preserve"> </w:t>
      </w:r>
      <w:r w:rsidRPr="004731DD">
        <w:rPr>
          <w:rFonts w:cstheme="minorHAnsi"/>
        </w:rPr>
        <w:t>and</w:t>
      </w:r>
      <w:r w:rsidRPr="004731DD">
        <w:rPr>
          <w:rFonts w:cstheme="minorHAnsi"/>
          <w:spacing w:val="28"/>
        </w:rPr>
        <w:t xml:space="preserve"> </w:t>
      </w:r>
      <w:r w:rsidRPr="004731DD">
        <w:rPr>
          <w:rFonts w:cstheme="minorHAnsi"/>
        </w:rPr>
        <w:t>restoration</w:t>
      </w:r>
      <w:r w:rsidRPr="004731DD">
        <w:rPr>
          <w:rFonts w:cstheme="minorHAnsi"/>
          <w:spacing w:val="30"/>
        </w:rPr>
        <w:t xml:space="preserve"> </w:t>
      </w:r>
      <w:r w:rsidRPr="004731DD">
        <w:rPr>
          <w:rFonts w:cstheme="minorHAnsi"/>
        </w:rPr>
        <w:t>of</w:t>
      </w:r>
      <w:r w:rsidRPr="004731DD">
        <w:rPr>
          <w:rFonts w:cstheme="minorHAnsi"/>
          <w:spacing w:val="28"/>
        </w:rPr>
        <w:t xml:space="preserve"> </w:t>
      </w:r>
      <w:r w:rsidRPr="004731DD">
        <w:rPr>
          <w:rFonts w:cstheme="minorHAnsi"/>
        </w:rPr>
        <w:t>data</w:t>
      </w:r>
      <w:r w:rsidRPr="004731DD">
        <w:rPr>
          <w:rFonts w:cstheme="minorHAnsi"/>
          <w:spacing w:val="28"/>
        </w:rPr>
        <w:t xml:space="preserve"> </w:t>
      </w:r>
      <w:r w:rsidRPr="004731DD">
        <w:rPr>
          <w:rFonts w:cstheme="minorHAnsi"/>
        </w:rPr>
        <w:t>related</w:t>
      </w:r>
      <w:r w:rsidRPr="004731DD">
        <w:rPr>
          <w:rFonts w:cstheme="minorHAnsi"/>
          <w:spacing w:val="28"/>
        </w:rPr>
        <w:t xml:space="preserve"> </w:t>
      </w:r>
      <w:r w:rsidRPr="004731DD">
        <w:rPr>
          <w:rFonts w:cstheme="minorHAnsi"/>
        </w:rPr>
        <w:t>to</w:t>
      </w:r>
      <w:r w:rsidRPr="004731DD">
        <w:rPr>
          <w:rFonts w:cstheme="minorHAnsi"/>
          <w:spacing w:val="25"/>
        </w:rPr>
        <w:t xml:space="preserve"> </w:t>
      </w:r>
      <w:r w:rsidRPr="004731DD">
        <w:rPr>
          <w:rFonts w:cstheme="minorHAnsi"/>
        </w:rPr>
        <w:t>the</w:t>
      </w:r>
      <w:r w:rsidRPr="004731DD">
        <w:rPr>
          <w:rFonts w:cstheme="minorHAnsi"/>
          <w:spacing w:val="28"/>
        </w:rPr>
        <w:t xml:space="preserve"> </w:t>
      </w:r>
      <w:r w:rsidRPr="004731DD">
        <w:rPr>
          <w:rFonts w:cstheme="minorHAnsi"/>
        </w:rPr>
        <w:t>UPI</w:t>
      </w:r>
      <w:r w:rsidRPr="004731DD">
        <w:rPr>
          <w:rFonts w:cstheme="minorHAnsi"/>
          <w:spacing w:val="29"/>
        </w:rPr>
        <w:t xml:space="preserve"> </w:t>
      </w:r>
      <w:r w:rsidRPr="004731DD">
        <w:rPr>
          <w:rFonts w:cstheme="minorHAnsi"/>
        </w:rPr>
        <w:t>switch</w:t>
      </w:r>
      <w:r w:rsidRPr="004731DD">
        <w:rPr>
          <w:rFonts w:cstheme="minorHAnsi"/>
          <w:spacing w:val="30"/>
        </w:rPr>
        <w:t xml:space="preserve"> </w:t>
      </w:r>
      <w:r w:rsidRPr="004731DD">
        <w:rPr>
          <w:rFonts w:cstheme="minorHAnsi"/>
        </w:rPr>
        <w:t>and</w:t>
      </w:r>
      <w:r w:rsidRPr="004731DD">
        <w:rPr>
          <w:rFonts w:cstheme="minorHAnsi"/>
          <w:spacing w:val="25"/>
        </w:rPr>
        <w:t xml:space="preserve"> </w:t>
      </w:r>
      <w:r w:rsidRPr="004731DD">
        <w:rPr>
          <w:rFonts w:cstheme="minorHAnsi"/>
        </w:rPr>
        <w:t xml:space="preserve">associated </w:t>
      </w:r>
      <w:r w:rsidRPr="004731DD">
        <w:rPr>
          <w:rFonts w:cstheme="minorHAnsi"/>
          <w:spacing w:val="-55"/>
        </w:rPr>
        <w:t xml:space="preserve"> </w:t>
      </w:r>
      <w:r w:rsidRPr="004731DD">
        <w:rPr>
          <w:rFonts w:cstheme="minorHAnsi"/>
        </w:rPr>
        <w:t>services,</w:t>
      </w:r>
      <w:r w:rsidRPr="004731DD">
        <w:rPr>
          <w:rFonts w:cstheme="minorHAnsi"/>
          <w:spacing w:val="3"/>
        </w:rPr>
        <w:t xml:space="preserve"> </w:t>
      </w:r>
      <w:r w:rsidRPr="004731DD">
        <w:rPr>
          <w:rFonts w:cstheme="minorHAnsi"/>
        </w:rPr>
        <w:t>in</w:t>
      </w:r>
      <w:r w:rsidRPr="004731DD">
        <w:rPr>
          <w:rFonts w:cstheme="minorHAnsi"/>
          <w:spacing w:val="2"/>
        </w:rPr>
        <w:t xml:space="preserve"> </w:t>
      </w:r>
      <w:r w:rsidRPr="004731DD">
        <w:rPr>
          <w:rFonts w:cstheme="minorHAnsi"/>
        </w:rPr>
        <w:t>a</w:t>
      </w:r>
      <w:r w:rsidRPr="004731DD">
        <w:rPr>
          <w:rFonts w:cstheme="minorHAnsi"/>
          <w:spacing w:val="1"/>
        </w:rPr>
        <w:t xml:space="preserve"> </w:t>
      </w:r>
      <w:r w:rsidRPr="004731DD">
        <w:rPr>
          <w:rFonts w:cstheme="minorHAnsi"/>
        </w:rPr>
        <w:t>secure and reliable</w:t>
      </w:r>
      <w:r w:rsidRPr="004731DD">
        <w:rPr>
          <w:rFonts w:cstheme="minorHAnsi"/>
          <w:spacing w:val="1"/>
        </w:rPr>
        <w:t xml:space="preserve"> </w:t>
      </w:r>
      <w:r w:rsidRPr="004731DD">
        <w:rPr>
          <w:rFonts w:cstheme="minorHAnsi"/>
        </w:rPr>
        <w:t>manner</w:t>
      </w:r>
    </w:p>
    <w:p w14:paraId="5F67D3DA"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8"/>
        <w:contextualSpacing w:val="0"/>
        <w:rPr>
          <w:rFonts w:cstheme="minorHAnsi"/>
        </w:rPr>
      </w:pPr>
      <w:r w:rsidRPr="004731DD">
        <w:rPr>
          <w:rFonts w:cstheme="minorHAnsi"/>
        </w:rPr>
        <w:t>Backup,</w:t>
      </w:r>
      <w:r w:rsidRPr="004731DD">
        <w:rPr>
          <w:rFonts w:cstheme="minorHAnsi"/>
          <w:spacing w:val="13"/>
        </w:rPr>
        <w:t xml:space="preserve"> </w:t>
      </w:r>
      <w:r w:rsidRPr="004731DD">
        <w:rPr>
          <w:rFonts w:cstheme="minorHAnsi"/>
        </w:rPr>
        <w:t>storage</w:t>
      </w:r>
      <w:r w:rsidRPr="004731DD">
        <w:rPr>
          <w:rFonts w:cstheme="minorHAnsi"/>
          <w:spacing w:val="14"/>
        </w:rPr>
        <w:t xml:space="preserve"> </w:t>
      </w:r>
      <w:r w:rsidRPr="004731DD">
        <w:rPr>
          <w:rFonts w:cstheme="minorHAnsi"/>
        </w:rPr>
        <w:t>and</w:t>
      </w:r>
      <w:r w:rsidRPr="004731DD">
        <w:rPr>
          <w:rFonts w:cstheme="minorHAnsi"/>
          <w:spacing w:val="12"/>
        </w:rPr>
        <w:t xml:space="preserve"> </w:t>
      </w:r>
      <w:r w:rsidRPr="004731DD">
        <w:rPr>
          <w:rFonts w:cstheme="minorHAnsi"/>
        </w:rPr>
        <w:t>restoration</w:t>
      </w:r>
      <w:r w:rsidRPr="004731DD">
        <w:rPr>
          <w:rFonts w:cstheme="minorHAnsi"/>
          <w:spacing w:val="14"/>
        </w:rPr>
        <w:t xml:space="preserve"> </w:t>
      </w:r>
      <w:r w:rsidRPr="004731DD">
        <w:rPr>
          <w:rFonts w:cstheme="minorHAnsi"/>
        </w:rPr>
        <w:t>of</w:t>
      </w:r>
      <w:r w:rsidRPr="004731DD">
        <w:rPr>
          <w:rFonts w:cstheme="minorHAnsi"/>
          <w:spacing w:val="16"/>
        </w:rPr>
        <w:t xml:space="preserve"> </w:t>
      </w:r>
      <w:r w:rsidRPr="004731DD">
        <w:rPr>
          <w:rFonts w:cstheme="minorHAnsi"/>
        </w:rPr>
        <w:t>configuration</w:t>
      </w:r>
      <w:r w:rsidRPr="004731DD">
        <w:rPr>
          <w:rFonts w:cstheme="minorHAnsi"/>
          <w:spacing w:val="14"/>
        </w:rPr>
        <w:t xml:space="preserve"> </w:t>
      </w:r>
      <w:r w:rsidRPr="004731DD">
        <w:rPr>
          <w:rFonts w:cstheme="minorHAnsi"/>
        </w:rPr>
        <w:t>data</w:t>
      </w:r>
      <w:r w:rsidRPr="004731DD">
        <w:rPr>
          <w:rFonts w:cstheme="minorHAnsi"/>
          <w:spacing w:val="10"/>
        </w:rPr>
        <w:t xml:space="preserve"> </w:t>
      </w:r>
      <w:r w:rsidRPr="004731DD">
        <w:rPr>
          <w:rFonts w:cstheme="minorHAnsi"/>
        </w:rPr>
        <w:t>for</w:t>
      </w:r>
      <w:r w:rsidRPr="004731DD">
        <w:rPr>
          <w:rFonts w:cstheme="minorHAnsi"/>
          <w:spacing w:val="13"/>
        </w:rPr>
        <w:t xml:space="preserve"> </w:t>
      </w:r>
      <w:r w:rsidRPr="004731DD">
        <w:rPr>
          <w:rFonts w:cstheme="minorHAnsi"/>
        </w:rPr>
        <w:t>the</w:t>
      </w:r>
      <w:r w:rsidRPr="004731DD">
        <w:rPr>
          <w:rFonts w:cstheme="minorHAnsi"/>
          <w:spacing w:val="12"/>
        </w:rPr>
        <w:t xml:space="preserve"> </w:t>
      </w:r>
      <w:r w:rsidRPr="004731DD">
        <w:rPr>
          <w:rFonts w:cstheme="minorHAnsi"/>
        </w:rPr>
        <w:t>UPI</w:t>
      </w:r>
      <w:r w:rsidRPr="004731DD">
        <w:rPr>
          <w:rFonts w:cstheme="minorHAnsi"/>
          <w:spacing w:val="13"/>
        </w:rPr>
        <w:t xml:space="preserve"> </w:t>
      </w:r>
      <w:r w:rsidRPr="004731DD">
        <w:rPr>
          <w:rFonts w:cstheme="minorHAnsi"/>
        </w:rPr>
        <w:t>switch</w:t>
      </w:r>
      <w:r w:rsidRPr="004731DD">
        <w:rPr>
          <w:rFonts w:cstheme="minorHAnsi"/>
          <w:spacing w:val="14"/>
        </w:rPr>
        <w:t xml:space="preserve"> </w:t>
      </w:r>
      <w:r w:rsidRPr="004731DD">
        <w:rPr>
          <w:rFonts w:cstheme="minorHAnsi"/>
        </w:rPr>
        <w:t>and associated</w:t>
      </w:r>
      <w:r w:rsidRPr="004731DD">
        <w:rPr>
          <w:rFonts w:cstheme="minorHAnsi"/>
          <w:spacing w:val="2"/>
        </w:rPr>
        <w:t xml:space="preserve"> </w:t>
      </w:r>
      <w:r w:rsidRPr="004731DD">
        <w:rPr>
          <w:rFonts w:cstheme="minorHAnsi"/>
        </w:rPr>
        <w:t>infrastructure</w:t>
      </w:r>
    </w:p>
    <w:p w14:paraId="2D374D4E"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8"/>
        <w:contextualSpacing w:val="0"/>
        <w:rPr>
          <w:rFonts w:cstheme="minorHAnsi"/>
        </w:rPr>
      </w:pPr>
      <w:r w:rsidRPr="004731DD">
        <w:rPr>
          <w:rFonts w:cstheme="minorHAnsi"/>
        </w:rPr>
        <w:t>Backup, storage and restoration of any mission critical data related to the UPI switch</w:t>
      </w:r>
      <w:r w:rsidRPr="004731DD">
        <w:rPr>
          <w:rFonts w:cstheme="minorHAnsi"/>
          <w:spacing w:val="-57"/>
        </w:rPr>
        <w:t xml:space="preserve"> </w:t>
      </w:r>
      <w:r w:rsidRPr="004731DD">
        <w:rPr>
          <w:rFonts w:cstheme="minorHAnsi"/>
        </w:rPr>
        <w:t>and</w:t>
      </w:r>
      <w:r w:rsidRPr="004731DD">
        <w:rPr>
          <w:rFonts w:cstheme="minorHAnsi"/>
          <w:spacing w:val="1"/>
        </w:rPr>
        <w:t xml:space="preserve"> </w:t>
      </w:r>
      <w:r w:rsidRPr="004731DD">
        <w:rPr>
          <w:rFonts w:cstheme="minorHAnsi"/>
        </w:rPr>
        <w:t>associated</w:t>
      </w:r>
      <w:r w:rsidRPr="004731DD">
        <w:rPr>
          <w:rFonts w:cstheme="minorHAnsi"/>
          <w:spacing w:val="1"/>
        </w:rPr>
        <w:t xml:space="preserve"> </w:t>
      </w:r>
      <w:r w:rsidRPr="004731DD">
        <w:rPr>
          <w:rFonts w:cstheme="minorHAnsi"/>
        </w:rPr>
        <w:t>services</w:t>
      </w:r>
    </w:p>
    <w:p w14:paraId="3D9D6D85"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8"/>
        <w:contextualSpacing w:val="0"/>
        <w:rPr>
          <w:rFonts w:cstheme="minorHAnsi"/>
        </w:rPr>
      </w:pPr>
      <w:r w:rsidRPr="004731DD">
        <w:rPr>
          <w:rFonts w:cstheme="minorHAnsi"/>
        </w:rPr>
        <w:t>Backup,</w:t>
      </w:r>
      <w:r w:rsidRPr="004731DD">
        <w:rPr>
          <w:rFonts w:cstheme="minorHAnsi"/>
          <w:spacing w:val="-10"/>
        </w:rPr>
        <w:t xml:space="preserve"> </w:t>
      </w:r>
      <w:r w:rsidRPr="004731DD">
        <w:rPr>
          <w:rFonts w:cstheme="minorHAnsi"/>
        </w:rPr>
        <w:t>storage</w:t>
      </w:r>
      <w:r w:rsidRPr="004731DD">
        <w:rPr>
          <w:rFonts w:cstheme="minorHAnsi"/>
          <w:spacing w:val="-11"/>
        </w:rPr>
        <w:t xml:space="preserve"> </w:t>
      </w:r>
      <w:r w:rsidRPr="004731DD">
        <w:rPr>
          <w:rFonts w:cstheme="minorHAnsi"/>
        </w:rPr>
        <w:t>and</w:t>
      </w:r>
      <w:r w:rsidRPr="004731DD">
        <w:rPr>
          <w:rFonts w:cstheme="minorHAnsi"/>
          <w:spacing w:val="-11"/>
        </w:rPr>
        <w:t xml:space="preserve"> </w:t>
      </w:r>
      <w:r w:rsidRPr="004731DD">
        <w:rPr>
          <w:rFonts w:cstheme="minorHAnsi"/>
        </w:rPr>
        <w:t>restoration</w:t>
      </w:r>
      <w:r w:rsidRPr="004731DD">
        <w:rPr>
          <w:rFonts w:cstheme="minorHAnsi"/>
          <w:spacing w:val="-11"/>
        </w:rPr>
        <w:t xml:space="preserve"> </w:t>
      </w:r>
      <w:r w:rsidRPr="004731DD">
        <w:rPr>
          <w:rFonts w:cstheme="minorHAnsi"/>
        </w:rPr>
        <w:t>to</w:t>
      </w:r>
      <w:r w:rsidRPr="004731DD">
        <w:rPr>
          <w:rFonts w:cstheme="minorHAnsi"/>
          <w:spacing w:val="-11"/>
        </w:rPr>
        <w:t xml:space="preserve"> </w:t>
      </w:r>
      <w:r w:rsidRPr="004731DD">
        <w:rPr>
          <w:rFonts w:cstheme="minorHAnsi"/>
        </w:rPr>
        <w:t>enable</w:t>
      </w:r>
      <w:r w:rsidRPr="004731DD">
        <w:rPr>
          <w:rFonts w:cstheme="minorHAnsi"/>
          <w:spacing w:val="-12"/>
        </w:rPr>
        <w:t xml:space="preserve"> </w:t>
      </w:r>
      <w:r w:rsidRPr="004731DD">
        <w:rPr>
          <w:rFonts w:cstheme="minorHAnsi"/>
        </w:rPr>
        <w:t>the</w:t>
      </w:r>
      <w:r w:rsidRPr="004731DD">
        <w:rPr>
          <w:rFonts w:cstheme="minorHAnsi"/>
          <w:spacing w:val="-11"/>
        </w:rPr>
        <w:t xml:space="preserve"> </w:t>
      </w:r>
      <w:r w:rsidRPr="004731DD">
        <w:rPr>
          <w:rFonts w:cstheme="minorHAnsi"/>
        </w:rPr>
        <w:t>Bank</w:t>
      </w:r>
      <w:r w:rsidRPr="004731DD">
        <w:rPr>
          <w:rFonts w:cstheme="minorHAnsi"/>
          <w:spacing w:val="-11"/>
        </w:rPr>
        <w:t xml:space="preserve"> </w:t>
      </w:r>
      <w:r w:rsidRPr="004731DD">
        <w:rPr>
          <w:rFonts w:cstheme="minorHAnsi"/>
        </w:rPr>
        <w:t>to</w:t>
      </w:r>
      <w:r w:rsidRPr="004731DD">
        <w:rPr>
          <w:rFonts w:cstheme="minorHAnsi"/>
          <w:spacing w:val="-11"/>
        </w:rPr>
        <w:t xml:space="preserve"> </w:t>
      </w:r>
      <w:r w:rsidRPr="004731DD">
        <w:rPr>
          <w:rFonts w:cstheme="minorHAnsi"/>
        </w:rPr>
        <w:t>achieve</w:t>
      </w:r>
      <w:r w:rsidRPr="004731DD">
        <w:rPr>
          <w:rFonts w:cstheme="minorHAnsi"/>
          <w:spacing w:val="-9"/>
        </w:rPr>
        <w:t xml:space="preserve"> </w:t>
      </w:r>
      <w:r w:rsidRPr="004731DD">
        <w:rPr>
          <w:rFonts w:cstheme="minorHAnsi"/>
        </w:rPr>
        <w:t>regulatory</w:t>
      </w:r>
      <w:r w:rsidRPr="004731DD">
        <w:rPr>
          <w:rFonts w:cstheme="minorHAnsi"/>
          <w:spacing w:val="-12"/>
        </w:rPr>
        <w:t xml:space="preserve"> </w:t>
      </w:r>
      <w:r w:rsidRPr="004731DD">
        <w:rPr>
          <w:rFonts w:cstheme="minorHAnsi"/>
        </w:rPr>
        <w:t>compliance and as per BANK ISMS &amp; BCMS Policies, RBI, NCIIPC (National Critical Information Infrastructure Protection Centre), NPCI guidelines.</w:t>
      </w:r>
    </w:p>
    <w:p w14:paraId="5B7F6C65"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rPr>
          <w:b/>
        </w:rPr>
      </w:pPr>
      <w:r w:rsidRPr="004731DD">
        <w:rPr>
          <w:b/>
        </w:rPr>
        <w:t>Fraud detection and protection</w:t>
      </w:r>
    </w:p>
    <w:p w14:paraId="426E39CE"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pPr>
      <w:r w:rsidRPr="004731DD">
        <w:t>Block</w:t>
      </w:r>
      <w:r w:rsidRPr="004731DD">
        <w:rPr>
          <w:spacing w:val="25"/>
        </w:rPr>
        <w:t xml:space="preserve"> </w:t>
      </w:r>
      <w:r w:rsidRPr="004731DD">
        <w:t>UPI</w:t>
      </w:r>
      <w:r w:rsidRPr="004731DD">
        <w:rPr>
          <w:spacing w:val="24"/>
        </w:rPr>
        <w:t xml:space="preserve"> </w:t>
      </w:r>
      <w:r w:rsidRPr="004731DD">
        <w:t>use</w:t>
      </w:r>
      <w:r w:rsidRPr="004731DD">
        <w:rPr>
          <w:spacing w:val="20"/>
        </w:rPr>
        <w:t xml:space="preserve"> </w:t>
      </w:r>
      <w:r w:rsidRPr="004731DD">
        <w:t>by</w:t>
      </w:r>
      <w:r w:rsidRPr="004731DD">
        <w:rPr>
          <w:spacing w:val="20"/>
        </w:rPr>
        <w:t xml:space="preserve"> </w:t>
      </w:r>
      <w:r w:rsidRPr="004731DD">
        <w:t>country</w:t>
      </w:r>
      <w:r w:rsidRPr="004731DD">
        <w:rPr>
          <w:spacing w:val="20"/>
        </w:rPr>
        <w:t xml:space="preserve"> </w:t>
      </w:r>
      <w:r w:rsidRPr="004731DD">
        <w:t>and/or</w:t>
      </w:r>
      <w:r w:rsidRPr="004731DD">
        <w:rPr>
          <w:spacing w:val="24"/>
        </w:rPr>
        <w:t xml:space="preserve"> </w:t>
      </w:r>
      <w:r w:rsidRPr="004731DD">
        <w:t>predetermined</w:t>
      </w:r>
      <w:r w:rsidRPr="004731DD">
        <w:rPr>
          <w:spacing w:val="19"/>
        </w:rPr>
        <w:t xml:space="preserve"> </w:t>
      </w:r>
      <w:r w:rsidRPr="004731DD">
        <w:t>MCC</w:t>
      </w:r>
      <w:r w:rsidRPr="004731DD">
        <w:rPr>
          <w:spacing w:val="22"/>
        </w:rPr>
        <w:t xml:space="preserve"> </w:t>
      </w:r>
      <w:r w:rsidRPr="004731DD">
        <w:t>(Merchant</w:t>
      </w:r>
      <w:r w:rsidRPr="004731DD">
        <w:rPr>
          <w:spacing w:val="23"/>
        </w:rPr>
        <w:t xml:space="preserve"> </w:t>
      </w:r>
      <w:r w:rsidRPr="004731DD">
        <w:t>Category</w:t>
      </w:r>
      <w:r w:rsidRPr="004731DD">
        <w:rPr>
          <w:spacing w:val="20"/>
        </w:rPr>
        <w:t xml:space="preserve"> </w:t>
      </w:r>
      <w:r w:rsidRPr="004731DD">
        <w:t xml:space="preserve">Codes) </w:t>
      </w:r>
      <w:r w:rsidRPr="004731DD">
        <w:rPr>
          <w:spacing w:val="-55"/>
        </w:rPr>
        <w:t xml:space="preserve"> </w:t>
      </w:r>
      <w:r w:rsidRPr="004731DD">
        <w:t>codes or any other parameter decided by the BANK / NPCI/ RBI</w:t>
      </w:r>
    </w:p>
    <w:p w14:paraId="19AC68E2"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jc w:val="both"/>
      </w:pPr>
      <w:r w:rsidRPr="004731DD">
        <w:t>Integration with Bank’s EFRMS solution with options such as but not limited to:</w:t>
      </w:r>
    </w:p>
    <w:p w14:paraId="06405FCD" w14:textId="5008A0C3" w:rsidR="00002CC4" w:rsidRPr="004731DD"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4731DD">
        <w:t>Based on EFRMS response the transaction should be processed or declined. The wait period for EFRMS response should be configurable in millisec</w:t>
      </w:r>
      <w:r w:rsidR="00CE567A">
        <w:t>ond</w:t>
      </w:r>
      <w:r w:rsidRPr="004731DD">
        <w:t>.</w:t>
      </w:r>
    </w:p>
    <w:p w14:paraId="6EA7E9B3" w14:textId="77777777" w:rsidR="00002CC4" w:rsidRPr="004731DD"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4731DD">
        <w:t>Segregation of Financial / non-financial transaction</w:t>
      </w:r>
    </w:p>
    <w:p w14:paraId="3ABD7B01" w14:textId="77777777" w:rsidR="00002CC4" w:rsidRPr="004731DD"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4731DD">
        <w:t>Segregation of debit / credit transaction</w:t>
      </w:r>
    </w:p>
    <w:p w14:paraId="12249C53" w14:textId="760C4303" w:rsidR="00002CC4" w:rsidRPr="004731DD"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4731DD">
        <w:t xml:space="preserve">Segregation of Financial transaction above certain amount say </w:t>
      </w:r>
      <w:r w:rsidR="008D5315">
        <w:t>₹</w:t>
      </w:r>
      <w:r w:rsidRPr="004731DD">
        <w:t xml:space="preserve"> 4000</w:t>
      </w:r>
    </w:p>
    <w:p w14:paraId="218DD028" w14:textId="77777777" w:rsidR="00002CC4" w:rsidRPr="004731DD"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4731DD">
        <w:t xml:space="preserve">Segregation of non-financial transaction such as Set PIN   </w:t>
      </w:r>
    </w:p>
    <w:p w14:paraId="58774441" w14:textId="77777777" w:rsidR="00002CC4" w:rsidRPr="004731DD"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4731DD">
        <w:lastRenderedPageBreak/>
        <w:t>Segregation of Financial transaction based on PIN requirement or Auto-pay without PIN</w:t>
      </w:r>
    </w:p>
    <w:p w14:paraId="72825484" w14:textId="77777777" w:rsidR="00002CC4" w:rsidRPr="004731DD" w:rsidRDefault="00002CC4" w:rsidP="00002CC4">
      <w:pPr>
        <w:pStyle w:val="ListParagraph"/>
        <w:widowControl w:val="0"/>
        <w:numPr>
          <w:ilvl w:val="0"/>
          <w:numId w:val="76"/>
        </w:numPr>
        <w:tabs>
          <w:tab w:val="left" w:pos="1830"/>
        </w:tabs>
        <w:autoSpaceDE w:val="0"/>
        <w:autoSpaceDN w:val="0"/>
        <w:spacing w:after="0" w:line="244" w:lineRule="auto"/>
        <w:ind w:right="232"/>
        <w:contextualSpacing w:val="0"/>
        <w:jc w:val="both"/>
        <w:rPr>
          <w:b/>
        </w:rPr>
      </w:pPr>
      <w:r w:rsidRPr="004731DD">
        <w:rPr>
          <w:b/>
        </w:rPr>
        <w:t>Business Continuity/ Disaster Recovery</w:t>
      </w:r>
    </w:p>
    <w:p w14:paraId="0CF1432B" w14:textId="77777777" w:rsidR="00002CC4" w:rsidRPr="004731DD" w:rsidRDefault="00002CC4" w:rsidP="00002CC4">
      <w:pPr>
        <w:pStyle w:val="ListParagraph"/>
        <w:widowControl w:val="0"/>
        <w:numPr>
          <w:ilvl w:val="2"/>
          <w:numId w:val="49"/>
        </w:numPr>
        <w:tabs>
          <w:tab w:val="left" w:pos="2233"/>
        </w:tabs>
        <w:autoSpaceDE w:val="0"/>
        <w:autoSpaceDN w:val="0"/>
        <w:spacing w:after="0" w:line="242" w:lineRule="auto"/>
        <w:ind w:right="236"/>
        <w:contextualSpacing w:val="0"/>
        <w:jc w:val="both"/>
      </w:pPr>
      <w:r w:rsidRPr="004731DD">
        <w:rPr>
          <w:spacing w:val="-1"/>
        </w:rPr>
        <w:t>Implementing</w:t>
      </w:r>
      <w:r w:rsidRPr="004731DD">
        <w:rPr>
          <w:spacing w:val="-11"/>
        </w:rPr>
        <w:t xml:space="preserve"> </w:t>
      </w:r>
      <w:r w:rsidRPr="004731DD">
        <w:rPr>
          <w:spacing w:val="-1"/>
        </w:rPr>
        <w:t>and</w:t>
      </w:r>
      <w:r w:rsidRPr="004731DD">
        <w:rPr>
          <w:spacing w:val="-14"/>
        </w:rPr>
        <w:t xml:space="preserve"> </w:t>
      </w:r>
      <w:r w:rsidRPr="004731DD">
        <w:rPr>
          <w:spacing w:val="-1"/>
        </w:rPr>
        <w:t>maintaining</w:t>
      </w:r>
      <w:r w:rsidRPr="004731DD">
        <w:rPr>
          <w:spacing w:val="-8"/>
        </w:rPr>
        <w:t xml:space="preserve"> </w:t>
      </w:r>
      <w:r w:rsidRPr="004731DD">
        <w:rPr>
          <w:spacing w:val="-1"/>
        </w:rPr>
        <w:t>BCP</w:t>
      </w:r>
      <w:r w:rsidRPr="004731DD">
        <w:rPr>
          <w:spacing w:val="-14"/>
        </w:rPr>
        <w:t xml:space="preserve"> </w:t>
      </w:r>
      <w:r w:rsidRPr="004731DD">
        <w:rPr>
          <w:spacing w:val="-1"/>
        </w:rPr>
        <w:t>and</w:t>
      </w:r>
      <w:r w:rsidRPr="004731DD">
        <w:rPr>
          <w:spacing w:val="-13"/>
        </w:rPr>
        <w:t xml:space="preserve"> </w:t>
      </w:r>
      <w:r w:rsidRPr="004731DD">
        <w:rPr>
          <w:spacing w:val="-1"/>
        </w:rPr>
        <w:t>the</w:t>
      </w:r>
      <w:r w:rsidRPr="004731DD">
        <w:rPr>
          <w:spacing w:val="-14"/>
        </w:rPr>
        <w:t xml:space="preserve"> </w:t>
      </w:r>
      <w:r w:rsidRPr="004731DD">
        <w:rPr>
          <w:spacing w:val="-1"/>
        </w:rPr>
        <w:t>DR</w:t>
      </w:r>
      <w:r w:rsidRPr="004731DD">
        <w:rPr>
          <w:spacing w:val="-13"/>
        </w:rPr>
        <w:t xml:space="preserve"> </w:t>
      </w:r>
      <w:r w:rsidRPr="004731DD">
        <w:rPr>
          <w:spacing w:val="-1"/>
        </w:rPr>
        <w:t>readiness</w:t>
      </w:r>
      <w:r w:rsidRPr="004731DD">
        <w:rPr>
          <w:spacing w:val="-11"/>
        </w:rPr>
        <w:t xml:space="preserve"> </w:t>
      </w:r>
      <w:r w:rsidRPr="004731DD">
        <w:t>(including</w:t>
      </w:r>
      <w:r w:rsidRPr="004731DD">
        <w:rPr>
          <w:spacing w:val="-11"/>
        </w:rPr>
        <w:t xml:space="preserve"> </w:t>
      </w:r>
      <w:r w:rsidRPr="004731DD">
        <w:t>data</w:t>
      </w:r>
      <w:r w:rsidRPr="004731DD">
        <w:rPr>
          <w:spacing w:val="-14"/>
        </w:rPr>
        <w:t xml:space="preserve"> </w:t>
      </w:r>
      <w:r w:rsidRPr="004731DD">
        <w:t>replication),</w:t>
      </w:r>
      <w:r w:rsidRPr="004731DD">
        <w:rPr>
          <w:spacing w:val="-56"/>
        </w:rPr>
        <w:t xml:space="preserve"> </w:t>
      </w:r>
      <w:r w:rsidRPr="004731DD">
        <w:t>for</w:t>
      </w:r>
      <w:r w:rsidRPr="004731DD">
        <w:rPr>
          <w:spacing w:val="-11"/>
        </w:rPr>
        <w:t xml:space="preserve"> </w:t>
      </w:r>
      <w:r w:rsidRPr="004731DD">
        <w:t>the</w:t>
      </w:r>
      <w:r w:rsidRPr="004731DD">
        <w:rPr>
          <w:spacing w:val="-9"/>
        </w:rPr>
        <w:t xml:space="preserve"> </w:t>
      </w:r>
      <w:r w:rsidRPr="004731DD">
        <w:t>UPI</w:t>
      </w:r>
      <w:r w:rsidRPr="004731DD">
        <w:rPr>
          <w:spacing w:val="-8"/>
        </w:rPr>
        <w:t xml:space="preserve"> </w:t>
      </w:r>
      <w:r w:rsidRPr="004731DD">
        <w:t>switch</w:t>
      </w:r>
      <w:r w:rsidRPr="004731DD">
        <w:rPr>
          <w:spacing w:val="-9"/>
        </w:rPr>
        <w:t xml:space="preserve"> </w:t>
      </w:r>
      <w:r w:rsidRPr="004731DD">
        <w:t>and</w:t>
      </w:r>
      <w:r w:rsidRPr="004731DD">
        <w:rPr>
          <w:spacing w:val="-10"/>
        </w:rPr>
        <w:t xml:space="preserve"> </w:t>
      </w:r>
      <w:r w:rsidRPr="004731DD">
        <w:t>associated</w:t>
      </w:r>
      <w:r w:rsidRPr="004731DD">
        <w:rPr>
          <w:spacing w:val="-8"/>
        </w:rPr>
        <w:t xml:space="preserve"> </w:t>
      </w:r>
      <w:r w:rsidRPr="004731DD">
        <w:t>services</w:t>
      </w:r>
      <w:r w:rsidRPr="004731DD">
        <w:rPr>
          <w:spacing w:val="-9"/>
        </w:rPr>
        <w:t xml:space="preserve"> </w:t>
      </w:r>
      <w:r w:rsidRPr="004731DD">
        <w:t>in</w:t>
      </w:r>
      <w:r w:rsidRPr="004731DD">
        <w:rPr>
          <w:spacing w:val="-10"/>
        </w:rPr>
        <w:t xml:space="preserve"> </w:t>
      </w:r>
      <w:r w:rsidRPr="004731DD">
        <w:t>order</w:t>
      </w:r>
      <w:r w:rsidRPr="004731DD">
        <w:rPr>
          <w:spacing w:val="-7"/>
        </w:rPr>
        <w:t xml:space="preserve"> </w:t>
      </w:r>
      <w:r w:rsidRPr="004731DD">
        <w:t>to</w:t>
      </w:r>
      <w:r w:rsidRPr="004731DD">
        <w:rPr>
          <w:spacing w:val="-12"/>
        </w:rPr>
        <w:t xml:space="preserve"> </w:t>
      </w:r>
      <w:r w:rsidRPr="004731DD">
        <w:t>meet</w:t>
      </w:r>
      <w:r w:rsidRPr="004731DD">
        <w:rPr>
          <w:spacing w:val="-10"/>
        </w:rPr>
        <w:t xml:space="preserve"> </w:t>
      </w:r>
      <w:r w:rsidRPr="004731DD">
        <w:t>the</w:t>
      </w:r>
      <w:r w:rsidRPr="004731DD">
        <w:rPr>
          <w:spacing w:val="-9"/>
        </w:rPr>
        <w:t xml:space="preserve"> </w:t>
      </w:r>
      <w:r w:rsidRPr="004731DD">
        <w:t>Bank’s</w:t>
      </w:r>
      <w:r w:rsidRPr="004731DD">
        <w:rPr>
          <w:spacing w:val="-12"/>
        </w:rPr>
        <w:t xml:space="preserve"> </w:t>
      </w:r>
      <w:r w:rsidRPr="004731DD">
        <w:t>RTO</w:t>
      </w:r>
      <w:r w:rsidRPr="004731DD">
        <w:rPr>
          <w:spacing w:val="-10"/>
        </w:rPr>
        <w:t xml:space="preserve"> </w:t>
      </w:r>
      <w:r w:rsidRPr="004731DD">
        <w:t>and</w:t>
      </w:r>
      <w:r w:rsidRPr="004731DD">
        <w:rPr>
          <w:spacing w:val="-9"/>
        </w:rPr>
        <w:t xml:space="preserve"> </w:t>
      </w:r>
      <w:r w:rsidRPr="004731DD">
        <w:t>RPO Objective.</w:t>
      </w:r>
    </w:p>
    <w:p w14:paraId="1EAA7BCD" w14:textId="77777777" w:rsidR="00002CC4" w:rsidRPr="004731DD" w:rsidRDefault="00002CC4" w:rsidP="00002CC4">
      <w:pPr>
        <w:pStyle w:val="ListParagraph"/>
        <w:widowControl w:val="0"/>
        <w:numPr>
          <w:ilvl w:val="2"/>
          <w:numId w:val="49"/>
        </w:numPr>
        <w:tabs>
          <w:tab w:val="left" w:pos="2233"/>
        </w:tabs>
        <w:autoSpaceDE w:val="0"/>
        <w:autoSpaceDN w:val="0"/>
        <w:spacing w:after="0" w:line="240" w:lineRule="auto"/>
        <w:ind w:right="236"/>
        <w:contextualSpacing w:val="0"/>
        <w:jc w:val="both"/>
      </w:pPr>
      <w:r w:rsidRPr="004731DD">
        <w:t>Replication of data between the primary and the DR site from the disaster recovery</w:t>
      </w:r>
      <w:r w:rsidRPr="004731DD">
        <w:rPr>
          <w:spacing w:val="1"/>
        </w:rPr>
        <w:t xml:space="preserve"> </w:t>
      </w:r>
      <w:r w:rsidRPr="004731DD">
        <w:t>perspective.</w:t>
      </w:r>
    </w:p>
    <w:p w14:paraId="0D5C1D46" w14:textId="77777777" w:rsidR="00002CC4" w:rsidRPr="004731DD" w:rsidRDefault="00002CC4" w:rsidP="00002CC4">
      <w:pPr>
        <w:pStyle w:val="ListParagraph"/>
        <w:widowControl w:val="0"/>
        <w:numPr>
          <w:ilvl w:val="0"/>
          <w:numId w:val="76"/>
        </w:numPr>
        <w:tabs>
          <w:tab w:val="left" w:pos="1808"/>
        </w:tabs>
        <w:autoSpaceDE w:val="0"/>
        <w:autoSpaceDN w:val="0"/>
        <w:spacing w:after="0" w:line="244" w:lineRule="auto"/>
        <w:ind w:right="232"/>
        <w:contextualSpacing w:val="0"/>
        <w:jc w:val="both"/>
        <w:rPr>
          <w:b/>
        </w:rPr>
      </w:pPr>
      <w:r w:rsidRPr="004731DD">
        <w:rPr>
          <w:b/>
        </w:rPr>
        <w:t>Compliance and assurance</w:t>
      </w:r>
    </w:p>
    <w:p w14:paraId="21DBC9F1"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37"/>
        <w:contextualSpacing w:val="0"/>
      </w:pPr>
      <w:r w:rsidRPr="004731DD">
        <w:rPr>
          <w:spacing w:val="-1"/>
        </w:rPr>
        <w:t>Assisting</w:t>
      </w:r>
      <w:r w:rsidRPr="004731DD">
        <w:rPr>
          <w:spacing w:val="-12"/>
        </w:rPr>
        <w:t xml:space="preserve"> </w:t>
      </w:r>
      <w:r w:rsidRPr="004731DD">
        <w:rPr>
          <w:spacing w:val="-1"/>
        </w:rPr>
        <w:t>the</w:t>
      </w:r>
      <w:r w:rsidRPr="004731DD">
        <w:rPr>
          <w:spacing w:val="-13"/>
        </w:rPr>
        <w:t xml:space="preserve"> </w:t>
      </w:r>
      <w:r w:rsidRPr="004731DD">
        <w:rPr>
          <w:spacing w:val="-1"/>
        </w:rPr>
        <w:t>Bank</w:t>
      </w:r>
      <w:r w:rsidRPr="004731DD">
        <w:rPr>
          <w:spacing w:val="-11"/>
        </w:rPr>
        <w:t xml:space="preserve"> </w:t>
      </w:r>
      <w:r w:rsidRPr="004731DD">
        <w:rPr>
          <w:spacing w:val="-1"/>
        </w:rPr>
        <w:t>in</w:t>
      </w:r>
      <w:r w:rsidRPr="004731DD">
        <w:rPr>
          <w:spacing w:val="-13"/>
        </w:rPr>
        <w:t xml:space="preserve"> </w:t>
      </w:r>
      <w:r w:rsidRPr="004731DD">
        <w:rPr>
          <w:spacing w:val="-1"/>
        </w:rPr>
        <w:t>attaining</w:t>
      </w:r>
      <w:r w:rsidRPr="004731DD">
        <w:rPr>
          <w:spacing w:val="-9"/>
        </w:rPr>
        <w:t xml:space="preserve"> </w:t>
      </w:r>
      <w:r w:rsidRPr="004731DD">
        <w:rPr>
          <w:spacing w:val="-1"/>
        </w:rPr>
        <w:t>and</w:t>
      </w:r>
      <w:r w:rsidRPr="004731DD">
        <w:rPr>
          <w:spacing w:val="-13"/>
        </w:rPr>
        <w:t xml:space="preserve"> </w:t>
      </w:r>
      <w:r w:rsidRPr="004731DD">
        <w:rPr>
          <w:spacing w:val="-1"/>
        </w:rPr>
        <w:t>ensuring</w:t>
      </w:r>
      <w:r w:rsidRPr="004731DD">
        <w:rPr>
          <w:spacing w:val="-12"/>
        </w:rPr>
        <w:t xml:space="preserve"> </w:t>
      </w:r>
      <w:r w:rsidRPr="004731DD">
        <w:rPr>
          <w:spacing w:val="-1"/>
        </w:rPr>
        <w:t>on- going</w:t>
      </w:r>
      <w:r w:rsidRPr="004731DD">
        <w:rPr>
          <w:spacing w:val="-11"/>
        </w:rPr>
        <w:t xml:space="preserve"> </w:t>
      </w:r>
      <w:r w:rsidRPr="004731DD">
        <w:t>compliance</w:t>
      </w:r>
      <w:r w:rsidRPr="004731DD">
        <w:rPr>
          <w:spacing w:val="-11"/>
        </w:rPr>
        <w:t xml:space="preserve"> </w:t>
      </w:r>
      <w:r w:rsidRPr="004731DD">
        <w:t>to</w:t>
      </w:r>
      <w:r w:rsidRPr="004731DD">
        <w:rPr>
          <w:spacing w:val="-13"/>
        </w:rPr>
        <w:t xml:space="preserve"> </w:t>
      </w:r>
      <w:r w:rsidRPr="004731DD">
        <w:t>various</w:t>
      </w:r>
      <w:r w:rsidRPr="004731DD">
        <w:rPr>
          <w:spacing w:val="-14"/>
        </w:rPr>
        <w:t xml:space="preserve"> </w:t>
      </w:r>
      <w:r w:rsidRPr="004731DD">
        <w:t>regulatory</w:t>
      </w:r>
      <w:r w:rsidRPr="004731DD">
        <w:rPr>
          <w:spacing w:val="-55"/>
        </w:rPr>
        <w:t xml:space="preserve">             </w:t>
      </w:r>
      <w:r w:rsidRPr="004731DD">
        <w:rPr>
          <w:spacing w:val="1"/>
        </w:rPr>
        <w:t xml:space="preserve">  and </w:t>
      </w:r>
      <w:r w:rsidRPr="004731DD">
        <w:t>data security/</w:t>
      </w:r>
      <w:r w:rsidRPr="004731DD">
        <w:rPr>
          <w:spacing w:val="4"/>
        </w:rPr>
        <w:t xml:space="preserve"> </w:t>
      </w:r>
      <w:r w:rsidRPr="004731DD">
        <w:t>privacy requirements</w:t>
      </w:r>
    </w:p>
    <w:p w14:paraId="07DEEF48"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after="0" w:line="240" w:lineRule="auto"/>
        <w:ind w:right="235"/>
        <w:contextualSpacing w:val="0"/>
      </w:pPr>
      <w:r w:rsidRPr="004731DD">
        <w:t>Addressing</w:t>
      </w:r>
      <w:r w:rsidRPr="004731DD">
        <w:rPr>
          <w:spacing w:val="2"/>
        </w:rPr>
        <w:t xml:space="preserve"> </w:t>
      </w:r>
      <w:r w:rsidRPr="004731DD">
        <w:t>relevant</w:t>
      </w:r>
      <w:r w:rsidRPr="004731DD">
        <w:rPr>
          <w:spacing w:val="3"/>
        </w:rPr>
        <w:t xml:space="preserve"> </w:t>
      </w:r>
      <w:r w:rsidRPr="004731DD">
        <w:t>threats/</w:t>
      </w:r>
      <w:r w:rsidRPr="004731DD">
        <w:rPr>
          <w:spacing w:val="3"/>
        </w:rPr>
        <w:t xml:space="preserve"> </w:t>
      </w:r>
      <w:r w:rsidRPr="004731DD">
        <w:t>risks identified</w:t>
      </w:r>
      <w:r w:rsidRPr="004731DD">
        <w:rPr>
          <w:spacing w:val="3"/>
        </w:rPr>
        <w:t xml:space="preserve"> </w:t>
      </w:r>
      <w:r w:rsidRPr="004731DD">
        <w:t>in</w:t>
      </w:r>
      <w:r w:rsidRPr="004731DD">
        <w:rPr>
          <w:spacing w:val="2"/>
        </w:rPr>
        <w:t xml:space="preserve"> </w:t>
      </w:r>
      <w:r w:rsidRPr="004731DD">
        <w:t>a</w:t>
      </w:r>
      <w:r w:rsidRPr="004731DD">
        <w:rPr>
          <w:spacing w:val="2"/>
        </w:rPr>
        <w:t xml:space="preserve"> </w:t>
      </w:r>
      <w:r w:rsidRPr="004731DD">
        <w:t>proactive</w:t>
      </w:r>
      <w:r w:rsidRPr="004731DD">
        <w:rPr>
          <w:spacing w:val="3"/>
        </w:rPr>
        <w:t xml:space="preserve"> </w:t>
      </w:r>
      <w:r w:rsidRPr="004731DD">
        <w:t>manner</w:t>
      </w:r>
      <w:r w:rsidRPr="004731DD">
        <w:rPr>
          <w:spacing w:val="3"/>
        </w:rPr>
        <w:t xml:space="preserve"> </w:t>
      </w:r>
      <w:r w:rsidRPr="004731DD">
        <w:t>and through</w:t>
      </w:r>
      <w:r w:rsidRPr="004731DD">
        <w:rPr>
          <w:spacing w:val="2"/>
        </w:rPr>
        <w:t xml:space="preserve"> </w:t>
      </w:r>
      <w:r w:rsidRPr="004731DD">
        <w:t xml:space="preserve">audit </w:t>
      </w:r>
      <w:r w:rsidRPr="004731DD">
        <w:rPr>
          <w:spacing w:val="-55"/>
        </w:rPr>
        <w:t xml:space="preserve"> </w:t>
      </w:r>
      <w:r w:rsidRPr="004731DD">
        <w:t>observations</w:t>
      </w:r>
    </w:p>
    <w:p w14:paraId="0E8E50A3"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6"/>
        <w:contextualSpacing w:val="0"/>
        <w:jc w:val="both"/>
      </w:pPr>
      <w:r w:rsidRPr="004731DD">
        <w:t>Providing</w:t>
      </w:r>
      <w:r w:rsidRPr="004731DD">
        <w:rPr>
          <w:spacing w:val="52"/>
        </w:rPr>
        <w:t xml:space="preserve"> </w:t>
      </w:r>
      <w:r w:rsidRPr="004731DD">
        <w:t>analysis</w:t>
      </w:r>
      <w:r w:rsidRPr="004731DD">
        <w:rPr>
          <w:spacing w:val="51"/>
        </w:rPr>
        <w:t xml:space="preserve"> </w:t>
      </w:r>
      <w:r w:rsidRPr="004731DD">
        <w:t>and</w:t>
      </w:r>
      <w:r w:rsidRPr="004731DD">
        <w:rPr>
          <w:spacing w:val="51"/>
        </w:rPr>
        <w:t xml:space="preserve"> </w:t>
      </w:r>
      <w:r w:rsidRPr="004731DD">
        <w:t>MIS</w:t>
      </w:r>
      <w:r w:rsidRPr="004731DD">
        <w:rPr>
          <w:spacing w:val="50"/>
        </w:rPr>
        <w:t xml:space="preserve"> </w:t>
      </w:r>
      <w:r w:rsidRPr="004731DD">
        <w:t>for</w:t>
      </w:r>
      <w:r w:rsidRPr="004731DD">
        <w:rPr>
          <w:spacing w:val="48"/>
        </w:rPr>
        <w:t xml:space="preserve"> </w:t>
      </w:r>
      <w:r w:rsidRPr="004731DD">
        <w:t>Switch</w:t>
      </w:r>
      <w:r w:rsidRPr="004731DD">
        <w:rPr>
          <w:spacing w:val="51"/>
        </w:rPr>
        <w:t xml:space="preserve"> </w:t>
      </w:r>
      <w:r w:rsidRPr="004731DD">
        <w:t>and</w:t>
      </w:r>
      <w:r w:rsidRPr="004731DD">
        <w:rPr>
          <w:spacing w:val="51"/>
        </w:rPr>
        <w:t xml:space="preserve"> </w:t>
      </w:r>
      <w:r w:rsidRPr="004731DD">
        <w:t>associated</w:t>
      </w:r>
      <w:r w:rsidRPr="004731DD">
        <w:rPr>
          <w:spacing w:val="51"/>
        </w:rPr>
        <w:t xml:space="preserve"> </w:t>
      </w:r>
      <w:r w:rsidRPr="004731DD">
        <w:t>services</w:t>
      </w:r>
      <w:r w:rsidRPr="004731DD">
        <w:rPr>
          <w:spacing w:val="50"/>
        </w:rPr>
        <w:t xml:space="preserve"> </w:t>
      </w:r>
      <w:r w:rsidRPr="004731DD">
        <w:t>related</w:t>
      </w:r>
      <w:r w:rsidRPr="004731DD">
        <w:rPr>
          <w:spacing w:val="48"/>
        </w:rPr>
        <w:t xml:space="preserve"> </w:t>
      </w:r>
      <w:r w:rsidRPr="004731DD">
        <w:t>data, to demonstrate audit</w:t>
      </w:r>
      <w:r w:rsidRPr="004731DD">
        <w:rPr>
          <w:spacing w:val="52"/>
        </w:rPr>
        <w:t xml:space="preserve"> </w:t>
      </w:r>
      <w:r w:rsidRPr="004731DD">
        <w:t>readiness</w:t>
      </w:r>
      <w:r w:rsidRPr="004731DD">
        <w:rPr>
          <w:spacing w:val="2"/>
        </w:rPr>
        <w:t xml:space="preserve"> </w:t>
      </w:r>
      <w:r w:rsidRPr="004731DD">
        <w:t>and</w:t>
      </w:r>
      <w:r w:rsidRPr="004731DD">
        <w:rPr>
          <w:spacing w:val="1"/>
        </w:rPr>
        <w:t xml:space="preserve"> </w:t>
      </w:r>
      <w:r w:rsidRPr="004731DD">
        <w:t>adherence to</w:t>
      </w:r>
      <w:r w:rsidRPr="004731DD">
        <w:rPr>
          <w:spacing w:val="-1"/>
        </w:rPr>
        <w:t xml:space="preserve"> </w:t>
      </w:r>
      <w:r w:rsidRPr="004731DD">
        <w:t>the</w:t>
      </w:r>
      <w:r w:rsidRPr="004731DD">
        <w:rPr>
          <w:spacing w:val="1"/>
        </w:rPr>
        <w:t xml:space="preserve"> </w:t>
      </w:r>
      <w:r w:rsidRPr="004731DD">
        <w:t>agreed service</w:t>
      </w:r>
      <w:r w:rsidRPr="004731DD">
        <w:rPr>
          <w:spacing w:val="1"/>
        </w:rPr>
        <w:t xml:space="preserve"> </w:t>
      </w:r>
      <w:r w:rsidRPr="004731DD">
        <w:t>levels.</w:t>
      </w:r>
    </w:p>
    <w:p w14:paraId="04B82887"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rPr>
          <w:spacing w:val="-1"/>
        </w:rPr>
        <w:t>For</w:t>
      </w:r>
      <w:r w:rsidRPr="004731DD">
        <w:rPr>
          <w:spacing w:val="-12"/>
        </w:rPr>
        <w:t xml:space="preserve"> </w:t>
      </w:r>
      <w:r w:rsidRPr="004731DD">
        <w:rPr>
          <w:spacing w:val="-1"/>
        </w:rPr>
        <w:t>all</w:t>
      </w:r>
      <w:r w:rsidRPr="004731DD">
        <w:rPr>
          <w:spacing w:val="-13"/>
        </w:rPr>
        <w:t xml:space="preserve"> </w:t>
      </w:r>
      <w:r w:rsidRPr="004731DD">
        <w:rPr>
          <w:spacing w:val="-1"/>
        </w:rPr>
        <w:t>existing</w:t>
      </w:r>
      <w:r w:rsidRPr="004731DD">
        <w:rPr>
          <w:spacing w:val="-10"/>
        </w:rPr>
        <w:t xml:space="preserve"> </w:t>
      </w:r>
      <w:r w:rsidRPr="004731DD">
        <w:rPr>
          <w:spacing w:val="-1"/>
        </w:rPr>
        <w:t>applications,</w:t>
      </w:r>
      <w:r w:rsidRPr="004731DD">
        <w:rPr>
          <w:spacing w:val="-11"/>
        </w:rPr>
        <w:t xml:space="preserve"> </w:t>
      </w:r>
      <w:r w:rsidRPr="004731DD">
        <w:t>BIDDER</w:t>
      </w:r>
      <w:r w:rsidRPr="004731DD">
        <w:rPr>
          <w:spacing w:val="-13"/>
        </w:rPr>
        <w:t xml:space="preserve"> </w:t>
      </w:r>
      <w:r w:rsidRPr="004731DD">
        <w:t>shall</w:t>
      </w:r>
      <w:r w:rsidRPr="004731DD">
        <w:rPr>
          <w:spacing w:val="-13"/>
        </w:rPr>
        <w:t xml:space="preserve"> </w:t>
      </w:r>
      <w:r w:rsidRPr="004731DD">
        <w:t>submit</w:t>
      </w:r>
      <w:r w:rsidRPr="004731DD">
        <w:rPr>
          <w:spacing w:val="-13"/>
        </w:rPr>
        <w:t xml:space="preserve"> </w:t>
      </w:r>
      <w:r w:rsidRPr="004731DD">
        <w:t>Data</w:t>
      </w:r>
      <w:r w:rsidRPr="004731DD">
        <w:rPr>
          <w:spacing w:val="-12"/>
        </w:rPr>
        <w:t xml:space="preserve"> </w:t>
      </w:r>
      <w:r w:rsidRPr="004731DD">
        <w:t>Dictionary</w:t>
      </w:r>
      <w:r w:rsidRPr="004731DD">
        <w:rPr>
          <w:spacing w:val="-14"/>
        </w:rPr>
        <w:t xml:space="preserve"> </w:t>
      </w:r>
      <w:r w:rsidRPr="004731DD">
        <w:t>(wherever</w:t>
      </w:r>
      <w:r w:rsidRPr="004731DD">
        <w:rPr>
          <w:spacing w:val="-14"/>
        </w:rPr>
        <w:t xml:space="preserve"> </w:t>
      </w:r>
      <w:r w:rsidRPr="004731DD">
        <w:t>feasible) as</w:t>
      </w:r>
      <w:r w:rsidRPr="004731DD">
        <w:rPr>
          <w:spacing w:val="1"/>
        </w:rPr>
        <w:t xml:space="preserve"> </w:t>
      </w:r>
      <w:r w:rsidRPr="004731DD">
        <w:t>a</w:t>
      </w:r>
      <w:r w:rsidRPr="004731DD">
        <w:rPr>
          <w:spacing w:val="4"/>
        </w:rPr>
        <w:t xml:space="preserve"> </w:t>
      </w:r>
      <w:r w:rsidRPr="004731DD">
        <w:t>part</w:t>
      </w:r>
      <w:r w:rsidRPr="004731DD">
        <w:rPr>
          <w:spacing w:val="2"/>
        </w:rPr>
        <w:t xml:space="preserve"> </w:t>
      </w:r>
      <w:r w:rsidRPr="004731DD">
        <w:t>of</w:t>
      </w:r>
      <w:r w:rsidRPr="004731DD">
        <w:rPr>
          <w:spacing w:val="4"/>
        </w:rPr>
        <w:t xml:space="preserve"> </w:t>
      </w:r>
      <w:r w:rsidRPr="004731DD">
        <w:t>System</w:t>
      </w:r>
      <w:r w:rsidRPr="004731DD">
        <w:rPr>
          <w:spacing w:val="1"/>
        </w:rPr>
        <w:t xml:space="preserve"> </w:t>
      </w:r>
      <w:r w:rsidRPr="004731DD">
        <w:t>documentations.</w:t>
      </w:r>
    </w:p>
    <w:p w14:paraId="27F77612" w14:textId="4F73B2B0"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submit</w:t>
      </w:r>
      <w:r w:rsidR="00CE567A">
        <w:t>ting</w:t>
      </w:r>
      <w:r w:rsidRPr="004731DD">
        <w:t xml:space="preserve"> within 10 days from signing of this Agreement, an Application Integrity</w:t>
      </w:r>
      <w:r w:rsidRPr="004731DD">
        <w:rPr>
          <w:spacing w:val="1"/>
        </w:rPr>
        <w:t xml:space="preserve"> </w:t>
      </w:r>
      <w:r w:rsidRPr="004731DD">
        <w:t>Statement from application system vendor providing reasonable level of assurance</w:t>
      </w:r>
      <w:r w:rsidRPr="004731DD">
        <w:rPr>
          <w:spacing w:val="1"/>
        </w:rPr>
        <w:t xml:space="preserve"> </w:t>
      </w:r>
      <w:r w:rsidRPr="004731DD">
        <w:t>about the application being free of malware at the time of sale, free of any obvious</w:t>
      </w:r>
      <w:r w:rsidRPr="004731DD">
        <w:rPr>
          <w:spacing w:val="1"/>
        </w:rPr>
        <w:t xml:space="preserve"> </w:t>
      </w:r>
      <w:r w:rsidRPr="004731DD">
        <w:t>bugs and</w:t>
      </w:r>
      <w:r w:rsidRPr="004731DD">
        <w:rPr>
          <w:spacing w:val="1"/>
        </w:rPr>
        <w:t xml:space="preserve"> </w:t>
      </w:r>
      <w:r w:rsidRPr="004731DD">
        <w:t>free of</w:t>
      </w:r>
      <w:r w:rsidRPr="004731DD">
        <w:rPr>
          <w:spacing w:val="4"/>
        </w:rPr>
        <w:t xml:space="preserve"> </w:t>
      </w:r>
      <w:r w:rsidRPr="004731DD">
        <w:t>any</w:t>
      </w:r>
      <w:r w:rsidRPr="004731DD">
        <w:rPr>
          <w:spacing w:val="1"/>
        </w:rPr>
        <w:t xml:space="preserve"> </w:t>
      </w:r>
      <w:r w:rsidRPr="004731DD">
        <w:t>covert</w:t>
      </w:r>
      <w:r w:rsidRPr="004731DD">
        <w:rPr>
          <w:spacing w:val="2"/>
        </w:rPr>
        <w:t xml:space="preserve"> </w:t>
      </w:r>
      <w:r w:rsidRPr="004731DD">
        <w:t>channels</w:t>
      </w:r>
      <w:r w:rsidRPr="004731DD">
        <w:rPr>
          <w:spacing w:val="3"/>
        </w:rPr>
        <w:t xml:space="preserve"> </w:t>
      </w:r>
      <w:r w:rsidRPr="004731DD">
        <w:t>in</w:t>
      </w:r>
      <w:r w:rsidRPr="004731DD">
        <w:rPr>
          <w:spacing w:val="1"/>
        </w:rPr>
        <w:t xml:space="preserve"> </w:t>
      </w:r>
      <w:r w:rsidRPr="004731DD">
        <w:t>the code</w:t>
      </w:r>
    </w:p>
    <w:p w14:paraId="5B795EC3"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 xml:space="preserve">Compliance to Bank IS policy  and other related policy, adherence to Bank Minimum Baseline security requirement , adherence to  Quarterly VAPT requirement  </w:t>
      </w:r>
    </w:p>
    <w:p w14:paraId="5A3550F4"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 xml:space="preserve">Adherence to NPCI requirement for App certification/ re-certification / new functionality launching, </w:t>
      </w:r>
    </w:p>
    <w:p w14:paraId="4A6F92FB"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Bidder should ensure that audit observations by Bank’s Internal and External Auditors are closed in a time bound manner.</w:t>
      </w:r>
    </w:p>
    <w:p w14:paraId="35668811"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Closing audit observations for compliance to various secure code review audit, App-sec audit, configuration audit, VA audit or any other Audit requirement raised by NPCI within the timeline given.</w:t>
      </w:r>
    </w:p>
    <w:p w14:paraId="397EC8B2" w14:textId="77777777" w:rsidR="00002CC4" w:rsidRPr="004731DD"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4731DD">
        <w:t xml:space="preserve">Various Regulatory requirement such as Device Binding, SIM binding, unsecured Wi-Fi restriction, Encryption etc. </w:t>
      </w:r>
    </w:p>
    <w:p w14:paraId="4FE62A4E" w14:textId="77777777" w:rsidR="00002CC4" w:rsidRPr="00511BCD" w:rsidRDefault="00002CC4" w:rsidP="00002CC4">
      <w:pPr>
        <w:pStyle w:val="ListParagraph"/>
        <w:widowControl w:val="0"/>
        <w:tabs>
          <w:tab w:val="left" w:pos="2232"/>
          <w:tab w:val="left" w:pos="2233"/>
        </w:tabs>
        <w:autoSpaceDE w:val="0"/>
        <w:autoSpaceDN w:val="0"/>
        <w:spacing w:before="2" w:after="0" w:line="240" w:lineRule="auto"/>
        <w:ind w:left="2232" w:right="231"/>
        <w:contextualSpacing w:val="0"/>
        <w:jc w:val="both"/>
        <w:rPr>
          <w:sz w:val="24"/>
          <w:szCs w:val="24"/>
        </w:rPr>
      </w:pPr>
    </w:p>
    <w:p w14:paraId="4BF1E3C7" w14:textId="77777777" w:rsidR="00002CC4" w:rsidRPr="002A219B" w:rsidRDefault="00002CC4" w:rsidP="00002CC4">
      <w:pPr>
        <w:pStyle w:val="Heading2"/>
        <w:numPr>
          <w:ilvl w:val="3"/>
          <w:numId w:val="35"/>
        </w:numPr>
        <w:spacing w:before="120" w:after="120"/>
        <w:rPr>
          <w:b/>
          <w:bCs/>
        </w:rPr>
      </w:pPr>
      <w:r>
        <w:rPr>
          <w:b/>
          <w:bCs/>
        </w:rPr>
        <w:t xml:space="preserve"> </w:t>
      </w:r>
      <w:bookmarkStart w:id="19" w:name="_Toc163842173"/>
      <w:r w:rsidRPr="002A219B">
        <w:rPr>
          <w:b/>
          <w:bCs/>
        </w:rPr>
        <w:t>Disaster Recovery Mechanism</w:t>
      </w:r>
      <w:bookmarkEnd w:id="19"/>
    </w:p>
    <w:p w14:paraId="19BC2349" w14:textId="77777777" w:rsidR="00002CC4" w:rsidRPr="004731DD" w:rsidRDefault="00002CC4" w:rsidP="00002CC4">
      <w:pPr>
        <w:pStyle w:val="BodyText"/>
        <w:spacing w:before="4" w:line="244" w:lineRule="auto"/>
        <w:ind w:left="1241" w:right="331"/>
        <w:rPr>
          <w:rFonts w:asciiTheme="minorHAnsi" w:hAnsiTheme="minorHAnsi" w:cstheme="minorHAnsi"/>
          <w:sz w:val="22"/>
          <w:szCs w:val="22"/>
        </w:rPr>
      </w:pPr>
      <w:r w:rsidRPr="004731DD">
        <w:rPr>
          <w:rFonts w:asciiTheme="minorHAnsi" w:hAnsiTheme="minorHAnsi" w:cstheme="minorHAnsi"/>
          <w:sz w:val="22"/>
          <w:szCs w:val="22"/>
        </w:rPr>
        <w:t>The proposed system must be capable of and</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compatible for Disaster Recovery</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Implementation with Recovery Point Objective (RPO) - 0 minutes and Recovery Time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Objective</w:t>
      </w:r>
      <w:r w:rsidRPr="004731DD">
        <w:rPr>
          <w:rFonts w:asciiTheme="minorHAnsi" w:hAnsiTheme="minorHAnsi" w:cstheme="minorHAnsi"/>
          <w:spacing w:val="-7"/>
          <w:sz w:val="22"/>
          <w:szCs w:val="22"/>
        </w:rPr>
        <w:t xml:space="preserve"> </w:t>
      </w:r>
      <w:r w:rsidRPr="004731DD">
        <w:rPr>
          <w:rFonts w:asciiTheme="minorHAnsi" w:hAnsiTheme="minorHAnsi" w:cstheme="minorHAnsi"/>
          <w:sz w:val="22"/>
          <w:szCs w:val="22"/>
        </w:rPr>
        <w:t>(RTO) -</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90</w:t>
      </w:r>
      <w:r w:rsidRPr="004731DD">
        <w:rPr>
          <w:rFonts w:asciiTheme="minorHAnsi" w:hAnsiTheme="minorHAnsi" w:cstheme="minorHAnsi"/>
          <w:spacing w:val="-11"/>
          <w:sz w:val="22"/>
          <w:szCs w:val="22"/>
        </w:rPr>
        <w:t xml:space="preserve"> </w:t>
      </w:r>
      <w:r w:rsidRPr="004731DD">
        <w:rPr>
          <w:rFonts w:asciiTheme="minorHAnsi" w:hAnsiTheme="minorHAnsi" w:cstheme="minorHAnsi"/>
          <w:sz w:val="22"/>
          <w:szCs w:val="22"/>
        </w:rPr>
        <w:t>minutes.</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successful</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bidder</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should</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describe</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provisions</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for</w:t>
      </w:r>
      <w:r w:rsidRPr="004731DD">
        <w:rPr>
          <w:rFonts w:asciiTheme="minorHAnsi" w:hAnsiTheme="minorHAnsi" w:cstheme="minorHAnsi"/>
          <w:spacing w:val="-61"/>
          <w:sz w:val="22"/>
          <w:szCs w:val="22"/>
        </w:rPr>
        <w:t xml:space="preserve"> </w:t>
      </w:r>
      <w:r w:rsidRPr="004731DD">
        <w:rPr>
          <w:rFonts w:asciiTheme="minorHAnsi" w:hAnsiTheme="minorHAnsi" w:cstheme="minorHAnsi"/>
          <w:sz w:val="22"/>
          <w:szCs w:val="22"/>
        </w:rPr>
        <w:t>disaster recovery and show that the proposed solution facilitates disaster recovery.</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The bidder needs to submit the technical architecture relating to data replication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between primary and secondary site. Proper Backup policy should be considered in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implementation</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 xml:space="preserve">plan. </w:t>
      </w:r>
    </w:p>
    <w:p w14:paraId="61A260C3" w14:textId="249AF9A8" w:rsidR="00002CC4" w:rsidRPr="004731DD" w:rsidRDefault="00002CC4" w:rsidP="00002CC4">
      <w:pPr>
        <w:pStyle w:val="BodyText"/>
        <w:spacing w:before="4" w:line="244" w:lineRule="auto"/>
        <w:ind w:left="1241" w:right="331"/>
        <w:rPr>
          <w:rFonts w:asciiTheme="minorHAnsi" w:hAnsiTheme="minorHAnsi" w:cstheme="minorHAnsi"/>
          <w:sz w:val="22"/>
          <w:szCs w:val="22"/>
        </w:rPr>
      </w:pPr>
      <w:r w:rsidRPr="004731DD">
        <w:rPr>
          <w:rFonts w:asciiTheme="minorHAnsi" w:hAnsiTheme="minorHAnsi" w:cstheme="minorHAnsi"/>
          <w:sz w:val="22"/>
          <w:szCs w:val="22"/>
        </w:rPr>
        <w:t>The bidder needs to submit the technical architecture relating to data replication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between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primary</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and</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secondary</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site.</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Bank</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also</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has</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made provis</w:t>
      </w:r>
      <w:r w:rsidR="00D3186A">
        <w:rPr>
          <w:rFonts w:asciiTheme="minorHAnsi" w:hAnsiTheme="minorHAnsi" w:cstheme="minorHAnsi"/>
          <w:sz w:val="22"/>
          <w:szCs w:val="22"/>
        </w:rPr>
        <w:t>i</w:t>
      </w:r>
      <w:r w:rsidRPr="004731DD">
        <w:rPr>
          <w:rFonts w:asciiTheme="minorHAnsi" w:hAnsiTheme="minorHAnsi" w:cstheme="minorHAnsi"/>
          <w:sz w:val="22"/>
          <w:szCs w:val="22"/>
        </w:rPr>
        <w:t>o</w:t>
      </w:r>
      <w:r w:rsidR="00D3186A">
        <w:rPr>
          <w:rFonts w:asciiTheme="minorHAnsi" w:hAnsiTheme="minorHAnsi" w:cstheme="minorHAnsi"/>
          <w:sz w:val="22"/>
          <w:szCs w:val="22"/>
        </w:rPr>
        <w:t>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of</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Near</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Site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for, achieving zero /</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near zero RPO. Bidder</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 xml:space="preserve">will have to </w:t>
      </w:r>
      <w:r w:rsidRPr="004731DD">
        <w:rPr>
          <w:rFonts w:asciiTheme="minorHAnsi" w:hAnsiTheme="minorHAnsi" w:cstheme="minorHAnsi"/>
          <w:spacing w:val="-1"/>
          <w:sz w:val="22"/>
          <w:szCs w:val="22"/>
        </w:rPr>
        <w:t>design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solution</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to</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achieve</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 xml:space="preserve">Zero RPO </w:t>
      </w:r>
      <w:r w:rsidRPr="004731DD">
        <w:rPr>
          <w:rFonts w:asciiTheme="minorHAnsi" w:hAnsiTheme="minorHAnsi" w:cstheme="minorHAnsi"/>
          <w:spacing w:val="-61"/>
          <w:sz w:val="22"/>
          <w:szCs w:val="22"/>
        </w:rPr>
        <w:t xml:space="preserve">      </w:t>
      </w:r>
      <w:r w:rsidRPr="004731DD">
        <w:rPr>
          <w:rFonts w:asciiTheme="minorHAnsi" w:hAnsiTheme="minorHAnsi" w:cstheme="minorHAnsi"/>
          <w:sz w:val="22"/>
          <w:szCs w:val="22"/>
        </w:rPr>
        <w:t>and provision</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equipment</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to</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be</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deployed at</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N</w:t>
      </w:r>
      <w:r w:rsidR="00D3186A">
        <w:rPr>
          <w:rFonts w:asciiTheme="minorHAnsi" w:hAnsiTheme="minorHAnsi" w:cstheme="minorHAnsi"/>
          <w:sz w:val="22"/>
          <w:szCs w:val="22"/>
        </w:rPr>
        <w:t xml:space="preserve">ear </w:t>
      </w:r>
      <w:r w:rsidRPr="004731DD">
        <w:rPr>
          <w:rFonts w:asciiTheme="minorHAnsi" w:hAnsiTheme="minorHAnsi" w:cstheme="minorHAnsi"/>
          <w:sz w:val="22"/>
          <w:szCs w:val="22"/>
        </w:rPr>
        <w:t>S</w:t>
      </w:r>
      <w:r w:rsidR="00D3186A">
        <w:rPr>
          <w:rFonts w:asciiTheme="minorHAnsi" w:hAnsiTheme="minorHAnsi" w:cstheme="minorHAnsi"/>
          <w:sz w:val="22"/>
          <w:szCs w:val="22"/>
        </w:rPr>
        <w:t>ite</w:t>
      </w:r>
    </w:p>
    <w:p w14:paraId="2D67105A" w14:textId="77777777" w:rsidR="00002CC4" w:rsidRDefault="00002CC4" w:rsidP="00002CC4">
      <w:pPr>
        <w:pStyle w:val="BodyText"/>
        <w:spacing w:before="4" w:line="244" w:lineRule="auto"/>
        <w:ind w:left="1241" w:right="331"/>
      </w:pPr>
    </w:p>
    <w:p w14:paraId="65EB1BAB" w14:textId="77777777" w:rsidR="00002CC4" w:rsidRPr="002A219B" w:rsidRDefault="00002CC4" w:rsidP="00002CC4">
      <w:pPr>
        <w:pStyle w:val="Heading2"/>
        <w:numPr>
          <w:ilvl w:val="3"/>
          <w:numId w:val="35"/>
        </w:numPr>
        <w:spacing w:before="120" w:after="120"/>
        <w:rPr>
          <w:b/>
          <w:bCs/>
        </w:rPr>
      </w:pPr>
      <w:r>
        <w:rPr>
          <w:b/>
          <w:bCs/>
        </w:rPr>
        <w:t xml:space="preserve"> </w:t>
      </w:r>
      <w:bookmarkStart w:id="20" w:name="_Toc163842174"/>
      <w:r w:rsidRPr="002A219B">
        <w:rPr>
          <w:b/>
          <w:bCs/>
        </w:rPr>
        <w:t>Detailed Solution requirements</w:t>
      </w:r>
      <w:bookmarkEnd w:id="20"/>
    </w:p>
    <w:p w14:paraId="07915A33"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rPr>
          <w:spacing w:val="9"/>
        </w:rPr>
      </w:pPr>
      <w:r w:rsidRPr="004731DD">
        <w:rPr>
          <w:spacing w:val="9"/>
        </w:rPr>
        <w:t>The architecture of the UPI solution should allow Bank’s system to be easily integrated and the technology used should be easily adoptable and portable to the bank system.</w:t>
      </w:r>
    </w:p>
    <w:p w14:paraId="6E3DF94B"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rPr>
          <w:spacing w:val="9"/>
        </w:rPr>
      </w:pPr>
      <w:r w:rsidRPr="004731DD">
        <w:rPr>
          <w:spacing w:val="9"/>
        </w:rPr>
        <w:t>Seamlessly migrate all the user registered for the Bank’s existing UPI app.</w:t>
      </w:r>
    </w:p>
    <w:p w14:paraId="5A9196E0" w14:textId="51F60916"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pPr>
      <w:r w:rsidRPr="004731DD">
        <w:rPr>
          <w:spacing w:val="9"/>
        </w:rPr>
        <w:t>Integrate</w:t>
      </w:r>
      <w:r w:rsidRPr="004731DD">
        <w:rPr>
          <w:spacing w:val="10"/>
        </w:rPr>
        <w:t xml:space="preserve"> </w:t>
      </w:r>
      <w:r w:rsidRPr="004731DD">
        <w:t>UPI</w:t>
      </w:r>
      <w:r w:rsidRPr="004731DD">
        <w:rPr>
          <w:spacing w:val="1"/>
        </w:rPr>
        <w:t xml:space="preserve"> </w:t>
      </w:r>
      <w:r w:rsidRPr="004731DD">
        <w:t>with</w:t>
      </w:r>
      <w:r w:rsidRPr="004731DD">
        <w:rPr>
          <w:spacing w:val="1"/>
        </w:rPr>
        <w:t xml:space="preserve"> </w:t>
      </w:r>
      <w:r w:rsidRPr="004731DD">
        <w:t>our</w:t>
      </w:r>
      <w:r w:rsidRPr="004731DD">
        <w:rPr>
          <w:spacing w:val="1"/>
        </w:rPr>
        <w:t xml:space="preserve"> </w:t>
      </w:r>
      <w:r w:rsidRPr="004731DD">
        <w:rPr>
          <w:spacing w:val="10"/>
        </w:rPr>
        <w:t xml:space="preserve">systems </w:t>
      </w:r>
      <w:r w:rsidRPr="004731DD">
        <w:t>such</w:t>
      </w:r>
      <w:r w:rsidRPr="004731DD">
        <w:rPr>
          <w:spacing w:val="1"/>
        </w:rPr>
        <w:t xml:space="preserve"> </w:t>
      </w:r>
      <w:r w:rsidRPr="004731DD">
        <w:t>as</w:t>
      </w:r>
      <w:r w:rsidRPr="004731DD">
        <w:rPr>
          <w:spacing w:val="1"/>
        </w:rPr>
        <w:t xml:space="preserve"> </w:t>
      </w:r>
      <w:r w:rsidRPr="004731DD">
        <w:t>CBS</w:t>
      </w:r>
      <w:r w:rsidRPr="004731DD">
        <w:rPr>
          <w:spacing w:val="1"/>
        </w:rPr>
        <w:t xml:space="preserve"> </w:t>
      </w:r>
      <w:r w:rsidRPr="004731DD">
        <w:rPr>
          <w:spacing w:val="9"/>
        </w:rPr>
        <w:t xml:space="preserve">(B@ncs24), Enterprise Service Bus /Payment Hub / Middleware </w:t>
      </w:r>
      <w:r w:rsidR="00770F8B">
        <w:rPr>
          <w:spacing w:val="9"/>
        </w:rPr>
        <w:t>–</w:t>
      </w:r>
      <w:r w:rsidRPr="004731DD">
        <w:rPr>
          <w:spacing w:val="9"/>
        </w:rPr>
        <w:t>IIB</w:t>
      </w:r>
      <w:r w:rsidR="00770F8B">
        <w:rPr>
          <w:spacing w:val="9"/>
        </w:rPr>
        <w:t>/CP4I</w:t>
      </w:r>
      <w:r w:rsidRPr="004731DD">
        <w:rPr>
          <w:spacing w:val="9"/>
        </w:rPr>
        <w:t>,</w:t>
      </w:r>
      <w:r w:rsidRPr="004731DD">
        <w:rPr>
          <w:spacing w:val="10"/>
        </w:rPr>
        <w:t xml:space="preserve"> SDR (Bank’s </w:t>
      </w:r>
      <w:r w:rsidRPr="004731DD">
        <w:t xml:space="preserve">Data Ware House), FI </w:t>
      </w:r>
      <w:r w:rsidRPr="004731DD">
        <w:rPr>
          <w:spacing w:val="9"/>
        </w:rPr>
        <w:t>Server, Card Management System (</w:t>
      </w:r>
      <w:r w:rsidRPr="004731DD">
        <w:t xml:space="preserve">CMS), Mobile </w:t>
      </w:r>
      <w:r w:rsidRPr="004731DD">
        <w:rPr>
          <w:spacing w:val="9"/>
        </w:rPr>
        <w:t xml:space="preserve">Banking, </w:t>
      </w:r>
      <w:r w:rsidRPr="004731DD">
        <w:rPr>
          <w:spacing w:val="1"/>
        </w:rPr>
        <w:t xml:space="preserve">ATM </w:t>
      </w:r>
      <w:r w:rsidRPr="004731DD">
        <w:t>switch,</w:t>
      </w:r>
      <w:r w:rsidRPr="004731DD">
        <w:rPr>
          <w:spacing w:val="1"/>
        </w:rPr>
        <w:t xml:space="preserve"> </w:t>
      </w:r>
      <w:r w:rsidRPr="004731DD">
        <w:t>Internet</w:t>
      </w:r>
      <w:r w:rsidRPr="004731DD">
        <w:rPr>
          <w:spacing w:val="1"/>
        </w:rPr>
        <w:t xml:space="preserve"> </w:t>
      </w:r>
      <w:r w:rsidRPr="004731DD">
        <w:t>Payment</w:t>
      </w:r>
      <w:r w:rsidRPr="004731DD">
        <w:rPr>
          <w:spacing w:val="63"/>
        </w:rPr>
        <w:t xml:space="preserve"> </w:t>
      </w:r>
      <w:r w:rsidRPr="004731DD">
        <w:t>Gateway,</w:t>
      </w:r>
      <w:r w:rsidRPr="004731DD">
        <w:rPr>
          <w:spacing w:val="64"/>
        </w:rPr>
        <w:t xml:space="preserve"> </w:t>
      </w:r>
      <w:r w:rsidRPr="004731DD">
        <w:t>Net</w:t>
      </w:r>
      <w:r w:rsidRPr="004731DD">
        <w:rPr>
          <w:spacing w:val="64"/>
        </w:rPr>
        <w:t xml:space="preserve"> </w:t>
      </w:r>
      <w:r w:rsidRPr="004731DD">
        <w:t>Banking,</w:t>
      </w:r>
      <w:r w:rsidRPr="004731DD">
        <w:rPr>
          <w:spacing w:val="64"/>
        </w:rPr>
        <w:t xml:space="preserve"> </w:t>
      </w:r>
      <w:r w:rsidRPr="004731DD">
        <w:t>Aadhaar</w:t>
      </w:r>
      <w:r w:rsidRPr="004731DD">
        <w:rPr>
          <w:spacing w:val="63"/>
        </w:rPr>
        <w:t xml:space="preserve"> </w:t>
      </w:r>
      <w:r w:rsidRPr="004731DD">
        <w:t>Pay</w:t>
      </w:r>
      <w:r w:rsidRPr="004731DD">
        <w:rPr>
          <w:spacing w:val="1"/>
        </w:rPr>
        <w:t>, Aadhaar Data Vault, etc</w:t>
      </w:r>
      <w:r w:rsidRPr="004731DD">
        <w:t>.</w:t>
      </w:r>
    </w:p>
    <w:p w14:paraId="1E55E71E"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9"/>
        <w:contextualSpacing w:val="0"/>
        <w:jc w:val="both"/>
      </w:pPr>
      <w:r w:rsidRPr="004731DD">
        <w:rPr>
          <w:spacing w:val="9"/>
        </w:rPr>
        <w:t>Integrate</w:t>
      </w:r>
      <w:r w:rsidRPr="004731DD">
        <w:rPr>
          <w:spacing w:val="10"/>
        </w:rPr>
        <w:t xml:space="preserve"> </w:t>
      </w:r>
      <w:r w:rsidRPr="004731DD">
        <w:t>UPI</w:t>
      </w:r>
      <w:r w:rsidRPr="004731DD">
        <w:rPr>
          <w:spacing w:val="1"/>
        </w:rPr>
        <w:t xml:space="preserve"> </w:t>
      </w:r>
      <w:r w:rsidRPr="004731DD">
        <w:rPr>
          <w:spacing w:val="9"/>
        </w:rPr>
        <w:t>application</w:t>
      </w:r>
      <w:r w:rsidRPr="004731DD">
        <w:rPr>
          <w:spacing w:val="10"/>
        </w:rPr>
        <w:t xml:space="preserve"> </w:t>
      </w:r>
      <w:r w:rsidRPr="004731DD">
        <w:t>with</w:t>
      </w:r>
      <w:r w:rsidRPr="004731DD">
        <w:rPr>
          <w:spacing w:val="1"/>
        </w:rPr>
        <w:t xml:space="preserve"> </w:t>
      </w:r>
      <w:r w:rsidRPr="004731DD">
        <w:t>Banks</w:t>
      </w:r>
      <w:r w:rsidRPr="004731DD">
        <w:rPr>
          <w:spacing w:val="1"/>
        </w:rPr>
        <w:t xml:space="preserve"> </w:t>
      </w:r>
      <w:r w:rsidRPr="004731DD">
        <w:rPr>
          <w:spacing w:val="9"/>
        </w:rPr>
        <w:t>Analytics</w:t>
      </w:r>
      <w:r w:rsidRPr="004731DD">
        <w:rPr>
          <w:spacing w:val="10"/>
        </w:rPr>
        <w:t xml:space="preserve"> </w:t>
      </w:r>
      <w:r w:rsidRPr="004731DD">
        <w:t>solution,</w:t>
      </w:r>
      <w:r w:rsidRPr="004731DD">
        <w:rPr>
          <w:spacing w:val="1"/>
        </w:rPr>
        <w:t xml:space="preserve"> </w:t>
      </w:r>
      <w:r w:rsidRPr="004731DD">
        <w:rPr>
          <w:spacing w:val="26"/>
        </w:rPr>
        <w:t xml:space="preserve">PIM solution, </w:t>
      </w:r>
      <w:r w:rsidRPr="004731DD">
        <w:t>SIEM</w:t>
      </w:r>
      <w:r w:rsidRPr="004731DD">
        <w:rPr>
          <w:spacing w:val="25"/>
        </w:rPr>
        <w:t xml:space="preserve"> </w:t>
      </w:r>
      <w:r w:rsidRPr="004731DD">
        <w:rPr>
          <w:spacing w:val="9"/>
        </w:rPr>
        <w:t>Solution,</w:t>
      </w:r>
      <w:r w:rsidRPr="004731DD">
        <w:rPr>
          <w:spacing w:val="30"/>
        </w:rPr>
        <w:t xml:space="preserve"> </w:t>
      </w:r>
      <w:r w:rsidRPr="004731DD">
        <w:t>Fraud</w:t>
      </w:r>
      <w:r w:rsidRPr="004731DD">
        <w:rPr>
          <w:spacing w:val="1"/>
        </w:rPr>
        <w:t xml:space="preserve"> </w:t>
      </w:r>
      <w:r w:rsidRPr="004731DD">
        <w:rPr>
          <w:spacing w:val="9"/>
        </w:rPr>
        <w:t>Management</w:t>
      </w:r>
      <w:r w:rsidRPr="004731DD">
        <w:rPr>
          <w:spacing w:val="29"/>
        </w:rPr>
        <w:t xml:space="preserve"> </w:t>
      </w:r>
      <w:r w:rsidRPr="004731DD">
        <w:rPr>
          <w:spacing w:val="9"/>
        </w:rPr>
        <w:t>solution</w:t>
      </w:r>
      <w:r w:rsidRPr="004731DD">
        <w:rPr>
          <w:spacing w:val="30"/>
        </w:rPr>
        <w:t xml:space="preserve"> -E</w:t>
      </w:r>
      <w:r w:rsidRPr="004731DD">
        <w:t>FRMS</w:t>
      </w:r>
      <w:r w:rsidRPr="004731DD">
        <w:rPr>
          <w:spacing w:val="29"/>
        </w:rPr>
        <w:t xml:space="preserve"> </w:t>
      </w:r>
      <w:r w:rsidRPr="004731DD">
        <w:rPr>
          <w:spacing w:val="9"/>
        </w:rPr>
        <w:t xml:space="preserve">Solution or any other security solution as required by the BANK, </w:t>
      </w:r>
      <w:r w:rsidRPr="004731DD">
        <w:t>etc.</w:t>
      </w:r>
    </w:p>
    <w:p w14:paraId="60903846" w14:textId="038F3E6C"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1"/>
        <w:contextualSpacing w:val="0"/>
        <w:jc w:val="both"/>
      </w:pPr>
      <w:r w:rsidRPr="004731DD">
        <w:rPr>
          <w:spacing w:val="9"/>
        </w:rPr>
        <w:t>Customer</w:t>
      </w:r>
      <w:r w:rsidRPr="004731DD">
        <w:rPr>
          <w:spacing w:val="10"/>
        </w:rPr>
        <w:t xml:space="preserve"> </w:t>
      </w:r>
      <w:r w:rsidRPr="004731DD">
        <w:rPr>
          <w:spacing w:val="9"/>
        </w:rPr>
        <w:t>On-boarding App &amp;</w:t>
      </w:r>
      <w:r w:rsidRPr="004731DD">
        <w:rPr>
          <w:spacing w:val="10"/>
        </w:rPr>
        <w:t xml:space="preserve"> </w:t>
      </w:r>
      <w:r w:rsidRPr="004731DD">
        <w:t>portal,</w:t>
      </w:r>
      <w:r w:rsidRPr="004731DD">
        <w:rPr>
          <w:spacing w:val="1"/>
        </w:rPr>
        <w:t xml:space="preserve"> </w:t>
      </w:r>
      <w:r w:rsidRPr="004731DD">
        <w:t>User</w:t>
      </w:r>
      <w:r w:rsidRPr="004731DD">
        <w:rPr>
          <w:spacing w:val="1"/>
        </w:rPr>
        <w:t xml:space="preserve"> </w:t>
      </w:r>
      <w:r w:rsidRPr="004731DD">
        <w:rPr>
          <w:spacing w:val="9"/>
        </w:rPr>
        <w:t>Portal,</w:t>
      </w:r>
      <w:r w:rsidRPr="004731DD">
        <w:rPr>
          <w:spacing w:val="10"/>
        </w:rPr>
        <w:t xml:space="preserve"> </w:t>
      </w:r>
      <w:r w:rsidRPr="004731DD">
        <w:t>Admin</w:t>
      </w:r>
      <w:r w:rsidRPr="004731DD">
        <w:rPr>
          <w:spacing w:val="1"/>
        </w:rPr>
        <w:t xml:space="preserve"> </w:t>
      </w:r>
      <w:r w:rsidRPr="004731DD">
        <w:t>Portal,</w:t>
      </w:r>
      <w:r w:rsidRPr="004731DD">
        <w:rPr>
          <w:spacing w:val="1"/>
        </w:rPr>
        <w:t xml:space="preserve"> </w:t>
      </w:r>
      <w:r w:rsidRPr="004731DD">
        <w:t>Customer</w:t>
      </w:r>
      <w:r w:rsidRPr="004731DD">
        <w:rPr>
          <w:spacing w:val="1"/>
        </w:rPr>
        <w:t xml:space="preserve"> </w:t>
      </w:r>
      <w:r w:rsidRPr="004731DD">
        <w:rPr>
          <w:spacing w:val="9"/>
        </w:rPr>
        <w:t>Complaint</w:t>
      </w:r>
      <w:r w:rsidRPr="004731DD">
        <w:rPr>
          <w:spacing w:val="10"/>
        </w:rPr>
        <w:t xml:space="preserve"> </w:t>
      </w:r>
      <w:r w:rsidRPr="004731DD">
        <w:t>module,</w:t>
      </w:r>
      <w:r w:rsidR="004051BA">
        <w:t>UDIR,</w:t>
      </w:r>
      <w:r w:rsidRPr="004731DD">
        <w:t xml:space="preserve"> </w:t>
      </w:r>
      <w:r w:rsidRPr="004731DD">
        <w:rPr>
          <w:spacing w:val="9"/>
        </w:rPr>
        <w:t xml:space="preserve">Marketing </w:t>
      </w:r>
      <w:r w:rsidRPr="004731DD">
        <w:rPr>
          <w:spacing w:val="10"/>
        </w:rPr>
        <w:t>Module</w:t>
      </w:r>
      <w:r w:rsidRPr="004731DD">
        <w:rPr>
          <w:spacing w:val="64"/>
        </w:rPr>
        <w:t xml:space="preserve"> </w:t>
      </w:r>
      <w:r w:rsidRPr="004731DD">
        <w:t>(Email,</w:t>
      </w:r>
      <w:r w:rsidRPr="004731DD">
        <w:rPr>
          <w:spacing w:val="64"/>
        </w:rPr>
        <w:t xml:space="preserve"> </w:t>
      </w:r>
      <w:r w:rsidRPr="004731DD">
        <w:t>SMS</w:t>
      </w:r>
      <w:r w:rsidRPr="004731DD">
        <w:rPr>
          <w:spacing w:val="64"/>
        </w:rPr>
        <w:t xml:space="preserve"> </w:t>
      </w:r>
      <w:r w:rsidRPr="004731DD">
        <w:t>etc.)</w:t>
      </w:r>
      <w:r w:rsidRPr="004731DD">
        <w:rPr>
          <w:spacing w:val="64"/>
        </w:rPr>
        <w:t xml:space="preserve"> </w:t>
      </w:r>
      <w:r w:rsidRPr="004731DD">
        <w:rPr>
          <w:spacing w:val="1"/>
        </w:rPr>
        <w:t xml:space="preserve"> </w:t>
      </w:r>
      <w:r w:rsidRPr="004731DD">
        <w:t>and</w:t>
      </w:r>
      <w:r w:rsidRPr="004731DD">
        <w:rPr>
          <w:spacing w:val="64"/>
        </w:rPr>
        <w:t xml:space="preserve"> </w:t>
      </w:r>
      <w:r w:rsidRPr="004731DD">
        <w:t>other</w:t>
      </w:r>
      <w:r w:rsidRPr="004731DD">
        <w:rPr>
          <w:spacing w:val="1"/>
        </w:rPr>
        <w:t xml:space="preserve"> </w:t>
      </w:r>
      <w:r w:rsidRPr="004731DD">
        <w:rPr>
          <w:spacing w:val="9"/>
        </w:rPr>
        <w:t>interfaces</w:t>
      </w:r>
      <w:r w:rsidRPr="004731DD">
        <w:rPr>
          <w:spacing w:val="28"/>
        </w:rPr>
        <w:t xml:space="preserve"> </w:t>
      </w:r>
      <w:r w:rsidRPr="004731DD">
        <w:t>required</w:t>
      </w:r>
      <w:r w:rsidRPr="004731DD">
        <w:rPr>
          <w:spacing w:val="29"/>
        </w:rPr>
        <w:t xml:space="preserve"> </w:t>
      </w:r>
      <w:r w:rsidRPr="004731DD">
        <w:t>to</w:t>
      </w:r>
      <w:r w:rsidRPr="004731DD">
        <w:rPr>
          <w:spacing w:val="27"/>
        </w:rPr>
        <w:t xml:space="preserve"> </w:t>
      </w:r>
      <w:r w:rsidRPr="004731DD">
        <w:t>handle</w:t>
      </w:r>
      <w:r w:rsidRPr="004731DD">
        <w:rPr>
          <w:spacing w:val="28"/>
        </w:rPr>
        <w:t xml:space="preserve"> </w:t>
      </w:r>
      <w:r w:rsidRPr="004731DD">
        <w:t>UPI</w:t>
      </w:r>
      <w:r w:rsidRPr="004731DD">
        <w:rPr>
          <w:spacing w:val="26"/>
        </w:rPr>
        <w:t xml:space="preserve"> </w:t>
      </w:r>
      <w:r w:rsidRPr="004731DD">
        <w:rPr>
          <w:spacing w:val="9"/>
        </w:rPr>
        <w:t>transactions.</w:t>
      </w:r>
    </w:p>
    <w:p w14:paraId="17CBAF1F"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1"/>
        <w:contextualSpacing w:val="0"/>
        <w:jc w:val="both"/>
      </w:pPr>
      <w:r w:rsidRPr="004731DD">
        <w:rPr>
          <w:spacing w:val="9"/>
        </w:rPr>
        <w:t>Merchant</w:t>
      </w:r>
      <w:r w:rsidRPr="004731DD">
        <w:rPr>
          <w:spacing w:val="10"/>
        </w:rPr>
        <w:t xml:space="preserve"> </w:t>
      </w:r>
      <w:r w:rsidRPr="004731DD">
        <w:rPr>
          <w:spacing w:val="9"/>
        </w:rPr>
        <w:t>On-boarding</w:t>
      </w:r>
      <w:r w:rsidRPr="004731DD">
        <w:rPr>
          <w:spacing w:val="10"/>
        </w:rPr>
        <w:t xml:space="preserve"> App &amp; </w:t>
      </w:r>
      <w:r w:rsidRPr="004731DD">
        <w:t>portal,</w:t>
      </w:r>
      <w:r w:rsidRPr="004731DD">
        <w:rPr>
          <w:spacing w:val="1"/>
        </w:rPr>
        <w:t xml:space="preserve"> </w:t>
      </w:r>
      <w:r w:rsidRPr="004731DD">
        <w:t>User</w:t>
      </w:r>
      <w:r w:rsidRPr="004731DD">
        <w:rPr>
          <w:spacing w:val="1"/>
        </w:rPr>
        <w:t xml:space="preserve"> </w:t>
      </w:r>
      <w:r w:rsidRPr="004731DD">
        <w:rPr>
          <w:spacing w:val="9"/>
        </w:rPr>
        <w:t>Portal,</w:t>
      </w:r>
      <w:r w:rsidRPr="004731DD">
        <w:rPr>
          <w:spacing w:val="10"/>
        </w:rPr>
        <w:t xml:space="preserve"> </w:t>
      </w:r>
      <w:r w:rsidRPr="004731DD">
        <w:t>Admin</w:t>
      </w:r>
      <w:r w:rsidRPr="004731DD">
        <w:rPr>
          <w:spacing w:val="1"/>
        </w:rPr>
        <w:t xml:space="preserve"> </w:t>
      </w:r>
      <w:r w:rsidRPr="004731DD">
        <w:t>Portal,</w:t>
      </w:r>
      <w:r w:rsidRPr="004731DD">
        <w:rPr>
          <w:spacing w:val="1"/>
        </w:rPr>
        <w:t xml:space="preserve"> </w:t>
      </w:r>
      <w:r w:rsidRPr="004731DD">
        <w:t>Customer</w:t>
      </w:r>
      <w:r w:rsidRPr="004731DD">
        <w:rPr>
          <w:spacing w:val="1"/>
        </w:rPr>
        <w:t xml:space="preserve"> </w:t>
      </w:r>
      <w:r w:rsidRPr="004731DD">
        <w:rPr>
          <w:spacing w:val="9"/>
        </w:rPr>
        <w:t>Complaint</w:t>
      </w:r>
      <w:r w:rsidRPr="004731DD">
        <w:rPr>
          <w:spacing w:val="10"/>
        </w:rPr>
        <w:t xml:space="preserve"> </w:t>
      </w:r>
      <w:r w:rsidRPr="004731DD">
        <w:t>module,</w:t>
      </w:r>
      <w:r w:rsidRPr="004731DD">
        <w:rPr>
          <w:spacing w:val="1"/>
        </w:rPr>
        <w:t xml:space="preserve"> </w:t>
      </w:r>
      <w:r w:rsidRPr="004731DD">
        <w:rPr>
          <w:spacing w:val="9"/>
        </w:rPr>
        <w:t xml:space="preserve">Marketing </w:t>
      </w:r>
      <w:r w:rsidRPr="004731DD">
        <w:rPr>
          <w:spacing w:val="10"/>
        </w:rPr>
        <w:t>Module</w:t>
      </w:r>
      <w:r w:rsidRPr="004731DD">
        <w:rPr>
          <w:spacing w:val="64"/>
        </w:rPr>
        <w:t xml:space="preserve"> </w:t>
      </w:r>
      <w:r w:rsidRPr="004731DD">
        <w:t>(Email,</w:t>
      </w:r>
      <w:r w:rsidRPr="004731DD">
        <w:rPr>
          <w:spacing w:val="64"/>
        </w:rPr>
        <w:t xml:space="preserve"> </w:t>
      </w:r>
      <w:r w:rsidRPr="004731DD">
        <w:t>SMS</w:t>
      </w:r>
      <w:r w:rsidRPr="004731DD">
        <w:rPr>
          <w:spacing w:val="64"/>
        </w:rPr>
        <w:t xml:space="preserve"> </w:t>
      </w:r>
      <w:r w:rsidRPr="004731DD">
        <w:t>etc.)</w:t>
      </w:r>
      <w:r w:rsidRPr="004731DD">
        <w:rPr>
          <w:spacing w:val="64"/>
        </w:rPr>
        <w:t xml:space="preserve"> </w:t>
      </w:r>
      <w:r w:rsidRPr="004731DD">
        <w:t>and</w:t>
      </w:r>
      <w:r w:rsidRPr="004731DD">
        <w:rPr>
          <w:spacing w:val="64"/>
        </w:rPr>
        <w:t xml:space="preserve"> </w:t>
      </w:r>
      <w:r w:rsidRPr="004731DD">
        <w:t>other</w:t>
      </w:r>
      <w:r w:rsidRPr="004731DD">
        <w:rPr>
          <w:spacing w:val="1"/>
        </w:rPr>
        <w:t xml:space="preserve"> </w:t>
      </w:r>
      <w:r w:rsidRPr="004731DD">
        <w:rPr>
          <w:spacing w:val="9"/>
        </w:rPr>
        <w:t>interfaces</w:t>
      </w:r>
      <w:r w:rsidRPr="004731DD">
        <w:rPr>
          <w:spacing w:val="28"/>
        </w:rPr>
        <w:t xml:space="preserve"> </w:t>
      </w:r>
      <w:r w:rsidRPr="004731DD">
        <w:t>required</w:t>
      </w:r>
      <w:r w:rsidRPr="004731DD">
        <w:rPr>
          <w:spacing w:val="29"/>
        </w:rPr>
        <w:t xml:space="preserve"> </w:t>
      </w:r>
      <w:r w:rsidRPr="004731DD">
        <w:t>to</w:t>
      </w:r>
      <w:r w:rsidRPr="004731DD">
        <w:rPr>
          <w:spacing w:val="27"/>
        </w:rPr>
        <w:t xml:space="preserve"> </w:t>
      </w:r>
      <w:r w:rsidRPr="004731DD">
        <w:t>handle</w:t>
      </w:r>
      <w:r w:rsidRPr="004731DD">
        <w:rPr>
          <w:spacing w:val="28"/>
        </w:rPr>
        <w:t xml:space="preserve"> </w:t>
      </w:r>
      <w:r w:rsidRPr="004731DD">
        <w:t>UPI</w:t>
      </w:r>
      <w:r w:rsidRPr="004731DD">
        <w:rPr>
          <w:spacing w:val="26"/>
        </w:rPr>
        <w:t xml:space="preserve"> </w:t>
      </w:r>
      <w:r w:rsidRPr="004731DD">
        <w:rPr>
          <w:spacing w:val="9"/>
        </w:rPr>
        <w:t>transactions.</w:t>
      </w:r>
    </w:p>
    <w:p w14:paraId="7C09FBFE" w14:textId="69A99A35" w:rsidR="00002CC4" w:rsidRPr="004731DD" w:rsidRDefault="00D3186A" w:rsidP="00002CC4">
      <w:pPr>
        <w:pStyle w:val="ListParagraph"/>
        <w:widowControl w:val="0"/>
        <w:numPr>
          <w:ilvl w:val="0"/>
          <w:numId w:val="50"/>
        </w:numPr>
        <w:tabs>
          <w:tab w:val="left" w:pos="1808"/>
        </w:tabs>
        <w:autoSpaceDE w:val="0"/>
        <w:autoSpaceDN w:val="0"/>
        <w:spacing w:after="0" w:line="244" w:lineRule="auto"/>
        <w:ind w:right="350"/>
        <w:contextualSpacing w:val="0"/>
        <w:jc w:val="both"/>
      </w:pPr>
      <w:r>
        <w:t xml:space="preserve">Providing </w:t>
      </w:r>
      <w:r w:rsidRPr="004731DD">
        <w:t>option</w:t>
      </w:r>
      <w:r w:rsidRPr="004731DD">
        <w:rPr>
          <w:spacing w:val="1"/>
        </w:rPr>
        <w:t xml:space="preserve"> </w:t>
      </w:r>
      <w:r w:rsidR="00002CC4" w:rsidRPr="004731DD">
        <w:t>for</w:t>
      </w:r>
      <w:r w:rsidR="00002CC4" w:rsidRPr="004731DD">
        <w:rPr>
          <w:spacing w:val="1"/>
        </w:rPr>
        <w:t xml:space="preserve"> </w:t>
      </w:r>
      <w:r w:rsidR="00002CC4" w:rsidRPr="004731DD">
        <w:t>Bulk</w:t>
      </w:r>
      <w:r w:rsidR="00002CC4" w:rsidRPr="004731DD">
        <w:rPr>
          <w:spacing w:val="1"/>
        </w:rPr>
        <w:t xml:space="preserve"> </w:t>
      </w:r>
      <w:r w:rsidR="00002CC4" w:rsidRPr="004731DD">
        <w:t>user</w:t>
      </w:r>
      <w:r w:rsidR="00002CC4" w:rsidRPr="004731DD">
        <w:rPr>
          <w:spacing w:val="1"/>
        </w:rPr>
        <w:t xml:space="preserve"> </w:t>
      </w:r>
      <w:r w:rsidR="00002CC4" w:rsidRPr="004731DD">
        <w:rPr>
          <w:spacing w:val="9"/>
        </w:rPr>
        <w:t>creation</w:t>
      </w:r>
      <w:r w:rsidR="00002CC4" w:rsidRPr="004731DD">
        <w:rPr>
          <w:spacing w:val="10"/>
        </w:rPr>
        <w:t xml:space="preserve"> </w:t>
      </w:r>
      <w:r w:rsidR="00002CC4" w:rsidRPr="004731DD">
        <w:t>from</w:t>
      </w:r>
      <w:r w:rsidR="00002CC4" w:rsidRPr="004731DD">
        <w:rPr>
          <w:spacing w:val="1"/>
        </w:rPr>
        <w:t xml:space="preserve"> </w:t>
      </w:r>
      <w:r w:rsidR="00002CC4" w:rsidRPr="004731DD">
        <w:t>Back</w:t>
      </w:r>
      <w:r w:rsidR="00002CC4" w:rsidRPr="004731DD">
        <w:rPr>
          <w:spacing w:val="1"/>
        </w:rPr>
        <w:t xml:space="preserve"> </w:t>
      </w:r>
      <w:r w:rsidR="00002CC4" w:rsidRPr="004731DD">
        <w:t>end</w:t>
      </w:r>
      <w:r w:rsidR="00002CC4" w:rsidRPr="004731DD">
        <w:rPr>
          <w:spacing w:val="1"/>
        </w:rPr>
        <w:t xml:space="preserve"> </w:t>
      </w:r>
      <w:r w:rsidR="00002CC4" w:rsidRPr="004731DD">
        <w:t>and</w:t>
      </w:r>
      <w:r w:rsidR="00002CC4" w:rsidRPr="004731DD">
        <w:rPr>
          <w:spacing w:val="1"/>
        </w:rPr>
        <w:t xml:space="preserve"> </w:t>
      </w:r>
      <w:r w:rsidR="00002CC4" w:rsidRPr="004731DD">
        <w:t>providing</w:t>
      </w:r>
      <w:r w:rsidR="00002CC4" w:rsidRPr="004731DD">
        <w:rPr>
          <w:spacing w:val="1"/>
        </w:rPr>
        <w:t xml:space="preserve"> </w:t>
      </w:r>
      <w:r w:rsidR="00002CC4" w:rsidRPr="004731DD">
        <w:t>Option</w:t>
      </w:r>
      <w:r w:rsidR="00002CC4" w:rsidRPr="004731DD">
        <w:rPr>
          <w:spacing w:val="1"/>
        </w:rPr>
        <w:t xml:space="preserve"> </w:t>
      </w:r>
      <w:r w:rsidR="00002CC4" w:rsidRPr="004731DD">
        <w:t>in</w:t>
      </w:r>
      <w:r w:rsidR="00002CC4" w:rsidRPr="004731DD">
        <w:rPr>
          <w:spacing w:val="1"/>
        </w:rPr>
        <w:t xml:space="preserve"> </w:t>
      </w:r>
      <w:r w:rsidR="00002CC4" w:rsidRPr="004731DD">
        <w:rPr>
          <w:spacing w:val="9"/>
        </w:rPr>
        <w:t>Application</w:t>
      </w:r>
      <w:r w:rsidR="00002CC4" w:rsidRPr="004731DD">
        <w:rPr>
          <w:spacing w:val="40"/>
        </w:rPr>
        <w:t xml:space="preserve"> </w:t>
      </w:r>
      <w:r w:rsidR="00002CC4" w:rsidRPr="004731DD">
        <w:t>to</w:t>
      </w:r>
      <w:r w:rsidR="00002CC4" w:rsidRPr="004731DD">
        <w:rPr>
          <w:spacing w:val="43"/>
        </w:rPr>
        <w:t xml:space="preserve"> </w:t>
      </w:r>
      <w:r w:rsidR="00002CC4" w:rsidRPr="004731DD">
        <w:t>retrieve</w:t>
      </w:r>
      <w:r w:rsidR="00002CC4" w:rsidRPr="004731DD">
        <w:rPr>
          <w:spacing w:val="43"/>
        </w:rPr>
        <w:t xml:space="preserve"> </w:t>
      </w:r>
      <w:r w:rsidR="00002CC4" w:rsidRPr="004731DD">
        <w:t>password</w:t>
      </w:r>
      <w:r w:rsidR="00002CC4" w:rsidRPr="004731DD">
        <w:rPr>
          <w:spacing w:val="43"/>
        </w:rPr>
        <w:t xml:space="preserve"> </w:t>
      </w:r>
      <w:r w:rsidR="00002CC4" w:rsidRPr="004731DD">
        <w:t>through</w:t>
      </w:r>
      <w:r w:rsidR="00002CC4" w:rsidRPr="004731DD">
        <w:rPr>
          <w:spacing w:val="41"/>
        </w:rPr>
        <w:t xml:space="preserve"> </w:t>
      </w:r>
      <w:r w:rsidR="00002CC4" w:rsidRPr="004731DD">
        <w:rPr>
          <w:spacing w:val="10"/>
        </w:rPr>
        <w:t>SMS/E-mail</w:t>
      </w:r>
      <w:r w:rsidR="00002CC4" w:rsidRPr="004731DD">
        <w:rPr>
          <w:spacing w:val="38"/>
        </w:rPr>
        <w:t xml:space="preserve"> </w:t>
      </w:r>
      <w:r w:rsidR="00002CC4" w:rsidRPr="004731DD">
        <w:t>of</w:t>
      </w:r>
      <w:r w:rsidR="00002CC4" w:rsidRPr="004731DD">
        <w:rPr>
          <w:spacing w:val="45"/>
        </w:rPr>
        <w:t xml:space="preserve"> </w:t>
      </w:r>
      <w:r w:rsidR="00002CC4" w:rsidRPr="004731DD">
        <w:t>such</w:t>
      </w:r>
      <w:r w:rsidR="00002CC4" w:rsidRPr="004731DD">
        <w:rPr>
          <w:spacing w:val="41"/>
        </w:rPr>
        <w:t xml:space="preserve"> </w:t>
      </w:r>
      <w:r w:rsidR="00002CC4" w:rsidRPr="004731DD">
        <w:rPr>
          <w:spacing w:val="9"/>
        </w:rPr>
        <w:t>user’s.</w:t>
      </w:r>
    </w:p>
    <w:p w14:paraId="26154745" w14:textId="77777777" w:rsidR="00002CC4" w:rsidRPr="004731DD" w:rsidRDefault="00002CC4" w:rsidP="00002CC4">
      <w:pPr>
        <w:pStyle w:val="ListParagraph"/>
        <w:widowControl w:val="0"/>
        <w:numPr>
          <w:ilvl w:val="0"/>
          <w:numId w:val="50"/>
        </w:numPr>
        <w:tabs>
          <w:tab w:val="left" w:pos="1808"/>
        </w:tabs>
        <w:autoSpaceDE w:val="0"/>
        <w:autoSpaceDN w:val="0"/>
        <w:spacing w:after="0" w:line="270" w:lineRule="exact"/>
        <w:contextualSpacing w:val="0"/>
        <w:jc w:val="both"/>
      </w:pPr>
      <w:r w:rsidRPr="004731DD">
        <w:t>VPA</w:t>
      </w:r>
      <w:r w:rsidRPr="004731DD">
        <w:rPr>
          <w:spacing w:val="37"/>
        </w:rPr>
        <w:t xml:space="preserve"> </w:t>
      </w:r>
      <w:r w:rsidRPr="004731DD">
        <w:rPr>
          <w:spacing w:val="9"/>
        </w:rPr>
        <w:t>Management</w:t>
      </w:r>
    </w:p>
    <w:p w14:paraId="195BEF9F" w14:textId="77777777" w:rsidR="00002CC4" w:rsidRPr="004731DD" w:rsidRDefault="00002CC4" w:rsidP="00002CC4">
      <w:pPr>
        <w:pStyle w:val="ListParagraph"/>
        <w:widowControl w:val="0"/>
        <w:numPr>
          <w:ilvl w:val="1"/>
          <w:numId w:val="50"/>
        </w:numPr>
        <w:tabs>
          <w:tab w:val="left" w:pos="2528"/>
        </w:tabs>
        <w:autoSpaceDE w:val="0"/>
        <w:autoSpaceDN w:val="0"/>
        <w:spacing w:after="0" w:line="244" w:lineRule="auto"/>
        <w:ind w:right="349"/>
        <w:contextualSpacing w:val="0"/>
        <w:jc w:val="both"/>
      </w:pPr>
      <w:r w:rsidRPr="004731DD">
        <w:rPr>
          <w:w w:val="105"/>
        </w:rPr>
        <w:t>Bulk</w:t>
      </w:r>
      <w:r w:rsidRPr="004731DD">
        <w:rPr>
          <w:spacing w:val="1"/>
          <w:w w:val="105"/>
        </w:rPr>
        <w:t xml:space="preserve"> </w:t>
      </w:r>
      <w:r w:rsidRPr="004731DD">
        <w:rPr>
          <w:w w:val="105"/>
        </w:rPr>
        <w:t>VPA</w:t>
      </w:r>
      <w:r w:rsidRPr="004731DD">
        <w:rPr>
          <w:spacing w:val="1"/>
          <w:w w:val="105"/>
        </w:rPr>
        <w:t xml:space="preserve"> </w:t>
      </w:r>
      <w:r w:rsidRPr="004731DD">
        <w:rPr>
          <w:w w:val="105"/>
        </w:rPr>
        <w:t>Creation</w:t>
      </w:r>
      <w:r w:rsidRPr="004731DD">
        <w:rPr>
          <w:spacing w:val="1"/>
          <w:w w:val="105"/>
        </w:rPr>
        <w:t xml:space="preserve"> </w:t>
      </w:r>
      <w:r w:rsidRPr="004731DD">
        <w:rPr>
          <w:w w:val="160"/>
        </w:rPr>
        <w:t xml:space="preserve">– </w:t>
      </w:r>
      <w:r w:rsidRPr="004731DD">
        <w:rPr>
          <w:spacing w:val="9"/>
          <w:w w:val="105"/>
        </w:rPr>
        <w:t xml:space="preserve">Ability </w:t>
      </w:r>
      <w:r w:rsidRPr="004731DD">
        <w:rPr>
          <w:w w:val="105"/>
        </w:rPr>
        <w:t>to</w:t>
      </w:r>
      <w:r w:rsidRPr="004731DD">
        <w:rPr>
          <w:spacing w:val="1"/>
          <w:w w:val="105"/>
        </w:rPr>
        <w:t xml:space="preserve"> </w:t>
      </w:r>
      <w:r w:rsidRPr="004731DD">
        <w:rPr>
          <w:w w:val="105"/>
        </w:rPr>
        <w:t>create</w:t>
      </w:r>
      <w:r w:rsidRPr="004731DD">
        <w:rPr>
          <w:spacing w:val="1"/>
          <w:w w:val="105"/>
        </w:rPr>
        <w:t xml:space="preserve"> </w:t>
      </w:r>
      <w:r w:rsidRPr="004731DD">
        <w:rPr>
          <w:w w:val="105"/>
        </w:rPr>
        <w:t>Bulk</w:t>
      </w:r>
      <w:r w:rsidRPr="004731DD">
        <w:rPr>
          <w:spacing w:val="1"/>
          <w:w w:val="105"/>
        </w:rPr>
        <w:t xml:space="preserve"> </w:t>
      </w:r>
      <w:r w:rsidRPr="004731DD">
        <w:rPr>
          <w:w w:val="105"/>
        </w:rPr>
        <w:t>VPA</w:t>
      </w:r>
      <w:r w:rsidRPr="004731DD">
        <w:rPr>
          <w:spacing w:val="1"/>
          <w:w w:val="105"/>
        </w:rPr>
        <w:t xml:space="preserve"> </w:t>
      </w:r>
      <w:r w:rsidRPr="004731DD">
        <w:rPr>
          <w:w w:val="105"/>
        </w:rPr>
        <w:t>and</w:t>
      </w:r>
      <w:r w:rsidRPr="004731DD">
        <w:rPr>
          <w:spacing w:val="1"/>
          <w:w w:val="105"/>
        </w:rPr>
        <w:t xml:space="preserve"> </w:t>
      </w:r>
      <w:r w:rsidRPr="004731DD">
        <w:rPr>
          <w:spacing w:val="9"/>
          <w:w w:val="105"/>
        </w:rPr>
        <w:t>associate</w:t>
      </w:r>
      <w:r w:rsidRPr="004731DD">
        <w:rPr>
          <w:spacing w:val="10"/>
          <w:w w:val="105"/>
        </w:rPr>
        <w:t xml:space="preserve"> </w:t>
      </w:r>
      <w:r w:rsidRPr="004731DD">
        <w:rPr>
          <w:w w:val="105"/>
        </w:rPr>
        <w:t>Accounts</w:t>
      </w:r>
    </w:p>
    <w:p w14:paraId="77045A29" w14:textId="77777777" w:rsidR="00002CC4" w:rsidRPr="004731DD" w:rsidRDefault="00002CC4" w:rsidP="00002CC4">
      <w:pPr>
        <w:pStyle w:val="ListParagraph"/>
        <w:widowControl w:val="0"/>
        <w:numPr>
          <w:ilvl w:val="1"/>
          <w:numId w:val="50"/>
        </w:numPr>
        <w:tabs>
          <w:tab w:val="left" w:pos="2528"/>
        </w:tabs>
        <w:autoSpaceDE w:val="0"/>
        <w:autoSpaceDN w:val="0"/>
        <w:spacing w:after="0" w:line="269" w:lineRule="exact"/>
        <w:contextualSpacing w:val="0"/>
        <w:jc w:val="both"/>
      </w:pPr>
      <w:r w:rsidRPr="004731DD">
        <w:rPr>
          <w:spacing w:val="9"/>
        </w:rPr>
        <w:t>Customized</w:t>
      </w:r>
      <w:r w:rsidRPr="004731DD">
        <w:rPr>
          <w:spacing w:val="57"/>
        </w:rPr>
        <w:t xml:space="preserve"> </w:t>
      </w:r>
      <w:r w:rsidRPr="004731DD">
        <w:t>and</w:t>
      </w:r>
      <w:r w:rsidRPr="004731DD">
        <w:rPr>
          <w:spacing w:val="61"/>
        </w:rPr>
        <w:t xml:space="preserve"> </w:t>
      </w:r>
      <w:r w:rsidRPr="004731DD">
        <w:t>special</w:t>
      </w:r>
      <w:r w:rsidRPr="004731DD">
        <w:rPr>
          <w:spacing w:val="59"/>
        </w:rPr>
        <w:t xml:space="preserve"> </w:t>
      </w:r>
      <w:r w:rsidRPr="004731DD">
        <w:t>VPA</w:t>
      </w:r>
      <w:r w:rsidRPr="004731DD">
        <w:rPr>
          <w:spacing w:val="60"/>
        </w:rPr>
        <w:t xml:space="preserve"> </w:t>
      </w:r>
      <w:r w:rsidRPr="004731DD">
        <w:t>creation</w:t>
      </w:r>
    </w:p>
    <w:p w14:paraId="7D03C7F5" w14:textId="77777777"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ind w:right="352"/>
        <w:contextualSpacing w:val="0"/>
        <w:jc w:val="both"/>
      </w:pPr>
      <w:r w:rsidRPr="004731DD">
        <w:rPr>
          <w:spacing w:val="9"/>
        </w:rPr>
        <w:t>Application</w:t>
      </w:r>
      <w:r w:rsidRPr="004731DD">
        <w:rPr>
          <w:spacing w:val="50"/>
        </w:rPr>
        <w:t xml:space="preserve"> </w:t>
      </w:r>
      <w:r w:rsidRPr="004731DD">
        <w:t>should</w:t>
      </w:r>
      <w:r w:rsidRPr="004731DD">
        <w:rPr>
          <w:spacing w:val="59"/>
        </w:rPr>
        <w:t xml:space="preserve"> </w:t>
      </w:r>
      <w:r w:rsidRPr="004731DD">
        <w:t>be</w:t>
      </w:r>
      <w:r w:rsidRPr="004731DD">
        <w:rPr>
          <w:spacing w:val="59"/>
        </w:rPr>
        <w:t xml:space="preserve"> </w:t>
      </w:r>
      <w:r w:rsidRPr="004731DD">
        <w:rPr>
          <w:spacing w:val="9"/>
        </w:rPr>
        <w:t>enabled</w:t>
      </w:r>
      <w:r w:rsidRPr="004731DD">
        <w:rPr>
          <w:spacing w:val="50"/>
        </w:rPr>
        <w:t xml:space="preserve"> </w:t>
      </w:r>
      <w:r w:rsidRPr="004731DD">
        <w:t>with</w:t>
      </w:r>
      <w:r w:rsidRPr="004731DD">
        <w:rPr>
          <w:spacing w:val="62"/>
        </w:rPr>
        <w:t xml:space="preserve"> </w:t>
      </w:r>
      <w:r w:rsidRPr="004731DD">
        <w:rPr>
          <w:spacing w:val="9"/>
        </w:rPr>
        <w:t>send/receive</w:t>
      </w:r>
      <w:r w:rsidRPr="004731DD">
        <w:rPr>
          <w:spacing w:val="50"/>
        </w:rPr>
        <w:t xml:space="preserve"> </w:t>
      </w:r>
      <w:r w:rsidRPr="004731DD">
        <w:rPr>
          <w:spacing w:val="9"/>
        </w:rPr>
        <w:t>notification</w:t>
      </w:r>
      <w:r w:rsidRPr="004731DD">
        <w:rPr>
          <w:spacing w:val="50"/>
        </w:rPr>
        <w:t xml:space="preserve"> </w:t>
      </w:r>
      <w:r w:rsidRPr="004731DD">
        <w:t>through</w:t>
      </w:r>
      <w:r w:rsidRPr="004731DD">
        <w:rPr>
          <w:spacing w:val="-61"/>
        </w:rPr>
        <w:t xml:space="preserve">    </w:t>
      </w:r>
      <w:r w:rsidRPr="004731DD">
        <w:t>cloud</w:t>
      </w:r>
      <w:r w:rsidRPr="004731DD">
        <w:rPr>
          <w:spacing w:val="26"/>
        </w:rPr>
        <w:t xml:space="preserve"> </w:t>
      </w:r>
      <w:r w:rsidRPr="004731DD">
        <w:rPr>
          <w:spacing w:val="9"/>
        </w:rPr>
        <w:t>Messaging</w:t>
      </w:r>
      <w:r w:rsidRPr="004731DD">
        <w:rPr>
          <w:spacing w:val="29"/>
        </w:rPr>
        <w:t xml:space="preserve"> </w:t>
      </w:r>
      <w:r w:rsidRPr="004731DD">
        <w:rPr>
          <w:spacing w:val="9"/>
        </w:rPr>
        <w:t>platforms</w:t>
      </w:r>
      <w:r w:rsidRPr="004731DD">
        <w:rPr>
          <w:spacing w:val="28"/>
        </w:rPr>
        <w:t xml:space="preserve"> </w:t>
      </w:r>
      <w:r w:rsidRPr="004731DD">
        <w:t>and</w:t>
      </w:r>
      <w:r w:rsidRPr="004731DD">
        <w:rPr>
          <w:spacing w:val="27"/>
        </w:rPr>
        <w:t xml:space="preserve"> </w:t>
      </w:r>
      <w:r w:rsidRPr="004731DD">
        <w:t>SMS.</w:t>
      </w:r>
    </w:p>
    <w:p w14:paraId="151B05F5" w14:textId="77777777" w:rsidR="00002CC4" w:rsidRPr="004731DD" w:rsidRDefault="00002CC4" w:rsidP="00002CC4">
      <w:pPr>
        <w:pStyle w:val="ListParagraph"/>
        <w:numPr>
          <w:ilvl w:val="0"/>
          <w:numId w:val="50"/>
        </w:numPr>
        <w:jc w:val="both"/>
        <w:rPr>
          <w:spacing w:val="9"/>
        </w:rPr>
      </w:pPr>
      <w:r w:rsidRPr="004731DD">
        <w:rPr>
          <w:spacing w:val="9"/>
        </w:rPr>
        <w:t>Notification through an alert (SMS/E-Mail) to system administrator/ technical team.</w:t>
      </w:r>
    </w:p>
    <w:p w14:paraId="48C03689" w14:textId="3BEFBDD0"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8"/>
        <w:contextualSpacing w:val="0"/>
        <w:jc w:val="both"/>
      </w:pPr>
      <w:r w:rsidRPr="004731DD">
        <w:rPr>
          <w:spacing w:val="9"/>
        </w:rPr>
        <w:t xml:space="preserve">Security </w:t>
      </w:r>
      <w:r w:rsidRPr="004731DD">
        <w:t>alert</w:t>
      </w:r>
      <w:r w:rsidRPr="004731DD">
        <w:rPr>
          <w:spacing w:val="1"/>
        </w:rPr>
        <w:t xml:space="preserve"> </w:t>
      </w:r>
      <w:r w:rsidRPr="004731DD">
        <w:t>on</w:t>
      </w:r>
      <w:r w:rsidRPr="004731DD">
        <w:rPr>
          <w:spacing w:val="1"/>
        </w:rPr>
        <w:t xml:space="preserve"> </w:t>
      </w:r>
      <w:r w:rsidR="001233FC" w:rsidRPr="004731DD">
        <w:t>registered</w:t>
      </w:r>
      <w:r w:rsidR="001233FC" w:rsidRPr="004731DD">
        <w:rPr>
          <w:spacing w:val="1"/>
        </w:rPr>
        <w:t xml:space="preserve"> </w:t>
      </w:r>
      <w:r w:rsidRPr="004731DD">
        <w:t>mobile</w:t>
      </w:r>
      <w:r w:rsidRPr="004731DD">
        <w:rPr>
          <w:spacing w:val="1"/>
        </w:rPr>
        <w:t xml:space="preserve"> </w:t>
      </w:r>
      <w:r w:rsidRPr="004731DD">
        <w:t>number</w:t>
      </w:r>
      <w:r w:rsidRPr="004731DD">
        <w:rPr>
          <w:spacing w:val="1"/>
        </w:rPr>
        <w:t xml:space="preserve"> </w:t>
      </w:r>
      <w:r w:rsidRPr="004731DD">
        <w:t>on</w:t>
      </w:r>
      <w:r w:rsidRPr="004731DD">
        <w:rPr>
          <w:spacing w:val="1"/>
        </w:rPr>
        <w:t xml:space="preserve"> </w:t>
      </w:r>
      <w:r w:rsidRPr="004731DD">
        <w:t>the</w:t>
      </w:r>
      <w:r w:rsidRPr="004731DD">
        <w:rPr>
          <w:spacing w:val="1"/>
        </w:rPr>
        <w:t xml:space="preserve"> </w:t>
      </w:r>
      <w:r w:rsidRPr="004731DD">
        <w:t>account</w:t>
      </w:r>
      <w:r w:rsidRPr="004731DD">
        <w:rPr>
          <w:spacing w:val="1"/>
        </w:rPr>
        <w:t xml:space="preserve"> </w:t>
      </w:r>
      <w:r w:rsidRPr="004731DD">
        <w:t>of</w:t>
      </w:r>
      <w:r w:rsidRPr="004731DD">
        <w:rPr>
          <w:spacing w:val="1"/>
        </w:rPr>
        <w:t xml:space="preserve"> </w:t>
      </w:r>
      <w:r w:rsidRPr="004731DD">
        <w:rPr>
          <w:spacing w:val="9"/>
        </w:rPr>
        <w:t>excessive</w:t>
      </w:r>
      <w:r w:rsidRPr="004731DD">
        <w:rPr>
          <w:spacing w:val="10"/>
        </w:rPr>
        <w:t xml:space="preserve"> </w:t>
      </w:r>
      <w:r w:rsidRPr="004731DD">
        <w:rPr>
          <w:spacing w:val="9"/>
        </w:rPr>
        <w:t xml:space="preserve">activity </w:t>
      </w:r>
      <w:r w:rsidRPr="004731DD">
        <w:t>in</w:t>
      </w:r>
      <w:r w:rsidRPr="004731DD">
        <w:rPr>
          <w:spacing w:val="1"/>
        </w:rPr>
        <w:t xml:space="preserve"> </w:t>
      </w:r>
      <w:r w:rsidRPr="004731DD">
        <w:t>the</w:t>
      </w:r>
      <w:r w:rsidRPr="004731DD">
        <w:rPr>
          <w:spacing w:val="1"/>
        </w:rPr>
        <w:t xml:space="preserve"> </w:t>
      </w:r>
      <w:r w:rsidRPr="004731DD">
        <w:t>account</w:t>
      </w:r>
      <w:r w:rsidRPr="004731DD">
        <w:rPr>
          <w:spacing w:val="1"/>
        </w:rPr>
        <w:t xml:space="preserve"> </w:t>
      </w:r>
      <w:r w:rsidRPr="004731DD">
        <w:t>(Bank</w:t>
      </w:r>
      <w:r w:rsidRPr="004731DD">
        <w:rPr>
          <w:spacing w:val="1"/>
        </w:rPr>
        <w:t xml:space="preserve"> </w:t>
      </w:r>
      <w:r w:rsidRPr="004731DD">
        <w:t>expects</w:t>
      </w:r>
      <w:r w:rsidRPr="004731DD">
        <w:rPr>
          <w:spacing w:val="63"/>
        </w:rPr>
        <w:t xml:space="preserve"> </w:t>
      </w:r>
      <w:r w:rsidRPr="004731DD">
        <w:t>an</w:t>
      </w:r>
      <w:r w:rsidRPr="004731DD">
        <w:rPr>
          <w:spacing w:val="64"/>
        </w:rPr>
        <w:t xml:space="preserve"> </w:t>
      </w:r>
      <w:r w:rsidRPr="004731DD">
        <w:t>alerts</w:t>
      </w:r>
      <w:r w:rsidRPr="004731DD">
        <w:rPr>
          <w:spacing w:val="64"/>
        </w:rPr>
        <w:t xml:space="preserve"> </w:t>
      </w:r>
      <w:r w:rsidRPr="004731DD">
        <w:t>to</w:t>
      </w:r>
      <w:r w:rsidRPr="004731DD">
        <w:rPr>
          <w:spacing w:val="64"/>
        </w:rPr>
        <w:t xml:space="preserve"> </w:t>
      </w:r>
      <w:r w:rsidRPr="004731DD">
        <w:t>be</w:t>
      </w:r>
      <w:r w:rsidRPr="004731DD">
        <w:rPr>
          <w:spacing w:val="63"/>
        </w:rPr>
        <w:t xml:space="preserve"> </w:t>
      </w:r>
      <w:r w:rsidRPr="004731DD">
        <w:t>sent</w:t>
      </w:r>
      <w:r w:rsidRPr="004731DD">
        <w:rPr>
          <w:spacing w:val="64"/>
        </w:rPr>
        <w:t xml:space="preserve"> </w:t>
      </w:r>
      <w:r w:rsidRPr="004731DD">
        <w:t>to</w:t>
      </w:r>
      <w:r w:rsidRPr="004731DD">
        <w:rPr>
          <w:spacing w:val="64"/>
        </w:rPr>
        <w:t xml:space="preserve"> </w:t>
      </w:r>
      <w:r w:rsidRPr="004731DD">
        <w:rPr>
          <w:spacing w:val="9"/>
        </w:rPr>
        <w:t xml:space="preserve">customer, </w:t>
      </w:r>
      <w:r w:rsidRPr="004731DD">
        <w:t>it</w:t>
      </w:r>
      <w:r w:rsidRPr="004731DD">
        <w:rPr>
          <w:spacing w:val="1"/>
        </w:rPr>
        <w:t xml:space="preserve"> </w:t>
      </w:r>
      <w:r w:rsidRPr="004731DD">
        <w:t>can</w:t>
      </w:r>
      <w:r w:rsidRPr="004731DD">
        <w:rPr>
          <w:spacing w:val="28"/>
        </w:rPr>
        <w:t xml:space="preserve"> </w:t>
      </w:r>
      <w:r w:rsidRPr="004731DD">
        <w:t>be</w:t>
      </w:r>
      <w:r w:rsidRPr="004731DD">
        <w:rPr>
          <w:spacing w:val="26"/>
        </w:rPr>
        <w:t xml:space="preserve"> </w:t>
      </w:r>
      <w:r w:rsidRPr="004731DD">
        <w:t>either</w:t>
      </w:r>
      <w:r w:rsidRPr="004731DD">
        <w:rPr>
          <w:spacing w:val="24"/>
        </w:rPr>
        <w:t xml:space="preserve"> </w:t>
      </w:r>
      <w:r w:rsidRPr="004731DD">
        <w:t>SMS</w:t>
      </w:r>
      <w:r w:rsidRPr="004731DD">
        <w:rPr>
          <w:spacing w:val="26"/>
        </w:rPr>
        <w:t xml:space="preserve"> </w:t>
      </w:r>
      <w:r w:rsidRPr="004731DD">
        <w:t>or</w:t>
      </w:r>
      <w:r w:rsidRPr="004731DD">
        <w:rPr>
          <w:spacing w:val="26"/>
        </w:rPr>
        <w:t xml:space="preserve"> </w:t>
      </w:r>
      <w:r w:rsidRPr="004731DD">
        <w:t>as</w:t>
      </w:r>
      <w:r w:rsidRPr="004731DD">
        <w:rPr>
          <w:spacing w:val="27"/>
        </w:rPr>
        <w:t xml:space="preserve"> a</w:t>
      </w:r>
      <w:r w:rsidR="001233FC">
        <w:rPr>
          <w:spacing w:val="27"/>
        </w:rPr>
        <w:t>n</w:t>
      </w:r>
      <w:r w:rsidRPr="004731DD">
        <w:rPr>
          <w:spacing w:val="27"/>
        </w:rPr>
        <w:t xml:space="preserve"> </w:t>
      </w:r>
      <w:r w:rsidRPr="004731DD">
        <w:t xml:space="preserve">app </w:t>
      </w:r>
      <w:r w:rsidRPr="004731DD">
        <w:rPr>
          <w:spacing w:val="9"/>
        </w:rPr>
        <w:t>notification (push)).</w:t>
      </w:r>
    </w:p>
    <w:p w14:paraId="10F8F7E5" w14:textId="0A651732"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40"/>
        <w:contextualSpacing w:val="0"/>
        <w:jc w:val="both"/>
      </w:pPr>
      <w:r w:rsidRPr="004731DD">
        <w:t>The</w:t>
      </w:r>
      <w:r w:rsidRPr="004731DD">
        <w:rPr>
          <w:spacing w:val="1"/>
        </w:rPr>
        <w:t xml:space="preserve"> </w:t>
      </w:r>
      <w:r w:rsidRPr="004731DD">
        <w:t>system</w:t>
      </w:r>
      <w:r w:rsidRPr="004731DD">
        <w:rPr>
          <w:spacing w:val="1"/>
        </w:rPr>
        <w:t xml:space="preserve"> </w:t>
      </w:r>
      <w:r w:rsidRPr="004731DD">
        <w:rPr>
          <w:spacing w:val="9"/>
        </w:rPr>
        <w:t xml:space="preserve">architecture </w:t>
      </w:r>
      <w:r w:rsidR="001233FC">
        <w:t>should</w:t>
      </w:r>
      <w:r w:rsidR="001233FC" w:rsidRPr="004731DD">
        <w:rPr>
          <w:spacing w:val="1"/>
        </w:rPr>
        <w:t xml:space="preserve"> </w:t>
      </w:r>
      <w:r w:rsidRPr="004731DD">
        <w:t>support</w:t>
      </w:r>
      <w:r w:rsidRPr="004731DD">
        <w:rPr>
          <w:spacing w:val="1"/>
        </w:rPr>
        <w:t xml:space="preserve"> </w:t>
      </w:r>
      <w:r w:rsidRPr="004731DD">
        <w:t>any future</w:t>
      </w:r>
      <w:r w:rsidRPr="004731DD">
        <w:rPr>
          <w:spacing w:val="1"/>
        </w:rPr>
        <w:t xml:space="preserve"> </w:t>
      </w:r>
      <w:r w:rsidRPr="004731DD">
        <w:rPr>
          <w:spacing w:val="9"/>
        </w:rPr>
        <w:t xml:space="preserve">integration </w:t>
      </w:r>
      <w:r w:rsidRPr="004731DD">
        <w:t>with</w:t>
      </w:r>
      <w:r w:rsidRPr="004731DD">
        <w:rPr>
          <w:spacing w:val="63"/>
        </w:rPr>
        <w:t xml:space="preserve"> </w:t>
      </w:r>
      <w:r w:rsidRPr="004731DD">
        <w:t>UPI,</w:t>
      </w:r>
      <w:r w:rsidRPr="004731DD">
        <w:rPr>
          <w:spacing w:val="64"/>
        </w:rPr>
        <w:t xml:space="preserve"> </w:t>
      </w:r>
      <w:r w:rsidRPr="004731DD">
        <w:t>should</w:t>
      </w:r>
      <w:r w:rsidRPr="004731DD">
        <w:rPr>
          <w:spacing w:val="1"/>
        </w:rPr>
        <w:t xml:space="preserve"> </w:t>
      </w:r>
      <w:r w:rsidRPr="004731DD">
        <w:t>also</w:t>
      </w:r>
      <w:r w:rsidRPr="004731DD">
        <w:rPr>
          <w:spacing w:val="63"/>
        </w:rPr>
        <w:t xml:space="preserve"> </w:t>
      </w:r>
      <w:r w:rsidRPr="004731DD">
        <w:t>be</w:t>
      </w:r>
      <w:r w:rsidRPr="004731DD">
        <w:rPr>
          <w:spacing w:val="64"/>
        </w:rPr>
        <w:t xml:space="preserve"> </w:t>
      </w:r>
      <w:r w:rsidRPr="004731DD">
        <w:t>feasible</w:t>
      </w:r>
      <w:r w:rsidRPr="004731DD">
        <w:rPr>
          <w:spacing w:val="64"/>
        </w:rPr>
        <w:t xml:space="preserve"> </w:t>
      </w:r>
      <w:r w:rsidRPr="004731DD">
        <w:t>with</w:t>
      </w:r>
      <w:r w:rsidRPr="004731DD">
        <w:rPr>
          <w:spacing w:val="64"/>
        </w:rPr>
        <w:t xml:space="preserve"> </w:t>
      </w:r>
      <w:r w:rsidRPr="004731DD">
        <w:t>or</w:t>
      </w:r>
      <w:r w:rsidRPr="004731DD">
        <w:rPr>
          <w:spacing w:val="63"/>
        </w:rPr>
        <w:t xml:space="preserve"> </w:t>
      </w:r>
      <w:r w:rsidRPr="004731DD">
        <w:t>without</w:t>
      </w:r>
      <w:r w:rsidRPr="004731DD">
        <w:rPr>
          <w:spacing w:val="64"/>
        </w:rPr>
        <w:t xml:space="preserve"> </w:t>
      </w:r>
      <w:r w:rsidRPr="004731DD">
        <w:t>major</w:t>
      </w:r>
      <w:r w:rsidRPr="004731DD">
        <w:rPr>
          <w:spacing w:val="64"/>
        </w:rPr>
        <w:t xml:space="preserve"> </w:t>
      </w:r>
      <w:r w:rsidRPr="004731DD">
        <w:t>change.</w:t>
      </w:r>
      <w:r w:rsidRPr="004731DD">
        <w:rPr>
          <w:spacing w:val="64"/>
        </w:rPr>
        <w:t xml:space="preserve"> </w:t>
      </w:r>
      <w:r w:rsidRPr="004731DD">
        <w:rPr>
          <w:spacing w:val="9"/>
        </w:rPr>
        <w:t xml:space="preserve">Necessary </w:t>
      </w:r>
      <w:r w:rsidRPr="004731DD">
        <w:t>API</w:t>
      </w:r>
      <w:r w:rsidRPr="004731DD">
        <w:rPr>
          <w:spacing w:val="63"/>
        </w:rPr>
        <w:t xml:space="preserve"> </w:t>
      </w:r>
      <w:r w:rsidRPr="004731DD">
        <w:t>and</w:t>
      </w:r>
      <w:r w:rsidRPr="004731DD">
        <w:rPr>
          <w:spacing w:val="64"/>
        </w:rPr>
        <w:t xml:space="preserve"> </w:t>
      </w:r>
      <w:r w:rsidRPr="004731DD">
        <w:t>SDKs</w:t>
      </w:r>
      <w:r w:rsidRPr="004731DD">
        <w:rPr>
          <w:spacing w:val="1"/>
        </w:rPr>
        <w:t xml:space="preserve"> are</w:t>
      </w:r>
      <w:r w:rsidRPr="004731DD">
        <w:rPr>
          <w:spacing w:val="30"/>
        </w:rPr>
        <w:t xml:space="preserve"> </w:t>
      </w:r>
      <w:r w:rsidRPr="004731DD">
        <w:t>required</w:t>
      </w:r>
      <w:r w:rsidRPr="004731DD">
        <w:rPr>
          <w:spacing w:val="29"/>
        </w:rPr>
        <w:t xml:space="preserve"> </w:t>
      </w:r>
      <w:r w:rsidRPr="002844BF">
        <w:rPr>
          <w:spacing w:val="9"/>
        </w:rPr>
        <w:t>should</w:t>
      </w:r>
      <w:r w:rsidRPr="004731DD">
        <w:rPr>
          <w:spacing w:val="29"/>
        </w:rPr>
        <w:t xml:space="preserve"> </w:t>
      </w:r>
      <w:r w:rsidRPr="004731DD">
        <w:t>be</w:t>
      </w:r>
      <w:r w:rsidRPr="004731DD">
        <w:rPr>
          <w:spacing w:val="29"/>
        </w:rPr>
        <w:t xml:space="preserve"> </w:t>
      </w:r>
      <w:r w:rsidRPr="004731DD">
        <w:t>shared</w:t>
      </w:r>
      <w:r w:rsidRPr="004731DD">
        <w:rPr>
          <w:spacing w:val="32"/>
        </w:rPr>
        <w:t xml:space="preserve"> </w:t>
      </w:r>
      <w:r w:rsidRPr="004731DD">
        <w:t>with</w:t>
      </w:r>
      <w:r w:rsidRPr="004731DD">
        <w:rPr>
          <w:spacing w:val="29"/>
        </w:rPr>
        <w:t xml:space="preserve"> </w:t>
      </w:r>
      <w:r w:rsidRPr="004731DD">
        <w:t>the</w:t>
      </w:r>
      <w:r w:rsidRPr="004731DD">
        <w:rPr>
          <w:spacing w:val="30"/>
        </w:rPr>
        <w:t xml:space="preserve"> </w:t>
      </w:r>
      <w:r w:rsidRPr="004731DD">
        <w:t>Bank.</w:t>
      </w:r>
    </w:p>
    <w:p w14:paraId="3A4AC2AA"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7"/>
        <w:contextualSpacing w:val="0"/>
        <w:jc w:val="both"/>
      </w:pPr>
      <w:r w:rsidRPr="004731DD">
        <w:t>The</w:t>
      </w:r>
      <w:r w:rsidRPr="004731DD">
        <w:rPr>
          <w:spacing w:val="1"/>
        </w:rPr>
        <w:t xml:space="preserve"> </w:t>
      </w:r>
      <w:r w:rsidRPr="004731DD">
        <w:t>UPI</w:t>
      </w:r>
      <w:r w:rsidRPr="004731DD">
        <w:rPr>
          <w:spacing w:val="1"/>
        </w:rPr>
        <w:t xml:space="preserve"> </w:t>
      </w:r>
      <w:r w:rsidRPr="004731DD">
        <w:t>solution</w:t>
      </w:r>
      <w:r w:rsidRPr="004731DD">
        <w:rPr>
          <w:spacing w:val="1"/>
        </w:rPr>
        <w:t xml:space="preserve"> </w:t>
      </w:r>
      <w:r w:rsidRPr="004731DD">
        <w:t>should</w:t>
      </w:r>
      <w:r w:rsidRPr="004731DD">
        <w:rPr>
          <w:spacing w:val="1"/>
        </w:rPr>
        <w:t xml:space="preserve"> </w:t>
      </w:r>
      <w:r w:rsidRPr="004731DD">
        <w:t>have</w:t>
      </w:r>
      <w:r w:rsidRPr="004731DD">
        <w:rPr>
          <w:spacing w:val="1"/>
        </w:rPr>
        <w:t xml:space="preserve"> </w:t>
      </w:r>
      <w:r w:rsidRPr="004731DD">
        <w:t>its</w:t>
      </w:r>
      <w:r w:rsidRPr="004731DD">
        <w:rPr>
          <w:spacing w:val="1"/>
        </w:rPr>
        <w:t xml:space="preserve"> </w:t>
      </w:r>
      <w:r w:rsidRPr="004731DD">
        <w:t>own</w:t>
      </w:r>
      <w:r w:rsidRPr="004731DD">
        <w:rPr>
          <w:spacing w:val="1"/>
        </w:rPr>
        <w:t xml:space="preserve"> </w:t>
      </w:r>
      <w:r w:rsidRPr="004731DD">
        <w:rPr>
          <w:spacing w:val="9"/>
        </w:rPr>
        <w:t>security</w:t>
      </w:r>
      <w:r w:rsidRPr="004731DD">
        <w:rPr>
          <w:spacing w:val="10"/>
        </w:rPr>
        <w:t xml:space="preserve"> </w:t>
      </w:r>
      <w:r w:rsidRPr="004731DD">
        <w:rPr>
          <w:spacing w:val="9"/>
        </w:rPr>
        <w:t>features,</w:t>
      </w:r>
      <w:r w:rsidRPr="004731DD">
        <w:rPr>
          <w:spacing w:val="10"/>
        </w:rPr>
        <w:t xml:space="preserve"> </w:t>
      </w:r>
      <w:r w:rsidRPr="004731DD">
        <w:t>so</w:t>
      </w:r>
      <w:r w:rsidRPr="004731DD">
        <w:rPr>
          <w:spacing w:val="63"/>
        </w:rPr>
        <w:t xml:space="preserve"> </w:t>
      </w:r>
      <w:r w:rsidRPr="004731DD">
        <w:t>it</w:t>
      </w:r>
      <w:r w:rsidRPr="004731DD">
        <w:rPr>
          <w:spacing w:val="64"/>
        </w:rPr>
        <w:t xml:space="preserve"> </w:t>
      </w:r>
      <w:r w:rsidRPr="004731DD">
        <w:t>does</w:t>
      </w:r>
      <w:r w:rsidRPr="004731DD">
        <w:rPr>
          <w:spacing w:val="64"/>
        </w:rPr>
        <w:t xml:space="preserve"> </w:t>
      </w:r>
      <w:r w:rsidRPr="004731DD">
        <w:t>not</w:t>
      </w:r>
      <w:r w:rsidRPr="004731DD">
        <w:rPr>
          <w:spacing w:val="1"/>
        </w:rPr>
        <w:t xml:space="preserve"> </w:t>
      </w:r>
      <w:r w:rsidRPr="004731DD">
        <w:t>process</w:t>
      </w:r>
      <w:r w:rsidRPr="004731DD">
        <w:rPr>
          <w:spacing w:val="42"/>
        </w:rPr>
        <w:t xml:space="preserve"> </w:t>
      </w:r>
      <w:r w:rsidRPr="004731DD">
        <w:t>any</w:t>
      </w:r>
      <w:r w:rsidRPr="004731DD">
        <w:rPr>
          <w:spacing w:val="42"/>
        </w:rPr>
        <w:t xml:space="preserve"> </w:t>
      </w:r>
      <w:r w:rsidRPr="004731DD">
        <w:t>request</w:t>
      </w:r>
      <w:r w:rsidRPr="004731DD">
        <w:rPr>
          <w:spacing w:val="39"/>
        </w:rPr>
        <w:t xml:space="preserve"> </w:t>
      </w:r>
      <w:r w:rsidRPr="004731DD">
        <w:t>that</w:t>
      </w:r>
      <w:r w:rsidRPr="004731DD">
        <w:rPr>
          <w:spacing w:val="44"/>
        </w:rPr>
        <w:t xml:space="preserve"> </w:t>
      </w:r>
      <w:r w:rsidRPr="004731DD">
        <w:t>comes</w:t>
      </w:r>
      <w:r w:rsidRPr="004731DD">
        <w:rPr>
          <w:spacing w:val="39"/>
        </w:rPr>
        <w:t xml:space="preserve"> </w:t>
      </w:r>
      <w:r w:rsidRPr="004731DD">
        <w:t>from</w:t>
      </w:r>
      <w:r w:rsidRPr="004731DD">
        <w:rPr>
          <w:spacing w:val="41"/>
        </w:rPr>
        <w:t xml:space="preserve"> </w:t>
      </w:r>
      <w:r w:rsidRPr="004731DD">
        <w:rPr>
          <w:spacing w:val="9"/>
        </w:rPr>
        <w:t>outside</w:t>
      </w:r>
      <w:r w:rsidRPr="004731DD">
        <w:rPr>
          <w:spacing w:val="41"/>
        </w:rPr>
        <w:t xml:space="preserve"> </w:t>
      </w:r>
      <w:r w:rsidRPr="004731DD">
        <w:rPr>
          <w:spacing w:val="9"/>
        </w:rPr>
        <w:t>banking</w:t>
      </w:r>
      <w:r w:rsidRPr="004731DD">
        <w:rPr>
          <w:spacing w:val="41"/>
        </w:rPr>
        <w:t xml:space="preserve"> </w:t>
      </w:r>
      <w:r w:rsidRPr="004731DD">
        <w:t>host</w:t>
      </w:r>
      <w:r w:rsidRPr="004731DD">
        <w:rPr>
          <w:spacing w:val="43"/>
        </w:rPr>
        <w:t xml:space="preserve"> </w:t>
      </w:r>
      <w:r w:rsidRPr="004731DD">
        <w:t>system.</w:t>
      </w:r>
    </w:p>
    <w:p w14:paraId="611ACF9E"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42"/>
        <w:contextualSpacing w:val="0"/>
        <w:jc w:val="both"/>
      </w:pPr>
      <w:r w:rsidRPr="004731DD">
        <w:t>The</w:t>
      </w:r>
      <w:r w:rsidRPr="004731DD">
        <w:rPr>
          <w:spacing w:val="1"/>
        </w:rPr>
        <w:t xml:space="preserve"> </w:t>
      </w:r>
      <w:r w:rsidRPr="004731DD">
        <w:t>solution</w:t>
      </w:r>
      <w:r w:rsidRPr="004731DD">
        <w:rPr>
          <w:spacing w:val="1"/>
        </w:rPr>
        <w:t xml:space="preserve"> </w:t>
      </w:r>
      <w:r w:rsidRPr="004731DD">
        <w:t>should</w:t>
      </w:r>
      <w:r w:rsidRPr="004731DD">
        <w:rPr>
          <w:spacing w:val="1"/>
        </w:rPr>
        <w:t xml:space="preserve"> </w:t>
      </w:r>
      <w:r w:rsidRPr="004731DD">
        <w:t>also</w:t>
      </w:r>
      <w:r w:rsidRPr="004731DD">
        <w:rPr>
          <w:spacing w:val="1"/>
        </w:rPr>
        <w:t xml:space="preserve"> </w:t>
      </w:r>
      <w:r w:rsidRPr="004731DD">
        <w:t>include</w:t>
      </w:r>
      <w:r w:rsidRPr="004731DD">
        <w:rPr>
          <w:spacing w:val="1"/>
        </w:rPr>
        <w:t xml:space="preserve"> </w:t>
      </w:r>
      <w:r w:rsidRPr="004731DD">
        <w:t>various</w:t>
      </w:r>
      <w:r w:rsidRPr="004731DD">
        <w:rPr>
          <w:spacing w:val="1"/>
        </w:rPr>
        <w:t xml:space="preserve"> </w:t>
      </w:r>
      <w:r w:rsidRPr="004731DD">
        <w:t>audit</w:t>
      </w:r>
      <w:r w:rsidRPr="004731DD">
        <w:rPr>
          <w:spacing w:val="63"/>
        </w:rPr>
        <w:t xml:space="preserve"> </w:t>
      </w:r>
      <w:r w:rsidRPr="004731DD">
        <w:t>trail</w:t>
      </w:r>
      <w:r w:rsidRPr="004731DD">
        <w:rPr>
          <w:spacing w:val="64"/>
        </w:rPr>
        <w:t xml:space="preserve"> </w:t>
      </w:r>
      <w:r w:rsidRPr="004731DD">
        <w:t>reports</w:t>
      </w:r>
      <w:r w:rsidRPr="004731DD">
        <w:rPr>
          <w:spacing w:val="64"/>
        </w:rPr>
        <w:t xml:space="preserve"> </w:t>
      </w:r>
      <w:r w:rsidRPr="004731DD">
        <w:t>for</w:t>
      </w:r>
      <w:r w:rsidRPr="004731DD">
        <w:rPr>
          <w:spacing w:val="64"/>
        </w:rPr>
        <w:t xml:space="preserve"> </w:t>
      </w:r>
      <w:r w:rsidRPr="004731DD">
        <w:rPr>
          <w:spacing w:val="9"/>
        </w:rPr>
        <w:t>transactions</w:t>
      </w:r>
      <w:r w:rsidRPr="004731DD">
        <w:rPr>
          <w:spacing w:val="10"/>
        </w:rPr>
        <w:t xml:space="preserve"> </w:t>
      </w:r>
      <w:r w:rsidRPr="004731DD">
        <w:t>made</w:t>
      </w:r>
      <w:r w:rsidRPr="004731DD">
        <w:rPr>
          <w:spacing w:val="1"/>
        </w:rPr>
        <w:t xml:space="preserve"> </w:t>
      </w:r>
      <w:r w:rsidRPr="004731DD">
        <w:t>using</w:t>
      </w:r>
      <w:r w:rsidRPr="004731DD">
        <w:rPr>
          <w:spacing w:val="1"/>
        </w:rPr>
        <w:t xml:space="preserve"> </w:t>
      </w:r>
      <w:r w:rsidRPr="004731DD">
        <w:t>Unified</w:t>
      </w:r>
      <w:r w:rsidRPr="004731DD">
        <w:rPr>
          <w:spacing w:val="1"/>
        </w:rPr>
        <w:t xml:space="preserve"> </w:t>
      </w:r>
      <w:r w:rsidRPr="004731DD">
        <w:t>Payment</w:t>
      </w:r>
      <w:r w:rsidRPr="004731DD">
        <w:rPr>
          <w:spacing w:val="1"/>
        </w:rPr>
        <w:t xml:space="preserve"> </w:t>
      </w:r>
      <w:r w:rsidRPr="004731DD">
        <w:rPr>
          <w:spacing w:val="9"/>
        </w:rPr>
        <w:t xml:space="preserve">Interface </w:t>
      </w:r>
      <w:r w:rsidRPr="004731DD">
        <w:rPr>
          <w:spacing w:val="10"/>
        </w:rPr>
        <w:t>(</w:t>
      </w:r>
      <w:r w:rsidRPr="004731DD">
        <w:t>UPI)</w:t>
      </w:r>
      <w:r w:rsidRPr="004731DD">
        <w:rPr>
          <w:spacing w:val="64"/>
        </w:rPr>
        <w:t xml:space="preserve"> </w:t>
      </w:r>
      <w:r w:rsidRPr="004731DD">
        <w:t>solution</w:t>
      </w:r>
      <w:r w:rsidRPr="004731DD">
        <w:rPr>
          <w:spacing w:val="64"/>
        </w:rPr>
        <w:t xml:space="preserve"> </w:t>
      </w:r>
      <w:r w:rsidRPr="004731DD">
        <w:t>as</w:t>
      </w:r>
      <w:r w:rsidRPr="004731DD">
        <w:rPr>
          <w:spacing w:val="64"/>
        </w:rPr>
        <w:t xml:space="preserve"> </w:t>
      </w:r>
      <w:r w:rsidRPr="004731DD">
        <w:t>and</w:t>
      </w:r>
      <w:r w:rsidRPr="004731DD">
        <w:rPr>
          <w:spacing w:val="64"/>
        </w:rPr>
        <w:t xml:space="preserve"> </w:t>
      </w:r>
      <w:r w:rsidRPr="004731DD">
        <w:t>when</w:t>
      </w:r>
      <w:r w:rsidRPr="004731DD">
        <w:rPr>
          <w:spacing w:val="1"/>
        </w:rPr>
        <w:t xml:space="preserve"> </w:t>
      </w:r>
      <w:r w:rsidRPr="004731DD">
        <w:rPr>
          <w:spacing w:val="9"/>
        </w:rPr>
        <w:t xml:space="preserve">requested </w:t>
      </w:r>
      <w:r w:rsidRPr="004731DD">
        <w:t>by</w:t>
      </w:r>
      <w:r w:rsidRPr="004731DD">
        <w:rPr>
          <w:spacing w:val="1"/>
        </w:rPr>
        <w:t xml:space="preserve"> </w:t>
      </w:r>
      <w:r w:rsidRPr="004731DD">
        <w:t>the</w:t>
      </w:r>
      <w:r w:rsidRPr="004731DD">
        <w:rPr>
          <w:spacing w:val="1"/>
        </w:rPr>
        <w:t xml:space="preserve"> </w:t>
      </w:r>
      <w:r w:rsidRPr="004731DD">
        <w:t>Bank’s</w:t>
      </w:r>
      <w:r w:rsidRPr="004731DD">
        <w:rPr>
          <w:spacing w:val="63"/>
        </w:rPr>
        <w:t xml:space="preserve"> </w:t>
      </w:r>
      <w:r w:rsidRPr="004731DD">
        <w:t>internal</w:t>
      </w:r>
      <w:r w:rsidRPr="004731DD">
        <w:rPr>
          <w:spacing w:val="64"/>
        </w:rPr>
        <w:t xml:space="preserve"> </w:t>
      </w:r>
      <w:r w:rsidRPr="004731DD">
        <w:t>/</w:t>
      </w:r>
      <w:r w:rsidRPr="004731DD">
        <w:rPr>
          <w:spacing w:val="64"/>
        </w:rPr>
        <w:t xml:space="preserve"> </w:t>
      </w:r>
      <w:r w:rsidRPr="004731DD">
        <w:t>external auditor.</w:t>
      </w:r>
      <w:r w:rsidRPr="004731DD">
        <w:rPr>
          <w:spacing w:val="64"/>
        </w:rPr>
        <w:t xml:space="preserve"> </w:t>
      </w:r>
      <w:r w:rsidRPr="004731DD">
        <w:t>The</w:t>
      </w:r>
      <w:r w:rsidRPr="004731DD">
        <w:rPr>
          <w:spacing w:val="63"/>
        </w:rPr>
        <w:t xml:space="preserve"> </w:t>
      </w:r>
      <w:r w:rsidRPr="004731DD">
        <w:t>vendor</w:t>
      </w:r>
      <w:r w:rsidRPr="004731DD">
        <w:rPr>
          <w:spacing w:val="64"/>
        </w:rPr>
        <w:t xml:space="preserve"> </w:t>
      </w:r>
      <w:r w:rsidRPr="004731DD">
        <w:t>is</w:t>
      </w:r>
      <w:r w:rsidRPr="004731DD">
        <w:rPr>
          <w:spacing w:val="64"/>
        </w:rPr>
        <w:t xml:space="preserve"> </w:t>
      </w:r>
      <w:r w:rsidRPr="004731DD">
        <w:t xml:space="preserve">required </w:t>
      </w:r>
      <w:r w:rsidRPr="004731DD">
        <w:rPr>
          <w:spacing w:val="-61"/>
        </w:rPr>
        <w:t xml:space="preserve"> </w:t>
      </w:r>
      <w:r w:rsidRPr="004731DD">
        <w:t>to</w:t>
      </w:r>
      <w:r w:rsidRPr="004731DD">
        <w:rPr>
          <w:spacing w:val="1"/>
        </w:rPr>
        <w:t xml:space="preserve"> </w:t>
      </w:r>
      <w:r w:rsidRPr="004731DD">
        <w:t>conduct</w:t>
      </w:r>
      <w:r w:rsidRPr="004731DD">
        <w:rPr>
          <w:spacing w:val="1"/>
        </w:rPr>
        <w:t xml:space="preserve"> </w:t>
      </w:r>
      <w:r w:rsidRPr="004731DD">
        <w:t>code</w:t>
      </w:r>
      <w:r w:rsidRPr="004731DD">
        <w:rPr>
          <w:spacing w:val="1"/>
        </w:rPr>
        <w:t xml:space="preserve"> </w:t>
      </w:r>
      <w:r w:rsidRPr="004731DD">
        <w:t>review</w:t>
      </w:r>
      <w:r w:rsidRPr="004731DD">
        <w:rPr>
          <w:spacing w:val="1"/>
        </w:rPr>
        <w:t xml:space="preserve"> </w:t>
      </w:r>
      <w:r w:rsidRPr="004731DD">
        <w:t>from</w:t>
      </w:r>
      <w:r w:rsidRPr="004731DD">
        <w:rPr>
          <w:spacing w:val="1"/>
        </w:rPr>
        <w:t xml:space="preserve"> </w:t>
      </w:r>
      <w:r w:rsidRPr="004731DD">
        <w:t>any</w:t>
      </w:r>
      <w:r w:rsidRPr="004731DD">
        <w:rPr>
          <w:spacing w:val="1"/>
        </w:rPr>
        <w:t xml:space="preserve"> </w:t>
      </w:r>
      <w:r w:rsidRPr="004731DD">
        <w:rPr>
          <w:spacing w:val="9"/>
        </w:rPr>
        <w:t xml:space="preserve">prestigious </w:t>
      </w:r>
      <w:r w:rsidRPr="004731DD">
        <w:t>external</w:t>
      </w:r>
      <w:r w:rsidRPr="004731DD">
        <w:rPr>
          <w:spacing w:val="1"/>
        </w:rPr>
        <w:t xml:space="preserve"> </w:t>
      </w:r>
      <w:r w:rsidRPr="004731DD">
        <w:t>agency</w:t>
      </w:r>
      <w:r w:rsidRPr="004731DD">
        <w:rPr>
          <w:spacing w:val="1"/>
        </w:rPr>
        <w:t xml:space="preserve"> </w:t>
      </w:r>
      <w:r w:rsidRPr="004731DD">
        <w:t>and</w:t>
      </w:r>
      <w:r w:rsidRPr="004731DD">
        <w:rPr>
          <w:spacing w:val="1"/>
        </w:rPr>
        <w:t xml:space="preserve"> </w:t>
      </w:r>
      <w:r w:rsidRPr="004731DD">
        <w:t>submit</w:t>
      </w:r>
      <w:r w:rsidRPr="004731DD">
        <w:rPr>
          <w:spacing w:val="1"/>
        </w:rPr>
        <w:t xml:space="preserve"> </w:t>
      </w:r>
      <w:r w:rsidRPr="004731DD">
        <w:rPr>
          <w:spacing w:val="9"/>
        </w:rPr>
        <w:t>report.</w:t>
      </w:r>
      <w:r w:rsidRPr="004731DD">
        <w:rPr>
          <w:spacing w:val="10"/>
        </w:rPr>
        <w:t xml:space="preserve"> </w:t>
      </w:r>
      <w:r w:rsidRPr="004731DD">
        <w:t>The</w:t>
      </w:r>
      <w:r w:rsidRPr="004731DD">
        <w:rPr>
          <w:spacing w:val="1"/>
        </w:rPr>
        <w:t xml:space="preserve"> </w:t>
      </w:r>
      <w:r w:rsidRPr="004731DD">
        <w:t>vendor</w:t>
      </w:r>
      <w:r w:rsidRPr="004731DD">
        <w:rPr>
          <w:spacing w:val="1"/>
        </w:rPr>
        <w:t xml:space="preserve"> </w:t>
      </w:r>
      <w:r w:rsidRPr="004731DD">
        <w:t>is</w:t>
      </w:r>
      <w:r w:rsidRPr="004731DD">
        <w:rPr>
          <w:spacing w:val="1"/>
        </w:rPr>
        <w:t xml:space="preserve"> </w:t>
      </w:r>
      <w:r w:rsidRPr="004731DD">
        <w:t>required</w:t>
      </w:r>
      <w:r w:rsidRPr="004731DD">
        <w:rPr>
          <w:spacing w:val="1"/>
        </w:rPr>
        <w:t xml:space="preserve"> </w:t>
      </w:r>
      <w:r w:rsidRPr="004731DD">
        <w:t>to</w:t>
      </w:r>
      <w:r w:rsidRPr="004731DD">
        <w:rPr>
          <w:spacing w:val="63"/>
        </w:rPr>
        <w:t xml:space="preserve"> </w:t>
      </w:r>
      <w:r w:rsidRPr="004731DD">
        <w:t>fill</w:t>
      </w:r>
      <w:r w:rsidRPr="004731DD">
        <w:rPr>
          <w:spacing w:val="64"/>
        </w:rPr>
        <w:t xml:space="preserve"> </w:t>
      </w:r>
      <w:r w:rsidRPr="004731DD">
        <w:t>the</w:t>
      </w:r>
      <w:r w:rsidRPr="004731DD">
        <w:rPr>
          <w:spacing w:val="64"/>
        </w:rPr>
        <w:t xml:space="preserve"> </w:t>
      </w:r>
      <w:r w:rsidRPr="004731DD">
        <w:t>gap</w:t>
      </w:r>
      <w:r w:rsidRPr="004731DD">
        <w:rPr>
          <w:spacing w:val="64"/>
        </w:rPr>
        <w:t xml:space="preserve"> </w:t>
      </w:r>
      <w:r w:rsidRPr="004731DD">
        <w:t>found</w:t>
      </w:r>
      <w:r w:rsidRPr="004731DD">
        <w:rPr>
          <w:spacing w:val="63"/>
        </w:rPr>
        <w:t xml:space="preserve"> </w:t>
      </w:r>
      <w:r w:rsidRPr="004731DD">
        <w:t>in</w:t>
      </w:r>
      <w:r w:rsidRPr="004731DD">
        <w:rPr>
          <w:spacing w:val="64"/>
        </w:rPr>
        <w:t xml:space="preserve"> </w:t>
      </w:r>
      <w:r w:rsidRPr="004731DD">
        <w:t>the</w:t>
      </w:r>
      <w:r w:rsidRPr="004731DD">
        <w:rPr>
          <w:spacing w:val="64"/>
        </w:rPr>
        <w:t xml:space="preserve"> </w:t>
      </w:r>
      <w:r w:rsidRPr="004731DD">
        <w:t>audit</w:t>
      </w:r>
      <w:r w:rsidRPr="004731DD">
        <w:rPr>
          <w:spacing w:val="64"/>
        </w:rPr>
        <w:t xml:space="preserve"> </w:t>
      </w:r>
      <w:r w:rsidRPr="004731DD">
        <w:t>report</w:t>
      </w:r>
      <w:r w:rsidRPr="004731DD">
        <w:rPr>
          <w:spacing w:val="1"/>
        </w:rPr>
        <w:t xml:space="preserve"> </w:t>
      </w:r>
      <w:r w:rsidRPr="004731DD">
        <w:t>without</w:t>
      </w:r>
      <w:r w:rsidRPr="004731DD">
        <w:rPr>
          <w:spacing w:val="30"/>
        </w:rPr>
        <w:t xml:space="preserve"> </w:t>
      </w:r>
      <w:r w:rsidRPr="004731DD">
        <w:t>any</w:t>
      </w:r>
      <w:r w:rsidRPr="004731DD">
        <w:rPr>
          <w:spacing w:val="28"/>
        </w:rPr>
        <w:t xml:space="preserve"> </w:t>
      </w:r>
      <w:r w:rsidRPr="004731DD">
        <w:t>cost</w:t>
      </w:r>
      <w:r w:rsidRPr="004731DD">
        <w:rPr>
          <w:spacing w:val="31"/>
        </w:rPr>
        <w:t xml:space="preserve"> </w:t>
      </w:r>
      <w:r w:rsidRPr="004731DD">
        <w:t>to</w:t>
      </w:r>
      <w:r w:rsidRPr="004731DD">
        <w:rPr>
          <w:spacing w:val="31"/>
        </w:rPr>
        <w:t xml:space="preserve"> </w:t>
      </w:r>
      <w:r w:rsidRPr="004731DD">
        <w:t>Bank</w:t>
      </w:r>
      <w:r w:rsidRPr="004731DD">
        <w:rPr>
          <w:spacing w:val="30"/>
        </w:rPr>
        <w:t xml:space="preserve"> </w:t>
      </w:r>
      <w:r w:rsidRPr="004731DD">
        <w:t>before</w:t>
      </w:r>
      <w:r w:rsidRPr="004731DD">
        <w:rPr>
          <w:spacing w:val="33"/>
        </w:rPr>
        <w:t xml:space="preserve"> </w:t>
      </w:r>
      <w:r w:rsidRPr="004731DD">
        <w:t>going</w:t>
      </w:r>
      <w:r w:rsidRPr="004731DD">
        <w:rPr>
          <w:spacing w:val="30"/>
        </w:rPr>
        <w:t xml:space="preserve"> </w:t>
      </w:r>
      <w:r w:rsidRPr="004731DD">
        <w:t>live.</w:t>
      </w:r>
    </w:p>
    <w:p w14:paraId="5C9BD4C3" w14:textId="6842FCE8"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6"/>
        <w:contextualSpacing w:val="0"/>
        <w:jc w:val="both"/>
      </w:pPr>
      <w:r w:rsidRPr="004731DD">
        <w:t>The</w:t>
      </w:r>
      <w:r w:rsidRPr="004731DD">
        <w:rPr>
          <w:spacing w:val="1"/>
        </w:rPr>
        <w:t xml:space="preserve"> </w:t>
      </w:r>
      <w:r w:rsidRPr="004731DD">
        <w:t>solution</w:t>
      </w:r>
      <w:r w:rsidRPr="004731DD">
        <w:rPr>
          <w:spacing w:val="1"/>
        </w:rPr>
        <w:t xml:space="preserve"> </w:t>
      </w:r>
      <w:r w:rsidR="00990E11">
        <w:t>should</w:t>
      </w:r>
      <w:r w:rsidR="00990E11" w:rsidRPr="004731DD">
        <w:rPr>
          <w:spacing w:val="1"/>
        </w:rPr>
        <w:t xml:space="preserve"> </w:t>
      </w:r>
      <w:r w:rsidRPr="004731DD">
        <w:t>be</w:t>
      </w:r>
      <w:r w:rsidRPr="004731DD">
        <w:rPr>
          <w:spacing w:val="1"/>
        </w:rPr>
        <w:t xml:space="preserve"> </w:t>
      </w:r>
      <w:r w:rsidRPr="004731DD">
        <w:t>platform</w:t>
      </w:r>
      <w:r w:rsidRPr="004731DD">
        <w:rPr>
          <w:spacing w:val="1"/>
        </w:rPr>
        <w:t xml:space="preserve"> </w:t>
      </w:r>
      <w:r w:rsidRPr="004731DD">
        <w:rPr>
          <w:spacing w:val="9"/>
        </w:rPr>
        <w:t xml:space="preserve">independent </w:t>
      </w:r>
      <w:r w:rsidRPr="004731DD">
        <w:rPr>
          <w:spacing w:val="10"/>
        </w:rPr>
        <w:t>and</w:t>
      </w:r>
      <w:r w:rsidRPr="004731DD">
        <w:rPr>
          <w:spacing w:val="64"/>
        </w:rPr>
        <w:t xml:space="preserve"> </w:t>
      </w:r>
      <w:r w:rsidRPr="004731DD">
        <w:t>scalable</w:t>
      </w:r>
      <w:r w:rsidRPr="004731DD">
        <w:rPr>
          <w:spacing w:val="64"/>
        </w:rPr>
        <w:t xml:space="preserve"> </w:t>
      </w:r>
      <w:r w:rsidRPr="004731DD">
        <w:t>to</w:t>
      </w:r>
      <w:r w:rsidRPr="004731DD">
        <w:rPr>
          <w:spacing w:val="64"/>
        </w:rPr>
        <w:t xml:space="preserve"> </w:t>
      </w:r>
      <w:r w:rsidRPr="004731DD">
        <w:t>support</w:t>
      </w:r>
      <w:r w:rsidRPr="004731DD">
        <w:rPr>
          <w:spacing w:val="1"/>
        </w:rPr>
        <w:t xml:space="preserve"> </w:t>
      </w:r>
      <w:r w:rsidRPr="004731DD">
        <w:rPr>
          <w:spacing w:val="9"/>
        </w:rPr>
        <w:t>transactions</w:t>
      </w:r>
      <w:r w:rsidRPr="004731DD">
        <w:rPr>
          <w:spacing w:val="27"/>
        </w:rPr>
        <w:t xml:space="preserve"> </w:t>
      </w:r>
      <w:r w:rsidRPr="004731DD">
        <w:t>envisaged</w:t>
      </w:r>
      <w:r w:rsidRPr="004731DD">
        <w:rPr>
          <w:spacing w:val="28"/>
        </w:rPr>
        <w:t xml:space="preserve"> </w:t>
      </w:r>
      <w:r w:rsidRPr="004731DD">
        <w:t>by</w:t>
      </w:r>
      <w:r w:rsidRPr="004731DD">
        <w:rPr>
          <w:spacing w:val="25"/>
        </w:rPr>
        <w:t xml:space="preserve"> </w:t>
      </w:r>
      <w:r w:rsidRPr="004731DD">
        <w:t>the</w:t>
      </w:r>
      <w:r w:rsidRPr="004731DD">
        <w:rPr>
          <w:spacing w:val="26"/>
        </w:rPr>
        <w:t xml:space="preserve"> </w:t>
      </w:r>
      <w:r w:rsidRPr="004731DD">
        <w:t>Bank.</w:t>
      </w:r>
    </w:p>
    <w:p w14:paraId="613E1A0D" w14:textId="051CF7E8" w:rsidR="00002CC4" w:rsidRDefault="00002CC4" w:rsidP="00002CC4">
      <w:pPr>
        <w:pStyle w:val="ListParagraph"/>
        <w:widowControl w:val="0"/>
        <w:numPr>
          <w:ilvl w:val="0"/>
          <w:numId w:val="50"/>
        </w:numPr>
        <w:tabs>
          <w:tab w:val="left" w:pos="1808"/>
        </w:tabs>
        <w:autoSpaceDE w:val="0"/>
        <w:autoSpaceDN w:val="0"/>
        <w:spacing w:after="0" w:line="244" w:lineRule="auto"/>
        <w:ind w:left="1276" w:right="356"/>
        <w:contextualSpacing w:val="0"/>
        <w:jc w:val="both"/>
      </w:pPr>
      <w:r w:rsidRPr="004731DD">
        <w:t xml:space="preserve">1. The proposed solution should: </w:t>
      </w:r>
      <w:r w:rsidRPr="004731DD">
        <w:br/>
        <w:t xml:space="preserve">(a) Be designed with MACH (microservices, API, cloud native and headless), scalable, plug and play, composable, modular, independent and loosely coupled </w:t>
      </w:r>
      <w:r w:rsidRPr="004731DD">
        <w:lastRenderedPageBreak/>
        <w:t>architecture</w:t>
      </w:r>
      <w:r w:rsidRPr="004731DD">
        <w:br/>
        <w:t>(b) Adhere to below design principles for microservices architecture</w:t>
      </w:r>
      <w:r w:rsidRPr="004731DD">
        <w:br/>
        <w:t>(c) Each microservice should have independent development, testing, integration, and support capability</w:t>
      </w:r>
      <w:r w:rsidRPr="004731DD">
        <w:br/>
        <w:t>(d) Each microservice should have maximum reusability as well as separation of concerns</w:t>
      </w:r>
      <w:r w:rsidRPr="004731DD">
        <w:br/>
        <w:t>(e) Each microservices should offer isolation of environment, configuration variables, data etc., and allow communication only though APIs</w:t>
      </w:r>
      <w:r w:rsidRPr="004731DD">
        <w:br/>
        <w:t>(f) Replication of data across microservices should not happen</w:t>
      </w:r>
      <w:r w:rsidRPr="004731DD">
        <w:br/>
        <w:t>(g) Each microservice should follow optimal design pattern per the business use case</w:t>
      </w:r>
      <w:r w:rsidRPr="004731DD">
        <w:br/>
        <w:t>(h) Each microservice should generate logs in a centralized repository to be used for monitoring, and not store any log locally</w:t>
      </w:r>
      <w:r w:rsidRPr="004731DD">
        <w:br/>
        <w:t xml:space="preserve">(i) Each microservice should integrate with centralized monitoring and performance telemetry tools </w:t>
      </w:r>
      <w:r w:rsidRPr="004731DD">
        <w:br/>
        <w:t>(j) Each microservice should be cloud native by design</w:t>
      </w:r>
      <w:r w:rsidRPr="004731DD">
        <w:br/>
        <w:t>(k)Each microservice should allow deployment as-is on premise, private cloud, or public cloud without design changes</w:t>
      </w:r>
      <w:r w:rsidRPr="004731DD">
        <w:br/>
        <w:t>(l) Microservices should support service discovery, service-mesh, and event streaming</w:t>
      </w:r>
      <w:r w:rsidRPr="004731DD">
        <w:br/>
        <w:t>(m) The successful bidder should procure and provide any tools and licenses required to support service discovery, service mesh, streaming / messaging etc.</w:t>
      </w:r>
    </w:p>
    <w:p w14:paraId="267A3D11" w14:textId="77777777" w:rsidR="00002CC4" w:rsidRDefault="00002CC4" w:rsidP="00002CC4">
      <w:pPr>
        <w:pStyle w:val="ListParagraph"/>
        <w:widowControl w:val="0"/>
        <w:tabs>
          <w:tab w:val="left" w:pos="1808"/>
        </w:tabs>
        <w:autoSpaceDE w:val="0"/>
        <w:autoSpaceDN w:val="0"/>
        <w:spacing w:after="0" w:line="244" w:lineRule="auto"/>
        <w:ind w:left="1276" w:right="356"/>
        <w:contextualSpacing w:val="0"/>
        <w:jc w:val="both"/>
      </w:pPr>
    </w:p>
    <w:p w14:paraId="3A856E92" w14:textId="77777777" w:rsidR="00002CC4" w:rsidRDefault="00002CC4" w:rsidP="00002CC4">
      <w:pPr>
        <w:pStyle w:val="ListParagraph"/>
        <w:widowControl w:val="0"/>
        <w:tabs>
          <w:tab w:val="left" w:pos="1808"/>
        </w:tabs>
        <w:autoSpaceDE w:val="0"/>
        <w:autoSpaceDN w:val="0"/>
        <w:spacing w:after="0" w:line="244" w:lineRule="auto"/>
        <w:ind w:left="1276" w:right="356"/>
        <w:contextualSpacing w:val="0"/>
        <w:jc w:val="both"/>
      </w:pPr>
      <w:r>
        <w:t>Bidder to provide log aggregation solution as part of the scope. Bank may at its discretion choose to integrate with alternate log aggregation solution available with bank</w:t>
      </w:r>
    </w:p>
    <w:p w14:paraId="2BEFB620" w14:textId="77777777" w:rsidR="00002CC4" w:rsidRPr="004731DD" w:rsidRDefault="00002CC4" w:rsidP="00002CC4">
      <w:pPr>
        <w:pStyle w:val="ListParagraph"/>
        <w:widowControl w:val="0"/>
        <w:tabs>
          <w:tab w:val="left" w:pos="1808"/>
        </w:tabs>
        <w:autoSpaceDE w:val="0"/>
        <w:autoSpaceDN w:val="0"/>
        <w:spacing w:after="0" w:line="244" w:lineRule="auto"/>
        <w:ind w:left="1276" w:right="356"/>
        <w:contextualSpacing w:val="0"/>
        <w:jc w:val="both"/>
      </w:pPr>
    </w:p>
    <w:p w14:paraId="262AB05C" w14:textId="77777777" w:rsidR="00002CC4" w:rsidRDefault="00002CC4" w:rsidP="00002CC4">
      <w:pPr>
        <w:pStyle w:val="ListParagraph"/>
        <w:widowControl w:val="0"/>
        <w:tabs>
          <w:tab w:val="left" w:pos="1808"/>
        </w:tabs>
        <w:autoSpaceDE w:val="0"/>
        <w:autoSpaceDN w:val="0"/>
        <w:spacing w:after="0" w:line="244" w:lineRule="auto"/>
        <w:ind w:left="1241" w:right="356"/>
        <w:contextualSpacing w:val="0"/>
        <w:jc w:val="both"/>
      </w:pPr>
      <w:r>
        <w:t xml:space="preserve">2. </w:t>
      </w:r>
      <w:r w:rsidRPr="004731DD">
        <w:t xml:space="preserve">Leverage a container platform to build, host and run the microservices </w:t>
      </w:r>
      <w:r w:rsidRPr="004731DD">
        <w:br/>
        <w:t>(a) Underlying container platform should be compatible with on-premises, private cloud and public cloud installations</w:t>
      </w:r>
      <w:r w:rsidRPr="004731DD">
        <w:br/>
        <w:t>(b) Single control plane should cover all possible deployments (on-premises, private cloud, public cloud etc.), while control plane should be deployed in on-premises or private network only</w:t>
      </w:r>
      <w:r w:rsidRPr="004731DD">
        <w:br/>
        <w:t>(c) The successful bidder should provide the underlying container platform like RedHat OpenShift, Kubernetes etc., other required software (like control plane, service mesh etc.) and licenses as required by the solution</w:t>
      </w:r>
    </w:p>
    <w:p w14:paraId="0452AEC2" w14:textId="77777777" w:rsidR="0014420C" w:rsidRDefault="00002CC4" w:rsidP="00002CC4">
      <w:pPr>
        <w:pStyle w:val="ListParagraph"/>
        <w:widowControl w:val="0"/>
        <w:tabs>
          <w:tab w:val="left" w:pos="1808"/>
        </w:tabs>
        <w:autoSpaceDE w:val="0"/>
        <w:autoSpaceDN w:val="0"/>
        <w:spacing w:after="0" w:line="244" w:lineRule="auto"/>
        <w:ind w:left="1241" w:right="356"/>
        <w:contextualSpacing w:val="0"/>
        <w:jc w:val="both"/>
      </w:pPr>
      <w:r w:rsidRPr="004731DD">
        <w:br/>
        <w:t>3. Be architected to be fault tolerant and ensure cascading failures do not occur</w:t>
      </w:r>
      <w:r w:rsidRPr="004731DD">
        <w:br/>
        <w:t>4. Be cloud-ready to support any future migration to cloud without requiring technical upgrades or customizations</w:t>
      </w:r>
      <w:r w:rsidRPr="004731DD">
        <w:br/>
        <w:t>5. Support graceful exception handling, restart, self-healing or recovery process in the event of transaction or process failure</w:t>
      </w:r>
      <w:r w:rsidRPr="004731DD">
        <w:br/>
        <w:t>6. Support native, hybrid-web, and web apps</w:t>
      </w:r>
      <w:r w:rsidRPr="004731DD">
        <w:br/>
        <w:t xml:space="preserve">7. Offer isolation to microservices layer from the public facing API gateway layer. Inter-service communication should not take traffic out of the layer in which the services are hosted </w:t>
      </w:r>
      <w:r w:rsidRPr="004731DD">
        <w:br/>
        <w:t>8. Provide open APIs for integrations and conform to RESTful specifications</w:t>
      </w:r>
      <w:r w:rsidRPr="004731DD">
        <w:br/>
        <w:t>9. Ensure API caching is implemented wherever data refresh frequency is low</w:t>
      </w:r>
      <w:r w:rsidRPr="004731DD">
        <w:br/>
        <w:t xml:space="preserve">10. Provide APIs (with detailed documentation) for all omnichannel digital banking </w:t>
      </w:r>
      <w:r w:rsidRPr="004731DD">
        <w:lastRenderedPageBreak/>
        <w:t>platform capabilities to integrate with other systems</w:t>
      </w:r>
      <w:r w:rsidRPr="004731DD">
        <w:br/>
        <w:t>11. API specs should be maintained using industry standards such as Swagger/RAML and should be versioned along with the API’s code or configuration</w:t>
      </w:r>
      <w:r w:rsidRPr="004731DD">
        <w:br/>
        <w:t>12. Support partner, fintech and ecosystem integrations through APIs, including catalog of digital services and APIs, automation features and accelerators for faster integration/onboarding, and other best in class open banking features</w:t>
      </w:r>
      <w:r w:rsidRPr="004731DD">
        <w:br/>
        <w:t>13. Provide CORS for whitelisted domains/origins</w:t>
      </w:r>
      <w:r w:rsidRPr="004731DD">
        <w:br/>
      </w:r>
    </w:p>
    <w:p w14:paraId="4EBC7EE1" w14:textId="73070E28" w:rsidR="00002CC4" w:rsidRPr="004731DD" w:rsidRDefault="00002CC4" w:rsidP="00002CC4">
      <w:pPr>
        <w:pStyle w:val="ListParagraph"/>
        <w:widowControl w:val="0"/>
        <w:tabs>
          <w:tab w:val="left" w:pos="1808"/>
        </w:tabs>
        <w:autoSpaceDE w:val="0"/>
        <w:autoSpaceDN w:val="0"/>
        <w:spacing w:after="0" w:line="244" w:lineRule="auto"/>
        <w:ind w:left="1241" w:right="356"/>
        <w:contextualSpacing w:val="0"/>
        <w:jc w:val="both"/>
      </w:pPr>
      <w:r w:rsidRPr="004731DD">
        <w:t>14. Ensure dynamic allocation of compute for load agnostic performance experience to customers</w:t>
      </w:r>
      <w:r w:rsidRPr="004731DD">
        <w:br/>
        <w:t xml:space="preserve">15. Implement horizontal scalability at module/service level to handle required transaction volumes and composable </w:t>
      </w:r>
      <w:r>
        <w:t>architecture</w:t>
      </w:r>
      <w:r>
        <w:br/>
        <w:t>16. Guarantee 99.9</w:t>
      </w:r>
      <w:r w:rsidRPr="004731DD">
        <w:t>9% availability for the proposed solution</w:t>
      </w:r>
      <w:r w:rsidRPr="004731DD">
        <w:br/>
        <w:t>17. Implement required integrations including core system integrations, partner, fintech and ecosystem integrations</w:t>
      </w:r>
      <w:r w:rsidRPr="004731DD">
        <w:br/>
        <w:t>18. Implement caching across all digital channels appropriately, including static data caching, images, web assets (CSS, HTML, ICO etc.)</w:t>
      </w:r>
      <w:r w:rsidRPr="004731DD">
        <w:br/>
        <w:t>19. Implement mature in-memory caching capabilities with cache store located nearest to the source of the provider in compliance with data storage requirements</w:t>
      </w:r>
      <w:r w:rsidRPr="004731DD">
        <w:br/>
        <w:t>20. Implement configurable caching strategy based on type of data sources, consumers, data validity etc.</w:t>
      </w:r>
      <w:r w:rsidRPr="004731DD">
        <w:br/>
        <w:t>21. Implement capability to push notifications regarding new changes over the air without frequent uploading on app store of various platforms</w:t>
      </w:r>
      <w:r w:rsidRPr="004731DD">
        <w:br/>
        <w:t>22. Implement highly scalable communication methods such as asynchronous APIs, event streaming and message queues where appropriate (e.g. user event-based triggers, data streaming pipelines, click-streaming analytics, mission-critical applications etc.)</w:t>
      </w:r>
      <w:r w:rsidRPr="004731DD">
        <w:br/>
        <w:t>23. Implement standard optimization techniques (e.g. caching, parallel processing, support standard optimization techniques, etc.)</w:t>
      </w:r>
      <w:r w:rsidRPr="004731DD">
        <w:br/>
        <w:t>24. Leverage modern DevSecOps practices for faster and secure deployments of upgrades, patches and release management</w:t>
      </w:r>
      <w:r w:rsidRPr="004731DD">
        <w:br/>
        <w:t>25. Leverage automated testing and performance testing to improve quality and speed of delivery</w:t>
      </w:r>
    </w:p>
    <w:p w14:paraId="305C6631" w14:textId="3598AD93"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6"/>
        <w:contextualSpacing w:val="0"/>
        <w:jc w:val="both"/>
        <w:rPr>
          <w:spacing w:val="9"/>
        </w:rPr>
      </w:pPr>
      <w:r w:rsidRPr="004731DD">
        <w:rPr>
          <w:spacing w:val="9"/>
        </w:rPr>
        <w:t xml:space="preserve"> The solution to have the capability to process transactions at the speed of 1000 TPS</w:t>
      </w:r>
      <w:r>
        <w:rPr>
          <w:spacing w:val="9"/>
        </w:rPr>
        <w:t xml:space="preserve"> for Central Bank of India </w:t>
      </w:r>
      <w:r w:rsidRPr="004731DD">
        <w:rPr>
          <w:spacing w:val="9"/>
        </w:rPr>
        <w:t>on day of go live and should be scalable as per the Bank’s growth  during the contract period. Bidder should review the TPS data periodically (quarterly) and on ad</w:t>
      </w:r>
      <w:r w:rsidR="00990E11">
        <w:rPr>
          <w:spacing w:val="9"/>
        </w:rPr>
        <w:t>-</w:t>
      </w:r>
      <w:r w:rsidRPr="004731DD">
        <w:rPr>
          <w:spacing w:val="9"/>
        </w:rPr>
        <w:t>hoc basis as and when required and maintain buffer of 30 % TPS in addition to actual maximum TPS noticed during review frequency defined by the Bank and bidder or as &amp; when required by the bank.</w:t>
      </w:r>
    </w:p>
    <w:p w14:paraId="63C92138" w14:textId="77777777" w:rsidR="00002CC4" w:rsidRPr="004731DD" w:rsidRDefault="00002CC4" w:rsidP="00002CC4">
      <w:pPr>
        <w:pStyle w:val="TableParagraph"/>
        <w:spacing w:before="10"/>
        <w:ind w:left="1134"/>
        <w:rPr>
          <w:rFonts w:ascii="Arial"/>
          <w:b/>
        </w:rPr>
      </w:pPr>
    </w:p>
    <w:p w14:paraId="360C3CC2" w14:textId="77777777" w:rsidR="00002CC4" w:rsidRPr="004731DD" w:rsidRDefault="00002CC4" w:rsidP="00002CC4">
      <w:pPr>
        <w:pStyle w:val="TableParagraph"/>
        <w:ind w:left="1134"/>
        <w:rPr>
          <w:rFonts w:asciiTheme="minorHAnsi" w:hAnsiTheme="minorHAnsi" w:cstheme="minorHAnsi"/>
        </w:rPr>
      </w:pPr>
      <w:r w:rsidRPr="004731DD">
        <w:rPr>
          <w:rFonts w:asciiTheme="minorHAnsi" w:hAnsiTheme="minorHAnsi" w:cstheme="minorHAnsi"/>
        </w:rPr>
        <w:t xml:space="preserve">E.g. </w:t>
      </w:r>
      <w:r w:rsidRPr="004731DD">
        <w:rPr>
          <w:rFonts w:asciiTheme="minorHAnsi" w:hAnsiTheme="minorHAnsi" w:cstheme="minorHAnsi"/>
          <w:spacing w:val="-1"/>
        </w:rPr>
        <w:t>Capacity</w:t>
      </w:r>
      <w:r w:rsidRPr="004731DD">
        <w:rPr>
          <w:rFonts w:asciiTheme="minorHAnsi" w:hAnsiTheme="minorHAnsi" w:cstheme="minorHAnsi"/>
          <w:spacing w:val="-14"/>
        </w:rPr>
        <w:t xml:space="preserve"> </w:t>
      </w:r>
      <w:r w:rsidRPr="004731DD">
        <w:rPr>
          <w:rFonts w:asciiTheme="minorHAnsi" w:hAnsiTheme="minorHAnsi" w:cstheme="minorHAnsi"/>
        </w:rPr>
        <w:t>in</w:t>
      </w:r>
      <w:r w:rsidRPr="004731DD">
        <w:rPr>
          <w:rFonts w:asciiTheme="minorHAnsi" w:hAnsiTheme="minorHAnsi" w:cstheme="minorHAnsi"/>
          <w:spacing w:val="-11"/>
        </w:rPr>
        <w:t xml:space="preserve"> </w:t>
      </w:r>
      <w:r w:rsidRPr="004731DD">
        <w:rPr>
          <w:rFonts w:asciiTheme="minorHAnsi" w:hAnsiTheme="minorHAnsi" w:cstheme="minorHAnsi"/>
        </w:rPr>
        <w:t>terms</w:t>
      </w:r>
      <w:r w:rsidRPr="004731DD">
        <w:rPr>
          <w:rFonts w:asciiTheme="minorHAnsi" w:hAnsiTheme="minorHAnsi" w:cstheme="minorHAnsi"/>
          <w:spacing w:val="-11"/>
        </w:rPr>
        <w:t xml:space="preserve"> </w:t>
      </w:r>
      <w:r w:rsidRPr="004731DD">
        <w:rPr>
          <w:rFonts w:asciiTheme="minorHAnsi" w:hAnsiTheme="minorHAnsi" w:cstheme="minorHAnsi"/>
        </w:rPr>
        <w:t>of</w:t>
      </w:r>
      <w:r w:rsidRPr="004731DD">
        <w:rPr>
          <w:rFonts w:asciiTheme="minorHAnsi" w:hAnsiTheme="minorHAnsi" w:cstheme="minorHAnsi"/>
          <w:spacing w:val="-13"/>
        </w:rPr>
        <w:t xml:space="preserve"> </w:t>
      </w:r>
      <w:r w:rsidRPr="004731DD">
        <w:rPr>
          <w:rFonts w:asciiTheme="minorHAnsi" w:hAnsiTheme="minorHAnsi" w:cstheme="minorHAnsi"/>
        </w:rPr>
        <w:t>TPS</w:t>
      </w:r>
      <w:r w:rsidRPr="004731DD">
        <w:rPr>
          <w:rFonts w:asciiTheme="minorHAnsi" w:hAnsiTheme="minorHAnsi" w:cstheme="minorHAnsi"/>
          <w:spacing w:val="-14"/>
        </w:rPr>
        <w:t xml:space="preserve"> </w:t>
      </w:r>
      <w:r w:rsidRPr="004731DD">
        <w:rPr>
          <w:rFonts w:asciiTheme="minorHAnsi" w:hAnsiTheme="minorHAnsi" w:cstheme="minorHAnsi"/>
        </w:rPr>
        <w:t>on</w:t>
      </w:r>
      <w:r w:rsidRPr="004731DD">
        <w:rPr>
          <w:rFonts w:asciiTheme="minorHAnsi" w:hAnsiTheme="minorHAnsi" w:cstheme="minorHAnsi"/>
          <w:spacing w:val="-12"/>
        </w:rPr>
        <w:t xml:space="preserve"> </w:t>
      </w:r>
      <w:r w:rsidRPr="004731DD">
        <w:rPr>
          <w:rFonts w:asciiTheme="minorHAnsi" w:hAnsiTheme="minorHAnsi" w:cstheme="minorHAnsi"/>
        </w:rPr>
        <w:t>go</w:t>
      </w:r>
      <w:r w:rsidRPr="004731DD">
        <w:rPr>
          <w:rFonts w:asciiTheme="minorHAnsi" w:hAnsiTheme="minorHAnsi" w:cstheme="minorHAnsi"/>
          <w:spacing w:val="-14"/>
        </w:rPr>
        <w:t xml:space="preserve"> </w:t>
      </w:r>
      <w:r w:rsidRPr="004731DD">
        <w:rPr>
          <w:rFonts w:asciiTheme="minorHAnsi" w:hAnsiTheme="minorHAnsi" w:cstheme="minorHAnsi"/>
        </w:rPr>
        <w:t>live</w:t>
      </w:r>
      <w:r w:rsidRPr="004731DD">
        <w:rPr>
          <w:rFonts w:asciiTheme="minorHAnsi" w:hAnsiTheme="minorHAnsi" w:cstheme="minorHAnsi"/>
          <w:spacing w:val="-11"/>
        </w:rPr>
        <w:t xml:space="preserve"> </w:t>
      </w:r>
      <w:r w:rsidRPr="004731DD">
        <w:rPr>
          <w:rFonts w:asciiTheme="minorHAnsi" w:hAnsiTheme="minorHAnsi" w:cstheme="minorHAnsi"/>
        </w:rPr>
        <w:t>or</w:t>
      </w:r>
      <w:r w:rsidRPr="004731DD">
        <w:rPr>
          <w:rFonts w:asciiTheme="minorHAnsi" w:hAnsiTheme="minorHAnsi" w:cstheme="minorHAnsi"/>
          <w:spacing w:val="-11"/>
        </w:rPr>
        <w:t xml:space="preserve"> </w:t>
      </w:r>
      <w:r w:rsidRPr="004731DD">
        <w:rPr>
          <w:rFonts w:asciiTheme="minorHAnsi" w:hAnsiTheme="minorHAnsi" w:cstheme="minorHAnsi"/>
        </w:rPr>
        <w:t>day</w:t>
      </w:r>
      <w:r w:rsidRPr="004731DD">
        <w:rPr>
          <w:rFonts w:asciiTheme="minorHAnsi" w:hAnsiTheme="minorHAnsi" w:cstheme="minorHAnsi"/>
          <w:spacing w:val="-13"/>
        </w:rPr>
        <w:t xml:space="preserve"> </w:t>
      </w:r>
      <w:r w:rsidRPr="004731DD">
        <w:rPr>
          <w:rFonts w:asciiTheme="minorHAnsi" w:hAnsiTheme="minorHAnsi" w:cstheme="minorHAnsi"/>
        </w:rPr>
        <w:t>1</w:t>
      </w:r>
      <w:r w:rsidRPr="004731DD">
        <w:rPr>
          <w:rFonts w:asciiTheme="minorHAnsi" w:hAnsiTheme="minorHAnsi" w:cstheme="minorHAnsi"/>
          <w:spacing w:val="-11"/>
        </w:rPr>
        <w:t xml:space="preserve"> </w:t>
      </w:r>
      <w:r w:rsidRPr="004731DD">
        <w:rPr>
          <w:rFonts w:asciiTheme="minorHAnsi" w:hAnsiTheme="minorHAnsi" w:cstheme="minorHAnsi"/>
        </w:rPr>
        <w:t>=</w:t>
      </w:r>
      <w:r w:rsidRPr="004731DD">
        <w:rPr>
          <w:rFonts w:asciiTheme="minorHAnsi" w:hAnsiTheme="minorHAnsi" w:cstheme="minorHAnsi"/>
          <w:spacing w:val="-13"/>
        </w:rPr>
        <w:t xml:space="preserve"> </w:t>
      </w:r>
      <w:r w:rsidRPr="004731DD">
        <w:rPr>
          <w:rFonts w:asciiTheme="minorHAnsi" w:hAnsiTheme="minorHAnsi" w:cstheme="minorHAnsi"/>
        </w:rPr>
        <w:t>500</w:t>
      </w:r>
      <w:r w:rsidRPr="004731DD">
        <w:rPr>
          <w:rFonts w:asciiTheme="minorHAnsi" w:hAnsiTheme="minorHAnsi" w:cstheme="minorHAnsi"/>
          <w:spacing w:val="-58"/>
        </w:rPr>
        <w:t xml:space="preserve">       </w:t>
      </w:r>
      <w:r w:rsidRPr="004731DD">
        <w:rPr>
          <w:rFonts w:asciiTheme="minorHAnsi" w:hAnsiTheme="minorHAnsi" w:cstheme="minorHAnsi"/>
        </w:rPr>
        <w:t>TPS</w:t>
      </w:r>
    </w:p>
    <w:p w14:paraId="0E83A909" w14:textId="77777777" w:rsidR="00002CC4" w:rsidRPr="004731DD" w:rsidRDefault="00002CC4" w:rsidP="00002CC4">
      <w:pPr>
        <w:pStyle w:val="ListParagraph"/>
        <w:widowControl w:val="0"/>
        <w:tabs>
          <w:tab w:val="left" w:pos="1808"/>
        </w:tabs>
        <w:autoSpaceDE w:val="0"/>
        <w:autoSpaceDN w:val="0"/>
        <w:spacing w:after="0" w:line="244" w:lineRule="auto"/>
        <w:ind w:left="1134" w:right="342"/>
        <w:contextualSpacing w:val="0"/>
        <w:jc w:val="both"/>
        <w:rPr>
          <w:rFonts w:cstheme="minorHAnsi"/>
        </w:rPr>
      </w:pPr>
    </w:p>
    <w:p w14:paraId="6BF8677A" w14:textId="77777777" w:rsidR="00002CC4" w:rsidRPr="004731DD" w:rsidRDefault="00002CC4" w:rsidP="00002CC4">
      <w:pPr>
        <w:pStyle w:val="ListParagraph"/>
        <w:widowControl w:val="0"/>
        <w:tabs>
          <w:tab w:val="left" w:pos="1808"/>
        </w:tabs>
        <w:autoSpaceDE w:val="0"/>
        <w:autoSpaceDN w:val="0"/>
        <w:spacing w:after="0" w:line="244" w:lineRule="auto"/>
        <w:ind w:left="1134" w:right="342"/>
        <w:contextualSpacing w:val="0"/>
        <w:jc w:val="both"/>
        <w:rPr>
          <w:rFonts w:cstheme="minorHAnsi"/>
        </w:rPr>
      </w:pPr>
      <w:r w:rsidRPr="004731DD">
        <w:rPr>
          <w:rFonts w:cstheme="minorHAnsi"/>
        </w:rPr>
        <w:t>Actual</w:t>
      </w:r>
      <w:r w:rsidRPr="004731DD">
        <w:rPr>
          <w:rFonts w:cstheme="minorHAnsi"/>
          <w:spacing w:val="-3"/>
        </w:rPr>
        <w:t xml:space="preserve"> </w:t>
      </w:r>
      <w:r w:rsidRPr="004731DD">
        <w:rPr>
          <w:rFonts w:cstheme="minorHAnsi"/>
        </w:rPr>
        <w:t>TPS</w:t>
      </w:r>
      <w:r w:rsidRPr="004731DD">
        <w:rPr>
          <w:rFonts w:cstheme="minorHAnsi"/>
          <w:spacing w:val="1"/>
        </w:rPr>
        <w:t xml:space="preserve"> </w:t>
      </w:r>
      <w:r w:rsidRPr="004731DD">
        <w:rPr>
          <w:rFonts w:cstheme="minorHAnsi"/>
        </w:rPr>
        <w:t>on</w:t>
      </w:r>
      <w:r w:rsidRPr="004731DD">
        <w:rPr>
          <w:rFonts w:cstheme="minorHAnsi"/>
          <w:spacing w:val="-5"/>
        </w:rPr>
        <w:t xml:space="preserve"> </w:t>
      </w:r>
      <w:r w:rsidRPr="004731DD">
        <w:rPr>
          <w:rFonts w:cstheme="minorHAnsi"/>
        </w:rPr>
        <w:t>go</w:t>
      </w:r>
      <w:r w:rsidRPr="004731DD">
        <w:rPr>
          <w:rFonts w:cstheme="minorHAnsi"/>
          <w:spacing w:val="1"/>
        </w:rPr>
        <w:t xml:space="preserve"> </w:t>
      </w:r>
      <w:r w:rsidRPr="004731DD">
        <w:rPr>
          <w:rFonts w:cstheme="minorHAnsi"/>
        </w:rPr>
        <w:t>live or day</w:t>
      </w:r>
      <w:r w:rsidRPr="004731DD">
        <w:rPr>
          <w:rFonts w:cstheme="minorHAnsi"/>
          <w:spacing w:val="-2"/>
        </w:rPr>
        <w:t xml:space="preserve"> </w:t>
      </w:r>
      <w:r w:rsidRPr="004731DD">
        <w:rPr>
          <w:rFonts w:cstheme="minorHAnsi"/>
        </w:rPr>
        <w:t>1</w:t>
      </w:r>
      <w:r w:rsidRPr="004731DD">
        <w:rPr>
          <w:rFonts w:cstheme="minorHAnsi"/>
          <w:spacing w:val="1"/>
        </w:rPr>
        <w:t xml:space="preserve"> </w:t>
      </w:r>
      <w:r w:rsidRPr="004731DD">
        <w:rPr>
          <w:rFonts w:cstheme="minorHAnsi"/>
        </w:rPr>
        <w:t>=</w:t>
      </w:r>
      <w:r w:rsidRPr="004731DD">
        <w:rPr>
          <w:rFonts w:cstheme="minorHAnsi"/>
          <w:spacing w:val="2"/>
        </w:rPr>
        <w:t xml:space="preserve"> </w:t>
      </w:r>
      <w:r w:rsidRPr="004731DD">
        <w:rPr>
          <w:rFonts w:cstheme="minorHAnsi"/>
        </w:rPr>
        <w:t>300</w:t>
      </w:r>
      <w:r w:rsidRPr="004731DD">
        <w:rPr>
          <w:rFonts w:cstheme="minorHAnsi"/>
          <w:spacing w:val="-4"/>
        </w:rPr>
        <w:t xml:space="preserve"> </w:t>
      </w:r>
      <w:r w:rsidRPr="004731DD">
        <w:rPr>
          <w:rFonts w:cstheme="minorHAnsi"/>
        </w:rPr>
        <w:t>TPS</w:t>
      </w:r>
    </w:p>
    <w:p w14:paraId="33A6AFC7" w14:textId="77777777" w:rsidR="00002CC4" w:rsidRPr="004731DD" w:rsidRDefault="00002CC4" w:rsidP="00002CC4">
      <w:pPr>
        <w:pStyle w:val="TableParagraph"/>
        <w:ind w:left="1134" w:right="97"/>
        <w:jc w:val="both"/>
        <w:rPr>
          <w:rFonts w:asciiTheme="minorHAnsi" w:hAnsiTheme="minorHAnsi" w:cstheme="minorHAnsi"/>
        </w:rPr>
      </w:pPr>
    </w:p>
    <w:p w14:paraId="1CB233E5" w14:textId="77777777" w:rsidR="00002CC4" w:rsidRPr="004731DD" w:rsidRDefault="00002CC4" w:rsidP="00002CC4">
      <w:pPr>
        <w:pStyle w:val="TableParagraph"/>
        <w:ind w:left="1134" w:right="97"/>
        <w:jc w:val="both"/>
        <w:rPr>
          <w:rFonts w:asciiTheme="minorHAnsi" w:hAnsiTheme="minorHAnsi" w:cstheme="minorHAnsi"/>
        </w:rPr>
      </w:pPr>
      <w:r w:rsidRPr="004731DD">
        <w:rPr>
          <w:rFonts w:asciiTheme="minorHAnsi" w:hAnsiTheme="minorHAnsi" w:cstheme="minorHAnsi"/>
        </w:rPr>
        <w:t>Example 1: After 8 months TPS is reviewed and actual maximum TPS was found as 500. As per RFP terms, buffer of 30% TPS required on actual maximum TPS. Hence, after review TPS should be 500 + 30% of 500 = 650 TPS</w:t>
      </w:r>
    </w:p>
    <w:p w14:paraId="7B7DA06B" w14:textId="77777777" w:rsidR="00002CC4" w:rsidRPr="004731DD" w:rsidRDefault="00002CC4" w:rsidP="00002CC4">
      <w:pPr>
        <w:pStyle w:val="TableParagraph"/>
        <w:spacing w:before="4"/>
        <w:rPr>
          <w:rFonts w:ascii="Arial"/>
          <w:b/>
        </w:rPr>
      </w:pPr>
    </w:p>
    <w:p w14:paraId="1D802CF9" w14:textId="77777777" w:rsidR="00002CC4" w:rsidRPr="004731DD" w:rsidRDefault="00002CC4" w:rsidP="00002CC4">
      <w:pPr>
        <w:pStyle w:val="TableParagraph"/>
        <w:ind w:left="1134" w:right="97"/>
        <w:jc w:val="both"/>
        <w:rPr>
          <w:rFonts w:asciiTheme="minorHAnsi" w:hAnsiTheme="minorHAnsi" w:cstheme="minorHAnsi"/>
        </w:rPr>
      </w:pPr>
      <w:r w:rsidRPr="004731DD">
        <w:rPr>
          <w:rFonts w:asciiTheme="minorHAnsi" w:hAnsiTheme="minorHAnsi" w:cstheme="minorHAnsi"/>
        </w:rPr>
        <w:lastRenderedPageBreak/>
        <w:t>Current TPS is 1000 (greater than 650) hence no action required.</w:t>
      </w:r>
    </w:p>
    <w:p w14:paraId="594A08EC" w14:textId="77777777" w:rsidR="00002CC4" w:rsidRPr="004731DD" w:rsidRDefault="00002CC4" w:rsidP="00002CC4">
      <w:pPr>
        <w:pStyle w:val="ListParagraph"/>
        <w:widowControl w:val="0"/>
        <w:tabs>
          <w:tab w:val="left" w:pos="1808"/>
        </w:tabs>
        <w:autoSpaceDE w:val="0"/>
        <w:autoSpaceDN w:val="0"/>
        <w:spacing w:after="0" w:line="244" w:lineRule="auto"/>
        <w:ind w:left="1134" w:right="342"/>
        <w:contextualSpacing w:val="0"/>
        <w:jc w:val="both"/>
        <w:rPr>
          <w:rFonts w:cstheme="minorHAnsi"/>
        </w:rPr>
      </w:pPr>
    </w:p>
    <w:p w14:paraId="084535FB" w14:textId="77777777" w:rsidR="00002CC4" w:rsidRPr="004731DD" w:rsidRDefault="00002CC4" w:rsidP="00002CC4">
      <w:pPr>
        <w:pStyle w:val="TableParagraph"/>
        <w:ind w:left="1134" w:right="97"/>
        <w:jc w:val="both"/>
        <w:rPr>
          <w:rFonts w:asciiTheme="minorHAnsi" w:hAnsiTheme="minorHAnsi" w:cstheme="minorHAnsi"/>
        </w:rPr>
      </w:pPr>
      <w:r w:rsidRPr="004731DD">
        <w:rPr>
          <w:rFonts w:asciiTheme="minorHAnsi" w:hAnsiTheme="minorHAnsi" w:cstheme="minorHAnsi"/>
        </w:rPr>
        <w:t>Example 2: After 18 months TPS is reviewed and actual maximum TPS was found as 800. As per RFP terms, buffer of 30% TPS required on actual maximum TPS. Hence, after review TPS should be 800 + 30% of 800 = 1040 TPS</w:t>
      </w:r>
    </w:p>
    <w:p w14:paraId="62349567" w14:textId="77777777" w:rsidR="00002CC4" w:rsidRPr="004731DD" w:rsidRDefault="00002CC4" w:rsidP="00002CC4">
      <w:pPr>
        <w:pStyle w:val="TableParagraph"/>
        <w:ind w:left="1134" w:right="97"/>
        <w:jc w:val="both"/>
        <w:rPr>
          <w:rFonts w:asciiTheme="minorHAnsi" w:hAnsiTheme="minorHAnsi" w:cstheme="minorHAnsi"/>
        </w:rPr>
      </w:pPr>
    </w:p>
    <w:p w14:paraId="16548B9A" w14:textId="77777777" w:rsidR="00002CC4" w:rsidRPr="004731DD" w:rsidRDefault="00002CC4" w:rsidP="00002CC4">
      <w:pPr>
        <w:pStyle w:val="TableParagraph"/>
        <w:ind w:left="1134" w:right="97"/>
        <w:jc w:val="both"/>
        <w:rPr>
          <w:rFonts w:asciiTheme="minorHAnsi" w:hAnsiTheme="minorHAnsi" w:cstheme="minorHAnsi"/>
        </w:rPr>
      </w:pPr>
      <w:r w:rsidRPr="004731DD">
        <w:rPr>
          <w:rFonts w:asciiTheme="minorHAnsi" w:hAnsiTheme="minorHAnsi" w:cstheme="minorHAnsi"/>
        </w:rPr>
        <w:t>Current TPS is 1000 (less than 1040) hence capacity should be introduced in the system to handle additional TPS.</w:t>
      </w:r>
    </w:p>
    <w:p w14:paraId="447C5E19" w14:textId="77777777" w:rsidR="00002CC4" w:rsidRPr="004731DD" w:rsidRDefault="00002CC4" w:rsidP="00002CC4">
      <w:pPr>
        <w:pStyle w:val="TableParagraph"/>
        <w:ind w:left="1134" w:right="97"/>
        <w:jc w:val="both"/>
        <w:rPr>
          <w:rFonts w:asciiTheme="minorHAnsi" w:hAnsiTheme="minorHAnsi" w:cstheme="minorHAnsi"/>
        </w:rPr>
      </w:pPr>
    </w:p>
    <w:p w14:paraId="7232C609" w14:textId="6CED48EA" w:rsidR="00002CC4" w:rsidRDefault="00002CC4" w:rsidP="00002CC4">
      <w:pPr>
        <w:pStyle w:val="TableParagraph"/>
        <w:ind w:left="1134" w:right="97"/>
        <w:jc w:val="both"/>
        <w:rPr>
          <w:rFonts w:asciiTheme="minorHAnsi" w:hAnsiTheme="minorHAnsi" w:cstheme="minorHAnsi"/>
        </w:rPr>
      </w:pPr>
      <w:r w:rsidRPr="004731DD">
        <w:rPr>
          <w:rFonts w:asciiTheme="minorHAnsi" w:hAnsiTheme="minorHAnsi" w:cstheme="minorHAnsi"/>
        </w:rPr>
        <w:t xml:space="preserve">The parameters of above reviewed jointly with </w:t>
      </w:r>
      <w:r w:rsidR="00990E11">
        <w:rPr>
          <w:rFonts w:asciiTheme="minorHAnsi" w:hAnsiTheme="minorHAnsi" w:cstheme="minorHAnsi"/>
        </w:rPr>
        <w:t xml:space="preserve">the </w:t>
      </w:r>
      <w:r w:rsidRPr="004731DD">
        <w:rPr>
          <w:rFonts w:asciiTheme="minorHAnsi" w:hAnsiTheme="minorHAnsi" w:cstheme="minorHAnsi"/>
        </w:rPr>
        <w:t>bidder and decision will be taken based on mutually agreed terms. However, in case of regulatory or compliance requirement</w:t>
      </w:r>
      <w:r w:rsidR="00990E11">
        <w:rPr>
          <w:rFonts w:asciiTheme="minorHAnsi" w:hAnsiTheme="minorHAnsi" w:cstheme="minorHAnsi"/>
        </w:rPr>
        <w:t>,</w:t>
      </w:r>
      <w:r w:rsidRPr="004731DD">
        <w:rPr>
          <w:rFonts w:asciiTheme="minorHAnsi" w:hAnsiTheme="minorHAnsi" w:cstheme="minorHAnsi"/>
        </w:rPr>
        <w:t xml:space="preserve"> </w:t>
      </w:r>
      <w:r w:rsidR="00990E11" w:rsidRPr="004731DD">
        <w:rPr>
          <w:rFonts w:asciiTheme="minorHAnsi" w:hAnsiTheme="minorHAnsi" w:cstheme="minorHAnsi"/>
        </w:rPr>
        <w:t xml:space="preserve">the </w:t>
      </w:r>
      <w:r w:rsidRPr="004731DD">
        <w:rPr>
          <w:rFonts w:asciiTheme="minorHAnsi" w:hAnsiTheme="minorHAnsi" w:cstheme="minorHAnsi"/>
        </w:rPr>
        <w:t>capacity enhancement needs to be done as per direction of Bank.</w:t>
      </w:r>
    </w:p>
    <w:p w14:paraId="20E4491F" w14:textId="77777777" w:rsidR="00002CC4" w:rsidRDefault="00002CC4" w:rsidP="00002CC4">
      <w:pPr>
        <w:pStyle w:val="TableParagraph"/>
        <w:ind w:left="1134" w:right="97"/>
        <w:jc w:val="both"/>
        <w:rPr>
          <w:rFonts w:asciiTheme="minorHAnsi" w:hAnsiTheme="minorHAnsi" w:cstheme="minorHAnsi"/>
        </w:rPr>
      </w:pPr>
    </w:p>
    <w:p w14:paraId="70D5FBDB" w14:textId="27F65E0E" w:rsidR="00002CC4" w:rsidRPr="009F6ECE" w:rsidRDefault="00990E11" w:rsidP="00002CC4">
      <w:pPr>
        <w:pStyle w:val="ListParagraph"/>
        <w:widowControl w:val="0"/>
        <w:numPr>
          <w:ilvl w:val="0"/>
          <w:numId w:val="50"/>
        </w:numPr>
        <w:tabs>
          <w:tab w:val="left" w:pos="1808"/>
        </w:tabs>
        <w:autoSpaceDE w:val="0"/>
        <w:autoSpaceDN w:val="0"/>
        <w:spacing w:after="0" w:line="244" w:lineRule="auto"/>
        <w:ind w:right="352"/>
        <w:contextualSpacing w:val="0"/>
        <w:jc w:val="both"/>
      </w:pPr>
      <w:r>
        <w:t xml:space="preserve">The </w:t>
      </w:r>
      <w:r w:rsidRPr="009F6ECE">
        <w:t xml:space="preserve">bidder </w:t>
      </w:r>
      <w:r w:rsidR="00002CC4" w:rsidRPr="009F6ECE">
        <w:t>shall augment the hardware and factor the year wise cost in the Bill of Material (BOM) to cater the growth in the UPI transactions. However, Bidder will augment necessary infrastructure whenever the need arises with due confirmation of the Bank. Bidder will then raise the Invoices according to factored cost in BOM.</w:t>
      </w:r>
    </w:p>
    <w:p w14:paraId="5C2BF957" w14:textId="77777777" w:rsidR="00002CC4" w:rsidRPr="009F6ECE" w:rsidRDefault="00002CC4" w:rsidP="00002CC4">
      <w:pPr>
        <w:widowControl w:val="0"/>
        <w:tabs>
          <w:tab w:val="left" w:pos="1808"/>
        </w:tabs>
        <w:autoSpaceDE w:val="0"/>
        <w:autoSpaceDN w:val="0"/>
        <w:spacing w:after="0" w:line="244" w:lineRule="auto"/>
        <w:ind w:left="881" w:right="352"/>
        <w:jc w:val="both"/>
      </w:pPr>
    </w:p>
    <w:p w14:paraId="1E097751" w14:textId="661323C7" w:rsidR="00002CC4" w:rsidRPr="009F6ECE" w:rsidRDefault="00002CC4" w:rsidP="00002CC4">
      <w:pPr>
        <w:pStyle w:val="ListParagraph"/>
        <w:widowControl w:val="0"/>
        <w:numPr>
          <w:ilvl w:val="0"/>
          <w:numId w:val="50"/>
        </w:numPr>
        <w:tabs>
          <w:tab w:val="left" w:pos="1808"/>
        </w:tabs>
        <w:autoSpaceDE w:val="0"/>
        <w:autoSpaceDN w:val="0"/>
        <w:spacing w:after="0" w:line="244" w:lineRule="auto"/>
        <w:ind w:right="352"/>
        <w:contextualSpacing w:val="0"/>
        <w:jc w:val="both"/>
      </w:pPr>
      <w:r w:rsidRPr="009F6ECE">
        <w:t xml:space="preserve">Bidder </w:t>
      </w:r>
      <w:r w:rsidR="008A7A64">
        <w:t>shall</w:t>
      </w:r>
      <w:r w:rsidR="008A7A64" w:rsidRPr="009F6ECE">
        <w:t xml:space="preserve"> </w:t>
      </w:r>
      <w:r w:rsidRPr="009F6ECE">
        <w:t>provide a Web-Portal for fetching the RRN wise details for RBI/Cyber Security queries in the proposed solution.</w:t>
      </w:r>
    </w:p>
    <w:p w14:paraId="6C3329CD" w14:textId="77777777" w:rsidR="00002CC4" w:rsidRPr="004731DD" w:rsidRDefault="00002CC4" w:rsidP="00002CC4">
      <w:pPr>
        <w:pStyle w:val="TableParagraph"/>
        <w:ind w:left="1134" w:right="97"/>
        <w:jc w:val="both"/>
        <w:rPr>
          <w:rFonts w:asciiTheme="minorHAnsi" w:hAnsiTheme="minorHAnsi" w:cstheme="minorHAnsi"/>
        </w:rPr>
      </w:pPr>
    </w:p>
    <w:p w14:paraId="01D79357" w14:textId="5A55E91A"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2"/>
        <w:contextualSpacing w:val="0"/>
        <w:jc w:val="both"/>
      </w:pPr>
      <w:r w:rsidRPr="004731DD">
        <w:t>Solution</w:t>
      </w:r>
      <w:r w:rsidRPr="004731DD">
        <w:rPr>
          <w:spacing w:val="1"/>
        </w:rPr>
        <w:t xml:space="preserve"> should </w:t>
      </w:r>
      <w:r w:rsidRPr="004731DD">
        <w:rPr>
          <w:spacing w:val="9"/>
        </w:rPr>
        <w:t>integrate</w:t>
      </w:r>
      <w:r w:rsidRPr="004731DD">
        <w:rPr>
          <w:spacing w:val="10"/>
        </w:rPr>
        <w:t xml:space="preserve"> </w:t>
      </w:r>
      <w:r w:rsidRPr="004731DD">
        <w:t>with</w:t>
      </w:r>
      <w:r w:rsidRPr="004731DD">
        <w:rPr>
          <w:spacing w:val="1"/>
        </w:rPr>
        <w:t xml:space="preserve"> </w:t>
      </w:r>
      <w:r w:rsidRPr="004731DD">
        <w:rPr>
          <w:spacing w:val="9"/>
        </w:rPr>
        <w:t>different</w:t>
      </w:r>
      <w:r w:rsidRPr="004731DD">
        <w:rPr>
          <w:spacing w:val="10"/>
        </w:rPr>
        <w:t xml:space="preserve"> </w:t>
      </w:r>
      <w:r w:rsidRPr="004731DD">
        <w:rPr>
          <w:spacing w:val="9"/>
        </w:rPr>
        <w:t>interfaces</w:t>
      </w:r>
      <w:r w:rsidRPr="004731DD">
        <w:rPr>
          <w:spacing w:val="10"/>
        </w:rPr>
        <w:t xml:space="preserve"> </w:t>
      </w:r>
      <w:r w:rsidRPr="004731DD">
        <w:t>using</w:t>
      </w:r>
      <w:r w:rsidRPr="004731DD">
        <w:rPr>
          <w:spacing w:val="64"/>
        </w:rPr>
        <w:t xml:space="preserve"> </w:t>
      </w:r>
      <w:r w:rsidRPr="004731DD">
        <w:t>standard</w:t>
      </w:r>
      <w:r w:rsidRPr="004731DD">
        <w:rPr>
          <w:spacing w:val="64"/>
        </w:rPr>
        <w:t xml:space="preserve"> </w:t>
      </w:r>
      <w:r w:rsidRPr="004731DD">
        <w:t>message</w:t>
      </w:r>
      <w:r w:rsidRPr="004731DD">
        <w:rPr>
          <w:spacing w:val="1"/>
        </w:rPr>
        <w:t xml:space="preserve"> </w:t>
      </w:r>
      <w:r w:rsidRPr="004731DD">
        <w:rPr>
          <w:spacing w:val="9"/>
        </w:rPr>
        <w:t xml:space="preserve">protocols </w:t>
      </w:r>
      <w:r w:rsidRPr="004731DD">
        <w:t>like ISO 8583</w:t>
      </w:r>
      <w:r w:rsidR="00146453">
        <w:t>/ISO 20022</w:t>
      </w:r>
      <w:r w:rsidRPr="004731DD">
        <w:t xml:space="preserve">, </w:t>
      </w:r>
      <w:r w:rsidRPr="004731DD">
        <w:rPr>
          <w:spacing w:val="9"/>
        </w:rPr>
        <w:t xml:space="preserve">Web services, </w:t>
      </w:r>
      <w:r w:rsidRPr="004731DD">
        <w:t>BizTalk, MQ server, XML based</w:t>
      </w:r>
      <w:r w:rsidRPr="004731DD">
        <w:rPr>
          <w:spacing w:val="1"/>
        </w:rPr>
        <w:t xml:space="preserve"> </w:t>
      </w:r>
      <w:r w:rsidRPr="004731DD">
        <w:rPr>
          <w:spacing w:val="9"/>
        </w:rPr>
        <w:t>protocols,</w:t>
      </w:r>
      <w:r w:rsidRPr="004731DD">
        <w:rPr>
          <w:spacing w:val="25"/>
        </w:rPr>
        <w:t xml:space="preserve"> </w:t>
      </w:r>
      <w:r w:rsidRPr="004731DD">
        <w:t>APIs</w:t>
      </w:r>
      <w:r w:rsidRPr="004731DD">
        <w:rPr>
          <w:spacing w:val="25"/>
        </w:rPr>
        <w:t xml:space="preserve"> </w:t>
      </w:r>
      <w:r w:rsidRPr="004731DD">
        <w:t>etc.</w:t>
      </w:r>
    </w:p>
    <w:p w14:paraId="463C1971" w14:textId="1F36883A" w:rsidR="00002CC4" w:rsidRPr="004731DD" w:rsidRDefault="00002CC4" w:rsidP="00002CC4">
      <w:pPr>
        <w:pStyle w:val="ListParagraph"/>
        <w:widowControl w:val="0"/>
        <w:numPr>
          <w:ilvl w:val="0"/>
          <w:numId w:val="50"/>
        </w:numPr>
        <w:tabs>
          <w:tab w:val="left" w:pos="1808"/>
        </w:tabs>
        <w:autoSpaceDE w:val="0"/>
        <w:autoSpaceDN w:val="0"/>
        <w:spacing w:before="2" w:after="0" w:line="244" w:lineRule="auto"/>
        <w:ind w:right="346"/>
        <w:contextualSpacing w:val="0"/>
        <w:jc w:val="both"/>
      </w:pPr>
      <w:r w:rsidRPr="004731DD">
        <w:t>The</w:t>
      </w:r>
      <w:r w:rsidRPr="004731DD">
        <w:rPr>
          <w:spacing w:val="1"/>
        </w:rPr>
        <w:t xml:space="preserve"> </w:t>
      </w:r>
      <w:r w:rsidRPr="004731DD">
        <w:t>bidder</w:t>
      </w:r>
      <w:r w:rsidRPr="004731DD">
        <w:rPr>
          <w:spacing w:val="1"/>
        </w:rPr>
        <w:t xml:space="preserve"> </w:t>
      </w:r>
      <w:r w:rsidRPr="004731DD">
        <w:t>should</w:t>
      </w:r>
      <w:r w:rsidRPr="004731DD">
        <w:rPr>
          <w:spacing w:val="1"/>
        </w:rPr>
        <w:t xml:space="preserve"> </w:t>
      </w:r>
      <w:r w:rsidRPr="004731DD">
        <w:t>have</w:t>
      </w:r>
      <w:r w:rsidRPr="004731DD">
        <w:rPr>
          <w:spacing w:val="63"/>
        </w:rPr>
        <w:t xml:space="preserve"> </w:t>
      </w:r>
      <w:r w:rsidRPr="004731DD">
        <w:t>sound</w:t>
      </w:r>
      <w:r w:rsidRPr="004731DD">
        <w:rPr>
          <w:spacing w:val="64"/>
        </w:rPr>
        <w:t xml:space="preserve"> </w:t>
      </w:r>
      <w:r w:rsidRPr="004731DD">
        <w:t>knowledge</w:t>
      </w:r>
      <w:r w:rsidRPr="004731DD">
        <w:rPr>
          <w:spacing w:val="64"/>
        </w:rPr>
        <w:t xml:space="preserve"> </w:t>
      </w:r>
      <w:r w:rsidRPr="004731DD">
        <w:t>of</w:t>
      </w:r>
      <w:r w:rsidRPr="004731DD">
        <w:rPr>
          <w:spacing w:val="64"/>
        </w:rPr>
        <w:t xml:space="preserve"> </w:t>
      </w:r>
      <w:r w:rsidRPr="004731DD">
        <w:t>UPI</w:t>
      </w:r>
      <w:r w:rsidRPr="004731DD">
        <w:rPr>
          <w:spacing w:val="63"/>
        </w:rPr>
        <w:t xml:space="preserve"> </w:t>
      </w:r>
      <w:r w:rsidRPr="004731DD">
        <w:rPr>
          <w:spacing w:val="9"/>
        </w:rPr>
        <w:t>transaction flow</w:t>
      </w:r>
      <w:r w:rsidRPr="004731DD">
        <w:t>,</w:t>
      </w:r>
      <w:r w:rsidRPr="004731DD">
        <w:rPr>
          <w:spacing w:val="64"/>
        </w:rPr>
        <w:t xml:space="preserve"> </w:t>
      </w:r>
      <w:r w:rsidRPr="004731DD">
        <w:t>ISO</w:t>
      </w:r>
      <w:r w:rsidRPr="004731DD">
        <w:rPr>
          <w:spacing w:val="1"/>
        </w:rPr>
        <w:t xml:space="preserve"> </w:t>
      </w:r>
      <w:r w:rsidRPr="004731DD">
        <w:t>8583</w:t>
      </w:r>
      <w:r w:rsidR="00146453">
        <w:t>/ISO 20022</w:t>
      </w:r>
      <w:r w:rsidRPr="004731DD">
        <w:rPr>
          <w:spacing w:val="1"/>
        </w:rPr>
        <w:t xml:space="preserve"> </w:t>
      </w:r>
      <w:r w:rsidRPr="004731DD">
        <w:t>and</w:t>
      </w:r>
      <w:r w:rsidRPr="004731DD">
        <w:rPr>
          <w:spacing w:val="1"/>
        </w:rPr>
        <w:t xml:space="preserve"> </w:t>
      </w:r>
      <w:r w:rsidRPr="004731DD">
        <w:rPr>
          <w:spacing w:val="9"/>
        </w:rPr>
        <w:t>financial</w:t>
      </w:r>
      <w:r w:rsidRPr="004731DD">
        <w:rPr>
          <w:spacing w:val="10"/>
        </w:rPr>
        <w:t xml:space="preserve"> </w:t>
      </w:r>
      <w:r w:rsidRPr="004731DD">
        <w:rPr>
          <w:spacing w:val="9"/>
        </w:rPr>
        <w:t>messaging</w:t>
      </w:r>
      <w:r w:rsidRPr="004731DD">
        <w:rPr>
          <w:spacing w:val="10"/>
        </w:rPr>
        <w:t xml:space="preserve"> </w:t>
      </w:r>
      <w:r w:rsidRPr="004731DD">
        <w:t>structure</w:t>
      </w:r>
      <w:r w:rsidRPr="004731DD">
        <w:rPr>
          <w:spacing w:val="1"/>
        </w:rPr>
        <w:t xml:space="preserve"> </w:t>
      </w:r>
      <w:r w:rsidRPr="004731DD">
        <w:t>and</w:t>
      </w:r>
      <w:r w:rsidRPr="004731DD">
        <w:rPr>
          <w:spacing w:val="1"/>
        </w:rPr>
        <w:t xml:space="preserve"> </w:t>
      </w:r>
      <w:r w:rsidRPr="004731DD">
        <w:t>have</w:t>
      </w:r>
      <w:r w:rsidRPr="004731DD">
        <w:rPr>
          <w:spacing w:val="1"/>
        </w:rPr>
        <w:t xml:space="preserve"> </w:t>
      </w:r>
      <w:r w:rsidRPr="004731DD">
        <w:t>the</w:t>
      </w:r>
      <w:r w:rsidRPr="004731DD">
        <w:rPr>
          <w:spacing w:val="64"/>
        </w:rPr>
        <w:t xml:space="preserve"> </w:t>
      </w:r>
      <w:r w:rsidRPr="004731DD">
        <w:rPr>
          <w:spacing w:val="9"/>
        </w:rPr>
        <w:t>capability to</w:t>
      </w:r>
      <w:r w:rsidRPr="004731DD">
        <w:rPr>
          <w:spacing w:val="1"/>
        </w:rPr>
        <w:t xml:space="preserve"> </w:t>
      </w:r>
      <w:r w:rsidRPr="004731DD">
        <w:rPr>
          <w:spacing w:val="9"/>
        </w:rPr>
        <w:t>implement</w:t>
      </w:r>
      <w:r w:rsidRPr="004731DD">
        <w:rPr>
          <w:spacing w:val="25"/>
        </w:rPr>
        <w:t xml:space="preserve"> </w:t>
      </w:r>
      <w:r w:rsidRPr="004731DD">
        <w:t>the</w:t>
      </w:r>
      <w:r w:rsidRPr="004731DD">
        <w:rPr>
          <w:spacing w:val="29"/>
        </w:rPr>
        <w:t xml:space="preserve"> </w:t>
      </w:r>
      <w:r w:rsidRPr="004731DD">
        <w:t>solution</w:t>
      </w:r>
      <w:r w:rsidRPr="004731DD">
        <w:rPr>
          <w:spacing w:val="29"/>
        </w:rPr>
        <w:t xml:space="preserve"> </w:t>
      </w:r>
      <w:r w:rsidRPr="004731DD">
        <w:t>as</w:t>
      </w:r>
      <w:r w:rsidRPr="004731DD">
        <w:rPr>
          <w:spacing w:val="25"/>
        </w:rPr>
        <w:t xml:space="preserve"> </w:t>
      </w:r>
      <w:r w:rsidRPr="004731DD">
        <w:t>per</w:t>
      </w:r>
      <w:r w:rsidRPr="004731DD">
        <w:rPr>
          <w:spacing w:val="27"/>
        </w:rPr>
        <w:t xml:space="preserve"> </w:t>
      </w:r>
      <w:r w:rsidRPr="004731DD">
        <w:t>NPCI</w:t>
      </w:r>
      <w:r w:rsidRPr="004731DD">
        <w:rPr>
          <w:spacing w:val="29"/>
        </w:rPr>
        <w:t xml:space="preserve"> </w:t>
      </w:r>
      <w:r w:rsidRPr="004731DD">
        <w:rPr>
          <w:spacing w:val="9"/>
        </w:rPr>
        <w:t>standards.</w:t>
      </w:r>
    </w:p>
    <w:p w14:paraId="0AA8DDAC" w14:textId="6D0A4D50" w:rsidR="00002CC4" w:rsidRPr="004731DD" w:rsidRDefault="00002CC4" w:rsidP="00002CC4">
      <w:pPr>
        <w:pStyle w:val="ListParagraph"/>
        <w:widowControl w:val="0"/>
        <w:numPr>
          <w:ilvl w:val="0"/>
          <w:numId w:val="50"/>
        </w:numPr>
        <w:tabs>
          <w:tab w:val="left" w:pos="1808"/>
        </w:tabs>
        <w:autoSpaceDE w:val="0"/>
        <w:autoSpaceDN w:val="0"/>
        <w:spacing w:before="2" w:after="0" w:line="244" w:lineRule="auto"/>
        <w:ind w:right="346"/>
        <w:contextualSpacing w:val="0"/>
        <w:jc w:val="both"/>
      </w:pPr>
      <w:r w:rsidRPr="004731DD">
        <w:t xml:space="preserve">UPI solution should provide a </w:t>
      </w:r>
      <w:r w:rsidR="008A7A64" w:rsidRPr="004731DD">
        <w:t>drill</w:t>
      </w:r>
      <w:r w:rsidRPr="004731DD">
        <w:t>-down Dashboard with current status of the system in display as below</w:t>
      </w:r>
    </w:p>
    <w:p w14:paraId="0B4CBCE5" w14:textId="77777777" w:rsidR="00002CC4" w:rsidRPr="004731DD" w:rsidRDefault="00002CC4" w:rsidP="00002CC4">
      <w:pPr>
        <w:pStyle w:val="ListParagraph"/>
        <w:widowControl w:val="0"/>
        <w:numPr>
          <w:ilvl w:val="1"/>
          <w:numId w:val="50"/>
        </w:numPr>
        <w:tabs>
          <w:tab w:val="left" w:pos="2550"/>
        </w:tabs>
        <w:autoSpaceDE w:val="0"/>
        <w:autoSpaceDN w:val="0"/>
        <w:spacing w:after="0" w:line="269" w:lineRule="exact"/>
        <w:contextualSpacing w:val="0"/>
        <w:jc w:val="both"/>
      </w:pPr>
      <w:r w:rsidRPr="004731DD">
        <w:t>Number</w:t>
      </w:r>
      <w:r w:rsidRPr="004731DD">
        <w:rPr>
          <w:spacing w:val="50"/>
        </w:rPr>
        <w:t xml:space="preserve"> </w:t>
      </w:r>
      <w:r w:rsidRPr="004731DD">
        <w:t>of</w:t>
      </w:r>
      <w:r w:rsidRPr="004731DD">
        <w:rPr>
          <w:spacing w:val="53"/>
        </w:rPr>
        <w:t xml:space="preserve"> </w:t>
      </w:r>
      <w:r w:rsidRPr="004731DD">
        <w:rPr>
          <w:spacing w:val="9"/>
        </w:rPr>
        <w:t>transaction</w:t>
      </w:r>
      <w:r w:rsidRPr="004731DD">
        <w:rPr>
          <w:spacing w:val="54"/>
        </w:rPr>
        <w:t xml:space="preserve"> </w:t>
      </w:r>
      <w:r w:rsidRPr="004731DD">
        <w:t>processed</w:t>
      </w:r>
      <w:r w:rsidRPr="004731DD">
        <w:rPr>
          <w:spacing w:val="53"/>
        </w:rPr>
        <w:t xml:space="preserve"> </w:t>
      </w:r>
      <w:r w:rsidRPr="004731DD">
        <w:t>from</w:t>
      </w:r>
      <w:r w:rsidRPr="004731DD">
        <w:rPr>
          <w:spacing w:val="55"/>
        </w:rPr>
        <w:t xml:space="preserve"> </w:t>
      </w:r>
      <w:r w:rsidRPr="004731DD">
        <w:t>start</w:t>
      </w:r>
      <w:r w:rsidRPr="004731DD">
        <w:rPr>
          <w:spacing w:val="53"/>
        </w:rPr>
        <w:t xml:space="preserve"> </w:t>
      </w:r>
      <w:r w:rsidRPr="004731DD">
        <w:t>to</w:t>
      </w:r>
      <w:r w:rsidRPr="004731DD">
        <w:rPr>
          <w:spacing w:val="53"/>
        </w:rPr>
        <w:t xml:space="preserve"> </w:t>
      </w:r>
      <w:r w:rsidRPr="004731DD">
        <w:rPr>
          <w:spacing w:val="9"/>
        </w:rPr>
        <w:t>current</w:t>
      </w:r>
    </w:p>
    <w:p w14:paraId="19F75384" w14:textId="54211B04" w:rsidR="00002CC4" w:rsidRPr="004731DD" w:rsidRDefault="00002CC4" w:rsidP="00002CC4">
      <w:pPr>
        <w:pStyle w:val="ListParagraph"/>
        <w:widowControl w:val="0"/>
        <w:numPr>
          <w:ilvl w:val="1"/>
          <w:numId w:val="50"/>
        </w:numPr>
        <w:tabs>
          <w:tab w:val="left" w:pos="2550"/>
        </w:tabs>
        <w:autoSpaceDE w:val="0"/>
        <w:autoSpaceDN w:val="0"/>
        <w:spacing w:before="2" w:after="0" w:line="240" w:lineRule="auto"/>
        <w:contextualSpacing w:val="0"/>
        <w:jc w:val="both"/>
      </w:pPr>
      <w:r w:rsidRPr="004731DD">
        <w:rPr>
          <w:spacing w:val="9"/>
        </w:rPr>
        <w:t>Transactions</w:t>
      </w:r>
      <w:r w:rsidRPr="004731DD">
        <w:rPr>
          <w:spacing w:val="34"/>
        </w:rPr>
        <w:t xml:space="preserve"> </w:t>
      </w:r>
      <w:r w:rsidRPr="004731DD">
        <w:t>per</w:t>
      </w:r>
      <w:r w:rsidRPr="004731DD">
        <w:rPr>
          <w:spacing w:val="37"/>
        </w:rPr>
        <w:t xml:space="preserve"> </w:t>
      </w:r>
      <w:r w:rsidRPr="004731DD">
        <w:rPr>
          <w:spacing w:val="9"/>
        </w:rPr>
        <w:t>second</w:t>
      </w:r>
      <w:r w:rsidRPr="004731DD">
        <w:rPr>
          <w:spacing w:val="36"/>
        </w:rPr>
        <w:t xml:space="preserve"> </w:t>
      </w:r>
      <w:r w:rsidR="008A7A64">
        <w:rPr>
          <w:spacing w:val="36"/>
        </w:rPr>
        <w:t>(</w:t>
      </w:r>
      <w:r w:rsidRPr="004731DD">
        <w:t>TPS</w:t>
      </w:r>
      <w:r w:rsidR="008A7A64">
        <w:t>)</w:t>
      </w:r>
    </w:p>
    <w:p w14:paraId="404BBCE1" w14:textId="77777777" w:rsidR="00002CC4" w:rsidRPr="004731DD" w:rsidRDefault="00002CC4" w:rsidP="00002CC4">
      <w:pPr>
        <w:pStyle w:val="ListParagraph"/>
        <w:widowControl w:val="0"/>
        <w:numPr>
          <w:ilvl w:val="1"/>
          <w:numId w:val="50"/>
        </w:numPr>
        <w:tabs>
          <w:tab w:val="left" w:pos="2550"/>
        </w:tabs>
        <w:autoSpaceDE w:val="0"/>
        <w:autoSpaceDN w:val="0"/>
        <w:spacing w:before="2" w:after="0" w:line="240" w:lineRule="auto"/>
        <w:contextualSpacing w:val="0"/>
        <w:jc w:val="both"/>
      </w:pPr>
      <w:r w:rsidRPr="004731DD">
        <w:t>Real time transaction decline status including Technical Declines</w:t>
      </w:r>
    </w:p>
    <w:p w14:paraId="3499D9FB" w14:textId="15165B8C"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4731DD">
        <w:t>Number</w:t>
      </w:r>
      <w:r w:rsidRPr="004731DD">
        <w:rPr>
          <w:spacing w:val="55"/>
        </w:rPr>
        <w:t xml:space="preserve"> </w:t>
      </w:r>
      <w:r w:rsidRPr="004731DD">
        <w:t>of</w:t>
      </w:r>
      <w:r w:rsidRPr="004731DD">
        <w:rPr>
          <w:spacing w:val="58"/>
        </w:rPr>
        <w:t xml:space="preserve"> </w:t>
      </w:r>
      <w:r w:rsidRPr="004731DD">
        <w:t>success</w:t>
      </w:r>
      <w:r w:rsidR="008A7A64">
        <w:t>ful</w:t>
      </w:r>
      <w:r w:rsidRPr="004731DD">
        <w:rPr>
          <w:spacing w:val="56"/>
        </w:rPr>
        <w:t xml:space="preserve"> </w:t>
      </w:r>
      <w:r w:rsidRPr="004731DD">
        <w:rPr>
          <w:spacing w:val="9"/>
        </w:rPr>
        <w:t>transactions</w:t>
      </w:r>
    </w:p>
    <w:p w14:paraId="0D4C4EA6" w14:textId="77777777" w:rsidR="00002CC4" w:rsidRPr="004731DD" w:rsidRDefault="00002CC4" w:rsidP="00002CC4">
      <w:pPr>
        <w:pStyle w:val="ListParagraph"/>
        <w:widowControl w:val="0"/>
        <w:numPr>
          <w:ilvl w:val="1"/>
          <w:numId w:val="50"/>
        </w:numPr>
        <w:tabs>
          <w:tab w:val="left" w:pos="2550"/>
        </w:tabs>
        <w:autoSpaceDE w:val="0"/>
        <w:autoSpaceDN w:val="0"/>
        <w:spacing w:before="4" w:after="0" w:line="240" w:lineRule="auto"/>
        <w:contextualSpacing w:val="0"/>
        <w:jc w:val="both"/>
      </w:pPr>
      <w:r w:rsidRPr="004731DD">
        <w:t>Number</w:t>
      </w:r>
      <w:r w:rsidRPr="004731DD">
        <w:rPr>
          <w:spacing w:val="46"/>
        </w:rPr>
        <w:t xml:space="preserve"> </w:t>
      </w:r>
      <w:r w:rsidRPr="004731DD">
        <w:t>of</w:t>
      </w:r>
      <w:r w:rsidRPr="004731DD">
        <w:rPr>
          <w:spacing w:val="49"/>
        </w:rPr>
        <w:t xml:space="preserve"> </w:t>
      </w:r>
      <w:r w:rsidRPr="004731DD">
        <w:t>status</w:t>
      </w:r>
      <w:r w:rsidRPr="004731DD">
        <w:rPr>
          <w:spacing w:val="46"/>
        </w:rPr>
        <w:t xml:space="preserve"> </w:t>
      </w:r>
      <w:r w:rsidRPr="004731DD">
        <w:rPr>
          <w:spacing w:val="9"/>
        </w:rPr>
        <w:t>unknown</w:t>
      </w:r>
      <w:r w:rsidRPr="004731DD">
        <w:rPr>
          <w:spacing w:val="49"/>
        </w:rPr>
        <w:t xml:space="preserve"> </w:t>
      </w:r>
      <w:r w:rsidRPr="004731DD">
        <w:rPr>
          <w:spacing w:val="9"/>
        </w:rPr>
        <w:t>transactions</w:t>
      </w:r>
    </w:p>
    <w:p w14:paraId="4371EF53" w14:textId="77777777" w:rsidR="00002CC4" w:rsidRPr="004731DD" w:rsidRDefault="00002CC4" w:rsidP="00002CC4">
      <w:pPr>
        <w:pStyle w:val="ListParagraph"/>
        <w:widowControl w:val="0"/>
        <w:numPr>
          <w:ilvl w:val="1"/>
          <w:numId w:val="50"/>
        </w:numPr>
        <w:tabs>
          <w:tab w:val="left" w:pos="2550"/>
        </w:tabs>
        <w:autoSpaceDE w:val="0"/>
        <w:autoSpaceDN w:val="0"/>
        <w:spacing w:before="4" w:after="0" w:line="240" w:lineRule="auto"/>
        <w:contextualSpacing w:val="0"/>
        <w:jc w:val="both"/>
      </w:pPr>
      <w:r w:rsidRPr="004731DD">
        <w:t>Number</w:t>
      </w:r>
      <w:r w:rsidRPr="004731DD">
        <w:rPr>
          <w:spacing w:val="56"/>
        </w:rPr>
        <w:t xml:space="preserve"> </w:t>
      </w:r>
      <w:r w:rsidRPr="004731DD">
        <w:t>of</w:t>
      </w:r>
      <w:r w:rsidRPr="004731DD">
        <w:rPr>
          <w:spacing w:val="60"/>
        </w:rPr>
        <w:t xml:space="preserve"> </w:t>
      </w:r>
      <w:r w:rsidRPr="004731DD">
        <w:t>failed</w:t>
      </w:r>
      <w:r w:rsidRPr="004731DD">
        <w:rPr>
          <w:spacing w:val="59"/>
        </w:rPr>
        <w:t xml:space="preserve"> </w:t>
      </w:r>
      <w:r w:rsidRPr="004731DD">
        <w:rPr>
          <w:spacing w:val="9"/>
        </w:rPr>
        <w:t>transactions</w:t>
      </w:r>
      <w:r w:rsidRPr="004731DD">
        <w:rPr>
          <w:spacing w:val="63"/>
        </w:rPr>
        <w:t xml:space="preserve"> </w:t>
      </w:r>
      <w:r w:rsidRPr="004731DD">
        <w:t>with</w:t>
      </w:r>
      <w:r w:rsidRPr="004731DD">
        <w:rPr>
          <w:spacing w:val="59"/>
        </w:rPr>
        <w:t xml:space="preserve"> </w:t>
      </w:r>
      <w:r w:rsidRPr="004731DD">
        <w:t>response</w:t>
      </w:r>
      <w:r w:rsidRPr="004731DD">
        <w:rPr>
          <w:spacing w:val="60"/>
        </w:rPr>
        <w:t xml:space="preserve"> </w:t>
      </w:r>
      <w:r w:rsidRPr="004731DD">
        <w:t>code</w:t>
      </w:r>
    </w:p>
    <w:p w14:paraId="04F725C3"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pPr>
      <w:r w:rsidRPr="004731DD">
        <w:t>Total</w:t>
      </w:r>
      <w:r w:rsidRPr="004731DD">
        <w:rPr>
          <w:spacing w:val="60"/>
        </w:rPr>
        <w:t xml:space="preserve"> </w:t>
      </w:r>
      <w:r w:rsidRPr="004731DD">
        <w:t>running</w:t>
      </w:r>
      <w:r w:rsidRPr="004731DD">
        <w:rPr>
          <w:spacing w:val="56"/>
        </w:rPr>
        <w:t xml:space="preserve"> </w:t>
      </w:r>
      <w:r w:rsidRPr="004731DD">
        <w:t>time</w:t>
      </w:r>
      <w:r w:rsidRPr="004731DD">
        <w:rPr>
          <w:spacing w:val="59"/>
        </w:rPr>
        <w:t xml:space="preserve"> </w:t>
      </w:r>
      <w:r w:rsidRPr="004731DD">
        <w:t>in</w:t>
      </w:r>
      <w:r w:rsidRPr="004731DD">
        <w:rPr>
          <w:spacing w:val="59"/>
        </w:rPr>
        <w:t xml:space="preserve"> </w:t>
      </w:r>
      <w:r w:rsidRPr="004731DD">
        <w:t>hours,</w:t>
      </w:r>
      <w:r w:rsidRPr="004731DD">
        <w:rPr>
          <w:spacing w:val="55"/>
        </w:rPr>
        <w:t xml:space="preserve"> </w:t>
      </w:r>
      <w:r w:rsidRPr="004731DD">
        <w:t>minutes</w:t>
      </w:r>
      <w:r w:rsidRPr="004731DD">
        <w:rPr>
          <w:spacing w:val="58"/>
        </w:rPr>
        <w:t xml:space="preserve"> </w:t>
      </w:r>
      <w:r w:rsidRPr="004731DD">
        <w:t>and</w:t>
      </w:r>
      <w:r w:rsidRPr="004731DD">
        <w:rPr>
          <w:spacing w:val="59"/>
        </w:rPr>
        <w:t xml:space="preserve"> </w:t>
      </w:r>
      <w:r w:rsidRPr="004731DD">
        <w:rPr>
          <w:spacing w:val="9"/>
        </w:rPr>
        <w:t>seconds</w:t>
      </w:r>
    </w:p>
    <w:p w14:paraId="18705ED1" w14:textId="77777777" w:rsidR="00002CC4" w:rsidRPr="004731DD" w:rsidRDefault="00002CC4" w:rsidP="00002CC4">
      <w:pPr>
        <w:pStyle w:val="ListParagraph"/>
        <w:widowControl w:val="0"/>
        <w:numPr>
          <w:ilvl w:val="1"/>
          <w:numId w:val="50"/>
        </w:numPr>
        <w:tabs>
          <w:tab w:val="left" w:pos="2550"/>
        </w:tabs>
        <w:autoSpaceDE w:val="0"/>
        <w:autoSpaceDN w:val="0"/>
        <w:spacing w:before="4" w:after="0" w:line="240" w:lineRule="auto"/>
        <w:contextualSpacing w:val="0"/>
        <w:jc w:val="both"/>
      </w:pPr>
      <w:r w:rsidRPr="004731DD">
        <w:t>Status</w:t>
      </w:r>
      <w:r w:rsidRPr="004731DD">
        <w:rPr>
          <w:spacing w:val="52"/>
        </w:rPr>
        <w:t xml:space="preserve"> </w:t>
      </w:r>
      <w:r w:rsidRPr="004731DD">
        <w:t>of</w:t>
      </w:r>
      <w:r w:rsidRPr="004731DD">
        <w:rPr>
          <w:spacing w:val="55"/>
        </w:rPr>
        <w:t xml:space="preserve"> </w:t>
      </w:r>
      <w:r w:rsidRPr="004731DD">
        <w:t>original</w:t>
      </w:r>
      <w:r w:rsidRPr="004731DD">
        <w:rPr>
          <w:spacing w:val="52"/>
        </w:rPr>
        <w:t xml:space="preserve"> </w:t>
      </w:r>
      <w:r w:rsidRPr="004731DD">
        <w:t>and</w:t>
      </w:r>
      <w:r w:rsidRPr="004731DD">
        <w:rPr>
          <w:spacing w:val="55"/>
        </w:rPr>
        <w:t xml:space="preserve"> </w:t>
      </w:r>
      <w:r w:rsidRPr="004731DD">
        <w:rPr>
          <w:spacing w:val="9"/>
        </w:rPr>
        <w:t>Verification</w:t>
      </w:r>
      <w:r w:rsidRPr="004731DD">
        <w:rPr>
          <w:spacing w:val="56"/>
        </w:rPr>
        <w:t xml:space="preserve"> </w:t>
      </w:r>
      <w:r w:rsidRPr="004731DD">
        <w:t>requests</w:t>
      </w:r>
      <w:r w:rsidRPr="004731DD">
        <w:rPr>
          <w:spacing w:val="51"/>
        </w:rPr>
        <w:t xml:space="preserve"> </w:t>
      </w:r>
      <w:r w:rsidRPr="004731DD">
        <w:t>for</w:t>
      </w:r>
      <w:r w:rsidRPr="004731DD">
        <w:rPr>
          <w:spacing w:val="49"/>
        </w:rPr>
        <w:t xml:space="preserve"> </w:t>
      </w:r>
      <w:r w:rsidRPr="004731DD">
        <w:t>a</w:t>
      </w:r>
      <w:r w:rsidRPr="004731DD">
        <w:rPr>
          <w:spacing w:val="56"/>
        </w:rPr>
        <w:t xml:space="preserve"> </w:t>
      </w:r>
      <w:r w:rsidRPr="004731DD">
        <w:t>given</w:t>
      </w:r>
      <w:r w:rsidRPr="004731DD">
        <w:rPr>
          <w:spacing w:val="52"/>
        </w:rPr>
        <w:t xml:space="preserve"> </w:t>
      </w:r>
      <w:r w:rsidRPr="004731DD">
        <w:rPr>
          <w:spacing w:val="9"/>
        </w:rPr>
        <w:t>transaction</w:t>
      </w:r>
    </w:p>
    <w:p w14:paraId="29F23B83" w14:textId="77777777" w:rsidR="00002CC4" w:rsidRPr="004731DD" w:rsidRDefault="00002CC4" w:rsidP="00002CC4">
      <w:pPr>
        <w:pStyle w:val="ListParagraph"/>
        <w:widowControl w:val="0"/>
        <w:numPr>
          <w:ilvl w:val="1"/>
          <w:numId w:val="50"/>
        </w:numPr>
        <w:tabs>
          <w:tab w:val="left" w:pos="2528"/>
        </w:tabs>
        <w:autoSpaceDE w:val="0"/>
        <w:autoSpaceDN w:val="0"/>
        <w:spacing w:before="4" w:after="0" w:line="240" w:lineRule="auto"/>
        <w:contextualSpacing w:val="0"/>
        <w:jc w:val="both"/>
      </w:pPr>
      <w:r w:rsidRPr="004731DD">
        <w:rPr>
          <w:spacing w:val="9"/>
        </w:rPr>
        <w:t>Business</w:t>
      </w:r>
      <w:r w:rsidRPr="004731DD">
        <w:rPr>
          <w:spacing w:val="50"/>
        </w:rPr>
        <w:t xml:space="preserve"> </w:t>
      </w:r>
      <w:r w:rsidRPr="004731DD">
        <w:t>decline</w:t>
      </w:r>
      <w:r w:rsidRPr="004731DD">
        <w:rPr>
          <w:spacing w:val="49"/>
        </w:rPr>
        <w:t xml:space="preserve"> </w:t>
      </w:r>
      <w:r w:rsidRPr="004731DD">
        <w:rPr>
          <w:spacing w:val="9"/>
        </w:rPr>
        <w:t>transactions</w:t>
      </w:r>
      <w:r w:rsidRPr="004731DD">
        <w:rPr>
          <w:spacing w:val="44"/>
        </w:rPr>
        <w:t xml:space="preserve"> </w:t>
      </w:r>
      <w:r w:rsidRPr="004731DD">
        <w:t>for</w:t>
      </w:r>
      <w:r w:rsidRPr="004731DD">
        <w:rPr>
          <w:spacing w:val="43"/>
        </w:rPr>
        <w:t xml:space="preserve"> </w:t>
      </w:r>
      <w:r w:rsidRPr="004731DD">
        <w:t>the</w:t>
      </w:r>
      <w:r w:rsidRPr="004731DD">
        <w:rPr>
          <w:spacing w:val="46"/>
        </w:rPr>
        <w:t xml:space="preserve"> </w:t>
      </w:r>
      <w:r w:rsidRPr="004731DD">
        <w:rPr>
          <w:spacing w:val="9"/>
        </w:rPr>
        <w:t>day/month/year</w:t>
      </w:r>
    </w:p>
    <w:p w14:paraId="4CE1E449"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pPr>
      <w:r w:rsidRPr="004731DD">
        <w:rPr>
          <w:spacing w:val="9"/>
        </w:rPr>
        <w:t>Technical</w:t>
      </w:r>
      <w:r w:rsidRPr="004731DD">
        <w:rPr>
          <w:spacing w:val="47"/>
        </w:rPr>
        <w:t xml:space="preserve"> </w:t>
      </w:r>
      <w:r w:rsidRPr="004731DD">
        <w:t>decline</w:t>
      </w:r>
      <w:r w:rsidRPr="004731DD">
        <w:rPr>
          <w:spacing w:val="46"/>
        </w:rPr>
        <w:t xml:space="preserve"> </w:t>
      </w:r>
      <w:r w:rsidRPr="004731DD">
        <w:rPr>
          <w:spacing w:val="9"/>
        </w:rPr>
        <w:t>transactions</w:t>
      </w:r>
      <w:r w:rsidRPr="004731DD">
        <w:rPr>
          <w:spacing w:val="45"/>
        </w:rPr>
        <w:t xml:space="preserve"> </w:t>
      </w:r>
      <w:r w:rsidRPr="004731DD">
        <w:t>for</w:t>
      </w:r>
      <w:r w:rsidRPr="004731DD">
        <w:rPr>
          <w:spacing w:val="44"/>
        </w:rPr>
        <w:t xml:space="preserve"> </w:t>
      </w:r>
      <w:r w:rsidRPr="004731DD">
        <w:t>the</w:t>
      </w:r>
      <w:r w:rsidRPr="004731DD">
        <w:rPr>
          <w:spacing w:val="46"/>
        </w:rPr>
        <w:t xml:space="preserve"> </w:t>
      </w:r>
      <w:r w:rsidRPr="004731DD">
        <w:rPr>
          <w:spacing w:val="9"/>
        </w:rPr>
        <w:t>day/month/year</w:t>
      </w:r>
    </w:p>
    <w:p w14:paraId="10FF9A3E"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4" w:after="0" w:line="240" w:lineRule="auto"/>
        <w:contextualSpacing w:val="0"/>
        <w:jc w:val="both"/>
      </w:pPr>
      <w:r w:rsidRPr="004731DD">
        <w:t>Number</w:t>
      </w:r>
      <w:r w:rsidRPr="004731DD">
        <w:rPr>
          <w:spacing w:val="43"/>
        </w:rPr>
        <w:t xml:space="preserve"> </w:t>
      </w:r>
      <w:r w:rsidRPr="004731DD">
        <w:t>of</w:t>
      </w:r>
      <w:r w:rsidRPr="004731DD">
        <w:rPr>
          <w:spacing w:val="44"/>
        </w:rPr>
        <w:t xml:space="preserve"> </w:t>
      </w:r>
      <w:r w:rsidRPr="004731DD">
        <w:rPr>
          <w:spacing w:val="9"/>
        </w:rPr>
        <w:t>Reversals</w:t>
      </w:r>
      <w:r w:rsidRPr="004731DD">
        <w:rPr>
          <w:spacing w:val="39"/>
        </w:rPr>
        <w:t xml:space="preserve"> </w:t>
      </w:r>
      <w:r w:rsidRPr="004731DD">
        <w:rPr>
          <w:spacing w:val="9"/>
        </w:rPr>
        <w:t>Processed</w:t>
      </w:r>
      <w:r w:rsidRPr="004731DD">
        <w:rPr>
          <w:spacing w:val="44"/>
        </w:rPr>
        <w:t xml:space="preserve"> </w:t>
      </w:r>
      <w:r w:rsidRPr="004731DD">
        <w:t>(Debit</w:t>
      </w:r>
      <w:r w:rsidRPr="004731DD">
        <w:rPr>
          <w:spacing w:val="44"/>
        </w:rPr>
        <w:t xml:space="preserve"> </w:t>
      </w:r>
      <w:r w:rsidRPr="004731DD">
        <w:t>&amp;</w:t>
      </w:r>
      <w:r w:rsidRPr="004731DD">
        <w:rPr>
          <w:spacing w:val="44"/>
        </w:rPr>
        <w:t xml:space="preserve"> </w:t>
      </w:r>
      <w:r w:rsidRPr="004731DD">
        <w:t>Credit)</w:t>
      </w:r>
    </w:p>
    <w:p w14:paraId="38CCE835" w14:textId="77777777"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rPr>
          <w:spacing w:val="9"/>
        </w:rPr>
      </w:pPr>
      <w:r w:rsidRPr="004731DD">
        <w:rPr>
          <w:spacing w:val="9"/>
        </w:rPr>
        <w:t>Number of Registrations Done for the day/month/year</w:t>
      </w:r>
    </w:p>
    <w:p w14:paraId="27F50F20"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rPr>
          <w:spacing w:val="9"/>
        </w:rPr>
      </w:pPr>
      <w:r w:rsidRPr="004731DD">
        <w:rPr>
          <w:spacing w:val="9"/>
        </w:rPr>
        <w:t xml:space="preserve">Number of Transactions done by Other App and Bank’s App </w:t>
      </w:r>
    </w:p>
    <w:p w14:paraId="7F51F83E" w14:textId="77777777" w:rsidR="00002CC4" w:rsidRPr="004731DD" w:rsidRDefault="00002CC4" w:rsidP="00002CC4">
      <w:pPr>
        <w:pStyle w:val="ListParagraph"/>
        <w:widowControl w:val="0"/>
        <w:numPr>
          <w:ilvl w:val="1"/>
          <w:numId w:val="50"/>
        </w:numPr>
        <w:tabs>
          <w:tab w:val="left" w:pos="2549"/>
          <w:tab w:val="left" w:pos="2550"/>
        </w:tabs>
        <w:autoSpaceDE w:val="0"/>
        <w:autoSpaceDN w:val="0"/>
        <w:spacing w:before="5" w:after="0" w:line="240" w:lineRule="auto"/>
        <w:contextualSpacing w:val="0"/>
        <w:jc w:val="both"/>
        <w:rPr>
          <w:spacing w:val="9"/>
        </w:rPr>
      </w:pPr>
      <w:r w:rsidRPr="004731DD">
        <w:rPr>
          <w:spacing w:val="9"/>
        </w:rPr>
        <w:t>Profiling, Simulation and Debugging of UPI Scenarios in production by configuring at User Level and/or Service Level</w:t>
      </w:r>
    </w:p>
    <w:p w14:paraId="06AD5684" w14:textId="77777777" w:rsidR="00002CC4" w:rsidRPr="004731DD" w:rsidRDefault="00002CC4" w:rsidP="00002CC4">
      <w:pPr>
        <w:pStyle w:val="ListParagraph"/>
        <w:widowControl w:val="0"/>
        <w:tabs>
          <w:tab w:val="left" w:pos="2549"/>
          <w:tab w:val="left" w:pos="2550"/>
        </w:tabs>
        <w:autoSpaceDE w:val="0"/>
        <w:autoSpaceDN w:val="0"/>
        <w:spacing w:before="5" w:after="0" w:line="240" w:lineRule="auto"/>
        <w:ind w:left="1440"/>
        <w:contextualSpacing w:val="0"/>
        <w:jc w:val="both"/>
        <w:rPr>
          <w:spacing w:val="9"/>
        </w:rPr>
      </w:pPr>
    </w:p>
    <w:p w14:paraId="42DCC053" w14:textId="77777777"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pPr>
      <w:r w:rsidRPr="004731DD">
        <w:rPr>
          <w:spacing w:val="9"/>
        </w:rPr>
        <w:t>Additional</w:t>
      </w:r>
      <w:r w:rsidRPr="004731DD">
        <w:rPr>
          <w:spacing w:val="40"/>
        </w:rPr>
        <w:t xml:space="preserve"> </w:t>
      </w:r>
      <w:r w:rsidRPr="004731DD">
        <w:rPr>
          <w:spacing w:val="9"/>
        </w:rPr>
        <w:t>features</w:t>
      </w:r>
      <w:r w:rsidRPr="004731DD">
        <w:rPr>
          <w:spacing w:val="44"/>
        </w:rPr>
        <w:t xml:space="preserve"> </w:t>
      </w:r>
      <w:r w:rsidRPr="004731DD">
        <w:t>of</w:t>
      </w:r>
      <w:r w:rsidRPr="004731DD">
        <w:rPr>
          <w:spacing w:val="46"/>
        </w:rPr>
        <w:t xml:space="preserve"> </w:t>
      </w:r>
      <w:r w:rsidRPr="004731DD">
        <w:t>the</w:t>
      </w:r>
      <w:r w:rsidRPr="004731DD">
        <w:rPr>
          <w:spacing w:val="45"/>
        </w:rPr>
        <w:t xml:space="preserve"> </w:t>
      </w:r>
      <w:r w:rsidRPr="004731DD">
        <w:t>UPI</w:t>
      </w:r>
      <w:r w:rsidRPr="004731DD">
        <w:rPr>
          <w:spacing w:val="46"/>
        </w:rPr>
        <w:t xml:space="preserve"> </w:t>
      </w:r>
      <w:r w:rsidRPr="004731DD">
        <w:t>solution</w:t>
      </w:r>
    </w:p>
    <w:p w14:paraId="29CAF6BD" w14:textId="77777777" w:rsidR="00002CC4" w:rsidRPr="004731DD" w:rsidRDefault="00002CC4" w:rsidP="00002CC4">
      <w:pPr>
        <w:pStyle w:val="ListParagraph"/>
        <w:widowControl w:val="0"/>
        <w:numPr>
          <w:ilvl w:val="1"/>
          <w:numId w:val="50"/>
        </w:numPr>
        <w:tabs>
          <w:tab w:val="left" w:pos="2528"/>
        </w:tabs>
        <w:autoSpaceDE w:val="0"/>
        <w:autoSpaceDN w:val="0"/>
        <w:spacing w:before="4" w:after="0" w:line="240" w:lineRule="auto"/>
        <w:contextualSpacing w:val="0"/>
        <w:jc w:val="both"/>
      </w:pPr>
      <w:r w:rsidRPr="004731DD">
        <w:t>Enable</w:t>
      </w:r>
      <w:r w:rsidRPr="004731DD">
        <w:rPr>
          <w:spacing w:val="57"/>
        </w:rPr>
        <w:t xml:space="preserve"> </w:t>
      </w:r>
      <w:r w:rsidRPr="004731DD">
        <w:t>/</w:t>
      </w:r>
      <w:r w:rsidRPr="004731DD">
        <w:rPr>
          <w:spacing w:val="57"/>
        </w:rPr>
        <w:t xml:space="preserve"> </w:t>
      </w:r>
      <w:r w:rsidRPr="004731DD">
        <w:t>Disable</w:t>
      </w:r>
      <w:r w:rsidRPr="004731DD">
        <w:rPr>
          <w:spacing w:val="54"/>
        </w:rPr>
        <w:t xml:space="preserve"> </w:t>
      </w:r>
      <w:r w:rsidRPr="004731DD">
        <w:t>on</w:t>
      </w:r>
      <w:r w:rsidRPr="004731DD">
        <w:rPr>
          <w:spacing w:val="57"/>
        </w:rPr>
        <w:t xml:space="preserve"> </w:t>
      </w:r>
      <w:r w:rsidRPr="004731DD">
        <w:t>screen</w:t>
      </w:r>
      <w:r w:rsidRPr="004731DD">
        <w:rPr>
          <w:spacing w:val="57"/>
        </w:rPr>
        <w:t xml:space="preserve"> </w:t>
      </w:r>
      <w:r w:rsidRPr="004731DD">
        <w:t>log</w:t>
      </w:r>
    </w:p>
    <w:p w14:paraId="6A68682E" w14:textId="77777777"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4731DD">
        <w:t>Enable</w:t>
      </w:r>
      <w:r w:rsidRPr="004731DD">
        <w:rPr>
          <w:spacing w:val="57"/>
        </w:rPr>
        <w:t xml:space="preserve"> </w:t>
      </w:r>
      <w:r w:rsidRPr="004731DD">
        <w:t>/</w:t>
      </w:r>
      <w:r w:rsidRPr="004731DD">
        <w:rPr>
          <w:spacing w:val="57"/>
        </w:rPr>
        <w:t xml:space="preserve"> </w:t>
      </w:r>
      <w:r w:rsidRPr="004731DD">
        <w:t>Disable</w:t>
      </w:r>
      <w:r w:rsidRPr="004731DD">
        <w:rPr>
          <w:spacing w:val="55"/>
        </w:rPr>
        <w:t xml:space="preserve"> </w:t>
      </w:r>
      <w:r w:rsidRPr="004731DD">
        <w:t>file</w:t>
      </w:r>
      <w:r w:rsidRPr="004731DD">
        <w:rPr>
          <w:spacing w:val="57"/>
        </w:rPr>
        <w:t xml:space="preserve"> </w:t>
      </w:r>
      <w:r w:rsidRPr="004731DD">
        <w:t>log</w:t>
      </w:r>
    </w:p>
    <w:p w14:paraId="42719D67" w14:textId="77777777" w:rsidR="00002CC4" w:rsidRPr="004731DD" w:rsidRDefault="00002CC4" w:rsidP="00002CC4">
      <w:pPr>
        <w:pStyle w:val="ListParagraph"/>
        <w:widowControl w:val="0"/>
        <w:numPr>
          <w:ilvl w:val="1"/>
          <w:numId w:val="50"/>
        </w:numPr>
        <w:tabs>
          <w:tab w:val="left" w:pos="2550"/>
        </w:tabs>
        <w:autoSpaceDE w:val="0"/>
        <w:autoSpaceDN w:val="0"/>
        <w:spacing w:before="1" w:after="0" w:line="240" w:lineRule="auto"/>
        <w:contextualSpacing w:val="0"/>
        <w:jc w:val="both"/>
      </w:pPr>
      <w:r w:rsidRPr="004731DD">
        <w:t>Enable</w:t>
      </w:r>
      <w:r w:rsidRPr="004731DD">
        <w:rPr>
          <w:spacing w:val="65"/>
        </w:rPr>
        <w:t xml:space="preserve"> </w:t>
      </w:r>
      <w:r w:rsidRPr="004731DD">
        <w:t>/</w:t>
      </w:r>
      <w:r w:rsidRPr="004731DD">
        <w:rPr>
          <w:spacing w:val="66"/>
        </w:rPr>
        <w:t xml:space="preserve"> </w:t>
      </w:r>
      <w:r w:rsidRPr="004731DD">
        <w:t>Disable</w:t>
      </w:r>
      <w:r w:rsidRPr="004731DD">
        <w:rPr>
          <w:spacing w:val="62"/>
        </w:rPr>
        <w:t xml:space="preserve"> </w:t>
      </w:r>
      <w:r w:rsidRPr="004731DD">
        <w:t>database</w:t>
      </w:r>
      <w:r w:rsidRPr="004731DD">
        <w:rPr>
          <w:spacing w:val="69"/>
        </w:rPr>
        <w:t xml:space="preserve"> </w:t>
      </w:r>
      <w:r w:rsidRPr="004731DD">
        <w:t>log</w:t>
      </w:r>
    </w:p>
    <w:p w14:paraId="1BB05974" w14:textId="77777777" w:rsidR="00002CC4" w:rsidRPr="004731DD" w:rsidRDefault="00002CC4" w:rsidP="00002CC4">
      <w:pPr>
        <w:pStyle w:val="ListParagraph"/>
        <w:widowControl w:val="0"/>
        <w:numPr>
          <w:ilvl w:val="1"/>
          <w:numId w:val="50"/>
        </w:numPr>
        <w:tabs>
          <w:tab w:val="left" w:pos="2550"/>
        </w:tabs>
        <w:autoSpaceDE w:val="0"/>
        <w:autoSpaceDN w:val="0"/>
        <w:spacing w:before="5" w:after="0" w:line="240" w:lineRule="auto"/>
        <w:contextualSpacing w:val="0"/>
        <w:jc w:val="both"/>
      </w:pPr>
      <w:r w:rsidRPr="004731DD">
        <w:t>Reset</w:t>
      </w:r>
      <w:r w:rsidRPr="004731DD">
        <w:rPr>
          <w:spacing w:val="64"/>
        </w:rPr>
        <w:t xml:space="preserve"> </w:t>
      </w:r>
      <w:r w:rsidRPr="004731DD">
        <w:t>on</w:t>
      </w:r>
      <w:r w:rsidRPr="004731DD">
        <w:rPr>
          <w:spacing w:val="65"/>
        </w:rPr>
        <w:t xml:space="preserve"> </w:t>
      </w:r>
      <w:r w:rsidRPr="004731DD">
        <w:t>screen</w:t>
      </w:r>
      <w:r w:rsidRPr="004731DD">
        <w:rPr>
          <w:spacing w:val="71"/>
        </w:rPr>
        <w:t xml:space="preserve"> </w:t>
      </w:r>
      <w:r w:rsidRPr="004731DD">
        <w:t>log</w:t>
      </w:r>
    </w:p>
    <w:p w14:paraId="5764733B" w14:textId="77777777" w:rsidR="00002CC4" w:rsidRPr="004731DD" w:rsidRDefault="00002CC4" w:rsidP="00002CC4">
      <w:pPr>
        <w:pStyle w:val="ListParagraph"/>
        <w:widowControl w:val="0"/>
        <w:numPr>
          <w:ilvl w:val="1"/>
          <w:numId w:val="50"/>
        </w:numPr>
        <w:tabs>
          <w:tab w:val="left" w:pos="2550"/>
        </w:tabs>
        <w:autoSpaceDE w:val="0"/>
        <w:autoSpaceDN w:val="0"/>
        <w:spacing w:before="4" w:after="0" w:line="244" w:lineRule="auto"/>
        <w:ind w:right="340"/>
        <w:contextualSpacing w:val="0"/>
        <w:jc w:val="both"/>
      </w:pPr>
      <w:r w:rsidRPr="004731DD">
        <w:lastRenderedPageBreak/>
        <w:t>Quick</w:t>
      </w:r>
      <w:r w:rsidRPr="004731DD">
        <w:rPr>
          <w:spacing w:val="1"/>
        </w:rPr>
        <w:t xml:space="preserve"> </w:t>
      </w:r>
      <w:r w:rsidRPr="004731DD">
        <w:t>screen</w:t>
      </w:r>
      <w:r w:rsidRPr="004731DD">
        <w:rPr>
          <w:spacing w:val="1"/>
        </w:rPr>
        <w:t xml:space="preserve"> </w:t>
      </w:r>
      <w:r w:rsidRPr="004731DD">
        <w:t>log</w:t>
      </w:r>
      <w:r w:rsidRPr="004731DD">
        <w:rPr>
          <w:spacing w:val="64"/>
        </w:rPr>
        <w:t xml:space="preserve"> </w:t>
      </w:r>
      <w:r w:rsidRPr="004731DD">
        <w:rPr>
          <w:w w:val="160"/>
        </w:rPr>
        <w:t xml:space="preserve">– </w:t>
      </w:r>
      <w:r w:rsidRPr="004731DD">
        <w:t>should</w:t>
      </w:r>
      <w:r w:rsidRPr="004731DD">
        <w:rPr>
          <w:spacing w:val="64"/>
        </w:rPr>
        <w:t xml:space="preserve"> </w:t>
      </w:r>
      <w:r w:rsidRPr="004731DD">
        <w:t>show</w:t>
      </w:r>
      <w:r w:rsidRPr="004731DD">
        <w:rPr>
          <w:spacing w:val="64"/>
        </w:rPr>
        <w:t xml:space="preserve"> </w:t>
      </w:r>
      <w:r w:rsidRPr="004731DD">
        <w:t>all</w:t>
      </w:r>
      <w:r w:rsidRPr="004731DD">
        <w:rPr>
          <w:spacing w:val="64"/>
        </w:rPr>
        <w:t xml:space="preserve"> </w:t>
      </w:r>
      <w:r w:rsidRPr="004731DD">
        <w:rPr>
          <w:spacing w:val="9"/>
        </w:rPr>
        <w:t>transaction messages on</w:t>
      </w:r>
      <w:r w:rsidRPr="004731DD">
        <w:rPr>
          <w:spacing w:val="1"/>
        </w:rPr>
        <w:t xml:space="preserve"> </w:t>
      </w:r>
      <w:r w:rsidRPr="004731DD">
        <w:t xml:space="preserve">screen, should have at least 100 </w:t>
      </w:r>
      <w:r w:rsidRPr="004731DD">
        <w:rPr>
          <w:spacing w:val="9"/>
        </w:rPr>
        <w:t xml:space="preserve">transaction </w:t>
      </w:r>
      <w:r w:rsidRPr="004731DD">
        <w:t>records on screen with</w:t>
      </w:r>
      <w:r w:rsidRPr="004731DD">
        <w:rPr>
          <w:spacing w:val="1"/>
        </w:rPr>
        <w:t xml:space="preserve"> </w:t>
      </w:r>
      <w:r w:rsidRPr="004731DD">
        <w:t xml:space="preserve">limited data with no </w:t>
      </w:r>
      <w:r w:rsidRPr="004731DD">
        <w:rPr>
          <w:spacing w:val="9"/>
        </w:rPr>
        <w:t xml:space="preserve">compromise </w:t>
      </w:r>
      <w:r w:rsidRPr="004731DD">
        <w:t xml:space="preserve">to </w:t>
      </w:r>
      <w:r w:rsidRPr="004731DD">
        <w:rPr>
          <w:spacing w:val="9"/>
        </w:rPr>
        <w:t xml:space="preserve">security. </w:t>
      </w:r>
      <w:r w:rsidRPr="004731DD">
        <w:t>Option to clear the on</w:t>
      </w:r>
      <w:r w:rsidRPr="004731DD">
        <w:rPr>
          <w:spacing w:val="1"/>
        </w:rPr>
        <w:t xml:space="preserve"> </w:t>
      </w:r>
      <w:r w:rsidRPr="004731DD">
        <w:t>screen</w:t>
      </w:r>
      <w:r w:rsidRPr="004731DD">
        <w:rPr>
          <w:spacing w:val="1"/>
        </w:rPr>
        <w:t xml:space="preserve"> </w:t>
      </w:r>
      <w:r w:rsidRPr="004731DD">
        <w:t>log</w:t>
      </w:r>
      <w:r w:rsidRPr="004731DD">
        <w:rPr>
          <w:spacing w:val="1"/>
        </w:rPr>
        <w:t xml:space="preserve"> </w:t>
      </w:r>
      <w:r w:rsidRPr="004731DD">
        <w:t>should</w:t>
      </w:r>
      <w:r w:rsidRPr="004731DD">
        <w:rPr>
          <w:spacing w:val="1"/>
        </w:rPr>
        <w:t xml:space="preserve"> </w:t>
      </w:r>
      <w:r w:rsidRPr="004731DD">
        <w:t>be</w:t>
      </w:r>
      <w:r w:rsidRPr="004731DD">
        <w:rPr>
          <w:spacing w:val="1"/>
        </w:rPr>
        <w:t xml:space="preserve"> </w:t>
      </w:r>
      <w:r w:rsidRPr="004731DD">
        <w:rPr>
          <w:spacing w:val="9"/>
        </w:rPr>
        <w:t>available</w:t>
      </w:r>
      <w:r w:rsidRPr="004731DD">
        <w:rPr>
          <w:spacing w:val="10"/>
        </w:rPr>
        <w:t xml:space="preserve"> </w:t>
      </w:r>
      <w:r w:rsidRPr="004731DD">
        <w:t>to</w:t>
      </w:r>
      <w:r w:rsidRPr="004731DD">
        <w:rPr>
          <w:spacing w:val="1"/>
        </w:rPr>
        <w:t xml:space="preserve"> </w:t>
      </w:r>
      <w:r w:rsidRPr="004731DD">
        <w:t>wipe</w:t>
      </w:r>
      <w:r w:rsidRPr="004731DD">
        <w:rPr>
          <w:spacing w:val="1"/>
        </w:rPr>
        <w:t xml:space="preserve"> </w:t>
      </w:r>
      <w:r w:rsidRPr="004731DD">
        <w:t>the</w:t>
      </w:r>
      <w:r w:rsidRPr="004731DD">
        <w:rPr>
          <w:spacing w:val="63"/>
        </w:rPr>
        <w:t xml:space="preserve"> </w:t>
      </w:r>
      <w:r w:rsidRPr="004731DD">
        <w:t>data</w:t>
      </w:r>
      <w:r w:rsidRPr="004731DD">
        <w:rPr>
          <w:spacing w:val="64"/>
        </w:rPr>
        <w:t xml:space="preserve"> </w:t>
      </w:r>
      <w:r w:rsidRPr="004731DD">
        <w:t>as</w:t>
      </w:r>
      <w:r w:rsidRPr="004731DD">
        <w:rPr>
          <w:spacing w:val="64"/>
        </w:rPr>
        <w:t xml:space="preserve"> </w:t>
      </w:r>
      <w:r w:rsidRPr="004731DD">
        <w:t>and</w:t>
      </w:r>
      <w:r w:rsidRPr="004731DD">
        <w:rPr>
          <w:spacing w:val="64"/>
        </w:rPr>
        <w:t xml:space="preserve"> </w:t>
      </w:r>
      <w:r w:rsidRPr="004731DD">
        <w:rPr>
          <w:spacing w:val="11"/>
        </w:rPr>
        <w:t>when</w:t>
      </w:r>
      <w:r w:rsidRPr="004731DD">
        <w:rPr>
          <w:spacing w:val="12"/>
        </w:rPr>
        <w:t xml:space="preserve"> </w:t>
      </w:r>
      <w:r w:rsidRPr="004731DD">
        <w:rPr>
          <w:spacing w:val="9"/>
        </w:rPr>
        <w:t>required.</w:t>
      </w:r>
    </w:p>
    <w:p w14:paraId="43A59233" w14:textId="77777777" w:rsidR="00002CC4" w:rsidRPr="004731DD" w:rsidRDefault="00002CC4" w:rsidP="00002CC4">
      <w:pPr>
        <w:pStyle w:val="ListParagraph"/>
        <w:widowControl w:val="0"/>
        <w:numPr>
          <w:ilvl w:val="1"/>
          <w:numId w:val="50"/>
        </w:numPr>
        <w:tabs>
          <w:tab w:val="left" w:pos="2550"/>
        </w:tabs>
        <w:autoSpaceDE w:val="0"/>
        <w:autoSpaceDN w:val="0"/>
        <w:spacing w:after="0" w:line="244" w:lineRule="auto"/>
        <w:ind w:right="358"/>
        <w:contextualSpacing w:val="0"/>
        <w:jc w:val="both"/>
      </w:pPr>
      <w:r w:rsidRPr="004731DD">
        <w:rPr>
          <w:w w:val="105"/>
        </w:rPr>
        <w:t xml:space="preserve">File Log </w:t>
      </w:r>
      <w:r w:rsidRPr="004731DD">
        <w:rPr>
          <w:w w:val="160"/>
        </w:rPr>
        <w:t xml:space="preserve">– </w:t>
      </w:r>
      <w:r w:rsidRPr="004731DD">
        <w:rPr>
          <w:w w:val="105"/>
        </w:rPr>
        <w:t xml:space="preserve">All </w:t>
      </w:r>
      <w:r w:rsidRPr="004731DD">
        <w:rPr>
          <w:spacing w:val="9"/>
          <w:w w:val="105"/>
        </w:rPr>
        <w:t xml:space="preserve">transactions </w:t>
      </w:r>
      <w:r w:rsidRPr="004731DD">
        <w:rPr>
          <w:w w:val="105"/>
        </w:rPr>
        <w:t>have to be logged in to a flat file with a</w:t>
      </w:r>
      <w:r w:rsidRPr="004731DD">
        <w:rPr>
          <w:spacing w:val="1"/>
          <w:w w:val="105"/>
        </w:rPr>
        <w:t xml:space="preserve"> </w:t>
      </w:r>
      <w:r w:rsidRPr="004731DD">
        <w:rPr>
          <w:w w:val="105"/>
        </w:rPr>
        <w:t>proper</w:t>
      </w:r>
      <w:r w:rsidRPr="004731DD">
        <w:rPr>
          <w:spacing w:val="16"/>
          <w:w w:val="105"/>
        </w:rPr>
        <w:t xml:space="preserve"> </w:t>
      </w:r>
      <w:r w:rsidRPr="004731DD">
        <w:rPr>
          <w:spacing w:val="9"/>
          <w:w w:val="105"/>
        </w:rPr>
        <w:t>delimiter</w:t>
      </w:r>
      <w:r w:rsidRPr="004731DD">
        <w:rPr>
          <w:spacing w:val="18"/>
          <w:w w:val="105"/>
        </w:rPr>
        <w:t xml:space="preserve"> </w:t>
      </w:r>
      <w:r w:rsidRPr="004731DD">
        <w:rPr>
          <w:w w:val="105"/>
        </w:rPr>
        <w:t>and</w:t>
      </w:r>
      <w:r w:rsidRPr="004731DD">
        <w:rPr>
          <w:spacing w:val="19"/>
          <w:w w:val="105"/>
        </w:rPr>
        <w:t xml:space="preserve"> </w:t>
      </w:r>
      <w:r w:rsidRPr="004731DD">
        <w:rPr>
          <w:w w:val="105"/>
        </w:rPr>
        <w:t>in</w:t>
      </w:r>
      <w:r w:rsidRPr="004731DD">
        <w:rPr>
          <w:spacing w:val="20"/>
          <w:w w:val="105"/>
        </w:rPr>
        <w:t xml:space="preserve"> </w:t>
      </w:r>
      <w:r w:rsidRPr="004731DD">
        <w:rPr>
          <w:spacing w:val="9"/>
          <w:w w:val="105"/>
        </w:rPr>
        <w:t>encrypted</w:t>
      </w:r>
      <w:r w:rsidRPr="004731DD">
        <w:rPr>
          <w:spacing w:val="19"/>
          <w:w w:val="105"/>
        </w:rPr>
        <w:t xml:space="preserve"> </w:t>
      </w:r>
      <w:r w:rsidRPr="004731DD">
        <w:rPr>
          <w:w w:val="105"/>
        </w:rPr>
        <w:t>format.</w:t>
      </w:r>
    </w:p>
    <w:p w14:paraId="41E67A5B" w14:textId="77777777" w:rsidR="00002CC4" w:rsidRPr="004731DD" w:rsidRDefault="00002CC4" w:rsidP="00002CC4">
      <w:pPr>
        <w:pStyle w:val="ListParagraph"/>
        <w:widowControl w:val="0"/>
        <w:numPr>
          <w:ilvl w:val="1"/>
          <w:numId w:val="50"/>
        </w:numPr>
        <w:tabs>
          <w:tab w:val="left" w:pos="2550"/>
        </w:tabs>
        <w:autoSpaceDE w:val="0"/>
        <w:autoSpaceDN w:val="0"/>
        <w:spacing w:after="0" w:line="244" w:lineRule="auto"/>
        <w:ind w:right="353"/>
        <w:contextualSpacing w:val="0"/>
        <w:jc w:val="both"/>
      </w:pPr>
      <w:r w:rsidRPr="004731DD">
        <w:rPr>
          <w:spacing w:val="9"/>
          <w:w w:val="105"/>
        </w:rPr>
        <w:t xml:space="preserve">Database </w:t>
      </w:r>
      <w:r w:rsidRPr="004731DD">
        <w:rPr>
          <w:w w:val="105"/>
        </w:rPr>
        <w:t xml:space="preserve">log </w:t>
      </w:r>
      <w:r w:rsidRPr="004731DD">
        <w:rPr>
          <w:w w:val="125"/>
        </w:rPr>
        <w:t xml:space="preserve">– </w:t>
      </w:r>
      <w:r w:rsidRPr="004731DD">
        <w:rPr>
          <w:w w:val="105"/>
        </w:rPr>
        <w:t xml:space="preserve">All </w:t>
      </w:r>
      <w:r w:rsidRPr="004731DD">
        <w:rPr>
          <w:spacing w:val="9"/>
          <w:w w:val="105"/>
        </w:rPr>
        <w:t xml:space="preserve">transactions </w:t>
      </w:r>
      <w:r w:rsidRPr="004731DD">
        <w:rPr>
          <w:w w:val="105"/>
        </w:rPr>
        <w:t>have to be logged in to database with</w:t>
      </w:r>
      <w:r w:rsidRPr="004731DD">
        <w:rPr>
          <w:spacing w:val="1"/>
          <w:w w:val="105"/>
        </w:rPr>
        <w:t xml:space="preserve"> </w:t>
      </w:r>
      <w:r w:rsidRPr="004731DD">
        <w:rPr>
          <w:w w:val="105"/>
        </w:rPr>
        <w:t>all</w:t>
      </w:r>
      <w:r w:rsidRPr="004731DD">
        <w:rPr>
          <w:spacing w:val="21"/>
          <w:w w:val="105"/>
        </w:rPr>
        <w:t xml:space="preserve"> </w:t>
      </w:r>
      <w:r w:rsidRPr="004731DD">
        <w:rPr>
          <w:w w:val="105"/>
        </w:rPr>
        <w:t>required</w:t>
      </w:r>
      <w:r w:rsidRPr="004731DD">
        <w:rPr>
          <w:spacing w:val="21"/>
          <w:w w:val="105"/>
        </w:rPr>
        <w:t xml:space="preserve"> </w:t>
      </w:r>
      <w:r w:rsidRPr="004731DD">
        <w:rPr>
          <w:w w:val="105"/>
        </w:rPr>
        <w:t>data.</w:t>
      </w:r>
    </w:p>
    <w:p w14:paraId="41F0C801" w14:textId="77777777" w:rsidR="00002CC4" w:rsidRPr="004731DD" w:rsidRDefault="00002CC4" w:rsidP="00002CC4">
      <w:pPr>
        <w:pStyle w:val="ListParagraph"/>
        <w:widowControl w:val="0"/>
        <w:numPr>
          <w:ilvl w:val="1"/>
          <w:numId w:val="50"/>
        </w:numPr>
        <w:tabs>
          <w:tab w:val="left" w:pos="2550"/>
        </w:tabs>
        <w:autoSpaceDE w:val="0"/>
        <w:autoSpaceDN w:val="0"/>
        <w:spacing w:after="0" w:line="269" w:lineRule="exact"/>
        <w:contextualSpacing w:val="0"/>
        <w:jc w:val="both"/>
      </w:pPr>
      <w:r w:rsidRPr="004731DD">
        <w:t>Alert</w:t>
      </w:r>
      <w:r w:rsidRPr="004731DD">
        <w:rPr>
          <w:spacing w:val="42"/>
        </w:rPr>
        <w:t xml:space="preserve"> </w:t>
      </w:r>
      <w:r w:rsidRPr="004731DD">
        <w:t>and</w:t>
      </w:r>
      <w:r w:rsidRPr="004731DD">
        <w:rPr>
          <w:spacing w:val="46"/>
        </w:rPr>
        <w:t xml:space="preserve"> </w:t>
      </w:r>
      <w:r w:rsidRPr="004731DD">
        <w:rPr>
          <w:spacing w:val="9"/>
        </w:rPr>
        <w:t>Notification</w:t>
      </w:r>
    </w:p>
    <w:p w14:paraId="4D35AB20" w14:textId="77777777" w:rsidR="00002CC4" w:rsidRPr="004731DD" w:rsidRDefault="00002CC4" w:rsidP="00002CC4">
      <w:pPr>
        <w:pStyle w:val="ListParagraph"/>
        <w:widowControl w:val="0"/>
        <w:numPr>
          <w:ilvl w:val="2"/>
          <w:numId w:val="50"/>
        </w:numPr>
        <w:tabs>
          <w:tab w:val="left" w:pos="3249"/>
        </w:tabs>
        <w:autoSpaceDE w:val="0"/>
        <w:autoSpaceDN w:val="0"/>
        <w:spacing w:after="0" w:line="242" w:lineRule="auto"/>
        <w:ind w:right="340"/>
        <w:contextualSpacing w:val="0"/>
        <w:jc w:val="both"/>
      </w:pPr>
      <w:r w:rsidRPr="004731DD">
        <w:rPr>
          <w:spacing w:val="9"/>
        </w:rPr>
        <w:t>Notification</w:t>
      </w:r>
      <w:r w:rsidRPr="004731DD">
        <w:rPr>
          <w:spacing w:val="10"/>
        </w:rPr>
        <w:t xml:space="preserve"> </w:t>
      </w:r>
      <w:r w:rsidRPr="004731DD">
        <w:t>for</w:t>
      </w:r>
      <w:r w:rsidRPr="004731DD">
        <w:rPr>
          <w:spacing w:val="1"/>
        </w:rPr>
        <w:t xml:space="preserve"> </w:t>
      </w:r>
      <w:r w:rsidRPr="004731DD">
        <w:rPr>
          <w:spacing w:val="9"/>
        </w:rPr>
        <w:t>System</w:t>
      </w:r>
      <w:r w:rsidRPr="004731DD">
        <w:rPr>
          <w:spacing w:val="10"/>
        </w:rPr>
        <w:t xml:space="preserve"> </w:t>
      </w:r>
      <w:r w:rsidRPr="004731DD">
        <w:rPr>
          <w:spacing w:val="9"/>
        </w:rPr>
        <w:t>Exceptions</w:t>
      </w:r>
      <w:r w:rsidRPr="004731DD">
        <w:rPr>
          <w:spacing w:val="10"/>
        </w:rPr>
        <w:t xml:space="preserve"> </w:t>
      </w:r>
      <w:r w:rsidRPr="004731DD">
        <w:t>-</w:t>
      </w:r>
      <w:r w:rsidRPr="004731DD">
        <w:rPr>
          <w:spacing w:val="1"/>
        </w:rPr>
        <w:t xml:space="preserve"> </w:t>
      </w:r>
      <w:r w:rsidRPr="004731DD">
        <w:rPr>
          <w:spacing w:val="9"/>
        </w:rPr>
        <w:t>Connectivity</w:t>
      </w:r>
      <w:r w:rsidRPr="004731DD">
        <w:rPr>
          <w:spacing w:val="10"/>
        </w:rPr>
        <w:t xml:space="preserve"> </w:t>
      </w:r>
      <w:r w:rsidRPr="004731DD">
        <w:t>Down,</w:t>
      </w:r>
      <w:r w:rsidRPr="004731DD">
        <w:rPr>
          <w:spacing w:val="1"/>
        </w:rPr>
        <w:t xml:space="preserve"> </w:t>
      </w:r>
      <w:r w:rsidRPr="004731DD">
        <w:rPr>
          <w:spacing w:val="9"/>
        </w:rPr>
        <w:t>Services</w:t>
      </w:r>
      <w:r w:rsidRPr="004731DD">
        <w:rPr>
          <w:spacing w:val="24"/>
        </w:rPr>
        <w:t xml:space="preserve"> </w:t>
      </w:r>
      <w:r w:rsidRPr="004731DD">
        <w:t>Down, Application/Service down etc.</w:t>
      </w:r>
    </w:p>
    <w:p w14:paraId="1EF2BF85" w14:textId="77777777" w:rsidR="00002CC4" w:rsidRPr="004731DD" w:rsidRDefault="00002CC4" w:rsidP="00002CC4">
      <w:pPr>
        <w:pStyle w:val="ListParagraph"/>
        <w:widowControl w:val="0"/>
        <w:numPr>
          <w:ilvl w:val="2"/>
          <w:numId w:val="50"/>
        </w:numPr>
        <w:tabs>
          <w:tab w:val="left" w:pos="3249"/>
        </w:tabs>
        <w:autoSpaceDE w:val="0"/>
        <w:autoSpaceDN w:val="0"/>
        <w:spacing w:after="0" w:line="242" w:lineRule="auto"/>
        <w:ind w:right="353"/>
        <w:contextualSpacing w:val="0"/>
        <w:jc w:val="both"/>
      </w:pPr>
      <w:r w:rsidRPr="004731DD">
        <w:rPr>
          <w:spacing w:val="9"/>
        </w:rPr>
        <w:t>Configurable</w:t>
      </w:r>
      <w:r w:rsidRPr="004731DD">
        <w:rPr>
          <w:spacing w:val="10"/>
        </w:rPr>
        <w:t xml:space="preserve"> </w:t>
      </w:r>
      <w:r w:rsidRPr="004731DD">
        <w:rPr>
          <w:spacing w:val="9"/>
        </w:rPr>
        <w:t>Notification</w:t>
      </w:r>
      <w:r w:rsidRPr="004731DD">
        <w:rPr>
          <w:spacing w:val="10"/>
        </w:rPr>
        <w:t xml:space="preserve"> </w:t>
      </w:r>
      <w:r w:rsidRPr="004731DD">
        <w:t>for</w:t>
      </w:r>
      <w:r w:rsidRPr="004731DD">
        <w:rPr>
          <w:spacing w:val="1"/>
        </w:rPr>
        <w:t xml:space="preserve"> </w:t>
      </w:r>
      <w:r w:rsidRPr="004731DD">
        <w:rPr>
          <w:spacing w:val="9"/>
        </w:rPr>
        <w:t>Business</w:t>
      </w:r>
      <w:r w:rsidRPr="004731DD">
        <w:rPr>
          <w:spacing w:val="10"/>
        </w:rPr>
        <w:t xml:space="preserve"> </w:t>
      </w:r>
      <w:r w:rsidRPr="004731DD">
        <w:rPr>
          <w:spacing w:val="9"/>
        </w:rPr>
        <w:t>Violation</w:t>
      </w:r>
      <w:r w:rsidRPr="004731DD">
        <w:rPr>
          <w:spacing w:val="10"/>
        </w:rPr>
        <w:t xml:space="preserve"> </w:t>
      </w:r>
      <w:r w:rsidRPr="004731DD">
        <w:t>and</w:t>
      </w:r>
      <w:r w:rsidRPr="004731DD">
        <w:rPr>
          <w:spacing w:val="1"/>
        </w:rPr>
        <w:t xml:space="preserve"> </w:t>
      </w:r>
      <w:r w:rsidRPr="004731DD">
        <w:rPr>
          <w:spacing w:val="9"/>
        </w:rPr>
        <w:t>transaction</w:t>
      </w:r>
      <w:r w:rsidRPr="004731DD">
        <w:rPr>
          <w:spacing w:val="24"/>
        </w:rPr>
        <w:t xml:space="preserve"> </w:t>
      </w:r>
      <w:r w:rsidRPr="004731DD">
        <w:t>failure</w:t>
      </w:r>
    </w:p>
    <w:p w14:paraId="61AA2370" w14:textId="77777777" w:rsidR="00002CC4" w:rsidRPr="004731DD" w:rsidRDefault="00002CC4" w:rsidP="00002CC4">
      <w:pPr>
        <w:pStyle w:val="ListParagraph"/>
        <w:widowControl w:val="0"/>
        <w:numPr>
          <w:ilvl w:val="2"/>
          <w:numId w:val="50"/>
        </w:numPr>
        <w:tabs>
          <w:tab w:val="left" w:pos="3249"/>
        </w:tabs>
        <w:autoSpaceDE w:val="0"/>
        <w:autoSpaceDN w:val="0"/>
        <w:spacing w:after="0" w:line="242" w:lineRule="auto"/>
        <w:ind w:right="353"/>
        <w:contextualSpacing w:val="0"/>
        <w:jc w:val="both"/>
      </w:pPr>
      <w:r w:rsidRPr="004731DD">
        <w:t>PUSH notification to customers for scheduled Downtime or as required by Bank</w:t>
      </w:r>
    </w:p>
    <w:p w14:paraId="571E5C86" w14:textId="0750835B"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spacing w:val="9"/>
        </w:rPr>
      </w:pPr>
      <w:r w:rsidRPr="004731DD">
        <w:rPr>
          <w:spacing w:val="9"/>
        </w:rPr>
        <w:t xml:space="preserve">The log setting should be changed through the configuration manager using a front-end. </w:t>
      </w:r>
      <w:r w:rsidR="00A51FB1">
        <w:rPr>
          <w:spacing w:val="9"/>
        </w:rPr>
        <w:t>All</w:t>
      </w:r>
      <w:r w:rsidRPr="004731DD">
        <w:rPr>
          <w:spacing w:val="9"/>
        </w:rPr>
        <w:t xml:space="preserve"> log</w:t>
      </w:r>
      <w:r w:rsidR="00A51FB1">
        <w:rPr>
          <w:spacing w:val="9"/>
        </w:rPr>
        <w:t>s</w:t>
      </w:r>
      <w:r w:rsidRPr="004731DD">
        <w:rPr>
          <w:spacing w:val="9"/>
        </w:rPr>
        <w:t xml:space="preserve"> should always be available; no transaction should be performed without log. All logs data should be encrypted and stored. Only through the front-end tool designed to view the log should be capable of displaying the data, no plain text should be stored in the log.</w:t>
      </w:r>
    </w:p>
    <w:p w14:paraId="42D05C8B" w14:textId="77777777" w:rsidR="00002CC4" w:rsidRPr="004731DD" w:rsidRDefault="00002CC4" w:rsidP="00002CC4">
      <w:pPr>
        <w:pStyle w:val="ListParagraph"/>
        <w:widowControl w:val="0"/>
        <w:numPr>
          <w:ilvl w:val="0"/>
          <w:numId w:val="50"/>
        </w:numPr>
        <w:tabs>
          <w:tab w:val="left" w:pos="1808"/>
        </w:tabs>
        <w:autoSpaceDE w:val="0"/>
        <w:autoSpaceDN w:val="0"/>
        <w:spacing w:after="0" w:line="244" w:lineRule="auto"/>
        <w:ind w:right="356"/>
        <w:contextualSpacing w:val="0"/>
        <w:jc w:val="both"/>
      </w:pPr>
      <w:r w:rsidRPr="004731DD">
        <w:t>All</w:t>
      </w:r>
      <w:r w:rsidRPr="004731DD">
        <w:rPr>
          <w:spacing w:val="1"/>
        </w:rPr>
        <w:t xml:space="preserve"> </w:t>
      </w:r>
      <w:r w:rsidRPr="004731DD">
        <w:rPr>
          <w:spacing w:val="10"/>
        </w:rPr>
        <w:t>administrative</w:t>
      </w:r>
      <w:r w:rsidRPr="004731DD">
        <w:rPr>
          <w:spacing w:val="11"/>
        </w:rPr>
        <w:t xml:space="preserve"> </w:t>
      </w:r>
      <w:r w:rsidRPr="004731DD">
        <w:rPr>
          <w:spacing w:val="9"/>
        </w:rPr>
        <w:t>activities should</w:t>
      </w:r>
      <w:r w:rsidRPr="004731DD">
        <w:rPr>
          <w:spacing w:val="63"/>
        </w:rPr>
        <w:t xml:space="preserve"> </w:t>
      </w:r>
      <w:r w:rsidRPr="004731DD">
        <w:t>be</w:t>
      </w:r>
      <w:r w:rsidRPr="004731DD">
        <w:rPr>
          <w:spacing w:val="64"/>
        </w:rPr>
        <w:t xml:space="preserve"> </w:t>
      </w:r>
      <w:r w:rsidRPr="004731DD">
        <w:t>properly</w:t>
      </w:r>
      <w:r w:rsidRPr="004731DD">
        <w:rPr>
          <w:spacing w:val="64"/>
        </w:rPr>
        <w:t xml:space="preserve"> </w:t>
      </w:r>
      <w:r w:rsidRPr="004731DD">
        <w:t>logged</w:t>
      </w:r>
      <w:r w:rsidRPr="004731DD">
        <w:rPr>
          <w:spacing w:val="64"/>
        </w:rPr>
        <w:t xml:space="preserve"> </w:t>
      </w:r>
      <w:r w:rsidRPr="004731DD">
        <w:t>with</w:t>
      </w:r>
      <w:r w:rsidRPr="004731DD">
        <w:rPr>
          <w:spacing w:val="63"/>
        </w:rPr>
        <w:t xml:space="preserve"> </w:t>
      </w:r>
      <w:r w:rsidRPr="004731DD">
        <w:t>proper</w:t>
      </w:r>
      <w:r w:rsidRPr="004731DD">
        <w:rPr>
          <w:spacing w:val="64"/>
        </w:rPr>
        <w:t xml:space="preserve"> </w:t>
      </w:r>
      <w:r w:rsidRPr="004731DD">
        <w:t>audit</w:t>
      </w:r>
      <w:r w:rsidRPr="004731DD">
        <w:rPr>
          <w:spacing w:val="1"/>
        </w:rPr>
        <w:t xml:space="preserve"> </w:t>
      </w:r>
      <w:r w:rsidRPr="004731DD">
        <w:t>trail.</w:t>
      </w:r>
    </w:p>
    <w:p w14:paraId="4E7B0E7F" w14:textId="77777777"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rFonts w:cstheme="minorHAnsi"/>
          <w:spacing w:val="9"/>
        </w:rPr>
      </w:pPr>
      <w:r w:rsidRPr="004731DD">
        <w:rPr>
          <w:rFonts w:cstheme="minorHAnsi"/>
        </w:rPr>
        <w:t>The</w:t>
      </w:r>
      <w:r w:rsidRPr="004731DD">
        <w:rPr>
          <w:rFonts w:cstheme="minorHAnsi"/>
          <w:spacing w:val="51"/>
        </w:rPr>
        <w:t xml:space="preserve"> </w:t>
      </w:r>
      <w:r w:rsidRPr="004731DD">
        <w:rPr>
          <w:rFonts w:cstheme="minorHAnsi"/>
        </w:rPr>
        <w:t>audit</w:t>
      </w:r>
      <w:r w:rsidRPr="004731DD">
        <w:rPr>
          <w:rFonts w:cstheme="minorHAnsi"/>
          <w:spacing w:val="51"/>
        </w:rPr>
        <w:t xml:space="preserve"> </w:t>
      </w:r>
      <w:r w:rsidRPr="004731DD">
        <w:rPr>
          <w:rFonts w:cstheme="minorHAnsi"/>
        </w:rPr>
        <w:t>logs</w:t>
      </w:r>
      <w:r w:rsidRPr="004731DD">
        <w:rPr>
          <w:rFonts w:cstheme="minorHAnsi"/>
          <w:spacing w:val="50"/>
        </w:rPr>
        <w:t xml:space="preserve"> </w:t>
      </w:r>
      <w:r w:rsidRPr="004731DD">
        <w:rPr>
          <w:rFonts w:cstheme="minorHAnsi"/>
        </w:rPr>
        <w:t>should</w:t>
      </w:r>
      <w:r w:rsidRPr="004731DD">
        <w:rPr>
          <w:rFonts w:cstheme="minorHAnsi"/>
          <w:spacing w:val="52"/>
        </w:rPr>
        <w:t xml:space="preserve"> </w:t>
      </w:r>
      <w:r w:rsidRPr="004731DD">
        <w:rPr>
          <w:rFonts w:cstheme="minorHAnsi"/>
        </w:rPr>
        <w:t>be</w:t>
      </w:r>
      <w:r w:rsidRPr="004731DD">
        <w:rPr>
          <w:rFonts w:cstheme="minorHAnsi"/>
          <w:spacing w:val="51"/>
        </w:rPr>
        <w:t xml:space="preserve"> </w:t>
      </w:r>
      <w:r w:rsidRPr="004731DD">
        <w:rPr>
          <w:rFonts w:cstheme="minorHAnsi"/>
        </w:rPr>
        <w:t>capable</w:t>
      </w:r>
      <w:r w:rsidRPr="004731DD">
        <w:rPr>
          <w:rFonts w:cstheme="minorHAnsi"/>
          <w:spacing w:val="49"/>
        </w:rPr>
        <w:t xml:space="preserve"> </w:t>
      </w:r>
      <w:r w:rsidRPr="004731DD">
        <w:rPr>
          <w:rFonts w:cstheme="minorHAnsi"/>
        </w:rPr>
        <w:t>of</w:t>
      </w:r>
      <w:r w:rsidRPr="004731DD">
        <w:rPr>
          <w:rFonts w:cstheme="minorHAnsi"/>
          <w:spacing w:val="52"/>
        </w:rPr>
        <w:t xml:space="preserve"> </w:t>
      </w:r>
      <w:r w:rsidRPr="004731DD">
        <w:rPr>
          <w:rFonts w:cstheme="minorHAnsi"/>
        </w:rPr>
        <w:t>being</w:t>
      </w:r>
      <w:r w:rsidRPr="004731DD">
        <w:rPr>
          <w:rFonts w:cstheme="minorHAnsi"/>
          <w:spacing w:val="51"/>
        </w:rPr>
        <w:t xml:space="preserve"> </w:t>
      </w:r>
      <w:r w:rsidRPr="004731DD">
        <w:rPr>
          <w:rFonts w:cstheme="minorHAnsi"/>
        </w:rPr>
        <w:t>used</w:t>
      </w:r>
      <w:r w:rsidRPr="004731DD">
        <w:rPr>
          <w:rFonts w:cstheme="minorHAnsi"/>
          <w:spacing w:val="49"/>
        </w:rPr>
        <w:t xml:space="preserve"> </w:t>
      </w:r>
      <w:r w:rsidRPr="004731DD">
        <w:rPr>
          <w:rFonts w:cstheme="minorHAnsi"/>
        </w:rPr>
        <w:t>for</w:t>
      </w:r>
      <w:r w:rsidRPr="004731DD">
        <w:rPr>
          <w:rFonts w:cstheme="minorHAnsi"/>
          <w:spacing w:val="46"/>
        </w:rPr>
        <w:t xml:space="preserve"> </w:t>
      </w:r>
      <w:r w:rsidRPr="004731DD">
        <w:rPr>
          <w:rFonts w:cstheme="minorHAnsi"/>
          <w:spacing w:val="9"/>
        </w:rPr>
        <w:t>forensic</w:t>
      </w:r>
      <w:r w:rsidRPr="004731DD">
        <w:rPr>
          <w:rFonts w:cstheme="minorHAnsi"/>
          <w:spacing w:val="48"/>
        </w:rPr>
        <w:t xml:space="preserve"> </w:t>
      </w:r>
      <w:r w:rsidRPr="004731DD">
        <w:rPr>
          <w:rFonts w:cstheme="minorHAnsi"/>
          <w:spacing w:val="9"/>
        </w:rPr>
        <w:t>Evidence</w:t>
      </w:r>
    </w:p>
    <w:p w14:paraId="61E7FB59" w14:textId="3841AC20" w:rsidR="00002CC4" w:rsidRPr="004731DD" w:rsidRDefault="00002CC4" w:rsidP="00002CC4">
      <w:pPr>
        <w:pStyle w:val="ListParagraph"/>
        <w:widowControl w:val="0"/>
        <w:numPr>
          <w:ilvl w:val="0"/>
          <w:numId w:val="50"/>
        </w:numPr>
        <w:tabs>
          <w:tab w:val="left" w:pos="1807"/>
          <w:tab w:val="left" w:pos="1808"/>
        </w:tabs>
        <w:autoSpaceDE w:val="0"/>
        <w:autoSpaceDN w:val="0"/>
        <w:spacing w:before="5" w:after="0" w:line="244" w:lineRule="auto"/>
        <w:ind w:right="359"/>
        <w:contextualSpacing w:val="0"/>
        <w:jc w:val="both"/>
      </w:pPr>
      <w:r w:rsidRPr="004731DD">
        <w:rPr>
          <w:spacing w:val="9"/>
        </w:rPr>
        <w:t>Facility</w:t>
      </w:r>
      <w:r w:rsidRPr="004731DD">
        <w:rPr>
          <w:spacing w:val="40"/>
        </w:rPr>
        <w:t xml:space="preserve"> </w:t>
      </w:r>
      <w:r w:rsidR="00A51FB1">
        <w:t>should</w:t>
      </w:r>
      <w:r w:rsidR="00A51FB1" w:rsidRPr="004731DD">
        <w:rPr>
          <w:spacing w:val="42"/>
        </w:rPr>
        <w:t xml:space="preserve"> </w:t>
      </w:r>
      <w:r w:rsidRPr="004731DD">
        <w:t>set</w:t>
      </w:r>
      <w:r w:rsidRPr="004731DD">
        <w:rPr>
          <w:spacing w:val="42"/>
        </w:rPr>
        <w:t xml:space="preserve"> </w:t>
      </w:r>
      <w:r w:rsidRPr="004731DD">
        <w:t>channel</w:t>
      </w:r>
      <w:r w:rsidRPr="004731DD">
        <w:rPr>
          <w:spacing w:val="43"/>
        </w:rPr>
        <w:t xml:space="preserve"> </w:t>
      </w:r>
      <w:r w:rsidRPr="004731DD">
        <w:t>wise</w:t>
      </w:r>
      <w:r w:rsidRPr="004731DD">
        <w:rPr>
          <w:spacing w:val="42"/>
        </w:rPr>
        <w:t xml:space="preserve"> </w:t>
      </w:r>
      <w:r w:rsidRPr="004731DD">
        <w:t>as</w:t>
      </w:r>
      <w:r w:rsidRPr="004731DD">
        <w:rPr>
          <w:spacing w:val="43"/>
        </w:rPr>
        <w:t xml:space="preserve"> </w:t>
      </w:r>
      <w:r w:rsidRPr="004731DD">
        <w:t>well</w:t>
      </w:r>
      <w:r w:rsidRPr="004731DD">
        <w:rPr>
          <w:spacing w:val="41"/>
        </w:rPr>
        <w:t xml:space="preserve"> </w:t>
      </w:r>
      <w:r w:rsidRPr="004731DD">
        <w:t>as</w:t>
      </w:r>
      <w:r w:rsidRPr="004731DD">
        <w:rPr>
          <w:spacing w:val="41"/>
        </w:rPr>
        <w:t xml:space="preserve"> </w:t>
      </w:r>
      <w:r w:rsidRPr="004731DD">
        <w:rPr>
          <w:spacing w:val="9"/>
        </w:rPr>
        <w:t>transaction</w:t>
      </w:r>
      <w:r w:rsidRPr="004731DD">
        <w:rPr>
          <w:spacing w:val="44"/>
        </w:rPr>
        <w:t xml:space="preserve"> </w:t>
      </w:r>
      <w:r w:rsidRPr="004731DD">
        <w:t>wise</w:t>
      </w:r>
      <w:r w:rsidRPr="004731DD">
        <w:rPr>
          <w:spacing w:val="42"/>
        </w:rPr>
        <w:t xml:space="preserve"> </w:t>
      </w:r>
      <w:r w:rsidRPr="004731DD">
        <w:rPr>
          <w:spacing w:val="9"/>
        </w:rPr>
        <w:t>commission</w:t>
      </w:r>
      <w:r w:rsidRPr="004731DD">
        <w:rPr>
          <w:spacing w:val="42"/>
        </w:rPr>
        <w:t xml:space="preserve"> </w:t>
      </w:r>
      <w:r w:rsidRPr="004731DD">
        <w:t>to</w:t>
      </w:r>
      <w:r w:rsidRPr="004731DD">
        <w:rPr>
          <w:spacing w:val="40"/>
        </w:rPr>
        <w:t xml:space="preserve"> </w:t>
      </w:r>
      <w:r w:rsidR="00A51FB1">
        <w:t xml:space="preserve">be </w:t>
      </w:r>
      <w:r w:rsidR="00A51FB1" w:rsidRPr="004731DD">
        <w:rPr>
          <w:spacing w:val="-61"/>
        </w:rPr>
        <w:t xml:space="preserve"> </w:t>
      </w:r>
      <w:r w:rsidR="00A51FB1">
        <w:rPr>
          <w:spacing w:val="-61"/>
        </w:rPr>
        <w:t xml:space="preserve">  </w:t>
      </w:r>
      <w:r w:rsidRPr="004731DD">
        <w:t>charged</w:t>
      </w:r>
    </w:p>
    <w:p w14:paraId="1BA25DAD" w14:textId="4A751540" w:rsidR="00002CC4" w:rsidRPr="004731DD"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4731DD">
        <w:rPr>
          <w:spacing w:val="9"/>
        </w:rPr>
        <w:t xml:space="preserve">Facility </w:t>
      </w:r>
      <w:r w:rsidR="00A51FB1">
        <w:rPr>
          <w:spacing w:val="9"/>
        </w:rPr>
        <w:t>should</w:t>
      </w:r>
      <w:r w:rsidR="00A51FB1" w:rsidRPr="004731DD">
        <w:rPr>
          <w:spacing w:val="9"/>
        </w:rPr>
        <w:t xml:space="preserve"> </w:t>
      </w:r>
      <w:r w:rsidRPr="004731DD">
        <w:rPr>
          <w:spacing w:val="9"/>
        </w:rPr>
        <w:t>create different user groups with different set of rights/permissions.</w:t>
      </w:r>
    </w:p>
    <w:p w14:paraId="3EF06F3E" w14:textId="77777777" w:rsidR="00002CC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4731DD">
        <w:rPr>
          <w:spacing w:val="9"/>
        </w:rPr>
        <w:t>The portal should support to work on maker and checker concept for any addition, deletion, modification request made by the authorized users</w:t>
      </w:r>
    </w:p>
    <w:p w14:paraId="28E87C9C" w14:textId="77777777" w:rsidR="00002CC4" w:rsidRPr="00223B7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Prepare a project plan and a resource deployment plan for implementing UPI  solution in the Bank</w:t>
      </w:r>
    </w:p>
    <w:p w14:paraId="7A013367" w14:textId="77777777" w:rsidR="00002CC4" w:rsidRPr="00223B7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Provide periodic updates on progress, risks, issues, and mitigation throughout the implementation phase</w:t>
      </w:r>
    </w:p>
    <w:p w14:paraId="1B1DE23E" w14:textId="77777777" w:rsidR="00002CC4" w:rsidRPr="00223B7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Use Agile methodology and DevSecOps for the implementation to ensure evolving requirements are incorporated in a live platform</w:t>
      </w:r>
    </w:p>
    <w:p w14:paraId="647D26AF" w14:textId="77777777" w:rsidR="00002CC4" w:rsidRPr="00223B7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Maintain code base of each microservice as a separate code repository, with best practices such as branches, tagging etc. Details of code ownership and IP are listed in the Licensing section</w:t>
      </w:r>
    </w:p>
    <w:p w14:paraId="3041F053" w14:textId="77777777" w:rsidR="00002CC4" w:rsidRPr="00223B7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Ensure all deployments across environments (development, SIT, UAT, pre-production, production) are directed through robust DevSecOps pipelines following stage-gated quality controls:</w:t>
      </w:r>
    </w:p>
    <w:p w14:paraId="6CAD7771" w14:textId="77777777" w:rsidR="00002CC4" w:rsidRPr="00223B74"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DevSecOps pipelines should cover all stages of development and operations including plan, code, build, test, release, deploy, operate and monitor</w:t>
      </w:r>
    </w:p>
    <w:p w14:paraId="55CC1B57" w14:textId="77777777" w:rsidR="00002CC4" w:rsidRPr="00223B74"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223B74">
        <w:rPr>
          <w:spacing w:val="9"/>
        </w:rPr>
        <w:t>DevSecOps pipelines should have automation tools to enable continuous planning, continuous development, continuous integration, continuous deployment, continuous testing, continuous monitoring etc.</w:t>
      </w:r>
    </w:p>
    <w:p w14:paraId="1241CB06" w14:textId="77777777" w:rsidR="00002CC4"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 xml:space="preserve">Stages for quality control should cover code quality, code coverage, static code analysis, unit testing, integration testing, functional testing, dynamic code analysis, and non-functional testing including performance </w:t>
      </w:r>
      <w:r w:rsidRPr="00223B74">
        <w:rPr>
          <w:spacing w:val="9"/>
        </w:rPr>
        <w:lastRenderedPageBreak/>
        <w:t>tests, security scans etc.</w:t>
      </w:r>
    </w:p>
    <w:p w14:paraId="011666AC" w14:textId="77777777" w:rsidR="00002CC4" w:rsidRPr="00223B74"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Monitoring of quality gates should be enabled through a dashboard and a report should be shared with the Bank for all release cycles</w:t>
      </w:r>
    </w:p>
    <w:p w14:paraId="536D7E85" w14:textId="77777777" w:rsidR="00002CC4" w:rsidRPr="00223B74" w:rsidRDefault="00002CC4" w:rsidP="00002CC4">
      <w:pPr>
        <w:pStyle w:val="ListParagraph"/>
        <w:widowControl w:val="0"/>
        <w:numPr>
          <w:ilvl w:val="1"/>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Acceptance criteria for quality gates should be configurable and updated based on discussion with the Bank</w:t>
      </w:r>
    </w:p>
    <w:p w14:paraId="2A9B8A56" w14:textId="77777777" w:rsidR="00002CC4"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Setup all tools and software required to enable above DevSecOps requirements including source code management, code review, code analysis, continuous build and deployment automation, release base management, automated testing, quality dashboard, backlog planning, log management, performance testing etc.</w:t>
      </w:r>
    </w:p>
    <w:p w14:paraId="2C16D844" w14:textId="77777777" w:rsidR="00002CC4" w:rsidRPr="009F6ECE" w:rsidRDefault="00002CC4" w:rsidP="00002CC4">
      <w:pPr>
        <w:pStyle w:val="ListParagraph"/>
        <w:widowControl w:val="0"/>
        <w:numPr>
          <w:ilvl w:val="0"/>
          <w:numId w:val="50"/>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The proposed tools should have the below mentioned features including but not limited to:</w:t>
      </w:r>
    </w:p>
    <w:p w14:paraId="03736613"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 CI / CD Pipeline Tool</w:t>
      </w:r>
    </w:p>
    <w:p w14:paraId="7D1F914F"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2) Code Quality Analysis</w:t>
      </w:r>
    </w:p>
    <w:p w14:paraId="3F167C8F"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3) Static Application Security Testing (SAST)</w:t>
      </w:r>
    </w:p>
    <w:p w14:paraId="5CB55356"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4) Dynamic Application Security Testing (DAST)</w:t>
      </w:r>
    </w:p>
    <w:p w14:paraId="334AFED5"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5) Composition Analysis</w:t>
      </w:r>
    </w:p>
    <w:p w14:paraId="5F1EFD21"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6) Container Security</w:t>
      </w:r>
    </w:p>
    <w:p w14:paraId="42E1CD54"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7) Enterprise wide Image Registry </w:t>
      </w:r>
    </w:p>
    <w:p w14:paraId="6B8EF065"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8) Artifactory</w:t>
      </w:r>
    </w:p>
    <w:p w14:paraId="65A94D92"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9) Agile Project Management</w:t>
      </w:r>
    </w:p>
    <w:p w14:paraId="2B11D60C"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10) Documentation</w:t>
      </w:r>
    </w:p>
    <w:p w14:paraId="664D556F"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11) Git Based version Control</w:t>
      </w:r>
    </w:p>
    <w:p w14:paraId="3FD383AD"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12) Test Management Tool</w:t>
      </w:r>
    </w:p>
    <w:p w14:paraId="306F6375" w14:textId="77777777" w:rsidR="00002CC4"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p>
    <w:p w14:paraId="3C4750A7" w14:textId="77777777" w:rsidR="00002CC4"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p>
    <w:p w14:paraId="16EDE5A5" w14:textId="77777777" w:rsidR="00002CC4" w:rsidRPr="008B6B8A"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p>
    <w:p w14:paraId="3F8FAFA7" w14:textId="77777777" w:rsidR="00002CC4"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spacing w:val="9"/>
        </w:rPr>
      </w:pPr>
      <w:r>
        <w:rPr>
          <w:spacing w:val="9"/>
        </w:rPr>
        <w:t>The DevSecOps deployment cycle is illustrated as under:</w:t>
      </w:r>
    </w:p>
    <w:p w14:paraId="065262CD" w14:textId="77777777" w:rsidR="00002CC4" w:rsidRDefault="00002CC4" w:rsidP="00002CC4">
      <w:pPr>
        <w:pStyle w:val="ListParagraph"/>
        <w:widowControl w:val="0"/>
        <w:tabs>
          <w:tab w:val="left" w:pos="1807"/>
          <w:tab w:val="left" w:pos="1808"/>
        </w:tabs>
        <w:autoSpaceDE w:val="0"/>
        <w:autoSpaceDN w:val="0"/>
        <w:spacing w:after="0" w:line="240" w:lineRule="auto"/>
        <w:ind w:left="1241"/>
        <w:contextualSpacing w:val="0"/>
        <w:jc w:val="both"/>
        <w:rPr>
          <w:spacing w:val="9"/>
        </w:rPr>
      </w:pPr>
      <w:r>
        <w:rPr>
          <w:noProof/>
          <w:lang w:eastAsia="en-IN"/>
        </w:rPr>
        <w:drawing>
          <wp:inline distT="0" distB="0" distL="0" distR="0" wp14:anchorId="6C404390" wp14:editId="786CDA47">
            <wp:extent cx="4825551"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8176" cy="2954356"/>
                    </a:xfrm>
                    <a:prstGeom prst="rect">
                      <a:avLst/>
                    </a:prstGeom>
                  </pic:spPr>
                </pic:pic>
              </a:graphicData>
            </a:graphic>
          </wp:inline>
        </w:drawing>
      </w:r>
    </w:p>
    <w:p w14:paraId="21A510BE" w14:textId="77777777" w:rsidR="00002CC4" w:rsidRDefault="00002CC4" w:rsidP="00002CC4"/>
    <w:p w14:paraId="547FFA53" w14:textId="77777777" w:rsidR="00002CC4" w:rsidRDefault="00002CC4" w:rsidP="00002CC4"/>
    <w:p w14:paraId="4CB32FEC" w14:textId="77777777" w:rsidR="00002CC4" w:rsidRPr="00762EE0"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spacing w:val="9"/>
        </w:rPr>
      </w:pPr>
      <w:r>
        <w:rPr>
          <w:lang w:val="en-US"/>
        </w:rPr>
        <w:t xml:space="preserve">Ensure usage of canary and blue-green deployment strategy depending on the scope </w:t>
      </w:r>
      <w:r>
        <w:rPr>
          <w:lang w:val="en-US"/>
        </w:rPr>
        <w:lastRenderedPageBreak/>
        <w:t>and take approval from the Bank to support zero-downtime during releases</w:t>
      </w:r>
    </w:p>
    <w:p w14:paraId="11424E8C" w14:textId="77777777" w:rsidR="00002CC4" w:rsidRPr="00762EE0" w:rsidRDefault="00002CC4" w:rsidP="00002CC4">
      <w:pPr>
        <w:pStyle w:val="ListParagraph"/>
        <w:widowControl w:val="0"/>
        <w:numPr>
          <w:ilvl w:val="1"/>
          <w:numId w:val="50"/>
        </w:numPr>
        <w:tabs>
          <w:tab w:val="left" w:pos="1807"/>
          <w:tab w:val="left" w:pos="1808"/>
        </w:tabs>
        <w:autoSpaceDE w:val="0"/>
        <w:autoSpaceDN w:val="0"/>
        <w:spacing w:after="0" w:line="240" w:lineRule="auto"/>
        <w:contextualSpacing w:val="0"/>
        <w:jc w:val="both"/>
        <w:rPr>
          <w:spacing w:val="9"/>
        </w:rPr>
      </w:pPr>
      <w:r>
        <w:rPr>
          <w:lang w:val="en-US"/>
        </w:rPr>
        <w:t>Enable incremental feature testing with closed audiences</w:t>
      </w:r>
    </w:p>
    <w:p w14:paraId="37CC1439" w14:textId="77777777" w:rsidR="00002CC4" w:rsidRPr="00762EE0" w:rsidRDefault="00002CC4" w:rsidP="00002CC4">
      <w:pPr>
        <w:pStyle w:val="ListParagraph"/>
        <w:widowControl w:val="0"/>
        <w:numPr>
          <w:ilvl w:val="1"/>
          <w:numId w:val="50"/>
        </w:numPr>
        <w:tabs>
          <w:tab w:val="left" w:pos="1807"/>
          <w:tab w:val="left" w:pos="1808"/>
        </w:tabs>
        <w:autoSpaceDE w:val="0"/>
        <w:autoSpaceDN w:val="0"/>
        <w:spacing w:after="0" w:line="240" w:lineRule="auto"/>
        <w:contextualSpacing w:val="0"/>
        <w:jc w:val="both"/>
        <w:rPr>
          <w:spacing w:val="9"/>
        </w:rPr>
      </w:pPr>
      <w:r>
        <w:rPr>
          <w:lang w:val="en-US"/>
        </w:rPr>
        <w:t>Enable multi-variate testing, ability to test efficacy by time, content, layout, customer segments etc.</w:t>
      </w:r>
    </w:p>
    <w:p w14:paraId="2B308D80" w14:textId="77777777" w:rsidR="00002CC4" w:rsidRPr="00762EE0" w:rsidRDefault="00002CC4" w:rsidP="00002CC4">
      <w:pPr>
        <w:pStyle w:val="ListParagraph"/>
        <w:widowControl w:val="0"/>
        <w:numPr>
          <w:ilvl w:val="1"/>
          <w:numId w:val="50"/>
        </w:numPr>
        <w:tabs>
          <w:tab w:val="left" w:pos="1807"/>
          <w:tab w:val="left" w:pos="1808"/>
        </w:tabs>
        <w:autoSpaceDE w:val="0"/>
        <w:autoSpaceDN w:val="0"/>
        <w:spacing w:after="0" w:line="240" w:lineRule="auto"/>
        <w:contextualSpacing w:val="0"/>
        <w:jc w:val="both"/>
        <w:rPr>
          <w:spacing w:val="9"/>
        </w:rPr>
      </w:pPr>
      <w:r>
        <w:rPr>
          <w:lang w:val="en-US"/>
        </w:rPr>
        <w:t>Push notification should be sent to users to notify about downtime (in advance and during the outage window), with estimated end time, contact details of support team or any other details required by the Bank.</w:t>
      </w:r>
    </w:p>
    <w:p w14:paraId="00B12339" w14:textId="77777777" w:rsidR="00002CC4" w:rsidRPr="004731DD" w:rsidRDefault="00002CC4" w:rsidP="00002CC4">
      <w:pPr>
        <w:pStyle w:val="ListParagraph"/>
        <w:widowControl w:val="0"/>
        <w:numPr>
          <w:ilvl w:val="0"/>
          <w:numId w:val="50"/>
        </w:numPr>
        <w:tabs>
          <w:tab w:val="left" w:pos="1807"/>
          <w:tab w:val="left" w:pos="1808"/>
        </w:tabs>
        <w:autoSpaceDE w:val="0"/>
        <w:autoSpaceDN w:val="0"/>
        <w:spacing w:after="0" w:line="240" w:lineRule="auto"/>
        <w:contextualSpacing w:val="0"/>
        <w:jc w:val="both"/>
        <w:rPr>
          <w:spacing w:val="9"/>
        </w:rPr>
      </w:pPr>
      <w:r w:rsidRPr="004731DD">
        <w:rPr>
          <w:b/>
          <w:spacing w:val="9"/>
        </w:rPr>
        <w:t>Charges Management</w:t>
      </w:r>
      <w:r w:rsidRPr="004731DD">
        <w:rPr>
          <w:spacing w:val="9"/>
        </w:rPr>
        <w:t xml:space="preserve"> -Managing different types of charges/commissions (switching charges, merchant/retail usage charges, PSP app charges, Interchange Charges, cost Margin for MCC) required</w:t>
      </w:r>
    </w:p>
    <w:p w14:paraId="26A0EC45" w14:textId="77777777" w:rsidR="00002CC4" w:rsidRPr="004731DD" w:rsidRDefault="00002CC4" w:rsidP="00002CC4">
      <w:pPr>
        <w:pStyle w:val="ListParagraph"/>
        <w:widowControl w:val="0"/>
        <w:numPr>
          <w:ilvl w:val="0"/>
          <w:numId w:val="51"/>
        </w:numPr>
        <w:tabs>
          <w:tab w:val="left" w:pos="2374"/>
        </w:tabs>
        <w:autoSpaceDE w:val="0"/>
        <w:autoSpaceDN w:val="0"/>
        <w:spacing w:after="0" w:line="269" w:lineRule="exact"/>
        <w:contextualSpacing w:val="0"/>
        <w:jc w:val="both"/>
      </w:pPr>
      <w:r w:rsidRPr="004731DD">
        <w:t>PSP</w:t>
      </w:r>
      <w:r w:rsidRPr="004731DD">
        <w:rPr>
          <w:spacing w:val="52"/>
        </w:rPr>
        <w:t xml:space="preserve"> </w:t>
      </w:r>
      <w:r w:rsidRPr="004731DD">
        <w:rPr>
          <w:spacing w:val="9"/>
        </w:rPr>
        <w:t>profile</w:t>
      </w:r>
      <w:r w:rsidRPr="004731DD">
        <w:rPr>
          <w:spacing w:val="56"/>
        </w:rPr>
        <w:t xml:space="preserve"> </w:t>
      </w:r>
      <w:r w:rsidRPr="004731DD">
        <w:t>creation</w:t>
      </w:r>
    </w:p>
    <w:p w14:paraId="0694CD24" w14:textId="77777777" w:rsidR="00002CC4" w:rsidRPr="004731DD" w:rsidRDefault="00002CC4" w:rsidP="00002CC4">
      <w:pPr>
        <w:pStyle w:val="ListParagraph"/>
        <w:widowControl w:val="0"/>
        <w:numPr>
          <w:ilvl w:val="0"/>
          <w:numId w:val="51"/>
        </w:numPr>
        <w:tabs>
          <w:tab w:val="left" w:pos="2373"/>
          <w:tab w:val="left" w:pos="2374"/>
        </w:tabs>
        <w:autoSpaceDE w:val="0"/>
        <w:autoSpaceDN w:val="0"/>
        <w:spacing w:before="5" w:after="0" w:line="240" w:lineRule="auto"/>
        <w:contextualSpacing w:val="0"/>
        <w:jc w:val="both"/>
      </w:pPr>
      <w:r w:rsidRPr="004731DD">
        <w:rPr>
          <w:spacing w:val="9"/>
        </w:rPr>
        <w:t>Registration</w:t>
      </w:r>
      <w:r w:rsidRPr="004731DD">
        <w:rPr>
          <w:spacing w:val="52"/>
        </w:rPr>
        <w:t xml:space="preserve"> </w:t>
      </w:r>
      <w:r w:rsidRPr="004731DD">
        <w:t>for</w:t>
      </w:r>
      <w:r w:rsidRPr="004731DD">
        <w:rPr>
          <w:spacing w:val="53"/>
        </w:rPr>
        <w:t xml:space="preserve"> </w:t>
      </w:r>
      <w:r w:rsidRPr="004731DD">
        <w:t>Bank</w:t>
      </w:r>
      <w:r w:rsidRPr="004731DD">
        <w:rPr>
          <w:spacing w:val="54"/>
        </w:rPr>
        <w:t xml:space="preserve"> </w:t>
      </w:r>
      <w:r w:rsidRPr="004731DD">
        <w:t>Account</w:t>
      </w:r>
      <w:r w:rsidRPr="004731DD">
        <w:rPr>
          <w:spacing w:val="58"/>
        </w:rPr>
        <w:t xml:space="preserve"> </w:t>
      </w:r>
      <w:r w:rsidRPr="004731DD">
        <w:t>(Own</w:t>
      </w:r>
      <w:r w:rsidRPr="004731DD">
        <w:rPr>
          <w:spacing w:val="55"/>
        </w:rPr>
        <w:t xml:space="preserve"> </w:t>
      </w:r>
      <w:r w:rsidRPr="004731DD">
        <w:t>and</w:t>
      </w:r>
      <w:r w:rsidRPr="004731DD">
        <w:rPr>
          <w:spacing w:val="53"/>
        </w:rPr>
        <w:t xml:space="preserve"> </w:t>
      </w:r>
      <w:r w:rsidRPr="004731DD">
        <w:t>Other</w:t>
      </w:r>
      <w:r w:rsidRPr="004731DD">
        <w:rPr>
          <w:spacing w:val="52"/>
        </w:rPr>
        <w:t xml:space="preserve"> </w:t>
      </w:r>
      <w:r w:rsidRPr="004731DD">
        <w:t>Bank’s</w:t>
      </w:r>
      <w:r w:rsidRPr="004731DD">
        <w:rPr>
          <w:spacing w:val="54"/>
        </w:rPr>
        <w:t xml:space="preserve"> </w:t>
      </w:r>
      <w:r w:rsidRPr="004731DD">
        <w:rPr>
          <w:spacing w:val="9"/>
        </w:rPr>
        <w:t>Customers)</w:t>
      </w:r>
    </w:p>
    <w:p w14:paraId="158E944B" w14:textId="77777777" w:rsidR="00002CC4" w:rsidRPr="004731DD" w:rsidRDefault="00002CC4" w:rsidP="00002CC4">
      <w:pPr>
        <w:pStyle w:val="ListParagraph"/>
        <w:widowControl w:val="0"/>
        <w:numPr>
          <w:ilvl w:val="0"/>
          <w:numId w:val="51"/>
        </w:numPr>
        <w:tabs>
          <w:tab w:val="left" w:pos="2373"/>
          <w:tab w:val="left" w:pos="2374"/>
        </w:tabs>
        <w:autoSpaceDE w:val="0"/>
        <w:autoSpaceDN w:val="0"/>
        <w:spacing w:before="4" w:after="0" w:line="240" w:lineRule="auto"/>
        <w:contextualSpacing w:val="0"/>
        <w:jc w:val="both"/>
      </w:pPr>
      <w:r w:rsidRPr="004731DD">
        <w:rPr>
          <w:spacing w:val="9"/>
        </w:rPr>
        <w:t>De-registration</w:t>
      </w:r>
      <w:r w:rsidRPr="004731DD">
        <w:rPr>
          <w:spacing w:val="37"/>
        </w:rPr>
        <w:t xml:space="preserve"> </w:t>
      </w:r>
      <w:r w:rsidRPr="004731DD">
        <w:t>from</w:t>
      </w:r>
      <w:r w:rsidRPr="004731DD">
        <w:rPr>
          <w:spacing w:val="38"/>
        </w:rPr>
        <w:t xml:space="preserve"> </w:t>
      </w:r>
      <w:r w:rsidRPr="004731DD">
        <w:t>the</w:t>
      </w:r>
      <w:r w:rsidRPr="004731DD">
        <w:rPr>
          <w:spacing w:val="50"/>
        </w:rPr>
        <w:t xml:space="preserve"> </w:t>
      </w:r>
      <w:r w:rsidRPr="004731DD">
        <w:t>UPI</w:t>
      </w:r>
      <w:r w:rsidRPr="004731DD">
        <w:rPr>
          <w:spacing w:val="40"/>
        </w:rPr>
        <w:t xml:space="preserve"> </w:t>
      </w:r>
      <w:r w:rsidRPr="004731DD">
        <w:rPr>
          <w:spacing w:val="9"/>
        </w:rPr>
        <w:t>Application</w:t>
      </w:r>
    </w:p>
    <w:p w14:paraId="19DBB18A" w14:textId="77777777" w:rsidR="00002CC4" w:rsidRPr="004731DD" w:rsidRDefault="00002CC4" w:rsidP="00002CC4">
      <w:pPr>
        <w:pStyle w:val="ListParagraph"/>
        <w:widowControl w:val="0"/>
        <w:numPr>
          <w:ilvl w:val="0"/>
          <w:numId w:val="51"/>
        </w:numPr>
        <w:tabs>
          <w:tab w:val="left" w:pos="2373"/>
          <w:tab w:val="left" w:pos="2374"/>
        </w:tabs>
        <w:autoSpaceDE w:val="0"/>
        <w:autoSpaceDN w:val="0"/>
        <w:spacing w:before="4" w:after="0" w:line="240" w:lineRule="auto"/>
        <w:contextualSpacing w:val="0"/>
        <w:jc w:val="both"/>
      </w:pPr>
      <w:r w:rsidRPr="004731DD">
        <w:t>OTP</w:t>
      </w:r>
      <w:r w:rsidRPr="004731DD">
        <w:rPr>
          <w:spacing w:val="35"/>
        </w:rPr>
        <w:t xml:space="preserve"> </w:t>
      </w:r>
      <w:r w:rsidRPr="004731DD">
        <w:rPr>
          <w:spacing w:val="9"/>
        </w:rPr>
        <w:t>Generation</w:t>
      </w:r>
      <w:r w:rsidRPr="004731DD">
        <w:rPr>
          <w:spacing w:val="36"/>
        </w:rPr>
        <w:t xml:space="preserve"> </w:t>
      </w:r>
      <w:r w:rsidRPr="004731DD">
        <w:t>and</w:t>
      </w:r>
      <w:r w:rsidRPr="004731DD">
        <w:rPr>
          <w:spacing w:val="36"/>
        </w:rPr>
        <w:t xml:space="preserve"> </w:t>
      </w:r>
      <w:r w:rsidRPr="004731DD">
        <w:rPr>
          <w:spacing w:val="9"/>
        </w:rPr>
        <w:t>Regeneration</w:t>
      </w:r>
    </w:p>
    <w:p w14:paraId="1C36C461" w14:textId="77777777" w:rsidR="00002CC4" w:rsidRPr="004731DD" w:rsidRDefault="00002CC4" w:rsidP="00002CC4">
      <w:pPr>
        <w:pStyle w:val="ListParagraph"/>
        <w:widowControl w:val="0"/>
        <w:numPr>
          <w:ilvl w:val="0"/>
          <w:numId w:val="51"/>
        </w:numPr>
        <w:tabs>
          <w:tab w:val="left" w:pos="2373"/>
          <w:tab w:val="left" w:pos="2374"/>
        </w:tabs>
        <w:autoSpaceDE w:val="0"/>
        <w:autoSpaceDN w:val="0"/>
        <w:spacing w:before="5" w:after="0" w:line="240" w:lineRule="auto"/>
        <w:contextualSpacing w:val="0"/>
        <w:jc w:val="both"/>
      </w:pPr>
      <w:r w:rsidRPr="004731DD">
        <w:t>“Pay”</w:t>
      </w:r>
      <w:r w:rsidRPr="004731DD">
        <w:rPr>
          <w:spacing w:val="50"/>
        </w:rPr>
        <w:t xml:space="preserve"> </w:t>
      </w:r>
      <w:r w:rsidRPr="004731DD">
        <w:t>(push)</w:t>
      </w:r>
      <w:r w:rsidRPr="004731DD">
        <w:rPr>
          <w:spacing w:val="46"/>
        </w:rPr>
        <w:t xml:space="preserve"> </w:t>
      </w:r>
      <w:r w:rsidRPr="004731DD">
        <w:t>and</w:t>
      </w:r>
      <w:r w:rsidRPr="004731DD">
        <w:rPr>
          <w:spacing w:val="49"/>
        </w:rPr>
        <w:t xml:space="preserve"> </w:t>
      </w:r>
      <w:r w:rsidRPr="004731DD">
        <w:rPr>
          <w:spacing w:val="9"/>
        </w:rPr>
        <w:t>“Collect”</w:t>
      </w:r>
      <w:r w:rsidRPr="004731DD">
        <w:rPr>
          <w:spacing w:val="46"/>
        </w:rPr>
        <w:t xml:space="preserve"> </w:t>
      </w:r>
      <w:r w:rsidRPr="004731DD">
        <w:rPr>
          <w:spacing w:val="9"/>
        </w:rPr>
        <w:t>(pull)payments</w:t>
      </w:r>
    </w:p>
    <w:p w14:paraId="7C1872C5" w14:textId="77777777" w:rsidR="00002CC4" w:rsidRPr="004731DD" w:rsidRDefault="00002CC4" w:rsidP="00002CC4">
      <w:pPr>
        <w:pStyle w:val="ListParagraph"/>
        <w:widowControl w:val="0"/>
        <w:numPr>
          <w:ilvl w:val="0"/>
          <w:numId w:val="51"/>
        </w:numPr>
        <w:tabs>
          <w:tab w:val="left" w:pos="2374"/>
        </w:tabs>
        <w:autoSpaceDE w:val="0"/>
        <w:autoSpaceDN w:val="0"/>
        <w:spacing w:before="4" w:after="0" w:line="244" w:lineRule="auto"/>
        <w:ind w:left="2373" w:right="353"/>
        <w:contextualSpacing w:val="0"/>
        <w:jc w:val="both"/>
      </w:pPr>
      <w:r w:rsidRPr="004731DD">
        <w:t>Two</w:t>
      </w:r>
      <w:r w:rsidRPr="004731DD">
        <w:rPr>
          <w:spacing w:val="1"/>
        </w:rPr>
        <w:t xml:space="preserve"> </w:t>
      </w:r>
      <w:r w:rsidRPr="004731DD">
        <w:t>factor</w:t>
      </w:r>
      <w:r w:rsidRPr="004731DD">
        <w:rPr>
          <w:spacing w:val="1"/>
        </w:rPr>
        <w:t xml:space="preserve"> </w:t>
      </w:r>
      <w:r w:rsidRPr="004731DD">
        <w:rPr>
          <w:spacing w:val="9"/>
        </w:rPr>
        <w:t>authentication</w:t>
      </w:r>
      <w:r w:rsidRPr="004731DD">
        <w:rPr>
          <w:spacing w:val="10"/>
        </w:rPr>
        <w:t xml:space="preserve"> </w:t>
      </w:r>
      <w:r w:rsidRPr="004731DD">
        <w:t>using</w:t>
      </w:r>
      <w:r w:rsidRPr="004731DD">
        <w:rPr>
          <w:spacing w:val="1"/>
        </w:rPr>
        <w:t xml:space="preserve"> </w:t>
      </w:r>
      <w:r w:rsidRPr="004731DD">
        <w:t>mobile</w:t>
      </w:r>
      <w:r w:rsidRPr="004731DD">
        <w:rPr>
          <w:spacing w:val="1"/>
        </w:rPr>
        <w:t xml:space="preserve"> </w:t>
      </w:r>
      <w:r w:rsidRPr="004731DD">
        <w:t>and</w:t>
      </w:r>
      <w:r w:rsidRPr="004731DD">
        <w:rPr>
          <w:spacing w:val="1"/>
        </w:rPr>
        <w:t xml:space="preserve"> </w:t>
      </w:r>
      <w:r w:rsidRPr="004731DD">
        <w:t>second</w:t>
      </w:r>
      <w:r w:rsidRPr="004731DD">
        <w:rPr>
          <w:spacing w:val="1"/>
        </w:rPr>
        <w:t xml:space="preserve"> </w:t>
      </w:r>
      <w:r w:rsidRPr="004731DD">
        <w:rPr>
          <w:spacing w:val="9"/>
        </w:rPr>
        <w:t>factor</w:t>
      </w:r>
      <w:r w:rsidRPr="004731DD">
        <w:rPr>
          <w:spacing w:val="10"/>
        </w:rPr>
        <w:t xml:space="preserve"> </w:t>
      </w:r>
      <w:r w:rsidRPr="004731DD">
        <w:rPr>
          <w:spacing w:val="9"/>
        </w:rPr>
        <w:t>(PIN/Password)</w:t>
      </w:r>
    </w:p>
    <w:p w14:paraId="50F7FA98" w14:textId="77777777" w:rsidR="00002CC4" w:rsidRPr="004731DD" w:rsidRDefault="00002CC4" w:rsidP="00002CC4">
      <w:pPr>
        <w:pStyle w:val="ListParagraph"/>
        <w:widowControl w:val="0"/>
        <w:numPr>
          <w:ilvl w:val="0"/>
          <w:numId w:val="51"/>
        </w:numPr>
        <w:tabs>
          <w:tab w:val="left" w:pos="2374"/>
        </w:tabs>
        <w:autoSpaceDE w:val="0"/>
        <w:autoSpaceDN w:val="0"/>
        <w:spacing w:after="0" w:line="244" w:lineRule="auto"/>
        <w:ind w:right="355"/>
        <w:contextualSpacing w:val="0"/>
        <w:jc w:val="both"/>
      </w:pPr>
      <w:r w:rsidRPr="004731DD">
        <w:rPr>
          <w:spacing w:val="9"/>
        </w:rPr>
        <w:t>Generation</w:t>
      </w:r>
      <w:r w:rsidRPr="004731DD">
        <w:rPr>
          <w:spacing w:val="10"/>
        </w:rPr>
        <w:t xml:space="preserve"> </w:t>
      </w:r>
      <w:r w:rsidRPr="004731DD">
        <w:t>of</w:t>
      </w:r>
      <w:r w:rsidRPr="004731DD">
        <w:rPr>
          <w:spacing w:val="1"/>
        </w:rPr>
        <w:t xml:space="preserve"> </w:t>
      </w:r>
      <w:r w:rsidRPr="004731DD">
        <w:rPr>
          <w:spacing w:val="9"/>
        </w:rPr>
        <w:t>Virtual</w:t>
      </w:r>
      <w:r w:rsidRPr="004731DD">
        <w:rPr>
          <w:spacing w:val="10"/>
        </w:rPr>
        <w:t xml:space="preserve"> </w:t>
      </w:r>
      <w:r w:rsidRPr="004731DD">
        <w:t>address</w:t>
      </w:r>
      <w:r w:rsidRPr="004731DD">
        <w:rPr>
          <w:spacing w:val="1"/>
        </w:rPr>
        <w:t xml:space="preserve"> </w:t>
      </w:r>
      <w:r w:rsidRPr="004731DD">
        <w:t>(Virtual</w:t>
      </w:r>
      <w:r w:rsidRPr="004731DD">
        <w:rPr>
          <w:spacing w:val="1"/>
        </w:rPr>
        <w:t xml:space="preserve"> </w:t>
      </w:r>
      <w:r w:rsidRPr="004731DD">
        <w:rPr>
          <w:spacing w:val="9"/>
        </w:rPr>
        <w:t>address</w:t>
      </w:r>
      <w:r w:rsidRPr="004731DD">
        <w:rPr>
          <w:spacing w:val="10"/>
        </w:rPr>
        <w:t xml:space="preserve"> </w:t>
      </w:r>
      <w:r w:rsidRPr="004731DD">
        <w:t>is</w:t>
      </w:r>
      <w:r w:rsidRPr="004731DD">
        <w:rPr>
          <w:spacing w:val="1"/>
        </w:rPr>
        <w:t xml:space="preserve"> </w:t>
      </w:r>
      <w:r w:rsidRPr="004731DD">
        <w:t>an</w:t>
      </w:r>
      <w:r w:rsidRPr="004731DD">
        <w:rPr>
          <w:spacing w:val="63"/>
        </w:rPr>
        <w:t xml:space="preserve"> </w:t>
      </w:r>
      <w:r w:rsidRPr="004731DD">
        <w:rPr>
          <w:spacing w:val="9"/>
        </w:rPr>
        <w:t>alternative</w:t>
      </w:r>
      <w:r w:rsidRPr="004731DD">
        <w:rPr>
          <w:spacing w:val="10"/>
        </w:rPr>
        <w:t xml:space="preserve"> </w:t>
      </w:r>
      <w:r w:rsidRPr="004731DD">
        <w:rPr>
          <w:spacing w:val="9"/>
        </w:rPr>
        <w:t xml:space="preserve">payment address). </w:t>
      </w:r>
      <w:r w:rsidRPr="004731DD">
        <w:t xml:space="preserve">The </w:t>
      </w:r>
      <w:r w:rsidRPr="004731DD">
        <w:rPr>
          <w:spacing w:val="9"/>
        </w:rPr>
        <w:t xml:space="preserve">customers </w:t>
      </w:r>
      <w:r w:rsidRPr="004731DD">
        <w:t xml:space="preserve">should have </w:t>
      </w:r>
      <w:r w:rsidRPr="004731DD">
        <w:rPr>
          <w:spacing w:val="9"/>
        </w:rPr>
        <w:t xml:space="preserve">flexibility </w:t>
      </w:r>
      <w:r w:rsidRPr="004731DD">
        <w:t xml:space="preserve">to define their </w:t>
      </w:r>
      <w:r w:rsidRPr="004731DD">
        <w:rPr>
          <w:spacing w:val="9"/>
        </w:rPr>
        <w:t>virtual</w:t>
      </w:r>
      <w:r w:rsidRPr="004731DD">
        <w:rPr>
          <w:spacing w:val="33"/>
        </w:rPr>
        <w:t xml:space="preserve"> </w:t>
      </w:r>
      <w:r w:rsidRPr="004731DD">
        <w:rPr>
          <w:spacing w:val="9"/>
        </w:rPr>
        <w:t>address.</w:t>
      </w:r>
      <w:r w:rsidRPr="004731DD">
        <w:rPr>
          <w:spacing w:val="38"/>
        </w:rPr>
        <w:t xml:space="preserve"> </w:t>
      </w:r>
    </w:p>
    <w:p w14:paraId="54558796" w14:textId="77777777" w:rsidR="00002CC4" w:rsidRPr="004731DD" w:rsidRDefault="00002CC4" w:rsidP="00002CC4">
      <w:pPr>
        <w:pStyle w:val="ListParagraph"/>
        <w:widowControl w:val="0"/>
        <w:numPr>
          <w:ilvl w:val="0"/>
          <w:numId w:val="51"/>
        </w:numPr>
        <w:tabs>
          <w:tab w:val="left" w:pos="2374"/>
        </w:tabs>
        <w:autoSpaceDE w:val="0"/>
        <w:autoSpaceDN w:val="0"/>
        <w:spacing w:after="0" w:line="244" w:lineRule="auto"/>
        <w:ind w:right="355"/>
        <w:contextualSpacing w:val="0"/>
        <w:jc w:val="both"/>
      </w:pPr>
      <w:r w:rsidRPr="004731DD">
        <w:rPr>
          <w:spacing w:val="9"/>
        </w:rPr>
        <w:t>Payment</w:t>
      </w:r>
      <w:r w:rsidRPr="004731DD">
        <w:rPr>
          <w:spacing w:val="10"/>
        </w:rPr>
        <w:t xml:space="preserve"> </w:t>
      </w:r>
      <w:r w:rsidRPr="004731DD">
        <w:t>using</w:t>
      </w:r>
      <w:r w:rsidRPr="004731DD">
        <w:rPr>
          <w:spacing w:val="1"/>
        </w:rPr>
        <w:t xml:space="preserve"> </w:t>
      </w:r>
      <w:r w:rsidRPr="004731DD">
        <w:t>Mobile</w:t>
      </w:r>
      <w:r w:rsidRPr="004731DD">
        <w:rPr>
          <w:spacing w:val="1"/>
        </w:rPr>
        <w:t xml:space="preserve"> </w:t>
      </w:r>
      <w:r w:rsidRPr="004731DD">
        <w:t>Number,</w:t>
      </w:r>
      <w:r w:rsidRPr="004731DD">
        <w:rPr>
          <w:spacing w:val="1"/>
        </w:rPr>
        <w:t xml:space="preserve"> </w:t>
      </w:r>
      <w:r w:rsidRPr="004731DD">
        <w:t>Aadhar</w:t>
      </w:r>
      <w:r w:rsidRPr="004731DD">
        <w:rPr>
          <w:spacing w:val="1"/>
        </w:rPr>
        <w:t xml:space="preserve"> </w:t>
      </w:r>
      <w:r w:rsidRPr="004731DD">
        <w:t>Number,</w:t>
      </w:r>
      <w:r w:rsidRPr="004731DD">
        <w:rPr>
          <w:spacing w:val="1"/>
        </w:rPr>
        <w:t xml:space="preserve"> </w:t>
      </w:r>
      <w:r w:rsidRPr="004731DD">
        <w:rPr>
          <w:spacing w:val="9"/>
        </w:rPr>
        <w:t>Virtual</w:t>
      </w:r>
      <w:r w:rsidRPr="004731DD">
        <w:rPr>
          <w:spacing w:val="10"/>
        </w:rPr>
        <w:t xml:space="preserve"> </w:t>
      </w:r>
      <w:r w:rsidRPr="004731DD">
        <w:rPr>
          <w:spacing w:val="9"/>
        </w:rPr>
        <w:t>Address,</w:t>
      </w:r>
      <w:r w:rsidRPr="004731DD">
        <w:rPr>
          <w:spacing w:val="10"/>
        </w:rPr>
        <w:t xml:space="preserve"> </w:t>
      </w:r>
      <w:r w:rsidRPr="004731DD">
        <w:t>Account</w:t>
      </w:r>
      <w:r w:rsidRPr="004731DD">
        <w:rPr>
          <w:spacing w:val="32"/>
        </w:rPr>
        <w:t xml:space="preserve"> </w:t>
      </w:r>
      <w:r w:rsidRPr="004731DD">
        <w:t>Number</w:t>
      </w:r>
      <w:r w:rsidRPr="004731DD">
        <w:rPr>
          <w:spacing w:val="27"/>
        </w:rPr>
        <w:t xml:space="preserve"> </w:t>
      </w:r>
      <w:r w:rsidRPr="004731DD">
        <w:t>IFSC</w:t>
      </w:r>
      <w:r w:rsidRPr="004731DD">
        <w:rPr>
          <w:spacing w:val="31"/>
        </w:rPr>
        <w:t xml:space="preserve"> </w:t>
      </w:r>
      <w:r w:rsidRPr="004731DD">
        <w:t>code</w:t>
      </w:r>
      <w:r w:rsidRPr="004731DD">
        <w:rPr>
          <w:spacing w:val="30"/>
        </w:rPr>
        <w:t xml:space="preserve"> </w:t>
      </w:r>
      <w:r w:rsidRPr="004731DD">
        <w:t>&amp; MMID.</w:t>
      </w:r>
    </w:p>
    <w:p w14:paraId="703F74AF" w14:textId="77777777" w:rsidR="00002CC4" w:rsidRPr="004731DD" w:rsidRDefault="00002CC4" w:rsidP="00002CC4">
      <w:pPr>
        <w:pStyle w:val="ListParagraph"/>
        <w:widowControl w:val="0"/>
        <w:numPr>
          <w:ilvl w:val="0"/>
          <w:numId w:val="51"/>
        </w:numPr>
        <w:tabs>
          <w:tab w:val="left" w:pos="2374"/>
        </w:tabs>
        <w:autoSpaceDE w:val="0"/>
        <w:autoSpaceDN w:val="0"/>
        <w:spacing w:before="4" w:after="0" w:line="244" w:lineRule="auto"/>
        <w:ind w:left="2373" w:right="353"/>
        <w:contextualSpacing w:val="0"/>
        <w:jc w:val="both"/>
      </w:pPr>
      <w:r w:rsidRPr="004731DD">
        <w:t>Regular/recurring payment by one-time instruction and</w:t>
      </w:r>
      <w:r w:rsidRPr="004731DD">
        <w:tab/>
        <w:t>the revocation of the instruction, if required.</w:t>
      </w:r>
    </w:p>
    <w:p w14:paraId="4D6C4CB1" w14:textId="77777777" w:rsidR="00002CC4" w:rsidRPr="004731DD" w:rsidRDefault="00002CC4" w:rsidP="00002CC4">
      <w:pPr>
        <w:pStyle w:val="ListParagraph"/>
        <w:widowControl w:val="0"/>
        <w:numPr>
          <w:ilvl w:val="0"/>
          <w:numId w:val="51"/>
        </w:numPr>
        <w:tabs>
          <w:tab w:val="left" w:pos="2373"/>
          <w:tab w:val="left" w:pos="2374"/>
        </w:tabs>
        <w:autoSpaceDE w:val="0"/>
        <w:autoSpaceDN w:val="0"/>
        <w:spacing w:after="0" w:line="269" w:lineRule="exact"/>
        <w:contextualSpacing w:val="0"/>
        <w:jc w:val="both"/>
      </w:pPr>
      <w:r w:rsidRPr="004731DD">
        <w:t>Push</w:t>
      </w:r>
      <w:r w:rsidRPr="004731DD">
        <w:rPr>
          <w:spacing w:val="32"/>
        </w:rPr>
        <w:t xml:space="preserve"> </w:t>
      </w:r>
      <w:r w:rsidRPr="004731DD">
        <w:t>/</w:t>
      </w:r>
      <w:r w:rsidRPr="004731DD">
        <w:rPr>
          <w:spacing w:val="33"/>
        </w:rPr>
        <w:t xml:space="preserve"> </w:t>
      </w:r>
      <w:r w:rsidRPr="004731DD">
        <w:rPr>
          <w:spacing w:val="9"/>
        </w:rPr>
        <w:t>Notification</w:t>
      </w:r>
      <w:r w:rsidRPr="004731DD">
        <w:rPr>
          <w:spacing w:val="33"/>
        </w:rPr>
        <w:t xml:space="preserve"> </w:t>
      </w:r>
      <w:r w:rsidRPr="004731DD">
        <w:rPr>
          <w:spacing w:val="9"/>
        </w:rPr>
        <w:t>Services</w:t>
      </w:r>
    </w:p>
    <w:p w14:paraId="4EC70A87" w14:textId="77777777" w:rsidR="00002CC4" w:rsidRPr="004731DD" w:rsidRDefault="00002CC4" w:rsidP="00002CC4">
      <w:pPr>
        <w:pStyle w:val="ListParagraph"/>
        <w:widowControl w:val="0"/>
        <w:numPr>
          <w:ilvl w:val="0"/>
          <w:numId w:val="51"/>
        </w:numPr>
        <w:tabs>
          <w:tab w:val="left" w:pos="1830"/>
          <w:tab w:val="left" w:pos="2373"/>
          <w:tab w:val="left" w:pos="2374"/>
        </w:tabs>
        <w:autoSpaceDE w:val="0"/>
        <w:autoSpaceDN w:val="0"/>
        <w:spacing w:after="0" w:line="240" w:lineRule="auto"/>
        <w:contextualSpacing w:val="0"/>
        <w:jc w:val="both"/>
        <w:rPr>
          <w:rFonts w:ascii="Microsoft Sans Serif"/>
          <w:b/>
        </w:rPr>
      </w:pPr>
      <w:r w:rsidRPr="004731DD">
        <w:t>Forget</w:t>
      </w:r>
      <w:r w:rsidRPr="004731DD">
        <w:rPr>
          <w:spacing w:val="51"/>
        </w:rPr>
        <w:t xml:space="preserve"> </w:t>
      </w:r>
      <w:r w:rsidRPr="004731DD">
        <w:t>&amp;</w:t>
      </w:r>
      <w:r w:rsidRPr="004731DD">
        <w:rPr>
          <w:spacing w:val="56"/>
        </w:rPr>
        <w:t xml:space="preserve"> </w:t>
      </w:r>
      <w:r w:rsidRPr="004731DD">
        <w:t>Reset</w:t>
      </w:r>
      <w:r w:rsidRPr="004731DD">
        <w:rPr>
          <w:spacing w:val="52"/>
        </w:rPr>
        <w:t xml:space="preserve"> </w:t>
      </w:r>
      <w:r w:rsidRPr="004731DD">
        <w:t>PIN</w:t>
      </w:r>
    </w:p>
    <w:p w14:paraId="44EBA9EB" w14:textId="77777777" w:rsidR="00002CC4" w:rsidRPr="004731DD" w:rsidRDefault="00002CC4" w:rsidP="00002CC4">
      <w:pPr>
        <w:widowControl w:val="0"/>
        <w:tabs>
          <w:tab w:val="left" w:pos="1830"/>
          <w:tab w:val="left" w:pos="2373"/>
          <w:tab w:val="left" w:pos="2374"/>
        </w:tabs>
        <w:autoSpaceDE w:val="0"/>
        <w:autoSpaceDN w:val="0"/>
        <w:spacing w:after="0" w:line="240" w:lineRule="auto"/>
        <w:jc w:val="both"/>
        <w:rPr>
          <w:spacing w:val="9"/>
        </w:rPr>
      </w:pPr>
    </w:p>
    <w:p w14:paraId="1FE28426" w14:textId="77777777" w:rsidR="00002CC4" w:rsidRPr="007C66F6" w:rsidRDefault="00002CC4" w:rsidP="00002CC4">
      <w:pPr>
        <w:widowControl w:val="0"/>
        <w:tabs>
          <w:tab w:val="left" w:pos="1830"/>
          <w:tab w:val="left" w:pos="2373"/>
          <w:tab w:val="left" w:pos="2374"/>
        </w:tabs>
        <w:autoSpaceDE w:val="0"/>
        <w:autoSpaceDN w:val="0"/>
        <w:spacing w:after="0" w:line="240" w:lineRule="auto"/>
        <w:jc w:val="both"/>
        <w:rPr>
          <w:rFonts w:cstheme="minorHAnsi"/>
          <w:spacing w:val="9"/>
        </w:rPr>
      </w:pPr>
      <w:r w:rsidRPr="009F7BC2">
        <w:rPr>
          <w:spacing w:val="9"/>
          <w:sz w:val="20"/>
        </w:rPr>
        <w:t xml:space="preserve">        </w:t>
      </w:r>
      <w:r w:rsidRPr="009F7BC2">
        <w:rPr>
          <w:b/>
          <w:spacing w:val="9"/>
          <w:sz w:val="24"/>
        </w:rPr>
        <w:t>Facility</w:t>
      </w:r>
      <w:r w:rsidRPr="009F7BC2">
        <w:rPr>
          <w:b/>
          <w:spacing w:val="27"/>
          <w:sz w:val="24"/>
        </w:rPr>
        <w:t xml:space="preserve"> </w:t>
      </w:r>
      <w:r w:rsidRPr="009F7BC2">
        <w:rPr>
          <w:b/>
          <w:sz w:val="24"/>
        </w:rPr>
        <w:t>for</w:t>
      </w:r>
      <w:r w:rsidRPr="009F7BC2">
        <w:rPr>
          <w:b/>
          <w:spacing w:val="35"/>
          <w:sz w:val="24"/>
        </w:rPr>
        <w:t xml:space="preserve"> </w:t>
      </w:r>
      <w:r w:rsidRPr="009F7BC2">
        <w:rPr>
          <w:b/>
          <w:spacing w:val="9"/>
          <w:sz w:val="24"/>
        </w:rPr>
        <w:t>Merchant</w:t>
      </w:r>
      <w:r w:rsidRPr="009F7BC2">
        <w:rPr>
          <w:rFonts w:ascii="Microsoft Sans Serif"/>
          <w:b/>
          <w:spacing w:val="9"/>
          <w:sz w:val="24"/>
        </w:rPr>
        <w:t>:</w:t>
      </w:r>
    </w:p>
    <w:p w14:paraId="4FF46F3C" w14:textId="77777777" w:rsidR="00002CC4"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Separate application for merchant which enables merchants to do all activity such as single/bulk Pay/Collect transactions using various options like VPA/Biometric/QR code (Dynamic, Static, Bharat QR code), generate customised reports, transaction enquiry etc.</w:t>
      </w:r>
    </w:p>
    <w:p w14:paraId="6F5C2AEF" w14:textId="77777777" w:rsidR="00FA353B" w:rsidRPr="007C66F6" w:rsidRDefault="00FA353B" w:rsidP="00FA353B">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3DE8005F" w14:textId="77777777" w:rsidR="00002CC4" w:rsidRPr="007C66F6"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Merchant Management</w:t>
      </w:r>
    </w:p>
    <w:p w14:paraId="08630592" w14:textId="776B9E79"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Merchant On-boarding</w:t>
      </w:r>
      <w:r w:rsidR="000A67C0">
        <w:rPr>
          <w:rFonts w:cstheme="minorHAnsi"/>
          <w:spacing w:val="9"/>
        </w:rPr>
        <w:t xml:space="preserve"> (Single as well multiple terminals)</w:t>
      </w:r>
    </w:p>
    <w:p w14:paraId="59D96956"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Adding Merchant Association</w:t>
      </w:r>
    </w:p>
    <w:p w14:paraId="04AAE409"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MIS Reporting for a particular Merchant</w:t>
      </w:r>
    </w:p>
    <w:p w14:paraId="2AFACDF1" w14:textId="77777777" w:rsidR="00002CC4" w:rsidRPr="007C66F6" w:rsidRDefault="00002CC4" w:rsidP="00002CC4">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72BB5184" w14:textId="77777777" w:rsidR="00002CC4" w:rsidRPr="007C66F6"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Customised API / SDK and other integration support to provide following facility to merchant -</w:t>
      </w:r>
    </w:p>
    <w:p w14:paraId="17333349"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Web Collect / Web QR facility</w:t>
      </w:r>
    </w:p>
    <w:p w14:paraId="22433497"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App intent facility</w:t>
      </w:r>
    </w:p>
    <w:p w14:paraId="074539C2"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Integration for generation of Dynamic QR for collecting payment</w:t>
      </w:r>
    </w:p>
    <w:p w14:paraId="05C58419"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Payment of Bill through the Dynamic QR printed in the Bill (either Physical or sent through email)</w:t>
      </w:r>
    </w:p>
    <w:p w14:paraId="0569648A"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Bulk Collect Request processing and monitoring</w:t>
      </w:r>
    </w:p>
    <w:p w14:paraId="3742B11D"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Generation of Dynamic QR through handheld device </w:t>
      </w:r>
    </w:p>
    <w:p w14:paraId="14917B1B"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Static QR generation for shops /offices with agent option  and well defined hierarchy</w:t>
      </w:r>
    </w:p>
    <w:p w14:paraId="2C2C7EEC"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Dynamic QR/VPA collect facility for Cash On Delivery (COD) option</w:t>
      </w:r>
    </w:p>
    <w:p w14:paraId="420DDB7B"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lastRenderedPageBreak/>
        <w:t>Centralise Collect facility</w:t>
      </w:r>
    </w:p>
    <w:p w14:paraId="28A9DCEB" w14:textId="77777777" w:rsidR="00002CC4" w:rsidRPr="007C66F6"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UPI solution for POS/ MPOS</w:t>
      </w:r>
    </w:p>
    <w:p w14:paraId="178CF80B" w14:textId="77777777" w:rsidR="00002CC4" w:rsidRDefault="00002CC4" w:rsidP="00002CC4">
      <w:pPr>
        <w:pStyle w:val="ListParagraph"/>
        <w:widowControl w:val="0"/>
        <w:numPr>
          <w:ilvl w:val="1"/>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Integration with the chat platform where SDKs (Software Developer Kits) and APIs are provided by the Bank and UI is designed by the chat platform.</w:t>
      </w:r>
    </w:p>
    <w:p w14:paraId="16147B37" w14:textId="77777777" w:rsidR="00FA353B" w:rsidRPr="007C66F6" w:rsidRDefault="00FA353B" w:rsidP="00FA353B">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2AC7AFD1" w14:textId="77777777" w:rsidR="00002CC4" w:rsidRPr="007C66F6"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All possible solutions for all type of Merchants such as Web  Base (API), Mobile Base (SDK), offline mode (QR Code and others) for merchants who are using separate accounting  application  like Shopping Mall, Offline collections etc.</w:t>
      </w:r>
    </w:p>
    <w:p w14:paraId="49B0BFAA" w14:textId="77777777" w:rsidR="00002CC4" w:rsidRPr="007C66F6" w:rsidRDefault="00002CC4" w:rsidP="00002CC4">
      <w:pPr>
        <w:pStyle w:val="ListParagraph"/>
        <w:widowControl w:val="0"/>
        <w:numPr>
          <w:ilvl w:val="0"/>
          <w:numId w:val="71"/>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Integrate UPI with Payment Aggregators as requested by Bank</w:t>
      </w:r>
    </w:p>
    <w:p w14:paraId="1CB5B553" w14:textId="77777777" w:rsidR="00002CC4" w:rsidRPr="00D855DB" w:rsidRDefault="00002CC4" w:rsidP="00002CC4">
      <w:pPr>
        <w:pStyle w:val="ListParagraph"/>
        <w:widowControl w:val="0"/>
        <w:tabs>
          <w:tab w:val="left" w:pos="1701"/>
        </w:tabs>
        <w:autoSpaceDE w:val="0"/>
        <w:autoSpaceDN w:val="0"/>
        <w:spacing w:after="0" w:line="244" w:lineRule="auto"/>
        <w:ind w:left="1701" w:right="355"/>
        <w:contextualSpacing w:val="0"/>
        <w:jc w:val="both"/>
        <w:rPr>
          <w:spacing w:val="9"/>
          <w:sz w:val="24"/>
        </w:rPr>
      </w:pPr>
    </w:p>
    <w:p w14:paraId="01F9FF75" w14:textId="77777777" w:rsidR="00002CC4" w:rsidRPr="003F2F7A" w:rsidRDefault="00002CC4" w:rsidP="00002CC4">
      <w:pPr>
        <w:pStyle w:val="Heading2"/>
        <w:numPr>
          <w:ilvl w:val="3"/>
          <w:numId w:val="35"/>
        </w:numPr>
        <w:spacing w:before="120" w:after="120"/>
        <w:rPr>
          <w:b/>
          <w:bCs/>
        </w:rPr>
      </w:pPr>
      <w:bookmarkStart w:id="21" w:name="_Toc163842175"/>
      <w:r w:rsidRPr="003F2F7A">
        <w:rPr>
          <w:b/>
          <w:bCs/>
        </w:rPr>
        <w:t>Reconciliation and Settlement:</w:t>
      </w:r>
      <w:bookmarkEnd w:id="21"/>
      <w:r w:rsidRPr="003F2F7A">
        <w:rPr>
          <w:b/>
          <w:bCs/>
        </w:rPr>
        <w:t xml:space="preserve"> </w:t>
      </w:r>
    </w:p>
    <w:p w14:paraId="6EC9D7DC" w14:textId="77777777" w:rsidR="00585038" w:rsidRDefault="00002CC4" w:rsidP="00002CC4">
      <w:pPr>
        <w:pStyle w:val="ListParagraph"/>
        <w:widowControl w:val="0"/>
        <w:tabs>
          <w:tab w:val="left" w:pos="567"/>
        </w:tabs>
        <w:autoSpaceDE w:val="0"/>
        <w:autoSpaceDN w:val="0"/>
        <w:spacing w:after="0" w:line="244" w:lineRule="auto"/>
        <w:ind w:left="567" w:right="343"/>
        <w:jc w:val="both"/>
        <w:rPr>
          <w:spacing w:val="45"/>
        </w:rPr>
      </w:pPr>
      <w:r w:rsidRPr="007C66F6">
        <w:t>The</w:t>
      </w:r>
      <w:r w:rsidRPr="007C66F6">
        <w:rPr>
          <w:spacing w:val="47"/>
        </w:rPr>
        <w:t xml:space="preserve"> </w:t>
      </w:r>
      <w:r w:rsidRPr="007C66F6">
        <w:t>proposed</w:t>
      </w:r>
      <w:r w:rsidRPr="007C66F6">
        <w:rPr>
          <w:spacing w:val="45"/>
        </w:rPr>
        <w:t xml:space="preserve"> </w:t>
      </w:r>
      <w:r w:rsidRPr="007C66F6">
        <w:t>solution</w:t>
      </w:r>
      <w:r w:rsidRPr="007C66F6">
        <w:rPr>
          <w:spacing w:val="44"/>
        </w:rPr>
        <w:t xml:space="preserve"> </w:t>
      </w:r>
      <w:r w:rsidRPr="007C66F6">
        <w:t>to</w:t>
      </w:r>
      <w:r w:rsidRPr="007C66F6">
        <w:rPr>
          <w:spacing w:val="45"/>
        </w:rPr>
        <w:t xml:space="preserve"> </w:t>
      </w:r>
      <w:r w:rsidRPr="007C66F6">
        <w:t>provide</w:t>
      </w:r>
      <w:r w:rsidRPr="007C66F6">
        <w:rPr>
          <w:spacing w:val="44"/>
        </w:rPr>
        <w:t xml:space="preserve"> </w:t>
      </w:r>
      <w:r w:rsidRPr="007C66F6">
        <w:t>a</w:t>
      </w:r>
      <w:r w:rsidRPr="007C66F6">
        <w:rPr>
          <w:spacing w:val="45"/>
        </w:rPr>
        <w:t xml:space="preserve"> </w:t>
      </w:r>
      <w:r w:rsidRPr="007C66F6">
        <w:rPr>
          <w:spacing w:val="9"/>
        </w:rPr>
        <w:t xml:space="preserve">reconciliation related reports as required by the BANK / NPCI and make changes in the reconciliation reports as and when required / asked by the bank. </w:t>
      </w:r>
      <w:r w:rsidR="00585038">
        <w:rPr>
          <w:spacing w:val="9"/>
        </w:rPr>
        <w:t xml:space="preserve"> </w:t>
      </w:r>
      <w:r w:rsidR="00F44D5B" w:rsidRPr="009F6ECE">
        <w:t>The proposed solution to provide the report in real time cycle-wise in tune with NPCI Cycles.</w:t>
      </w:r>
    </w:p>
    <w:p w14:paraId="506B0125" w14:textId="77777777" w:rsidR="00585038" w:rsidRPr="007C66F6" w:rsidDel="00A53AC0" w:rsidRDefault="00585038" w:rsidP="00002CC4">
      <w:pPr>
        <w:pStyle w:val="ListParagraph"/>
        <w:widowControl w:val="0"/>
        <w:tabs>
          <w:tab w:val="left" w:pos="567"/>
        </w:tabs>
        <w:autoSpaceDE w:val="0"/>
        <w:autoSpaceDN w:val="0"/>
        <w:spacing w:after="0" w:line="244" w:lineRule="auto"/>
        <w:ind w:left="567" w:right="343"/>
        <w:jc w:val="both"/>
      </w:pPr>
    </w:p>
    <w:p w14:paraId="3417BA57" w14:textId="77777777" w:rsidR="00002CC4" w:rsidRDefault="00002CC4" w:rsidP="00002CC4">
      <w:pPr>
        <w:pStyle w:val="ListParagraph"/>
        <w:widowControl w:val="0"/>
        <w:tabs>
          <w:tab w:val="left" w:pos="567"/>
        </w:tabs>
        <w:autoSpaceDE w:val="0"/>
        <w:autoSpaceDN w:val="0"/>
        <w:spacing w:after="0" w:line="244" w:lineRule="auto"/>
        <w:ind w:left="567" w:right="343"/>
        <w:jc w:val="both"/>
        <w:rPr>
          <w:spacing w:val="9"/>
          <w:sz w:val="24"/>
        </w:rPr>
      </w:pPr>
    </w:p>
    <w:p w14:paraId="0D54638A" w14:textId="77777777" w:rsidR="00002CC4" w:rsidRPr="00034A07" w:rsidRDefault="00002CC4" w:rsidP="00002CC4">
      <w:pPr>
        <w:pStyle w:val="Heading2"/>
        <w:numPr>
          <w:ilvl w:val="3"/>
          <w:numId w:val="35"/>
        </w:numPr>
        <w:spacing w:before="120" w:after="120"/>
        <w:rPr>
          <w:b/>
          <w:bCs/>
        </w:rPr>
      </w:pPr>
      <w:bookmarkStart w:id="22" w:name="_Toc163842176"/>
      <w:r w:rsidRPr="00034A07">
        <w:rPr>
          <w:b/>
          <w:bCs/>
        </w:rPr>
        <w:t>Management Information System:</w:t>
      </w:r>
      <w:bookmarkEnd w:id="22"/>
    </w:p>
    <w:p w14:paraId="797B66FE" w14:textId="77777777" w:rsidR="00002CC4" w:rsidRDefault="00002CC4" w:rsidP="00002CC4">
      <w:pPr>
        <w:pStyle w:val="BodyText"/>
        <w:spacing w:before="3"/>
        <w:rPr>
          <w:rFonts w:ascii="Arial"/>
          <w:b/>
        </w:rPr>
      </w:pPr>
    </w:p>
    <w:p w14:paraId="0E2B1184"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The</w:t>
      </w:r>
      <w:r w:rsidRPr="007C66F6">
        <w:rPr>
          <w:spacing w:val="1"/>
        </w:rPr>
        <w:t xml:space="preserve"> </w:t>
      </w:r>
      <w:r w:rsidRPr="007C66F6">
        <w:t>solution</w:t>
      </w:r>
      <w:r w:rsidRPr="007C66F6">
        <w:rPr>
          <w:spacing w:val="1"/>
        </w:rPr>
        <w:t xml:space="preserve"> </w:t>
      </w:r>
      <w:r w:rsidRPr="007C66F6">
        <w:t>should</w:t>
      </w:r>
      <w:r w:rsidRPr="007C66F6">
        <w:rPr>
          <w:spacing w:val="1"/>
        </w:rPr>
        <w:t xml:space="preserve"> </w:t>
      </w:r>
      <w:r w:rsidRPr="007C66F6">
        <w:rPr>
          <w:spacing w:val="9"/>
        </w:rPr>
        <w:t>provide</w:t>
      </w:r>
      <w:r w:rsidRPr="007C66F6">
        <w:rPr>
          <w:spacing w:val="10"/>
        </w:rPr>
        <w:t xml:space="preserve"> </w:t>
      </w:r>
      <w:r w:rsidRPr="007C66F6">
        <w:t>the</w:t>
      </w:r>
      <w:r w:rsidRPr="007C66F6">
        <w:rPr>
          <w:spacing w:val="1"/>
        </w:rPr>
        <w:t xml:space="preserve"> </w:t>
      </w:r>
      <w:r w:rsidRPr="007C66F6">
        <w:t>complete</w:t>
      </w:r>
      <w:r w:rsidRPr="007C66F6">
        <w:rPr>
          <w:spacing w:val="1"/>
        </w:rPr>
        <w:t xml:space="preserve"> </w:t>
      </w:r>
      <w:r w:rsidRPr="007C66F6">
        <w:rPr>
          <w:spacing w:val="10"/>
        </w:rPr>
        <w:t xml:space="preserve">reports/Dashboard/Customised </w:t>
      </w:r>
      <w:r w:rsidRPr="007C66F6">
        <w:rPr>
          <w:spacing w:val="9"/>
        </w:rPr>
        <w:t xml:space="preserve">Analytical Reports pertaining </w:t>
      </w:r>
      <w:r w:rsidRPr="007C66F6">
        <w:t>to</w:t>
      </w:r>
      <w:r w:rsidRPr="007C66F6">
        <w:rPr>
          <w:spacing w:val="1"/>
        </w:rPr>
        <w:t xml:space="preserve"> </w:t>
      </w:r>
      <w:r w:rsidRPr="007C66F6">
        <w:t>UPI.</w:t>
      </w:r>
      <w:r w:rsidRPr="007C66F6">
        <w:rPr>
          <w:spacing w:val="1"/>
        </w:rPr>
        <w:t xml:space="preserve"> T</w:t>
      </w:r>
      <w:r w:rsidRPr="007C66F6">
        <w:t>his</w:t>
      </w:r>
      <w:r w:rsidRPr="007C66F6">
        <w:rPr>
          <w:spacing w:val="63"/>
        </w:rPr>
        <w:t xml:space="preserve"> </w:t>
      </w:r>
      <w:r w:rsidRPr="00FA353B">
        <w:rPr>
          <w:spacing w:val="9"/>
        </w:rPr>
        <w:t>should</w:t>
      </w:r>
      <w:r w:rsidRPr="007C66F6">
        <w:rPr>
          <w:spacing w:val="63"/>
        </w:rPr>
        <w:t xml:space="preserve"> </w:t>
      </w:r>
      <w:r w:rsidRPr="007C66F6">
        <w:t>include</w:t>
      </w:r>
      <w:r w:rsidRPr="007C66F6">
        <w:rPr>
          <w:spacing w:val="64"/>
        </w:rPr>
        <w:t xml:space="preserve"> </w:t>
      </w:r>
      <w:r w:rsidRPr="007C66F6">
        <w:t>the</w:t>
      </w:r>
      <w:r w:rsidRPr="007C66F6">
        <w:rPr>
          <w:spacing w:val="64"/>
        </w:rPr>
        <w:t xml:space="preserve"> </w:t>
      </w:r>
      <w:r w:rsidRPr="007C66F6">
        <w:t>risk</w:t>
      </w:r>
      <w:r w:rsidRPr="007C66F6">
        <w:rPr>
          <w:spacing w:val="64"/>
        </w:rPr>
        <w:t xml:space="preserve"> </w:t>
      </w:r>
      <w:r w:rsidRPr="007C66F6">
        <w:rPr>
          <w:spacing w:val="9"/>
        </w:rPr>
        <w:t>management</w:t>
      </w:r>
      <w:r w:rsidRPr="007C66F6">
        <w:rPr>
          <w:spacing w:val="81"/>
        </w:rPr>
        <w:t xml:space="preserve"> </w:t>
      </w:r>
      <w:r w:rsidRPr="007C66F6">
        <w:t>reports,</w:t>
      </w:r>
      <w:r w:rsidRPr="007C66F6">
        <w:rPr>
          <w:spacing w:val="64"/>
        </w:rPr>
        <w:t xml:space="preserve"> </w:t>
      </w:r>
      <w:r w:rsidRPr="007C66F6">
        <w:t>various</w:t>
      </w:r>
      <w:r w:rsidRPr="007C66F6">
        <w:rPr>
          <w:spacing w:val="64"/>
        </w:rPr>
        <w:t xml:space="preserve"> </w:t>
      </w:r>
      <w:r w:rsidRPr="007C66F6">
        <w:rPr>
          <w:spacing w:val="9"/>
        </w:rPr>
        <w:t xml:space="preserve">analysis </w:t>
      </w:r>
      <w:r w:rsidRPr="007C66F6">
        <w:t>reports</w:t>
      </w:r>
      <w:r w:rsidRPr="007C66F6">
        <w:rPr>
          <w:spacing w:val="1"/>
        </w:rPr>
        <w:t xml:space="preserve"> </w:t>
      </w:r>
      <w:r w:rsidRPr="007C66F6">
        <w:t xml:space="preserve">in figures as well as graphical </w:t>
      </w:r>
      <w:r w:rsidRPr="007C66F6">
        <w:rPr>
          <w:spacing w:val="9"/>
        </w:rPr>
        <w:t xml:space="preserve">representation. </w:t>
      </w:r>
      <w:r w:rsidRPr="007C66F6">
        <w:t>All data</w:t>
      </w:r>
      <w:r w:rsidRPr="007C66F6">
        <w:rPr>
          <w:spacing w:val="1"/>
        </w:rPr>
        <w:t xml:space="preserve"> </w:t>
      </w:r>
      <w:r w:rsidRPr="007C66F6">
        <w:t>should</w:t>
      </w:r>
      <w:r w:rsidRPr="007C66F6">
        <w:rPr>
          <w:spacing w:val="49"/>
        </w:rPr>
        <w:t xml:space="preserve"> </w:t>
      </w:r>
      <w:r w:rsidRPr="007C66F6">
        <w:t>be</w:t>
      </w:r>
      <w:r w:rsidRPr="007C66F6">
        <w:rPr>
          <w:spacing w:val="49"/>
        </w:rPr>
        <w:t xml:space="preserve"> </w:t>
      </w:r>
      <w:r w:rsidRPr="007C66F6">
        <w:t>real</w:t>
      </w:r>
      <w:r w:rsidRPr="007C66F6">
        <w:rPr>
          <w:spacing w:val="48"/>
        </w:rPr>
        <w:t xml:space="preserve"> </w:t>
      </w:r>
      <w:r w:rsidRPr="007C66F6">
        <w:t>time,</w:t>
      </w:r>
      <w:r w:rsidRPr="007C66F6">
        <w:rPr>
          <w:spacing w:val="49"/>
        </w:rPr>
        <w:t xml:space="preserve"> </w:t>
      </w:r>
      <w:r w:rsidRPr="007C66F6">
        <w:t>and</w:t>
      </w:r>
      <w:r w:rsidRPr="007C66F6">
        <w:rPr>
          <w:spacing w:val="47"/>
        </w:rPr>
        <w:t xml:space="preserve"> </w:t>
      </w:r>
      <w:r w:rsidRPr="007C66F6">
        <w:t>data</w:t>
      </w:r>
      <w:r w:rsidRPr="007C66F6">
        <w:rPr>
          <w:spacing w:val="50"/>
        </w:rPr>
        <w:t xml:space="preserve"> </w:t>
      </w:r>
      <w:r w:rsidRPr="007C66F6">
        <w:t>till</w:t>
      </w:r>
      <w:r w:rsidRPr="007C66F6">
        <w:rPr>
          <w:spacing w:val="48"/>
        </w:rPr>
        <w:t xml:space="preserve"> </w:t>
      </w:r>
      <w:r w:rsidRPr="007C66F6">
        <w:t>current</w:t>
      </w:r>
      <w:r w:rsidRPr="007C66F6">
        <w:rPr>
          <w:spacing w:val="49"/>
        </w:rPr>
        <w:t xml:space="preserve"> </w:t>
      </w:r>
      <w:r w:rsidRPr="007C66F6">
        <w:t>time</w:t>
      </w:r>
      <w:r w:rsidRPr="007C66F6">
        <w:rPr>
          <w:spacing w:val="49"/>
        </w:rPr>
        <w:t xml:space="preserve"> </w:t>
      </w:r>
      <w:r w:rsidRPr="007C66F6">
        <w:t>should</w:t>
      </w:r>
      <w:r w:rsidRPr="007C66F6">
        <w:rPr>
          <w:spacing w:val="49"/>
        </w:rPr>
        <w:t xml:space="preserve"> </w:t>
      </w:r>
      <w:r w:rsidRPr="007C66F6">
        <w:t>be</w:t>
      </w:r>
      <w:r w:rsidRPr="007C66F6">
        <w:rPr>
          <w:spacing w:val="50"/>
        </w:rPr>
        <w:t xml:space="preserve"> </w:t>
      </w:r>
      <w:r w:rsidRPr="007C66F6">
        <w:rPr>
          <w:spacing w:val="9"/>
        </w:rPr>
        <w:t>available.</w:t>
      </w:r>
    </w:p>
    <w:p w14:paraId="254BB684" w14:textId="77777777" w:rsidR="00002CC4" w:rsidRPr="007C66F6" w:rsidRDefault="00002CC4" w:rsidP="00002CC4">
      <w:pPr>
        <w:pStyle w:val="ListParagraph"/>
        <w:widowControl w:val="0"/>
        <w:tabs>
          <w:tab w:val="left" w:pos="1134"/>
        </w:tabs>
        <w:autoSpaceDE w:val="0"/>
        <w:autoSpaceDN w:val="0"/>
        <w:spacing w:before="1" w:after="0" w:line="244" w:lineRule="auto"/>
        <w:ind w:left="851" w:right="351"/>
        <w:contextualSpacing w:val="0"/>
        <w:jc w:val="both"/>
      </w:pPr>
    </w:p>
    <w:p w14:paraId="64A5BD51"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The MIS should provide following basic reports.</w:t>
      </w:r>
    </w:p>
    <w:p w14:paraId="455CC4B0" w14:textId="77777777" w:rsidR="00002CC4" w:rsidRPr="007C66F6"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pPr>
      <w:r w:rsidRPr="007C66F6">
        <w:rPr>
          <w:spacing w:val="9"/>
        </w:rPr>
        <w:t>Transaction</w:t>
      </w:r>
      <w:r w:rsidRPr="007C66F6">
        <w:rPr>
          <w:spacing w:val="58"/>
        </w:rPr>
        <w:t xml:space="preserve"> </w:t>
      </w:r>
      <w:r w:rsidRPr="007C66F6">
        <w:t>summary</w:t>
      </w:r>
    </w:p>
    <w:p w14:paraId="12F25BDF" w14:textId="77777777" w:rsidR="00002CC4" w:rsidRPr="007C66F6" w:rsidRDefault="00002CC4" w:rsidP="00002CC4">
      <w:pPr>
        <w:pStyle w:val="ListParagraph"/>
        <w:widowControl w:val="0"/>
        <w:numPr>
          <w:ilvl w:val="2"/>
          <w:numId w:val="52"/>
        </w:numPr>
        <w:tabs>
          <w:tab w:val="left" w:pos="1134"/>
          <w:tab w:val="left" w:pos="2941"/>
        </w:tabs>
        <w:autoSpaceDE w:val="0"/>
        <w:autoSpaceDN w:val="0"/>
        <w:spacing w:before="5" w:after="0" w:line="240" w:lineRule="auto"/>
        <w:ind w:left="1134" w:hanging="568"/>
        <w:contextualSpacing w:val="0"/>
        <w:jc w:val="both"/>
      </w:pPr>
      <w:r w:rsidRPr="007C66F6">
        <w:rPr>
          <w:spacing w:val="9"/>
        </w:rPr>
        <w:t>Transaction</w:t>
      </w:r>
      <w:r w:rsidRPr="007C66F6">
        <w:rPr>
          <w:spacing w:val="50"/>
        </w:rPr>
        <w:t xml:space="preserve"> </w:t>
      </w:r>
      <w:r w:rsidRPr="007C66F6">
        <w:t>detail</w:t>
      </w:r>
    </w:p>
    <w:p w14:paraId="76BB3BDF" w14:textId="77777777" w:rsidR="00002CC4" w:rsidRPr="007C66F6" w:rsidRDefault="00002CC4" w:rsidP="00002CC4">
      <w:pPr>
        <w:pStyle w:val="ListParagraph"/>
        <w:widowControl w:val="0"/>
        <w:numPr>
          <w:ilvl w:val="2"/>
          <w:numId w:val="52"/>
        </w:numPr>
        <w:tabs>
          <w:tab w:val="left" w:pos="1134"/>
          <w:tab w:val="left" w:pos="2941"/>
        </w:tabs>
        <w:autoSpaceDE w:val="0"/>
        <w:autoSpaceDN w:val="0"/>
        <w:spacing w:before="5" w:after="0" w:line="240" w:lineRule="auto"/>
        <w:ind w:left="1134" w:hanging="568"/>
        <w:contextualSpacing w:val="0"/>
        <w:jc w:val="both"/>
      </w:pPr>
      <w:r w:rsidRPr="007C66F6">
        <w:t>Channel wise transactions (Payment Gateway, Net-banking, SMS, Mobile, Branches, ATM, USSD and Other mode of payments etc.)</w:t>
      </w:r>
    </w:p>
    <w:p w14:paraId="07F4CD41" w14:textId="77777777" w:rsidR="00002CC4" w:rsidRPr="007C66F6"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rPr>
          <w:spacing w:val="9"/>
        </w:rPr>
      </w:pPr>
      <w:r w:rsidRPr="007C66F6">
        <w:rPr>
          <w:spacing w:val="9"/>
        </w:rPr>
        <w:t>Report pertaining to inward transactions</w:t>
      </w:r>
    </w:p>
    <w:p w14:paraId="5572F82D" w14:textId="77777777" w:rsidR="00002CC4" w:rsidRPr="007C66F6"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rPr>
          <w:spacing w:val="9"/>
        </w:rPr>
      </w:pPr>
      <w:r w:rsidRPr="007C66F6">
        <w:rPr>
          <w:spacing w:val="9"/>
        </w:rPr>
        <w:t>Report pertaining to outward transactions</w:t>
      </w:r>
    </w:p>
    <w:p w14:paraId="36A7ADB7" w14:textId="77777777" w:rsidR="00002CC4" w:rsidRPr="007C66F6"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rPr>
          <w:spacing w:val="9"/>
        </w:rPr>
      </w:pPr>
      <w:r w:rsidRPr="007C66F6">
        <w:rPr>
          <w:spacing w:val="9"/>
        </w:rPr>
        <w:t>Bank wise remitted transactions</w:t>
      </w:r>
    </w:p>
    <w:p w14:paraId="59C01760" w14:textId="77777777" w:rsidR="00002CC4" w:rsidRPr="007C66F6"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rPr>
          <w:spacing w:val="9"/>
        </w:rPr>
      </w:pPr>
      <w:r w:rsidRPr="007C66F6">
        <w:rPr>
          <w:spacing w:val="9"/>
        </w:rPr>
        <w:t>Meta API transactions (Non-Financial)</w:t>
      </w:r>
    </w:p>
    <w:p w14:paraId="394DAC2C" w14:textId="77777777" w:rsidR="00002CC4" w:rsidRDefault="00002CC4" w:rsidP="00002CC4">
      <w:pPr>
        <w:pStyle w:val="ListParagraph"/>
        <w:widowControl w:val="0"/>
        <w:numPr>
          <w:ilvl w:val="2"/>
          <w:numId w:val="52"/>
        </w:numPr>
        <w:tabs>
          <w:tab w:val="left" w:pos="1134"/>
        </w:tabs>
        <w:autoSpaceDE w:val="0"/>
        <w:autoSpaceDN w:val="0"/>
        <w:spacing w:before="4" w:after="0" w:line="240" w:lineRule="auto"/>
        <w:ind w:left="1134" w:hanging="568"/>
        <w:contextualSpacing w:val="0"/>
        <w:jc w:val="both"/>
        <w:rPr>
          <w:spacing w:val="9"/>
        </w:rPr>
      </w:pPr>
      <w:r w:rsidRPr="007C66F6">
        <w:rPr>
          <w:spacing w:val="9"/>
        </w:rPr>
        <w:t>Dash Board for Daily reconciliation, NPCI Report (NTSL)</w:t>
      </w:r>
    </w:p>
    <w:p w14:paraId="73D2D5D8" w14:textId="77777777" w:rsidR="00002CC4" w:rsidRPr="007C66F6" w:rsidRDefault="00002CC4" w:rsidP="00002CC4">
      <w:pPr>
        <w:pStyle w:val="ListParagraph"/>
        <w:widowControl w:val="0"/>
        <w:tabs>
          <w:tab w:val="left" w:pos="1134"/>
        </w:tabs>
        <w:autoSpaceDE w:val="0"/>
        <w:autoSpaceDN w:val="0"/>
        <w:spacing w:before="4" w:after="0" w:line="240" w:lineRule="auto"/>
        <w:ind w:left="1134"/>
        <w:contextualSpacing w:val="0"/>
        <w:jc w:val="both"/>
        <w:rPr>
          <w:spacing w:val="9"/>
        </w:rPr>
      </w:pPr>
    </w:p>
    <w:p w14:paraId="7A62B2B5"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Separate daily Dash Board report for performance monitoring and report for Installation and un-Installation of App.</w:t>
      </w:r>
    </w:p>
    <w:p w14:paraId="376EB1AE"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All these report should work with for any date range given, the above are some of the basic reports, and the bidder should suggest and provide various other transaction monitoring reports.</w:t>
      </w:r>
    </w:p>
    <w:p w14:paraId="2CA337A7" w14:textId="77777777" w:rsidR="00002CC4" w:rsidRPr="007C66F6" w:rsidRDefault="00002CC4" w:rsidP="00002CC4">
      <w:pPr>
        <w:pStyle w:val="ListParagraph"/>
        <w:widowControl w:val="0"/>
        <w:numPr>
          <w:ilvl w:val="1"/>
          <w:numId w:val="52"/>
        </w:numPr>
        <w:tabs>
          <w:tab w:val="left" w:pos="1134"/>
        </w:tabs>
        <w:autoSpaceDE w:val="0"/>
        <w:autoSpaceDN w:val="0"/>
        <w:spacing w:before="1" w:after="0" w:line="244" w:lineRule="auto"/>
        <w:ind w:left="851" w:right="351"/>
        <w:contextualSpacing w:val="0"/>
        <w:jc w:val="both"/>
      </w:pPr>
      <w:r w:rsidRPr="007C66F6">
        <w:t>With respect to risk, following are the reports that are mandatory</w:t>
      </w:r>
    </w:p>
    <w:p w14:paraId="0C9ADA89" w14:textId="77777777" w:rsidR="00002CC4" w:rsidRPr="007C66F6" w:rsidRDefault="00002CC4" w:rsidP="00002CC4">
      <w:pPr>
        <w:pStyle w:val="ListParagraph"/>
        <w:widowControl w:val="0"/>
        <w:numPr>
          <w:ilvl w:val="2"/>
          <w:numId w:val="52"/>
        </w:numPr>
        <w:autoSpaceDE w:val="0"/>
        <w:autoSpaceDN w:val="0"/>
        <w:spacing w:before="2" w:after="0" w:line="240" w:lineRule="auto"/>
        <w:ind w:left="1701"/>
        <w:contextualSpacing w:val="0"/>
        <w:jc w:val="both"/>
      </w:pPr>
      <w:r w:rsidRPr="007C66F6">
        <w:t>One</w:t>
      </w:r>
      <w:r w:rsidRPr="007C66F6">
        <w:rPr>
          <w:spacing w:val="41"/>
        </w:rPr>
        <w:t xml:space="preserve"> </w:t>
      </w:r>
      <w:r w:rsidRPr="007C66F6">
        <w:t>to</w:t>
      </w:r>
      <w:r w:rsidRPr="007C66F6">
        <w:rPr>
          <w:spacing w:val="40"/>
        </w:rPr>
        <w:t xml:space="preserve"> </w:t>
      </w:r>
      <w:r w:rsidRPr="007C66F6">
        <w:t>many</w:t>
      </w:r>
      <w:r w:rsidRPr="007C66F6">
        <w:rPr>
          <w:spacing w:val="41"/>
        </w:rPr>
        <w:t xml:space="preserve"> </w:t>
      </w:r>
      <w:r w:rsidRPr="007C66F6">
        <w:rPr>
          <w:spacing w:val="9"/>
        </w:rPr>
        <w:t>transactions</w:t>
      </w:r>
    </w:p>
    <w:p w14:paraId="2BBE7D95" w14:textId="77777777" w:rsidR="00002CC4" w:rsidRPr="007C66F6" w:rsidRDefault="00002CC4" w:rsidP="00002CC4">
      <w:pPr>
        <w:pStyle w:val="ListParagraph"/>
        <w:widowControl w:val="0"/>
        <w:numPr>
          <w:ilvl w:val="2"/>
          <w:numId w:val="52"/>
        </w:numPr>
        <w:autoSpaceDE w:val="0"/>
        <w:autoSpaceDN w:val="0"/>
        <w:spacing w:before="5" w:after="0" w:line="240" w:lineRule="auto"/>
        <w:ind w:left="1701"/>
        <w:contextualSpacing w:val="0"/>
        <w:jc w:val="both"/>
      </w:pPr>
      <w:r w:rsidRPr="007C66F6">
        <w:t>Many</w:t>
      </w:r>
      <w:r w:rsidRPr="007C66F6">
        <w:rPr>
          <w:spacing w:val="40"/>
        </w:rPr>
        <w:t xml:space="preserve"> </w:t>
      </w:r>
      <w:r w:rsidRPr="007C66F6">
        <w:t>to</w:t>
      </w:r>
      <w:r w:rsidRPr="007C66F6">
        <w:rPr>
          <w:spacing w:val="40"/>
        </w:rPr>
        <w:t xml:space="preserve"> </w:t>
      </w:r>
      <w:r w:rsidRPr="007C66F6">
        <w:t>one</w:t>
      </w:r>
      <w:r w:rsidRPr="007C66F6">
        <w:rPr>
          <w:spacing w:val="42"/>
        </w:rPr>
        <w:t xml:space="preserve"> </w:t>
      </w:r>
      <w:r w:rsidRPr="007C66F6">
        <w:rPr>
          <w:spacing w:val="9"/>
        </w:rPr>
        <w:t>transactions</w:t>
      </w:r>
    </w:p>
    <w:p w14:paraId="45E47F5E" w14:textId="77777777" w:rsidR="00002CC4" w:rsidRPr="007C66F6" w:rsidRDefault="00002CC4" w:rsidP="00002CC4">
      <w:pPr>
        <w:pStyle w:val="ListParagraph"/>
        <w:widowControl w:val="0"/>
        <w:numPr>
          <w:ilvl w:val="2"/>
          <w:numId w:val="52"/>
        </w:numPr>
        <w:autoSpaceDE w:val="0"/>
        <w:autoSpaceDN w:val="0"/>
        <w:spacing w:before="5" w:after="0" w:line="244" w:lineRule="auto"/>
        <w:ind w:left="1701" w:right="357"/>
        <w:contextualSpacing w:val="0"/>
        <w:jc w:val="both"/>
      </w:pPr>
      <w:r w:rsidRPr="007C66F6">
        <w:rPr>
          <w:spacing w:val="9"/>
        </w:rPr>
        <w:t xml:space="preserve">Suspicious transactions </w:t>
      </w:r>
      <w:r w:rsidRPr="007C66F6">
        <w:t>report</w:t>
      </w:r>
      <w:r w:rsidRPr="007C66F6">
        <w:rPr>
          <w:spacing w:val="1"/>
        </w:rPr>
        <w:t xml:space="preserve"> </w:t>
      </w:r>
      <w:r w:rsidRPr="007C66F6">
        <w:t>based</w:t>
      </w:r>
      <w:r w:rsidRPr="007C66F6">
        <w:rPr>
          <w:spacing w:val="63"/>
        </w:rPr>
        <w:t xml:space="preserve"> </w:t>
      </w:r>
      <w:r w:rsidRPr="007C66F6">
        <w:t>on</w:t>
      </w:r>
      <w:r w:rsidRPr="007C66F6">
        <w:rPr>
          <w:spacing w:val="64"/>
        </w:rPr>
        <w:t xml:space="preserve"> </w:t>
      </w:r>
      <w:r w:rsidRPr="007C66F6">
        <w:rPr>
          <w:spacing w:val="9"/>
        </w:rPr>
        <w:t xml:space="preserve">different parameters </w:t>
      </w:r>
      <w:r w:rsidRPr="007C66F6">
        <w:t>set</w:t>
      </w:r>
      <w:r w:rsidRPr="007C66F6">
        <w:rPr>
          <w:spacing w:val="1"/>
        </w:rPr>
        <w:t xml:space="preserve"> </w:t>
      </w:r>
      <w:r w:rsidRPr="007C66F6">
        <w:t>by</w:t>
      </w:r>
      <w:r w:rsidRPr="007C66F6">
        <w:rPr>
          <w:spacing w:val="44"/>
        </w:rPr>
        <w:t xml:space="preserve"> </w:t>
      </w:r>
      <w:r w:rsidRPr="007C66F6">
        <w:t>the</w:t>
      </w:r>
      <w:r w:rsidRPr="007C66F6">
        <w:rPr>
          <w:spacing w:val="46"/>
        </w:rPr>
        <w:t xml:space="preserve"> </w:t>
      </w:r>
      <w:r w:rsidRPr="007C66F6">
        <w:t>Bank/NPCI</w:t>
      </w:r>
      <w:r w:rsidRPr="007C66F6">
        <w:rPr>
          <w:spacing w:val="45"/>
        </w:rPr>
        <w:t xml:space="preserve"> </w:t>
      </w:r>
      <w:r w:rsidRPr="007C66F6">
        <w:t>like</w:t>
      </w:r>
      <w:r w:rsidRPr="007C66F6">
        <w:rPr>
          <w:spacing w:val="48"/>
        </w:rPr>
        <w:t xml:space="preserve"> </w:t>
      </w:r>
      <w:r w:rsidRPr="007C66F6">
        <w:rPr>
          <w:spacing w:val="9"/>
        </w:rPr>
        <w:t>velocity,</w:t>
      </w:r>
      <w:r w:rsidRPr="007C66F6">
        <w:rPr>
          <w:spacing w:val="46"/>
        </w:rPr>
        <w:t xml:space="preserve"> </w:t>
      </w:r>
      <w:r w:rsidRPr="007C66F6">
        <w:rPr>
          <w:spacing w:val="9"/>
        </w:rPr>
        <w:t>geographical</w:t>
      </w:r>
      <w:r w:rsidRPr="007C66F6">
        <w:rPr>
          <w:spacing w:val="44"/>
        </w:rPr>
        <w:t xml:space="preserve"> </w:t>
      </w:r>
      <w:r w:rsidRPr="007C66F6">
        <w:t>location,</w:t>
      </w:r>
      <w:r w:rsidRPr="007C66F6">
        <w:rPr>
          <w:spacing w:val="46"/>
        </w:rPr>
        <w:t xml:space="preserve"> </w:t>
      </w:r>
      <w:r w:rsidRPr="007C66F6">
        <w:t>locality</w:t>
      </w:r>
      <w:r w:rsidRPr="007C66F6">
        <w:rPr>
          <w:spacing w:val="42"/>
        </w:rPr>
        <w:t xml:space="preserve"> </w:t>
      </w:r>
      <w:r w:rsidRPr="007C66F6">
        <w:t xml:space="preserve">etc. </w:t>
      </w:r>
    </w:p>
    <w:p w14:paraId="69F70280" w14:textId="77777777" w:rsidR="00002CC4" w:rsidRPr="007C66F6" w:rsidRDefault="00002CC4" w:rsidP="00002CC4">
      <w:pPr>
        <w:pStyle w:val="ListParagraph"/>
        <w:widowControl w:val="0"/>
        <w:numPr>
          <w:ilvl w:val="2"/>
          <w:numId w:val="52"/>
        </w:numPr>
        <w:autoSpaceDE w:val="0"/>
        <w:autoSpaceDN w:val="0"/>
        <w:spacing w:before="5" w:after="0" w:line="244" w:lineRule="auto"/>
        <w:ind w:left="1701" w:right="357"/>
        <w:contextualSpacing w:val="0"/>
        <w:jc w:val="both"/>
      </w:pPr>
      <w:r w:rsidRPr="007C66F6">
        <w:lastRenderedPageBreak/>
        <w:t>Remittance pattern</w:t>
      </w:r>
      <w:r w:rsidRPr="007C66F6">
        <w:rPr>
          <w:spacing w:val="61"/>
        </w:rPr>
        <w:t xml:space="preserve"> </w:t>
      </w:r>
      <w:r w:rsidRPr="007C66F6">
        <w:t>of</w:t>
      </w:r>
      <w:r w:rsidRPr="007C66F6">
        <w:rPr>
          <w:spacing w:val="61"/>
        </w:rPr>
        <w:t xml:space="preserve"> </w:t>
      </w:r>
      <w:r w:rsidRPr="007C66F6">
        <w:t>any</w:t>
      </w:r>
      <w:r w:rsidRPr="007C66F6">
        <w:rPr>
          <w:spacing w:val="60"/>
        </w:rPr>
        <w:t xml:space="preserve"> </w:t>
      </w:r>
      <w:r w:rsidRPr="007C66F6">
        <w:t>given</w:t>
      </w:r>
      <w:r w:rsidRPr="007C66F6">
        <w:rPr>
          <w:spacing w:val="62"/>
        </w:rPr>
        <w:t xml:space="preserve"> </w:t>
      </w:r>
      <w:r w:rsidRPr="007C66F6">
        <w:t>customer</w:t>
      </w:r>
    </w:p>
    <w:p w14:paraId="4427E209" w14:textId="77777777" w:rsidR="00002CC4" w:rsidRDefault="00002CC4" w:rsidP="00002CC4">
      <w:pPr>
        <w:pStyle w:val="ListParagraph"/>
        <w:widowControl w:val="0"/>
        <w:tabs>
          <w:tab w:val="left" w:pos="2374"/>
        </w:tabs>
        <w:autoSpaceDE w:val="0"/>
        <w:autoSpaceDN w:val="0"/>
        <w:spacing w:before="4" w:after="0" w:line="244" w:lineRule="auto"/>
        <w:ind w:left="2374" w:right="356"/>
        <w:contextualSpacing w:val="0"/>
        <w:jc w:val="both"/>
        <w:rPr>
          <w:sz w:val="24"/>
        </w:rPr>
      </w:pPr>
    </w:p>
    <w:p w14:paraId="49173E92" w14:textId="77777777" w:rsidR="00002CC4" w:rsidRPr="007838BC" w:rsidRDefault="00002CC4" w:rsidP="00002CC4">
      <w:pPr>
        <w:pStyle w:val="Heading2"/>
        <w:numPr>
          <w:ilvl w:val="3"/>
          <w:numId w:val="35"/>
        </w:numPr>
        <w:spacing w:before="120" w:after="120"/>
        <w:rPr>
          <w:b/>
          <w:bCs/>
        </w:rPr>
      </w:pPr>
      <w:bookmarkStart w:id="23" w:name="_Toc163842177"/>
      <w:r w:rsidRPr="007838BC">
        <w:rPr>
          <w:b/>
          <w:bCs/>
        </w:rPr>
        <w:t>User Acceptance Testing</w:t>
      </w:r>
      <w:bookmarkEnd w:id="23"/>
    </w:p>
    <w:p w14:paraId="1BC855EF" w14:textId="77777777" w:rsidR="00002CC4" w:rsidRPr="007C66F6" w:rsidRDefault="00002CC4" w:rsidP="00002CC4">
      <w:pPr>
        <w:pStyle w:val="ListParagraph"/>
        <w:widowControl w:val="0"/>
        <w:numPr>
          <w:ilvl w:val="0"/>
          <w:numId w:val="53"/>
        </w:numPr>
        <w:autoSpaceDE w:val="0"/>
        <w:autoSpaceDN w:val="0"/>
        <w:spacing w:after="0" w:line="240" w:lineRule="auto"/>
        <w:ind w:left="567"/>
        <w:contextualSpacing w:val="0"/>
        <w:jc w:val="both"/>
      </w:pPr>
      <w:r w:rsidRPr="007C66F6">
        <w:t>The</w:t>
      </w:r>
      <w:r w:rsidRPr="007C66F6">
        <w:rPr>
          <w:spacing w:val="59"/>
        </w:rPr>
        <w:t xml:space="preserve"> </w:t>
      </w:r>
      <w:r w:rsidRPr="007C66F6">
        <w:t>bidder</w:t>
      </w:r>
      <w:r w:rsidRPr="007C66F6">
        <w:rPr>
          <w:spacing w:val="57"/>
        </w:rPr>
        <w:t xml:space="preserve"> </w:t>
      </w:r>
      <w:r w:rsidRPr="007C66F6">
        <w:t>should</w:t>
      </w:r>
      <w:r w:rsidRPr="007C66F6">
        <w:rPr>
          <w:spacing w:val="57"/>
        </w:rPr>
        <w:t xml:space="preserve"> </w:t>
      </w:r>
      <w:r w:rsidRPr="007C66F6">
        <w:t>assign</w:t>
      </w:r>
      <w:r w:rsidRPr="007C66F6">
        <w:rPr>
          <w:spacing w:val="60"/>
        </w:rPr>
        <w:t xml:space="preserve"> </w:t>
      </w:r>
      <w:r w:rsidRPr="007C66F6">
        <w:t>a</w:t>
      </w:r>
      <w:r w:rsidRPr="007C66F6">
        <w:rPr>
          <w:spacing w:val="60"/>
        </w:rPr>
        <w:t xml:space="preserve"> </w:t>
      </w:r>
      <w:r w:rsidRPr="007C66F6">
        <w:t>dedicated</w:t>
      </w:r>
      <w:r w:rsidRPr="007C66F6">
        <w:rPr>
          <w:spacing w:val="60"/>
        </w:rPr>
        <w:t xml:space="preserve"> </w:t>
      </w:r>
      <w:r w:rsidRPr="007C66F6">
        <w:t>team</w:t>
      </w:r>
      <w:r w:rsidRPr="007C66F6">
        <w:rPr>
          <w:spacing w:val="57"/>
        </w:rPr>
        <w:t xml:space="preserve"> </w:t>
      </w:r>
      <w:r w:rsidRPr="007C66F6">
        <w:t>for</w:t>
      </w:r>
      <w:r w:rsidRPr="007C66F6">
        <w:rPr>
          <w:spacing w:val="57"/>
        </w:rPr>
        <w:t xml:space="preserve"> </w:t>
      </w:r>
      <w:r w:rsidRPr="007C66F6">
        <w:t>UAT</w:t>
      </w:r>
      <w:r w:rsidRPr="007C66F6">
        <w:rPr>
          <w:spacing w:val="61"/>
        </w:rPr>
        <w:t xml:space="preserve"> </w:t>
      </w:r>
      <w:r w:rsidRPr="007C66F6">
        <w:t>with</w:t>
      </w:r>
      <w:r w:rsidRPr="007C66F6">
        <w:rPr>
          <w:spacing w:val="60"/>
        </w:rPr>
        <w:t xml:space="preserve"> </w:t>
      </w:r>
      <w:r w:rsidRPr="007C66F6">
        <w:t>UPI.</w:t>
      </w:r>
    </w:p>
    <w:p w14:paraId="6F958511" w14:textId="77777777" w:rsidR="00002CC4" w:rsidRPr="007C66F6" w:rsidRDefault="00002CC4" w:rsidP="00002CC4">
      <w:pPr>
        <w:pStyle w:val="ListParagraph"/>
        <w:widowControl w:val="0"/>
        <w:numPr>
          <w:ilvl w:val="0"/>
          <w:numId w:val="53"/>
        </w:numPr>
        <w:autoSpaceDE w:val="0"/>
        <w:autoSpaceDN w:val="0"/>
        <w:spacing w:before="5" w:after="0" w:line="244" w:lineRule="auto"/>
        <w:ind w:left="567" w:right="355"/>
        <w:contextualSpacing w:val="0"/>
        <w:jc w:val="both"/>
      </w:pPr>
      <w:r w:rsidRPr="007C66F6">
        <w:t xml:space="preserve">UAT has to be done at bank specified premises </w:t>
      </w:r>
    </w:p>
    <w:p w14:paraId="561ED5CF" w14:textId="77777777" w:rsidR="00002CC4" w:rsidRPr="007C66F6" w:rsidRDefault="00002CC4" w:rsidP="00002CC4">
      <w:pPr>
        <w:pStyle w:val="ListParagraph"/>
        <w:widowControl w:val="0"/>
        <w:numPr>
          <w:ilvl w:val="0"/>
          <w:numId w:val="53"/>
        </w:numPr>
        <w:autoSpaceDE w:val="0"/>
        <w:autoSpaceDN w:val="0"/>
        <w:spacing w:after="0" w:line="244" w:lineRule="auto"/>
        <w:ind w:left="567" w:right="357"/>
        <w:contextualSpacing w:val="0"/>
        <w:jc w:val="both"/>
        <w:rPr>
          <w:spacing w:val="9"/>
        </w:rPr>
      </w:pPr>
      <w:r w:rsidRPr="007C66F6">
        <w:rPr>
          <w:spacing w:val="9"/>
        </w:rPr>
        <w:t>The bidder’s team should request for all necessary infrastructure two weeks in advance to the bank, so as to give bank adequate time for creation of the infrastructure.</w:t>
      </w:r>
    </w:p>
    <w:p w14:paraId="77FD511E" w14:textId="77777777" w:rsidR="00002CC4" w:rsidRPr="007C66F6"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rPr>
          <w:spacing w:val="9"/>
        </w:rPr>
      </w:pPr>
      <w:r w:rsidRPr="007C66F6">
        <w:rPr>
          <w:spacing w:val="9"/>
        </w:rPr>
        <w:t xml:space="preserve">Customization </w:t>
      </w:r>
      <w:r w:rsidRPr="007C66F6">
        <w:t>of</w:t>
      </w:r>
      <w:r w:rsidRPr="007C66F6">
        <w:rPr>
          <w:spacing w:val="63"/>
        </w:rPr>
        <w:t xml:space="preserve"> </w:t>
      </w:r>
      <w:r w:rsidRPr="007C66F6">
        <w:t xml:space="preserve">the </w:t>
      </w:r>
      <w:r w:rsidRPr="007C66F6">
        <w:rPr>
          <w:spacing w:val="9"/>
        </w:rPr>
        <w:t xml:space="preserve">application software, </w:t>
      </w:r>
      <w:r w:rsidRPr="007C66F6">
        <w:t>if</w:t>
      </w:r>
      <w:r w:rsidRPr="007C66F6">
        <w:rPr>
          <w:spacing w:val="64"/>
        </w:rPr>
        <w:t xml:space="preserve"> </w:t>
      </w:r>
      <w:r w:rsidRPr="007C66F6">
        <w:t>required has to be</w:t>
      </w:r>
      <w:r w:rsidRPr="007C66F6">
        <w:rPr>
          <w:spacing w:val="64"/>
        </w:rPr>
        <w:t xml:space="preserve"> </w:t>
      </w:r>
      <w:r w:rsidRPr="007C66F6">
        <w:t>done</w:t>
      </w:r>
      <w:r w:rsidRPr="007C66F6">
        <w:rPr>
          <w:spacing w:val="1"/>
        </w:rPr>
        <w:t xml:space="preserve"> </w:t>
      </w:r>
      <w:r w:rsidRPr="007C66F6">
        <w:t>by</w:t>
      </w:r>
      <w:r w:rsidRPr="007C66F6">
        <w:rPr>
          <w:spacing w:val="1"/>
        </w:rPr>
        <w:t xml:space="preserve"> </w:t>
      </w:r>
      <w:r w:rsidRPr="007C66F6">
        <w:t>the</w:t>
      </w:r>
      <w:r w:rsidRPr="007C66F6">
        <w:rPr>
          <w:spacing w:val="1"/>
        </w:rPr>
        <w:t xml:space="preserve"> </w:t>
      </w:r>
      <w:r w:rsidRPr="007C66F6">
        <w:rPr>
          <w:spacing w:val="9"/>
        </w:rPr>
        <w:t xml:space="preserve">bidder </w:t>
      </w:r>
      <w:r w:rsidRPr="007C66F6">
        <w:t>at</w:t>
      </w:r>
      <w:r w:rsidRPr="007C66F6">
        <w:rPr>
          <w:spacing w:val="1"/>
        </w:rPr>
        <w:t xml:space="preserve"> </w:t>
      </w:r>
      <w:r w:rsidRPr="007C66F6">
        <w:t>no</w:t>
      </w:r>
      <w:r w:rsidRPr="007C66F6">
        <w:rPr>
          <w:spacing w:val="1"/>
        </w:rPr>
        <w:t xml:space="preserve"> </w:t>
      </w:r>
      <w:r w:rsidRPr="007C66F6">
        <w:rPr>
          <w:spacing w:val="9"/>
        </w:rPr>
        <w:t xml:space="preserve">additional </w:t>
      </w:r>
      <w:r w:rsidRPr="007C66F6">
        <w:t>cost</w:t>
      </w:r>
      <w:r w:rsidRPr="007C66F6">
        <w:rPr>
          <w:spacing w:val="1"/>
        </w:rPr>
        <w:t xml:space="preserve"> </w:t>
      </w:r>
      <w:r w:rsidRPr="007C66F6">
        <w:t>to</w:t>
      </w:r>
      <w:r w:rsidRPr="007C66F6">
        <w:rPr>
          <w:spacing w:val="1"/>
        </w:rPr>
        <w:t xml:space="preserve"> </w:t>
      </w:r>
      <w:r w:rsidRPr="007C66F6">
        <w:t>the</w:t>
      </w:r>
      <w:r w:rsidRPr="007C66F6">
        <w:rPr>
          <w:spacing w:val="1"/>
        </w:rPr>
        <w:t xml:space="preserve"> </w:t>
      </w:r>
      <w:r w:rsidRPr="007C66F6">
        <w:t>Bank</w:t>
      </w:r>
      <w:r w:rsidRPr="007C66F6">
        <w:rPr>
          <w:spacing w:val="1"/>
        </w:rPr>
        <w:t xml:space="preserve"> </w:t>
      </w:r>
      <w:r w:rsidRPr="007C66F6">
        <w:t>based</w:t>
      </w:r>
      <w:r w:rsidRPr="007C66F6">
        <w:rPr>
          <w:spacing w:val="1"/>
        </w:rPr>
        <w:t xml:space="preserve"> </w:t>
      </w:r>
      <w:r w:rsidRPr="007C66F6">
        <w:t>on</w:t>
      </w:r>
      <w:r w:rsidRPr="007C66F6">
        <w:rPr>
          <w:spacing w:val="1"/>
        </w:rPr>
        <w:t xml:space="preserve"> </w:t>
      </w:r>
      <w:r w:rsidRPr="007C66F6">
        <w:t>the</w:t>
      </w:r>
      <w:r w:rsidRPr="007C66F6">
        <w:rPr>
          <w:spacing w:val="1"/>
        </w:rPr>
        <w:t xml:space="preserve"> </w:t>
      </w:r>
      <w:r w:rsidRPr="007C66F6">
        <w:t>UAT</w:t>
      </w:r>
      <w:r w:rsidRPr="007C66F6">
        <w:rPr>
          <w:spacing w:val="1"/>
        </w:rPr>
        <w:t xml:space="preserve"> </w:t>
      </w:r>
      <w:r w:rsidRPr="007C66F6">
        <w:rPr>
          <w:spacing w:val="9"/>
        </w:rPr>
        <w:t>observations</w:t>
      </w:r>
      <w:r w:rsidRPr="007C66F6">
        <w:rPr>
          <w:spacing w:val="27"/>
        </w:rPr>
        <w:t xml:space="preserve"> </w:t>
      </w:r>
      <w:r w:rsidRPr="007C66F6">
        <w:t>and</w:t>
      </w:r>
      <w:r w:rsidRPr="007C66F6">
        <w:rPr>
          <w:spacing w:val="28"/>
        </w:rPr>
        <w:t xml:space="preserve"> </w:t>
      </w:r>
      <w:r w:rsidRPr="007C66F6">
        <w:t>NPCI</w:t>
      </w:r>
      <w:r w:rsidRPr="007C66F6">
        <w:rPr>
          <w:spacing w:val="30"/>
        </w:rPr>
        <w:t xml:space="preserve"> </w:t>
      </w:r>
      <w:r w:rsidRPr="007C66F6">
        <w:t>guidelines.</w:t>
      </w:r>
    </w:p>
    <w:p w14:paraId="4C1DF3D1" w14:textId="77777777" w:rsidR="00002CC4" w:rsidRPr="007C66F6"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rPr>
          <w:spacing w:val="9"/>
        </w:rPr>
      </w:pPr>
      <w:r w:rsidRPr="007C66F6">
        <w:t>Bidder should share</w:t>
      </w:r>
      <w:r w:rsidRPr="007C66F6">
        <w:rPr>
          <w:spacing w:val="1"/>
        </w:rPr>
        <w:t xml:space="preserve"> </w:t>
      </w:r>
      <w:r w:rsidRPr="007C66F6">
        <w:t>the</w:t>
      </w:r>
      <w:r w:rsidRPr="007C66F6">
        <w:rPr>
          <w:spacing w:val="1"/>
        </w:rPr>
        <w:t xml:space="preserve"> </w:t>
      </w:r>
      <w:r w:rsidRPr="007C66F6">
        <w:t>project</w:t>
      </w:r>
      <w:r w:rsidRPr="007C66F6">
        <w:rPr>
          <w:spacing w:val="1"/>
        </w:rPr>
        <w:t xml:space="preserve"> </w:t>
      </w:r>
      <w:r w:rsidRPr="007C66F6">
        <w:t>plan</w:t>
      </w:r>
      <w:r w:rsidRPr="007C66F6">
        <w:rPr>
          <w:spacing w:val="1"/>
        </w:rPr>
        <w:t xml:space="preserve"> </w:t>
      </w:r>
      <w:r w:rsidRPr="007C66F6">
        <w:t>and</w:t>
      </w:r>
      <w:r w:rsidRPr="007C66F6">
        <w:rPr>
          <w:spacing w:val="1"/>
        </w:rPr>
        <w:t xml:space="preserve"> </w:t>
      </w:r>
      <w:r w:rsidRPr="007C66F6">
        <w:rPr>
          <w:spacing w:val="9"/>
        </w:rPr>
        <w:t>accordingly</w:t>
      </w:r>
      <w:r w:rsidRPr="007C66F6">
        <w:rPr>
          <w:spacing w:val="10"/>
        </w:rPr>
        <w:t xml:space="preserve"> </w:t>
      </w:r>
      <w:r w:rsidRPr="007C66F6">
        <w:t>the</w:t>
      </w:r>
      <w:r w:rsidRPr="007C66F6">
        <w:rPr>
          <w:spacing w:val="1"/>
        </w:rPr>
        <w:t xml:space="preserve"> </w:t>
      </w:r>
      <w:r w:rsidRPr="007C66F6">
        <w:t>team</w:t>
      </w:r>
      <w:r w:rsidRPr="007C66F6">
        <w:rPr>
          <w:spacing w:val="63"/>
        </w:rPr>
        <w:t xml:space="preserve"> </w:t>
      </w:r>
      <w:r w:rsidRPr="007C66F6">
        <w:t>should</w:t>
      </w:r>
      <w:r w:rsidRPr="007C66F6">
        <w:rPr>
          <w:spacing w:val="64"/>
        </w:rPr>
        <w:t xml:space="preserve"> </w:t>
      </w:r>
      <w:r w:rsidRPr="007C66F6">
        <w:t>work</w:t>
      </w:r>
      <w:r w:rsidRPr="007C66F6">
        <w:rPr>
          <w:spacing w:val="64"/>
        </w:rPr>
        <w:t xml:space="preserve"> </w:t>
      </w:r>
      <w:r w:rsidRPr="007C66F6">
        <w:t>to</w:t>
      </w:r>
      <w:r w:rsidRPr="007C66F6">
        <w:rPr>
          <w:spacing w:val="1"/>
        </w:rPr>
        <w:t xml:space="preserve"> </w:t>
      </w:r>
      <w:r w:rsidRPr="007C66F6">
        <w:t>complete</w:t>
      </w:r>
      <w:r w:rsidRPr="007C66F6">
        <w:rPr>
          <w:spacing w:val="1"/>
        </w:rPr>
        <w:t xml:space="preserve"> </w:t>
      </w:r>
      <w:r w:rsidRPr="007C66F6">
        <w:t>the</w:t>
      </w:r>
      <w:r w:rsidRPr="007C66F6">
        <w:rPr>
          <w:spacing w:val="1"/>
        </w:rPr>
        <w:t xml:space="preserve"> </w:t>
      </w:r>
      <w:r w:rsidRPr="007C66F6">
        <w:t>UAT</w:t>
      </w:r>
      <w:r w:rsidRPr="007C66F6">
        <w:rPr>
          <w:spacing w:val="1"/>
        </w:rPr>
        <w:t xml:space="preserve"> </w:t>
      </w:r>
      <w:r w:rsidRPr="007C66F6">
        <w:t>on</w:t>
      </w:r>
      <w:r w:rsidRPr="007C66F6">
        <w:rPr>
          <w:spacing w:val="1"/>
        </w:rPr>
        <w:t xml:space="preserve"> </w:t>
      </w:r>
      <w:r w:rsidRPr="007C66F6">
        <w:t>time.</w:t>
      </w:r>
      <w:r w:rsidRPr="007C66F6">
        <w:rPr>
          <w:spacing w:val="64"/>
        </w:rPr>
        <w:t xml:space="preserve"> </w:t>
      </w:r>
      <w:r w:rsidRPr="007C66F6">
        <w:t>The</w:t>
      </w:r>
      <w:r w:rsidRPr="007C66F6">
        <w:rPr>
          <w:spacing w:val="64"/>
        </w:rPr>
        <w:t xml:space="preserve"> </w:t>
      </w:r>
      <w:r w:rsidRPr="007C66F6">
        <w:t>project</w:t>
      </w:r>
      <w:r w:rsidRPr="007C66F6">
        <w:rPr>
          <w:spacing w:val="64"/>
        </w:rPr>
        <w:t xml:space="preserve"> </w:t>
      </w:r>
      <w:r w:rsidRPr="007C66F6">
        <w:t>plan</w:t>
      </w:r>
      <w:r w:rsidRPr="007C66F6">
        <w:rPr>
          <w:spacing w:val="64"/>
        </w:rPr>
        <w:t xml:space="preserve"> </w:t>
      </w:r>
      <w:r w:rsidRPr="007C66F6">
        <w:t>should</w:t>
      </w:r>
      <w:r w:rsidRPr="007C66F6">
        <w:rPr>
          <w:spacing w:val="64"/>
        </w:rPr>
        <w:t xml:space="preserve"> </w:t>
      </w:r>
      <w:r w:rsidRPr="007C66F6">
        <w:t>include</w:t>
      </w:r>
      <w:r w:rsidRPr="007C66F6">
        <w:rPr>
          <w:spacing w:val="64"/>
        </w:rPr>
        <w:t xml:space="preserve"> </w:t>
      </w:r>
      <w:r w:rsidRPr="007C66F6">
        <w:t>all</w:t>
      </w:r>
      <w:r w:rsidRPr="007C66F6">
        <w:rPr>
          <w:spacing w:val="1"/>
        </w:rPr>
        <w:t xml:space="preserve"> </w:t>
      </w:r>
      <w:r w:rsidRPr="007C66F6">
        <w:rPr>
          <w:spacing w:val="9"/>
        </w:rPr>
        <w:t xml:space="preserve">important milestones </w:t>
      </w:r>
      <w:r w:rsidRPr="007C66F6">
        <w:t>and</w:t>
      </w:r>
      <w:r w:rsidRPr="007C66F6">
        <w:rPr>
          <w:spacing w:val="1"/>
        </w:rPr>
        <w:t xml:space="preserve"> </w:t>
      </w:r>
      <w:r w:rsidRPr="007C66F6">
        <w:rPr>
          <w:spacing w:val="9"/>
        </w:rPr>
        <w:t xml:space="preserve">approaches </w:t>
      </w:r>
      <w:r w:rsidRPr="007C66F6">
        <w:t>to</w:t>
      </w:r>
      <w:r w:rsidRPr="007C66F6">
        <w:rPr>
          <w:spacing w:val="1"/>
        </w:rPr>
        <w:t xml:space="preserve"> </w:t>
      </w:r>
      <w:r w:rsidRPr="007C66F6">
        <w:t>achieve</w:t>
      </w:r>
      <w:r w:rsidRPr="007C66F6">
        <w:rPr>
          <w:spacing w:val="63"/>
        </w:rPr>
        <w:t xml:space="preserve"> </w:t>
      </w:r>
      <w:r w:rsidRPr="007C66F6">
        <w:t>the</w:t>
      </w:r>
      <w:r w:rsidRPr="007C66F6">
        <w:rPr>
          <w:spacing w:val="64"/>
        </w:rPr>
        <w:t xml:space="preserve"> </w:t>
      </w:r>
      <w:r w:rsidRPr="007C66F6">
        <w:t>desired</w:t>
      </w:r>
      <w:r w:rsidRPr="007C66F6">
        <w:rPr>
          <w:spacing w:val="64"/>
        </w:rPr>
        <w:t xml:space="preserve"> </w:t>
      </w:r>
      <w:r w:rsidRPr="007C66F6">
        <w:t>goals,</w:t>
      </w:r>
      <w:r w:rsidRPr="007C66F6">
        <w:rPr>
          <w:spacing w:val="1"/>
        </w:rPr>
        <w:t xml:space="preserve"> </w:t>
      </w:r>
      <w:r w:rsidRPr="007C66F6">
        <w:t>e.g.</w:t>
      </w:r>
      <w:r w:rsidRPr="007C66F6">
        <w:rPr>
          <w:spacing w:val="1"/>
        </w:rPr>
        <w:t xml:space="preserve"> </w:t>
      </w:r>
      <w:r w:rsidRPr="007C66F6">
        <w:t>Dry</w:t>
      </w:r>
      <w:r w:rsidRPr="007C66F6">
        <w:rPr>
          <w:spacing w:val="1"/>
        </w:rPr>
        <w:t xml:space="preserve"> </w:t>
      </w:r>
      <w:r w:rsidRPr="007C66F6">
        <w:t>runs,</w:t>
      </w:r>
      <w:r w:rsidRPr="007C66F6">
        <w:rPr>
          <w:spacing w:val="1"/>
        </w:rPr>
        <w:t xml:space="preserve"> </w:t>
      </w:r>
      <w:r w:rsidRPr="007C66F6">
        <w:rPr>
          <w:spacing w:val="9"/>
        </w:rPr>
        <w:t xml:space="preserve">Parallel runs, </w:t>
      </w:r>
      <w:r w:rsidRPr="007C66F6">
        <w:t>Roll-back</w:t>
      </w:r>
      <w:r w:rsidRPr="007C66F6">
        <w:rPr>
          <w:spacing w:val="1"/>
        </w:rPr>
        <w:t xml:space="preserve"> </w:t>
      </w:r>
      <w:r w:rsidRPr="007C66F6">
        <w:t>plans,</w:t>
      </w:r>
      <w:r w:rsidRPr="007C66F6">
        <w:rPr>
          <w:spacing w:val="1"/>
        </w:rPr>
        <w:t xml:space="preserve"> </w:t>
      </w:r>
      <w:r w:rsidRPr="007C66F6">
        <w:rPr>
          <w:spacing w:val="9"/>
        </w:rPr>
        <w:t xml:space="preserve">contingency </w:t>
      </w:r>
      <w:r w:rsidRPr="007C66F6">
        <w:t>plans</w:t>
      </w:r>
      <w:r w:rsidRPr="007C66F6">
        <w:rPr>
          <w:spacing w:val="1"/>
        </w:rPr>
        <w:t xml:space="preserve"> </w:t>
      </w:r>
      <w:r w:rsidRPr="007C66F6">
        <w:t>etc.</w:t>
      </w:r>
      <w:r w:rsidRPr="007C66F6">
        <w:rPr>
          <w:spacing w:val="1"/>
        </w:rPr>
        <w:t xml:space="preserve"> </w:t>
      </w:r>
      <w:r w:rsidRPr="007C66F6">
        <w:rPr>
          <w:spacing w:val="9"/>
        </w:rPr>
        <w:t>Illustrative</w:t>
      </w:r>
      <w:r w:rsidRPr="007C66F6">
        <w:rPr>
          <w:spacing w:val="30"/>
        </w:rPr>
        <w:t xml:space="preserve"> </w:t>
      </w:r>
      <w:r w:rsidRPr="007C66F6">
        <w:t>Project</w:t>
      </w:r>
      <w:r w:rsidRPr="007C66F6">
        <w:rPr>
          <w:spacing w:val="30"/>
        </w:rPr>
        <w:t xml:space="preserve"> </w:t>
      </w:r>
      <w:r w:rsidRPr="007C66F6">
        <w:t>stages</w:t>
      </w:r>
      <w:r w:rsidRPr="007C66F6">
        <w:rPr>
          <w:spacing w:val="29"/>
        </w:rPr>
        <w:t xml:space="preserve"> </w:t>
      </w:r>
      <w:r w:rsidRPr="007C66F6">
        <w:t>are</w:t>
      </w:r>
      <w:r w:rsidRPr="007C66F6">
        <w:rPr>
          <w:spacing w:val="30"/>
        </w:rPr>
        <w:t xml:space="preserve"> </w:t>
      </w:r>
      <w:r w:rsidRPr="007C66F6">
        <w:rPr>
          <w:spacing w:val="9"/>
        </w:rPr>
        <w:t>summarized</w:t>
      </w:r>
      <w:r w:rsidRPr="007C66F6">
        <w:rPr>
          <w:spacing w:val="31"/>
        </w:rPr>
        <w:t xml:space="preserve"> </w:t>
      </w:r>
      <w:r w:rsidRPr="007C66F6">
        <w:t>as</w:t>
      </w:r>
      <w:r w:rsidRPr="007C66F6">
        <w:rPr>
          <w:spacing w:val="29"/>
        </w:rPr>
        <w:t xml:space="preserve"> </w:t>
      </w:r>
      <w:r w:rsidRPr="007C66F6">
        <w:rPr>
          <w:spacing w:val="10"/>
        </w:rPr>
        <w:t>below</w:t>
      </w: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6832"/>
      </w:tblGrid>
      <w:tr w:rsidR="00002CC4" w:rsidRPr="00491DD5" w14:paraId="34E640C6" w14:textId="77777777" w:rsidTr="00CC2B8B">
        <w:trPr>
          <w:trHeight w:val="254"/>
        </w:trPr>
        <w:tc>
          <w:tcPr>
            <w:tcW w:w="1820" w:type="dxa"/>
            <w:shd w:val="clear" w:color="auto" w:fill="001F5F"/>
          </w:tcPr>
          <w:p w14:paraId="341F85F3" w14:textId="77777777" w:rsidR="00002CC4" w:rsidRPr="00491DD5" w:rsidRDefault="00002CC4" w:rsidP="00CC2B8B">
            <w:pPr>
              <w:pStyle w:val="TableParagraph"/>
              <w:spacing w:line="234" w:lineRule="exact"/>
              <w:ind w:right="597"/>
              <w:jc w:val="right"/>
              <w:rPr>
                <w:rFonts w:asciiTheme="minorHAnsi" w:hAnsiTheme="minorHAnsi" w:cstheme="minorHAnsi"/>
                <w:b/>
              </w:rPr>
            </w:pPr>
            <w:r w:rsidRPr="00491DD5">
              <w:rPr>
                <w:rFonts w:asciiTheme="minorHAnsi" w:hAnsiTheme="minorHAnsi" w:cstheme="minorHAnsi"/>
                <w:b/>
                <w:color w:val="FFFFFF"/>
              </w:rPr>
              <w:t>Stage</w:t>
            </w:r>
          </w:p>
        </w:tc>
        <w:tc>
          <w:tcPr>
            <w:tcW w:w="6832" w:type="dxa"/>
            <w:shd w:val="clear" w:color="auto" w:fill="001F5F"/>
          </w:tcPr>
          <w:p w14:paraId="386279C5" w14:textId="77777777" w:rsidR="00002CC4" w:rsidRPr="00491DD5" w:rsidRDefault="00002CC4" w:rsidP="00CC2B8B">
            <w:pPr>
              <w:pStyle w:val="TableParagraph"/>
              <w:spacing w:line="234" w:lineRule="exact"/>
              <w:ind w:left="2488" w:right="2482"/>
              <w:jc w:val="center"/>
              <w:rPr>
                <w:rFonts w:asciiTheme="minorHAnsi" w:hAnsiTheme="minorHAnsi" w:cstheme="minorHAnsi"/>
                <w:b/>
              </w:rPr>
            </w:pPr>
            <w:r w:rsidRPr="00491DD5">
              <w:rPr>
                <w:rFonts w:asciiTheme="minorHAnsi" w:hAnsiTheme="minorHAnsi" w:cstheme="minorHAnsi"/>
                <w:b/>
                <w:color w:val="FFFFFF"/>
              </w:rPr>
              <w:t>Deliverables</w:t>
            </w:r>
          </w:p>
        </w:tc>
      </w:tr>
      <w:tr w:rsidR="00002CC4" w:rsidRPr="00491DD5" w14:paraId="2CC32F05" w14:textId="77777777" w:rsidTr="00CC2B8B">
        <w:trPr>
          <w:trHeight w:val="804"/>
        </w:trPr>
        <w:tc>
          <w:tcPr>
            <w:tcW w:w="1820" w:type="dxa"/>
          </w:tcPr>
          <w:p w14:paraId="004FCD57" w14:textId="77777777" w:rsidR="00002CC4" w:rsidRPr="00491DD5" w:rsidRDefault="00002CC4" w:rsidP="00CC2B8B">
            <w:pPr>
              <w:pStyle w:val="TableParagraph"/>
              <w:spacing w:line="242" w:lineRule="auto"/>
              <w:ind w:left="107" w:right="460"/>
              <w:rPr>
                <w:rFonts w:asciiTheme="minorHAnsi" w:hAnsiTheme="minorHAnsi" w:cstheme="minorHAnsi"/>
                <w:b/>
              </w:rPr>
            </w:pPr>
            <w:r w:rsidRPr="00491DD5">
              <w:rPr>
                <w:rFonts w:asciiTheme="minorHAnsi" w:hAnsiTheme="minorHAnsi" w:cstheme="minorHAnsi"/>
                <w:b/>
              </w:rPr>
              <w:t>Project</w:t>
            </w:r>
            <w:r w:rsidRPr="00491DD5">
              <w:rPr>
                <w:rFonts w:asciiTheme="minorHAnsi" w:hAnsiTheme="minorHAnsi" w:cstheme="minorHAnsi"/>
                <w:b/>
                <w:spacing w:val="1"/>
              </w:rPr>
              <w:t xml:space="preserve"> </w:t>
            </w:r>
            <w:r w:rsidRPr="00491DD5">
              <w:rPr>
                <w:rFonts w:asciiTheme="minorHAnsi" w:hAnsiTheme="minorHAnsi" w:cstheme="minorHAnsi"/>
                <w:b/>
              </w:rPr>
              <w:t>Preparation</w:t>
            </w:r>
          </w:p>
        </w:tc>
        <w:tc>
          <w:tcPr>
            <w:tcW w:w="6832" w:type="dxa"/>
          </w:tcPr>
          <w:p w14:paraId="10853B2E" w14:textId="77777777" w:rsidR="00002CC4" w:rsidRPr="00491DD5" w:rsidRDefault="00002CC4" w:rsidP="00CC2B8B">
            <w:pPr>
              <w:pStyle w:val="TableParagraph"/>
              <w:numPr>
                <w:ilvl w:val="0"/>
                <w:numId w:val="58"/>
              </w:numPr>
              <w:tabs>
                <w:tab w:val="left" w:pos="445"/>
                <w:tab w:val="left" w:pos="446"/>
              </w:tabs>
              <w:spacing w:line="268" w:lineRule="exact"/>
              <w:rPr>
                <w:rFonts w:asciiTheme="minorHAnsi" w:hAnsiTheme="minorHAnsi" w:cstheme="minorHAnsi"/>
              </w:rPr>
            </w:pPr>
            <w:r w:rsidRPr="00491DD5">
              <w:rPr>
                <w:rFonts w:asciiTheme="minorHAnsi" w:hAnsiTheme="minorHAnsi" w:cstheme="minorHAnsi"/>
              </w:rPr>
              <w:t>Project Kick-Off</w:t>
            </w:r>
          </w:p>
          <w:p w14:paraId="623C0C82" w14:textId="77777777" w:rsidR="00002CC4" w:rsidRPr="00491DD5" w:rsidRDefault="00002CC4" w:rsidP="00CC2B8B">
            <w:pPr>
              <w:pStyle w:val="TableParagraph"/>
              <w:numPr>
                <w:ilvl w:val="0"/>
                <w:numId w:val="58"/>
              </w:numPr>
              <w:tabs>
                <w:tab w:val="left" w:pos="445"/>
                <w:tab w:val="left" w:pos="446"/>
              </w:tabs>
              <w:spacing w:line="268" w:lineRule="exact"/>
              <w:rPr>
                <w:rFonts w:asciiTheme="minorHAnsi" w:hAnsiTheme="minorHAnsi" w:cstheme="minorHAnsi"/>
              </w:rPr>
            </w:pPr>
            <w:r w:rsidRPr="00491DD5">
              <w:rPr>
                <w:rFonts w:asciiTheme="minorHAnsi" w:hAnsiTheme="minorHAnsi" w:cstheme="minorHAnsi"/>
              </w:rPr>
              <w:t>Project Charter</w:t>
            </w:r>
            <w:r w:rsidRPr="00491DD5">
              <w:rPr>
                <w:rFonts w:asciiTheme="minorHAnsi" w:hAnsiTheme="minorHAnsi" w:cstheme="minorHAnsi"/>
                <w:spacing w:val="1"/>
              </w:rPr>
              <w:t xml:space="preserve"> </w:t>
            </w:r>
            <w:r w:rsidRPr="00491DD5">
              <w:rPr>
                <w:rFonts w:asciiTheme="minorHAnsi" w:hAnsiTheme="minorHAnsi" w:cstheme="minorHAnsi"/>
              </w:rPr>
              <w:t>and</w:t>
            </w:r>
            <w:r w:rsidRPr="00491DD5">
              <w:rPr>
                <w:rFonts w:asciiTheme="minorHAnsi" w:hAnsiTheme="minorHAnsi" w:cstheme="minorHAnsi"/>
                <w:spacing w:val="-3"/>
              </w:rPr>
              <w:t xml:space="preserve"> </w:t>
            </w:r>
            <w:r w:rsidRPr="00491DD5">
              <w:rPr>
                <w:rFonts w:asciiTheme="minorHAnsi" w:hAnsiTheme="minorHAnsi" w:cstheme="minorHAnsi"/>
              </w:rPr>
              <w:t>Project</w:t>
            </w:r>
            <w:r w:rsidRPr="00491DD5">
              <w:rPr>
                <w:rFonts w:asciiTheme="minorHAnsi" w:hAnsiTheme="minorHAnsi" w:cstheme="minorHAnsi"/>
                <w:spacing w:val="1"/>
              </w:rPr>
              <w:t xml:space="preserve"> </w:t>
            </w:r>
            <w:r w:rsidRPr="00491DD5">
              <w:rPr>
                <w:rFonts w:asciiTheme="minorHAnsi" w:hAnsiTheme="minorHAnsi" w:cstheme="minorHAnsi"/>
              </w:rPr>
              <w:t>Plan</w:t>
            </w:r>
          </w:p>
          <w:p w14:paraId="34B8B34C" w14:textId="77777777" w:rsidR="00002CC4" w:rsidRPr="00491DD5" w:rsidRDefault="00002CC4" w:rsidP="00CC2B8B">
            <w:pPr>
              <w:pStyle w:val="TableParagraph"/>
              <w:numPr>
                <w:ilvl w:val="0"/>
                <w:numId w:val="58"/>
              </w:numPr>
              <w:tabs>
                <w:tab w:val="left" w:pos="445"/>
                <w:tab w:val="left" w:pos="446"/>
              </w:tabs>
              <w:spacing w:line="249" w:lineRule="exact"/>
              <w:rPr>
                <w:rFonts w:asciiTheme="minorHAnsi" w:hAnsiTheme="minorHAnsi" w:cstheme="minorHAnsi"/>
              </w:rPr>
            </w:pPr>
            <w:r w:rsidRPr="00491DD5">
              <w:rPr>
                <w:rFonts w:asciiTheme="minorHAnsi" w:hAnsiTheme="minorHAnsi" w:cstheme="minorHAnsi"/>
              </w:rPr>
              <w:t>Resource</w:t>
            </w:r>
            <w:r w:rsidRPr="00491DD5">
              <w:rPr>
                <w:rFonts w:asciiTheme="minorHAnsi" w:hAnsiTheme="minorHAnsi" w:cstheme="minorHAnsi"/>
                <w:spacing w:val="1"/>
              </w:rPr>
              <w:t xml:space="preserve"> </w:t>
            </w:r>
            <w:r w:rsidRPr="00491DD5">
              <w:rPr>
                <w:rFonts w:asciiTheme="minorHAnsi" w:hAnsiTheme="minorHAnsi" w:cstheme="minorHAnsi"/>
              </w:rPr>
              <w:t>Deployment</w:t>
            </w:r>
            <w:r w:rsidRPr="00491DD5">
              <w:rPr>
                <w:rFonts w:asciiTheme="minorHAnsi" w:hAnsiTheme="minorHAnsi" w:cstheme="minorHAnsi"/>
                <w:spacing w:val="-1"/>
              </w:rPr>
              <w:t xml:space="preserve"> </w:t>
            </w:r>
            <w:r w:rsidRPr="00491DD5">
              <w:rPr>
                <w:rFonts w:asciiTheme="minorHAnsi" w:hAnsiTheme="minorHAnsi" w:cstheme="minorHAnsi"/>
              </w:rPr>
              <w:t>Plan</w:t>
            </w:r>
          </w:p>
        </w:tc>
      </w:tr>
      <w:tr w:rsidR="00002CC4" w:rsidRPr="00491DD5" w14:paraId="0B52083B" w14:textId="77777777" w:rsidTr="00CC2B8B">
        <w:trPr>
          <w:trHeight w:val="1055"/>
        </w:trPr>
        <w:tc>
          <w:tcPr>
            <w:tcW w:w="1820" w:type="dxa"/>
          </w:tcPr>
          <w:p w14:paraId="56EFA66F" w14:textId="77777777" w:rsidR="00002CC4" w:rsidRPr="00491DD5" w:rsidRDefault="00002CC4" w:rsidP="00CC2B8B">
            <w:pPr>
              <w:pStyle w:val="TableParagraph"/>
              <w:spacing w:line="242" w:lineRule="auto"/>
              <w:ind w:left="107" w:right="704"/>
              <w:rPr>
                <w:rFonts w:asciiTheme="minorHAnsi" w:hAnsiTheme="minorHAnsi" w:cstheme="minorHAnsi"/>
                <w:b/>
              </w:rPr>
            </w:pPr>
            <w:r w:rsidRPr="00491DD5">
              <w:rPr>
                <w:rFonts w:asciiTheme="minorHAnsi" w:hAnsiTheme="minorHAnsi" w:cstheme="minorHAnsi"/>
                <w:b/>
              </w:rPr>
              <w:t>Business</w:t>
            </w:r>
            <w:r w:rsidRPr="00491DD5">
              <w:rPr>
                <w:rFonts w:asciiTheme="minorHAnsi" w:hAnsiTheme="minorHAnsi" w:cstheme="minorHAnsi"/>
                <w:b/>
                <w:spacing w:val="-59"/>
              </w:rPr>
              <w:t xml:space="preserve"> </w:t>
            </w:r>
            <w:r w:rsidRPr="00491DD5">
              <w:rPr>
                <w:rFonts w:asciiTheme="minorHAnsi" w:hAnsiTheme="minorHAnsi" w:cstheme="minorHAnsi"/>
                <w:b/>
              </w:rPr>
              <w:t>Design</w:t>
            </w:r>
          </w:p>
        </w:tc>
        <w:tc>
          <w:tcPr>
            <w:tcW w:w="6832" w:type="dxa"/>
          </w:tcPr>
          <w:p w14:paraId="42D0E570" w14:textId="77777777" w:rsidR="00002CC4" w:rsidRPr="00491DD5" w:rsidRDefault="00002CC4" w:rsidP="00CC2B8B">
            <w:pPr>
              <w:pStyle w:val="TableParagraph"/>
              <w:numPr>
                <w:ilvl w:val="0"/>
                <w:numId w:val="57"/>
              </w:numPr>
              <w:tabs>
                <w:tab w:val="left" w:pos="445"/>
                <w:tab w:val="left" w:pos="446"/>
              </w:tabs>
              <w:ind w:right="101"/>
              <w:rPr>
                <w:rFonts w:asciiTheme="minorHAnsi" w:hAnsiTheme="minorHAnsi" w:cstheme="minorHAnsi"/>
              </w:rPr>
            </w:pPr>
            <w:r w:rsidRPr="00491DD5">
              <w:rPr>
                <w:rFonts w:asciiTheme="minorHAnsi" w:hAnsiTheme="minorHAnsi" w:cstheme="minorHAnsi"/>
              </w:rPr>
              <w:t>As-is</w:t>
            </w:r>
            <w:r w:rsidRPr="00491DD5">
              <w:rPr>
                <w:rFonts w:asciiTheme="minorHAnsi" w:hAnsiTheme="minorHAnsi" w:cstheme="minorHAnsi"/>
                <w:spacing w:val="1"/>
              </w:rPr>
              <w:t xml:space="preserve"> </w:t>
            </w:r>
            <w:r w:rsidRPr="00491DD5">
              <w:rPr>
                <w:rFonts w:asciiTheme="minorHAnsi" w:hAnsiTheme="minorHAnsi" w:cstheme="minorHAnsi"/>
              </w:rPr>
              <w:t>report</w:t>
            </w:r>
            <w:r w:rsidRPr="00491DD5">
              <w:rPr>
                <w:rFonts w:asciiTheme="minorHAnsi" w:hAnsiTheme="minorHAnsi" w:cstheme="minorHAnsi"/>
                <w:spacing w:val="1"/>
              </w:rPr>
              <w:t xml:space="preserve"> </w:t>
            </w:r>
            <w:r w:rsidRPr="00491DD5">
              <w:rPr>
                <w:rFonts w:asciiTheme="minorHAnsi" w:hAnsiTheme="minorHAnsi" w:cstheme="minorHAnsi"/>
              </w:rPr>
              <w:t>&amp;</w:t>
            </w:r>
            <w:r w:rsidRPr="00491DD5">
              <w:rPr>
                <w:rFonts w:asciiTheme="minorHAnsi" w:hAnsiTheme="minorHAnsi" w:cstheme="minorHAnsi"/>
                <w:spacing w:val="1"/>
              </w:rPr>
              <w:t xml:space="preserve"> </w:t>
            </w:r>
            <w:r w:rsidRPr="00491DD5">
              <w:rPr>
                <w:rFonts w:asciiTheme="minorHAnsi" w:hAnsiTheme="minorHAnsi" w:cstheme="minorHAnsi"/>
              </w:rPr>
              <w:t>Identification</w:t>
            </w:r>
            <w:r w:rsidRPr="00491DD5">
              <w:rPr>
                <w:rFonts w:asciiTheme="minorHAnsi" w:hAnsiTheme="minorHAnsi" w:cstheme="minorHAnsi"/>
                <w:spacing w:val="1"/>
              </w:rPr>
              <w:t xml:space="preserve"> </w:t>
            </w:r>
            <w:r w:rsidRPr="00491DD5">
              <w:rPr>
                <w:rFonts w:asciiTheme="minorHAnsi" w:hAnsiTheme="minorHAnsi" w:cstheme="minorHAnsi"/>
              </w:rPr>
              <w:t>of</w:t>
            </w:r>
            <w:r w:rsidRPr="00491DD5">
              <w:rPr>
                <w:rFonts w:asciiTheme="minorHAnsi" w:hAnsiTheme="minorHAnsi" w:cstheme="minorHAnsi"/>
                <w:spacing w:val="1"/>
              </w:rPr>
              <w:t xml:space="preserve"> </w:t>
            </w:r>
            <w:r w:rsidRPr="00491DD5">
              <w:rPr>
                <w:rFonts w:asciiTheme="minorHAnsi" w:hAnsiTheme="minorHAnsi" w:cstheme="minorHAnsi"/>
              </w:rPr>
              <w:t>major</w:t>
            </w:r>
            <w:r w:rsidRPr="00491DD5">
              <w:rPr>
                <w:rFonts w:asciiTheme="minorHAnsi" w:hAnsiTheme="minorHAnsi" w:cstheme="minorHAnsi"/>
                <w:spacing w:val="1"/>
              </w:rPr>
              <w:t xml:space="preserve"> </w:t>
            </w:r>
            <w:r w:rsidRPr="00491DD5">
              <w:rPr>
                <w:rFonts w:asciiTheme="minorHAnsi" w:hAnsiTheme="minorHAnsi" w:cstheme="minorHAnsi"/>
              </w:rPr>
              <w:t>/</w:t>
            </w:r>
            <w:r w:rsidRPr="00491DD5">
              <w:rPr>
                <w:rFonts w:asciiTheme="minorHAnsi" w:hAnsiTheme="minorHAnsi" w:cstheme="minorHAnsi"/>
                <w:spacing w:val="1"/>
              </w:rPr>
              <w:t xml:space="preserve"> </w:t>
            </w:r>
            <w:r w:rsidRPr="00491DD5">
              <w:rPr>
                <w:rFonts w:asciiTheme="minorHAnsi" w:hAnsiTheme="minorHAnsi" w:cstheme="minorHAnsi"/>
              </w:rPr>
              <w:t>minor</w:t>
            </w:r>
            <w:r w:rsidRPr="00491DD5">
              <w:rPr>
                <w:rFonts w:asciiTheme="minorHAnsi" w:hAnsiTheme="minorHAnsi" w:cstheme="minorHAnsi"/>
                <w:spacing w:val="1"/>
              </w:rPr>
              <w:t xml:space="preserve"> </w:t>
            </w:r>
            <w:r w:rsidRPr="00491DD5">
              <w:rPr>
                <w:rFonts w:asciiTheme="minorHAnsi" w:hAnsiTheme="minorHAnsi" w:cstheme="minorHAnsi"/>
              </w:rPr>
              <w:t>design</w:t>
            </w:r>
            <w:r w:rsidRPr="00491DD5">
              <w:rPr>
                <w:rFonts w:asciiTheme="minorHAnsi" w:hAnsiTheme="minorHAnsi" w:cstheme="minorHAnsi"/>
                <w:spacing w:val="-56"/>
              </w:rPr>
              <w:t xml:space="preserve">  </w:t>
            </w:r>
            <w:r w:rsidRPr="00491DD5">
              <w:rPr>
                <w:rFonts w:asciiTheme="minorHAnsi" w:hAnsiTheme="minorHAnsi" w:cstheme="minorHAnsi"/>
              </w:rPr>
              <w:t>consideration</w:t>
            </w:r>
          </w:p>
          <w:p w14:paraId="62FECFDA" w14:textId="77777777" w:rsidR="00002CC4" w:rsidRPr="00491DD5" w:rsidRDefault="00002CC4" w:rsidP="00CC2B8B">
            <w:pPr>
              <w:pStyle w:val="TableParagraph"/>
              <w:numPr>
                <w:ilvl w:val="0"/>
                <w:numId w:val="57"/>
              </w:numPr>
              <w:tabs>
                <w:tab w:val="left" w:pos="445"/>
                <w:tab w:val="left" w:pos="446"/>
              </w:tabs>
              <w:spacing w:before="1" w:line="268" w:lineRule="exact"/>
              <w:rPr>
                <w:rFonts w:asciiTheme="minorHAnsi" w:hAnsiTheme="minorHAnsi" w:cstheme="minorHAnsi"/>
              </w:rPr>
            </w:pPr>
            <w:r w:rsidRPr="00491DD5">
              <w:rPr>
                <w:rFonts w:asciiTheme="minorHAnsi" w:hAnsiTheme="minorHAnsi" w:cstheme="minorHAnsi"/>
              </w:rPr>
              <w:t>To-Be report</w:t>
            </w:r>
            <w:r w:rsidRPr="00491DD5">
              <w:rPr>
                <w:rFonts w:asciiTheme="minorHAnsi" w:hAnsiTheme="minorHAnsi" w:cstheme="minorHAnsi"/>
                <w:spacing w:val="3"/>
              </w:rPr>
              <w:t xml:space="preserve"> </w:t>
            </w:r>
            <w:r w:rsidRPr="00491DD5">
              <w:rPr>
                <w:rFonts w:asciiTheme="minorHAnsi" w:hAnsiTheme="minorHAnsi" w:cstheme="minorHAnsi"/>
              </w:rPr>
              <w:t>and</w:t>
            </w:r>
            <w:r w:rsidRPr="00491DD5">
              <w:rPr>
                <w:rFonts w:asciiTheme="minorHAnsi" w:hAnsiTheme="minorHAnsi" w:cstheme="minorHAnsi"/>
                <w:spacing w:val="1"/>
              </w:rPr>
              <w:t xml:space="preserve"> </w:t>
            </w:r>
            <w:r w:rsidRPr="00491DD5">
              <w:rPr>
                <w:rFonts w:asciiTheme="minorHAnsi" w:hAnsiTheme="minorHAnsi" w:cstheme="minorHAnsi"/>
              </w:rPr>
              <w:t>Gap</w:t>
            </w:r>
            <w:r w:rsidRPr="00491DD5">
              <w:rPr>
                <w:rFonts w:asciiTheme="minorHAnsi" w:hAnsiTheme="minorHAnsi" w:cstheme="minorHAnsi"/>
                <w:spacing w:val="2"/>
              </w:rPr>
              <w:t xml:space="preserve"> </w:t>
            </w:r>
            <w:r w:rsidRPr="00491DD5">
              <w:rPr>
                <w:rFonts w:asciiTheme="minorHAnsi" w:hAnsiTheme="minorHAnsi" w:cstheme="minorHAnsi"/>
              </w:rPr>
              <w:t>Assessment</w:t>
            </w:r>
            <w:r w:rsidRPr="00491DD5">
              <w:rPr>
                <w:rFonts w:asciiTheme="minorHAnsi" w:hAnsiTheme="minorHAnsi" w:cstheme="minorHAnsi"/>
                <w:spacing w:val="1"/>
              </w:rPr>
              <w:t xml:space="preserve"> </w:t>
            </w:r>
            <w:r w:rsidRPr="00491DD5">
              <w:rPr>
                <w:rFonts w:asciiTheme="minorHAnsi" w:hAnsiTheme="minorHAnsi" w:cstheme="minorHAnsi"/>
              </w:rPr>
              <w:t>report</w:t>
            </w:r>
          </w:p>
          <w:p w14:paraId="6478DA0D" w14:textId="77777777" w:rsidR="00002CC4" w:rsidRPr="00491DD5" w:rsidRDefault="00002CC4" w:rsidP="00CC2B8B">
            <w:pPr>
              <w:pStyle w:val="TableParagraph"/>
              <w:numPr>
                <w:ilvl w:val="0"/>
                <w:numId w:val="57"/>
              </w:numPr>
              <w:tabs>
                <w:tab w:val="left" w:pos="445"/>
                <w:tab w:val="left" w:pos="446"/>
              </w:tabs>
              <w:spacing w:line="247" w:lineRule="exact"/>
              <w:rPr>
                <w:rFonts w:asciiTheme="minorHAnsi" w:hAnsiTheme="minorHAnsi" w:cstheme="minorHAnsi"/>
              </w:rPr>
            </w:pPr>
            <w:r w:rsidRPr="00491DD5">
              <w:rPr>
                <w:rFonts w:asciiTheme="minorHAnsi" w:hAnsiTheme="minorHAnsi" w:cstheme="minorHAnsi"/>
              </w:rPr>
              <w:t>Workshop</w:t>
            </w:r>
            <w:r w:rsidRPr="00491DD5">
              <w:rPr>
                <w:rFonts w:asciiTheme="minorHAnsi" w:hAnsiTheme="minorHAnsi" w:cstheme="minorHAnsi"/>
                <w:spacing w:val="-3"/>
              </w:rPr>
              <w:t xml:space="preserve"> </w:t>
            </w:r>
            <w:r w:rsidRPr="00491DD5">
              <w:rPr>
                <w:rFonts w:asciiTheme="minorHAnsi" w:hAnsiTheme="minorHAnsi" w:cstheme="minorHAnsi"/>
              </w:rPr>
              <w:t>for</w:t>
            </w:r>
            <w:r w:rsidRPr="00491DD5">
              <w:rPr>
                <w:rFonts w:asciiTheme="minorHAnsi" w:hAnsiTheme="minorHAnsi" w:cstheme="minorHAnsi"/>
                <w:spacing w:val="3"/>
              </w:rPr>
              <w:t xml:space="preserve"> </w:t>
            </w:r>
            <w:r w:rsidRPr="00491DD5">
              <w:rPr>
                <w:rFonts w:asciiTheme="minorHAnsi" w:hAnsiTheme="minorHAnsi" w:cstheme="minorHAnsi"/>
              </w:rPr>
              <w:t>business</w:t>
            </w:r>
            <w:r w:rsidRPr="00491DD5">
              <w:rPr>
                <w:rFonts w:asciiTheme="minorHAnsi" w:hAnsiTheme="minorHAnsi" w:cstheme="minorHAnsi"/>
                <w:spacing w:val="2"/>
              </w:rPr>
              <w:t xml:space="preserve"> </w:t>
            </w:r>
            <w:r w:rsidRPr="00491DD5">
              <w:rPr>
                <w:rFonts w:asciiTheme="minorHAnsi" w:hAnsiTheme="minorHAnsi" w:cstheme="minorHAnsi"/>
              </w:rPr>
              <w:t>blue</w:t>
            </w:r>
            <w:r w:rsidRPr="00491DD5">
              <w:rPr>
                <w:rFonts w:asciiTheme="minorHAnsi" w:hAnsiTheme="minorHAnsi" w:cstheme="minorHAnsi"/>
                <w:spacing w:val="2"/>
              </w:rPr>
              <w:t xml:space="preserve"> </w:t>
            </w:r>
            <w:r w:rsidRPr="00491DD5">
              <w:rPr>
                <w:rFonts w:asciiTheme="minorHAnsi" w:hAnsiTheme="minorHAnsi" w:cstheme="minorHAnsi"/>
              </w:rPr>
              <w:t>print,</w:t>
            </w:r>
            <w:r w:rsidRPr="00491DD5">
              <w:rPr>
                <w:rFonts w:asciiTheme="minorHAnsi" w:hAnsiTheme="minorHAnsi" w:cstheme="minorHAnsi"/>
                <w:spacing w:val="-1"/>
              </w:rPr>
              <w:t xml:space="preserve"> </w:t>
            </w:r>
            <w:r w:rsidRPr="00491DD5">
              <w:rPr>
                <w:rFonts w:asciiTheme="minorHAnsi" w:hAnsiTheme="minorHAnsi" w:cstheme="minorHAnsi"/>
              </w:rPr>
              <w:t>gaps and</w:t>
            </w:r>
            <w:r w:rsidRPr="00491DD5">
              <w:rPr>
                <w:rFonts w:asciiTheme="minorHAnsi" w:hAnsiTheme="minorHAnsi" w:cstheme="minorHAnsi"/>
                <w:spacing w:val="1"/>
              </w:rPr>
              <w:t xml:space="preserve"> </w:t>
            </w:r>
            <w:r w:rsidRPr="00491DD5">
              <w:rPr>
                <w:rFonts w:asciiTheme="minorHAnsi" w:hAnsiTheme="minorHAnsi" w:cstheme="minorHAnsi"/>
              </w:rPr>
              <w:t>way</w:t>
            </w:r>
            <w:r w:rsidRPr="00491DD5">
              <w:rPr>
                <w:rFonts w:asciiTheme="minorHAnsi" w:hAnsiTheme="minorHAnsi" w:cstheme="minorHAnsi"/>
                <w:spacing w:val="-1"/>
              </w:rPr>
              <w:t xml:space="preserve"> </w:t>
            </w:r>
            <w:r w:rsidRPr="00491DD5">
              <w:rPr>
                <w:rFonts w:asciiTheme="minorHAnsi" w:hAnsiTheme="minorHAnsi" w:cstheme="minorHAnsi"/>
              </w:rPr>
              <w:t>forward</w:t>
            </w:r>
          </w:p>
        </w:tc>
      </w:tr>
      <w:tr w:rsidR="00002CC4" w:rsidRPr="00491DD5" w14:paraId="57CC1E92" w14:textId="77777777" w:rsidTr="00CC2B8B">
        <w:trPr>
          <w:trHeight w:val="774"/>
        </w:trPr>
        <w:tc>
          <w:tcPr>
            <w:tcW w:w="1820" w:type="dxa"/>
          </w:tcPr>
          <w:p w14:paraId="65127B4D" w14:textId="77777777" w:rsidR="00002CC4" w:rsidRPr="00491DD5" w:rsidRDefault="00002CC4" w:rsidP="00CC2B8B">
            <w:pPr>
              <w:pStyle w:val="TableParagraph"/>
              <w:ind w:left="107" w:right="167"/>
              <w:rPr>
                <w:rFonts w:asciiTheme="minorHAnsi" w:hAnsiTheme="minorHAnsi" w:cstheme="minorHAnsi"/>
                <w:b/>
              </w:rPr>
            </w:pPr>
            <w:r w:rsidRPr="00491DD5">
              <w:rPr>
                <w:rFonts w:asciiTheme="minorHAnsi" w:hAnsiTheme="minorHAnsi" w:cstheme="minorHAnsi"/>
                <w:b/>
              </w:rPr>
              <w:t>Configuration</w:t>
            </w:r>
            <w:r w:rsidRPr="00491DD5">
              <w:rPr>
                <w:rFonts w:asciiTheme="minorHAnsi" w:hAnsiTheme="minorHAnsi" w:cstheme="minorHAnsi"/>
                <w:b/>
                <w:spacing w:val="1"/>
              </w:rPr>
              <w:t xml:space="preserve"> </w:t>
            </w:r>
            <w:r w:rsidRPr="00491DD5">
              <w:rPr>
                <w:rFonts w:asciiTheme="minorHAnsi" w:hAnsiTheme="minorHAnsi" w:cstheme="minorHAnsi"/>
                <w:b/>
              </w:rPr>
              <w:t>&amp;</w:t>
            </w:r>
            <w:r w:rsidRPr="00491DD5">
              <w:rPr>
                <w:rFonts w:asciiTheme="minorHAnsi" w:hAnsiTheme="minorHAnsi" w:cstheme="minorHAnsi"/>
                <w:b/>
                <w:spacing w:val="1"/>
              </w:rPr>
              <w:t xml:space="preserve"> </w:t>
            </w:r>
            <w:r w:rsidRPr="00491DD5">
              <w:rPr>
                <w:rFonts w:asciiTheme="minorHAnsi" w:hAnsiTheme="minorHAnsi" w:cstheme="minorHAnsi"/>
                <w:b/>
              </w:rPr>
              <w:t>Customization</w:t>
            </w:r>
          </w:p>
        </w:tc>
        <w:tc>
          <w:tcPr>
            <w:tcW w:w="6832" w:type="dxa"/>
          </w:tcPr>
          <w:p w14:paraId="111117D6" w14:textId="77777777" w:rsidR="00002CC4" w:rsidRPr="00491DD5" w:rsidRDefault="00002CC4" w:rsidP="00CC2B8B">
            <w:pPr>
              <w:pStyle w:val="TableParagraph"/>
              <w:numPr>
                <w:ilvl w:val="0"/>
                <w:numId w:val="56"/>
              </w:numPr>
              <w:tabs>
                <w:tab w:val="left" w:pos="446"/>
              </w:tabs>
              <w:spacing w:line="252" w:lineRule="exact"/>
              <w:ind w:right="94"/>
              <w:jc w:val="both"/>
              <w:rPr>
                <w:rFonts w:asciiTheme="minorHAnsi" w:hAnsiTheme="minorHAnsi" w:cstheme="minorHAnsi"/>
              </w:rPr>
            </w:pPr>
            <w:r w:rsidRPr="00491DD5">
              <w:rPr>
                <w:rFonts w:asciiTheme="minorHAnsi" w:hAnsiTheme="minorHAnsi" w:cstheme="minorHAnsi"/>
              </w:rPr>
              <w:t>Configuration document consisting of system setting and</w:t>
            </w:r>
            <w:r w:rsidRPr="00491DD5">
              <w:rPr>
                <w:rFonts w:asciiTheme="minorHAnsi" w:hAnsiTheme="minorHAnsi" w:cstheme="minorHAnsi"/>
                <w:spacing w:val="1"/>
              </w:rPr>
              <w:t xml:space="preserve"> </w:t>
            </w:r>
            <w:r w:rsidRPr="00491DD5">
              <w:rPr>
                <w:rFonts w:asciiTheme="minorHAnsi" w:hAnsiTheme="minorHAnsi" w:cstheme="minorHAnsi"/>
              </w:rPr>
              <w:t>parameters</w:t>
            </w:r>
            <w:r w:rsidRPr="00491DD5">
              <w:rPr>
                <w:rFonts w:asciiTheme="minorHAnsi" w:hAnsiTheme="minorHAnsi" w:cstheme="minorHAnsi"/>
                <w:spacing w:val="1"/>
              </w:rPr>
              <w:t xml:space="preserve"> </w:t>
            </w:r>
            <w:r w:rsidRPr="00491DD5">
              <w:rPr>
                <w:rFonts w:asciiTheme="minorHAnsi" w:hAnsiTheme="minorHAnsi" w:cstheme="minorHAnsi"/>
              </w:rPr>
              <w:t>customization-design,</w:t>
            </w:r>
            <w:r w:rsidRPr="00491DD5">
              <w:rPr>
                <w:rFonts w:asciiTheme="minorHAnsi" w:hAnsiTheme="minorHAnsi" w:cstheme="minorHAnsi"/>
                <w:spacing w:val="1"/>
              </w:rPr>
              <w:t xml:space="preserve"> </w:t>
            </w:r>
            <w:r w:rsidRPr="00491DD5">
              <w:rPr>
                <w:rFonts w:asciiTheme="minorHAnsi" w:hAnsiTheme="minorHAnsi" w:cstheme="minorHAnsi"/>
              </w:rPr>
              <w:t>development</w:t>
            </w:r>
            <w:r w:rsidRPr="00491DD5">
              <w:rPr>
                <w:rFonts w:asciiTheme="minorHAnsi" w:hAnsiTheme="minorHAnsi" w:cstheme="minorHAnsi"/>
                <w:spacing w:val="1"/>
              </w:rPr>
              <w:t xml:space="preserve"> </w:t>
            </w:r>
            <w:r w:rsidRPr="00491DD5">
              <w:rPr>
                <w:rFonts w:asciiTheme="minorHAnsi" w:hAnsiTheme="minorHAnsi" w:cstheme="minorHAnsi"/>
              </w:rPr>
              <w:t>and</w:t>
            </w:r>
            <w:r w:rsidRPr="00491DD5">
              <w:rPr>
                <w:rFonts w:asciiTheme="minorHAnsi" w:hAnsiTheme="minorHAnsi" w:cstheme="minorHAnsi"/>
                <w:spacing w:val="-56"/>
              </w:rPr>
              <w:t xml:space="preserve"> </w:t>
            </w:r>
            <w:r w:rsidRPr="00491DD5">
              <w:rPr>
                <w:rFonts w:asciiTheme="minorHAnsi" w:hAnsiTheme="minorHAnsi" w:cstheme="minorHAnsi"/>
              </w:rPr>
              <w:t>technical</w:t>
            </w:r>
            <w:r w:rsidRPr="00491DD5">
              <w:rPr>
                <w:rFonts w:asciiTheme="minorHAnsi" w:hAnsiTheme="minorHAnsi" w:cstheme="minorHAnsi"/>
                <w:spacing w:val="1"/>
              </w:rPr>
              <w:t xml:space="preserve"> </w:t>
            </w:r>
            <w:r w:rsidRPr="00491DD5">
              <w:rPr>
                <w:rFonts w:asciiTheme="minorHAnsi" w:hAnsiTheme="minorHAnsi" w:cstheme="minorHAnsi"/>
              </w:rPr>
              <w:t>documents</w:t>
            </w:r>
          </w:p>
        </w:tc>
      </w:tr>
      <w:tr w:rsidR="00002CC4" w:rsidRPr="00491DD5" w14:paraId="401EA24D" w14:textId="77777777" w:rsidTr="00CC2B8B">
        <w:trPr>
          <w:trHeight w:val="520"/>
        </w:trPr>
        <w:tc>
          <w:tcPr>
            <w:tcW w:w="1820" w:type="dxa"/>
          </w:tcPr>
          <w:p w14:paraId="4CBD98DC" w14:textId="77777777" w:rsidR="00002CC4" w:rsidRPr="00491DD5" w:rsidRDefault="00002CC4" w:rsidP="00CC2B8B">
            <w:pPr>
              <w:pStyle w:val="TableParagraph"/>
              <w:spacing w:line="248" w:lineRule="exact"/>
              <w:ind w:right="559"/>
              <w:jc w:val="right"/>
              <w:rPr>
                <w:rFonts w:asciiTheme="minorHAnsi" w:hAnsiTheme="minorHAnsi" w:cstheme="minorHAnsi"/>
                <w:b/>
              </w:rPr>
            </w:pPr>
            <w:r w:rsidRPr="00491DD5">
              <w:rPr>
                <w:rFonts w:asciiTheme="minorHAnsi" w:hAnsiTheme="minorHAnsi" w:cstheme="minorHAnsi"/>
                <w:b/>
              </w:rPr>
              <w:t>Integration</w:t>
            </w:r>
          </w:p>
        </w:tc>
        <w:tc>
          <w:tcPr>
            <w:tcW w:w="6832" w:type="dxa"/>
          </w:tcPr>
          <w:p w14:paraId="209E1740" w14:textId="77777777" w:rsidR="00002CC4" w:rsidRPr="00491DD5" w:rsidRDefault="00002CC4" w:rsidP="00CC2B8B">
            <w:pPr>
              <w:pStyle w:val="TableParagraph"/>
              <w:numPr>
                <w:ilvl w:val="0"/>
                <w:numId w:val="55"/>
              </w:numPr>
              <w:tabs>
                <w:tab w:val="left" w:pos="445"/>
                <w:tab w:val="left" w:pos="446"/>
              </w:tabs>
              <w:spacing w:line="252" w:lineRule="exact"/>
              <w:ind w:right="98"/>
              <w:rPr>
                <w:rFonts w:asciiTheme="minorHAnsi" w:hAnsiTheme="minorHAnsi" w:cstheme="minorHAnsi"/>
              </w:rPr>
            </w:pPr>
            <w:r w:rsidRPr="00491DD5">
              <w:rPr>
                <w:rFonts w:asciiTheme="minorHAnsi" w:hAnsiTheme="minorHAnsi" w:cstheme="minorHAnsi"/>
              </w:rPr>
              <w:t>Integration</w:t>
            </w:r>
            <w:r w:rsidRPr="00491DD5">
              <w:rPr>
                <w:rFonts w:asciiTheme="minorHAnsi" w:hAnsiTheme="minorHAnsi" w:cstheme="minorHAnsi"/>
                <w:spacing w:val="7"/>
              </w:rPr>
              <w:t xml:space="preserve"> </w:t>
            </w:r>
            <w:r w:rsidRPr="00491DD5">
              <w:rPr>
                <w:rFonts w:asciiTheme="minorHAnsi" w:hAnsiTheme="minorHAnsi" w:cstheme="minorHAnsi"/>
              </w:rPr>
              <w:t>with</w:t>
            </w:r>
            <w:r w:rsidRPr="00491DD5">
              <w:rPr>
                <w:rFonts w:asciiTheme="minorHAnsi" w:hAnsiTheme="minorHAnsi" w:cstheme="minorHAnsi"/>
                <w:spacing w:val="11"/>
              </w:rPr>
              <w:t xml:space="preserve"> </w:t>
            </w:r>
            <w:r w:rsidRPr="00491DD5">
              <w:rPr>
                <w:rFonts w:asciiTheme="minorHAnsi" w:hAnsiTheme="minorHAnsi" w:cstheme="minorHAnsi"/>
              </w:rPr>
              <w:t>Bank’s</w:t>
            </w:r>
            <w:r w:rsidRPr="00491DD5">
              <w:rPr>
                <w:rFonts w:asciiTheme="minorHAnsi" w:hAnsiTheme="minorHAnsi" w:cstheme="minorHAnsi"/>
                <w:spacing w:val="9"/>
              </w:rPr>
              <w:t xml:space="preserve"> </w:t>
            </w:r>
            <w:r w:rsidRPr="00491DD5">
              <w:rPr>
                <w:rFonts w:asciiTheme="minorHAnsi" w:hAnsiTheme="minorHAnsi" w:cstheme="minorHAnsi"/>
              </w:rPr>
              <w:t>existing</w:t>
            </w:r>
            <w:r w:rsidRPr="00491DD5">
              <w:rPr>
                <w:rFonts w:asciiTheme="minorHAnsi" w:hAnsiTheme="minorHAnsi" w:cstheme="minorHAnsi"/>
                <w:spacing w:val="12"/>
              </w:rPr>
              <w:t xml:space="preserve"> </w:t>
            </w:r>
            <w:r w:rsidRPr="00491DD5">
              <w:rPr>
                <w:rFonts w:asciiTheme="minorHAnsi" w:hAnsiTheme="minorHAnsi" w:cstheme="minorHAnsi"/>
              </w:rPr>
              <w:t>solution(s)/interfaces/NPCI</w:t>
            </w:r>
            <w:r w:rsidRPr="00491DD5">
              <w:rPr>
                <w:rFonts w:asciiTheme="minorHAnsi" w:hAnsiTheme="minorHAnsi" w:cstheme="minorHAnsi"/>
                <w:spacing w:val="-55"/>
              </w:rPr>
              <w:t xml:space="preserve">     </w:t>
            </w:r>
          </w:p>
          <w:p w14:paraId="6BEEB83B" w14:textId="77777777" w:rsidR="00002CC4" w:rsidRPr="00491DD5" w:rsidRDefault="00002CC4" w:rsidP="00CC2B8B">
            <w:pPr>
              <w:pStyle w:val="TableParagraph"/>
              <w:tabs>
                <w:tab w:val="left" w:pos="445"/>
                <w:tab w:val="left" w:pos="446"/>
              </w:tabs>
              <w:spacing w:line="252" w:lineRule="exact"/>
              <w:ind w:left="446" w:right="98"/>
              <w:rPr>
                <w:rFonts w:asciiTheme="minorHAnsi" w:hAnsiTheme="minorHAnsi" w:cstheme="minorHAnsi"/>
              </w:rPr>
            </w:pPr>
            <w:r w:rsidRPr="00491DD5">
              <w:rPr>
                <w:rFonts w:asciiTheme="minorHAnsi" w:hAnsiTheme="minorHAnsi" w:cstheme="minorHAnsi"/>
              </w:rPr>
              <w:t>etc.</w:t>
            </w:r>
          </w:p>
        </w:tc>
      </w:tr>
      <w:tr w:rsidR="00002CC4" w:rsidRPr="00491DD5" w14:paraId="352E4694" w14:textId="77777777" w:rsidTr="00CC2B8B">
        <w:trPr>
          <w:trHeight w:val="1027"/>
        </w:trPr>
        <w:tc>
          <w:tcPr>
            <w:tcW w:w="1820" w:type="dxa"/>
          </w:tcPr>
          <w:p w14:paraId="724528FB"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UAT</w:t>
            </w:r>
            <w:r w:rsidRPr="00491DD5">
              <w:rPr>
                <w:rFonts w:asciiTheme="minorHAnsi" w:hAnsiTheme="minorHAnsi" w:cstheme="minorHAnsi"/>
                <w:b/>
                <w:spacing w:val="41"/>
              </w:rPr>
              <w:t xml:space="preserve"> </w:t>
            </w:r>
            <w:r w:rsidRPr="00491DD5">
              <w:rPr>
                <w:rFonts w:asciiTheme="minorHAnsi" w:hAnsiTheme="minorHAnsi" w:cstheme="minorHAnsi"/>
                <w:b/>
              </w:rPr>
              <w:t>signoff</w:t>
            </w:r>
            <w:r w:rsidRPr="00491DD5">
              <w:rPr>
                <w:rFonts w:asciiTheme="minorHAnsi" w:hAnsiTheme="minorHAnsi" w:cstheme="minorHAnsi"/>
                <w:b/>
                <w:spacing w:val="45"/>
              </w:rPr>
              <w:t xml:space="preserve"> </w:t>
            </w:r>
            <w:r w:rsidRPr="00491DD5">
              <w:rPr>
                <w:rFonts w:asciiTheme="minorHAnsi" w:hAnsiTheme="minorHAnsi" w:cstheme="minorHAnsi"/>
                <w:b/>
              </w:rPr>
              <w:t>in</w:t>
            </w:r>
            <w:r w:rsidRPr="00491DD5">
              <w:rPr>
                <w:rFonts w:asciiTheme="minorHAnsi" w:hAnsiTheme="minorHAnsi" w:cstheme="minorHAnsi"/>
                <w:b/>
                <w:spacing w:val="-58"/>
              </w:rPr>
              <w:t xml:space="preserve"> </w:t>
            </w:r>
            <w:r w:rsidRPr="00491DD5">
              <w:rPr>
                <w:rFonts w:asciiTheme="minorHAnsi" w:hAnsiTheme="minorHAnsi" w:cstheme="minorHAnsi"/>
                <w:b/>
              </w:rPr>
              <w:t>test</w:t>
            </w:r>
            <w:r w:rsidRPr="00491DD5">
              <w:rPr>
                <w:rFonts w:asciiTheme="minorHAnsi" w:hAnsiTheme="minorHAnsi" w:cstheme="minorHAnsi"/>
                <w:b/>
                <w:spacing w:val="1"/>
              </w:rPr>
              <w:t xml:space="preserve"> </w:t>
            </w:r>
            <w:r w:rsidRPr="00491DD5">
              <w:rPr>
                <w:rFonts w:asciiTheme="minorHAnsi" w:hAnsiTheme="minorHAnsi" w:cstheme="minorHAnsi"/>
                <w:b/>
              </w:rPr>
              <w:t>environment</w:t>
            </w:r>
          </w:p>
        </w:tc>
        <w:tc>
          <w:tcPr>
            <w:tcW w:w="6832" w:type="dxa"/>
          </w:tcPr>
          <w:p w14:paraId="62420A2F" w14:textId="77777777" w:rsidR="00002CC4" w:rsidRPr="00491DD5" w:rsidRDefault="00002CC4" w:rsidP="00CC2B8B">
            <w:pPr>
              <w:pStyle w:val="TableParagraph"/>
              <w:numPr>
                <w:ilvl w:val="0"/>
                <w:numId w:val="54"/>
              </w:numPr>
              <w:tabs>
                <w:tab w:val="left" w:pos="446"/>
              </w:tabs>
              <w:spacing w:line="242" w:lineRule="auto"/>
              <w:ind w:right="96"/>
              <w:jc w:val="both"/>
              <w:rPr>
                <w:rFonts w:asciiTheme="minorHAnsi" w:hAnsiTheme="minorHAnsi" w:cstheme="minorHAnsi"/>
              </w:rPr>
            </w:pPr>
            <w:r w:rsidRPr="00491DD5">
              <w:rPr>
                <w:rFonts w:asciiTheme="minorHAnsi" w:hAnsiTheme="minorHAnsi" w:cstheme="minorHAnsi"/>
              </w:rPr>
              <w:t>Demonstration of</w:t>
            </w:r>
            <w:r w:rsidRPr="00491DD5">
              <w:rPr>
                <w:rFonts w:asciiTheme="minorHAnsi" w:hAnsiTheme="minorHAnsi" w:cstheme="minorHAnsi"/>
                <w:spacing w:val="1"/>
              </w:rPr>
              <w:t xml:space="preserve"> </w:t>
            </w:r>
            <w:r w:rsidRPr="00491DD5">
              <w:rPr>
                <w:rFonts w:asciiTheme="minorHAnsi" w:hAnsiTheme="minorHAnsi" w:cstheme="minorHAnsi"/>
              </w:rPr>
              <w:t>all</w:t>
            </w:r>
            <w:r w:rsidRPr="00491DD5">
              <w:rPr>
                <w:rFonts w:asciiTheme="minorHAnsi" w:hAnsiTheme="minorHAnsi" w:cstheme="minorHAnsi"/>
                <w:spacing w:val="1"/>
              </w:rPr>
              <w:t xml:space="preserve"> </w:t>
            </w:r>
            <w:r w:rsidRPr="00491DD5">
              <w:rPr>
                <w:rFonts w:asciiTheme="minorHAnsi" w:hAnsiTheme="minorHAnsi" w:cstheme="minorHAnsi"/>
              </w:rPr>
              <w:t>the</w:t>
            </w:r>
            <w:r w:rsidRPr="00491DD5">
              <w:rPr>
                <w:rFonts w:asciiTheme="minorHAnsi" w:hAnsiTheme="minorHAnsi" w:cstheme="minorHAnsi"/>
                <w:spacing w:val="1"/>
              </w:rPr>
              <w:t xml:space="preserve"> </w:t>
            </w:r>
            <w:r w:rsidRPr="00491DD5">
              <w:rPr>
                <w:rFonts w:asciiTheme="minorHAnsi" w:hAnsiTheme="minorHAnsi" w:cstheme="minorHAnsi"/>
              </w:rPr>
              <w:t>functionalities/</w:t>
            </w:r>
            <w:r w:rsidRPr="00491DD5">
              <w:rPr>
                <w:rFonts w:asciiTheme="minorHAnsi" w:hAnsiTheme="minorHAnsi" w:cstheme="minorHAnsi"/>
                <w:spacing w:val="1"/>
              </w:rPr>
              <w:t xml:space="preserve"> </w:t>
            </w:r>
            <w:r w:rsidRPr="00491DD5">
              <w:rPr>
                <w:rFonts w:asciiTheme="minorHAnsi" w:hAnsiTheme="minorHAnsi" w:cstheme="minorHAnsi"/>
              </w:rPr>
              <w:t>requirements</w:t>
            </w:r>
            <w:r w:rsidRPr="00491DD5">
              <w:rPr>
                <w:rFonts w:asciiTheme="minorHAnsi" w:hAnsiTheme="minorHAnsi" w:cstheme="minorHAnsi"/>
                <w:spacing w:val="1"/>
              </w:rPr>
              <w:t xml:space="preserve"> </w:t>
            </w:r>
            <w:r w:rsidRPr="00491DD5">
              <w:rPr>
                <w:rFonts w:asciiTheme="minorHAnsi" w:hAnsiTheme="minorHAnsi" w:cstheme="minorHAnsi"/>
              </w:rPr>
              <w:t>as</w:t>
            </w:r>
            <w:r w:rsidRPr="00491DD5">
              <w:rPr>
                <w:rFonts w:asciiTheme="minorHAnsi" w:hAnsiTheme="minorHAnsi" w:cstheme="minorHAnsi"/>
                <w:spacing w:val="1"/>
              </w:rPr>
              <w:t xml:space="preserve"> </w:t>
            </w:r>
            <w:r w:rsidRPr="00491DD5">
              <w:rPr>
                <w:rFonts w:asciiTheme="minorHAnsi" w:hAnsiTheme="minorHAnsi" w:cstheme="minorHAnsi"/>
              </w:rPr>
              <w:t>depicted</w:t>
            </w:r>
            <w:r w:rsidRPr="00491DD5">
              <w:rPr>
                <w:rFonts w:asciiTheme="minorHAnsi" w:hAnsiTheme="minorHAnsi" w:cstheme="minorHAnsi"/>
                <w:spacing w:val="1"/>
              </w:rPr>
              <w:t xml:space="preserve"> </w:t>
            </w:r>
            <w:r w:rsidRPr="00491DD5">
              <w:rPr>
                <w:rFonts w:asciiTheme="minorHAnsi" w:hAnsiTheme="minorHAnsi" w:cstheme="minorHAnsi"/>
              </w:rPr>
              <w:t>in</w:t>
            </w:r>
            <w:r w:rsidRPr="00491DD5">
              <w:rPr>
                <w:rFonts w:asciiTheme="minorHAnsi" w:hAnsiTheme="minorHAnsi" w:cstheme="minorHAnsi"/>
                <w:spacing w:val="1"/>
              </w:rPr>
              <w:t xml:space="preserve"> </w:t>
            </w:r>
            <w:r w:rsidRPr="00491DD5">
              <w:rPr>
                <w:rFonts w:asciiTheme="minorHAnsi" w:hAnsiTheme="minorHAnsi" w:cstheme="minorHAnsi"/>
              </w:rPr>
              <w:t>the</w:t>
            </w:r>
            <w:r w:rsidRPr="00491DD5">
              <w:rPr>
                <w:rFonts w:asciiTheme="minorHAnsi" w:hAnsiTheme="minorHAnsi" w:cstheme="minorHAnsi"/>
                <w:spacing w:val="1"/>
              </w:rPr>
              <w:t xml:space="preserve"> </w:t>
            </w:r>
            <w:r w:rsidRPr="00491DD5">
              <w:rPr>
                <w:rFonts w:asciiTheme="minorHAnsi" w:hAnsiTheme="minorHAnsi" w:cstheme="minorHAnsi"/>
              </w:rPr>
              <w:t>scope</w:t>
            </w:r>
            <w:r w:rsidRPr="00491DD5">
              <w:rPr>
                <w:rFonts w:asciiTheme="minorHAnsi" w:hAnsiTheme="minorHAnsi" w:cstheme="minorHAnsi"/>
                <w:spacing w:val="1"/>
              </w:rPr>
              <w:t xml:space="preserve"> </w:t>
            </w:r>
            <w:r w:rsidRPr="00491DD5">
              <w:rPr>
                <w:rFonts w:asciiTheme="minorHAnsi" w:hAnsiTheme="minorHAnsi" w:cstheme="minorHAnsi"/>
              </w:rPr>
              <w:t>of</w:t>
            </w:r>
            <w:r w:rsidRPr="00491DD5">
              <w:rPr>
                <w:rFonts w:asciiTheme="minorHAnsi" w:hAnsiTheme="minorHAnsi" w:cstheme="minorHAnsi"/>
                <w:spacing w:val="1"/>
              </w:rPr>
              <w:t xml:space="preserve"> </w:t>
            </w:r>
            <w:r w:rsidRPr="00491DD5">
              <w:rPr>
                <w:rFonts w:asciiTheme="minorHAnsi" w:hAnsiTheme="minorHAnsi" w:cstheme="minorHAnsi"/>
              </w:rPr>
              <w:t>work</w:t>
            </w:r>
            <w:r w:rsidRPr="00491DD5">
              <w:rPr>
                <w:rFonts w:asciiTheme="minorHAnsi" w:hAnsiTheme="minorHAnsi" w:cstheme="minorHAnsi"/>
                <w:spacing w:val="1"/>
              </w:rPr>
              <w:t xml:space="preserve"> </w:t>
            </w:r>
            <w:r w:rsidRPr="00491DD5">
              <w:rPr>
                <w:rFonts w:asciiTheme="minorHAnsi" w:hAnsiTheme="minorHAnsi" w:cstheme="minorHAnsi"/>
              </w:rPr>
              <w:t>along</w:t>
            </w:r>
            <w:r w:rsidRPr="00491DD5">
              <w:rPr>
                <w:rFonts w:asciiTheme="minorHAnsi" w:hAnsiTheme="minorHAnsi" w:cstheme="minorHAnsi"/>
                <w:spacing w:val="1"/>
              </w:rPr>
              <w:t xml:space="preserve"> </w:t>
            </w:r>
            <w:r w:rsidRPr="00491DD5">
              <w:rPr>
                <w:rFonts w:asciiTheme="minorHAnsi" w:hAnsiTheme="minorHAnsi" w:cstheme="minorHAnsi"/>
              </w:rPr>
              <w:t>with</w:t>
            </w:r>
            <w:r w:rsidRPr="00491DD5">
              <w:rPr>
                <w:rFonts w:asciiTheme="minorHAnsi" w:hAnsiTheme="minorHAnsi" w:cstheme="minorHAnsi"/>
                <w:spacing w:val="1"/>
              </w:rPr>
              <w:t xml:space="preserve"> </w:t>
            </w:r>
            <w:r w:rsidRPr="00491DD5">
              <w:rPr>
                <w:rFonts w:asciiTheme="minorHAnsi" w:hAnsiTheme="minorHAnsi" w:cstheme="minorHAnsi"/>
              </w:rPr>
              <w:t>all</w:t>
            </w:r>
            <w:r w:rsidRPr="00491DD5">
              <w:rPr>
                <w:rFonts w:asciiTheme="minorHAnsi" w:hAnsiTheme="minorHAnsi" w:cstheme="minorHAnsi"/>
                <w:spacing w:val="1"/>
              </w:rPr>
              <w:t xml:space="preserve"> </w:t>
            </w:r>
            <w:r w:rsidRPr="00491DD5">
              <w:rPr>
                <w:rFonts w:asciiTheme="minorHAnsi" w:hAnsiTheme="minorHAnsi" w:cstheme="minorHAnsi"/>
              </w:rPr>
              <w:t>required</w:t>
            </w:r>
            <w:r w:rsidRPr="00491DD5">
              <w:rPr>
                <w:rFonts w:asciiTheme="minorHAnsi" w:hAnsiTheme="minorHAnsi" w:cstheme="minorHAnsi"/>
                <w:spacing w:val="1"/>
              </w:rPr>
              <w:t xml:space="preserve"> </w:t>
            </w:r>
            <w:r w:rsidRPr="00491DD5">
              <w:rPr>
                <w:rFonts w:asciiTheme="minorHAnsi" w:hAnsiTheme="minorHAnsi" w:cstheme="minorHAnsi"/>
              </w:rPr>
              <w:t>customizations</w:t>
            </w:r>
            <w:r w:rsidRPr="00491DD5">
              <w:rPr>
                <w:rFonts w:asciiTheme="minorHAnsi" w:hAnsiTheme="minorHAnsi" w:cstheme="minorHAnsi"/>
                <w:spacing w:val="56"/>
              </w:rPr>
              <w:t xml:space="preserve"> </w:t>
            </w:r>
            <w:r w:rsidRPr="00491DD5">
              <w:rPr>
                <w:rFonts w:asciiTheme="minorHAnsi" w:hAnsiTheme="minorHAnsi" w:cstheme="minorHAnsi"/>
              </w:rPr>
              <w:t>including</w:t>
            </w:r>
            <w:r w:rsidRPr="00491DD5">
              <w:rPr>
                <w:rFonts w:asciiTheme="minorHAnsi" w:hAnsiTheme="minorHAnsi" w:cstheme="minorHAnsi"/>
                <w:spacing w:val="58"/>
              </w:rPr>
              <w:t xml:space="preserve"> </w:t>
            </w:r>
            <w:r w:rsidRPr="00491DD5">
              <w:rPr>
                <w:rFonts w:asciiTheme="minorHAnsi" w:hAnsiTheme="minorHAnsi" w:cstheme="minorHAnsi"/>
              </w:rPr>
              <w:t>interface</w:t>
            </w:r>
            <w:r w:rsidRPr="00491DD5">
              <w:rPr>
                <w:rFonts w:asciiTheme="minorHAnsi" w:hAnsiTheme="minorHAnsi" w:cstheme="minorHAnsi"/>
                <w:spacing w:val="56"/>
              </w:rPr>
              <w:t xml:space="preserve"> </w:t>
            </w:r>
            <w:r w:rsidRPr="00491DD5">
              <w:rPr>
                <w:rFonts w:asciiTheme="minorHAnsi" w:hAnsiTheme="minorHAnsi" w:cstheme="minorHAnsi"/>
              </w:rPr>
              <w:t>with</w:t>
            </w:r>
            <w:r w:rsidRPr="00491DD5">
              <w:rPr>
                <w:rFonts w:asciiTheme="minorHAnsi" w:hAnsiTheme="minorHAnsi" w:cstheme="minorHAnsi"/>
                <w:spacing w:val="56"/>
              </w:rPr>
              <w:t xml:space="preserve"> </w:t>
            </w:r>
            <w:r w:rsidRPr="00491DD5">
              <w:rPr>
                <w:rFonts w:asciiTheme="minorHAnsi" w:hAnsiTheme="minorHAnsi" w:cstheme="minorHAnsi"/>
              </w:rPr>
              <w:t>Bank’s</w:t>
            </w:r>
            <w:r w:rsidRPr="00491DD5">
              <w:rPr>
                <w:rFonts w:asciiTheme="minorHAnsi" w:hAnsiTheme="minorHAnsi" w:cstheme="minorHAnsi"/>
                <w:spacing w:val="54"/>
              </w:rPr>
              <w:t xml:space="preserve"> </w:t>
            </w:r>
            <w:r w:rsidRPr="00491DD5">
              <w:rPr>
                <w:rFonts w:asciiTheme="minorHAnsi" w:hAnsiTheme="minorHAnsi" w:cstheme="minorHAnsi"/>
              </w:rPr>
              <w:t>existing</w:t>
            </w:r>
          </w:p>
          <w:p w14:paraId="1A8DA796" w14:textId="77777777" w:rsidR="00002CC4" w:rsidRPr="00491DD5" w:rsidRDefault="00002CC4" w:rsidP="00CC2B8B">
            <w:pPr>
              <w:pStyle w:val="TableParagraph"/>
              <w:spacing w:before="1" w:line="231" w:lineRule="exact"/>
              <w:ind w:left="446"/>
              <w:rPr>
                <w:rFonts w:asciiTheme="minorHAnsi" w:hAnsiTheme="minorHAnsi" w:cstheme="minorHAnsi"/>
              </w:rPr>
            </w:pPr>
            <w:r w:rsidRPr="00491DD5">
              <w:rPr>
                <w:rFonts w:asciiTheme="minorHAnsi" w:hAnsiTheme="minorHAnsi" w:cstheme="minorHAnsi"/>
              </w:rPr>
              <w:t>Infrastructure</w:t>
            </w:r>
          </w:p>
          <w:p w14:paraId="4762D84B" w14:textId="77777777" w:rsidR="00002CC4" w:rsidRPr="00491DD5" w:rsidRDefault="00002CC4" w:rsidP="00CC2B8B">
            <w:pPr>
              <w:pStyle w:val="TableParagraph"/>
              <w:numPr>
                <w:ilvl w:val="0"/>
                <w:numId w:val="59"/>
              </w:numPr>
              <w:tabs>
                <w:tab w:val="left" w:pos="445"/>
                <w:tab w:val="left" w:pos="446"/>
              </w:tabs>
              <w:ind w:right="98"/>
              <w:rPr>
                <w:rFonts w:asciiTheme="minorHAnsi" w:hAnsiTheme="minorHAnsi" w:cstheme="minorHAnsi"/>
              </w:rPr>
            </w:pPr>
            <w:r w:rsidRPr="00491DD5">
              <w:rPr>
                <w:rFonts w:asciiTheme="minorHAnsi" w:hAnsiTheme="minorHAnsi" w:cstheme="minorHAnsi"/>
              </w:rPr>
              <w:t>Any</w:t>
            </w:r>
            <w:r w:rsidRPr="00491DD5">
              <w:rPr>
                <w:rFonts w:asciiTheme="minorHAnsi" w:hAnsiTheme="minorHAnsi" w:cstheme="minorHAnsi"/>
                <w:spacing w:val="20"/>
              </w:rPr>
              <w:t xml:space="preserve"> </w:t>
            </w:r>
            <w:r w:rsidRPr="00491DD5">
              <w:rPr>
                <w:rFonts w:asciiTheme="minorHAnsi" w:hAnsiTheme="minorHAnsi" w:cstheme="minorHAnsi"/>
              </w:rPr>
              <w:t>necessary</w:t>
            </w:r>
            <w:r w:rsidRPr="00491DD5">
              <w:rPr>
                <w:rFonts w:asciiTheme="minorHAnsi" w:hAnsiTheme="minorHAnsi" w:cstheme="minorHAnsi"/>
                <w:spacing w:val="21"/>
              </w:rPr>
              <w:t xml:space="preserve"> </w:t>
            </w:r>
            <w:r w:rsidRPr="00491DD5">
              <w:rPr>
                <w:rFonts w:asciiTheme="minorHAnsi" w:hAnsiTheme="minorHAnsi" w:cstheme="minorHAnsi"/>
              </w:rPr>
              <w:t>additional</w:t>
            </w:r>
            <w:r w:rsidRPr="00491DD5">
              <w:rPr>
                <w:rFonts w:asciiTheme="minorHAnsi" w:hAnsiTheme="minorHAnsi" w:cstheme="minorHAnsi"/>
                <w:spacing w:val="22"/>
              </w:rPr>
              <w:t xml:space="preserve"> </w:t>
            </w:r>
            <w:r w:rsidRPr="00491DD5">
              <w:rPr>
                <w:rFonts w:asciiTheme="minorHAnsi" w:hAnsiTheme="minorHAnsi" w:cstheme="minorHAnsi"/>
              </w:rPr>
              <w:t>stress</w:t>
            </w:r>
            <w:r w:rsidRPr="00491DD5">
              <w:rPr>
                <w:rFonts w:asciiTheme="minorHAnsi" w:hAnsiTheme="minorHAnsi" w:cstheme="minorHAnsi"/>
                <w:spacing w:val="22"/>
              </w:rPr>
              <w:t xml:space="preserve"> </w:t>
            </w:r>
            <w:r w:rsidRPr="00491DD5">
              <w:rPr>
                <w:rFonts w:asciiTheme="minorHAnsi" w:hAnsiTheme="minorHAnsi" w:cstheme="minorHAnsi"/>
              </w:rPr>
              <w:t>testing</w:t>
            </w:r>
            <w:r w:rsidRPr="00491DD5">
              <w:rPr>
                <w:rFonts w:asciiTheme="minorHAnsi" w:hAnsiTheme="minorHAnsi" w:cstheme="minorHAnsi"/>
                <w:spacing w:val="24"/>
              </w:rPr>
              <w:t xml:space="preserve"> </w:t>
            </w:r>
            <w:r w:rsidRPr="00491DD5">
              <w:rPr>
                <w:rFonts w:asciiTheme="minorHAnsi" w:hAnsiTheme="minorHAnsi" w:cstheme="minorHAnsi"/>
              </w:rPr>
              <w:t>to</w:t>
            </w:r>
            <w:r w:rsidRPr="00491DD5">
              <w:rPr>
                <w:rFonts w:asciiTheme="minorHAnsi" w:hAnsiTheme="minorHAnsi" w:cstheme="minorHAnsi"/>
                <w:spacing w:val="21"/>
              </w:rPr>
              <w:t xml:space="preserve"> </w:t>
            </w:r>
            <w:r w:rsidRPr="00491DD5">
              <w:rPr>
                <w:rFonts w:asciiTheme="minorHAnsi" w:hAnsiTheme="minorHAnsi" w:cstheme="minorHAnsi"/>
              </w:rPr>
              <w:t>be</w:t>
            </w:r>
            <w:r w:rsidRPr="00491DD5">
              <w:rPr>
                <w:rFonts w:asciiTheme="minorHAnsi" w:hAnsiTheme="minorHAnsi" w:cstheme="minorHAnsi"/>
                <w:spacing w:val="23"/>
              </w:rPr>
              <w:t xml:space="preserve"> </w:t>
            </w:r>
            <w:r w:rsidRPr="00491DD5">
              <w:rPr>
                <w:rFonts w:asciiTheme="minorHAnsi" w:hAnsiTheme="minorHAnsi" w:cstheme="minorHAnsi"/>
              </w:rPr>
              <w:t>arranged</w:t>
            </w:r>
            <w:r w:rsidRPr="00491DD5">
              <w:rPr>
                <w:rFonts w:asciiTheme="minorHAnsi" w:hAnsiTheme="minorHAnsi" w:cstheme="minorHAnsi"/>
                <w:spacing w:val="21"/>
              </w:rPr>
              <w:t xml:space="preserve"> </w:t>
            </w:r>
            <w:r w:rsidRPr="00491DD5">
              <w:rPr>
                <w:rFonts w:asciiTheme="minorHAnsi" w:hAnsiTheme="minorHAnsi" w:cstheme="minorHAnsi"/>
              </w:rPr>
              <w:t>by</w:t>
            </w:r>
            <w:r w:rsidRPr="00491DD5">
              <w:rPr>
                <w:rFonts w:asciiTheme="minorHAnsi" w:hAnsiTheme="minorHAnsi" w:cstheme="minorHAnsi"/>
                <w:spacing w:val="-55"/>
              </w:rPr>
              <w:t xml:space="preserve">  </w:t>
            </w:r>
            <w:r w:rsidRPr="00491DD5">
              <w:rPr>
                <w:rFonts w:asciiTheme="minorHAnsi" w:hAnsiTheme="minorHAnsi" w:cstheme="minorHAnsi"/>
              </w:rPr>
              <w:t>bidder</w:t>
            </w:r>
          </w:p>
          <w:p w14:paraId="361094EE" w14:textId="77777777" w:rsidR="00002CC4" w:rsidRPr="00491DD5" w:rsidRDefault="00002CC4" w:rsidP="00CC2B8B">
            <w:pPr>
              <w:pStyle w:val="TableParagraph"/>
              <w:numPr>
                <w:ilvl w:val="0"/>
                <w:numId w:val="59"/>
              </w:numPr>
              <w:tabs>
                <w:tab w:val="left" w:pos="445"/>
                <w:tab w:val="left" w:pos="446"/>
              </w:tabs>
              <w:ind w:right="98"/>
              <w:rPr>
                <w:rFonts w:asciiTheme="minorHAnsi" w:hAnsiTheme="minorHAnsi" w:cstheme="minorHAnsi"/>
              </w:rPr>
            </w:pPr>
            <w:r w:rsidRPr="00491DD5">
              <w:rPr>
                <w:rFonts w:asciiTheme="minorHAnsi" w:hAnsiTheme="minorHAnsi" w:cstheme="minorHAnsi"/>
              </w:rPr>
              <w:t>Resolving</w:t>
            </w:r>
            <w:r w:rsidRPr="00491DD5">
              <w:rPr>
                <w:rFonts w:asciiTheme="minorHAnsi" w:hAnsiTheme="minorHAnsi" w:cstheme="minorHAnsi"/>
                <w:spacing w:val="2"/>
              </w:rPr>
              <w:t xml:space="preserve"> </w:t>
            </w:r>
            <w:r w:rsidRPr="00491DD5">
              <w:rPr>
                <w:rFonts w:asciiTheme="minorHAnsi" w:hAnsiTheme="minorHAnsi" w:cstheme="minorHAnsi"/>
              </w:rPr>
              <w:t>of</w:t>
            </w:r>
            <w:r w:rsidRPr="00491DD5">
              <w:rPr>
                <w:rFonts w:asciiTheme="minorHAnsi" w:hAnsiTheme="minorHAnsi" w:cstheme="minorHAnsi"/>
                <w:spacing w:val="1"/>
              </w:rPr>
              <w:t xml:space="preserve"> </w:t>
            </w:r>
            <w:r w:rsidRPr="00491DD5">
              <w:rPr>
                <w:rFonts w:asciiTheme="minorHAnsi" w:hAnsiTheme="minorHAnsi" w:cstheme="minorHAnsi"/>
              </w:rPr>
              <w:t>UAT</w:t>
            </w:r>
            <w:r w:rsidRPr="00491DD5">
              <w:rPr>
                <w:rFonts w:asciiTheme="minorHAnsi" w:hAnsiTheme="minorHAnsi" w:cstheme="minorHAnsi"/>
                <w:spacing w:val="2"/>
              </w:rPr>
              <w:t xml:space="preserve"> </w:t>
            </w:r>
            <w:r w:rsidRPr="00491DD5">
              <w:rPr>
                <w:rFonts w:asciiTheme="minorHAnsi" w:hAnsiTheme="minorHAnsi" w:cstheme="minorHAnsi"/>
              </w:rPr>
              <w:t>issues</w:t>
            </w:r>
            <w:r w:rsidRPr="00491DD5">
              <w:rPr>
                <w:rFonts w:asciiTheme="minorHAnsi" w:hAnsiTheme="minorHAnsi" w:cstheme="minorHAnsi"/>
                <w:spacing w:val="-2"/>
              </w:rPr>
              <w:t xml:space="preserve"> </w:t>
            </w:r>
            <w:r w:rsidRPr="00491DD5">
              <w:rPr>
                <w:rFonts w:asciiTheme="minorHAnsi" w:hAnsiTheme="minorHAnsi" w:cstheme="minorHAnsi"/>
              </w:rPr>
              <w:t>and signoff</w:t>
            </w:r>
          </w:p>
        </w:tc>
      </w:tr>
      <w:tr w:rsidR="00002CC4" w:rsidRPr="00491DD5" w14:paraId="46736D71" w14:textId="77777777" w:rsidTr="00CC2B8B">
        <w:trPr>
          <w:trHeight w:val="1027"/>
        </w:trPr>
        <w:tc>
          <w:tcPr>
            <w:tcW w:w="1820" w:type="dxa"/>
          </w:tcPr>
          <w:p w14:paraId="4B56669E"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Technical</w:t>
            </w:r>
            <w:r w:rsidRPr="00491DD5">
              <w:rPr>
                <w:rFonts w:asciiTheme="minorHAnsi" w:hAnsiTheme="minorHAnsi" w:cstheme="minorHAnsi"/>
                <w:b/>
                <w:spacing w:val="1"/>
              </w:rPr>
              <w:t xml:space="preserve"> </w:t>
            </w:r>
            <w:r w:rsidRPr="00491DD5">
              <w:rPr>
                <w:rFonts w:asciiTheme="minorHAnsi" w:hAnsiTheme="minorHAnsi" w:cstheme="minorHAnsi"/>
                <w:b/>
              </w:rPr>
              <w:t>Documentation</w:t>
            </w:r>
          </w:p>
        </w:tc>
        <w:tc>
          <w:tcPr>
            <w:tcW w:w="6832" w:type="dxa"/>
          </w:tcPr>
          <w:p w14:paraId="4CABA6D8" w14:textId="76AB6FE1" w:rsidR="00002CC4" w:rsidRPr="00491DD5" w:rsidRDefault="00002CC4" w:rsidP="00CC2B8B">
            <w:pPr>
              <w:pStyle w:val="TableParagraph"/>
              <w:numPr>
                <w:ilvl w:val="0"/>
                <w:numId w:val="54"/>
              </w:numPr>
              <w:tabs>
                <w:tab w:val="left" w:pos="475"/>
                <w:tab w:val="left" w:pos="2924"/>
                <w:tab w:val="left" w:pos="5068"/>
              </w:tabs>
              <w:spacing w:line="242" w:lineRule="auto"/>
              <w:ind w:right="96"/>
              <w:jc w:val="both"/>
              <w:rPr>
                <w:rFonts w:asciiTheme="minorHAnsi" w:hAnsiTheme="minorHAnsi" w:cstheme="minorHAnsi"/>
              </w:rPr>
            </w:pPr>
            <w:r w:rsidRPr="00491DD5">
              <w:rPr>
                <w:rFonts w:asciiTheme="minorHAnsi" w:hAnsiTheme="minorHAnsi" w:cstheme="minorHAnsi"/>
              </w:rPr>
              <w:t>The document which needs to be delivered by the vendor</w:t>
            </w:r>
            <w:r w:rsidRPr="00491DD5">
              <w:rPr>
                <w:rFonts w:asciiTheme="minorHAnsi" w:hAnsiTheme="minorHAnsi" w:cstheme="minorHAnsi"/>
                <w:spacing w:val="1"/>
              </w:rPr>
              <w:t xml:space="preserve"> </w:t>
            </w:r>
            <w:r w:rsidRPr="00491DD5">
              <w:rPr>
                <w:rFonts w:asciiTheme="minorHAnsi" w:hAnsiTheme="minorHAnsi" w:cstheme="minorHAnsi"/>
              </w:rPr>
              <w:t>to the Bank for every software/module including any third</w:t>
            </w:r>
            <w:r w:rsidRPr="00491DD5">
              <w:rPr>
                <w:rFonts w:asciiTheme="minorHAnsi" w:hAnsiTheme="minorHAnsi" w:cstheme="minorHAnsi"/>
                <w:spacing w:val="1"/>
              </w:rPr>
              <w:t xml:space="preserve"> </w:t>
            </w:r>
            <w:r w:rsidRPr="00491DD5">
              <w:rPr>
                <w:rFonts w:asciiTheme="minorHAnsi" w:hAnsiTheme="minorHAnsi" w:cstheme="minorHAnsi"/>
              </w:rPr>
              <w:t>party software before software/service become operational</w:t>
            </w:r>
            <w:r w:rsidRPr="00491DD5">
              <w:rPr>
                <w:rFonts w:asciiTheme="minorHAnsi" w:hAnsiTheme="minorHAnsi" w:cstheme="minorHAnsi"/>
                <w:spacing w:val="-56"/>
              </w:rPr>
              <w:t xml:space="preserve"> </w:t>
            </w:r>
            <w:r w:rsidRPr="00491DD5">
              <w:rPr>
                <w:rFonts w:asciiTheme="minorHAnsi" w:hAnsiTheme="minorHAnsi" w:cstheme="minorHAnsi"/>
              </w:rPr>
              <w:t>includes</w:t>
            </w:r>
            <w:r w:rsidRPr="00491DD5">
              <w:rPr>
                <w:rFonts w:asciiTheme="minorHAnsi" w:hAnsiTheme="minorHAnsi" w:cstheme="minorHAnsi"/>
                <w:spacing w:val="1"/>
              </w:rPr>
              <w:t xml:space="preserve"> </w:t>
            </w:r>
            <w:r w:rsidRPr="00491DD5">
              <w:rPr>
                <w:rFonts w:asciiTheme="minorHAnsi" w:hAnsiTheme="minorHAnsi" w:cstheme="minorHAnsi"/>
              </w:rPr>
              <w:t>user</w:t>
            </w:r>
            <w:r w:rsidRPr="00491DD5">
              <w:rPr>
                <w:rFonts w:asciiTheme="minorHAnsi" w:hAnsiTheme="minorHAnsi" w:cstheme="minorHAnsi"/>
                <w:spacing w:val="1"/>
              </w:rPr>
              <w:t xml:space="preserve"> </w:t>
            </w:r>
            <w:r w:rsidRPr="00491DD5">
              <w:rPr>
                <w:rFonts w:asciiTheme="minorHAnsi" w:hAnsiTheme="minorHAnsi" w:cstheme="minorHAnsi"/>
              </w:rPr>
              <w:t>manuals,</w:t>
            </w:r>
            <w:r w:rsidRPr="00491DD5">
              <w:rPr>
                <w:rFonts w:asciiTheme="minorHAnsi" w:hAnsiTheme="minorHAnsi" w:cstheme="minorHAnsi"/>
                <w:spacing w:val="1"/>
              </w:rPr>
              <w:t xml:space="preserve"> </w:t>
            </w:r>
            <w:r w:rsidRPr="00491DD5">
              <w:rPr>
                <w:rFonts w:asciiTheme="minorHAnsi" w:hAnsiTheme="minorHAnsi" w:cstheme="minorHAnsi"/>
              </w:rPr>
              <w:t>installation</w:t>
            </w:r>
            <w:r w:rsidRPr="00491DD5">
              <w:rPr>
                <w:rFonts w:asciiTheme="minorHAnsi" w:hAnsiTheme="minorHAnsi" w:cstheme="minorHAnsi"/>
                <w:spacing w:val="1"/>
              </w:rPr>
              <w:t xml:space="preserve"> </w:t>
            </w:r>
            <w:r w:rsidRPr="00491DD5">
              <w:rPr>
                <w:rFonts w:asciiTheme="minorHAnsi" w:hAnsiTheme="minorHAnsi" w:cstheme="minorHAnsi"/>
              </w:rPr>
              <w:t>manuals,</w:t>
            </w:r>
            <w:r w:rsidRPr="00491DD5">
              <w:rPr>
                <w:rFonts w:asciiTheme="minorHAnsi" w:hAnsiTheme="minorHAnsi" w:cstheme="minorHAnsi"/>
                <w:spacing w:val="1"/>
              </w:rPr>
              <w:t xml:space="preserve"> </w:t>
            </w:r>
            <w:r w:rsidRPr="00491DD5">
              <w:rPr>
                <w:rFonts w:asciiTheme="minorHAnsi" w:hAnsiTheme="minorHAnsi" w:cstheme="minorHAnsi"/>
              </w:rPr>
              <w:t>operation</w:t>
            </w:r>
            <w:r w:rsidRPr="00491DD5">
              <w:rPr>
                <w:rFonts w:asciiTheme="minorHAnsi" w:hAnsiTheme="minorHAnsi" w:cstheme="minorHAnsi"/>
                <w:spacing w:val="1"/>
              </w:rPr>
              <w:t xml:space="preserve"> </w:t>
            </w:r>
            <w:r w:rsidRPr="00491DD5">
              <w:rPr>
                <w:rFonts w:asciiTheme="minorHAnsi" w:hAnsiTheme="minorHAnsi" w:cstheme="minorHAnsi"/>
              </w:rPr>
              <w:t>manuals,</w:t>
            </w:r>
            <w:r w:rsidRPr="00491DD5">
              <w:rPr>
                <w:rFonts w:asciiTheme="minorHAnsi" w:hAnsiTheme="minorHAnsi" w:cstheme="minorHAnsi"/>
                <w:spacing w:val="-6"/>
              </w:rPr>
              <w:t xml:space="preserve"> </w:t>
            </w:r>
            <w:r w:rsidRPr="00491DD5">
              <w:rPr>
                <w:rFonts w:asciiTheme="minorHAnsi" w:hAnsiTheme="minorHAnsi" w:cstheme="minorHAnsi"/>
              </w:rPr>
              <w:t>design</w:t>
            </w:r>
            <w:r w:rsidRPr="00491DD5">
              <w:rPr>
                <w:rFonts w:asciiTheme="minorHAnsi" w:hAnsiTheme="minorHAnsi" w:cstheme="minorHAnsi"/>
                <w:spacing w:val="-6"/>
              </w:rPr>
              <w:t xml:space="preserve"> </w:t>
            </w:r>
            <w:r w:rsidRPr="00491DD5">
              <w:rPr>
                <w:rFonts w:asciiTheme="minorHAnsi" w:hAnsiTheme="minorHAnsi" w:cstheme="minorHAnsi"/>
              </w:rPr>
              <w:t>documents,</w:t>
            </w:r>
            <w:r w:rsidRPr="00491DD5">
              <w:rPr>
                <w:rFonts w:asciiTheme="minorHAnsi" w:hAnsiTheme="minorHAnsi" w:cstheme="minorHAnsi"/>
                <w:spacing w:val="-5"/>
              </w:rPr>
              <w:t xml:space="preserve"> </w:t>
            </w:r>
            <w:r w:rsidRPr="00491DD5">
              <w:rPr>
                <w:rFonts w:asciiTheme="minorHAnsi" w:hAnsiTheme="minorHAnsi" w:cstheme="minorHAnsi"/>
              </w:rPr>
              <w:t>process</w:t>
            </w:r>
            <w:r w:rsidRPr="00491DD5">
              <w:rPr>
                <w:rFonts w:asciiTheme="minorHAnsi" w:hAnsiTheme="minorHAnsi" w:cstheme="minorHAnsi"/>
                <w:spacing w:val="-6"/>
              </w:rPr>
              <w:t xml:space="preserve"> </w:t>
            </w:r>
            <w:r w:rsidRPr="00491DD5">
              <w:rPr>
                <w:rFonts w:asciiTheme="minorHAnsi" w:hAnsiTheme="minorHAnsi" w:cstheme="minorHAnsi"/>
              </w:rPr>
              <w:t>documents,</w:t>
            </w:r>
            <w:r w:rsidRPr="00491DD5">
              <w:rPr>
                <w:rFonts w:asciiTheme="minorHAnsi" w:hAnsiTheme="minorHAnsi" w:cstheme="minorHAnsi"/>
                <w:spacing w:val="-8"/>
              </w:rPr>
              <w:t xml:space="preserve"> </w:t>
            </w:r>
            <w:r w:rsidRPr="00491DD5">
              <w:rPr>
                <w:rFonts w:asciiTheme="minorHAnsi" w:hAnsiTheme="minorHAnsi" w:cstheme="minorHAnsi"/>
              </w:rPr>
              <w:t>technical</w:t>
            </w:r>
            <w:r w:rsidRPr="00491DD5">
              <w:rPr>
                <w:rFonts w:asciiTheme="minorHAnsi" w:hAnsiTheme="minorHAnsi" w:cstheme="minorHAnsi"/>
                <w:spacing w:val="-56"/>
              </w:rPr>
              <w:t xml:space="preserve"> </w:t>
            </w:r>
            <w:r w:rsidRPr="00491DD5">
              <w:rPr>
                <w:rFonts w:asciiTheme="minorHAnsi" w:hAnsiTheme="minorHAnsi" w:cstheme="minorHAnsi"/>
              </w:rPr>
              <w:t>manuals,</w:t>
            </w:r>
            <w:r w:rsidRPr="00491DD5">
              <w:rPr>
                <w:rFonts w:asciiTheme="minorHAnsi" w:hAnsiTheme="minorHAnsi" w:cstheme="minorHAnsi"/>
                <w:spacing w:val="1"/>
              </w:rPr>
              <w:t xml:space="preserve"> </w:t>
            </w:r>
            <w:r w:rsidRPr="00491DD5">
              <w:rPr>
                <w:rFonts w:asciiTheme="minorHAnsi" w:hAnsiTheme="minorHAnsi" w:cstheme="minorHAnsi"/>
              </w:rPr>
              <w:t>functional</w:t>
            </w:r>
            <w:r w:rsidRPr="00491DD5">
              <w:rPr>
                <w:rFonts w:asciiTheme="minorHAnsi" w:hAnsiTheme="minorHAnsi" w:cstheme="minorHAnsi"/>
                <w:spacing w:val="1"/>
              </w:rPr>
              <w:t xml:space="preserve"> </w:t>
            </w:r>
            <w:r w:rsidRPr="00491DD5">
              <w:rPr>
                <w:rFonts w:asciiTheme="minorHAnsi" w:hAnsiTheme="minorHAnsi" w:cstheme="minorHAnsi"/>
              </w:rPr>
              <w:t>specification,</w:t>
            </w:r>
            <w:r w:rsidRPr="00491DD5">
              <w:rPr>
                <w:rFonts w:asciiTheme="minorHAnsi" w:hAnsiTheme="minorHAnsi" w:cstheme="minorHAnsi"/>
                <w:spacing w:val="1"/>
              </w:rPr>
              <w:t xml:space="preserve"> </w:t>
            </w:r>
            <w:r w:rsidRPr="00491DD5">
              <w:rPr>
                <w:rFonts w:asciiTheme="minorHAnsi" w:hAnsiTheme="minorHAnsi" w:cstheme="minorHAnsi"/>
              </w:rPr>
              <w:t>software</w:t>
            </w:r>
            <w:r w:rsidRPr="00491DD5">
              <w:rPr>
                <w:rFonts w:asciiTheme="minorHAnsi" w:hAnsiTheme="minorHAnsi" w:cstheme="minorHAnsi"/>
                <w:spacing w:val="1"/>
              </w:rPr>
              <w:t xml:space="preserve"> </w:t>
            </w:r>
            <w:r w:rsidRPr="00491DD5">
              <w:rPr>
                <w:rFonts w:asciiTheme="minorHAnsi" w:hAnsiTheme="minorHAnsi" w:cstheme="minorHAnsi"/>
              </w:rPr>
              <w:t>requirement</w:t>
            </w:r>
            <w:r w:rsidRPr="00491DD5">
              <w:rPr>
                <w:rFonts w:asciiTheme="minorHAnsi" w:hAnsiTheme="minorHAnsi" w:cstheme="minorHAnsi"/>
                <w:spacing w:val="1"/>
              </w:rPr>
              <w:t xml:space="preserve"> </w:t>
            </w:r>
            <w:r w:rsidRPr="00491DD5">
              <w:rPr>
                <w:rFonts w:asciiTheme="minorHAnsi" w:hAnsiTheme="minorHAnsi" w:cstheme="minorHAnsi"/>
              </w:rPr>
              <w:t>specification,</w:t>
            </w:r>
            <w:r w:rsidRPr="00491DD5">
              <w:rPr>
                <w:rFonts w:asciiTheme="minorHAnsi" w:hAnsiTheme="minorHAnsi" w:cstheme="minorHAnsi"/>
                <w:spacing w:val="1"/>
              </w:rPr>
              <w:t xml:space="preserve"> </w:t>
            </w:r>
            <w:r w:rsidRPr="00491DD5">
              <w:rPr>
                <w:rFonts w:asciiTheme="minorHAnsi" w:hAnsiTheme="minorHAnsi" w:cstheme="minorHAnsi"/>
              </w:rPr>
              <w:t>system</w:t>
            </w:r>
            <w:r w:rsidRPr="00491DD5">
              <w:rPr>
                <w:rFonts w:asciiTheme="minorHAnsi" w:hAnsiTheme="minorHAnsi" w:cstheme="minorHAnsi"/>
                <w:spacing w:val="1"/>
              </w:rPr>
              <w:t xml:space="preserve"> </w:t>
            </w:r>
            <w:r w:rsidRPr="00491DD5">
              <w:rPr>
                <w:rFonts w:asciiTheme="minorHAnsi" w:hAnsiTheme="minorHAnsi" w:cstheme="minorHAnsi"/>
              </w:rPr>
              <w:t>configuration</w:t>
            </w:r>
            <w:r w:rsidRPr="00491DD5">
              <w:rPr>
                <w:rFonts w:asciiTheme="minorHAnsi" w:hAnsiTheme="minorHAnsi" w:cstheme="minorHAnsi"/>
                <w:spacing w:val="1"/>
              </w:rPr>
              <w:t xml:space="preserve"> </w:t>
            </w:r>
            <w:r w:rsidRPr="00491DD5">
              <w:rPr>
                <w:rFonts w:asciiTheme="minorHAnsi" w:hAnsiTheme="minorHAnsi" w:cstheme="minorHAnsi"/>
              </w:rPr>
              <w:t>documents,</w:t>
            </w:r>
            <w:r w:rsidRPr="00491DD5">
              <w:rPr>
                <w:rFonts w:asciiTheme="minorHAnsi" w:hAnsiTheme="minorHAnsi" w:cstheme="minorHAnsi"/>
                <w:spacing w:val="1"/>
              </w:rPr>
              <w:t xml:space="preserve"> </w:t>
            </w:r>
            <w:r w:rsidRPr="00491DD5">
              <w:rPr>
                <w:rFonts w:asciiTheme="minorHAnsi" w:hAnsiTheme="minorHAnsi" w:cstheme="minorHAnsi"/>
              </w:rPr>
              <w:t>system/database</w:t>
            </w:r>
            <w:r w:rsidRPr="00491DD5">
              <w:rPr>
                <w:rFonts w:asciiTheme="minorHAnsi" w:hAnsiTheme="minorHAnsi" w:cstheme="minorHAnsi"/>
              </w:rPr>
              <w:tab/>
              <w:t>administrative</w:t>
            </w:r>
            <w:r w:rsidRPr="00491DD5">
              <w:rPr>
                <w:rFonts w:asciiTheme="minorHAnsi" w:hAnsiTheme="minorHAnsi" w:cstheme="minorHAnsi"/>
              </w:rPr>
              <w:tab/>
              <w:t>documents,</w:t>
            </w:r>
            <w:r w:rsidRPr="00491DD5">
              <w:rPr>
                <w:rFonts w:asciiTheme="minorHAnsi" w:hAnsiTheme="minorHAnsi" w:cstheme="minorHAnsi"/>
                <w:spacing w:val="-57"/>
              </w:rPr>
              <w:t xml:space="preserve"> </w:t>
            </w:r>
            <w:r w:rsidRPr="00491DD5">
              <w:rPr>
                <w:rFonts w:asciiTheme="minorHAnsi" w:hAnsiTheme="minorHAnsi" w:cstheme="minorHAnsi"/>
              </w:rPr>
              <w:t>debugging/diagnostics documents, test</w:t>
            </w:r>
            <w:r w:rsidRPr="00491DD5">
              <w:rPr>
                <w:rFonts w:asciiTheme="minorHAnsi" w:hAnsiTheme="minorHAnsi" w:cstheme="minorHAnsi"/>
                <w:spacing w:val="2"/>
              </w:rPr>
              <w:t xml:space="preserve"> </w:t>
            </w:r>
            <w:r w:rsidRPr="00491DD5">
              <w:rPr>
                <w:rFonts w:asciiTheme="minorHAnsi" w:hAnsiTheme="minorHAnsi" w:cstheme="minorHAnsi"/>
              </w:rPr>
              <w:t>procedures</w:t>
            </w:r>
            <w:r w:rsidR="000A67C0">
              <w:rPr>
                <w:rFonts w:asciiTheme="minorHAnsi" w:hAnsiTheme="minorHAnsi" w:cstheme="minorHAnsi"/>
              </w:rPr>
              <w:t xml:space="preserve"> and results</w:t>
            </w:r>
            <w:r w:rsidRPr="00491DD5">
              <w:rPr>
                <w:rFonts w:asciiTheme="minorHAnsi" w:hAnsiTheme="minorHAnsi" w:cstheme="minorHAnsi"/>
                <w:spacing w:val="-1"/>
              </w:rPr>
              <w:t xml:space="preserve"> </w:t>
            </w:r>
            <w:r w:rsidRPr="00491DD5">
              <w:rPr>
                <w:rFonts w:asciiTheme="minorHAnsi" w:hAnsiTheme="minorHAnsi" w:cstheme="minorHAnsi"/>
              </w:rPr>
              <w:t>etc.</w:t>
            </w:r>
          </w:p>
          <w:p w14:paraId="702C9870" w14:textId="77777777" w:rsidR="00002CC4" w:rsidRPr="00491DD5" w:rsidRDefault="00002CC4" w:rsidP="00CC2B8B">
            <w:pPr>
              <w:pStyle w:val="TableParagraph"/>
              <w:numPr>
                <w:ilvl w:val="0"/>
                <w:numId w:val="54"/>
              </w:numPr>
              <w:tabs>
                <w:tab w:val="left" w:pos="446"/>
              </w:tabs>
              <w:spacing w:line="242" w:lineRule="auto"/>
              <w:ind w:right="96"/>
              <w:jc w:val="both"/>
              <w:rPr>
                <w:rFonts w:asciiTheme="minorHAnsi" w:hAnsiTheme="minorHAnsi" w:cstheme="minorHAnsi"/>
              </w:rPr>
            </w:pPr>
            <w:r w:rsidRPr="00491DD5">
              <w:rPr>
                <w:rFonts w:asciiTheme="minorHAnsi" w:hAnsiTheme="minorHAnsi" w:cstheme="minorHAnsi"/>
              </w:rPr>
              <w:t>Necessary</w:t>
            </w:r>
            <w:r w:rsidRPr="00491DD5">
              <w:rPr>
                <w:rFonts w:asciiTheme="minorHAnsi" w:hAnsiTheme="minorHAnsi" w:cstheme="minorHAnsi"/>
                <w:spacing w:val="1"/>
              </w:rPr>
              <w:t xml:space="preserve"> </w:t>
            </w:r>
            <w:r w:rsidRPr="00491DD5">
              <w:rPr>
                <w:rFonts w:asciiTheme="minorHAnsi" w:hAnsiTheme="minorHAnsi" w:cstheme="minorHAnsi"/>
              </w:rPr>
              <w:t>periodic</w:t>
            </w:r>
            <w:r w:rsidRPr="00491DD5">
              <w:rPr>
                <w:rFonts w:asciiTheme="minorHAnsi" w:hAnsiTheme="minorHAnsi" w:cstheme="minorHAnsi"/>
                <w:spacing w:val="1"/>
              </w:rPr>
              <w:t xml:space="preserve"> </w:t>
            </w:r>
            <w:r w:rsidRPr="00491DD5">
              <w:rPr>
                <w:rFonts w:asciiTheme="minorHAnsi" w:hAnsiTheme="minorHAnsi" w:cstheme="minorHAnsi"/>
              </w:rPr>
              <w:t>updation/review</w:t>
            </w:r>
            <w:r w:rsidRPr="00491DD5">
              <w:rPr>
                <w:rFonts w:asciiTheme="minorHAnsi" w:hAnsiTheme="minorHAnsi" w:cstheme="minorHAnsi"/>
                <w:spacing w:val="1"/>
              </w:rPr>
              <w:t xml:space="preserve"> </w:t>
            </w:r>
            <w:r w:rsidRPr="00491DD5">
              <w:rPr>
                <w:rFonts w:asciiTheme="minorHAnsi" w:hAnsiTheme="minorHAnsi" w:cstheme="minorHAnsi"/>
              </w:rPr>
              <w:t>(at</w:t>
            </w:r>
            <w:r w:rsidRPr="00491DD5">
              <w:rPr>
                <w:rFonts w:asciiTheme="minorHAnsi" w:hAnsiTheme="minorHAnsi" w:cstheme="minorHAnsi"/>
                <w:spacing w:val="1"/>
              </w:rPr>
              <w:t xml:space="preserve"> </w:t>
            </w:r>
            <w:r w:rsidRPr="00491DD5">
              <w:rPr>
                <w:rFonts w:asciiTheme="minorHAnsi" w:hAnsiTheme="minorHAnsi" w:cstheme="minorHAnsi"/>
              </w:rPr>
              <w:t>least</w:t>
            </w:r>
            <w:r w:rsidRPr="00491DD5">
              <w:rPr>
                <w:rFonts w:asciiTheme="minorHAnsi" w:hAnsiTheme="minorHAnsi" w:cstheme="minorHAnsi"/>
                <w:spacing w:val="1"/>
              </w:rPr>
              <w:t xml:space="preserve"> </w:t>
            </w:r>
            <w:r w:rsidRPr="00491DD5">
              <w:rPr>
                <w:rFonts w:asciiTheme="minorHAnsi" w:hAnsiTheme="minorHAnsi" w:cstheme="minorHAnsi"/>
              </w:rPr>
              <w:t>once</w:t>
            </w:r>
            <w:r w:rsidRPr="00491DD5">
              <w:rPr>
                <w:rFonts w:asciiTheme="minorHAnsi" w:hAnsiTheme="minorHAnsi" w:cstheme="minorHAnsi"/>
                <w:spacing w:val="1"/>
              </w:rPr>
              <w:t xml:space="preserve"> </w:t>
            </w:r>
            <w:r w:rsidRPr="00491DD5">
              <w:rPr>
                <w:rFonts w:asciiTheme="minorHAnsi" w:hAnsiTheme="minorHAnsi" w:cstheme="minorHAnsi"/>
              </w:rPr>
              <w:t>in</w:t>
            </w:r>
            <w:r w:rsidRPr="00491DD5">
              <w:rPr>
                <w:rFonts w:asciiTheme="minorHAnsi" w:hAnsiTheme="minorHAnsi" w:cstheme="minorHAnsi"/>
                <w:spacing w:val="1"/>
              </w:rPr>
              <w:t xml:space="preserve"> </w:t>
            </w:r>
            <w:r w:rsidRPr="00491DD5">
              <w:rPr>
                <w:rFonts w:asciiTheme="minorHAnsi" w:hAnsiTheme="minorHAnsi" w:cstheme="minorHAnsi"/>
              </w:rPr>
              <w:t>a</w:t>
            </w:r>
            <w:r w:rsidRPr="00491DD5">
              <w:rPr>
                <w:rFonts w:asciiTheme="minorHAnsi" w:hAnsiTheme="minorHAnsi" w:cstheme="minorHAnsi"/>
                <w:spacing w:val="1"/>
              </w:rPr>
              <w:t xml:space="preserve"> </w:t>
            </w:r>
            <w:r w:rsidRPr="00491DD5">
              <w:rPr>
                <w:rFonts w:asciiTheme="minorHAnsi" w:hAnsiTheme="minorHAnsi" w:cstheme="minorHAnsi"/>
              </w:rPr>
              <w:t>quarter) of all the documents above must be carried out by</w:t>
            </w:r>
            <w:r w:rsidRPr="00491DD5">
              <w:rPr>
                <w:rFonts w:asciiTheme="minorHAnsi" w:hAnsiTheme="minorHAnsi" w:cstheme="minorHAnsi"/>
                <w:spacing w:val="-56"/>
              </w:rPr>
              <w:t xml:space="preserve"> </w:t>
            </w:r>
            <w:r w:rsidRPr="00491DD5">
              <w:rPr>
                <w:rFonts w:asciiTheme="minorHAnsi" w:hAnsiTheme="minorHAnsi" w:cstheme="minorHAnsi"/>
              </w:rPr>
              <w:t>the</w:t>
            </w:r>
            <w:r w:rsidRPr="00491DD5">
              <w:rPr>
                <w:rFonts w:asciiTheme="minorHAnsi" w:hAnsiTheme="minorHAnsi" w:cstheme="minorHAnsi"/>
                <w:spacing w:val="2"/>
              </w:rPr>
              <w:t xml:space="preserve"> </w:t>
            </w:r>
            <w:r w:rsidRPr="00491DD5">
              <w:rPr>
                <w:rFonts w:asciiTheme="minorHAnsi" w:hAnsiTheme="minorHAnsi" w:cstheme="minorHAnsi"/>
              </w:rPr>
              <w:t>vendor</w:t>
            </w:r>
            <w:r w:rsidRPr="00491DD5">
              <w:rPr>
                <w:rFonts w:asciiTheme="minorHAnsi" w:hAnsiTheme="minorHAnsi" w:cstheme="minorHAnsi"/>
                <w:spacing w:val="4"/>
              </w:rPr>
              <w:t xml:space="preserve"> </w:t>
            </w:r>
            <w:r w:rsidRPr="00491DD5">
              <w:rPr>
                <w:rFonts w:asciiTheme="minorHAnsi" w:hAnsiTheme="minorHAnsi" w:cstheme="minorHAnsi"/>
              </w:rPr>
              <w:t>and submitted</w:t>
            </w:r>
            <w:r w:rsidRPr="00491DD5">
              <w:rPr>
                <w:rFonts w:asciiTheme="minorHAnsi" w:hAnsiTheme="minorHAnsi" w:cstheme="minorHAnsi"/>
                <w:spacing w:val="2"/>
              </w:rPr>
              <w:t xml:space="preserve"> </w:t>
            </w:r>
            <w:r w:rsidRPr="00491DD5">
              <w:rPr>
                <w:rFonts w:asciiTheme="minorHAnsi" w:hAnsiTheme="minorHAnsi" w:cstheme="minorHAnsi"/>
              </w:rPr>
              <w:t>to the bank.</w:t>
            </w:r>
          </w:p>
          <w:p w14:paraId="79E0F712" w14:textId="77777777" w:rsidR="00002CC4" w:rsidRPr="00491DD5" w:rsidRDefault="00002CC4" w:rsidP="00CC2B8B">
            <w:pPr>
              <w:pStyle w:val="TableParagraph"/>
              <w:numPr>
                <w:ilvl w:val="0"/>
                <w:numId w:val="54"/>
              </w:numPr>
              <w:tabs>
                <w:tab w:val="left" w:pos="446"/>
              </w:tabs>
              <w:spacing w:line="242" w:lineRule="auto"/>
              <w:ind w:right="96"/>
              <w:jc w:val="both"/>
              <w:rPr>
                <w:rFonts w:asciiTheme="minorHAnsi" w:hAnsiTheme="minorHAnsi" w:cstheme="minorHAnsi"/>
              </w:rPr>
            </w:pPr>
            <w:r w:rsidRPr="00491DD5">
              <w:rPr>
                <w:rFonts w:asciiTheme="minorHAnsi" w:hAnsiTheme="minorHAnsi" w:cstheme="minorHAnsi"/>
              </w:rPr>
              <w:t>Go-Live Payment will be linked to acceptance of Documents by the BANK</w:t>
            </w:r>
          </w:p>
        </w:tc>
      </w:tr>
      <w:tr w:rsidR="00002CC4" w:rsidRPr="00491DD5" w14:paraId="5C1BDC74" w14:textId="77777777" w:rsidTr="00CC2B8B">
        <w:trPr>
          <w:trHeight w:val="1027"/>
        </w:trPr>
        <w:tc>
          <w:tcPr>
            <w:tcW w:w="1820" w:type="dxa"/>
          </w:tcPr>
          <w:p w14:paraId="553A6449"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lastRenderedPageBreak/>
              <w:t>Training</w:t>
            </w:r>
          </w:p>
        </w:tc>
        <w:tc>
          <w:tcPr>
            <w:tcW w:w="6832" w:type="dxa"/>
          </w:tcPr>
          <w:p w14:paraId="3C26355D" w14:textId="77777777" w:rsidR="00002CC4"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Pr>
                <w:rFonts w:asciiTheme="minorHAnsi" w:hAnsiTheme="minorHAnsi" w:cstheme="minorHAnsi"/>
              </w:rPr>
              <w:t>Training should be given by OEM</w:t>
            </w:r>
          </w:p>
          <w:p w14:paraId="20D9F965" w14:textId="77777777" w:rsidR="00002CC4" w:rsidRPr="00491DD5"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sidRPr="00491DD5">
              <w:rPr>
                <w:rFonts w:asciiTheme="minorHAnsi" w:hAnsiTheme="minorHAnsi" w:cstheme="minorHAnsi"/>
              </w:rPr>
              <w:t>Core team</w:t>
            </w:r>
            <w:r w:rsidRPr="00491DD5">
              <w:rPr>
                <w:rFonts w:asciiTheme="minorHAnsi" w:hAnsiTheme="minorHAnsi" w:cstheme="minorHAnsi"/>
                <w:spacing w:val="-1"/>
              </w:rPr>
              <w:t xml:space="preserve"> </w:t>
            </w:r>
            <w:r w:rsidRPr="00491DD5">
              <w:rPr>
                <w:rFonts w:asciiTheme="minorHAnsi" w:hAnsiTheme="minorHAnsi" w:cstheme="minorHAnsi"/>
              </w:rPr>
              <w:t>training</w:t>
            </w:r>
            <w:r w:rsidRPr="00491DD5">
              <w:rPr>
                <w:rFonts w:asciiTheme="minorHAnsi" w:hAnsiTheme="minorHAnsi" w:cstheme="minorHAnsi"/>
                <w:spacing w:val="2"/>
              </w:rPr>
              <w:t xml:space="preserve"> </w:t>
            </w:r>
            <w:r w:rsidRPr="00491DD5">
              <w:rPr>
                <w:rFonts w:asciiTheme="minorHAnsi" w:hAnsiTheme="minorHAnsi" w:cstheme="minorHAnsi"/>
              </w:rPr>
              <w:t>plan</w:t>
            </w:r>
            <w:r w:rsidRPr="00491DD5">
              <w:rPr>
                <w:rFonts w:asciiTheme="minorHAnsi" w:hAnsiTheme="minorHAnsi" w:cstheme="minorHAnsi"/>
                <w:spacing w:val="-2"/>
              </w:rPr>
              <w:t xml:space="preserve"> </w:t>
            </w:r>
            <w:r w:rsidRPr="00491DD5">
              <w:rPr>
                <w:rFonts w:asciiTheme="minorHAnsi" w:hAnsiTheme="minorHAnsi" w:cstheme="minorHAnsi"/>
              </w:rPr>
              <w:t>(functional</w:t>
            </w:r>
            <w:r w:rsidRPr="00491DD5">
              <w:rPr>
                <w:rFonts w:asciiTheme="minorHAnsi" w:hAnsiTheme="minorHAnsi" w:cstheme="minorHAnsi"/>
                <w:spacing w:val="-1"/>
              </w:rPr>
              <w:t xml:space="preserve"> </w:t>
            </w:r>
            <w:r w:rsidRPr="00491DD5">
              <w:rPr>
                <w:rFonts w:asciiTheme="minorHAnsi" w:hAnsiTheme="minorHAnsi" w:cstheme="minorHAnsi"/>
              </w:rPr>
              <w:t>&amp;</w:t>
            </w:r>
            <w:r w:rsidRPr="00491DD5">
              <w:rPr>
                <w:rFonts w:asciiTheme="minorHAnsi" w:hAnsiTheme="minorHAnsi" w:cstheme="minorHAnsi"/>
                <w:spacing w:val="-3"/>
              </w:rPr>
              <w:t xml:space="preserve"> </w:t>
            </w:r>
            <w:r w:rsidRPr="00491DD5">
              <w:rPr>
                <w:rFonts w:asciiTheme="minorHAnsi" w:hAnsiTheme="minorHAnsi" w:cstheme="minorHAnsi"/>
              </w:rPr>
              <w:t>technical)</w:t>
            </w:r>
          </w:p>
          <w:p w14:paraId="65414B8A" w14:textId="77777777" w:rsidR="00002CC4" w:rsidRPr="00491DD5" w:rsidRDefault="00002CC4" w:rsidP="00CC2B8B">
            <w:pPr>
              <w:pStyle w:val="TableParagraph"/>
              <w:numPr>
                <w:ilvl w:val="0"/>
                <w:numId w:val="60"/>
              </w:numPr>
              <w:tabs>
                <w:tab w:val="left" w:pos="445"/>
                <w:tab w:val="left" w:pos="446"/>
              </w:tabs>
              <w:ind w:right="95"/>
              <w:rPr>
                <w:rFonts w:asciiTheme="minorHAnsi" w:hAnsiTheme="minorHAnsi" w:cstheme="minorHAnsi"/>
              </w:rPr>
            </w:pPr>
            <w:r w:rsidRPr="00491DD5">
              <w:rPr>
                <w:rFonts w:asciiTheme="minorHAnsi" w:hAnsiTheme="minorHAnsi" w:cstheme="minorHAnsi"/>
              </w:rPr>
              <w:t>Training</w:t>
            </w:r>
            <w:r w:rsidRPr="00491DD5">
              <w:rPr>
                <w:rFonts w:asciiTheme="minorHAnsi" w:hAnsiTheme="minorHAnsi" w:cstheme="minorHAnsi"/>
                <w:spacing w:val="36"/>
              </w:rPr>
              <w:t xml:space="preserve"> </w:t>
            </w:r>
            <w:r w:rsidRPr="00491DD5">
              <w:rPr>
                <w:rFonts w:asciiTheme="minorHAnsi" w:hAnsiTheme="minorHAnsi" w:cstheme="minorHAnsi"/>
              </w:rPr>
              <w:t>manuals</w:t>
            </w:r>
            <w:r w:rsidRPr="00491DD5">
              <w:rPr>
                <w:rFonts w:asciiTheme="minorHAnsi" w:hAnsiTheme="minorHAnsi" w:cstheme="minorHAnsi"/>
                <w:spacing w:val="31"/>
              </w:rPr>
              <w:t xml:space="preserve"> </w:t>
            </w:r>
            <w:r w:rsidRPr="00491DD5">
              <w:rPr>
                <w:rFonts w:asciiTheme="minorHAnsi" w:hAnsiTheme="minorHAnsi" w:cstheme="minorHAnsi"/>
              </w:rPr>
              <w:t>for</w:t>
            </w:r>
            <w:r w:rsidRPr="00491DD5">
              <w:rPr>
                <w:rFonts w:asciiTheme="minorHAnsi" w:hAnsiTheme="minorHAnsi" w:cstheme="minorHAnsi"/>
                <w:spacing w:val="34"/>
              </w:rPr>
              <w:t xml:space="preserve"> </w:t>
            </w:r>
            <w:r w:rsidRPr="00491DD5">
              <w:rPr>
                <w:rFonts w:asciiTheme="minorHAnsi" w:hAnsiTheme="minorHAnsi" w:cstheme="minorHAnsi"/>
              </w:rPr>
              <w:t>core</w:t>
            </w:r>
            <w:r w:rsidRPr="00491DD5">
              <w:rPr>
                <w:rFonts w:asciiTheme="minorHAnsi" w:hAnsiTheme="minorHAnsi" w:cstheme="minorHAnsi"/>
                <w:spacing w:val="34"/>
              </w:rPr>
              <w:t xml:space="preserve"> </w:t>
            </w:r>
            <w:r w:rsidRPr="00491DD5">
              <w:rPr>
                <w:rFonts w:asciiTheme="minorHAnsi" w:hAnsiTheme="minorHAnsi" w:cstheme="minorHAnsi"/>
              </w:rPr>
              <w:t>team</w:t>
            </w:r>
            <w:r w:rsidRPr="00491DD5">
              <w:rPr>
                <w:rFonts w:asciiTheme="minorHAnsi" w:hAnsiTheme="minorHAnsi" w:cstheme="minorHAnsi"/>
                <w:spacing w:val="34"/>
              </w:rPr>
              <w:t xml:space="preserve"> </w:t>
            </w:r>
            <w:r w:rsidRPr="00491DD5">
              <w:rPr>
                <w:rFonts w:asciiTheme="minorHAnsi" w:hAnsiTheme="minorHAnsi" w:cstheme="minorHAnsi"/>
              </w:rPr>
              <w:t>training</w:t>
            </w:r>
            <w:r w:rsidRPr="00491DD5">
              <w:rPr>
                <w:rFonts w:asciiTheme="minorHAnsi" w:hAnsiTheme="minorHAnsi" w:cstheme="minorHAnsi"/>
                <w:spacing w:val="36"/>
              </w:rPr>
              <w:t xml:space="preserve"> </w:t>
            </w:r>
            <w:r w:rsidRPr="00491DD5">
              <w:rPr>
                <w:rFonts w:asciiTheme="minorHAnsi" w:hAnsiTheme="minorHAnsi" w:cstheme="minorHAnsi"/>
              </w:rPr>
              <w:t>(functional</w:t>
            </w:r>
            <w:r w:rsidRPr="00491DD5">
              <w:rPr>
                <w:rFonts w:asciiTheme="minorHAnsi" w:hAnsiTheme="minorHAnsi" w:cstheme="minorHAnsi"/>
                <w:spacing w:val="35"/>
              </w:rPr>
              <w:t xml:space="preserve"> </w:t>
            </w:r>
            <w:r w:rsidRPr="00491DD5">
              <w:rPr>
                <w:rFonts w:asciiTheme="minorHAnsi" w:hAnsiTheme="minorHAnsi" w:cstheme="minorHAnsi"/>
              </w:rPr>
              <w:t>&amp;</w:t>
            </w:r>
            <w:r w:rsidRPr="00491DD5">
              <w:rPr>
                <w:rFonts w:asciiTheme="minorHAnsi" w:hAnsiTheme="minorHAnsi" w:cstheme="minorHAnsi"/>
                <w:spacing w:val="-56"/>
              </w:rPr>
              <w:t xml:space="preserve"> </w:t>
            </w:r>
            <w:r w:rsidRPr="00491DD5">
              <w:rPr>
                <w:rFonts w:asciiTheme="minorHAnsi" w:hAnsiTheme="minorHAnsi" w:cstheme="minorHAnsi"/>
              </w:rPr>
              <w:t>technical)</w:t>
            </w:r>
          </w:p>
          <w:p w14:paraId="14FBE1A6" w14:textId="77777777" w:rsidR="00002CC4" w:rsidRPr="00491DD5" w:rsidRDefault="00002CC4" w:rsidP="00CC2B8B">
            <w:pPr>
              <w:pStyle w:val="TableParagraph"/>
              <w:numPr>
                <w:ilvl w:val="0"/>
                <w:numId w:val="60"/>
              </w:numPr>
              <w:tabs>
                <w:tab w:val="left" w:pos="445"/>
                <w:tab w:val="left" w:pos="446"/>
              </w:tabs>
              <w:spacing w:before="2" w:line="268" w:lineRule="exact"/>
              <w:rPr>
                <w:rFonts w:asciiTheme="minorHAnsi" w:hAnsiTheme="minorHAnsi" w:cstheme="minorHAnsi"/>
              </w:rPr>
            </w:pPr>
            <w:r w:rsidRPr="00491DD5">
              <w:rPr>
                <w:rFonts w:asciiTheme="minorHAnsi" w:hAnsiTheme="minorHAnsi" w:cstheme="minorHAnsi"/>
              </w:rPr>
              <w:t>End-user</w:t>
            </w:r>
            <w:r w:rsidRPr="00491DD5">
              <w:rPr>
                <w:rFonts w:asciiTheme="minorHAnsi" w:hAnsiTheme="minorHAnsi" w:cstheme="minorHAnsi"/>
                <w:spacing w:val="-2"/>
              </w:rPr>
              <w:t xml:space="preserve"> </w:t>
            </w:r>
            <w:r w:rsidRPr="00491DD5">
              <w:rPr>
                <w:rFonts w:asciiTheme="minorHAnsi" w:hAnsiTheme="minorHAnsi" w:cstheme="minorHAnsi"/>
              </w:rPr>
              <w:t>training</w:t>
            </w:r>
            <w:r w:rsidRPr="00491DD5">
              <w:rPr>
                <w:rFonts w:asciiTheme="minorHAnsi" w:hAnsiTheme="minorHAnsi" w:cstheme="minorHAnsi"/>
                <w:spacing w:val="-1"/>
              </w:rPr>
              <w:t xml:space="preserve"> </w:t>
            </w:r>
            <w:r w:rsidRPr="00491DD5">
              <w:rPr>
                <w:rFonts w:asciiTheme="minorHAnsi" w:hAnsiTheme="minorHAnsi" w:cstheme="minorHAnsi"/>
              </w:rPr>
              <w:t>manuals</w:t>
            </w:r>
          </w:p>
          <w:p w14:paraId="1E0C6217" w14:textId="77777777" w:rsidR="00002CC4" w:rsidRPr="00491DD5" w:rsidRDefault="00002CC4" w:rsidP="00CC2B8B">
            <w:pPr>
              <w:pStyle w:val="TableParagraph"/>
              <w:tabs>
                <w:tab w:val="left" w:pos="475"/>
                <w:tab w:val="left" w:pos="2924"/>
                <w:tab w:val="left" w:pos="5068"/>
              </w:tabs>
              <w:spacing w:line="242" w:lineRule="auto"/>
              <w:ind w:right="96"/>
              <w:jc w:val="both"/>
              <w:rPr>
                <w:rFonts w:asciiTheme="minorHAnsi" w:hAnsiTheme="minorHAnsi" w:cstheme="minorHAnsi"/>
              </w:rPr>
            </w:pPr>
          </w:p>
        </w:tc>
      </w:tr>
      <w:tr w:rsidR="00002CC4" w:rsidRPr="00491DD5" w14:paraId="55051037" w14:textId="77777777" w:rsidTr="00CC2B8B">
        <w:trPr>
          <w:trHeight w:val="533"/>
        </w:trPr>
        <w:tc>
          <w:tcPr>
            <w:tcW w:w="1820" w:type="dxa"/>
          </w:tcPr>
          <w:p w14:paraId="33E52EA6" w14:textId="77777777" w:rsidR="00002CC4" w:rsidRPr="00491DD5" w:rsidRDefault="00002CC4" w:rsidP="00CC2B8B">
            <w:pPr>
              <w:pStyle w:val="TableParagraph"/>
              <w:ind w:left="107" w:right="93"/>
              <w:rPr>
                <w:rFonts w:asciiTheme="minorHAnsi" w:hAnsiTheme="minorHAnsi" w:cstheme="minorHAnsi"/>
                <w:b/>
              </w:rPr>
            </w:pPr>
            <w:r w:rsidRPr="00491DD5">
              <w:rPr>
                <w:rFonts w:asciiTheme="minorHAnsi" w:hAnsiTheme="minorHAnsi" w:cstheme="minorHAnsi"/>
                <w:b/>
              </w:rPr>
              <w:t>Go</w:t>
            </w:r>
            <w:r w:rsidRPr="00491DD5">
              <w:rPr>
                <w:rFonts w:asciiTheme="minorHAnsi" w:hAnsiTheme="minorHAnsi" w:cstheme="minorHAnsi"/>
                <w:b/>
                <w:spacing w:val="-2"/>
              </w:rPr>
              <w:t xml:space="preserve"> </w:t>
            </w:r>
            <w:r w:rsidRPr="00491DD5">
              <w:rPr>
                <w:rFonts w:asciiTheme="minorHAnsi" w:hAnsiTheme="minorHAnsi" w:cstheme="minorHAnsi"/>
                <w:b/>
              </w:rPr>
              <w:t>Live</w:t>
            </w:r>
          </w:p>
        </w:tc>
        <w:tc>
          <w:tcPr>
            <w:tcW w:w="6832" w:type="dxa"/>
          </w:tcPr>
          <w:p w14:paraId="7A3B6E58" w14:textId="29F0088B" w:rsidR="00002CC4" w:rsidRPr="00491DD5"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sidRPr="00491DD5">
              <w:rPr>
                <w:rFonts w:asciiTheme="minorHAnsi" w:hAnsiTheme="minorHAnsi" w:cstheme="minorHAnsi"/>
              </w:rPr>
              <w:t>Go-live</w:t>
            </w:r>
            <w:r w:rsidRPr="00491DD5">
              <w:rPr>
                <w:rFonts w:asciiTheme="minorHAnsi" w:hAnsiTheme="minorHAnsi" w:cstheme="minorHAnsi"/>
                <w:spacing w:val="11"/>
              </w:rPr>
              <w:t xml:space="preserve"> </w:t>
            </w:r>
            <w:r w:rsidRPr="00491DD5">
              <w:rPr>
                <w:rFonts w:asciiTheme="minorHAnsi" w:hAnsiTheme="minorHAnsi" w:cstheme="minorHAnsi"/>
              </w:rPr>
              <w:t>for</w:t>
            </w:r>
            <w:r w:rsidRPr="00491DD5">
              <w:rPr>
                <w:rFonts w:asciiTheme="minorHAnsi" w:hAnsiTheme="minorHAnsi" w:cstheme="minorHAnsi"/>
                <w:spacing w:val="13"/>
              </w:rPr>
              <w:t xml:space="preserve"> </w:t>
            </w:r>
            <w:r w:rsidRPr="00491DD5">
              <w:rPr>
                <w:rFonts w:asciiTheme="minorHAnsi" w:hAnsiTheme="minorHAnsi" w:cstheme="minorHAnsi"/>
              </w:rPr>
              <w:t>all</w:t>
            </w:r>
            <w:r w:rsidRPr="00491DD5">
              <w:rPr>
                <w:rFonts w:asciiTheme="minorHAnsi" w:hAnsiTheme="minorHAnsi" w:cstheme="minorHAnsi"/>
                <w:spacing w:val="11"/>
              </w:rPr>
              <w:t xml:space="preserve"> </w:t>
            </w:r>
            <w:r w:rsidRPr="00491DD5">
              <w:rPr>
                <w:rFonts w:asciiTheme="minorHAnsi" w:hAnsiTheme="minorHAnsi" w:cstheme="minorHAnsi"/>
              </w:rPr>
              <w:t>functionalities/</w:t>
            </w:r>
            <w:r w:rsidRPr="00491DD5">
              <w:rPr>
                <w:rFonts w:asciiTheme="minorHAnsi" w:hAnsiTheme="minorHAnsi" w:cstheme="minorHAnsi"/>
                <w:spacing w:val="13"/>
              </w:rPr>
              <w:t xml:space="preserve"> </w:t>
            </w:r>
            <w:r w:rsidRPr="00491DD5">
              <w:rPr>
                <w:rFonts w:asciiTheme="minorHAnsi" w:hAnsiTheme="minorHAnsi" w:cstheme="minorHAnsi"/>
              </w:rPr>
              <w:t>requirements</w:t>
            </w:r>
            <w:r w:rsidRPr="00491DD5">
              <w:rPr>
                <w:rFonts w:asciiTheme="minorHAnsi" w:hAnsiTheme="minorHAnsi" w:cstheme="minorHAnsi"/>
                <w:spacing w:val="11"/>
              </w:rPr>
              <w:t xml:space="preserve"> </w:t>
            </w:r>
            <w:r w:rsidRPr="00491DD5">
              <w:rPr>
                <w:rFonts w:asciiTheme="minorHAnsi" w:hAnsiTheme="minorHAnsi" w:cstheme="minorHAnsi"/>
              </w:rPr>
              <w:t>as</w:t>
            </w:r>
            <w:r w:rsidRPr="00491DD5">
              <w:rPr>
                <w:rFonts w:asciiTheme="minorHAnsi" w:hAnsiTheme="minorHAnsi" w:cstheme="minorHAnsi"/>
                <w:spacing w:val="12"/>
              </w:rPr>
              <w:t xml:space="preserve"> </w:t>
            </w:r>
            <w:r w:rsidRPr="00491DD5">
              <w:rPr>
                <w:rFonts w:asciiTheme="minorHAnsi" w:hAnsiTheme="minorHAnsi" w:cstheme="minorHAnsi"/>
              </w:rPr>
              <w:t>stated</w:t>
            </w:r>
            <w:r w:rsidRPr="00491DD5">
              <w:rPr>
                <w:rFonts w:asciiTheme="minorHAnsi" w:hAnsiTheme="minorHAnsi" w:cstheme="minorHAnsi"/>
                <w:spacing w:val="14"/>
              </w:rPr>
              <w:t xml:space="preserve"> </w:t>
            </w:r>
            <w:r w:rsidRPr="00491DD5">
              <w:rPr>
                <w:rFonts w:asciiTheme="minorHAnsi" w:hAnsiTheme="minorHAnsi" w:cstheme="minorHAnsi"/>
              </w:rPr>
              <w:t>in</w:t>
            </w:r>
            <w:r w:rsidRPr="00491DD5">
              <w:rPr>
                <w:rFonts w:asciiTheme="minorHAnsi" w:hAnsiTheme="minorHAnsi" w:cstheme="minorHAnsi"/>
                <w:spacing w:val="12"/>
              </w:rPr>
              <w:t xml:space="preserve"> </w:t>
            </w:r>
            <w:r w:rsidRPr="00491DD5">
              <w:rPr>
                <w:rFonts w:asciiTheme="minorHAnsi" w:hAnsiTheme="minorHAnsi" w:cstheme="minorHAnsi"/>
              </w:rPr>
              <w:t>the</w:t>
            </w:r>
            <w:r w:rsidR="000A67C0">
              <w:rPr>
                <w:rFonts w:asciiTheme="minorHAnsi" w:hAnsiTheme="minorHAnsi" w:cstheme="minorHAnsi"/>
              </w:rPr>
              <w:t xml:space="preserve"> </w:t>
            </w:r>
            <w:r w:rsidRPr="00491DD5">
              <w:rPr>
                <w:rFonts w:asciiTheme="minorHAnsi" w:hAnsiTheme="minorHAnsi" w:cstheme="minorHAnsi"/>
                <w:spacing w:val="-56"/>
              </w:rPr>
              <w:t xml:space="preserve"> </w:t>
            </w:r>
            <w:r w:rsidRPr="00491DD5">
              <w:rPr>
                <w:rFonts w:asciiTheme="minorHAnsi" w:hAnsiTheme="minorHAnsi" w:cstheme="minorHAnsi"/>
              </w:rPr>
              <w:t>scope</w:t>
            </w:r>
            <w:r w:rsidRPr="00491DD5">
              <w:rPr>
                <w:rFonts w:asciiTheme="minorHAnsi" w:hAnsiTheme="minorHAnsi" w:cstheme="minorHAnsi"/>
                <w:spacing w:val="1"/>
              </w:rPr>
              <w:t xml:space="preserve"> </w:t>
            </w:r>
            <w:r w:rsidRPr="00491DD5">
              <w:rPr>
                <w:rFonts w:asciiTheme="minorHAnsi" w:hAnsiTheme="minorHAnsi" w:cstheme="minorHAnsi"/>
              </w:rPr>
              <w:t>of</w:t>
            </w:r>
            <w:r w:rsidRPr="00491DD5">
              <w:rPr>
                <w:rFonts w:asciiTheme="minorHAnsi" w:hAnsiTheme="minorHAnsi" w:cstheme="minorHAnsi"/>
                <w:spacing w:val="4"/>
              </w:rPr>
              <w:t xml:space="preserve"> </w:t>
            </w:r>
            <w:r w:rsidRPr="00491DD5">
              <w:rPr>
                <w:rFonts w:asciiTheme="minorHAnsi" w:hAnsiTheme="minorHAnsi" w:cstheme="minorHAnsi"/>
              </w:rPr>
              <w:t>work</w:t>
            </w:r>
            <w:r w:rsidRPr="00491DD5">
              <w:rPr>
                <w:rFonts w:asciiTheme="minorHAnsi" w:hAnsiTheme="minorHAnsi" w:cstheme="minorHAnsi"/>
                <w:spacing w:val="2"/>
              </w:rPr>
              <w:t xml:space="preserve"> </w:t>
            </w:r>
            <w:r w:rsidRPr="00491DD5">
              <w:rPr>
                <w:rFonts w:asciiTheme="minorHAnsi" w:hAnsiTheme="minorHAnsi" w:cstheme="minorHAnsi"/>
              </w:rPr>
              <w:t>for</w:t>
            </w:r>
            <w:r w:rsidRPr="00491DD5">
              <w:rPr>
                <w:rFonts w:asciiTheme="minorHAnsi" w:hAnsiTheme="minorHAnsi" w:cstheme="minorHAnsi"/>
                <w:spacing w:val="2"/>
              </w:rPr>
              <w:t xml:space="preserve"> </w:t>
            </w:r>
            <w:r w:rsidRPr="00491DD5">
              <w:rPr>
                <w:rFonts w:asciiTheme="minorHAnsi" w:hAnsiTheme="minorHAnsi" w:cstheme="minorHAnsi"/>
              </w:rPr>
              <w:t>the bidder</w:t>
            </w:r>
          </w:p>
        </w:tc>
      </w:tr>
    </w:tbl>
    <w:p w14:paraId="3E4BFDB3" w14:textId="77777777" w:rsidR="00002CC4" w:rsidRPr="00491DD5" w:rsidRDefault="00002CC4" w:rsidP="00002CC4">
      <w:pPr>
        <w:pStyle w:val="ListParagraph"/>
        <w:widowControl w:val="0"/>
        <w:tabs>
          <w:tab w:val="left" w:pos="1134"/>
        </w:tabs>
        <w:autoSpaceDE w:val="0"/>
        <w:autoSpaceDN w:val="0"/>
        <w:spacing w:before="4" w:after="0" w:line="240" w:lineRule="auto"/>
        <w:ind w:left="567" w:right="355"/>
        <w:contextualSpacing w:val="0"/>
        <w:jc w:val="both"/>
        <w:rPr>
          <w:sz w:val="16"/>
        </w:rPr>
      </w:pPr>
    </w:p>
    <w:p w14:paraId="04508F34" w14:textId="77777777" w:rsidR="00002CC4" w:rsidRDefault="00002CC4" w:rsidP="00002CC4">
      <w:pPr>
        <w:pStyle w:val="ListParagraph"/>
        <w:widowControl w:val="0"/>
        <w:tabs>
          <w:tab w:val="left" w:pos="1134"/>
        </w:tabs>
        <w:autoSpaceDE w:val="0"/>
        <w:autoSpaceDN w:val="0"/>
        <w:spacing w:before="4" w:after="0" w:line="240" w:lineRule="auto"/>
        <w:ind w:left="567" w:right="355"/>
        <w:contextualSpacing w:val="0"/>
        <w:jc w:val="both"/>
      </w:pPr>
    </w:p>
    <w:p w14:paraId="219262D5" w14:textId="77777777" w:rsidR="00002CC4" w:rsidRDefault="00002CC4" w:rsidP="00002CC4">
      <w:pPr>
        <w:pStyle w:val="ListParagraph"/>
        <w:widowControl w:val="0"/>
        <w:tabs>
          <w:tab w:val="left" w:pos="1134"/>
        </w:tabs>
        <w:autoSpaceDE w:val="0"/>
        <w:autoSpaceDN w:val="0"/>
        <w:spacing w:before="4" w:after="0" w:line="240" w:lineRule="auto"/>
        <w:ind w:left="567" w:right="355"/>
        <w:contextualSpacing w:val="0"/>
        <w:jc w:val="both"/>
      </w:pPr>
    </w:p>
    <w:p w14:paraId="07E64DEA"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The team should report daily status to the Bank’s IT head or the person nominated for the rollout at the Bank’s end.</w:t>
      </w:r>
    </w:p>
    <w:p w14:paraId="2947B6E4"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 xml:space="preserve">Any </w:t>
      </w:r>
      <w:r w:rsidRPr="009F6ECE">
        <w:t>deviation</w:t>
      </w:r>
      <w:r w:rsidRPr="00491DD5">
        <w:t xml:space="preserve"> in the scheduled UAT plan has to be immediately communicated to the bank.</w:t>
      </w:r>
    </w:p>
    <w:p w14:paraId="3F401B1A"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If required, the team has to work on Saturday’s/ Sunday’s and other non-working days to complete the task for the benefit of bank and quicker rollout.</w:t>
      </w:r>
    </w:p>
    <w:p w14:paraId="195C78DC"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Bidder team should co-ordinate with the Bank IT team whenever required for any input from the bank in regard to UAT, Bank will designate resources from IT team for the same.</w:t>
      </w:r>
    </w:p>
    <w:p w14:paraId="0B953D2F"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Bidder’s team is responsible for preparing message dumps, logs, error-codes which are required by UPI and Bank team.</w:t>
      </w:r>
    </w:p>
    <w:p w14:paraId="7758DC75" w14:textId="77777777" w:rsidR="00002CC4" w:rsidRPr="00491DD5" w:rsidRDefault="00002CC4" w:rsidP="00002CC4">
      <w:pPr>
        <w:pStyle w:val="ListParagraph"/>
        <w:widowControl w:val="0"/>
        <w:numPr>
          <w:ilvl w:val="0"/>
          <w:numId w:val="53"/>
        </w:numPr>
        <w:tabs>
          <w:tab w:val="left" w:pos="1134"/>
        </w:tabs>
        <w:autoSpaceDE w:val="0"/>
        <w:autoSpaceDN w:val="0"/>
        <w:spacing w:before="4" w:after="0" w:line="240" w:lineRule="auto"/>
        <w:ind w:left="567" w:right="355"/>
        <w:contextualSpacing w:val="0"/>
        <w:jc w:val="both"/>
      </w:pPr>
      <w:r w:rsidRPr="00491DD5">
        <w:t>Bidder’s Team is responsible for two rounds of comfort test and final UAT and sign-off from UPI UAT team.</w:t>
      </w:r>
    </w:p>
    <w:p w14:paraId="270E7109" w14:textId="77777777" w:rsidR="00002CC4" w:rsidRDefault="00002CC4" w:rsidP="00002CC4">
      <w:pPr>
        <w:pStyle w:val="ListParagraph"/>
        <w:widowControl w:val="0"/>
        <w:tabs>
          <w:tab w:val="left" w:pos="1134"/>
        </w:tabs>
        <w:autoSpaceDE w:val="0"/>
        <w:autoSpaceDN w:val="0"/>
        <w:spacing w:before="4" w:after="0" w:line="240" w:lineRule="auto"/>
        <w:ind w:left="567" w:right="355"/>
        <w:contextualSpacing w:val="0"/>
        <w:jc w:val="both"/>
        <w:rPr>
          <w:sz w:val="24"/>
        </w:rPr>
      </w:pPr>
    </w:p>
    <w:p w14:paraId="70133BE9" w14:textId="77777777" w:rsidR="00002CC4" w:rsidRPr="0012752C" w:rsidRDefault="00002CC4" w:rsidP="00002CC4">
      <w:pPr>
        <w:pStyle w:val="Heading2"/>
        <w:numPr>
          <w:ilvl w:val="3"/>
          <w:numId w:val="35"/>
        </w:numPr>
        <w:spacing w:before="120" w:after="120"/>
        <w:rPr>
          <w:b/>
          <w:bCs/>
        </w:rPr>
      </w:pPr>
      <w:bookmarkStart w:id="24" w:name="_Toc163842178"/>
      <w:r w:rsidRPr="0012752C">
        <w:rPr>
          <w:b/>
          <w:bCs/>
        </w:rPr>
        <w:t>Source Code</w:t>
      </w:r>
      <w:bookmarkEnd w:id="24"/>
    </w:p>
    <w:p w14:paraId="2CEE4B16" w14:textId="77777777" w:rsidR="00002CC4" w:rsidRPr="00015E7D"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015E7D">
        <w:t>The application software should mitigate Application Security Risks, at a minimum; those discussed in OWASP top 10 (Open Web Application Security Project). The Bank shall have right to audit of the complete solution proposed by the bidder, and also inspection by the regulators of the country. The Bank shall also have the right to conduct source code audit by third party auditor.</w:t>
      </w:r>
    </w:p>
    <w:p w14:paraId="4CC36521" w14:textId="77777777" w:rsidR="00002CC4" w:rsidRPr="00015E7D"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015E7D">
        <w:t>The Bidder shall provide complete and legal documentation of all subsystems, licensed operating systems, licensed system software, and licensed utility software and other licensed software. The Bidder shall also provide licensed software for all software products whether developed by it or acquired from others. The Bidder shall also indemnify the Bank against any levies / penalties on account of any default in this regard.</w:t>
      </w:r>
    </w:p>
    <w:p w14:paraId="7F0B9088" w14:textId="77777777" w:rsidR="00002CC4" w:rsidRPr="00015E7D"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015E7D">
        <w:t>In case the Bidder is coming with software which is not its proprietary software, then the Bidder must submit evidence in the form of agreement it has entered into with the software vendor which includes support from the software vendor for the proposed software for the full period required by the Bank.</w:t>
      </w:r>
    </w:p>
    <w:p w14:paraId="79B4A0AC" w14:textId="77777777" w:rsidR="00002CC4" w:rsidRPr="00015E7D" w:rsidRDefault="00002CC4" w:rsidP="00002CC4">
      <w:pPr>
        <w:widowControl w:val="0"/>
        <w:tabs>
          <w:tab w:val="left" w:pos="851"/>
        </w:tabs>
        <w:autoSpaceDE w:val="0"/>
        <w:autoSpaceDN w:val="0"/>
        <w:spacing w:before="4" w:after="0" w:line="240" w:lineRule="auto"/>
        <w:ind w:left="360" w:right="355"/>
        <w:jc w:val="both"/>
      </w:pPr>
    </w:p>
    <w:p w14:paraId="2184DCA6" w14:textId="77777777" w:rsidR="00002CC4" w:rsidRPr="00015E7D" w:rsidRDefault="00002CC4" w:rsidP="00002CC4">
      <w:pPr>
        <w:widowControl w:val="0"/>
        <w:tabs>
          <w:tab w:val="left" w:pos="1134"/>
        </w:tabs>
        <w:autoSpaceDE w:val="0"/>
        <w:autoSpaceDN w:val="0"/>
        <w:spacing w:before="4" w:after="0" w:line="240" w:lineRule="auto"/>
        <w:ind w:right="355"/>
        <w:jc w:val="both"/>
      </w:pPr>
    </w:p>
    <w:p w14:paraId="01119105" w14:textId="77777777" w:rsidR="00002CC4" w:rsidRPr="00015E7D" w:rsidRDefault="00002CC4" w:rsidP="00002CC4">
      <w:pPr>
        <w:widowControl w:val="0"/>
        <w:tabs>
          <w:tab w:val="left" w:pos="2374"/>
        </w:tabs>
        <w:autoSpaceDE w:val="0"/>
        <w:autoSpaceDN w:val="0"/>
        <w:spacing w:before="4" w:after="0" w:line="244" w:lineRule="auto"/>
        <w:ind w:right="356"/>
        <w:jc w:val="both"/>
        <w:rPr>
          <w:color w:val="0070C0"/>
        </w:rPr>
      </w:pPr>
      <w:r w:rsidRPr="00015E7D">
        <w:rPr>
          <w:color w:val="0070C0"/>
        </w:rPr>
        <w:t xml:space="preserve">Escrow arrangement   </w:t>
      </w:r>
    </w:p>
    <w:p w14:paraId="19F50F96"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 xml:space="preserve">Source code for </w:t>
      </w:r>
      <w:r w:rsidRPr="00015E7D">
        <w:rPr>
          <w:spacing w:val="9"/>
        </w:rPr>
        <w:t xml:space="preserve">customization </w:t>
      </w:r>
      <w:r w:rsidRPr="00015E7D">
        <w:t xml:space="preserve">done for Bank in UPI Switch </w:t>
      </w:r>
      <w:r w:rsidRPr="00015E7D">
        <w:rPr>
          <w:spacing w:val="9"/>
        </w:rPr>
        <w:t xml:space="preserve">Solution </w:t>
      </w:r>
      <w:r w:rsidRPr="00015E7D">
        <w:t>and for</w:t>
      </w:r>
      <w:r w:rsidRPr="00015E7D">
        <w:rPr>
          <w:spacing w:val="1"/>
        </w:rPr>
        <w:t xml:space="preserve"> </w:t>
      </w:r>
      <w:r w:rsidRPr="00015E7D">
        <w:t>other</w:t>
      </w:r>
      <w:r w:rsidRPr="00015E7D">
        <w:rPr>
          <w:spacing w:val="53"/>
        </w:rPr>
        <w:t xml:space="preserve"> </w:t>
      </w:r>
      <w:r w:rsidRPr="00015E7D">
        <w:t>related</w:t>
      </w:r>
      <w:r w:rsidRPr="00015E7D">
        <w:rPr>
          <w:spacing w:val="55"/>
        </w:rPr>
        <w:t xml:space="preserve"> </w:t>
      </w:r>
      <w:r w:rsidRPr="00015E7D">
        <w:t>services</w:t>
      </w:r>
      <w:r w:rsidRPr="00015E7D">
        <w:rPr>
          <w:spacing w:val="57"/>
        </w:rPr>
        <w:t xml:space="preserve"> </w:t>
      </w:r>
      <w:r w:rsidRPr="00015E7D">
        <w:t>shall</w:t>
      </w:r>
      <w:r w:rsidRPr="00015E7D">
        <w:rPr>
          <w:spacing w:val="50"/>
        </w:rPr>
        <w:t xml:space="preserve"> </w:t>
      </w:r>
      <w:r w:rsidRPr="00015E7D">
        <w:t>be</w:t>
      </w:r>
      <w:r w:rsidRPr="00015E7D">
        <w:rPr>
          <w:spacing w:val="56"/>
        </w:rPr>
        <w:t xml:space="preserve"> </w:t>
      </w:r>
      <w:r w:rsidRPr="00015E7D">
        <w:rPr>
          <w:spacing w:val="9"/>
        </w:rPr>
        <w:t>provided</w:t>
      </w:r>
      <w:r w:rsidRPr="00015E7D">
        <w:rPr>
          <w:spacing w:val="55"/>
        </w:rPr>
        <w:t xml:space="preserve"> </w:t>
      </w:r>
      <w:r w:rsidRPr="00015E7D">
        <w:t>by</w:t>
      </w:r>
      <w:r w:rsidRPr="00015E7D">
        <w:rPr>
          <w:spacing w:val="55"/>
        </w:rPr>
        <w:t xml:space="preserve"> </w:t>
      </w:r>
      <w:r w:rsidRPr="00015E7D">
        <w:t>the</w:t>
      </w:r>
      <w:r w:rsidRPr="00015E7D">
        <w:rPr>
          <w:spacing w:val="51"/>
        </w:rPr>
        <w:t xml:space="preserve"> </w:t>
      </w:r>
      <w:r w:rsidRPr="00015E7D">
        <w:t>SI</w:t>
      </w:r>
      <w:r w:rsidRPr="00015E7D">
        <w:rPr>
          <w:spacing w:val="55"/>
        </w:rPr>
        <w:t xml:space="preserve"> </w:t>
      </w:r>
      <w:r w:rsidRPr="00015E7D">
        <w:t>to</w:t>
      </w:r>
      <w:r w:rsidRPr="00015E7D">
        <w:rPr>
          <w:spacing w:val="51"/>
        </w:rPr>
        <w:t xml:space="preserve"> </w:t>
      </w:r>
      <w:r w:rsidRPr="00015E7D">
        <w:t>the</w:t>
      </w:r>
      <w:r w:rsidRPr="00015E7D">
        <w:rPr>
          <w:spacing w:val="56"/>
        </w:rPr>
        <w:t xml:space="preserve"> </w:t>
      </w:r>
      <w:r w:rsidRPr="00015E7D">
        <w:t>Bank</w:t>
      </w:r>
      <w:r w:rsidRPr="00015E7D">
        <w:rPr>
          <w:spacing w:val="50"/>
        </w:rPr>
        <w:t xml:space="preserve"> </w:t>
      </w:r>
      <w:r w:rsidRPr="00015E7D">
        <w:t>for</w:t>
      </w:r>
      <w:r w:rsidRPr="00015E7D">
        <w:rPr>
          <w:spacing w:val="53"/>
        </w:rPr>
        <w:t xml:space="preserve"> </w:t>
      </w:r>
      <w:r w:rsidRPr="00015E7D">
        <w:rPr>
          <w:spacing w:val="9"/>
        </w:rPr>
        <w:t>unlimited</w:t>
      </w:r>
      <w:r w:rsidRPr="00015E7D">
        <w:rPr>
          <w:spacing w:val="-61"/>
        </w:rPr>
        <w:t xml:space="preserve"> </w:t>
      </w:r>
      <w:r w:rsidRPr="00015E7D">
        <w:t>and</w:t>
      </w:r>
      <w:r w:rsidRPr="00015E7D">
        <w:rPr>
          <w:spacing w:val="1"/>
        </w:rPr>
        <w:t xml:space="preserve"> </w:t>
      </w:r>
      <w:r w:rsidRPr="00015E7D">
        <w:rPr>
          <w:spacing w:val="9"/>
        </w:rPr>
        <w:t xml:space="preserve">unrestricted </w:t>
      </w:r>
      <w:r w:rsidRPr="00015E7D">
        <w:t>use</w:t>
      </w:r>
      <w:r w:rsidRPr="00015E7D">
        <w:rPr>
          <w:spacing w:val="63"/>
        </w:rPr>
        <w:t xml:space="preserve"> </w:t>
      </w:r>
      <w:r w:rsidRPr="00015E7D">
        <w:t>by</w:t>
      </w:r>
      <w:r w:rsidRPr="00015E7D">
        <w:rPr>
          <w:spacing w:val="64"/>
        </w:rPr>
        <w:t xml:space="preserve"> </w:t>
      </w:r>
      <w:r w:rsidRPr="00015E7D">
        <w:t>the</w:t>
      </w:r>
      <w:r w:rsidRPr="00015E7D">
        <w:rPr>
          <w:spacing w:val="64"/>
        </w:rPr>
        <w:t xml:space="preserve"> </w:t>
      </w:r>
      <w:r w:rsidRPr="00015E7D">
        <w:t>Bank.</w:t>
      </w:r>
      <w:r w:rsidRPr="00015E7D">
        <w:rPr>
          <w:spacing w:val="64"/>
        </w:rPr>
        <w:t xml:space="preserve"> </w:t>
      </w:r>
      <w:r w:rsidRPr="00015E7D">
        <w:t>SI</w:t>
      </w:r>
      <w:r w:rsidRPr="00015E7D">
        <w:rPr>
          <w:spacing w:val="63"/>
        </w:rPr>
        <w:t xml:space="preserve"> </w:t>
      </w:r>
      <w:r w:rsidRPr="00015E7D">
        <w:t>shall</w:t>
      </w:r>
      <w:r w:rsidRPr="00015E7D">
        <w:rPr>
          <w:spacing w:val="64"/>
        </w:rPr>
        <w:t xml:space="preserve"> </w:t>
      </w:r>
      <w:r w:rsidRPr="00015E7D">
        <w:t>also</w:t>
      </w:r>
      <w:r w:rsidRPr="00015E7D">
        <w:rPr>
          <w:spacing w:val="64"/>
        </w:rPr>
        <w:t xml:space="preserve"> </w:t>
      </w:r>
      <w:r w:rsidRPr="00015E7D">
        <w:t>provide</w:t>
      </w:r>
      <w:r w:rsidRPr="00015E7D">
        <w:rPr>
          <w:spacing w:val="64"/>
        </w:rPr>
        <w:t xml:space="preserve"> </w:t>
      </w:r>
      <w:r w:rsidRPr="00015E7D">
        <w:t>all</w:t>
      </w:r>
      <w:r w:rsidRPr="00015E7D">
        <w:rPr>
          <w:spacing w:val="63"/>
        </w:rPr>
        <w:t xml:space="preserve"> </w:t>
      </w:r>
      <w:r w:rsidRPr="00015E7D">
        <w:t>related</w:t>
      </w:r>
      <w:r w:rsidRPr="00015E7D">
        <w:rPr>
          <w:spacing w:val="64"/>
        </w:rPr>
        <w:t xml:space="preserve"> </w:t>
      </w:r>
      <w:r w:rsidRPr="00015E7D">
        <w:rPr>
          <w:spacing w:val="9"/>
        </w:rPr>
        <w:t>material</w:t>
      </w:r>
      <w:r w:rsidRPr="00015E7D">
        <w:rPr>
          <w:spacing w:val="10"/>
        </w:rPr>
        <w:t xml:space="preserve"> </w:t>
      </w:r>
      <w:r w:rsidRPr="00015E7D">
        <w:t>but</w:t>
      </w:r>
      <w:r w:rsidRPr="00015E7D">
        <w:rPr>
          <w:spacing w:val="1"/>
        </w:rPr>
        <w:t xml:space="preserve"> </w:t>
      </w:r>
      <w:r w:rsidRPr="00015E7D">
        <w:t>not</w:t>
      </w:r>
      <w:r w:rsidRPr="00015E7D">
        <w:rPr>
          <w:spacing w:val="1"/>
        </w:rPr>
        <w:t xml:space="preserve"> </w:t>
      </w:r>
      <w:r w:rsidRPr="00015E7D">
        <w:t>limited</w:t>
      </w:r>
      <w:r w:rsidRPr="00015E7D">
        <w:rPr>
          <w:spacing w:val="1"/>
        </w:rPr>
        <w:t xml:space="preserve"> </w:t>
      </w:r>
      <w:r w:rsidRPr="00015E7D">
        <w:t>to</w:t>
      </w:r>
      <w:r w:rsidRPr="00015E7D">
        <w:rPr>
          <w:spacing w:val="1"/>
        </w:rPr>
        <w:t xml:space="preserve"> </w:t>
      </w:r>
      <w:r w:rsidRPr="00015E7D">
        <w:t>flow</w:t>
      </w:r>
      <w:r w:rsidRPr="00015E7D">
        <w:rPr>
          <w:spacing w:val="1"/>
        </w:rPr>
        <w:t xml:space="preserve"> </w:t>
      </w:r>
      <w:r w:rsidRPr="00015E7D">
        <w:t>charts,</w:t>
      </w:r>
      <w:r w:rsidRPr="00015E7D">
        <w:rPr>
          <w:spacing w:val="1"/>
        </w:rPr>
        <w:t xml:space="preserve"> </w:t>
      </w:r>
      <w:r w:rsidRPr="00015E7D">
        <w:rPr>
          <w:spacing w:val="10"/>
        </w:rPr>
        <w:t>annotations,</w:t>
      </w:r>
      <w:r w:rsidRPr="00015E7D">
        <w:rPr>
          <w:spacing w:val="11"/>
        </w:rPr>
        <w:t xml:space="preserve"> </w:t>
      </w:r>
      <w:r w:rsidRPr="00015E7D">
        <w:t>design</w:t>
      </w:r>
      <w:r w:rsidRPr="00015E7D">
        <w:rPr>
          <w:spacing w:val="1"/>
        </w:rPr>
        <w:t xml:space="preserve"> </w:t>
      </w:r>
      <w:r w:rsidRPr="00015E7D">
        <w:rPr>
          <w:spacing w:val="9"/>
        </w:rPr>
        <w:t>documents</w:t>
      </w:r>
      <w:r w:rsidRPr="00015E7D">
        <w:rPr>
          <w:spacing w:val="10"/>
        </w:rPr>
        <w:t xml:space="preserve"> </w:t>
      </w:r>
      <w:r w:rsidRPr="00015E7D">
        <w:t>schema,</w:t>
      </w:r>
      <w:r w:rsidRPr="00015E7D">
        <w:rPr>
          <w:spacing w:val="1"/>
        </w:rPr>
        <w:t xml:space="preserve"> </w:t>
      </w:r>
      <w:r w:rsidRPr="00015E7D">
        <w:rPr>
          <w:spacing w:val="9"/>
        </w:rPr>
        <w:t>development,</w:t>
      </w:r>
      <w:r w:rsidRPr="00015E7D">
        <w:rPr>
          <w:spacing w:val="10"/>
        </w:rPr>
        <w:t xml:space="preserve"> </w:t>
      </w:r>
      <w:r w:rsidRPr="00015E7D">
        <w:rPr>
          <w:spacing w:val="9"/>
        </w:rPr>
        <w:t>maintenance</w:t>
      </w:r>
      <w:r w:rsidRPr="00015E7D">
        <w:rPr>
          <w:spacing w:val="10"/>
        </w:rPr>
        <w:t xml:space="preserve"> </w:t>
      </w:r>
      <w:r w:rsidRPr="00015E7D">
        <w:t>and</w:t>
      </w:r>
      <w:r w:rsidRPr="00015E7D">
        <w:rPr>
          <w:spacing w:val="1"/>
        </w:rPr>
        <w:t xml:space="preserve"> </w:t>
      </w:r>
      <w:r w:rsidRPr="00015E7D">
        <w:rPr>
          <w:spacing w:val="9"/>
        </w:rPr>
        <w:t>operational</w:t>
      </w:r>
      <w:r w:rsidRPr="00015E7D">
        <w:rPr>
          <w:spacing w:val="10"/>
        </w:rPr>
        <w:t xml:space="preserve"> </w:t>
      </w:r>
      <w:r w:rsidRPr="00015E7D">
        <w:t>tools</w:t>
      </w:r>
      <w:r w:rsidRPr="00015E7D">
        <w:rPr>
          <w:spacing w:val="1"/>
        </w:rPr>
        <w:t xml:space="preserve"> </w:t>
      </w:r>
      <w:r w:rsidRPr="00015E7D">
        <w:t>and</w:t>
      </w:r>
      <w:r w:rsidRPr="00015E7D">
        <w:rPr>
          <w:spacing w:val="1"/>
        </w:rPr>
        <w:t xml:space="preserve"> </w:t>
      </w:r>
      <w:r w:rsidRPr="00015E7D">
        <w:t>all</w:t>
      </w:r>
      <w:r w:rsidRPr="00015E7D">
        <w:rPr>
          <w:spacing w:val="1"/>
        </w:rPr>
        <w:t xml:space="preserve"> </w:t>
      </w:r>
      <w:r w:rsidRPr="00015E7D">
        <w:t>related</w:t>
      </w:r>
      <w:r w:rsidRPr="00015E7D">
        <w:rPr>
          <w:spacing w:val="1"/>
        </w:rPr>
        <w:t xml:space="preserve"> </w:t>
      </w:r>
      <w:r w:rsidRPr="00015E7D">
        <w:rPr>
          <w:spacing w:val="9"/>
        </w:rPr>
        <w:t>documentation.</w:t>
      </w:r>
    </w:p>
    <w:p w14:paraId="6963ABC2"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w:t>
      </w:r>
      <w:r w:rsidRPr="00015E7D">
        <w:rPr>
          <w:spacing w:val="1"/>
        </w:rPr>
        <w:t xml:space="preserve"> </w:t>
      </w:r>
      <w:r w:rsidRPr="00015E7D">
        <w:t>core</w:t>
      </w:r>
      <w:r w:rsidRPr="00015E7D">
        <w:rPr>
          <w:spacing w:val="1"/>
        </w:rPr>
        <w:t xml:space="preserve"> </w:t>
      </w:r>
      <w:r w:rsidRPr="00015E7D">
        <w:t>source</w:t>
      </w:r>
      <w:r w:rsidRPr="00015E7D">
        <w:rPr>
          <w:spacing w:val="1"/>
        </w:rPr>
        <w:t xml:space="preserve"> </w:t>
      </w:r>
      <w:r w:rsidRPr="00015E7D">
        <w:t>code</w:t>
      </w:r>
      <w:r w:rsidRPr="00015E7D">
        <w:rPr>
          <w:spacing w:val="1"/>
        </w:rPr>
        <w:t xml:space="preserve"> </w:t>
      </w:r>
      <w:r w:rsidRPr="00015E7D">
        <w:t>of</w:t>
      </w:r>
      <w:r w:rsidRPr="00015E7D">
        <w:rPr>
          <w:spacing w:val="1"/>
        </w:rPr>
        <w:t xml:space="preserve"> </w:t>
      </w:r>
      <w:r w:rsidRPr="00015E7D">
        <w:t>the</w:t>
      </w:r>
      <w:r w:rsidRPr="00015E7D">
        <w:rPr>
          <w:spacing w:val="1"/>
        </w:rPr>
        <w:t xml:space="preserve"> </w:t>
      </w:r>
      <w:r w:rsidRPr="00015E7D">
        <w:rPr>
          <w:spacing w:val="9"/>
        </w:rPr>
        <w:t>solutions</w:t>
      </w:r>
      <w:r w:rsidRPr="00015E7D">
        <w:rPr>
          <w:spacing w:val="10"/>
        </w:rPr>
        <w:t xml:space="preserve"> </w:t>
      </w:r>
      <w:r w:rsidRPr="00015E7D">
        <w:t>in</w:t>
      </w:r>
      <w:r w:rsidRPr="00015E7D">
        <w:rPr>
          <w:spacing w:val="1"/>
        </w:rPr>
        <w:t xml:space="preserve"> </w:t>
      </w:r>
      <w:r w:rsidRPr="00015E7D">
        <w:t>scope</w:t>
      </w:r>
      <w:r w:rsidRPr="00015E7D">
        <w:rPr>
          <w:spacing w:val="1"/>
        </w:rPr>
        <w:t xml:space="preserve"> </w:t>
      </w:r>
      <w:r w:rsidRPr="00015E7D">
        <w:t>would</w:t>
      </w:r>
      <w:r w:rsidRPr="00015E7D">
        <w:rPr>
          <w:spacing w:val="1"/>
        </w:rPr>
        <w:t xml:space="preserve"> </w:t>
      </w:r>
      <w:r w:rsidRPr="00015E7D">
        <w:t>be</w:t>
      </w:r>
      <w:r w:rsidRPr="00015E7D">
        <w:rPr>
          <w:spacing w:val="1"/>
        </w:rPr>
        <w:t xml:space="preserve"> </w:t>
      </w:r>
      <w:r w:rsidRPr="00015E7D">
        <w:t>kept</w:t>
      </w:r>
      <w:r w:rsidRPr="00015E7D">
        <w:rPr>
          <w:spacing w:val="1"/>
        </w:rPr>
        <w:t xml:space="preserve"> </w:t>
      </w:r>
      <w:r w:rsidRPr="00015E7D">
        <w:t>in</w:t>
      </w:r>
      <w:r w:rsidRPr="00015E7D">
        <w:rPr>
          <w:spacing w:val="1"/>
        </w:rPr>
        <w:t xml:space="preserve"> </w:t>
      </w:r>
      <w:r w:rsidRPr="00015E7D">
        <w:t>escrow</w:t>
      </w:r>
      <w:r w:rsidRPr="00015E7D">
        <w:rPr>
          <w:spacing w:val="1"/>
        </w:rPr>
        <w:t xml:space="preserve"> </w:t>
      </w:r>
      <w:r w:rsidRPr="00015E7D">
        <w:rPr>
          <w:spacing w:val="9"/>
        </w:rPr>
        <w:t xml:space="preserve">arrangement </w:t>
      </w:r>
      <w:r w:rsidRPr="00015E7D">
        <w:t xml:space="preserve">and complete </w:t>
      </w:r>
      <w:r w:rsidRPr="00015E7D">
        <w:rPr>
          <w:spacing w:val="9"/>
        </w:rPr>
        <w:t xml:space="preserve">information regarding </w:t>
      </w:r>
      <w:r w:rsidRPr="00015E7D">
        <w:t xml:space="preserve">the </w:t>
      </w:r>
      <w:r w:rsidRPr="00015E7D">
        <w:rPr>
          <w:spacing w:val="9"/>
        </w:rPr>
        <w:t xml:space="preserve">arrangement </w:t>
      </w:r>
      <w:r w:rsidRPr="00015E7D">
        <w:t>shall be</w:t>
      </w:r>
      <w:r w:rsidRPr="00015E7D">
        <w:rPr>
          <w:spacing w:val="1"/>
        </w:rPr>
        <w:t xml:space="preserve"> </w:t>
      </w:r>
      <w:r w:rsidRPr="00015E7D">
        <w:rPr>
          <w:spacing w:val="9"/>
        </w:rPr>
        <w:t xml:space="preserve">provided </w:t>
      </w:r>
      <w:r w:rsidRPr="00015E7D">
        <w:t xml:space="preserve">by the SI. SI </w:t>
      </w:r>
      <w:r w:rsidRPr="00015E7D">
        <w:lastRenderedPageBreak/>
        <w:t xml:space="preserve">shall </w:t>
      </w:r>
      <w:r w:rsidRPr="00015E7D">
        <w:rPr>
          <w:spacing w:val="9"/>
        </w:rPr>
        <w:t xml:space="preserve">transfer </w:t>
      </w:r>
      <w:r w:rsidRPr="00015E7D">
        <w:t xml:space="preserve">all </w:t>
      </w:r>
      <w:r w:rsidRPr="00015E7D">
        <w:rPr>
          <w:spacing w:val="9"/>
        </w:rPr>
        <w:t xml:space="preserve">Intellectual Property </w:t>
      </w:r>
      <w:r w:rsidRPr="00015E7D">
        <w:t>Right on non -</w:t>
      </w:r>
      <w:r w:rsidRPr="00015E7D">
        <w:rPr>
          <w:spacing w:val="1"/>
        </w:rPr>
        <w:t xml:space="preserve"> </w:t>
      </w:r>
      <w:r w:rsidRPr="00015E7D">
        <w:rPr>
          <w:spacing w:val="9"/>
        </w:rPr>
        <w:t>exclusive</w:t>
      </w:r>
      <w:r w:rsidRPr="00015E7D">
        <w:rPr>
          <w:spacing w:val="35"/>
        </w:rPr>
        <w:t xml:space="preserve"> </w:t>
      </w:r>
      <w:r w:rsidRPr="00015E7D">
        <w:t>basis</w:t>
      </w:r>
      <w:r w:rsidRPr="00015E7D">
        <w:rPr>
          <w:spacing w:val="34"/>
        </w:rPr>
        <w:t xml:space="preserve"> </w:t>
      </w:r>
      <w:r w:rsidRPr="00015E7D">
        <w:t>for</w:t>
      </w:r>
      <w:r w:rsidRPr="00015E7D">
        <w:rPr>
          <w:spacing w:val="34"/>
        </w:rPr>
        <w:t xml:space="preserve"> </w:t>
      </w:r>
      <w:r w:rsidRPr="00015E7D">
        <w:t>all</w:t>
      </w:r>
      <w:r w:rsidRPr="00015E7D">
        <w:rPr>
          <w:spacing w:val="36"/>
        </w:rPr>
        <w:t xml:space="preserve"> </w:t>
      </w:r>
      <w:r w:rsidRPr="00015E7D">
        <w:t>the</w:t>
      </w:r>
      <w:r w:rsidRPr="00015E7D">
        <w:rPr>
          <w:spacing w:val="35"/>
        </w:rPr>
        <w:t xml:space="preserve"> </w:t>
      </w:r>
      <w:r w:rsidRPr="00015E7D">
        <w:rPr>
          <w:spacing w:val="10"/>
        </w:rPr>
        <w:t>customization</w:t>
      </w:r>
      <w:r w:rsidRPr="00015E7D">
        <w:rPr>
          <w:spacing w:val="35"/>
        </w:rPr>
        <w:t xml:space="preserve"> </w:t>
      </w:r>
      <w:r w:rsidRPr="00015E7D">
        <w:t>done</w:t>
      </w:r>
      <w:r w:rsidRPr="00015E7D">
        <w:rPr>
          <w:spacing w:val="35"/>
        </w:rPr>
        <w:t xml:space="preserve"> </w:t>
      </w:r>
      <w:r w:rsidRPr="00015E7D">
        <w:t>for</w:t>
      </w:r>
      <w:r w:rsidRPr="00015E7D">
        <w:rPr>
          <w:spacing w:val="34"/>
        </w:rPr>
        <w:t xml:space="preserve"> </w:t>
      </w:r>
      <w:r w:rsidRPr="00015E7D">
        <w:t>Bank</w:t>
      </w:r>
      <w:r w:rsidRPr="00015E7D">
        <w:rPr>
          <w:spacing w:val="38"/>
        </w:rPr>
        <w:t xml:space="preserve"> </w:t>
      </w:r>
      <w:r w:rsidRPr="00015E7D">
        <w:t>for</w:t>
      </w:r>
      <w:r w:rsidRPr="00015E7D">
        <w:rPr>
          <w:spacing w:val="34"/>
        </w:rPr>
        <w:t xml:space="preserve"> </w:t>
      </w:r>
      <w:r w:rsidRPr="00015E7D">
        <w:t>the</w:t>
      </w:r>
      <w:r w:rsidRPr="00015E7D">
        <w:rPr>
          <w:spacing w:val="35"/>
        </w:rPr>
        <w:t xml:space="preserve"> </w:t>
      </w:r>
      <w:r w:rsidRPr="00015E7D">
        <w:rPr>
          <w:spacing w:val="9"/>
        </w:rPr>
        <w:t>solutions</w:t>
      </w:r>
      <w:r w:rsidRPr="00015E7D">
        <w:rPr>
          <w:spacing w:val="34"/>
        </w:rPr>
        <w:t xml:space="preserve"> </w:t>
      </w:r>
      <w:r w:rsidRPr="00015E7D">
        <w:t>and these</w:t>
      </w:r>
      <w:r w:rsidRPr="00015E7D">
        <w:rPr>
          <w:spacing w:val="1"/>
        </w:rPr>
        <w:t xml:space="preserve"> </w:t>
      </w:r>
      <w:r w:rsidRPr="00015E7D">
        <w:t>IP</w:t>
      </w:r>
      <w:r w:rsidRPr="00015E7D">
        <w:rPr>
          <w:spacing w:val="63"/>
        </w:rPr>
        <w:t xml:space="preserve"> </w:t>
      </w:r>
      <w:r w:rsidRPr="00015E7D">
        <w:t>rights</w:t>
      </w:r>
      <w:r w:rsidRPr="00015E7D">
        <w:rPr>
          <w:spacing w:val="64"/>
        </w:rPr>
        <w:t xml:space="preserve"> </w:t>
      </w:r>
      <w:r w:rsidRPr="00015E7D">
        <w:t>would</w:t>
      </w:r>
      <w:r w:rsidRPr="00015E7D">
        <w:rPr>
          <w:spacing w:val="64"/>
        </w:rPr>
        <w:t xml:space="preserve"> </w:t>
      </w:r>
      <w:r w:rsidRPr="00015E7D">
        <w:t>also</w:t>
      </w:r>
      <w:r w:rsidRPr="00015E7D">
        <w:rPr>
          <w:spacing w:val="64"/>
        </w:rPr>
        <w:t xml:space="preserve"> </w:t>
      </w:r>
      <w:r w:rsidRPr="00015E7D">
        <w:t>be</w:t>
      </w:r>
      <w:r w:rsidRPr="00015E7D">
        <w:rPr>
          <w:spacing w:val="63"/>
        </w:rPr>
        <w:t xml:space="preserve"> </w:t>
      </w:r>
      <w:r w:rsidRPr="00015E7D">
        <w:rPr>
          <w:spacing w:val="9"/>
        </w:rPr>
        <w:t xml:space="preserve">applicable </w:t>
      </w:r>
      <w:r w:rsidRPr="00015E7D">
        <w:t>for</w:t>
      </w:r>
      <w:r w:rsidRPr="00015E7D">
        <w:rPr>
          <w:spacing w:val="64"/>
        </w:rPr>
        <w:t xml:space="preserve"> </w:t>
      </w:r>
      <w:r w:rsidRPr="00015E7D">
        <w:t>Bank’s</w:t>
      </w:r>
      <w:r w:rsidRPr="00015E7D">
        <w:rPr>
          <w:spacing w:val="64"/>
        </w:rPr>
        <w:t xml:space="preserve"> </w:t>
      </w:r>
      <w:r w:rsidRPr="00015E7D">
        <w:rPr>
          <w:spacing w:val="9"/>
        </w:rPr>
        <w:t>subsidiaries (Domestic</w:t>
      </w:r>
      <w:r w:rsidRPr="00015E7D">
        <w:rPr>
          <w:spacing w:val="10"/>
        </w:rPr>
        <w:t xml:space="preserve"> </w:t>
      </w:r>
      <w:r w:rsidRPr="00015E7D">
        <w:t>or</w:t>
      </w:r>
      <w:r w:rsidRPr="00015E7D">
        <w:rPr>
          <w:spacing w:val="24"/>
        </w:rPr>
        <w:t xml:space="preserve"> </w:t>
      </w:r>
      <w:r w:rsidRPr="00015E7D">
        <w:rPr>
          <w:spacing w:val="9"/>
        </w:rPr>
        <w:t>International)</w:t>
      </w:r>
      <w:r w:rsidRPr="00015E7D">
        <w:rPr>
          <w:spacing w:val="24"/>
        </w:rPr>
        <w:t xml:space="preserve"> </w:t>
      </w:r>
      <w:r w:rsidRPr="00015E7D">
        <w:t>and</w:t>
      </w:r>
      <w:r w:rsidRPr="00015E7D">
        <w:rPr>
          <w:spacing w:val="27"/>
        </w:rPr>
        <w:t xml:space="preserve"> </w:t>
      </w:r>
      <w:r w:rsidRPr="00015E7D">
        <w:rPr>
          <w:spacing w:val="9"/>
        </w:rPr>
        <w:t>sponsored</w:t>
      </w:r>
      <w:r w:rsidRPr="00015E7D">
        <w:rPr>
          <w:spacing w:val="26"/>
        </w:rPr>
        <w:t xml:space="preserve"> </w:t>
      </w:r>
      <w:r w:rsidRPr="00015E7D">
        <w:t>RRBs.</w:t>
      </w:r>
    </w:p>
    <w:p w14:paraId="2FC114A5"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w:t>
      </w:r>
      <w:r w:rsidRPr="00015E7D">
        <w:rPr>
          <w:spacing w:val="1"/>
        </w:rPr>
        <w:t xml:space="preserve"> </w:t>
      </w:r>
      <w:r w:rsidRPr="00015E7D">
        <w:t>Bank</w:t>
      </w:r>
      <w:r w:rsidRPr="00015E7D">
        <w:rPr>
          <w:spacing w:val="63"/>
        </w:rPr>
        <w:t xml:space="preserve"> </w:t>
      </w:r>
      <w:r w:rsidRPr="00015E7D">
        <w:t>and</w:t>
      </w:r>
      <w:r w:rsidRPr="00015E7D">
        <w:rPr>
          <w:spacing w:val="64"/>
        </w:rPr>
        <w:t xml:space="preserve"> </w:t>
      </w:r>
      <w:r w:rsidRPr="00015E7D">
        <w:t>the</w:t>
      </w:r>
      <w:r w:rsidRPr="00015E7D">
        <w:rPr>
          <w:spacing w:val="64"/>
        </w:rPr>
        <w:t xml:space="preserve"> </w:t>
      </w:r>
      <w:r w:rsidRPr="00015E7D">
        <w:t>SI</w:t>
      </w:r>
      <w:r w:rsidRPr="00015E7D">
        <w:rPr>
          <w:spacing w:val="64"/>
        </w:rPr>
        <w:t xml:space="preserve"> </w:t>
      </w:r>
      <w:r w:rsidRPr="00015E7D">
        <w:t>shall</w:t>
      </w:r>
      <w:r w:rsidRPr="00015E7D">
        <w:rPr>
          <w:spacing w:val="63"/>
        </w:rPr>
        <w:t xml:space="preserve"> </w:t>
      </w:r>
      <w:r w:rsidRPr="00015E7D">
        <w:t>appoint</w:t>
      </w:r>
      <w:r w:rsidRPr="00015E7D">
        <w:rPr>
          <w:spacing w:val="64"/>
        </w:rPr>
        <w:t xml:space="preserve"> </w:t>
      </w:r>
      <w:r w:rsidRPr="00015E7D">
        <w:t>an</w:t>
      </w:r>
      <w:r w:rsidRPr="00015E7D">
        <w:rPr>
          <w:spacing w:val="64"/>
        </w:rPr>
        <w:t xml:space="preserve"> </w:t>
      </w:r>
      <w:r w:rsidRPr="00015E7D">
        <w:rPr>
          <w:spacing w:val="9"/>
        </w:rPr>
        <w:t xml:space="preserve">escrow </w:t>
      </w:r>
      <w:r w:rsidRPr="00015E7D">
        <w:t>agent</w:t>
      </w:r>
      <w:r w:rsidRPr="00015E7D">
        <w:rPr>
          <w:spacing w:val="64"/>
        </w:rPr>
        <w:t xml:space="preserve"> </w:t>
      </w:r>
      <w:r w:rsidRPr="00015E7D">
        <w:t>approved</w:t>
      </w:r>
      <w:r w:rsidRPr="00015E7D">
        <w:rPr>
          <w:spacing w:val="63"/>
        </w:rPr>
        <w:t xml:space="preserve"> </w:t>
      </w:r>
      <w:r w:rsidRPr="00015E7D">
        <w:t>by</w:t>
      </w:r>
      <w:r w:rsidRPr="00015E7D">
        <w:rPr>
          <w:spacing w:val="64"/>
        </w:rPr>
        <w:t xml:space="preserve"> </w:t>
      </w:r>
      <w:r w:rsidRPr="00015E7D">
        <w:t>the</w:t>
      </w:r>
      <w:r w:rsidRPr="00015E7D">
        <w:rPr>
          <w:spacing w:val="64"/>
        </w:rPr>
        <w:t xml:space="preserve"> </w:t>
      </w:r>
      <w:r w:rsidRPr="00015E7D">
        <w:t>Bank</w:t>
      </w:r>
      <w:r w:rsidRPr="00015E7D">
        <w:rPr>
          <w:spacing w:val="1"/>
        </w:rPr>
        <w:t xml:space="preserve"> </w:t>
      </w:r>
      <w:r w:rsidRPr="00015E7D">
        <w:t>to</w:t>
      </w:r>
      <w:r w:rsidRPr="00015E7D">
        <w:rPr>
          <w:spacing w:val="1"/>
        </w:rPr>
        <w:t xml:space="preserve"> </w:t>
      </w:r>
      <w:r w:rsidRPr="00015E7D">
        <w:t>provide</w:t>
      </w:r>
      <w:r w:rsidRPr="00015E7D">
        <w:rPr>
          <w:spacing w:val="1"/>
        </w:rPr>
        <w:t xml:space="preserve"> </w:t>
      </w:r>
      <w:r w:rsidRPr="00015E7D">
        <w:t>escrow</w:t>
      </w:r>
      <w:r w:rsidRPr="00015E7D">
        <w:rPr>
          <w:spacing w:val="1"/>
        </w:rPr>
        <w:t xml:space="preserve"> </w:t>
      </w:r>
      <w:r w:rsidRPr="00015E7D">
        <w:rPr>
          <w:spacing w:val="9"/>
        </w:rPr>
        <w:t>mechanism</w:t>
      </w:r>
      <w:r w:rsidRPr="00015E7D">
        <w:rPr>
          <w:spacing w:val="10"/>
        </w:rPr>
        <w:t xml:space="preserve"> for</w:t>
      </w:r>
      <w:r w:rsidRPr="00015E7D">
        <w:rPr>
          <w:spacing w:val="11"/>
        </w:rPr>
        <w:t xml:space="preserve"> </w:t>
      </w:r>
      <w:r w:rsidRPr="00015E7D">
        <w:t>the</w:t>
      </w:r>
      <w:r w:rsidRPr="00015E7D">
        <w:rPr>
          <w:spacing w:val="1"/>
        </w:rPr>
        <w:t xml:space="preserve"> </w:t>
      </w:r>
      <w:r w:rsidRPr="00015E7D">
        <w:rPr>
          <w:spacing w:val="9"/>
        </w:rPr>
        <w:t>deposit</w:t>
      </w:r>
      <w:r w:rsidRPr="00015E7D">
        <w:rPr>
          <w:spacing w:val="10"/>
        </w:rPr>
        <w:t xml:space="preserve"> </w:t>
      </w:r>
      <w:r w:rsidRPr="00015E7D">
        <w:t>of</w:t>
      </w:r>
      <w:r w:rsidRPr="00015E7D">
        <w:rPr>
          <w:spacing w:val="1"/>
        </w:rPr>
        <w:t xml:space="preserve"> </w:t>
      </w:r>
      <w:r w:rsidRPr="00015E7D">
        <w:t>the</w:t>
      </w:r>
      <w:r w:rsidRPr="00015E7D">
        <w:rPr>
          <w:spacing w:val="1"/>
        </w:rPr>
        <w:t xml:space="preserve"> </w:t>
      </w:r>
      <w:r w:rsidRPr="00015E7D">
        <w:t>source</w:t>
      </w:r>
      <w:r w:rsidRPr="00015E7D">
        <w:rPr>
          <w:spacing w:val="63"/>
        </w:rPr>
        <w:t xml:space="preserve"> </w:t>
      </w:r>
      <w:r w:rsidRPr="00015E7D">
        <w:t>code</w:t>
      </w:r>
      <w:r w:rsidRPr="00015E7D">
        <w:rPr>
          <w:spacing w:val="64"/>
        </w:rPr>
        <w:t xml:space="preserve"> </w:t>
      </w:r>
      <w:r w:rsidRPr="00015E7D">
        <w:t>for</w:t>
      </w:r>
      <w:r w:rsidRPr="00015E7D">
        <w:rPr>
          <w:spacing w:val="64"/>
        </w:rPr>
        <w:t xml:space="preserve"> </w:t>
      </w:r>
      <w:r w:rsidRPr="00015E7D">
        <w:t>the</w:t>
      </w:r>
      <w:r w:rsidRPr="00015E7D">
        <w:rPr>
          <w:spacing w:val="1"/>
        </w:rPr>
        <w:t xml:space="preserve"> </w:t>
      </w:r>
      <w:r w:rsidRPr="00015E7D">
        <w:t>solution</w:t>
      </w:r>
      <w:r w:rsidRPr="00015E7D">
        <w:rPr>
          <w:spacing w:val="1"/>
        </w:rPr>
        <w:t xml:space="preserve"> </w:t>
      </w:r>
      <w:r w:rsidRPr="00015E7D">
        <w:rPr>
          <w:spacing w:val="9"/>
        </w:rPr>
        <w:t>supplied/procured</w:t>
      </w:r>
      <w:r w:rsidRPr="00015E7D">
        <w:rPr>
          <w:spacing w:val="10"/>
        </w:rPr>
        <w:t xml:space="preserve"> </w:t>
      </w:r>
      <w:r w:rsidRPr="00015E7D">
        <w:t>by</w:t>
      </w:r>
      <w:r w:rsidRPr="00015E7D">
        <w:rPr>
          <w:spacing w:val="1"/>
        </w:rPr>
        <w:t xml:space="preserve"> </w:t>
      </w:r>
      <w:r w:rsidRPr="00015E7D">
        <w:t>the</w:t>
      </w:r>
      <w:r w:rsidRPr="00015E7D">
        <w:rPr>
          <w:spacing w:val="1"/>
        </w:rPr>
        <w:t xml:space="preserve"> </w:t>
      </w:r>
      <w:r w:rsidRPr="00015E7D">
        <w:t>SI</w:t>
      </w:r>
      <w:r w:rsidRPr="00015E7D">
        <w:rPr>
          <w:spacing w:val="1"/>
        </w:rPr>
        <w:t xml:space="preserve"> </w:t>
      </w:r>
      <w:r w:rsidRPr="00015E7D">
        <w:t>to</w:t>
      </w:r>
      <w:r w:rsidRPr="00015E7D">
        <w:rPr>
          <w:spacing w:val="63"/>
        </w:rPr>
        <w:t xml:space="preserve"> </w:t>
      </w:r>
      <w:r w:rsidRPr="00015E7D">
        <w:t>the</w:t>
      </w:r>
      <w:r w:rsidRPr="00015E7D">
        <w:rPr>
          <w:spacing w:val="64"/>
        </w:rPr>
        <w:t xml:space="preserve"> </w:t>
      </w:r>
      <w:r w:rsidRPr="00015E7D">
        <w:t>Bank</w:t>
      </w:r>
      <w:r w:rsidRPr="00015E7D">
        <w:rPr>
          <w:spacing w:val="64"/>
        </w:rPr>
        <w:t xml:space="preserve"> </w:t>
      </w:r>
      <w:r w:rsidRPr="00015E7D">
        <w:t>in</w:t>
      </w:r>
      <w:r w:rsidRPr="00015E7D">
        <w:rPr>
          <w:spacing w:val="64"/>
        </w:rPr>
        <w:t xml:space="preserve"> </w:t>
      </w:r>
      <w:r w:rsidRPr="00015E7D">
        <w:t>order</w:t>
      </w:r>
      <w:r w:rsidRPr="00015E7D">
        <w:rPr>
          <w:spacing w:val="63"/>
        </w:rPr>
        <w:t xml:space="preserve"> </w:t>
      </w:r>
      <w:r w:rsidRPr="00015E7D">
        <w:t>to</w:t>
      </w:r>
      <w:r w:rsidRPr="00015E7D">
        <w:rPr>
          <w:spacing w:val="64"/>
        </w:rPr>
        <w:t xml:space="preserve"> </w:t>
      </w:r>
      <w:r w:rsidRPr="00015E7D">
        <w:t>protect</w:t>
      </w:r>
      <w:r w:rsidRPr="00015E7D">
        <w:rPr>
          <w:spacing w:val="64"/>
        </w:rPr>
        <w:t xml:space="preserve"> </w:t>
      </w:r>
      <w:r w:rsidRPr="00015E7D">
        <w:t>the</w:t>
      </w:r>
      <w:r w:rsidRPr="00015E7D">
        <w:rPr>
          <w:spacing w:val="1"/>
        </w:rPr>
        <w:t xml:space="preserve"> </w:t>
      </w:r>
      <w:r w:rsidRPr="00015E7D">
        <w:t>Bank’s</w:t>
      </w:r>
      <w:r w:rsidRPr="00015E7D">
        <w:rPr>
          <w:spacing w:val="28"/>
        </w:rPr>
        <w:t xml:space="preserve"> </w:t>
      </w:r>
      <w:r w:rsidRPr="00015E7D">
        <w:t>interests</w:t>
      </w:r>
      <w:r w:rsidRPr="00015E7D">
        <w:rPr>
          <w:spacing w:val="28"/>
        </w:rPr>
        <w:t xml:space="preserve"> </w:t>
      </w:r>
      <w:r w:rsidRPr="00015E7D">
        <w:t>in</w:t>
      </w:r>
      <w:r w:rsidRPr="00015E7D">
        <w:rPr>
          <w:spacing w:val="28"/>
        </w:rPr>
        <w:t xml:space="preserve"> </w:t>
      </w:r>
      <w:r w:rsidRPr="00015E7D">
        <w:t>an</w:t>
      </w:r>
      <w:r w:rsidRPr="00015E7D">
        <w:rPr>
          <w:spacing w:val="29"/>
        </w:rPr>
        <w:t xml:space="preserve"> </w:t>
      </w:r>
      <w:r w:rsidRPr="00015E7D">
        <w:t>eventual</w:t>
      </w:r>
      <w:r w:rsidRPr="00015E7D">
        <w:rPr>
          <w:spacing w:val="28"/>
        </w:rPr>
        <w:t xml:space="preserve"> </w:t>
      </w:r>
      <w:r w:rsidRPr="00015E7D">
        <w:rPr>
          <w:spacing w:val="9"/>
        </w:rPr>
        <w:t>situation.</w:t>
      </w:r>
    </w:p>
    <w:p w14:paraId="1D41D3F6"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 Bank and the SI shall enter into a tripartite escrow Agreement with the designated escrow agent, which will set out, inter alia, the events of the release of the source code and the obligations of the escrow agent. As a part of the escrow arrangement, the SI shall be required to provide a detailed code documentation which has been duly reviewed and certified by an external independent organization.</w:t>
      </w:r>
    </w:p>
    <w:p w14:paraId="016D4BEE" w14:textId="77777777" w:rsidR="00002CC4" w:rsidRPr="009F6ECE"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9F6ECE">
        <w:t>All costs for the Escrow will be borne by the SI.</w:t>
      </w:r>
    </w:p>
    <w:p w14:paraId="5906887B" w14:textId="77777777" w:rsidR="00002CC4" w:rsidRPr="00015E7D" w:rsidRDefault="00002CC4" w:rsidP="00002CC4">
      <w:pPr>
        <w:pStyle w:val="ListParagraph"/>
        <w:widowControl w:val="0"/>
        <w:numPr>
          <w:ilvl w:val="1"/>
          <w:numId w:val="61"/>
        </w:numPr>
        <w:tabs>
          <w:tab w:val="left" w:pos="851"/>
        </w:tabs>
        <w:autoSpaceDE w:val="0"/>
        <w:autoSpaceDN w:val="0"/>
        <w:spacing w:before="4" w:after="0" w:line="240" w:lineRule="auto"/>
        <w:ind w:left="567" w:right="355"/>
        <w:contextualSpacing w:val="0"/>
        <w:jc w:val="both"/>
      </w:pPr>
      <w:r w:rsidRPr="00015E7D">
        <w:t>The escrow code along with all documentation shall be periodically updated at-least once in a year or after Major changes by the SI. SI shall submit a self-certificate confirming the same after every update.</w:t>
      </w:r>
    </w:p>
    <w:p w14:paraId="6AAEB82A" w14:textId="77777777" w:rsidR="00002CC4" w:rsidRDefault="00002CC4" w:rsidP="00002CC4">
      <w:pPr>
        <w:pStyle w:val="ListParagraph"/>
        <w:widowControl w:val="0"/>
        <w:tabs>
          <w:tab w:val="left" w:pos="851"/>
        </w:tabs>
        <w:autoSpaceDE w:val="0"/>
        <w:autoSpaceDN w:val="0"/>
        <w:spacing w:before="4" w:after="0" w:line="240" w:lineRule="auto"/>
        <w:ind w:left="567" w:right="355"/>
        <w:contextualSpacing w:val="0"/>
        <w:jc w:val="both"/>
        <w:rPr>
          <w:sz w:val="24"/>
        </w:rPr>
      </w:pPr>
    </w:p>
    <w:p w14:paraId="4BDC14A0" w14:textId="77777777" w:rsidR="00002CC4" w:rsidRPr="005C41E6" w:rsidRDefault="00002CC4" w:rsidP="00002CC4">
      <w:pPr>
        <w:pStyle w:val="Heading2"/>
        <w:numPr>
          <w:ilvl w:val="3"/>
          <w:numId w:val="35"/>
        </w:numPr>
        <w:spacing w:before="120" w:after="120"/>
        <w:rPr>
          <w:b/>
          <w:bCs/>
        </w:rPr>
      </w:pPr>
      <w:bookmarkStart w:id="25" w:name="_Toc163842179"/>
      <w:r w:rsidRPr="005C41E6">
        <w:rPr>
          <w:b/>
          <w:bCs/>
        </w:rPr>
        <w:t>Mandatory Training/ Knowledge Transfer</w:t>
      </w:r>
      <w:bookmarkEnd w:id="25"/>
    </w:p>
    <w:p w14:paraId="55101125" w14:textId="77777777" w:rsidR="00002CC4" w:rsidRPr="00015E7D" w:rsidRDefault="00002CC4" w:rsidP="00002CC4">
      <w:pPr>
        <w:spacing w:before="120" w:after="120"/>
        <w:jc w:val="both"/>
      </w:pPr>
      <w:r w:rsidRPr="00015E7D">
        <w:t>The Bidder will provide adequate and effective administration training to bank’s identified officials on the proposed core storage around maintenance and management, housekeeping at no extra cost to the bank. Bidder should provide minimum 2 set of 5-day Training/Knowledge Transfer to Bank and Bank’s associated vendor. Before start of training the Course Contents to be provided in Soft/ Hard copy.</w:t>
      </w:r>
    </w:p>
    <w:p w14:paraId="646E9C2B" w14:textId="66C7656F" w:rsidR="00002CC4" w:rsidRPr="00015E7D" w:rsidRDefault="00002CC4" w:rsidP="00002CC4">
      <w:pPr>
        <w:spacing w:before="120" w:after="120"/>
        <w:jc w:val="both"/>
      </w:pPr>
      <w:r w:rsidRPr="00015E7D">
        <w:t>The bidder shall keep the Bank’s technology team updated at all the stages of the installation and implementation of the UPI switch and for other related services. The SI shall provide training to Bank’s Technology team on system fundamentals, operating systems, application software, database, e</w:t>
      </w:r>
      <w:r w:rsidR="00C90533">
        <w:t>t</w:t>
      </w:r>
      <w:r w:rsidRPr="00015E7D">
        <w:t>c. Bidder shall also train no fault diagnosis and first line support. The training shall enable the Bank’s software staff to maintain all software related to the UPI switch and for other related services with minimal support from the SI. Bidder shall provide complete training plan for UPI switch which should be mainly divided in two phases i.e. pre-implementation training and post implementation training.</w:t>
      </w:r>
    </w:p>
    <w:p w14:paraId="026A14C3" w14:textId="77777777" w:rsidR="00002CC4" w:rsidRPr="00015E7D" w:rsidRDefault="00002CC4" w:rsidP="00002CC4">
      <w:pPr>
        <w:spacing w:before="120" w:after="120"/>
        <w:jc w:val="both"/>
      </w:pPr>
      <w:r w:rsidRPr="00015E7D">
        <w:t xml:space="preserve">Bidder shall provide training to various target groups consisting of core UPI switch team, sysadmin team, operations team, call center executives etc. training infrastructure shall be provided by the Bank including location. The functional and technical training for core team shall be for duration on part/full time basis and commence within a week from the “Project Start Date’. The duration of the training has to be agreed with the Bank. Bidder shall also provide training study material for each program in softy copy Training shall cover following operational aspects: </w:t>
      </w:r>
    </w:p>
    <w:p w14:paraId="3AAB28F9" w14:textId="77777777" w:rsidR="00002CC4" w:rsidRPr="00015E7D" w:rsidRDefault="00002CC4" w:rsidP="00002CC4">
      <w:pPr>
        <w:spacing w:before="120" w:after="120"/>
        <w:ind w:firstLine="720"/>
        <w:jc w:val="both"/>
      </w:pPr>
      <w:r w:rsidRPr="00015E7D">
        <w:t xml:space="preserve">1. Basics of installing the products </w:t>
      </w:r>
    </w:p>
    <w:p w14:paraId="534FB1C6" w14:textId="77777777" w:rsidR="00002CC4" w:rsidRPr="00015E7D" w:rsidRDefault="00002CC4" w:rsidP="00002CC4">
      <w:pPr>
        <w:spacing w:before="120" w:after="120"/>
        <w:ind w:firstLine="720"/>
        <w:jc w:val="both"/>
      </w:pPr>
      <w:r w:rsidRPr="00015E7D">
        <w:t xml:space="preserve">2. Basics of technical infrastructure used by the products </w:t>
      </w:r>
    </w:p>
    <w:p w14:paraId="3363D731" w14:textId="77777777" w:rsidR="00002CC4" w:rsidRPr="00015E7D" w:rsidRDefault="00002CC4" w:rsidP="00002CC4">
      <w:pPr>
        <w:spacing w:before="120" w:after="120"/>
        <w:ind w:firstLine="720"/>
        <w:jc w:val="both"/>
      </w:pPr>
      <w:r w:rsidRPr="00015E7D">
        <w:t xml:space="preserve">3. Module-wise functionality and configuration </w:t>
      </w:r>
    </w:p>
    <w:p w14:paraId="1843399C" w14:textId="77777777" w:rsidR="00002CC4" w:rsidRPr="00015E7D" w:rsidRDefault="00002CC4" w:rsidP="00002CC4">
      <w:pPr>
        <w:spacing w:before="120" w:after="120"/>
        <w:ind w:firstLine="720"/>
        <w:jc w:val="both"/>
      </w:pPr>
      <w:r w:rsidRPr="00015E7D">
        <w:t>4. User interface to products</w:t>
      </w:r>
    </w:p>
    <w:p w14:paraId="6605E219" w14:textId="77777777" w:rsidR="00002CC4" w:rsidRPr="00015E7D" w:rsidRDefault="00002CC4" w:rsidP="00002CC4">
      <w:pPr>
        <w:spacing w:before="120" w:after="120"/>
        <w:ind w:firstLine="720"/>
        <w:jc w:val="both"/>
      </w:pPr>
      <w:r w:rsidRPr="00015E7D">
        <w:t xml:space="preserve">5. Business related components/ functionality of product </w:t>
      </w:r>
    </w:p>
    <w:p w14:paraId="0ABFBD6A" w14:textId="77777777" w:rsidR="00002CC4" w:rsidRPr="00015E7D" w:rsidRDefault="00002CC4" w:rsidP="00002CC4">
      <w:pPr>
        <w:spacing w:before="120" w:after="120"/>
        <w:ind w:firstLine="720"/>
        <w:jc w:val="both"/>
      </w:pPr>
      <w:r w:rsidRPr="00015E7D">
        <w:t xml:space="preserve">6. Detailed mentor/procedure of configuring product for business needs </w:t>
      </w:r>
    </w:p>
    <w:p w14:paraId="78D2474C" w14:textId="77777777" w:rsidR="00002CC4" w:rsidRPr="00015E7D" w:rsidRDefault="00002CC4" w:rsidP="00002CC4">
      <w:pPr>
        <w:spacing w:before="120" w:after="120"/>
        <w:ind w:firstLine="720"/>
        <w:jc w:val="both"/>
      </w:pPr>
      <w:r w:rsidRPr="00015E7D">
        <w:lastRenderedPageBreak/>
        <w:t xml:space="preserve">7. Day-to-day operating/processing using products </w:t>
      </w:r>
    </w:p>
    <w:p w14:paraId="36062CDD" w14:textId="77777777" w:rsidR="00002CC4" w:rsidRPr="00015E7D" w:rsidRDefault="00002CC4" w:rsidP="00002CC4">
      <w:pPr>
        <w:spacing w:before="120" w:after="120"/>
        <w:ind w:firstLine="720"/>
        <w:jc w:val="both"/>
      </w:pPr>
      <w:r w:rsidRPr="00015E7D">
        <w:t xml:space="preserve">8. Monitoring of devices, transactions, process, ports etc. </w:t>
      </w:r>
    </w:p>
    <w:p w14:paraId="25F3F6AC" w14:textId="77777777" w:rsidR="00002CC4" w:rsidRPr="00015E7D" w:rsidRDefault="00002CC4" w:rsidP="00002CC4">
      <w:pPr>
        <w:spacing w:before="120" w:after="120"/>
        <w:ind w:firstLine="720"/>
        <w:jc w:val="both"/>
      </w:pPr>
      <w:r w:rsidRPr="00015E7D">
        <w:t xml:space="preserve">9. Advanced trouble shooting techniques </w:t>
      </w:r>
    </w:p>
    <w:p w14:paraId="1B4AFCE7" w14:textId="77777777" w:rsidR="00002CC4" w:rsidRPr="00015E7D" w:rsidRDefault="00002CC4" w:rsidP="00002CC4">
      <w:pPr>
        <w:spacing w:before="120" w:after="120"/>
        <w:ind w:firstLine="720"/>
        <w:jc w:val="both"/>
      </w:pPr>
      <w:r w:rsidRPr="00015E7D">
        <w:t xml:space="preserve">10. Reporting and data retrieval </w:t>
      </w:r>
    </w:p>
    <w:p w14:paraId="26D4EA49" w14:textId="77777777" w:rsidR="00002CC4" w:rsidRPr="00015E7D" w:rsidRDefault="00002CC4" w:rsidP="00002CC4">
      <w:pPr>
        <w:spacing w:before="120" w:after="120"/>
        <w:ind w:firstLine="720"/>
        <w:jc w:val="both"/>
      </w:pPr>
      <w:r w:rsidRPr="00015E7D">
        <w:t>11. Any other relevant areas</w:t>
      </w:r>
    </w:p>
    <w:p w14:paraId="512CA71E" w14:textId="77777777" w:rsidR="00002CC4" w:rsidRPr="00015E7D" w:rsidRDefault="00002CC4" w:rsidP="00002CC4">
      <w:pPr>
        <w:spacing w:before="120" w:after="120"/>
        <w:jc w:val="both"/>
      </w:pPr>
      <w:r w:rsidRPr="00015E7D">
        <w:t xml:space="preserve">For each product, the training shall cover following technical aspects: </w:t>
      </w:r>
    </w:p>
    <w:p w14:paraId="3914175F" w14:textId="77777777" w:rsidR="00002CC4" w:rsidRPr="00015E7D" w:rsidRDefault="00002CC4" w:rsidP="00002CC4">
      <w:pPr>
        <w:spacing w:before="120" w:after="120"/>
        <w:ind w:firstLine="720"/>
        <w:jc w:val="both"/>
      </w:pPr>
      <w:r w:rsidRPr="00015E7D">
        <w:t xml:space="preserve">1. Installation of product in detail </w:t>
      </w:r>
    </w:p>
    <w:p w14:paraId="52D15973" w14:textId="77777777" w:rsidR="00002CC4" w:rsidRPr="00015E7D" w:rsidRDefault="00002CC4" w:rsidP="00002CC4">
      <w:pPr>
        <w:spacing w:before="120" w:after="120"/>
        <w:ind w:firstLine="720"/>
        <w:jc w:val="both"/>
      </w:pPr>
      <w:r w:rsidRPr="00015E7D">
        <w:t xml:space="preserve">2. Technical components and infrastructure of products in detail </w:t>
      </w:r>
    </w:p>
    <w:p w14:paraId="4461649F" w14:textId="77777777" w:rsidR="00002CC4" w:rsidRPr="00015E7D" w:rsidRDefault="00002CC4" w:rsidP="00002CC4">
      <w:pPr>
        <w:spacing w:before="120" w:after="120"/>
        <w:ind w:firstLine="720"/>
        <w:jc w:val="both"/>
      </w:pPr>
      <w:r w:rsidRPr="00015E7D">
        <w:t xml:space="preserve">3. Product configuration </w:t>
      </w:r>
    </w:p>
    <w:p w14:paraId="675E0B6A" w14:textId="77777777" w:rsidR="00002CC4" w:rsidRPr="00015E7D" w:rsidRDefault="00002CC4" w:rsidP="00002CC4">
      <w:pPr>
        <w:spacing w:before="120" w:after="120"/>
        <w:ind w:firstLine="720"/>
        <w:jc w:val="both"/>
      </w:pPr>
      <w:r w:rsidRPr="00015E7D">
        <w:t xml:space="preserve">4. Technology used in development, testing </w:t>
      </w:r>
    </w:p>
    <w:p w14:paraId="1DE8D1AE" w14:textId="77777777" w:rsidR="00002CC4" w:rsidRPr="00015E7D" w:rsidRDefault="00002CC4" w:rsidP="00002CC4">
      <w:pPr>
        <w:spacing w:before="120" w:after="120"/>
        <w:ind w:firstLine="720"/>
        <w:jc w:val="both"/>
      </w:pPr>
      <w:r w:rsidRPr="00015E7D">
        <w:t xml:space="preserve">5. SDK and customization methods </w:t>
      </w:r>
    </w:p>
    <w:p w14:paraId="07C0B078" w14:textId="77777777" w:rsidR="00002CC4" w:rsidRPr="00015E7D" w:rsidRDefault="00002CC4" w:rsidP="00002CC4">
      <w:pPr>
        <w:spacing w:before="120" w:after="120"/>
        <w:ind w:firstLine="720"/>
        <w:jc w:val="both"/>
      </w:pPr>
      <w:r w:rsidRPr="00015E7D">
        <w:t xml:space="preserve">6. Advanced troubleshooting techniques </w:t>
      </w:r>
    </w:p>
    <w:p w14:paraId="063E9E2D" w14:textId="77777777" w:rsidR="00002CC4" w:rsidRPr="00015E7D" w:rsidRDefault="00002CC4" w:rsidP="00002CC4">
      <w:pPr>
        <w:spacing w:before="120" w:after="120"/>
        <w:ind w:firstLine="720"/>
        <w:jc w:val="both"/>
      </w:pPr>
      <w:r w:rsidRPr="00015E7D">
        <w:t xml:space="preserve">7. Data migration (data cleaning, data extraction and loading in new switch, transition from </w:t>
      </w:r>
      <w:r>
        <w:t xml:space="preserve">     </w:t>
      </w:r>
      <w:r w:rsidRPr="00015E7D">
        <w:t xml:space="preserve">old switch to new switch) </w:t>
      </w:r>
    </w:p>
    <w:p w14:paraId="2B46C8C4" w14:textId="77777777" w:rsidR="00002CC4" w:rsidRPr="00015E7D" w:rsidRDefault="00002CC4" w:rsidP="00002CC4">
      <w:pPr>
        <w:spacing w:before="120" w:after="120"/>
        <w:ind w:firstLine="720"/>
        <w:jc w:val="both"/>
      </w:pPr>
      <w:r w:rsidRPr="00015E7D">
        <w:t xml:space="preserve">8. Impact analysis </w:t>
      </w:r>
    </w:p>
    <w:p w14:paraId="5590C551" w14:textId="77777777" w:rsidR="00002CC4" w:rsidRPr="00015E7D" w:rsidRDefault="00002CC4" w:rsidP="00002CC4">
      <w:pPr>
        <w:spacing w:before="120" w:after="120"/>
        <w:ind w:firstLine="720"/>
        <w:jc w:val="both"/>
      </w:pPr>
      <w:r w:rsidRPr="00015E7D">
        <w:t>9. Any other relevant areas</w:t>
      </w:r>
    </w:p>
    <w:p w14:paraId="2DEEA485" w14:textId="77777777" w:rsidR="00002CC4" w:rsidRPr="00725A80" w:rsidRDefault="00002CC4" w:rsidP="00002CC4">
      <w:pPr>
        <w:pStyle w:val="Heading2"/>
        <w:numPr>
          <w:ilvl w:val="3"/>
          <w:numId w:val="35"/>
        </w:numPr>
        <w:spacing w:before="120" w:after="120"/>
        <w:rPr>
          <w:b/>
          <w:bCs/>
        </w:rPr>
      </w:pPr>
      <w:bookmarkStart w:id="26" w:name="_Toc163842180"/>
      <w:r w:rsidRPr="00725A80">
        <w:rPr>
          <w:b/>
          <w:bCs/>
        </w:rPr>
        <w:t>Maintenance Support</w:t>
      </w:r>
      <w:bookmarkEnd w:id="26"/>
    </w:p>
    <w:p w14:paraId="372A51F7" w14:textId="77777777" w:rsidR="00002CC4" w:rsidRDefault="00002CC4" w:rsidP="00002CC4">
      <w:pPr>
        <w:spacing w:before="120" w:after="120"/>
        <w:jc w:val="both"/>
      </w:pPr>
      <w:r w:rsidRPr="005C41E6">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14:paraId="6D974DCA" w14:textId="77777777" w:rsidR="00E7394A" w:rsidRDefault="00E7394A" w:rsidP="00002CC4">
      <w:pPr>
        <w:spacing w:before="120" w:after="120"/>
        <w:jc w:val="both"/>
      </w:pPr>
    </w:p>
    <w:p w14:paraId="60902F26" w14:textId="77777777" w:rsidR="00002CC4" w:rsidRPr="00E7394A" w:rsidRDefault="00E7394A" w:rsidP="00E7394A">
      <w:pPr>
        <w:pStyle w:val="Heading1"/>
        <w:numPr>
          <w:ilvl w:val="1"/>
          <w:numId w:val="35"/>
        </w:numPr>
        <w:spacing w:before="120" w:after="120"/>
        <w:ind w:left="426"/>
        <w:rPr>
          <w:b/>
          <w:bCs/>
          <w:sz w:val="28"/>
          <w:szCs w:val="28"/>
        </w:rPr>
      </w:pPr>
      <w:r>
        <w:rPr>
          <w:b/>
          <w:bCs/>
          <w:sz w:val="28"/>
          <w:szCs w:val="28"/>
        </w:rPr>
        <w:t xml:space="preserve">  </w:t>
      </w:r>
      <w:bookmarkStart w:id="27" w:name="_Toc163842181"/>
      <w:r w:rsidR="00002CC4" w:rsidRPr="00E7394A">
        <w:rPr>
          <w:b/>
          <w:bCs/>
          <w:sz w:val="28"/>
          <w:szCs w:val="28"/>
        </w:rPr>
        <w:t>Scope of Work for RRBs- with different instances on same hardware</w:t>
      </w:r>
      <w:bookmarkEnd w:id="27"/>
      <w:r w:rsidR="00002CC4" w:rsidRPr="00E7394A">
        <w:rPr>
          <w:b/>
          <w:bCs/>
          <w:sz w:val="28"/>
          <w:szCs w:val="28"/>
        </w:rPr>
        <w:t xml:space="preserve"> </w:t>
      </w:r>
    </w:p>
    <w:p w14:paraId="166DACE2" w14:textId="77777777" w:rsidR="00002CC4" w:rsidRPr="009F6ECE" w:rsidRDefault="00002CC4" w:rsidP="00002CC4">
      <w:pPr>
        <w:spacing w:before="120" w:after="120"/>
        <w:jc w:val="both"/>
      </w:pPr>
      <w:r w:rsidRPr="009F6ECE">
        <w:t>Central Bank of India is having two sponsored RRBs i.e</w:t>
      </w:r>
      <w:r w:rsidR="00FA18EA" w:rsidRPr="009F6ECE">
        <w:t>.</w:t>
      </w:r>
      <w:r w:rsidRPr="009F6ECE">
        <w:t xml:space="preserve"> Uttar Bihar Gramin Bank (UBGB) having around 1050 Branches, head office at Muzzafarpur (Bihar) and Uttar Banga Kshetriya Gramin Bank (UBKGB) having around 155 branches, Head office Coochbehar (West Bengal). However, their DC and DR locations are co-located with Central Bank of India DC and DR site which are at Navi Mumbai and Hyderabad respectively. The Hardware of RRBs will be separate from that of Central Bank of India. However separate instances of UPI solution should run on same hardware for both the RRBs</w:t>
      </w:r>
    </w:p>
    <w:p w14:paraId="088E190C" w14:textId="77777777" w:rsidR="00002CC4" w:rsidRPr="00E7394A" w:rsidRDefault="00002CC4" w:rsidP="00002CC4">
      <w:pPr>
        <w:pStyle w:val="Heading2"/>
        <w:numPr>
          <w:ilvl w:val="2"/>
          <w:numId w:val="35"/>
        </w:numPr>
        <w:spacing w:before="120" w:after="120"/>
        <w:rPr>
          <w:b/>
          <w:bCs/>
          <w:sz w:val="28"/>
          <w:szCs w:val="28"/>
        </w:rPr>
      </w:pPr>
      <w:r w:rsidRPr="00E7394A">
        <w:rPr>
          <w:b/>
          <w:bCs/>
          <w:sz w:val="28"/>
          <w:szCs w:val="28"/>
        </w:rPr>
        <w:t xml:space="preserve"> </w:t>
      </w:r>
      <w:bookmarkStart w:id="28" w:name="_Toc163842182"/>
      <w:r w:rsidRPr="00E7394A">
        <w:rPr>
          <w:b/>
          <w:bCs/>
          <w:sz w:val="28"/>
          <w:szCs w:val="28"/>
        </w:rPr>
        <w:t>Scope Summary</w:t>
      </w:r>
      <w:bookmarkEnd w:id="28"/>
    </w:p>
    <w:p w14:paraId="4E6384A6" w14:textId="77777777" w:rsidR="00002CC4" w:rsidRPr="009F6ECE" w:rsidRDefault="00002CC4" w:rsidP="00002CC4">
      <w:pPr>
        <w:spacing w:before="120" w:after="120"/>
        <w:jc w:val="both"/>
      </w:pPr>
      <w:r w:rsidRPr="009F6ECE">
        <w:t xml:space="preserve">Request for Proposal (Bid) Document for Supply, Implementation, Migration and maintenance of Unified Payment Interface (UPI) Solution for Seven Years and extendable by another Three years, under CAPEX Model for Central Bank sponsored Regional Rural Banks (RRBs). There is separate Bill of Material (BOM) for RRBs. </w:t>
      </w:r>
    </w:p>
    <w:p w14:paraId="5AE4C359" w14:textId="77777777" w:rsidR="00002CC4" w:rsidRPr="00E7394A" w:rsidRDefault="00002CC4" w:rsidP="00002CC4">
      <w:pPr>
        <w:pStyle w:val="Heading2"/>
        <w:numPr>
          <w:ilvl w:val="2"/>
          <w:numId w:val="35"/>
        </w:numPr>
        <w:spacing w:before="120" w:after="120"/>
        <w:rPr>
          <w:b/>
          <w:bCs/>
          <w:sz w:val="28"/>
          <w:szCs w:val="28"/>
        </w:rPr>
      </w:pPr>
      <w:bookmarkStart w:id="29" w:name="_Toc163842183"/>
      <w:r w:rsidRPr="00E7394A">
        <w:rPr>
          <w:b/>
          <w:bCs/>
          <w:sz w:val="28"/>
          <w:szCs w:val="28"/>
        </w:rPr>
        <w:lastRenderedPageBreak/>
        <w:t>Existing UPI Infrastructure Details</w:t>
      </w:r>
      <w:bookmarkEnd w:id="29"/>
    </w:p>
    <w:p w14:paraId="15270E84" w14:textId="77777777" w:rsidR="00002CC4" w:rsidRDefault="00002CC4" w:rsidP="00002CC4">
      <w:r w:rsidRPr="009F6ECE">
        <w:t xml:space="preserve">Presently, both the RRBs are not live for UPI Services. </w:t>
      </w:r>
    </w:p>
    <w:p w14:paraId="3E264FC8" w14:textId="77777777" w:rsidR="00002CC4" w:rsidRPr="00E7394A" w:rsidRDefault="00002CC4" w:rsidP="00002CC4">
      <w:pPr>
        <w:pStyle w:val="Heading2"/>
        <w:numPr>
          <w:ilvl w:val="2"/>
          <w:numId w:val="35"/>
        </w:numPr>
        <w:spacing w:before="120" w:after="120"/>
        <w:rPr>
          <w:b/>
          <w:bCs/>
          <w:sz w:val="28"/>
          <w:szCs w:val="28"/>
        </w:rPr>
      </w:pPr>
      <w:bookmarkStart w:id="30" w:name="_Toc163842184"/>
      <w:r w:rsidRPr="00E7394A">
        <w:rPr>
          <w:b/>
          <w:bCs/>
          <w:sz w:val="28"/>
          <w:szCs w:val="28"/>
        </w:rPr>
        <w:t>Broad Scope of Work</w:t>
      </w:r>
      <w:bookmarkEnd w:id="30"/>
    </w:p>
    <w:p w14:paraId="5ECF85A5" w14:textId="77777777" w:rsidR="00002CC4" w:rsidRPr="009F6ECE" w:rsidRDefault="00002CC4" w:rsidP="00002CC4">
      <w:pPr>
        <w:spacing w:before="1" w:line="242" w:lineRule="auto"/>
        <w:ind w:right="340"/>
        <w:jc w:val="both"/>
        <w:rPr>
          <w:b/>
        </w:rPr>
      </w:pPr>
      <w:r w:rsidRPr="009F6ECE">
        <w:rPr>
          <w:b/>
          <w:spacing w:val="1"/>
        </w:rPr>
        <w:t xml:space="preserve">The RRBs </w:t>
      </w:r>
      <w:r w:rsidRPr="009F6ECE">
        <w:rPr>
          <w:b/>
        </w:rPr>
        <w:t>intends</w:t>
      </w:r>
      <w:r w:rsidRPr="009F6ECE">
        <w:rPr>
          <w:b/>
          <w:spacing w:val="1"/>
        </w:rPr>
        <w:t xml:space="preserve"> </w:t>
      </w:r>
      <w:r w:rsidRPr="009F6ECE">
        <w:rPr>
          <w:b/>
        </w:rPr>
        <w:t>to</w:t>
      </w:r>
      <w:r w:rsidRPr="009F6ECE">
        <w:rPr>
          <w:b/>
          <w:spacing w:val="1"/>
        </w:rPr>
        <w:t xml:space="preserve"> </w:t>
      </w:r>
      <w:r w:rsidRPr="009F6ECE">
        <w:rPr>
          <w:b/>
        </w:rPr>
        <w:t>select</w:t>
      </w:r>
      <w:r w:rsidRPr="009F6ECE">
        <w:rPr>
          <w:b/>
          <w:spacing w:val="1"/>
        </w:rPr>
        <w:t xml:space="preserve"> </w:t>
      </w:r>
      <w:r w:rsidRPr="009F6ECE">
        <w:rPr>
          <w:b/>
        </w:rPr>
        <w:t>a</w:t>
      </w:r>
      <w:r w:rsidRPr="009F6ECE">
        <w:rPr>
          <w:b/>
          <w:spacing w:val="1"/>
        </w:rPr>
        <w:t xml:space="preserve"> </w:t>
      </w:r>
      <w:r w:rsidRPr="009F6ECE">
        <w:rPr>
          <w:b/>
        </w:rPr>
        <w:t>bidder</w:t>
      </w:r>
      <w:r w:rsidRPr="009F6ECE">
        <w:rPr>
          <w:b/>
          <w:spacing w:val="1"/>
        </w:rPr>
        <w:t xml:space="preserve"> </w:t>
      </w:r>
      <w:r w:rsidRPr="009F6ECE">
        <w:rPr>
          <w:b/>
        </w:rPr>
        <w:t>to</w:t>
      </w:r>
      <w:r w:rsidRPr="009F6ECE">
        <w:rPr>
          <w:b/>
          <w:spacing w:val="1"/>
        </w:rPr>
        <w:t xml:space="preserve"> </w:t>
      </w:r>
      <w:r w:rsidRPr="009F6ECE">
        <w:rPr>
          <w:b/>
        </w:rPr>
        <w:t>Supply, Implementation, Migration and Maintenance of Unified Payment Interface (UPI) Solution under CAPEX Model at</w:t>
      </w:r>
      <w:r w:rsidRPr="009F6ECE">
        <w:rPr>
          <w:b/>
          <w:spacing w:val="59"/>
        </w:rPr>
        <w:t xml:space="preserve"> </w:t>
      </w:r>
      <w:r w:rsidRPr="009F6ECE">
        <w:rPr>
          <w:b/>
        </w:rPr>
        <w:t>its</w:t>
      </w:r>
      <w:r w:rsidRPr="009F6ECE">
        <w:rPr>
          <w:b/>
          <w:spacing w:val="58"/>
        </w:rPr>
        <w:t xml:space="preserve"> </w:t>
      </w:r>
      <w:r w:rsidRPr="009F6ECE">
        <w:rPr>
          <w:b/>
        </w:rPr>
        <w:t>Data</w:t>
      </w:r>
      <w:r w:rsidRPr="009F6ECE">
        <w:rPr>
          <w:b/>
          <w:spacing w:val="58"/>
        </w:rPr>
        <w:t xml:space="preserve"> </w:t>
      </w:r>
      <w:r w:rsidRPr="009F6ECE">
        <w:rPr>
          <w:b/>
        </w:rPr>
        <w:t>Centre</w:t>
      </w:r>
      <w:r w:rsidRPr="009F6ECE">
        <w:rPr>
          <w:b/>
          <w:spacing w:val="59"/>
        </w:rPr>
        <w:t xml:space="preserve"> </w:t>
      </w:r>
      <w:r w:rsidRPr="009F6ECE">
        <w:rPr>
          <w:b/>
        </w:rPr>
        <w:t>&amp;</w:t>
      </w:r>
      <w:r w:rsidRPr="009F6ECE">
        <w:rPr>
          <w:b/>
          <w:spacing w:val="58"/>
        </w:rPr>
        <w:t xml:space="preserve"> </w:t>
      </w:r>
      <w:r w:rsidRPr="009F6ECE">
        <w:rPr>
          <w:b/>
        </w:rPr>
        <w:t>Disaster</w:t>
      </w:r>
      <w:r w:rsidRPr="009F6ECE">
        <w:rPr>
          <w:b/>
          <w:spacing w:val="1"/>
        </w:rPr>
        <w:t xml:space="preserve"> </w:t>
      </w:r>
      <w:r w:rsidRPr="009F6ECE">
        <w:rPr>
          <w:b/>
        </w:rPr>
        <w:t>Recovery</w:t>
      </w:r>
      <w:r w:rsidRPr="009F6ECE">
        <w:rPr>
          <w:b/>
          <w:spacing w:val="1"/>
        </w:rPr>
        <w:t xml:space="preserve"> </w:t>
      </w:r>
      <w:r w:rsidRPr="009F6ECE">
        <w:rPr>
          <w:b/>
        </w:rPr>
        <w:t>Centre</w:t>
      </w:r>
      <w:r w:rsidRPr="009F6ECE">
        <w:rPr>
          <w:b/>
          <w:spacing w:val="58"/>
        </w:rPr>
        <w:t xml:space="preserve"> </w:t>
      </w:r>
      <w:r w:rsidRPr="009F6ECE">
        <w:rPr>
          <w:b/>
        </w:rPr>
        <w:t>in</w:t>
      </w:r>
      <w:r w:rsidRPr="009F6ECE">
        <w:rPr>
          <w:b/>
          <w:spacing w:val="58"/>
        </w:rPr>
        <w:t xml:space="preserve"> </w:t>
      </w:r>
      <w:r w:rsidRPr="009F6ECE">
        <w:rPr>
          <w:b/>
        </w:rPr>
        <w:t>India</w:t>
      </w:r>
      <w:r w:rsidRPr="009F6ECE">
        <w:rPr>
          <w:b/>
          <w:spacing w:val="59"/>
        </w:rPr>
        <w:t xml:space="preserve"> </w:t>
      </w:r>
      <w:r w:rsidRPr="009F6ECE">
        <w:rPr>
          <w:b/>
        </w:rPr>
        <w:t>for</w:t>
      </w:r>
      <w:r w:rsidRPr="009F6ECE">
        <w:rPr>
          <w:b/>
          <w:spacing w:val="58"/>
        </w:rPr>
        <w:t xml:space="preserve"> </w:t>
      </w:r>
      <w:r w:rsidRPr="009F6ECE">
        <w:rPr>
          <w:b/>
        </w:rPr>
        <w:t>routing, processing, validation, reporting etc.</w:t>
      </w:r>
      <w:r w:rsidRPr="009F6ECE">
        <w:rPr>
          <w:b/>
          <w:spacing w:val="59"/>
        </w:rPr>
        <w:t xml:space="preserve"> </w:t>
      </w:r>
      <w:r w:rsidRPr="009F6ECE">
        <w:rPr>
          <w:b/>
        </w:rPr>
        <w:t>the</w:t>
      </w:r>
      <w:r w:rsidRPr="009F6ECE">
        <w:rPr>
          <w:b/>
          <w:spacing w:val="58"/>
        </w:rPr>
        <w:t xml:space="preserve"> </w:t>
      </w:r>
      <w:r w:rsidRPr="009F6ECE">
        <w:rPr>
          <w:b/>
          <w:spacing w:val="9"/>
        </w:rPr>
        <w:t xml:space="preserve">transaction  </w:t>
      </w:r>
      <w:r w:rsidRPr="009F6ECE">
        <w:rPr>
          <w:b/>
        </w:rPr>
        <w:t>to</w:t>
      </w:r>
      <w:r w:rsidRPr="009F6ECE">
        <w:rPr>
          <w:b/>
          <w:spacing w:val="59"/>
        </w:rPr>
        <w:t xml:space="preserve"> </w:t>
      </w:r>
      <w:r w:rsidRPr="009F6ECE">
        <w:rPr>
          <w:b/>
        </w:rPr>
        <w:t>and</w:t>
      </w:r>
      <w:r w:rsidRPr="009F6ECE">
        <w:rPr>
          <w:b/>
          <w:spacing w:val="58"/>
        </w:rPr>
        <w:t xml:space="preserve"> </w:t>
      </w:r>
      <w:r w:rsidRPr="009F6ECE">
        <w:rPr>
          <w:b/>
        </w:rPr>
        <w:t>from</w:t>
      </w:r>
      <w:r w:rsidRPr="009F6ECE">
        <w:rPr>
          <w:b/>
          <w:spacing w:val="58"/>
        </w:rPr>
        <w:t xml:space="preserve"> </w:t>
      </w:r>
      <w:r w:rsidRPr="009F6ECE">
        <w:rPr>
          <w:b/>
        </w:rPr>
        <w:t>NPCI,</w:t>
      </w:r>
      <w:r w:rsidRPr="009F6ECE">
        <w:rPr>
          <w:b/>
          <w:spacing w:val="59"/>
        </w:rPr>
        <w:t xml:space="preserve"> </w:t>
      </w:r>
      <w:r w:rsidRPr="009F6ECE">
        <w:rPr>
          <w:b/>
          <w:spacing w:val="9"/>
        </w:rPr>
        <w:t>originated</w:t>
      </w:r>
      <w:r w:rsidRPr="009F6ECE">
        <w:rPr>
          <w:b/>
          <w:spacing w:val="10"/>
        </w:rPr>
        <w:t xml:space="preserve"> </w:t>
      </w:r>
      <w:r w:rsidRPr="009F6ECE">
        <w:rPr>
          <w:b/>
        </w:rPr>
        <w:t>from</w:t>
      </w:r>
      <w:r w:rsidRPr="009F6ECE">
        <w:rPr>
          <w:b/>
          <w:spacing w:val="1"/>
        </w:rPr>
        <w:t xml:space="preserve"> </w:t>
      </w:r>
      <w:r w:rsidRPr="009F6ECE">
        <w:rPr>
          <w:b/>
        </w:rPr>
        <w:t>the</w:t>
      </w:r>
      <w:r w:rsidRPr="009F6ECE">
        <w:rPr>
          <w:b/>
          <w:spacing w:val="1"/>
        </w:rPr>
        <w:t xml:space="preserve"> </w:t>
      </w:r>
      <w:r w:rsidRPr="009F6ECE">
        <w:rPr>
          <w:b/>
        </w:rPr>
        <w:t>Bank’s</w:t>
      </w:r>
      <w:r w:rsidRPr="009F6ECE">
        <w:rPr>
          <w:b/>
          <w:spacing w:val="1"/>
        </w:rPr>
        <w:t xml:space="preserve"> </w:t>
      </w:r>
      <w:r w:rsidRPr="009F6ECE">
        <w:rPr>
          <w:b/>
        </w:rPr>
        <w:t>and</w:t>
      </w:r>
      <w:r w:rsidRPr="009F6ECE">
        <w:rPr>
          <w:b/>
          <w:spacing w:val="1"/>
        </w:rPr>
        <w:t xml:space="preserve"> </w:t>
      </w:r>
      <w:r w:rsidRPr="009F6ECE">
        <w:rPr>
          <w:b/>
        </w:rPr>
        <w:t>other</w:t>
      </w:r>
      <w:r w:rsidRPr="009F6ECE">
        <w:rPr>
          <w:b/>
          <w:spacing w:val="1"/>
        </w:rPr>
        <w:t xml:space="preserve"> </w:t>
      </w:r>
      <w:r w:rsidRPr="009F6ECE">
        <w:rPr>
          <w:b/>
        </w:rPr>
        <w:t>bank’s</w:t>
      </w:r>
      <w:r w:rsidRPr="009F6ECE">
        <w:rPr>
          <w:b/>
          <w:spacing w:val="1"/>
        </w:rPr>
        <w:t xml:space="preserve"> </w:t>
      </w:r>
      <w:r w:rsidRPr="009F6ECE">
        <w:rPr>
          <w:b/>
        </w:rPr>
        <w:t>various</w:t>
      </w:r>
      <w:r w:rsidRPr="009F6ECE">
        <w:rPr>
          <w:b/>
          <w:spacing w:val="1"/>
        </w:rPr>
        <w:t xml:space="preserve"> </w:t>
      </w:r>
      <w:r w:rsidRPr="009F6ECE">
        <w:rPr>
          <w:b/>
          <w:spacing w:val="9"/>
        </w:rPr>
        <w:t>alternative</w:t>
      </w:r>
      <w:r w:rsidRPr="009F6ECE">
        <w:rPr>
          <w:b/>
          <w:spacing w:val="10"/>
        </w:rPr>
        <w:t xml:space="preserve"> </w:t>
      </w:r>
      <w:r w:rsidRPr="009F6ECE">
        <w:rPr>
          <w:b/>
        </w:rPr>
        <w:t>channels</w:t>
      </w:r>
      <w:r w:rsidRPr="009F6ECE">
        <w:rPr>
          <w:b/>
          <w:spacing w:val="1"/>
        </w:rPr>
        <w:t xml:space="preserve"> </w:t>
      </w:r>
      <w:r w:rsidRPr="009F6ECE">
        <w:rPr>
          <w:b/>
        </w:rPr>
        <w:t>which</w:t>
      </w:r>
      <w:r w:rsidRPr="009F6ECE">
        <w:rPr>
          <w:b/>
          <w:spacing w:val="1"/>
        </w:rPr>
        <w:t xml:space="preserve"> </w:t>
      </w:r>
      <w:r w:rsidRPr="009F6ECE">
        <w:rPr>
          <w:b/>
        </w:rPr>
        <w:t>is</w:t>
      </w:r>
      <w:r w:rsidRPr="009F6ECE">
        <w:rPr>
          <w:b/>
          <w:spacing w:val="1"/>
        </w:rPr>
        <w:t xml:space="preserve"> </w:t>
      </w:r>
      <w:r w:rsidRPr="009F6ECE">
        <w:rPr>
          <w:b/>
        </w:rPr>
        <w:t>used</w:t>
      </w:r>
      <w:r w:rsidRPr="009F6ECE">
        <w:rPr>
          <w:b/>
          <w:spacing w:val="1"/>
        </w:rPr>
        <w:t xml:space="preserve"> </w:t>
      </w:r>
      <w:r w:rsidRPr="009F6ECE">
        <w:rPr>
          <w:b/>
        </w:rPr>
        <w:t>by</w:t>
      </w:r>
      <w:r w:rsidRPr="009F6ECE">
        <w:rPr>
          <w:b/>
          <w:spacing w:val="1"/>
        </w:rPr>
        <w:t xml:space="preserve"> </w:t>
      </w:r>
      <w:r w:rsidRPr="009F6ECE">
        <w:rPr>
          <w:b/>
        </w:rPr>
        <w:t>its</w:t>
      </w:r>
      <w:r w:rsidRPr="009F6ECE">
        <w:rPr>
          <w:b/>
          <w:spacing w:val="1"/>
        </w:rPr>
        <w:t xml:space="preserve"> </w:t>
      </w:r>
      <w:r w:rsidRPr="009F6ECE">
        <w:rPr>
          <w:b/>
          <w:spacing w:val="9"/>
        </w:rPr>
        <w:t>customers.</w:t>
      </w:r>
    </w:p>
    <w:p w14:paraId="5A46EA8C" w14:textId="77777777" w:rsidR="00002CC4" w:rsidRPr="009F6ECE" w:rsidRDefault="00002CC4" w:rsidP="00002CC4">
      <w:pPr>
        <w:spacing w:line="244" w:lineRule="auto"/>
        <w:ind w:right="353"/>
        <w:jc w:val="both"/>
      </w:pPr>
      <w:r w:rsidRPr="009F6ECE">
        <w:rPr>
          <w:b/>
        </w:rPr>
        <w:t>The</w:t>
      </w:r>
      <w:r w:rsidRPr="009F6ECE">
        <w:rPr>
          <w:b/>
          <w:spacing w:val="1"/>
        </w:rPr>
        <w:t xml:space="preserve"> </w:t>
      </w:r>
      <w:r w:rsidRPr="009F6ECE">
        <w:rPr>
          <w:b/>
        </w:rPr>
        <w:t>solution</w:t>
      </w:r>
      <w:r w:rsidRPr="009F6ECE">
        <w:rPr>
          <w:b/>
          <w:spacing w:val="1"/>
        </w:rPr>
        <w:t xml:space="preserve"> </w:t>
      </w:r>
      <w:r w:rsidRPr="009F6ECE">
        <w:rPr>
          <w:b/>
          <w:spacing w:val="9"/>
        </w:rPr>
        <w:t>proposed</w:t>
      </w:r>
      <w:r w:rsidRPr="009F6ECE">
        <w:rPr>
          <w:spacing w:val="9"/>
        </w:rPr>
        <w:t xml:space="preserve"> </w:t>
      </w:r>
      <w:r w:rsidRPr="009F6ECE">
        <w:t>should</w:t>
      </w:r>
      <w:r w:rsidRPr="009F6ECE">
        <w:rPr>
          <w:spacing w:val="1"/>
        </w:rPr>
        <w:t xml:space="preserve"> </w:t>
      </w:r>
      <w:r w:rsidRPr="009F6ECE">
        <w:t>be</w:t>
      </w:r>
      <w:r w:rsidRPr="009F6ECE">
        <w:rPr>
          <w:spacing w:val="1"/>
        </w:rPr>
        <w:t xml:space="preserve"> </w:t>
      </w:r>
      <w:r w:rsidRPr="009F6ECE">
        <w:rPr>
          <w:spacing w:val="9"/>
        </w:rPr>
        <w:t xml:space="preserve">integrated seamlessly </w:t>
      </w:r>
      <w:r w:rsidRPr="009F6ECE">
        <w:t>with</w:t>
      </w:r>
      <w:r w:rsidRPr="009F6ECE">
        <w:rPr>
          <w:spacing w:val="1"/>
        </w:rPr>
        <w:t xml:space="preserve"> </w:t>
      </w:r>
      <w:r w:rsidRPr="009F6ECE">
        <w:t>the</w:t>
      </w:r>
      <w:r w:rsidRPr="009F6ECE">
        <w:rPr>
          <w:spacing w:val="1"/>
        </w:rPr>
        <w:t xml:space="preserve"> </w:t>
      </w:r>
      <w:r w:rsidRPr="009F6ECE">
        <w:t>existing</w:t>
      </w:r>
      <w:r w:rsidRPr="009F6ECE">
        <w:rPr>
          <w:spacing w:val="1"/>
        </w:rPr>
        <w:t xml:space="preserve"> </w:t>
      </w:r>
      <w:r w:rsidRPr="009F6ECE">
        <w:rPr>
          <w:spacing w:val="9"/>
        </w:rPr>
        <w:t>alternative</w:t>
      </w:r>
      <w:r w:rsidRPr="009F6ECE">
        <w:rPr>
          <w:spacing w:val="10"/>
        </w:rPr>
        <w:t xml:space="preserve"> </w:t>
      </w:r>
      <w:r w:rsidRPr="009F6ECE">
        <w:rPr>
          <w:spacing w:val="9"/>
        </w:rPr>
        <w:t>channels</w:t>
      </w:r>
      <w:r w:rsidRPr="009F6ECE">
        <w:rPr>
          <w:spacing w:val="24"/>
        </w:rPr>
        <w:t xml:space="preserve"> </w:t>
      </w:r>
      <w:r w:rsidRPr="009F6ECE">
        <w:t>along</w:t>
      </w:r>
      <w:r w:rsidRPr="009F6ECE">
        <w:rPr>
          <w:spacing w:val="30"/>
        </w:rPr>
        <w:t xml:space="preserve"> </w:t>
      </w:r>
      <w:r w:rsidRPr="009F6ECE">
        <w:t>with</w:t>
      </w:r>
      <w:r w:rsidRPr="009F6ECE">
        <w:rPr>
          <w:spacing w:val="26"/>
        </w:rPr>
        <w:t xml:space="preserve"> </w:t>
      </w:r>
      <w:r w:rsidRPr="009F6ECE">
        <w:t>NPCI</w:t>
      </w:r>
      <w:r w:rsidRPr="009F6ECE">
        <w:rPr>
          <w:spacing w:val="26"/>
        </w:rPr>
        <w:t xml:space="preserve"> </w:t>
      </w:r>
      <w:r w:rsidRPr="009F6ECE">
        <w:t>solution. Bank</w:t>
      </w:r>
      <w:r w:rsidRPr="009F6ECE">
        <w:rPr>
          <w:spacing w:val="58"/>
        </w:rPr>
        <w:t xml:space="preserve"> </w:t>
      </w:r>
      <w:r w:rsidRPr="009F6ECE">
        <w:t>will</w:t>
      </w:r>
      <w:r w:rsidRPr="009F6ECE">
        <w:rPr>
          <w:spacing w:val="58"/>
        </w:rPr>
        <w:t xml:space="preserve"> </w:t>
      </w:r>
      <w:r w:rsidRPr="009F6ECE">
        <w:t>award</w:t>
      </w:r>
      <w:r w:rsidRPr="009F6ECE">
        <w:rPr>
          <w:spacing w:val="59"/>
        </w:rPr>
        <w:t xml:space="preserve"> </w:t>
      </w:r>
      <w:r w:rsidRPr="009F6ECE">
        <w:t>the</w:t>
      </w:r>
      <w:r w:rsidRPr="009F6ECE">
        <w:rPr>
          <w:spacing w:val="58"/>
        </w:rPr>
        <w:t xml:space="preserve"> </w:t>
      </w:r>
      <w:r w:rsidRPr="009F6ECE">
        <w:t>contract</w:t>
      </w:r>
      <w:r w:rsidRPr="009F6ECE">
        <w:rPr>
          <w:spacing w:val="59"/>
        </w:rPr>
        <w:t xml:space="preserve"> </w:t>
      </w:r>
      <w:r w:rsidRPr="009F6ECE">
        <w:t>to</w:t>
      </w:r>
      <w:r w:rsidRPr="009F6ECE">
        <w:rPr>
          <w:spacing w:val="58"/>
        </w:rPr>
        <w:t xml:space="preserve"> </w:t>
      </w:r>
      <w:r w:rsidRPr="009F6ECE">
        <w:t>the</w:t>
      </w:r>
      <w:r w:rsidRPr="009F6ECE">
        <w:rPr>
          <w:spacing w:val="59"/>
        </w:rPr>
        <w:t xml:space="preserve"> </w:t>
      </w:r>
      <w:r w:rsidRPr="009F6ECE">
        <w:rPr>
          <w:spacing w:val="9"/>
        </w:rPr>
        <w:t xml:space="preserve">successful </w:t>
      </w:r>
      <w:r w:rsidRPr="009F6ECE">
        <w:t>bidder</w:t>
      </w:r>
      <w:r w:rsidRPr="009F6ECE">
        <w:rPr>
          <w:spacing w:val="58"/>
        </w:rPr>
        <w:t xml:space="preserve"> </w:t>
      </w:r>
      <w:r w:rsidRPr="009F6ECE">
        <w:t>and</w:t>
      </w:r>
      <w:r w:rsidRPr="009F6ECE">
        <w:rPr>
          <w:spacing w:val="58"/>
        </w:rPr>
        <w:t xml:space="preserve"> </w:t>
      </w:r>
      <w:r w:rsidRPr="009F6ECE">
        <w:t>the</w:t>
      </w:r>
      <w:r w:rsidRPr="009F6ECE">
        <w:rPr>
          <w:spacing w:val="59"/>
        </w:rPr>
        <w:t xml:space="preserve"> </w:t>
      </w:r>
      <w:r w:rsidRPr="009F6ECE">
        <w:t>bidder</w:t>
      </w:r>
      <w:r w:rsidRPr="009F6ECE">
        <w:rPr>
          <w:spacing w:val="58"/>
        </w:rPr>
        <w:t xml:space="preserve"> </w:t>
      </w:r>
      <w:r w:rsidRPr="009F6ECE">
        <w:t>should</w:t>
      </w:r>
      <w:r w:rsidRPr="009F6ECE">
        <w:rPr>
          <w:spacing w:val="59"/>
        </w:rPr>
        <w:t xml:space="preserve"> </w:t>
      </w:r>
      <w:r w:rsidRPr="009F6ECE">
        <w:t>deliver</w:t>
      </w:r>
      <w:r w:rsidRPr="009F6ECE">
        <w:rPr>
          <w:spacing w:val="1"/>
        </w:rPr>
        <w:t xml:space="preserve"> </w:t>
      </w:r>
      <w:r w:rsidRPr="009F6ECE">
        <w:t>the</w:t>
      </w:r>
      <w:r w:rsidRPr="009F6ECE">
        <w:rPr>
          <w:spacing w:val="27"/>
        </w:rPr>
        <w:t xml:space="preserve"> </w:t>
      </w:r>
      <w:r w:rsidRPr="009F6ECE">
        <w:t>service</w:t>
      </w:r>
      <w:r w:rsidRPr="009F6ECE">
        <w:rPr>
          <w:spacing w:val="27"/>
        </w:rPr>
        <w:t xml:space="preserve"> </w:t>
      </w:r>
      <w:r w:rsidRPr="009F6ECE">
        <w:t>with</w:t>
      </w:r>
      <w:r w:rsidRPr="009F6ECE">
        <w:rPr>
          <w:spacing w:val="24"/>
        </w:rPr>
        <w:t xml:space="preserve"> </w:t>
      </w:r>
      <w:r w:rsidRPr="009F6ECE">
        <w:t>the</w:t>
      </w:r>
      <w:r w:rsidRPr="009F6ECE">
        <w:rPr>
          <w:spacing w:val="31"/>
        </w:rPr>
        <w:t xml:space="preserve"> </w:t>
      </w:r>
      <w:r w:rsidRPr="009F6ECE">
        <w:t>following:</w:t>
      </w:r>
      <w:r w:rsidRPr="009F6ECE">
        <w:rPr>
          <w:spacing w:val="31"/>
        </w:rPr>
        <w:t xml:space="preserve"> </w:t>
      </w:r>
      <w:r w:rsidRPr="009F6ECE">
        <w:t>-</w:t>
      </w:r>
    </w:p>
    <w:p w14:paraId="6DA0F45E" w14:textId="77777777" w:rsidR="00002CC4" w:rsidRPr="009F6ECE" w:rsidRDefault="00002CC4" w:rsidP="00002CC4">
      <w:pPr>
        <w:pStyle w:val="BodyText"/>
        <w:spacing w:before="10"/>
        <w:rPr>
          <w:sz w:val="21"/>
        </w:rPr>
      </w:pPr>
    </w:p>
    <w:p w14:paraId="52CBAF7C" w14:textId="77777777" w:rsidR="00002CC4" w:rsidRPr="009F6ECE" w:rsidRDefault="00002CC4" w:rsidP="009F6ECE">
      <w:pPr>
        <w:pStyle w:val="ListParagraph"/>
        <w:widowControl w:val="0"/>
        <w:numPr>
          <w:ilvl w:val="2"/>
          <w:numId w:val="79"/>
        </w:numPr>
        <w:tabs>
          <w:tab w:val="left" w:pos="1340"/>
        </w:tabs>
        <w:autoSpaceDE w:val="0"/>
        <w:autoSpaceDN w:val="0"/>
        <w:spacing w:after="0" w:line="240" w:lineRule="auto"/>
        <w:ind w:right="329"/>
        <w:contextualSpacing w:val="0"/>
        <w:jc w:val="both"/>
        <w:rPr>
          <w:rFonts w:cstheme="minorHAnsi"/>
          <w:b/>
        </w:rPr>
      </w:pPr>
      <w:r w:rsidRPr="009F6ECE">
        <w:rPr>
          <w:rFonts w:cstheme="minorHAnsi"/>
        </w:rPr>
        <w:t>Bank</w:t>
      </w:r>
      <w:r w:rsidRPr="009F6ECE">
        <w:rPr>
          <w:rFonts w:cstheme="minorHAnsi"/>
          <w:spacing w:val="1"/>
        </w:rPr>
        <w:t xml:space="preserve"> </w:t>
      </w:r>
      <w:r w:rsidRPr="009F6ECE">
        <w:rPr>
          <w:rFonts w:cstheme="minorHAnsi"/>
        </w:rPr>
        <w:t>needs</w:t>
      </w:r>
      <w:r w:rsidRPr="009F6ECE">
        <w:rPr>
          <w:rFonts w:cstheme="minorHAnsi"/>
          <w:spacing w:val="1"/>
        </w:rPr>
        <w:t xml:space="preserve"> </w:t>
      </w:r>
      <w:r w:rsidRPr="009F6ECE">
        <w:rPr>
          <w:rFonts w:cstheme="minorHAnsi"/>
        </w:rPr>
        <w:t>a</w:t>
      </w:r>
      <w:r w:rsidRPr="009F6ECE">
        <w:rPr>
          <w:rFonts w:cstheme="minorHAnsi"/>
          <w:spacing w:val="1"/>
        </w:rPr>
        <w:t xml:space="preserve"> </w:t>
      </w:r>
      <w:r w:rsidRPr="009F6ECE">
        <w:rPr>
          <w:rFonts w:cstheme="minorHAnsi"/>
        </w:rPr>
        <w:t>robust</w:t>
      </w:r>
      <w:r w:rsidRPr="009F6ECE">
        <w:rPr>
          <w:rFonts w:cstheme="minorHAnsi"/>
          <w:spacing w:val="1"/>
        </w:rPr>
        <w:t xml:space="preserve"> </w:t>
      </w:r>
      <w:r w:rsidRPr="009F6ECE">
        <w:rPr>
          <w:rFonts w:cstheme="minorHAnsi"/>
          <w:spacing w:val="9"/>
        </w:rPr>
        <w:t xml:space="preserve">enterprise </w:t>
      </w:r>
      <w:r w:rsidRPr="009F6ECE">
        <w:rPr>
          <w:rFonts w:cstheme="minorHAnsi"/>
        </w:rPr>
        <w:t>wide</w:t>
      </w:r>
      <w:r w:rsidRPr="009F6ECE">
        <w:rPr>
          <w:rFonts w:cstheme="minorHAnsi"/>
          <w:spacing w:val="1"/>
        </w:rPr>
        <w:t xml:space="preserve"> </w:t>
      </w:r>
      <w:r w:rsidRPr="009F6ECE">
        <w:rPr>
          <w:rFonts w:cstheme="minorHAnsi"/>
        </w:rPr>
        <w:t>solution</w:t>
      </w:r>
      <w:r w:rsidRPr="009F6ECE">
        <w:rPr>
          <w:rFonts w:cstheme="minorHAnsi"/>
          <w:spacing w:val="1"/>
        </w:rPr>
        <w:t xml:space="preserve"> </w:t>
      </w:r>
      <w:r w:rsidRPr="009F6ECE">
        <w:rPr>
          <w:rFonts w:cstheme="minorHAnsi"/>
        </w:rPr>
        <w:t>for</w:t>
      </w:r>
      <w:r w:rsidRPr="009F6ECE">
        <w:rPr>
          <w:rFonts w:cstheme="minorHAnsi"/>
          <w:spacing w:val="1"/>
        </w:rPr>
        <w:t xml:space="preserve"> </w:t>
      </w:r>
      <w:r w:rsidRPr="009F6ECE">
        <w:rPr>
          <w:rFonts w:cstheme="minorHAnsi"/>
        </w:rPr>
        <w:t>Unified</w:t>
      </w:r>
      <w:r w:rsidRPr="009F6ECE">
        <w:rPr>
          <w:rFonts w:cstheme="minorHAnsi"/>
          <w:spacing w:val="1"/>
        </w:rPr>
        <w:t xml:space="preserve"> </w:t>
      </w:r>
      <w:r w:rsidRPr="009F6ECE">
        <w:rPr>
          <w:rFonts w:cstheme="minorHAnsi"/>
        </w:rPr>
        <w:t>Payment</w:t>
      </w:r>
      <w:r w:rsidRPr="009F6ECE">
        <w:rPr>
          <w:rFonts w:cstheme="minorHAnsi"/>
          <w:spacing w:val="1"/>
        </w:rPr>
        <w:t xml:space="preserve"> </w:t>
      </w:r>
      <w:r w:rsidRPr="009F6ECE">
        <w:rPr>
          <w:rFonts w:cstheme="minorHAnsi"/>
          <w:spacing w:val="9"/>
        </w:rPr>
        <w:t xml:space="preserve">Interface (UPI) </w:t>
      </w:r>
      <w:r w:rsidRPr="009F6ECE">
        <w:rPr>
          <w:rFonts w:cstheme="minorHAnsi"/>
        </w:rPr>
        <w:t>to</w:t>
      </w:r>
      <w:r w:rsidRPr="009F6ECE">
        <w:rPr>
          <w:rFonts w:cstheme="minorHAnsi"/>
          <w:spacing w:val="1"/>
        </w:rPr>
        <w:t xml:space="preserve"> </w:t>
      </w:r>
      <w:r w:rsidRPr="009F6ECE">
        <w:rPr>
          <w:rFonts w:cstheme="minorHAnsi"/>
          <w:spacing w:val="9"/>
        </w:rPr>
        <w:t xml:space="preserve">facilitate Interbank </w:t>
      </w:r>
      <w:r w:rsidRPr="009F6ECE">
        <w:rPr>
          <w:rFonts w:cstheme="minorHAnsi"/>
        </w:rPr>
        <w:t xml:space="preserve">Funds Transfer for inward and outward </w:t>
      </w:r>
      <w:r w:rsidRPr="009F6ECE">
        <w:rPr>
          <w:rFonts w:cstheme="minorHAnsi"/>
          <w:spacing w:val="9"/>
        </w:rPr>
        <w:t xml:space="preserve">transactions </w:t>
      </w:r>
      <w:r w:rsidRPr="009F6ECE">
        <w:rPr>
          <w:rFonts w:cstheme="minorHAnsi"/>
        </w:rPr>
        <w:t>and</w:t>
      </w:r>
      <w:r w:rsidRPr="009F6ECE">
        <w:rPr>
          <w:rFonts w:cstheme="minorHAnsi"/>
          <w:spacing w:val="1"/>
        </w:rPr>
        <w:t xml:space="preserve"> </w:t>
      </w:r>
      <w:r w:rsidRPr="009F6ECE">
        <w:rPr>
          <w:rFonts w:cstheme="minorHAnsi"/>
        </w:rPr>
        <w:t>solution</w:t>
      </w:r>
      <w:r w:rsidRPr="009F6ECE">
        <w:rPr>
          <w:rFonts w:cstheme="minorHAnsi"/>
          <w:spacing w:val="1"/>
        </w:rPr>
        <w:t xml:space="preserve"> </w:t>
      </w:r>
      <w:r w:rsidRPr="009F6ECE">
        <w:rPr>
          <w:rFonts w:cstheme="minorHAnsi"/>
        </w:rPr>
        <w:t>should comply</w:t>
      </w:r>
      <w:r w:rsidRPr="009F6ECE">
        <w:rPr>
          <w:rFonts w:cstheme="minorHAnsi"/>
          <w:spacing w:val="-1"/>
        </w:rPr>
        <w:t xml:space="preserve"> </w:t>
      </w:r>
      <w:r w:rsidRPr="009F6ECE">
        <w:rPr>
          <w:rFonts w:cstheme="minorHAnsi"/>
        </w:rPr>
        <w:t>with “Master</w:t>
      </w:r>
      <w:r w:rsidRPr="009F6ECE">
        <w:rPr>
          <w:rFonts w:cstheme="minorHAnsi"/>
          <w:spacing w:val="-1"/>
        </w:rPr>
        <w:t xml:space="preserve"> </w:t>
      </w:r>
      <w:r w:rsidRPr="009F6ECE">
        <w:rPr>
          <w:rFonts w:cstheme="minorHAnsi"/>
        </w:rPr>
        <w:t>Direction</w:t>
      </w:r>
      <w:r w:rsidRPr="009F6ECE">
        <w:rPr>
          <w:rFonts w:cstheme="minorHAnsi"/>
          <w:spacing w:val="1"/>
        </w:rPr>
        <w:t xml:space="preserve"> </w:t>
      </w:r>
      <w:r w:rsidRPr="009F6ECE">
        <w:rPr>
          <w:rFonts w:cstheme="minorHAnsi"/>
        </w:rPr>
        <w:t>on</w:t>
      </w:r>
      <w:r w:rsidRPr="009F6ECE">
        <w:rPr>
          <w:rFonts w:cstheme="minorHAnsi"/>
          <w:spacing w:val="-1"/>
        </w:rPr>
        <w:t xml:space="preserve"> </w:t>
      </w:r>
      <w:r w:rsidRPr="009F6ECE">
        <w:rPr>
          <w:rFonts w:cstheme="minorHAnsi"/>
        </w:rPr>
        <w:t>Digital Payment</w:t>
      </w:r>
      <w:r w:rsidRPr="009F6ECE">
        <w:rPr>
          <w:rFonts w:cstheme="minorHAnsi"/>
          <w:spacing w:val="2"/>
        </w:rPr>
        <w:t xml:space="preserve"> </w:t>
      </w:r>
      <w:r w:rsidRPr="009F6ECE">
        <w:rPr>
          <w:rFonts w:cstheme="minorHAnsi"/>
        </w:rPr>
        <w:t>Security</w:t>
      </w:r>
      <w:r w:rsidRPr="009F6ECE">
        <w:rPr>
          <w:rFonts w:cstheme="minorHAnsi"/>
          <w:spacing w:val="-1"/>
        </w:rPr>
        <w:t xml:space="preserve"> </w:t>
      </w:r>
      <w:r w:rsidRPr="009F6ECE">
        <w:rPr>
          <w:rFonts w:cstheme="minorHAnsi"/>
        </w:rPr>
        <w:t>Controls”</w:t>
      </w:r>
      <w:r w:rsidRPr="009F6ECE">
        <w:rPr>
          <w:rFonts w:cstheme="minorHAnsi"/>
          <w:spacing w:val="2"/>
        </w:rPr>
        <w:t xml:space="preserve"> and other directives </w:t>
      </w:r>
      <w:r w:rsidRPr="009F6ECE">
        <w:rPr>
          <w:rFonts w:cstheme="minorHAnsi"/>
        </w:rPr>
        <w:t>by</w:t>
      </w:r>
      <w:r w:rsidRPr="009F6ECE">
        <w:rPr>
          <w:rFonts w:cstheme="minorHAnsi"/>
          <w:spacing w:val="-1"/>
        </w:rPr>
        <w:t xml:space="preserve"> </w:t>
      </w:r>
      <w:r w:rsidRPr="009F6ECE">
        <w:rPr>
          <w:rFonts w:cstheme="minorHAnsi"/>
        </w:rPr>
        <w:t>RBI</w:t>
      </w:r>
      <w:r w:rsidRPr="009F6ECE">
        <w:rPr>
          <w:rFonts w:cstheme="minorHAnsi"/>
          <w:b/>
        </w:rPr>
        <w:t>.</w:t>
      </w:r>
    </w:p>
    <w:p w14:paraId="6B181344" w14:textId="77777777" w:rsidR="00002CC4" w:rsidRPr="009F6ECE" w:rsidRDefault="00002CC4" w:rsidP="009F6ECE">
      <w:pPr>
        <w:pStyle w:val="ListParagraph"/>
        <w:widowControl w:val="0"/>
        <w:numPr>
          <w:ilvl w:val="2"/>
          <w:numId w:val="79"/>
        </w:numPr>
        <w:tabs>
          <w:tab w:val="left" w:pos="1340"/>
        </w:tabs>
        <w:autoSpaceDE w:val="0"/>
        <w:autoSpaceDN w:val="0"/>
        <w:spacing w:before="6" w:after="0" w:line="240" w:lineRule="auto"/>
        <w:ind w:left="1339" w:right="357"/>
        <w:contextualSpacing w:val="0"/>
        <w:jc w:val="both"/>
        <w:rPr>
          <w:rFonts w:cstheme="minorHAnsi"/>
        </w:rPr>
      </w:pPr>
      <w:r w:rsidRPr="009F6ECE">
        <w:rPr>
          <w:rFonts w:cstheme="minorHAnsi"/>
        </w:rPr>
        <w:t>The</w:t>
      </w:r>
      <w:r w:rsidRPr="009F6ECE">
        <w:rPr>
          <w:rFonts w:cstheme="minorHAnsi"/>
          <w:spacing w:val="13"/>
        </w:rPr>
        <w:t xml:space="preserve"> </w:t>
      </w:r>
      <w:r w:rsidRPr="009F6ECE">
        <w:rPr>
          <w:rFonts w:cstheme="minorHAnsi"/>
        </w:rPr>
        <w:t>License</w:t>
      </w:r>
      <w:r w:rsidRPr="009F6ECE">
        <w:rPr>
          <w:rFonts w:cstheme="minorHAnsi"/>
          <w:spacing w:val="12"/>
        </w:rPr>
        <w:t xml:space="preserve"> </w:t>
      </w:r>
      <w:r w:rsidRPr="009F6ECE">
        <w:rPr>
          <w:rFonts w:cstheme="minorHAnsi"/>
        </w:rPr>
        <w:t>for</w:t>
      </w:r>
      <w:r w:rsidRPr="009F6ECE">
        <w:rPr>
          <w:rFonts w:cstheme="minorHAnsi"/>
          <w:spacing w:val="14"/>
        </w:rPr>
        <w:t xml:space="preserve"> </w:t>
      </w:r>
      <w:r w:rsidRPr="009F6ECE">
        <w:rPr>
          <w:rFonts w:cstheme="minorHAnsi"/>
        </w:rPr>
        <w:t>the</w:t>
      </w:r>
      <w:r w:rsidRPr="009F6ECE">
        <w:rPr>
          <w:rFonts w:cstheme="minorHAnsi"/>
          <w:spacing w:val="74"/>
        </w:rPr>
        <w:t xml:space="preserve"> </w:t>
      </w:r>
      <w:r w:rsidRPr="009F6ECE">
        <w:rPr>
          <w:rFonts w:cstheme="minorHAnsi"/>
        </w:rPr>
        <w:t>solution</w:t>
      </w:r>
      <w:r w:rsidRPr="009F6ECE">
        <w:rPr>
          <w:rFonts w:cstheme="minorHAnsi"/>
          <w:spacing w:val="70"/>
        </w:rPr>
        <w:t xml:space="preserve"> </w:t>
      </w:r>
      <w:r w:rsidRPr="009F6ECE">
        <w:rPr>
          <w:rFonts w:cstheme="minorHAnsi"/>
        </w:rPr>
        <w:t>to</w:t>
      </w:r>
      <w:r w:rsidRPr="009F6ECE">
        <w:rPr>
          <w:rFonts w:cstheme="minorHAnsi"/>
          <w:spacing w:val="75"/>
        </w:rPr>
        <w:t xml:space="preserve"> </w:t>
      </w:r>
      <w:r w:rsidRPr="009F6ECE">
        <w:rPr>
          <w:rFonts w:cstheme="minorHAnsi"/>
        </w:rPr>
        <w:t>be</w:t>
      </w:r>
      <w:r w:rsidRPr="009F6ECE">
        <w:rPr>
          <w:rFonts w:cstheme="minorHAnsi"/>
          <w:spacing w:val="75"/>
        </w:rPr>
        <w:t xml:space="preserve"> </w:t>
      </w:r>
      <w:r w:rsidRPr="009F6ECE">
        <w:rPr>
          <w:rFonts w:cstheme="minorHAnsi"/>
        </w:rPr>
        <w:t>Enterprise</w:t>
      </w:r>
      <w:r w:rsidRPr="009F6ECE">
        <w:rPr>
          <w:rFonts w:cstheme="minorHAnsi"/>
          <w:spacing w:val="75"/>
        </w:rPr>
        <w:t xml:space="preserve"> </w:t>
      </w:r>
      <w:r w:rsidRPr="009F6ECE">
        <w:rPr>
          <w:rFonts w:cstheme="minorHAnsi"/>
        </w:rPr>
        <w:t>which</w:t>
      </w:r>
      <w:r w:rsidRPr="009F6ECE">
        <w:rPr>
          <w:rFonts w:cstheme="minorHAnsi"/>
          <w:spacing w:val="70"/>
        </w:rPr>
        <w:t xml:space="preserve"> </w:t>
      </w:r>
      <w:r w:rsidRPr="009F6ECE">
        <w:rPr>
          <w:rFonts w:cstheme="minorHAnsi"/>
        </w:rPr>
        <w:t>means</w:t>
      </w:r>
      <w:r w:rsidRPr="009F6ECE">
        <w:rPr>
          <w:rFonts w:cstheme="minorHAnsi"/>
          <w:spacing w:val="75"/>
        </w:rPr>
        <w:t xml:space="preserve"> </w:t>
      </w:r>
      <w:r w:rsidRPr="009F6ECE">
        <w:rPr>
          <w:rFonts w:cstheme="minorHAnsi"/>
        </w:rPr>
        <w:t xml:space="preserve">unlimited server </w:t>
      </w:r>
      <w:r w:rsidRPr="009F6ECE">
        <w:rPr>
          <w:rFonts w:cstheme="minorHAnsi"/>
          <w:spacing w:val="-1"/>
        </w:rPr>
        <w:t>client and user</w:t>
      </w:r>
      <w:r w:rsidRPr="009F6ECE">
        <w:rPr>
          <w:rFonts w:cstheme="minorHAnsi"/>
          <w:spacing w:val="76"/>
        </w:rPr>
        <w:t xml:space="preserve"> </w:t>
      </w:r>
      <w:r w:rsidRPr="009F6ECE">
        <w:rPr>
          <w:rFonts w:cstheme="minorHAnsi"/>
        </w:rPr>
        <w:t>licenses</w:t>
      </w:r>
      <w:r w:rsidRPr="009F6ECE">
        <w:rPr>
          <w:rFonts w:cstheme="minorHAnsi"/>
          <w:spacing w:val="1"/>
        </w:rPr>
        <w:t xml:space="preserve"> </w:t>
      </w:r>
      <w:r w:rsidRPr="009F6ECE">
        <w:rPr>
          <w:rFonts w:cstheme="minorHAnsi"/>
        </w:rPr>
        <w:t>for</w:t>
      </w:r>
      <w:r w:rsidRPr="009F6ECE">
        <w:rPr>
          <w:rFonts w:cstheme="minorHAnsi"/>
          <w:spacing w:val="57"/>
        </w:rPr>
        <w:t xml:space="preserve"> </w:t>
      </w:r>
      <w:r w:rsidRPr="009F6ECE">
        <w:rPr>
          <w:rFonts w:cstheme="minorHAnsi"/>
        </w:rPr>
        <w:t>Bank to support new channels</w:t>
      </w:r>
      <w:r w:rsidRPr="009F6ECE">
        <w:rPr>
          <w:rFonts w:cstheme="minorHAnsi"/>
          <w:spacing w:val="52"/>
        </w:rPr>
        <w:t xml:space="preserve"> </w:t>
      </w:r>
      <w:r w:rsidRPr="009F6ECE">
        <w:rPr>
          <w:rFonts w:cstheme="minorHAnsi"/>
        </w:rPr>
        <w:t>during</w:t>
      </w:r>
      <w:r w:rsidRPr="009F6ECE">
        <w:rPr>
          <w:rFonts w:cstheme="minorHAnsi"/>
          <w:spacing w:val="55"/>
        </w:rPr>
        <w:t xml:space="preserve"> </w:t>
      </w:r>
      <w:r w:rsidRPr="009F6ECE">
        <w:rPr>
          <w:rFonts w:cstheme="minorHAnsi"/>
        </w:rPr>
        <w:t>the</w:t>
      </w:r>
      <w:r w:rsidRPr="009F6ECE">
        <w:rPr>
          <w:rFonts w:cstheme="minorHAnsi"/>
          <w:spacing w:val="55"/>
        </w:rPr>
        <w:t xml:space="preserve"> </w:t>
      </w:r>
      <w:r w:rsidRPr="009F6ECE">
        <w:rPr>
          <w:rFonts w:cstheme="minorHAnsi"/>
        </w:rPr>
        <w:t>contract</w:t>
      </w:r>
      <w:r w:rsidRPr="009F6ECE">
        <w:rPr>
          <w:rFonts w:cstheme="minorHAnsi"/>
          <w:spacing w:val="53"/>
        </w:rPr>
        <w:t xml:space="preserve"> </w:t>
      </w:r>
      <w:r w:rsidRPr="009F6ECE">
        <w:rPr>
          <w:rFonts w:cstheme="minorHAnsi"/>
        </w:rPr>
        <w:t>period.</w:t>
      </w:r>
    </w:p>
    <w:p w14:paraId="15A81523" w14:textId="77777777" w:rsidR="00002CC4" w:rsidRPr="009F6ECE" w:rsidRDefault="00002CC4" w:rsidP="009F6ECE">
      <w:pPr>
        <w:pStyle w:val="ListParagraph"/>
        <w:widowControl w:val="0"/>
        <w:numPr>
          <w:ilvl w:val="2"/>
          <w:numId w:val="79"/>
        </w:numPr>
        <w:tabs>
          <w:tab w:val="left" w:pos="1340"/>
        </w:tabs>
        <w:autoSpaceDE w:val="0"/>
        <w:autoSpaceDN w:val="0"/>
        <w:spacing w:before="2" w:after="0" w:line="240" w:lineRule="auto"/>
        <w:ind w:left="1339" w:right="353"/>
        <w:contextualSpacing w:val="0"/>
        <w:jc w:val="both"/>
        <w:rPr>
          <w:rFonts w:cstheme="minorHAnsi"/>
        </w:rPr>
      </w:pPr>
      <w:r w:rsidRPr="009F6ECE">
        <w:rPr>
          <w:rFonts w:cstheme="minorHAnsi"/>
        </w:rPr>
        <w:t>The</w:t>
      </w:r>
      <w:r w:rsidRPr="009F6ECE">
        <w:rPr>
          <w:rFonts w:cstheme="minorHAnsi"/>
          <w:spacing w:val="21"/>
        </w:rPr>
        <w:t xml:space="preserve"> </w:t>
      </w:r>
      <w:r w:rsidRPr="009F6ECE">
        <w:rPr>
          <w:rFonts w:cstheme="minorHAnsi"/>
        </w:rPr>
        <w:t>solution</w:t>
      </w:r>
      <w:r w:rsidRPr="009F6ECE">
        <w:rPr>
          <w:rFonts w:cstheme="minorHAnsi"/>
          <w:spacing w:val="23"/>
        </w:rPr>
        <w:t xml:space="preserve"> </w:t>
      </w:r>
      <w:r w:rsidRPr="009F6ECE">
        <w:rPr>
          <w:rFonts w:cstheme="minorHAnsi"/>
        </w:rPr>
        <w:t>should</w:t>
      </w:r>
      <w:r w:rsidRPr="009F6ECE">
        <w:rPr>
          <w:rFonts w:cstheme="minorHAnsi"/>
          <w:spacing w:val="23"/>
        </w:rPr>
        <w:t xml:space="preserve"> </w:t>
      </w:r>
      <w:r w:rsidRPr="009F6ECE">
        <w:rPr>
          <w:rFonts w:cstheme="minorHAnsi"/>
        </w:rPr>
        <w:t>be</w:t>
      </w:r>
      <w:r w:rsidRPr="009F6ECE">
        <w:rPr>
          <w:rFonts w:cstheme="minorHAnsi"/>
          <w:spacing w:val="28"/>
        </w:rPr>
        <w:t xml:space="preserve"> </w:t>
      </w:r>
      <w:r w:rsidRPr="009F6ECE">
        <w:rPr>
          <w:rFonts w:cstheme="minorHAnsi"/>
        </w:rPr>
        <w:t>implemented</w:t>
      </w:r>
      <w:r w:rsidRPr="009F6ECE">
        <w:rPr>
          <w:rFonts w:cstheme="minorHAnsi"/>
          <w:spacing w:val="23"/>
        </w:rPr>
        <w:t xml:space="preserve"> </w:t>
      </w:r>
      <w:r w:rsidRPr="009F6ECE">
        <w:rPr>
          <w:rFonts w:cstheme="minorHAnsi"/>
        </w:rPr>
        <w:t>at</w:t>
      </w:r>
      <w:r w:rsidRPr="009F6ECE">
        <w:rPr>
          <w:rFonts w:cstheme="minorHAnsi"/>
          <w:spacing w:val="22"/>
        </w:rPr>
        <w:t xml:space="preserve"> </w:t>
      </w:r>
      <w:r w:rsidRPr="009F6ECE">
        <w:rPr>
          <w:rFonts w:cstheme="minorHAnsi"/>
        </w:rPr>
        <w:t>Bank’s</w:t>
      </w:r>
      <w:r w:rsidRPr="009F6ECE">
        <w:rPr>
          <w:rFonts w:cstheme="minorHAnsi"/>
          <w:spacing w:val="23"/>
        </w:rPr>
        <w:t xml:space="preserve"> </w:t>
      </w:r>
      <w:r w:rsidRPr="009F6ECE">
        <w:rPr>
          <w:rFonts w:cstheme="minorHAnsi"/>
        </w:rPr>
        <w:t>Data</w:t>
      </w:r>
      <w:r w:rsidRPr="009F6ECE">
        <w:rPr>
          <w:rFonts w:cstheme="minorHAnsi"/>
          <w:spacing w:val="23"/>
        </w:rPr>
        <w:t xml:space="preserve"> </w:t>
      </w:r>
      <w:r w:rsidRPr="009F6ECE">
        <w:rPr>
          <w:rFonts w:cstheme="minorHAnsi"/>
        </w:rPr>
        <w:t>Centre and</w:t>
      </w:r>
      <w:r w:rsidRPr="009F6ECE">
        <w:rPr>
          <w:rFonts w:cstheme="minorHAnsi"/>
          <w:spacing w:val="23"/>
        </w:rPr>
        <w:t xml:space="preserve"> </w:t>
      </w:r>
      <w:r w:rsidRPr="009F6ECE">
        <w:rPr>
          <w:rFonts w:cstheme="minorHAnsi"/>
        </w:rPr>
        <w:t>Disaster</w:t>
      </w:r>
      <w:r w:rsidRPr="009F6ECE">
        <w:rPr>
          <w:rFonts w:cstheme="minorHAnsi"/>
          <w:spacing w:val="82"/>
        </w:rPr>
        <w:t xml:space="preserve"> </w:t>
      </w:r>
      <w:r w:rsidRPr="009F6ECE">
        <w:rPr>
          <w:rFonts w:cstheme="minorHAnsi"/>
        </w:rPr>
        <w:t>Recovery Centre and</w:t>
      </w:r>
      <w:r w:rsidRPr="009F6ECE">
        <w:rPr>
          <w:rFonts w:cstheme="minorHAnsi"/>
          <w:spacing w:val="29"/>
        </w:rPr>
        <w:t xml:space="preserve"> </w:t>
      </w:r>
      <w:r w:rsidRPr="009F6ECE">
        <w:rPr>
          <w:rFonts w:cstheme="minorHAnsi"/>
        </w:rPr>
        <w:t>should</w:t>
      </w:r>
      <w:r w:rsidRPr="009F6ECE">
        <w:rPr>
          <w:rFonts w:cstheme="minorHAnsi"/>
          <w:spacing w:val="30"/>
        </w:rPr>
        <w:t xml:space="preserve"> </w:t>
      </w:r>
      <w:r w:rsidRPr="009F6ECE">
        <w:rPr>
          <w:rFonts w:cstheme="minorHAnsi"/>
        </w:rPr>
        <w:t>have</w:t>
      </w:r>
      <w:r w:rsidRPr="009F6ECE">
        <w:rPr>
          <w:rFonts w:cstheme="minorHAnsi"/>
          <w:spacing w:val="29"/>
        </w:rPr>
        <w:t xml:space="preserve"> </w:t>
      </w:r>
      <w:r w:rsidRPr="009F6ECE">
        <w:rPr>
          <w:rFonts w:cstheme="minorHAnsi"/>
        </w:rPr>
        <w:t>a</w:t>
      </w:r>
      <w:r w:rsidRPr="009F6ECE">
        <w:rPr>
          <w:rFonts w:cstheme="minorHAnsi"/>
          <w:spacing w:val="30"/>
        </w:rPr>
        <w:t xml:space="preserve"> </w:t>
      </w:r>
      <w:r w:rsidRPr="009F6ECE">
        <w:rPr>
          <w:rFonts w:cstheme="minorHAnsi"/>
        </w:rPr>
        <w:t>separate</w:t>
      </w:r>
      <w:r w:rsidRPr="009F6ECE">
        <w:rPr>
          <w:rFonts w:cstheme="minorHAnsi"/>
          <w:spacing w:val="27"/>
        </w:rPr>
        <w:t xml:space="preserve"> development, </w:t>
      </w:r>
      <w:r w:rsidRPr="009F6ECE">
        <w:rPr>
          <w:rFonts w:cstheme="minorHAnsi"/>
        </w:rPr>
        <w:t>test, and pre-production</w:t>
      </w:r>
      <w:r w:rsidRPr="009F6ECE">
        <w:rPr>
          <w:rFonts w:cstheme="minorHAnsi"/>
          <w:spacing w:val="29"/>
        </w:rPr>
        <w:t xml:space="preserve"> </w:t>
      </w:r>
      <w:r w:rsidRPr="009F6ECE">
        <w:rPr>
          <w:rFonts w:cstheme="minorHAnsi"/>
        </w:rPr>
        <w:t>set</w:t>
      </w:r>
      <w:r w:rsidRPr="009F6ECE">
        <w:rPr>
          <w:rFonts w:cstheme="minorHAnsi"/>
          <w:spacing w:val="31"/>
        </w:rPr>
        <w:t xml:space="preserve"> </w:t>
      </w:r>
      <w:r w:rsidRPr="009F6ECE">
        <w:rPr>
          <w:rFonts w:cstheme="minorHAnsi"/>
        </w:rPr>
        <w:t>up.</w:t>
      </w:r>
    </w:p>
    <w:p w14:paraId="6C3F95E3" w14:textId="0A8B485E" w:rsidR="00002CC4" w:rsidRPr="009F6ECE" w:rsidRDefault="00002CC4" w:rsidP="009F6ECE">
      <w:pPr>
        <w:pStyle w:val="ListParagraph"/>
        <w:widowControl w:val="0"/>
        <w:numPr>
          <w:ilvl w:val="2"/>
          <w:numId w:val="79"/>
        </w:numPr>
        <w:tabs>
          <w:tab w:val="left" w:pos="1340"/>
        </w:tabs>
        <w:autoSpaceDE w:val="0"/>
        <w:autoSpaceDN w:val="0"/>
        <w:spacing w:before="5" w:after="0" w:line="240" w:lineRule="auto"/>
        <w:ind w:left="1339" w:right="344"/>
        <w:contextualSpacing w:val="0"/>
        <w:jc w:val="both"/>
        <w:rPr>
          <w:rFonts w:cstheme="minorHAnsi"/>
        </w:rPr>
      </w:pPr>
      <w:r w:rsidRPr="009F6ECE">
        <w:rPr>
          <w:rFonts w:cstheme="minorHAnsi"/>
        </w:rPr>
        <w:t>The</w:t>
      </w:r>
      <w:r w:rsidRPr="009F6ECE">
        <w:rPr>
          <w:rFonts w:cstheme="minorHAnsi"/>
          <w:spacing w:val="35"/>
        </w:rPr>
        <w:t xml:space="preserve"> </w:t>
      </w:r>
      <w:r w:rsidRPr="009F6ECE">
        <w:rPr>
          <w:rFonts w:cstheme="minorHAnsi"/>
        </w:rPr>
        <w:t>solution</w:t>
      </w:r>
      <w:r w:rsidRPr="009F6ECE">
        <w:rPr>
          <w:rFonts w:cstheme="minorHAnsi"/>
          <w:spacing w:val="35"/>
        </w:rPr>
        <w:t xml:space="preserve"> </w:t>
      </w:r>
      <w:r w:rsidRPr="009F6ECE">
        <w:rPr>
          <w:rFonts w:cstheme="minorHAnsi"/>
        </w:rPr>
        <w:t>should</w:t>
      </w:r>
      <w:r w:rsidRPr="009F6ECE">
        <w:rPr>
          <w:rFonts w:cstheme="minorHAnsi"/>
          <w:spacing w:val="35"/>
        </w:rPr>
        <w:t xml:space="preserve"> </w:t>
      </w:r>
      <w:r w:rsidRPr="009F6ECE">
        <w:rPr>
          <w:rFonts w:cstheme="minorHAnsi"/>
        </w:rPr>
        <w:t>be</w:t>
      </w:r>
      <w:r w:rsidRPr="009F6ECE">
        <w:rPr>
          <w:rFonts w:cstheme="minorHAnsi"/>
          <w:spacing w:val="35"/>
        </w:rPr>
        <w:t xml:space="preserve"> </w:t>
      </w:r>
      <w:r w:rsidRPr="009F6ECE">
        <w:rPr>
          <w:rFonts w:cstheme="minorHAnsi"/>
        </w:rPr>
        <w:t>adhering</w:t>
      </w:r>
      <w:r w:rsidRPr="009F6ECE">
        <w:rPr>
          <w:rFonts w:cstheme="minorHAnsi"/>
          <w:spacing w:val="37"/>
        </w:rPr>
        <w:t xml:space="preserve"> </w:t>
      </w:r>
      <w:r w:rsidRPr="009F6ECE">
        <w:rPr>
          <w:rFonts w:cstheme="minorHAnsi"/>
        </w:rPr>
        <w:t>to</w:t>
      </w:r>
      <w:r w:rsidRPr="009F6ECE">
        <w:rPr>
          <w:rFonts w:cstheme="minorHAnsi"/>
          <w:spacing w:val="38"/>
        </w:rPr>
        <w:t xml:space="preserve"> </w:t>
      </w:r>
      <w:r w:rsidRPr="009F6ECE">
        <w:rPr>
          <w:rFonts w:cstheme="minorHAnsi"/>
        </w:rPr>
        <w:t>NPCI</w:t>
      </w:r>
      <w:r w:rsidRPr="009F6ECE">
        <w:rPr>
          <w:rFonts w:cstheme="minorHAnsi"/>
          <w:spacing w:val="37"/>
        </w:rPr>
        <w:t xml:space="preserve"> </w:t>
      </w:r>
      <w:r w:rsidRPr="009F6ECE">
        <w:rPr>
          <w:rFonts w:cstheme="minorHAnsi"/>
        </w:rPr>
        <w:t>UPI</w:t>
      </w:r>
      <w:r w:rsidRPr="009F6ECE">
        <w:rPr>
          <w:rFonts w:cstheme="minorHAnsi"/>
          <w:spacing w:val="36"/>
        </w:rPr>
        <w:t xml:space="preserve"> </w:t>
      </w:r>
      <w:r w:rsidRPr="009F6ECE">
        <w:rPr>
          <w:rFonts w:cstheme="minorHAnsi"/>
          <w:spacing w:val="10"/>
        </w:rPr>
        <w:t>technical</w:t>
      </w:r>
      <w:r w:rsidRPr="009F6ECE">
        <w:rPr>
          <w:rFonts w:cstheme="minorHAnsi"/>
          <w:spacing w:val="34"/>
        </w:rPr>
        <w:t xml:space="preserve"> </w:t>
      </w:r>
      <w:r w:rsidRPr="009F6ECE">
        <w:rPr>
          <w:rFonts w:cstheme="minorHAnsi"/>
          <w:spacing w:val="9"/>
        </w:rPr>
        <w:t>specifications</w:t>
      </w:r>
      <w:r w:rsidRPr="009F6ECE">
        <w:rPr>
          <w:rFonts w:cstheme="minorHAnsi"/>
          <w:spacing w:val="38"/>
        </w:rPr>
        <w:t xml:space="preserve"> </w:t>
      </w:r>
      <w:r w:rsidRPr="009F6ECE">
        <w:rPr>
          <w:rFonts w:cstheme="minorHAnsi"/>
        </w:rPr>
        <w:t>and</w:t>
      </w:r>
      <w:r w:rsidRPr="009F6ECE">
        <w:rPr>
          <w:rFonts w:cstheme="minorHAnsi"/>
          <w:spacing w:val="35"/>
        </w:rPr>
        <w:t xml:space="preserve"> </w:t>
      </w:r>
      <w:r w:rsidR="006F6E35" w:rsidRPr="009F6ECE">
        <w:rPr>
          <w:rFonts w:cstheme="minorHAnsi"/>
        </w:rPr>
        <w:t xml:space="preserve">refer to point 16 </w:t>
      </w:r>
      <w:r w:rsidRPr="009F6ECE">
        <w:rPr>
          <w:rFonts w:cstheme="minorHAnsi"/>
        </w:rPr>
        <w:t>for indicative list</w:t>
      </w:r>
      <w:r w:rsidRPr="009F6ECE">
        <w:rPr>
          <w:rFonts w:cstheme="minorHAnsi"/>
          <w:spacing w:val="9"/>
        </w:rPr>
        <w:t xml:space="preserve"> Procedural guidelines </w:t>
      </w:r>
      <w:r w:rsidRPr="009F6ECE">
        <w:rPr>
          <w:rFonts w:cstheme="minorHAnsi"/>
          <w:spacing w:val="24"/>
        </w:rPr>
        <w:t>for</w:t>
      </w:r>
      <w:r w:rsidRPr="009F6ECE">
        <w:rPr>
          <w:rFonts w:cstheme="minorHAnsi"/>
          <w:spacing w:val="25"/>
        </w:rPr>
        <w:t xml:space="preserve"> </w:t>
      </w:r>
      <w:r w:rsidRPr="009F6ECE">
        <w:rPr>
          <w:rFonts w:cstheme="minorHAnsi"/>
        </w:rPr>
        <w:t>all</w:t>
      </w:r>
      <w:r w:rsidRPr="009F6ECE">
        <w:rPr>
          <w:rFonts w:cstheme="minorHAnsi"/>
          <w:spacing w:val="24"/>
        </w:rPr>
        <w:t xml:space="preserve"> </w:t>
      </w:r>
      <w:r w:rsidRPr="009F6ECE">
        <w:rPr>
          <w:rFonts w:cstheme="minorHAnsi"/>
        </w:rPr>
        <w:t>the</w:t>
      </w:r>
      <w:r w:rsidRPr="009F6ECE">
        <w:rPr>
          <w:rFonts w:cstheme="minorHAnsi"/>
          <w:spacing w:val="26"/>
        </w:rPr>
        <w:t xml:space="preserve"> </w:t>
      </w:r>
      <w:r w:rsidRPr="009F6ECE">
        <w:rPr>
          <w:rFonts w:cstheme="minorHAnsi"/>
        </w:rPr>
        <w:t>UPI</w:t>
      </w:r>
      <w:r w:rsidRPr="009F6ECE">
        <w:rPr>
          <w:rFonts w:cstheme="minorHAnsi"/>
          <w:spacing w:val="25"/>
        </w:rPr>
        <w:t xml:space="preserve"> </w:t>
      </w:r>
      <w:r w:rsidRPr="009F6ECE">
        <w:rPr>
          <w:rFonts w:cstheme="minorHAnsi"/>
        </w:rPr>
        <w:t xml:space="preserve">products (including various Operating Circulars (OC) from NPCI.  </w:t>
      </w:r>
    </w:p>
    <w:p w14:paraId="5E660BD1" w14:textId="77777777" w:rsidR="00002CC4" w:rsidRPr="009F6ECE" w:rsidRDefault="00002CC4" w:rsidP="009F6ECE">
      <w:pPr>
        <w:pStyle w:val="ListParagraph"/>
        <w:widowControl w:val="0"/>
        <w:numPr>
          <w:ilvl w:val="2"/>
          <w:numId w:val="79"/>
        </w:numPr>
        <w:tabs>
          <w:tab w:val="left" w:pos="1340"/>
        </w:tabs>
        <w:autoSpaceDE w:val="0"/>
        <w:autoSpaceDN w:val="0"/>
        <w:spacing w:before="3" w:after="0" w:line="240" w:lineRule="auto"/>
        <w:ind w:left="1339" w:right="357"/>
        <w:contextualSpacing w:val="0"/>
        <w:jc w:val="both"/>
        <w:rPr>
          <w:rFonts w:cstheme="minorHAnsi"/>
        </w:rPr>
      </w:pPr>
      <w:r w:rsidRPr="009F6ECE">
        <w:rPr>
          <w:rFonts w:cstheme="minorHAnsi"/>
        </w:rPr>
        <w:t>Solution</w:t>
      </w:r>
      <w:r w:rsidRPr="009F6ECE">
        <w:rPr>
          <w:rFonts w:cstheme="minorHAnsi"/>
          <w:spacing w:val="15"/>
        </w:rPr>
        <w:t xml:space="preserve"> </w:t>
      </w:r>
      <w:r w:rsidRPr="009F6ECE">
        <w:rPr>
          <w:rFonts w:cstheme="minorHAnsi"/>
        </w:rPr>
        <w:t>should</w:t>
      </w:r>
      <w:r w:rsidRPr="009F6ECE">
        <w:rPr>
          <w:rFonts w:cstheme="minorHAnsi"/>
          <w:spacing w:val="15"/>
        </w:rPr>
        <w:t xml:space="preserve"> </w:t>
      </w:r>
      <w:r w:rsidRPr="009F6ECE">
        <w:rPr>
          <w:rFonts w:cstheme="minorHAnsi"/>
        </w:rPr>
        <w:t>be</w:t>
      </w:r>
      <w:r w:rsidRPr="009F6ECE">
        <w:rPr>
          <w:rFonts w:cstheme="minorHAnsi"/>
          <w:spacing w:val="11"/>
        </w:rPr>
        <w:t xml:space="preserve"> </w:t>
      </w:r>
      <w:r w:rsidRPr="009F6ECE">
        <w:rPr>
          <w:rFonts w:cstheme="minorHAnsi"/>
        </w:rPr>
        <w:t>capable</w:t>
      </w:r>
      <w:r w:rsidRPr="009F6ECE">
        <w:rPr>
          <w:rFonts w:cstheme="minorHAnsi"/>
          <w:spacing w:val="15"/>
        </w:rPr>
        <w:t xml:space="preserve"> </w:t>
      </w:r>
      <w:r w:rsidRPr="009F6ECE">
        <w:rPr>
          <w:rFonts w:cstheme="minorHAnsi"/>
        </w:rPr>
        <w:t>of</w:t>
      </w:r>
      <w:r w:rsidRPr="009F6ECE">
        <w:rPr>
          <w:rFonts w:cstheme="minorHAnsi"/>
          <w:spacing w:val="16"/>
        </w:rPr>
        <w:t xml:space="preserve"> </w:t>
      </w:r>
      <w:r w:rsidRPr="009F6ECE">
        <w:rPr>
          <w:rFonts w:cstheme="minorHAnsi"/>
        </w:rPr>
        <w:t>adopting</w:t>
      </w:r>
      <w:r w:rsidRPr="009F6ECE">
        <w:rPr>
          <w:rFonts w:cstheme="minorHAnsi"/>
          <w:spacing w:val="15"/>
        </w:rPr>
        <w:t xml:space="preserve"> </w:t>
      </w:r>
      <w:r w:rsidRPr="009F6ECE">
        <w:rPr>
          <w:rFonts w:cstheme="minorHAnsi"/>
        </w:rPr>
        <w:t>any</w:t>
      </w:r>
      <w:r w:rsidRPr="009F6ECE">
        <w:rPr>
          <w:rFonts w:cstheme="minorHAnsi"/>
          <w:spacing w:val="65"/>
        </w:rPr>
        <w:t xml:space="preserve"> </w:t>
      </w:r>
      <w:r w:rsidRPr="009F6ECE">
        <w:rPr>
          <w:rFonts w:cstheme="minorHAnsi"/>
        </w:rPr>
        <w:t>future</w:t>
      </w:r>
      <w:r w:rsidRPr="009F6ECE">
        <w:rPr>
          <w:rFonts w:cstheme="minorHAnsi"/>
          <w:spacing w:val="73"/>
        </w:rPr>
        <w:t xml:space="preserve"> </w:t>
      </w:r>
      <w:r w:rsidRPr="009F6ECE">
        <w:rPr>
          <w:rFonts w:cstheme="minorHAnsi"/>
          <w:spacing w:val="9"/>
        </w:rPr>
        <w:t xml:space="preserve">regulatory/ statutory </w:t>
      </w:r>
      <w:r w:rsidRPr="009F6ECE">
        <w:rPr>
          <w:rFonts w:cstheme="minorHAnsi"/>
        </w:rPr>
        <w:t>requirement</w:t>
      </w:r>
      <w:r w:rsidRPr="009F6ECE">
        <w:rPr>
          <w:rFonts w:cstheme="minorHAnsi"/>
          <w:spacing w:val="74"/>
        </w:rPr>
        <w:t xml:space="preserve"> </w:t>
      </w:r>
      <w:r w:rsidRPr="009F6ECE">
        <w:rPr>
          <w:rFonts w:cstheme="minorHAnsi"/>
        </w:rPr>
        <w:t>and</w:t>
      </w:r>
      <w:r w:rsidRPr="009F6ECE">
        <w:rPr>
          <w:rFonts w:cstheme="minorHAnsi"/>
          <w:spacing w:val="73"/>
        </w:rPr>
        <w:t xml:space="preserve"> </w:t>
      </w:r>
      <w:r w:rsidRPr="009F6ECE">
        <w:rPr>
          <w:rFonts w:cstheme="minorHAnsi"/>
        </w:rPr>
        <w:t>any new additional</w:t>
      </w:r>
      <w:r w:rsidRPr="009F6ECE">
        <w:rPr>
          <w:rFonts w:cstheme="minorHAnsi"/>
          <w:spacing w:val="35"/>
        </w:rPr>
        <w:t xml:space="preserve"> </w:t>
      </w:r>
      <w:r w:rsidRPr="009F6ECE">
        <w:rPr>
          <w:rFonts w:cstheme="minorHAnsi"/>
          <w:spacing w:val="9"/>
        </w:rPr>
        <w:t xml:space="preserve">functionality by </w:t>
      </w:r>
      <w:r w:rsidRPr="009F6ECE">
        <w:rPr>
          <w:rFonts w:cstheme="minorHAnsi"/>
          <w:spacing w:val="39"/>
        </w:rPr>
        <w:t xml:space="preserve">NPCI </w:t>
      </w:r>
      <w:r w:rsidRPr="009F6ECE">
        <w:rPr>
          <w:rFonts w:cstheme="minorHAnsi"/>
        </w:rPr>
        <w:t>without</w:t>
      </w:r>
      <w:r w:rsidRPr="009F6ECE">
        <w:rPr>
          <w:rFonts w:cstheme="minorHAnsi"/>
          <w:spacing w:val="38"/>
        </w:rPr>
        <w:t xml:space="preserve"> </w:t>
      </w:r>
      <w:r w:rsidRPr="009F6ECE">
        <w:rPr>
          <w:rFonts w:cstheme="minorHAnsi"/>
        </w:rPr>
        <w:t>any</w:t>
      </w:r>
      <w:r w:rsidRPr="009F6ECE">
        <w:rPr>
          <w:rFonts w:cstheme="minorHAnsi"/>
          <w:spacing w:val="36"/>
        </w:rPr>
        <w:t xml:space="preserve"> </w:t>
      </w:r>
      <w:r w:rsidRPr="009F6ECE">
        <w:rPr>
          <w:rFonts w:cstheme="minorHAnsi"/>
        </w:rPr>
        <w:t>additional</w:t>
      </w:r>
      <w:r w:rsidRPr="009F6ECE">
        <w:rPr>
          <w:rFonts w:cstheme="minorHAnsi"/>
          <w:spacing w:val="38"/>
        </w:rPr>
        <w:t xml:space="preserve"> </w:t>
      </w:r>
      <w:r w:rsidRPr="009F6ECE">
        <w:rPr>
          <w:rFonts w:cstheme="minorHAnsi"/>
        </w:rPr>
        <w:t>cost</w:t>
      </w:r>
      <w:r w:rsidRPr="009F6ECE">
        <w:rPr>
          <w:rFonts w:cstheme="minorHAnsi"/>
          <w:spacing w:val="38"/>
        </w:rPr>
        <w:t xml:space="preserve"> </w:t>
      </w:r>
      <w:r w:rsidRPr="009F6ECE">
        <w:rPr>
          <w:rFonts w:cstheme="minorHAnsi"/>
        </w:rPr>
        <w:t>to</w:t>
      </w:r>
      <w:r w:rsidRPr="009F6ECE">
        <w:rPr>
          <w:rFonts w:cstheme="minorHAnsi"/>
          <w:spacing w:val="36"/>
        </w:rPr>
        <w:t xml:space="preserve"> </w:t>
      </w:r>
      <w:r w:rsidRPr="009F6ECE">
        <w:rPr>
          <w:rFonts w:cstheme="minorHAnsi"/>
        </w:rPr>
        <w:t>the</w:t>
      </w:r>
      <w:r w:rsidRPr="009F6ECE">
        <w:rPr>
          <w:rFonts w:cstheme="minorHAnsi"/>
          <w:spacing w:val="36"/>
        </w:rPr>
        <w:t xml:space="preserve"> </w:t>
      </w:r>
      <w:r w:rsidRPr="009F6ECE">
        <w:rPr>
          <w:rFonts w:cstheme="minorHAnsi"/>
        </w:rPr>
        <w:t xml:space="preserve">Bank and timeline as specified by the NPCI / Bank. </w:t>
      </w:r>
    </w:p>
    <w:p w14:paraId="0BE02F90" w14:textId="77777777" w:rsidR="00002CC4" w:rsidRPr="009F6ECE" w:rsidRDefault="00002CC4" w:rsidP="009F6ECE">
      <w:pPr>
        <w:pStyle w:val="ListParagraph"/>
        <w:widowControl w:val="0"/>
        <w:numPr>
          <w:ilvl w:val="2"/>
          <w:numId w:val="79"/>
        </w:numPr>
        <w:tabs>
          <w:tab w:val="left" w:pos="1340"/>
        </w:tabs>
        <w:autoSpaceDE w:val="0"/>
        <w:autoSpaceDN w:val="0"/>
        <w:spacing w:before="5" w:after="0" w:line="240" w:lineRule="auto"/>
        <w:ind w:left="1339" w:right="350"/>
        <w:contextualSpacing w:val="0"/>
        <w:jc w:val="both"/>
        <w:rPr>
          <w:rFonts w:cstheme="minorHAnsi"/>
        </w:rPr>
      </w:pPr>
      <w:r w:rsidRPr="009F6ECE">
        <w:rPr>
          <w:rFonts w:cstheme="minorHAnsi"/>
        </w:rPr>
        <w:t>Unified Payment Interface (UPI) solution proposed should be capable of working under cluster with high availability (HA) at application and network, both at DC &amp; DRC.</w:t>
      </w:r>
    </w:p>
    <w:p w14:paraId="328D6A99" w14:textId="77777777" w:rsidR="00002CC4" w:rsidRPr="009F6ECE" w:rsidRDefault="00002CC4" w:rsidP="009F6ECE">
      <w:pPr>
        <w:pStyle w:val="ListParagraph"/>
        <w:widowControl w:val="0"/>
        <w:numPr>
          <w:ilvl w:val="2"/>
          <w:numId w:val="79"/>
        </w:numPr>
        <w:tabs>
          <w:tab w:val="left" w:pos="1340"/>
        </w:tabs>
        <w:autoSpaceDE w:val="0"/>
        <w:autoSpaceDN w:val="0"/>
        <w:spacing w:before="3" w:after="0" w:line="240" w:lineRule="auto"/>
        <w:ind w:left="1339" w:hanging="361"/>
        <w:contextualSpacing w:val="0"/>
        <w:jc w:val="both"/>
        <w:rPr>
          <w:rFonts w:cstheme="minorHAnsi"/>
        </w:rPr>
      </w:pPr>
      <w:r w:rsidRPr="009F6ECE">
        <w:rPr>
          <w:rFonts w:cstheme="minorHAnsi"/>
        </w:rPr>
        <w:t xml:space="preserve">Unified Payment Interface (UPI) should be capable of processing </w:t>
      </w:r>
      <w:r w:rsidRPr="00E7394A">
        <w:rPr>
          <w:rFonts w:cstheme="minorHAnsi"/>
        </w:rPr>
        <w:t>230 TPS</w:t>
      </w:r>
      <w:r w:rsidRPr="009F6ECE">
        <w:rPr>
          <w:rFonts w:cstheme="minorHAnsi"/>
        </w:rPr>
        <w:t xml:space="preserve"> initially at</w:t>
      </w:r>
    </w:p>
    <w:p w14:paraId="763F4DC4" w14:textId="77777777" w:rsidR="00002CC4" w:rsidRPr="009F6ECE" w:rsidRDefault="00002CC4" w:rsidP="00002CC4">
      <w:pPr>
        <w:pStyle w:val="ListParagraph"/>
        <w:widowControl w:val="0"/>
        <w:tabs>
          <w:tab w:val="left" w:pos="1340"/>
        </w:tabs>
        <w:autoSpaceDE w:val="0"/>
        <w:autoSpaceDN w:val="0"/>
        <w:spacing w:before="3" w:after="0" w:line="240" w:lineRule="auto"/>
        <w:ind w:left="1339"/>
        <w:contextualSpacing w:val="0"/>
        <w:jc w:val="both"/>
        <w:rPr>
          <w:rFonts w:cstheme="minorHAnsi"/>
        </w:rPr>
      </w:pPr>
      <w:r w:rsidRPr="009F6ECE">
        <w:rPr>
          <w:rFonts w:cstheme="minorHAnsi"/>
        </w:rPr>
        <w:t>the time of go live for RRBs.</w:t>
      </w:r>
    </w:p>
    <w:p w14:paraId="75973E67" w14:textId="77777777" w:rsidR="00002CC4" w:rsidRPr="009F6ECE" w:rsidRDefault="00002CC4" w:rsidP="009F6ECE">
      <w:pPr>
        <w:pStyle w:val="ListParagraph"/>
        <w:widowControl w:val="0"/>
        <w:numPr>
          <w:ilvl w:val="2"/>
          <w:numId w:val="79"/>
        </w:numPr>
        <w:tabs>
          <w:tab w:val="left" w:pos="1340"/>
        </w:tabs>
        <w:autoSpaceDE w:val="0"/>
        <w:autoSpaceDN w:val="0"/>
        <w:spacing w:before="2" w:after="0" w:line="240" w:lineRule="auto"/>
        <w:ind w:left="1339" w:right="340"/>
        <w:contextualSpacing w:val="0"/>
        <w:jc w:val="both"/>
        <w:rPr>
          <w:rFonts w:cstheme="minorHAnsi"/>
        </w:rPr>
      </w:pPr>
      <w:r w:rsidRPr="009F6ECE">
        <w:rPr>
          <w:rFonts w:cstheme="minorHAnsi"/>
        </w:rPr>
        <w:t>Unified</w:t>
      </w:r>
      <w:r w:rsidRPr="009F6ECE">
        <w:rPr>
          <w:rFonts w:cstheme="minorHAnsi"/>
          <w:spacing w:val="1"/>
        </w:rPr>
        <w:t xml:space="preserve"> </w:t>
      </w:r>
      <w:r w:rsidRPr="009F6ECE">
        <w:rPr>
          <w:rFonts w:cstheme="minorHAnsi"/>
        </w:rPr>
        <w:t>Payment</w:t>
      </w:r>
      <w:r w:rsidRPr="009F6ECE">
        <w:rPr>
          <w:rFonts w:cstheme="minorHAnsi"/>
          <w:spacing w:val="1"/>
        </w:rPr>
        <w:t xml:space="preserve"> </w:t>
      </w:r>
      <w:r w:rsidRPr="009F6ECE">
        <w:rPr>
          <w:rFonts w:cstheme="minorHAnsi"/>
          <w:spacing w:val="9"/>
        </w:rPr>
        <w:t>Interface</w:t>
      </w:r>
      <w:r w:rsidRPr="009F6ECE">
        <w:rPr>
          <w:rFonts w:cstheme="minorHAnsi"/>
          <w:spacing w:val="10"/>
        </w:rPr>
        <w:t xml:space="preserve"> </w:t>
      </w:r>
      <w:r w:rsidRPr="009F6ECE">
        <w:rPr>
          <w:rFonts w:cstheme="minorHAnsi"/>
        </w:rPr>
        <w:t>(UPI)</w:t>
      </w:r>
      <w:r w:rsidRPr="009F6ECE">
        <w:rPr>
          <w:rFonts w:cstheme="minorHAnsi"/>
          <w:spacing w:val="1"/>
        </w:rPr>
        <w:t xml:space="preserve"> </w:t>
      </w:r>
      <w:r w:rsidRPr="009F6ECE">
        <w:rPr>
          <w:rFonts w:cstheme="minorHAnsi"/>
        </w:rPr>
        <w:t>solution</w:t>
      </w:r>
      <w:r w:rsidRPr="009F6ECE">
        <w:rPr>
          <w:rFonts w:cstheme="minorHAnsi"/>
          <w:spacing w:val="1"/>
        </w:rPr>
        <w:t xml:space="preserve"> </w:t>
      </w:r>
      <w:r w:rsidRPr="009F6ECE">
        <w:rPr>
          <w:rFonts w:cstheme="minorHAnsi"/>
        </w:rPr>
        <w:t>should</w:t>
      </w:r>
      <w:r w:rsidRPr="009F6ECE">
        <w:rPr>
          <w:rFonts w:cstheme="minorHAnsi"/>
          <w:spacing w:val="1"/>
        </w:rPr>
        <w:t xml:space="preserve"> </w:t>
      </w:r>
      <w:r w:rsidRPr="009F6ECE">
        <w:rPr>
          <w:rFonts w:cstheme="minorHAnsi"/>
        </w:rPr>
        <w:t>also</w:t>
      </w:r>
      <w:r w:rsidRPr="009F6ECE">
        <w:rPr>
          <w:rFonts w:cstheme="minorHAnsi"/>
          <w:spacing w:val="59"/>
        </w:rPr>
        <w:t xml:space="preserve"> </w:t>
      </w:r>
      <w:r w:rsidRPr="009F6ECE">
        <w:rPr>
          <w:rFonts w:cstheme="minorHAnsi"/>
          <w:spacing w:val="9"/>
        </w:rPr>
        <w:t>facilitate online</w:t>
      </w:r>
      <w:r w:rsidRPr="009F6ECE">
        <w:rPr>
          <w:rFonts w:cstheme="minorHAnsi"/>
          <w:spacing w:val="59"/>
        </w:rPr>
        <w:t xml:space="preserve"> </w:t>
      </w:r>
      <w:r w:rsidRPr="009F6ECE">
        <w:rPr>
          <w:rFonts w:cstheme="minorHAnsi"/>
          <w:spacing w:val="11"/>
        </w:rPr>
        <w:t>DC- DR</w:t>
      </w:r>
      <w:r w:rsidRPr="009F6ECE">
        <w:rPr>
          <w:rFonts w:cstheme="minorHAnsi"/>
          <w:spacing w:val="1"/>
        </w:rPr>
        <w:t xml:space="preserve"> data </w:t>
      </w:r>
      <w:r w:rsidRPr="009F6ECE">
        <w:rPr>
          <w:rFonts w:cstheme="minorHAnsi"/>
          <w:spacing w:val="9"/>
        </w:rPr>
        <w:t>replication</w:t>
      </w:r>
      <w:r w:rsidRPr="009F6ECE">
        <w:rPr>
          <w:rFonts w:cstheme="minorHAnsi"/>
          <w:spacing w:val="27"/>
        </w:rPr>
        <w:t xml:space="preserve"> </w:t>
      </w:r>
      <w:r w:rsidRPr="009F6ECE">
        <w:rPr>
          <w:rFonts w:cstheme="minorHAnsi"/>
        </w:rPr>
        <w:t>and</w:t>
      </w:r>
      <w:r w:rsidRPr="009F6ECE">
        <w:rPr>
          <w:rFonts w:cstheme="minorHAnsi"/>
          <w:spacing w:val="26"/>
        </w:rPr>
        <w:t xml:space="preserve"> </w:t>
      </w:r>
      <w:r w:rsidRPr="009F6ECE">
        <w:rPr>
          <w:rFonts w:cstheme="minorHAnsi"/>
          <w:spacing w:val="9"/>
        </w:rPr>
        <w:t>retrieval</w:t>
      </w:r>
      <w:r w:rsidRPr="009F6ECE">
        <w:rPr>
          <w:rFonts w:cstheme="minorHAnsi"/>
          <w:spacing w:val="28"/>
        </w:rPr>
        <w:t xml:space="preserve"> </w:t>
      </w:r>
      <w:r w:rsidRPr="009F6ECE">
        <w:rPr>
          <w:rFonts w:cstheme="minorHAnsi"/>
          <w:spacing w:val="9"/>
        </w:rPr>
        <w:t>capability</w:t>
      </w:r>
      <w:r w:rsidRPr="009F6ECE">
        <w:rPr>
          <w:rFonts w:cstheme="minorHAnsi"/>
          <w:spacing w:val="28"/>
        </w:rPr>
        <w:t xml:space="preserve"> </w:t>
      </w:r>
      <w:r w:rsidRPr="009F6ECE">
        <w:rPr>
          <w:rFonts w:cstheme="minorHAnsi"/>
        </w:rPr>
        <w:t>in</w:t>
      </w:r>
      <w:r w:rsidRPr="009F6ECE">
        <w:rPr>
          <w:rFonts w:cstheme="minorHAnsi"/>
          <w:spacing w:val="28"/>
        </w:rPr>
        <w:t xml:space="preserve"> </w:t>
      </w:r>
      <w:r w:rsidRPr="009F6ECE">
        <w:rPr>
          <w:rFonts w:cstheme="minorHAnsi"/>
        </w:rPr>
        <w:t>a</w:t>
      </w:r>
      <w:r w:rsidRPr="009F6ECE">
        <w:rPr>
          <w:rFonts w:cstheme="minorHAnsi"/>
          <w:spacing w:val="26"/>
        </w:rPr>
        <w:t xml:space="preserve"> </w:t>
      </w:r>
      <w:r w:rsidRPr="009F6ECE">
        <w:rPr>
          <w:rFonts w:cstheme="minorHAnsi"/>
        </w:rPr>
        <w:t>seamless</w:t>
      </w:r>
      <w:r w:rsidRPr="009F6ECE">
        <w:rPr>
          <w:rFonts w:cstheme="minorHAnsi"/>
          <w:spacing w:val="25"/>
        </w:rPr>
        <w:t xml:space="preserve"> </w:t>
      </w:r>
      <w:r w:rsidRPr="009F6ECE">
        <w:rPr>
          <w:rFonts w:cstheme="minorHAnsi"/>
        </w:rPr>
        <w:t xml:space="preserve">manner.  </w:t>
      </w:r>
    </w:p>
    <w:p w14:paraId="4641EC54" w14:textId="00D88899" w:rsidR="00002CC4" w:rsidRPr="00E7394A" w:rsidRDefault="00002CC4" w:rsidP="009F6ECE">
      <w:pPr>
        <w:pStyle w:val="ListParagraph"/>
        <w:widowControl w:val="0"/>
        <w:numPr>
          <w:ilvl w:val="2"/>
          <w:numId w:val="79"/>
        </w:numPr>
        <w:tabs>
          <w:tab w:val="left" w:pos="1340"/>
        </w:tabs>
        <w:autoSpaceDE w:val="0"/>
        <w:autoSpaceDN w:val="0"/>
        <w:spacing w:before="2" w:after="0" w:line="240" w:lineRule="auto"/>
        <w:ind w:left="1339" w:right="340"/>
        <w:contextualSpacing w:val="0"/>
        <w:jc w:val="both"/>
        <w:rPr>
          <w:rFonts w:cstheme="minorHAnsi"/>
        </w:rPr>
      </w:pPr>
      <w:r w:rsidRPr="009F6ECE">
        <w:rPr>
          <w:rFonts w:cstheme="minorHAnsi"/>
        </w:rPr>
        <w:t>The proposed solution should be integrated with the Bank’s Alternate delivery channels i.e. ATM, Internet Banking, Mobile Banking, SMS Gateway, Bank’s CBS, Enterprise Service Bus /Payment Hub,</w:t>
      </w:r>
      <w:r w:rsidR="00CF2876" w:rsidRPr="00CF2876">
        <w:rPr>
          <w:rFonts w:cstheme="minorHAnsi"/>
        </w:rPr>
        <w:t xml:space="preserve"> </w:t>
      </w:r>
      <w:r w:rsidR="00CF2876">
        <w:rPr>
          <w:rFonts w:cstheme="minorHAnsi"/>
        </w:rPr>
        <w:t>SDR (Bank’s Data warehouse),</w:t>
      </w:r>
      <w:r w:rsidR="00CF2876" w:rsidRPr="00BE01B3">
        <w:rPr>
          <w:rFonts w:cstheme="minorHAnsi"/>
        </w:rPr>
        <w:t xml:space="preserve"> </w:t>
      </w:r>
      <w:r w:rsidRPr="009F6ECE">
        <w:rPr>
          <w:rFonts w:cstheme="minorHAnsi"/>
        </w:rPr>
        <w:t>USSD, Financial Inclusion gateway, Multi- Function Kiosks, Remittance agencies, Third party PSP, WhatsApp Banking, Payment Gateway, E-Mail etc.</w:t>
      </w:r>
      <w:r w:rsidR="00FA18EA" w:rsidRPr="009F6ECE">
        <w:rPr>
          <w:rFonts w:cstheme="minorHAnsi"/>
        </w:rPr>
        <w:t xml:space="preserve"> </w:t>
      </w:r>
      <w:r w:rsidR="00FA18EA" w:rsidRPr="00E7394A">
        <w:rPr>
          <w:rFonts w:cstheme="minorHAnsi"/>
        </w:rPr>
        <w:t>without any extra cost to Bank.</w:t>
      </w:r>
    </w:p>
    <w:p w14:paraId="6A14368B" w14:textId="77777777" w:rsidR="00002CC4" w:rsidRPr="00E7394A" w:rsidRDefault="00002CC4" w:rsidP="009F6ECE">
      <w:pPr>
        <w:pStyle w:val="ListParagraph"/>
        <w:widowControl w:val="0"/>
        <w:numPr>
          <w:ilvl w:val="2"/>
          <w:numId w:val="79"/>
        </w:numPr>
        <w:tabs>
          <w:tab w:val="left" w:pos="1340"/>
        </w:tabs>
        <w:autoSpaceDE w:val="0"/>
        <w:autoSpaceDN w:val="0"/>
        <w:spacing w:before="2" w:after="0" w:line="242" w:lineRule="auto"/>
        <w:ind w:left="1339" w:right="341"/>
        <w:contextualSpacing w:val="0"/>
        <w:jc w:val="both"/>
        <w:rPr>
          <w:rFonts w:cstheme="minorHAnsi"/>
        </w:rPr>
      </w:pPr>
      <w:r w:rsidRPr="009F6ECE">
        <w:rPr>
          <w:rFonts w:cstheme="minorHAnsi"/>
        </w:rPr>
        <w:t xml:space="preserve">The bidder to provide SDK (software development Kit) of UPI services for embedding the same in Bank’s Mobile Banking application or any other Digital Banking Applications as per the requirement of Bank </w:t>
      </w:r>
      <w:r w:rsidRPr="00E7394A">
        <w:rPr>
          <w:rFonts w:cstheme="minorHAnsi"/>
        </w:rPr>
        <w:t xml:space="preserve">without any extra cost to Bank.  </w:t>
      </w:r>
    </w:p>
    <w:p w14:paraId="247D5F25" w14:textId="77777777" w:rsidR="007B747F" w:rsidRPr="00E7394A" w:rsidRDefault="007B747F" w:rsidP="009F6ECE">
      <w:pPr>
        <w:pStyle w:val="ListParagraph"/>
        <w:widowControl w:val="0"/>
        <w:numPr>
          <w:ilvl w:val="2"/>
          <w:numId w:val="79"/>
        </w:numPr>
        <w:tabs>
          <w:tab w:val="left" w:pos="1340"/>
        </w:tabs>
        <w:autoSpaceDE w:val="0"/>
        <w:autoSpaceDN w:val="0"/>
        <w:spacing w:before="2" w:after="0" w:line="242" w:lineRule="auto"/>
        <w:ind w:right="341"/>
        <w:contextualSpacing w:val="0"/>
        <w:jc w:val="both"/>
        <w:rPr>
          <w:rFonts w:cstheme="minorHAnsi"/>
        </w:rPr>
      </w:pPr>
      <w:r w:rsidRPr="00E7394A">
        <w:rPr>
          <w:rFonts w:cstheme="minorHAnsi"/>
        </w:rPr>
        <w:t xml:space="preserve">Bidder is required to provide SDK of the UPI features as per Bank’s Brand Guidelines i.e. Design Library System for Android and iOS for incorporating in </w:t>
      </w:r>
      <w:r w:rsidRPr="00E7394A">
        <w:rPr>
          <w:rFonts w:cstheme="minorHAnsi"/>
        </w:rPr>
        <w:lastRenderedPageBreak/>
        <w:t>Banks’s Applications without any additional cost to the Bank.</w:t>
      </w:r>
    </w:p>
    <w:p w14:paraId="78B7D073" w14:textId="77777777" w:rsidR="007B747F" w:rsidRPr="00E7394A" w:rsidRDefault="007B747F" w:rsidP="009F6ECE">
      <w:pPr>
        <w:pStyle w:val="ListParagraph"/>
        <w:widowControl w:val="0"/>
        <w:numPr>
          <w:ilvl w:val="2"/>
          <w:numId w:val="79"/>
        </w:numPr>
        <w:tabs>
          <w:tab w:val="left" w:pos="1340"/>
        </w:tabs>
        <w:autoSpaceDE w:val="0"/>
        <w:autoSpaceDN w:val="0"/>
        <w:spacing w:before="2" w:after="0" w:line="242" w:lineRule="auto"/>
        <w:ind w:right="341"/>
        <w:contextualSpacing w:val="0"/>
        <w:jc w:val="both"/>
        <w:rPr>
          <w:rFonts w:cstheme="minorHAnsi"/>
        </w:rPr>
      </w:pPr>
      <w:r w:rsidRPr="00E7394A">
        <w:rPr>
          <w:rFonts w:cstheme="minorHAnsi"/>
        </w:rPr>
        <w:t>Bidder is required to provide multiple entry points for most commonly used features like scan and Pay to Contacts, Pay to UPI ID, UPI Lite, Add Money, Collect Money etc. as required by Bank without any additional cost to the Bank.</w:t>
      </w:r>
    </w:p>
    <w:p w14:paraId="3EC4CCF4" w14:textId="77777777" w:rsidR="00002CC4" w:rsidRPr="009F6ECE" w:rsidRDefault="00002CC4" w:rsidP="009F6ECE">
      <w:pPr>
        <w:pStyle w:val="ListParagraph"/>
        <w:widowControl w:val="0"/>
        <w:numPr>
          <w:ilvl w:val="2"/>
          <w:numId w:val="79"/>
        </w:numPr>
        <w:tabs>
          <w:tab w:val="left" w:pos="1340"/>
        </w:tabs>
        <w:autoSpaceDE w:val="0"/>
        <w:autoSpaceDN w:val="0"/>
        <w:spacing w:before="2" w:after="0" w:line="242" w:lineRule="auto"/>
        <w:ind w:left="1339" w:right="341"/>
        <w:contextualSpacing w:val="0"/>
        <w:jc w:val="both"/>
        <w:rPr>
          <w:rFonts w:cstheme="minorHAnsi"/>
        </w:rPr>
      </w:pPr>
      <w:r w:rsidRPr="009F6ECE">
        <w:rPr>
          <w:rFonts w:cstheme="minorHAnsi"/>
        </w:rPr>
        <w:t>The UI/UX for the UPI app to be as per the design approved by the Bank and need to be changed / updated as desired by Bank from time to time.</w:t>
      </w:r>
    </w:p>
    <w:p w14:paraId="1EF78C2D" w14:textId="77777777" w:rsidR="00002CC4" w:rsidRPr="009F6ECE" w:rsidRDefault="00002CC4" w:rsidP="009F6ECE">
      <w:pPr>
        <w:pStyle w:val="ListParagraph"/>
        <w:widowControl w:val="0"/>
        <w:numPr>
          <w:ilvl w:val="2"/>
          <w:numId w:val="79"/>
        </w:numPr>
        <w:tabs>
          <w:tab w:val="left" w:pos="1340"/>
        </w:tabs>
        <w:autoSpaceDE w:val="0"/>
        <w:autoSpaceDN w:val="0"/>
        <w:spacing w:before="3" w:after="0" w:line="240" w:lineRule="auto"/>
        <w:ind w:left="1339" w:right="355"/>
        <w:contextualSpacing w:val="0"/>
        <w:jc w:val="both"/>
        <w:rPr>
          <w:rFonts w:cstheme="minorHAnsi"/>
        </w:rPr>
      </w:pPr>
      <w:r w:rsidRPr="009F6ECE">
        <w:rPr>
          <w:rFonts w:cstheme="minorHAnsi"/>
          <w:spacing w:val="9"/>
        </w:rPr>
        <w:t xml:space="preserve">Solution </w:t>
      </w:r>
      <w:r w:rsidRPr="009F6ECE">
        <w:rPr>
          <w:rFonts w:cstheme="minorHAnsi"/>
        </w:rPr>
        <w:t>should</w:t>
      </w:r>
      <w:r w:rsidRPr="009F6ECE">
        <w:rPr>
          <w:rFonts w:cstheme="minorHAnsi"/>
          <w:spacing w:val="1"/>
        </w:rPr>
        <w:t xml:space="preserve"> </w:t>
      </w:r>
      <w:r w:rsidRPr="009F6ECE">
        <w:rPr>
          <w:rFonts w:cstheme="minorHAnsi"/>
        </w:rPr>
        <w:t>be</w:t>
      </w:r>
      <w:r w:rsidRPr="009F6ECE">
        <w:rPr>
          <w:rFonts w:cstheme="minorHAnsi"/>
          <w:spacing w:val="1"/>
        </w:rPr>
        <w:t xml:space="preserve"> </w:t>
      </w:r>
      <w:r w:rsidRPr="009F6ECE">
        <w:rPr>
          <w:rFonts w:cstheme="minorHAnsi"/>
        </w:rPr>
        <w:t>capable</w:t>
      </w:r>
      <w:r w:rsidRPr="009F6ECE">
        <w:rPr>
          <w:rFonts w:cstheme="minorHAnsi"/>
          <w:spacing w:val="58"/>
        </w:rPr>
        <w:t xml:space="preserve"> </w:t>
      </w:r>
      <w:r w:rsidRPr="009F6ECE">
        <w:rPr>
          <w:rFonts w:cstheme="minorHAnsi"/>
        </w:rPr>
        <w:t>of</w:t>
      </w:r>
      <w:r w:rsidRPr="009F6ECE">
        <w:rPr>
          <w:rFonts w:cstheme="minorHAnsi"/>
          <w:spacing w:val="58"/>
        </w:rPr>
        <w:t xml:space="preserve"> </w:t>
      </w:r>
      <w:r w:rsidRPr="009F6ECE">
        <w:rPr>
          <w:rFonts w:cstheme="minorHAnsi"/>
        </w:rPr>
        <w:t>processing</w:t>
      </w:r>
      <w:r w:rsidRPr="009F6ECE">
        <w:rPr>
          <w:rFonts w:cstheme="minorHAnsi"/>
          <w:spacing w:val="59"/>
        </w:rPr>
        <w:t xml:space="preserve"> </w:t>
      </w:r>
      <w:r w:rsidRPr="009F6ECE">
        <w:rPr>
          <w:rFonts w:cstheme="minorHAnsi"/>
        </w:rPr>
        <w:t>Bulk</w:t>
      </w:r>
      <w:r w:rsidRPr="009F6ECE">
        <w:rPr>
          <w:rFonts w:cstheme="minorHAnsi"/>
          <w:spacing w:val="58"/>
        </w:rPr>
        <w:t xml:space="preserve"> </w:t>
      </w:r>
      <w:r w:rsidRPr="009F6ECE">
        <w:rPr>
          <w:rFonts w:cstheme="minorHAnsi"/>
          <w:spacing w:val="9"/>
        </w:rPr>
        <w:t xml:space="preserve">transactions  </w:t>
      </w:r>
      <w:r w:rsidRPr="009F6ECE">
        <w:rPr>
          <w:rFonts w:cstheme="minorHAnsi"/>
        </w:rPr>
        <w:t>through</w:t>
      </w:r>
      <w:r w:rsidRPr="009F6ECE">
        <w:rPr>
          <w:rFonts w:cstheme="minorHAnsi"/>
          <w:spacing w:val="59"/>
        </w:rPr>
        <w:t xml:space="preserve"> </w:t>
      </w:r>
      <w:r w:rsidRPr="009F6ECE">
        <w:rPr>
          <w:rFonts w:cstheme="minorHAnsi"/>
        </w:rPr>
        <w:t>file</w:t>
      </w:r>
      <w:r w:rsidRPr="009F6ECE">
        <w:rPr>
          <w:rFonts w:cstheme="minorHAnsi"/>
          <w:spacing w:val="58"/>
        </w:rPr>
        <w:t xml:space="preserve"> </w:t>
      </w:r>
      <w:r w:rsidRPr="009F6ECE">
        <w:rPr>
          <w:rFonts w:cstheme="minorHAnsi"/>
        </w:rPr>
        <w:t>upload</w:t>
      </w:r>
      <w:r w:rsidRPr="009F6ECE">
        <w:rPr>
          <w:rFonts w:cstheme="minorHAnsi"/>
          <w:spacing w:val="59"/>
        </w:rPr>
        <w:t xml:space="preserve"> </w:t>
      </w:r>
      <w:r w:rsidRPr="009F6ECE">
        <w:rPr>
          <w:rFonts w:cstheme="minorHAnsi"/>
        </w:rPr>
        <w:t>for</w:t>
      </w:r>
      <w:r w:rsidRPr="009F6ECE">
        <w:rPr>
          <w:rFonts w:cstheme="minorHAnsi"/>
          <w:spacing w:val="1"/>
        </w:rPr>
        <w:t xml:space="preserve"> </w:t>
      </w:r>
      <w:r w:rsidRPr="009F6ECE">
        <w:rPr>
          <w:rFonts w:cstheme="minorHAnsi"/>
        </w:rPr>
        <w:t>UPI</w:t>
      </w:r>
      <w:r w:rsidRPr="009F6ECE">
        <w:rPr>
          <w:rFonts w:cstheme="minorHAnsi"/>
          <w:spacing w:val="59"/>
        </w:rPr>
        <w:t xml:space="preserve"> </w:t>
      </w:r>
      <w:r w:rsidRPr="009F6ECE">
        <w:rPr>
          <w:rFonts w:cstheme="minorHAnsi"/>
        </w:rPr>
        <w:t>Payment</w:t>
      </w:r>
      <w:r w:rsidRPr="009F6ECE">
        <w:rPr>
          <w:rFonts w:cstheme="minorHAnsi"/>
          <w:spacing w:val="59"/>
        </w:rPr>
        <w:t xml:space="preserve"> </w:t>
      </w:r>
      <w:r w:rsidRPr="009F6ECE">
        <w:rPr>
          <w:rFonts w:cstheme="minorHAnsi"/>
        </w:rPr>
        <w:t>address</w:t>
      </w:r>
      <w:r w:rsidRPr="009F6ECE">
        <w:rPr>
          <w:rFonts w:cstheme="minorHAnsi"/>
          <w:spacing w:val="59"/>
        </w:rPr>
        <w:t xml:space="preserve"> </w:t>
      </w:r>
      <w:r w:rsidRPr="009F6ECE">
        <w:rPr>
          <w:rFonts w:cstheme="minorHAnsi"/>
        </w:rPr>
        <w:t>creation,</w:t>
      </w:r>
      <w:r w:rsidRPr="009F6ECE">
        <w:rPr>
          <w:rFonts w:cstheme="minorHAnsi"/>
          <w:spacing w:val="59"/>
        </w:rPr>
        <w:t xml:space="preserve"> </w:t>
      </w:r>
      <w:r w:rsidRPr="009F6ECE">
        <w:rPr>
          <w:rFonts w:cstheme="minorHAnsi"/>
        </w:rPr>
        <w:t>Push</w:t>
      </w:r>
      <w:r w:rsidRPr="009F6ECE">
        <w:rPr>
          <w:rFonts w:cstheme="minorHAnsi"/>
          <w:spacing w:val="59"/>
        </w:rPr>
        <w:t xml:space="preserve"> </w:t>
      </w:r>
      <w:r w:rsidRPr="009F6ECE">
        <w:rPr>
          <w:rFonts w:cstheme="minorHAnsi"/>
          <w:spacing w:val="9"/>
        </w:rPr>
        <w:t xml:space="preserve">Transactions,  </w:t>
      </w:r>
      <w:r w:rsidRPr="009F6ECE">
        <w:rPr>
          <w:rFonts w:cstheme="minorHAnsi"/>
          <w:spacing w:val="10"/>
        </w:rPr>
        <w:t xml:space="preserve"> </w:t>
      </w:r>
      <w:r w:rsidRPr="009F6ECE">
        <w:rPr>
          <w:rFonts w:cstheme="minorHAnsi"/>
        </w:rPr>
        <w:t>Pull</w:t>
      </w:r>
      <w:r w:rsidRPr="009F6ECE">
        <w:rPr>
          <w:rFonts w:cstheme="minorHAnsi"/>
          <w:spacing w:val="1"/>
        </w:rPr>
        <w:t xml:space="preserve"> </w:t>
      </w:r>
      <w:r w:rsidRPr="009F6ECE">
        <w:rPr>
          <w:rFonts w:cstheme="minorHAnsi"/>
          <w:spacing w:val="9"/>
        </w:rPr>
        <w:t>transactions</w:t>
      </w:r>
      <w:r w:rsidRPr="009F6ECE">
        <w:rPr>
          <w:rFonts w:cstheme="minorHAnsi"/>
          <w:spacing w:val="25"/>
        </w:rPr>
        <w:t xml:space="preserve"> </w:t>
      </w:r>
      <w:r w:rsidRPr="009F6ECE">
        <w:rPr>
          <w:rFonts w:cstheme="minorHAnsi"/>
        </w:rPr>
        <w:t>etc.</w:t>
      </w:r>
    </w:p>
    <w:p w14:paraId="19C96488" w14:textId="77777777" w:rsidR="00002CC4" w:rsidRPr="009F6ECE" w:rsidRDefault="00002CC4" w:rsidP="009F6ECE">
      <w:pPr>
        <w:pStyle w:val="ListParagraph"/>
        <w:widowControl w:val="0"/>
        <w:numPr>
          <w:ilvl w:val="2"/>
          <w:numId w:val="79"/>
        </w:numPr>
        <w:tabs>
          <w:tab w:val="left" w:pos="1340"/>
        </w:tabs>
        <w:autoSpaceDE w:val="0"/>
        <w:autoSpaceDN w:val="0"/>
        <w:spacing w:before="3" w:after="0" w:line="240" w:lineRule="auto"/>
        <w:ind w:left="1339" w:right="355"/>
        <w:contextualSpacing w:val="0"/>
        <w:jc w:val="both"/>
        <w:rPr>
          <w:rFonts w:cstheme="minorHAnsi"/>
        </w:rPr>
      </w:pPr>
      <w:r w:rsidRPr="009F6ECE">
        <w:rPr>
          <w:rFonts w:cstheme="minorHAnsi"/>
        </w:rPr>
        <w:t>The solution should be PCI-DSS compliant.</w:t>
      </w:r>
    </w:p>
    <w:p w14:paraId="5E226223" w14:textId="77777777" w:rsidR="00002CC4" w:rsidRPr="009F6ECE" w:rsidRDefault="00002CC4" w:rsidP="009F6ECE">
      <w:pPr>
        <w:pStyle w:val="ListParagraph"/>
        <w:widowControl w:val="0"/>
        <w:numPr>
          <w:ilvl w:val="2"/>
          <w:numId w:val="79"/>
        </w:numPr>
        <w:tabs>
          <w:tab w:val="left" w:pos="1340"/>
        </w:tabs>
        <w:autoSpaceDE w:val="0"/>
        <w:autoSpaceDN w:val="0"/>
        <w:spacing w:before="9" w:after="0" w:line="242" w:lineRule="auto"/>
        <w:ind w:left="1339" w:right="342"/>
        <w:contextualSpacing w:val="0"/>
        <w:jc w:val="both"/>
        <w:rPr>
          <w:rFonts w:cstheme="minorHAnsi"/>
          <w:spacing w:val="1"/>
        </w:rPr>
      </w:pPr>
      <w:r w:rsidRPr="009F6ECE">
        <w:rPr>
          <w:rFonts w:cstheme="minorHAnsi"/>
        </w:rPr>
        <w:t>Solution</w:t>
      </w:r>
      <w:r w:rsidRPr="009F6ECE">
        <w:rPr>
          <w:rFonts w:cstheme="minorHAnsi"/>
          <w:spacing w:val="1"/>
        </w:rPr>
        <w:t xml:space="preserve"> </w:t>
      </w:r>
      <w:r w:rsidRPr="009F6ECE">
        <w:rPr>
          <w:rFonts w:cstheme="minorHAnsi"/>
        </w:rPr>
        <w:t>should</w:t>
      </w:r>
      <w:r w:rsidRPr="009F6ECE">
        <w:rPr>
          <w:rFonts w:cstheme="minorHAnsi"/>
          <w:spacing w:val="1"/>
        </w:rPr>
        <w:t xml:space="preserve"> </w:t>
      </w:r>
      <w:r w:rsidRPr="009F6ECE">
        <w:rPr>
          <w:rFonts w:cstheme="minorHAnsi"/>
        </w:rPr>
        <w:t>have</w:t>
      </w:r>
      <w:r w:rsidRPr="009F6ECE">
        <w:rPr>
          <w:rFonts w:cstheme="minorHAnsi"/>
          <w:spacing w:val="1"/>
        </w:rPr>
        <w:t xml:space="preserve"> </w:t>
      </w:r>
      <w:r w:rsidRPr="009F6ECE">
        <w:rPr>
          <w:rFonts w:cstheme="minorHAnsi"/>
        </w:rPr>
        <w:t>APIs</w:t>
      </w:r>
      <w:r w:rsidRPr="009F6ECE">
        <w:rPr>
          <w:rFonts w:cstheme="minorHAnsi"/>
          <w:spacing w:val="1"/>
        </w:rPr>
        <w:t xml:space="preserve"> </w:t>
      </w:r>
      <w:r w:rsidRPr="009F6ECE">
        <w:rPr>
          <w:rFonts w:cstheme="minorHAnsi"/>
        </w:rPr>
        <w:t>for</w:t>
      </w:r>
      <w:r w:rsidRPr="009F6ECE">
        <w:rPr>
          <w:rFonts w:cstheme="minorHAnsi"/>
          <w:spacing w:val="1"/>
        </w:rPr>
        <w:t xml:space="preserve"> </w:t>
      </w:r>
      <w:r w:rsidRPr="009F6ECE">
        <w:rPr>
          <w:rFonts w:cstheme="minorHAnsi"/>
        </w:rPr>
        <w:t>all</w:t>
      </w:r>
      <w:r w:rsidRPr="009F6ECE">
        <w:rPr>
          <w:rFonts w:cstheme="minorHAnsi"/>
          <w:spacing w:val="1"/>
        </w:rPr>
        <w:t xml:space="preserve"> </w:t>
      </w:r>
      <w:r w:rsidRPr="009F6ECE">
        <w:rPr>
          <w:rFonts w:cstheme="minorHAnsi"/>
        </w:rPr>
        <w:t>UPI</w:t>
      </w:r>
      <w:r w:rsidRPr="009F6ECE">
        <w:rPr>
          <w:rFonts w:cstheme="minorHAnsi"/>
          <w:spacing w:val="58"/>
        </w:rPr>
        <w:t xml:space="preserve"> </w:t>
      </w:r>
      <w:r w:rsidRPr="009F6ECE">
        <w:rPr>
          <w:rFonts w:cstheme="minorHAnsi"/>
          <w:spacing w:val="9"/>
        </w:rPr>
        <w:t xml:space="preserve">operations/  transactions which includes issuer and acquirer functionalities  </w:t>
      </w:r>
      <w:r w:rsidRPr="009F6ECE">
        <w:rPr>
          <w:rFonts w:cstheme="minorHAnsi"/>
        </w:rPr>
        <w:t>like</w:t>
      </w:r>
      <w:r w:rsidRPr="009F6ECE">
        <w:rPr>
          <w:rFonts w:cstheme="minorHAnsi"/>
          <w:spacing w:val="58"/>
        </w:rPr>
        <w:t xml:space="preserve">  </w:t>
      </w:r>
      <w:r w:rsidRPr="009F6ECE">
        <w:rPr>
          <w:rFonts w:cstheme="minorHAnsi"/>
          <w:spacing w:val="1"/>
        </w:rPr>
        <w:t>(this is an indicative list, any new functionality which is added during the contract period to be provided in the app)</w:t>
      </w:r>
    </w:p>
    <w:p w14:paraId="681BC369" w14:textId="77777777" w:rsidR="00002CC4" w:rsidRPr="009F6ECE" w:rsidRDefault="00002CC4" w:rsidP="00002CC4">
      <w:pPr>
        <w:pStyle w:val="ListParagraph"/>
        <w:widowControl w:val="0"/>
        <w:tabs>
          <w:tab w:val="left" w:pos="1340"/>
        </w:tabs>
        <w:autoSpaceDE w:val="0"/>
        <w:autoSpaceDN w:val="0"/>
        <w:spacing w:before="9" w:after="0" w:line="242" w:lineRule="auto"/>
        <w:ind w:left="1339" w:right="342"/>
        <w:contextualSpacing w:val="0"/>
        <w:jc w:val="both"/>
        <w:rPr>
          <w:rFonts w:cstheme="minorHAnsi"/>
        </w:rPr>
      </w:pPr>
      <w:r w:rsidRPr="009F6ECE">
        <w:rPr>
          <w:rFonts w:cstheme="minorHAnsi"/>
        </w:rPr>
        <w:t xml:space="preserve">Functionality such as </w:t>
      </w:r>
    </w:p>
    <w:p w14:paraId="0C24862A"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spacing w:val="9"/>
        </w:rPr>
        <w:t>Registration</w:t>
      </w:r>
      <w:r w:rsidRPr="009F6ECE">
        <w:rPr>
          <w:rFonts w:cstheme="minorHAnsi"/>
          <w:spacing w:val="10"/>
        </w:rPr>
        <w:t xml:space="preserve"> </w:t>
      </w:r>
      <w:r w:rsidRPr="009F6ECE">
        <w:rPr>
          <w:rFonts w:cstheme="minorHAnsi"/>
        </w:rPr>
        <w:t>for</w:t>
      </w:r>
      <w:r w:rsidRPr="009F6ECE">
        <w:rPr>
          <w:rFonts w:cstheme="minorHAnsi"/>
          <w:spacing w:val="1"/>
        </w:rPr>
        <w:t xml:space="preserve"> </w:t>
      </w:r>
      <w:r w:rsidRPr="009F6ECE">
        <w:rPr>
          <w:rFonts w:cstheme="minorHAnsi"/>
        </w:rPr>
        <w:t>UPI</w:t>
      </w:r>
    </w:p>
    <w:p w14:paraId="703BA5C3"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Payment address creation,</w:t>
      </w:r>
    </w:p>
    <w:p w14:paraId="3B5325FF"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Setting</w:t>
      </w:r>
      <w:r w:rsidRPr="009F6ECE">
        <w:rPr>
          <w:rFonts w:cstheme="minorHAnsi"/>
          <w:spacing w:val="58"/>
        </w:rPr>
        <w:t xml:space="preserve"> </w:t>
      </w:r>
      <w:r w:rsidRPr="009F6ECE">
        <w:rPr>
          <w:rFonts w:cstheme="minorHAnsi"/>
        </w:rPr>
        <w:t>UPI</w:t>
      </w:r>
      <w:r w:rsidRPr="009F6ECE">
        <w:rPr>
          <w:rFonts w:cstheme="minorHAnsi"/>
          <w:spacing w:val="58"/>
        </w:rPr>
        <w:t xml:space="preserve"> </w:t>
      </w:r>
      <w:r w:rsidRPr="009F6ECE">
        <w:rPr>
          <w:rFonts w:cstheme="minorHAnsi"/>
        </w:rPr>
        <w:t>PIN,</w:t>
      </w:r>
      <w:r w:rsidRPr="009F6ECE">
        <w:rPr>
          <w:rFonts w:cstheme="minorHAnsi"/>
          <w:spacing w:val="59"/>
        </w:rPr>
        <w:t xml:space="preserve"> </w:t>
      </w:r>
    </w:p>
    <w:p w14:paraId="7FE580B9"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Addition</w:t>
      </w:r>
      <w:r w:rsidRPr="009F6ECE">
        <w:rPr>
          <w:rFonts w:cstheme="minorHAnsi"/>
          <w:spacing w:val="58"/>
        </w:rPr>
        <w:t xml:space="preserve"> </w:t>
      </w:r>
      <w:r w:rsidRPr="009F6ECE">
        <w:rPr>
          <w:rFonts w:cstheme="minorHAnsi"/>
        </w:rPr>
        <w:t>of</w:t>
      </w:r>
      <w:r w:rsidRPr="009F6ECE">
        <w:rPr>
          <w:rFonts w:cstheme="minorHAnsi"/>
          <w:spacing w:val="59"/>
        </w:rPr>
        <w:t xml:space="preserve"> </w:t>
      </w:r>
      <w:r w:rsidRPr="009F6ECE">
        <w:rPr>
          <w:rFonts w:cstheme="minorHAnsi"/>
        </w:rPr>
        <w:t>account to VPA,</w:t>
      </w:r>
      <w:r w:rsidRPr="009F6ECE">
        <w:rPr>
          <w:rFonts w:cstheme="minorHAnsi"/>
          <w:spacing w:val="58"/>
        </w:rPr>
        <w:t xml:space="preserve"> </w:t>
      </w:r>
    </w:p>
    <w:p w14:paraId="2288384A"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Removal</w:t>
      </w:r>
      <w:r w:rsidRPr="009F6ECE">
        <w:rPr>
          <w:rFonts w:cstheme="minorHAnsi"/>
          <w:spacing w:val="59"/>
        </w:rPr>
        <w:t xml:space="preserve"> </w:t>
      </w:r>
      <w:r w:rsidRPr="009F6ECE">
        <w:rPr>
          <w:rFonts w:cstheme="minorHAnsi"/>
        </w:rPr>
        <w:t>of</w:t>
      </w:r>
      <w:r w:rsidRPr="009F6ECE">
        <w:rPr>
          <w:rFonts w:cstheme="minorHAnsi"/>
          <w:spacing w:val="1"/>
        </w:rPr>
        <w:t xml:space="preserve"> </w:t>
      </w:r>
      <w:r w:rsidRPr="009F6ECE">
        <w:rPr>
          <w:rFonts w:cstheme="minorHAnsi"/>
        </w:rPr>
        <w:t>account from VPA,</w:t>
      </w:r>
      <w:r w:rsidRPr="009F6ECE">
        <w:rPr>
          <w:rFonts w:cstheme="minorHAnsi"/>
          <w:spacing w:val="1"/>
        </w:rPr>
        <w:t xml:space="preserve"> </w:t>
      </w:r>
    </w:p>
    <w:p w14:paraId="5EE424C1"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Push</w:t>
      </w:r>
      <w:r w:rsidRPr="009F6ECE">
        <w:rPr>
          <w:rFonts w:cstheme="minorHAnsi"/>
          <w:spacing w:val="1"/>
        </w:rPr>
        <w:t xml:space="preserve"> </w:t>
      </w:r>
      <w:r w:rsidRPr="009F6ECE">
        <w:rPr>
          <w:rFonts w:cstheme="minorHAnsi"/>
          <w:spacing w:val="9"/>
        </w:rPr>
        <w:t>transaction,</w:t>
      </w:r>
      <w:r w:rsidRPr="009F6ECE">
        <w:rPr>
          <w:rFonts w:cstheme="minorHAnsi"/>
          <w:spacing w:val="10"/>
        </w:rPr>
        <w:t xml:space="preserve"> </w:t>
      </w:r>
    </w:p>
    <w:p w14:paraId="7162F0F4"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Pull</w:t>
      </w:r>
      <w:r w:rsidRPr="009F6ECE">
        <w:rPr>
          <w:rFonts w:cstheme="minorHAnsi"/>
          <w:spacing w:val="1"/>
        </w:rPr>
        <w:t xml:space="preserve"> </w:t>
      </w:r>
      <w:r w:rsidRPr="009F6ECE">
        <w:rPr>
          <w:rFonts w:cstheme="minorHAnsi"/>
          <w:spacing w:val="9"/>
        </w:rPr>
        <w:t>transaction,</w:t>
      </w:r>
      <w:r w:rsidRPr="009F6ECE">
        <w:rPr>
          <w:rFonts w:cstheme="minorHAnsi"/>
          <w:spacing w:val="10"/>
        </w:rPr>
        <w:t xml:space="preserve"> </w:t>
      </w:r>
    </w:p>
    <w:p w14:paraId="7BC2AF9B"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Mandate</w:t>
      </w:r>
      <w:r w:rsidRPr="009F6ECE">
        <w:rPr>
          <w:rFonts w:cstheme="minorHAnsi"/>
          <w:spacing w:val="1"/>
        </w:rPr>
        <w:t xml:space="preserve"> </w:t>
      </w:r>
      <w:r w:rsidRPr="009F6ECE">
        <w:rPr>
          <w:rFonts w:cstheme="minorHAnsi"/>
          <w:spacing w:val="9"/>
        </w:rPr>
        <w:t>registration/</w:t>
      </w:r>
      <w:r w:rsidRPr="009F6ECE">
        <w:rPr>
          <w:rFonts w:cstheme="minorHAnsi"/>
          <w:spacing w:val="10"/>
        </w:rPr>
        <w:t xml:space="preserve"> de-registration including IPO mandates,</w:t>
      </w:r>
      <w:r w:rsidRPr="009F6ECE">
        <w:rPr>
          <w:rFonts w:cstheme="minorHAnsi"/>
          <w:spacing w:val="11"/>
        </w:rPr>
        <w:t xml:space="preserve"> </w:t>
      </w:r>
    </w:p>
    <w:p w14:paraId="76D7CDF5"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spacing w:val="11"/>
        </w:rPr>
        <w:t xml:space="preserve">De activation of UPI account, </w:t>
      </w:r>
    </w:p>
    <w:p w14:paraId="50052B8F"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Balance</w:t>
      </w:r>
      <w:r w:rsidRPr="009F6ECE">
        <w:rPr>
          <w:rFonts w:cstheme="minorHAnsi"/>
          <w:spacing w:val="59"/>
        </w:rPr>
        <w:t xml:space="preserve"> </w:t>
      </w:r>
      <w:r w:rsidRPr="009F6ECE">
        <w:rPr>
          <w:rFonts w:cstheme="minorHAnsi"/>
        </w:rPr>
        <w:t>enquiry,</w:t>
      </w:r>
      <w:r w:rsidRPr="009F6ECE">
        <w:rPr>
          <w:rFonts w:cstheme="minorHAnsi"/>
          <w:spacing w:val="59"/>
        </w:rPr>
        <w:t xml:space="preserve"> </w:t>
      </w:r>
    </w:p>
    <w:p w14:paraId="7164FB04"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Merchant   </w:t>
      </w:r>
      <w:r w:rsidRPr="009F6ECE">
        <w:rPr>
          <w:rFonts w:cstheme="minorHAnsi"/>
          <w:spacing w:val="9"/>
        </w:rPr>
        <w:t xml:space="preserve">registration,   </w:t>
      </w:r>
    </w:p>
    <w:p w14:paraId="49FEC223"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rPr>
          <w:rFonts w:cstheme="minorHAnsi"/>
          <w:spacing w:val="9"/>
        </w:rPr>
        <w:t>Transaction</w:t>
      </w:r>
      <w:r w:rsidRPr="009F6ECE">
        <w:rPr>
          <w:rFonts w:cstheme="minorHAnsi"/>
          <w:spacing w:val="10"/>
        </w:rPr>
        <w:t xml:space="preserve"> </w:t>
      </w:r>
      <w:r w:rsidRPr="009F6ECE">
        <w:rPr>
          <w:rFonts w:cstheme="minorHAnsi"/>
        </w:rPr>
        <w:t xml:space="preserve">listing, </w:t>
      </w:r>
    </w:p>
    <w:p w14:paraId="4D6A91F4"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t xml:space="preserve">Static/Dynamic/International QR Scan, </w:t>
      </w:r>
    </w:p>
    <w:p w14:paraId="0C6E244C"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t xml:space="preserve">Voice Out, </w:t>
      </w:r>
    </w:p>
    <w:p w14:paraId="7873253D"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t xml:space="preserve">Peer to Peer P2P &amp; Merchant Payments P2M, </w:t>
      </w:r>
    </w:p>
    <w:p w14:paraId="746886C0"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t xml:space="preserve">Collect Request (UPI ID), </w:t>
      </w:r>
    </w:p>
    <w:p w14:paraId="69065BAC"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t xml:space="preserve">Reports for Reconciliation , </w:t>
      </w:r>
    </w:p>
    <w:p w14:paraId="33F7D34A" w14:textId="77777777" w:rsidR="00002CC4" w:rsidRPr="009F6ECE" w:rsidRDefault="00002CC4" w:rsidP="007B5F17">
      <w:pPr>
        <w:pStyle w:val="ListParagraph"/>
        <w:widowControl w:val="0"/>
        <w:numPr>
          <w:ilvl w:val="0"/>
          <w:numId w:val="107"/>
        </w:numPr>
        <w:tabs>
          <w:tab w:val="left" w:pos="1340"/>
        </w:tabs>
        <w:autoSpaceDE w:val="0"/>
        <w:autoSpaceDN w:val="0"/>
        <w:spacing w:before="9" w:after="0" w:line="242" w:lineRule="auto"/>
        <w:ind w:right="342"/>
        <w:contextualSpacing w:val="0"/>
        <w:jc w:val="both"/>
        <w:rPr>
          <w:rFonts w:cstheme="minorHAnsi"/>
        </w:rPr>
      </w:pPr>
      <w:r w:rsidRPr="009F6ECE">
        <w:t>Bulk Payment/ Bulk Collect</w:t>
      </w:r>
      <w:r w:rsidRPr="009F6ECE">
        <w:rPr>
          <w:rFonts w:cstheme="minorHAnsi"/>
        </w:rPr>
        <w:t xml:space="preserve"> etc.</w:t>
      </w:r>
    </w:p>
    <w:p w14:paraId="457196BF" w14:textId="77777777" w:rsidR="00002CC4" w:rsidRPr="009F6ECE" w:rsidRDefault="00002CC4" w:rsidP="00002CC4">
      <w:pPr>
        <w:widowControl w:val="0"/>
        <w:tabs>
          <w:tab w:val="left" w:pos="1340"/>
        </w:tabs>
        <w:autoSpaceDE w:val="0"/>
        <w:autoSpaceDN w:val="0"/>
        <w:spacing w:before="9" w:after="0" w:line="242" w:lineRule="auto"/>
        <w:ind w:left="1844" w:right="342"/>
        <w:jc w:val="both"/>
        <w:rPr>
          <w:rFonts w:cstheme="minorHAnsi"/>
        </w:rPr>
      </w:pPr>
    </w:p>
    <w:p w14:paraId="31B10790" w14:textId="77777777" w:rsidR="00002CC4" w:rsidRPr="009F6ECE" w:rsidRDefault="00002CC4" w:rsidP="00002CC4">
      <w:pPr>
        <w:widowControl w:val="0"/>
        <w:tabs>
          <w:tab w:val="left" w:pos="1340"/>
        </w:tabs>
        <w:autoSpaceDE w:val="0"/>
        <w:autoSpaceDN w:val="0"/>
        <w:spacing w:before="9" w:after="0" w:line="242" w:lineRule="auto"/>
        <w:ind w:right="342"/>
        <w:jc w:val="both"/>
        <w:rPr>
          <w:rFonts w:cstheme="minorHAnsi"/>
        </w:rPr>
      </w:pPr>
      <w:r w:rsidRPr="009F6ECE">
        <w:rPr>
          <w:rFonts w:cstheme="minorHAnsi"/>
        </w:rPr>
        <w:tab/>
        <w:t xml:space="preserve">UPI features / products </w:t>
      </w:r>
    </w:p>
    <w:p w14:paraId="6F7BE18C"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Standing Instruction / Auto Pay, </w:t>
      </w:r>
    </w:p>
    <w:p w14:paraId="7E88A793"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UPI Global transaction, </w:t>
      </w:r>
    </w:p>
    <w:p w14:paraId="5B91AC02"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E-Rupi, </w:t>
      </w:r>
    </w:p>
    <w:p w14:paraId="7E80C16F"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UPI-Lite, </w:t>
      </w:r>
    </w:p>
    <w:p w14:paraId="2C89B111"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ICCW(issuer &amp; acquirer) , </w:t>
      </w:r>
    </w:p>
    <w:p w14:paraId="395AA8D3"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UPI Central Mapper, </w:t>
      </w:r>
    </w:p>
    <w:p w14:paraId="660B83B6"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t xml:space="preserve">Credit Card on UPI, </w:t>
      </w:r>
    </w:p>
    <w:p w14:paraId="62C8CDE2"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t>UPI123,</w:t>
      </w:r>
    </w:p>
    <w:p w14:paraId="4C8F3F1A"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t>UPI UDIR</w:t>
      </w:r>
    </w:p>
    <w:p w14:paraId="2E74A6C8"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t xml:space="preserve">FIR &amp; FOR ( Foreign Inward Remittance Foreign Outward Remittance), </w:t>
      </w:r>
    </w:p>
    <w:p w14:paraId="4C2F146E"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UPI International</w:t>
      </w:r>
    </w:p>
    <w:p w14:paraId="452FAEA1"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UPI Now Pay Later (Credit lines on UPI)</w:t>
      </w:r>
    </w:p>
    <w:p w14:paraId="514B3B31"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jc w:val="both"/>
        <w:rPr>
          <w:rFonts w:cstheme="minorHAnsi"/>
        </w:rPr>
      </w:pPr>
      <w:r w:rsidRPr="009F6ECE">
        <w:rPr>
          <w:rFonts w:cstheme="minorHAnsi"/>
        </w:rPr>
        <w:t>Voice enabled UPI Payment</w:t>
      </w:r>
    </w:p>
    <w:p w14:paraId="4E2AA56F"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UPI Tap and Pay</w:t>
      </w:r>
    </w:p>
    <w:p w14:paraId="55197CF9" w14:textId="77777777" w:rsidR="00002CC4" w:rsidRPr="009F6ECE" w:rsidRDefault="00002CC4" w:rsidP="007B5F17">
      <w:pPr>
        <w:pStyle w:val="ListParagraph"/>
        <w:widowControl w:val="0"/>
        <w:numPr>
          <w:ilvl w:val="0"/>
          <w:numId w:val="108"/>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lastRenderedPageBreak/>
        <w:t>Any other UPI Features/ functionality  launched by NPCI</w:t>
      </w:r>
    </w:p>
    <w:p w14:paraId="4DDC3AA4" w14:textId="77777777" w:rsidR="00002CC4" w:rsidRPr="009F6ECE" w:rsidRDefault="00002CC4" w:rsidP="009F6ECE">
      <w:pPr>
        <w:pStyle w:val="ListParagraph"/>
        <w:widowControl w:val="0"/>
        <w:numPr>
          <w:ilvl w:val="2"/>
          <w:numId w:val="79"/>
        </w:numPr>
        <w:tabs>
          <w:tab w:val="left" w:pos="1340"/>
        </w:tabs>
        <w:autoSpaceDE w:val="0"/>
        <w:autoSpaceDN w:val="0"/>
        <w:spacing w:before="4" w:after="0" w:line="271" w:lineRule="exact"/>
        <w:ind w:left="1339" w:hanging="361"/>
        <w:contextualSpacing w:val="0"/>
        <w:jc w:val="both"/>
        <w:rPr>
          <w:rFonts w:cstheme="minorHAnsi"/>
        </w:rPr>
      </w:pPr>
      <w:r w:rsidRPr="009F6ECE">
        <w:rPr>
          <w:rFonts w:cstheme="minorHAnsi"/>
        </w:rPr>
        <w:t>The</w:t>
      </w:r>
      <w:r w:rsidRPr="009F6ECE">
        <w:rPr>
          <w:rFonts w:cstheme="minorHAnsi"/>
          <w:spacing w:val="59"/>
        </w:rPr>
        <w:t xml:space="preserve"> </w:t>
      </w:r>
      <w:r w:rsidRPr="009F6ECE">
        <w:rPr>
          <w:rFonts w:cstheme="minorHAnsi"/>
          <w:spacing w:val="9"/>
        </w:rPr>
        <w:t>proposed</w:t>
      </w:r>
      <w:r w:rsidRPr="009F6ECE">
        <w:rPr>
          <w:rFonts w:cstheme="minorHAnsi"/>
          <w:spacing w:val="60"/>
        </w:rPr>
        <w:t xml:space="preserve"> </w:t>
      </w:r>
      <w:r w:rsidRPr="009F6ECE">
        <w:rPr>
          <w:rFonts w:cstheme="minorHAnsi"/>
        </w:rPr>
        <w:t>solution</w:t>
      </w:r>
      <w:r w:rsidRPr="009F6ECE">
        <w:rPr>
          <w:rFonts w:cstheme="minorHAnsi"/>
          <w:spacing w:val="60"/>
        </w:rPr>
        <w:t xml:space="preserve"> </w:t>
      </w:r>
      <w:r w:rsidRPr="009F6ECE">
        <w:rPr>
          <w:rFonts w:cstheme="minorHAnsi"/>
        </w:rPr>
        <w:t>to</w:t>
      </w:r>
      <w:r w:rsidRPr="009F6ECE">
        <w:rPr>
          <w:rFonts w:cstheme="minorHAnsi"/>
          <w:spacing w:val="60"/>
        </w:rPr>
        <w:t xml:space="preserve"> </w:t>
      </w:r>
      <w:r w:rsidRPr="009F6ECE">
        <w:rPr>
          <w:rFonts w:cstheme="minorHAnsi"/>
        </w:rPr>
        <w:t>have</w:t>
      </w:r>
      <w:r w:rsidRPr="009F6ECE">
        <w:rPr>
          <w:rFonts w:cstheme="minorHAnsi"/>
          <w:spacing w:val="60"/>
        </w:rPr>
        <w:t xml:space="preserve"> </w:t>
      </w:r>
      <w:r w:rsidRPr="009F6ECE">
        <w:rPr>
          <w:rFonts w:cstheme="minorHAnsi"/>
        </w:rPr>
        <w:t>interface</w:t>
      </w:r>
      <w:r w:rsidRPr="009F6ECE">
        <w:rPr>
          <w:rFonts w:cstheme="minorHAnsi"/>
          <w:spacing w:val="67"/>
        </w:rPr>
        <w:t xml:space="preserve"> </w:t>
      </w:r>
      <w:r w:rsidRPr="009F6ECE">
        <w:rPr>
          <w:rFonts w:cstheme="minorHAnsi"/>
        </w:rPr>
        <w:t>with</w:t>
      </w:r>
      <w:r w:rsidRPr="009F6ECE">
        <w:rPr>
          <w:rFonts w:cstheme="minorHAnsi"/>
          <w:spacing w:val="63"/>
        </w:rPr>
        <w:t xml:space="preserve"> </w:t>
      </w:r>
      <w:r w:rsidRPr="009F6ECE">
        <w:rPr>
          <w:rFonts w:cstheme="minorHAnsi"/>
        </w:rPr>
        <w:t>Bank’s</w:t>
      </w:r>
      <w:r w:rsidRPr="009F6ECE">
        <w:rPr>
          <w:rFonts w:cstheme="minorHAnsi"/>
          <w:spacing w:val="64"/>
        </w:rPr>
        <w:t xml:space="preserve"> </w:t>
      </w:r>
      <w:r w:rsidRPr="009F6ECE">
        <w:rPr>
          <w:rFonts w:cstheme="minorHAnsi"/>
        </w:rPr>
        <w:t xml:space="preserve">CBS or through </w:t>
      </w:r>
      <w:r w:rsidRPr="009F6ECE">
        <w:rPr>
          <w:rFonts w:cstheme="minorHAnsi"/>
          <w:spacing w:val="9"/>
        </w:rPr>
        <w:t>Enterprise Service Bus/Payment Hub / Middleware as desired by Bank.</w:t>
      </w:r>
    </w:p>
    <w:p w14:paraId="14C28BC9" w14:textId="77777777" w:rsidR="00002CC4" w:rsidRPr="009F6ECE" w:rsidRDefault="00002CC4" w:rsidP="009F6ECE">
      <w:pPr>
        <w:pStyle w:val="ListParagraph"/>
        <w:widowControl w:val="0"/>
        <w:numPr>
          <w:ilvl w:val="2"/>
          <w:numId w:val="79"/>
        </w:numPr>
        <w:tabs>
          <w:tab w:val="left" w:pos="1340"/>
        </w:tabs>
        <w:autoSpaceDE w:val="0"/>
        <w:autoSpaceDN w:val="0"/>
        <w:spacing w:after="0" w:line="271" w:lineRule="exact"/>
        <w:ind w:left="1339" w:hanging="361"/>
        <w:contextualSpacing w:val="0"/>
        <w:jc w:val="both"/>
        <w:rPr>
          <w:rFonts w:cstheme="minorHAnsi"/>
        </w:rPr>
      </w:pPr>
      <w:r w:rsidRPr="009F6ECE">
        <w:rPr>
          <w:rFonts w:cstheme="minorHAnsi"/>
        </w:rPr>
        <w:t>The</w:t>
      </w:r>
      <w:r w:rsidRPr="009F6ECE">
        <w:rPr>
          <w:rFonts w:cstheme="minorHAnsi"/>
          <w:spacing w:val="42"/>
        </w:rPr>
        <w:t xml:space="preserve"> </w:t>
      </w:r>
      <w:r w:rsidRPr="009F6ECE">
        <w:rPr>
          <w:rFonts w:cstheme="minorHAnsi"/>
          <w:spacing w:val="9"/>
        </w:rPr>
        <w:t>proposed</w:t>
      </w:r>
      <w:r w:rsidRPr="009F6ECE">
        <w:rPr>
          <w:rFonts w:cstheme="minorHAnsi"/>
          <w:spacing w:val="43"/>
        </w:rPr>
        <w:t xml:space="preserve"> </w:t>
      </w:r>
      <w:r w:rsidRPr="009F6ECE">
        <w:rPr>
          <w:rFonts w:cstheme="minorHAnsi"/>
        </w:rPr>
        <w:t>solution</w:t>
      </w:r>
      <w:r w:rsidRPr="009F6ECE">
        <w:rPr>
          <w:rFonts w:cstheme="minorHAnsi"/>
          <w:spacing w:val="43"/>
        </w:rPr>
        <w:t xml:space="preserve"> </w:t>
      </w:r>
      <w:r w:rsidRPr="009F6ECE">
        <w:rPr>
          <w:rFonts w:cstheme="minorHAnsi"/>
        </w:rPr>
        <w:t>to</w:t>
      </w:r>
      <w:r w:rsidRPr="009F6ECE">
        <w:rPr>
          <w:rFonts w:cstheme="minorHAnsi"/>
          <w:spacing w:val="46"/>
        </w:rPr>
        <w:t xml:space="preserve"> </w:t>
      </w:r>
      <w:r w:rsidRPr="009F6ECE">
        <w:rPr>
          <w:rFonts w:cstheme="minorHAnsi"/>
        </w:rPr>
        <w:t>implement</w:t>
      </w:r>
      <w:r w:rsidRPr="009F6ECE">
        <w:rPr>
          <w:rFonts w:cstheme="minorHAnsi"/>
          <w:spacing w:val="44"/>
        </w:rPr>
        <w:t xml:space="preserve"> </w:t>
      </w:r>
      <w:r w:rsidRPr="009F6ECE">
        <w:rPr>
          <w:rFonts w:cstheme="minorHAnsi"/>
        </w:rPr>
        <w:t>the</w:t>
      </w:r>
      <w:r w:rsidRPr="009F6ECE">
        <w:rPr>
          <w:rFonts w:cstheme="minorHAnsi"/>
          <w:spacing w:val="43"/>
        </w:rPr>
        <w:t xml:space="preserve"> </w:t>
      </w:r>
      <w:r w:rsidRPr="009F6ECE">
        <w:rPr>
          <w:rFonts w:cstheme="minorHAnsi"/>
        </w:rPr>
        <w:t>following</w:t>
      </w:r>
      <w:r w:rsidRPr="009F6ECE">
        <w:rPr>
          <w:rFonts w:cstheme="minorHAnsi"/>
          <w:spacing w:val="46"/>
        </w:rPr>
        <w:t xml:space="preserve"> </w:t>
      </w:r>
      <w:r w:rsidRPr="009F6ECE">
        <w:rPr>
          <w:rFonts w:cstheme="minorHAnsi"/>
        </w:rPr>
        <w:t>products</w:t>
      </w:r>
      <w:r w:rsidRPr="009F6ECE">
        <w:rPr>
          <w:rFonts w:cstheme="minorHAnsi"/>
          <w:spacing w:val="46"/>
        </w:rPr>
        <w:t xml:space="preserve"> </w:t>
      </w:r>
      <w:r w:rsidRPr="009F6ECE">
        <w:rPr>
          <w:rFonts w:cstheme="minorHAnsi"/>
        </w:rPr>
        <w:t>as</w:t>
      </w:r>
      <w:r w:rsidRPr="009F6ECE">
        <w:rPr>
          <w:rFonts w:cstheme="minorHAnsi"/>
          <w:spacing w:val="46"/>
        </w:rPr>
        <w:t xml:space="preserve"> </w:t>
      </w:r>
      <w:r w:rsidRPr="009F6ECE">
        <w:rPr>
          <w:rFonts w:cstheme="minorHAnsi"/>
        </w:rPr>
        <w:t>per</w:t>
      </w:r>
      <w:r w:rsidRPr="009F6ECE">
        <w:rPr>
          <w:rFonts w:cstheme="minorHAnsi"/>
          <w:spacing w:val="44"/>
        </w:rPr>
        <w:t xml:space="preserve"> </w:t>
      </w:r>
      <w:r w:rsidRPr="009F6ECE">
        <w:rPr>
          <w:rFonts w:cstheme="minorHAnsi"/>
        </w:rPr>
        <w:t>NPCI</w:t>
      </w:r>
      <w:r w:rsidRPr="009F6ECE">
        <w:rPr>
          <w:rFonts w:cstheme="minorHAnsi"/>
          <w:spacing w:val="44"/>
        </w:rPr>
        <w:t xml:space="preserve"> </w:t>
      </w:r>
      <w:r w:rsidRPr="009F6ECE">
        <w:rPr>
          <w:rFonts w:cstheme="minorHAnsi"/>
          <w:spacing w:val="9"/>
        </w:rPr>
        <w:t>specification</w:t>
      </w:r>
    </w:p>
    <w:p w14:paraId="06794835" w14:textId="77777777" w:rsidR="00002CC4" w:rsidRPr="009F6ECE" w:rsidRDefault="00002CC4" w:rsidP="009F6ECE">
      <w:pPr>
        <w:pStyle w:val="ListParagraph"/>
        <w:widowControl w:val="0"/>
        <w:numPr>
          <w:ilvl w:val="3"/>
          <w:numId w:val="79"/>
        </w:numPr>
        <w:tabs>
          <w:tab w:val="left" w:pos="1666"/>
        </w:tabs>
        <w:autoSpaceDE w:val="0"/>
        <w:autoSpaceDN w:val="0"/>
        <w:spacing w:after="0" w:line="262" w:lineRule="exact"/>
        <w:ind w:hanging="284"/>
        <w:contextualSpacing w:val="0"/>
        <w:jc w:val="both"/>
      </w:pPr>
      <w:r w:rsidRPr="009F6ECE">
        <w:t>PSP</w:t>
      </w:r>
      <w:r w:rsidRPr="009F6ECE">
        <w:rPr>
          <w:spacing w:val="72"/>
        </w:rPr>
        <w:t xml:space="preserve"> </w:t>
      </w:r>
      <w:r w:rsidRPr="009F6ECE">
        <w:t>platform</w:t>
      </w:r>
    </w:p>
    <w:p w14:paraId="75D3D6D8"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Customer on-boarding</w:t>
      </w:r>
    </w:p>
    <w:p w14:paraId="5AE60225"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Merchant on-boarding</w:t>
      </w:r>
    </w:p>
    <w:p w14:paraId="44ED3203"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Payment transactions (Push &amp; Pull)</w:t>
      </w:r>
    </w:p>
    <w:p w14:paraId="5AA47E7F"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Communicate with UPI host</w:t>
      </w:r>
    </w:p>
    <w:p w14:paraId="7395AD11"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Receive inward transaction and respond</w:t>
      </w:r>
    </w:p>
    <w:p w14:paraId="501D6AB3"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SMS integration</w:t>
      </w:r>
    </w:p>
    <w:p w14:paraId="139322E2"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E-Mail integration</w:t>
      </w:r>
    </w:p>
    <w:p w14:paraId="0EADE104"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Integration with other service providers (Travel, ticketing, utility bill payment etc.)</w:t>
      </w:r>
    </w:p>
    <w:p w14:paraId="3F9E10AC"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Integration with BBPS vendor (for pre-paid and post-paid) and provide journeys</w:t>
      </w:r>
    </w:p>
    <w:p w14:paraId="2DF2757F"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Interface with mobile app server.</w:t>
      </w:r>
    </w:p>
    <w:p w14:paraId="499248E7"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Virtual address management (PSP virtual address, Merchant specific virtual address etc.) </w:t>
      </w:r>
    </w:p>
    <w:p w14:paraId="0C038F80"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Global address management like Aadhaar, mobile number</w:t>
      </w:r>
    </w:p>
    <w:p w14:paraId="7FA4E335"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Single click Two factor authentication</w:t>
      </w:r>
    </w:p>
    <w:p w14:paraId="73AD73EB"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Charges module</w:t>
      </w:r>
    </w:p>
    <w:p w14:paraId="6044EE63"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API support for all channels such as Mobile, Internet Banking, ATM etc.</w:t>
      </w:r>
    </w:p>
    <w:p w14:paraId="4F7A3B15"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Reports – Standard Daily / Monthly Reports &amp; Customised reports </w:t>
      </w:r>
    </w:p>
    <w:p w14:paraId="1F397CC8"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Support four party architecture as  defined by  NPCI</w:t>
      </w:r>
    </w:p>
    <w:p w14:paraId="7B74CA90"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Transaction history</w:t>
      </w:r>
    </w:p>
    <w:p w14:paraId="4A8BE235" w14:textId="77777777" w:rsidR="00002CC4" w:rsidRPr="009F6ECE"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Hot-listing of registered users account through self-service means</w:t>
      </w:r>
    </w:p>
    <w:p w14:paraId="7371FAAB" w14:textId="77777777" w:rsidR="00002CC4" w:rsidRDefault="00002CC4" w:rsidP="009F6ECE">
      <w:pPr>
        <w:pStyle w:val="ListParagraph"/>
        <w:widowControl w:val="0"/>
        <w:numPr>
          <w:ilvl w:val="0"/>
          <w:numId w:val="80"/>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Encryption support</w:t>
      </w:r>
    </w:p>
    <w:p w14:paraId="053E4245" w14:textId="77777777" w:rsidR="00CF2876" w:rsidRPr="00803874" w:rsidRDefault="00CF2876" w:rsidP="00CF2876">
      <w:pPr>
        <w:pStyle w:val="ListParagraph"/>
        <w:widowControl w:val="0"/>
        <w:numPr>
          <w:ilvl w:val="2"/>
          <w:numId w:val="79"/>
        </w:numPr>
        <w:tabs>
          <w:tab w:val="left" w:pos="1340"/>
        </w:tabs>
        <w:autoSpaceDE w:val="0"/>
        <w:autoSpaceDN w:val="0"/>
        <w:spacing w:before="4" w:after="0" w:line="271" w:lineRule="exact"/>
        <w:ind w:left="1339" w:hanging="361"/>
        <w:contextualSpacing w:val="0"/>
        <w:jc w:val="both"/>
        <w:rPr>
          <w:rFonts w:cstheme="minorHAnsi"/>
        </w:rPr>
      </w:pPr>
      <w:r>
        <w:rPr>
          <w:rFonts w:cstheme="minorHAnsi"/>
        </w:rPr>
        <w:t>The bidder shall upload and publish the PSP app(s) in Android Playstore/iOS App Store.</w:t>
      </w:r>
    </w:p>
    <w:p w14:paraId="7A4EEA6F" w14:textId="77777777" w:rsidR="00CF2876" w:rsidRPr="00CF2876" w:rsidRDefault="00CF2876" w:rsidP="00CF2876">
      <w:pPr>
        <w:widowControl w:val="0"/>
        <w:tabs>
          <w:tab w:val="left" w:pos="1340"/>
        </w:tabs>
        <w:autoSpaceDE w:val="0"/>
        <w:autoSpaceDN w:val="0"/>
        <w:spacing w:before="9" w:after="0" w:line="242" w:lineRule="auto"/>
        <w:ind w:right="342"/>
        <w:jc w:val="both"/>
        <w:rPr>
          <w:rFonts w:cstheme="minorHAnsi"/>
        </w:rPr>
      </w:pPr>
    </w:p>
    <w:p w14:paraId="76AA7624" w14:textId="77777777" w:rsidR="00002CC4" w:rsidRDefault="00002CC4" w:rsidP="00002CC4">
      <w:pPr>
        <w:spacing w:before="248" w:line="244" w:lineRule="auto"/>
        <w:ind w:right="351"/>
        <w:jc w:val="both"/>
        <w:rPr>
          <w:spacing w:val="10"/>
        </w:rPr>
      </w:pPr>
      <w:r w:rsidRPr="009F6ECE">
        <w:rPr>
          <w:b/>
        </w:rPr>
        <w:t>Note:</w:t>
      </w:r>
      <w:r w:rsidRPr="009F6ECE">
        <w:rPr>
          <w:b/>
          <w:spacing w:val="58"/>
        </w:rPr>
        <w:t xml:space="preserve"> </w:t>
      </w:r>
      <w:r w:rsidRPr="009F6ECE">
        <w:rPr>
          <w:b/>
        </w:rPr>
        <w:t>-</w:t>
      </w:r>
      <w:r w:rsidRPr="009F6ECE">
        <w:rPr>
          <w:spacing w:val="58"/>
        </w:rPr>
        <w:t xml:space="preserve"> </w:t>
      </w:r>
      <w:r w:rsidRPr="009F6ECE">
        <w:t>Scope</w:t>
      </w:r>
      <w:r w:rsidRPr="009F6ECE">
        <w:rPr>
          <w:spacing w:val="59"/>
        </w:rPr>
        <w:t xml:space="preserve"> </w:t>
      </w:r>
      <w:r w:rsidRPr="009F6ECE">
        <w:t>of</w:t>
      </w:r>
      <w:r w:rsidRPr="009F6ECE">
        <w:rPr>
          <w:spacing w:val="58"/>
        </w:rPr>
        <w:t xml:space="preserve"> </w:t>
      </w:r>
      <w:r w:rsidRPr="009F6ECE">
        <w:t>supply</w:t>
      </w:r>
      <w:r w:rsidRPr="009F6ECE">
        <w:rPr>
          <w:spacing w:val="59"/>
        </w:rPr>
        <w:t xml:space="preserve"> </w:t>
      </w:r>
      <w:r w:rsidRPr="009F6ECE">
        <w:t>also</w:t>
      </w:r>
      <w:r w:rsidRPr="009F6ECE">
        <w:rPr>
          <w:spacing w:val="58"/>
        </w:rPr>
        <w:t xml:space="preserve"> </w:t>
      </w:r>
      <w:r w:rsidRPr="009F6ECE">
        <w:t>includes</w:t>
      </w:r>
      <w:r w:rsidRPr="009F6ECE">
        <w:rPr>
          <w:spacing w:val="59"/>
        </w:rPr>
        <w:t xml:space="preserve"> </w:t>
      </w:r>
      <w:r w:rsidRPr="009F6ECE">
        <w:rPr>
          <w:spacing w:val="9"/>
        </w:rPr>
        <w:t>components, materials</w:t>
      </w:r>
      <w:r w:rsidRPr="009F6ECE">
        <w:t>,</w:t>
      </w:r>
      <w:r w:rsidRPr="009F6ECE">
        <w:rPr>
          <w:spacing w:val="58"/>
        </w:rPr>
        <w:t xml:space="preserve"> </w:t>
      </w:r>
      <w:r w:rsidRPr="009F6ECE">
        <w:rPr>
          <w:spacing w:val="9"/>
        </w:rPr>
        <w:t>accessories required</w:t>
      </w:r>
      <w:r w:rsidRPr="009F6ECE">
        <w:rPr>
          <w:spacing w:val="10"/>
        </w:rPr>
        <w:t xml:space="preserve"> </w:t>
      </w:r>
      <w:r w:rsidRPr="009F6ECE">
        <w:t>to</w:t>
      </w:r>
      <w:r w:rsidRPr="009F6ECE">
        <w:rPr>
          <w:spacing w:val="58"/>
        </w:rPr>
        <w:t xml:space="preserve"> </w:t>
      </w:r>
      <w:r w:rsidRPr="009F6ECE">
        <w:t>render</w:t>
      </w:r>
      <w:r w:rsidRPr="009F6ECE">
        <w:rPr>
          <w:spacing w:val="59"/>
        </w:rPr>
        <w:t xml:space="preserve"> </w:t>
      </w:r>
      <w:r w:rsidRPr="009F6ECE">
        <w:t>the</w:t>
      </w:r>
      <w:r w:rsidRPr="009F6ECE">
        <w:rPr>
          <w:spacing w:val="59"/>
        </w:rPr>
        <w:t xml:space="preserve"> </w:t>
      </w:r>
      <w:r w:rsidRPr="009F6ECE">
        <w:t>system</w:t>
      </w:r>
      <w:r w:rsidRPr="009F6ECE">
        <w:rPr>
          <w:spacing w:val="58"/>
        </w:rPr>
        <w:t xml:space="preserve"> </w:t>
      </w:r>
      <w:r w:rsidRPr="009F6ECE">
        <w:t>offered</w:t>
      </w:r>
      <w:r w:rsidRPr="009F6ECE">
        <w:rPr>
          <w:spacing w:val="59"/>
        </w:rPr>
        <w:t xml:space="preserve"> </w:t>
      </w:r>
      <w:r w:rsidRPr="009F6ECE">
        <w:t>complete</w:t>
      </w:r>
      <w:r w:rsidRPr="009F6ECE">
        <w:rPr>
          <w:spacing w:val="59"/>
        </w:rPr>
        <w:t xml:space="preserve"> </w:t>
      </w:r>
      <w:r w:rsidRPr="009F6ECE">
        <w:t>in</w:t>
      </w:r>
      <w:r w:rsidRPr="009F6ECE">
        <w:rPr>
          <w:spacing w:val="59"/>
        </w:rPr>
        <w:t xml:space="preserve"> </w:t>
      </w:r>
      <w:r w:rsidRPr="009F6ECE">
        <w:t>all</w:t>
      </w:r>
      <w:r w:rsidRPr="009F6ECE">
        <w:rPr>
          <w:spacing w:val="59"/>
        </w:rPr>
        <w:t xml:space="preserve"> </w:t>
      </w:r>
      <w:r w:rsidRPr="009F6ECE">
        <w:t>respects</w:t>
      </w:r>
      <w:r w:rsidRPr="009F6ECE">
        <w:rPr>
          <w:spacing w:val="59"/>
        </w:rPr>
        <w:t xml:space="preserve"> </w:t>
      </w:r>
      <w:r w:rsidRPr="009F6ECE">
        <w:t>even</w:t>
      </w:r>
      <w:r w:rsidRPr="009F6ECE">
        <w:rPr>
          <w:spacing w:val="58"/>
        </w:rPr>
        <w:t xml:space="preserve"> </w:t>
      </w:r>
      <w:r w:rsidRPr="009F6ECE">
        <w:t>though</w:t>
      </w:r>
      <w:r w:rsidRPr="009F6ECE">
        <w:rPr>
          <w:spacing w:val="59"/>
        </w:rPr>
        <w:t xml:space="preserve"> </w:t>
      </w:r>
      <w:r w:rsidRPr="009F6ECE">
        <w:t>every</w:t>
      </w:r>
      <w:r w:rsidRPr="009F6ECE">
        <w:rPr>
          <w:spacing w:val="59"/>
        </w:rPr>
        <w:t xml:space="preserve"> </w:t>
      </w:r>
      <w:r w:rsidRPr="009F6ECE">
        <w:t xml:space="preserve">individual items </w:t>
      </w:r>
      <w:r w:rsidRPr="009F6ECE">
        <w:rPr>
          <w:spacing w:val="1"/>
        </w:rPr>
        <w:t xml:space="preserve">may </w:t>
      </w:r>
      <w:r w:rsidRPr="009F6ECE">
        <w:t>not</w:t>
      </w:r>
      <w:r w:rsidRPr="009F6ECE">
        <w:rPr>
          <w:spacing w:val="1"/>
        </w:rPr>
        <w:t xml:space="preserve"> </w:t>
      </w:r>
      <w:r w:rsidRPr="009F6ECE">
        <w:t>have</w:t>
      </w:r>
      <w:r w:rsidRPr="009F6ECE">
        <w:rPr>
          <w:spacing w:val="1"/>
        </w:rPr>
        <w:t xml:space="preserve"> </w:t>
      </w:r>
      <w:r w:rsidRPr="009F6ECE">
        <w:t>been</w:t>
      </w:r>
      <w:r w:rsidRPr="009F6ECE">
        <w:rPr>
          <w:spacing w:val="58"/>
        </w:rPr>
        <w:t xml:space="preserve"> </w:t>
      </w:r>
      <w:r w:rsidRPr="009F6ECE">
        <w:rPr>
          <w:spacing w:val="9"/>
        </w:rPr>
        <w:t>specifically mentioned</w:t>
      </w:r>
      <w:r w:rsidRPr="009F6ECE">
        <w:rPr>
          <w:spacing w:val="58"/>
        </w:rPr>
        <w:t xml:space="preserve"> </w:t>
      </w:r>
      <w:r w:rsidRPr="009F6ECE">
        <w:t>in</w:t>
      </w:r>
      <w:r w:rsidRPr="009F6ECE">
        <w:rPr>
          <w:spacing w:val="59"/>
        </w:rPr>
        <w:t xml:space="preserve"> </w:t>
      </w:r>
      <w:r w:rsidRPr="009F6ECE">
        <w:t>the</w:t>
      </w:r>
      <w:r w:rsidRPr="009F6ECE">
        <w:rPr>
          <w:spacing w:val="58"/>
        </w:rPr>
        <w:t xml:space="preserve"> </w:t>
      </w:r>
      <w:r w:rsidRPr="009F6ECE">
        <w:t>RFP.</w:t>
      </w:r>
      <w:r w:rsidRPr="009F6ECE">
        <w:rPr>
          <w:spacing w:val="59"/>
        </w:rPr>
        <w:t xml:space="preserve"> </w:t>
      </w:r>
      <w:r w:rsidRPr="009F6ECE">
        <w:t>Bank</w:t>
      </w:r>
      <w:r w:rsidRPr="009F6ECE">
        <w:rPr>
          <w:spacing w:val="58"/>
        </w:rPr>
        <w:t xml:space="preserve"> </w:t>
      </w:r>
      <w:r w:rsidRPr="009F6ECE">
        <w:t>will</w:t>
      </w:r>
      <w:r w:rsidRPr="009F6ECE">
        <w:rPr>
          <w:spacing w:val="59"/>
        </w:rPr>
        <w:t xml:space="preserve"> </w:t>
      </w:r>
      <w:r w:rsidRPr="009F6ECE">
        <w:t>award</w:t>
      </w:r>
      <w:r w:rsidRPr="009F6ECE">
        <w:rPr>
          <w:spacing w:val="58"/>
        </w:rPr>
        <w:t xml:space="preserve"> </w:t>
      </w:r>
      <w:r w:rsidRPr="009F6ECE">
        <w:t>the</w:t>
      </w:r>
      <w:r w:rsidRPr="009F6ECE">
        <w:rPr>
          <w:spacing w:val="1"/>
        </w:rPr>
        <w:t xml:space="preserve"> </w:t>
      </w:r>
      <w:r w:rsidRPr="009F6ECE">
        <w:t>contract</w:t>
      </w:r>
      <w:r w:rsidRPr="009F6ECE">
        <w:rPr>
          <w:spacing w:val="1"/>
        </w:rPr>
        <w:t xml:space="preserve"> </w:t>
      </w:r>
      <w:r w:rsidRPr="009F6ECE">
        <w:t>to</w:t>
      </w:r>
      <w:r w:rsidRPr="009F6ECE">
        <w:rPr>
          <w:spacing w:val="1"/>
        </w:rPr>
        <w:t xml:space="preserve"> </w:t>
      </w:r>
      <w:r w:rsidRPr="009F6ECE">
        <w:t>the</w:t>
      </w:r>
      <w:r w:rsidRPr="009F6ECE">
        <w:rPr>
          <w:spacing w:val="1"/>
        </w:rPr>
        <w:t xml:space="preserve"> </w:t>
      </w:r>
      <w:r w:rsidRPr="009F6ECE">
        <w:rPr>
          <w:spacing w:val="9"/>
        </w:rPr>
        <w:t>successful bidder</w:t>
      </w:r>
      <w:r w:rsidRPr="009F6ECE">
        <w:rPr>
          <w:spacing w:val="58"/>
        </w:rPr>
        <w:t xml:space="preserve"> </w:t>
      </w:r>
      <w:r w:rsidRPr="009F6ECE">
        <w:t>who</w:t>
      </w:r>
      <w:r w:rsidRPr="009F6ECE">
        <w:rPr>
          <w:spacing w:val="58"/>
        </w:rPr>
        <w:t xml:space="preserve"> </w:t>
      </w:r>
      <w:r w:rsidRPr="009F6ECE">
        <w:t>should</w:t>
      </w:r>
      <w:r w:rsidRPr="009F6ECE">
        <w:rPr>
          <w:spacing w:val="59"/>
        </w:rPr>
        <w:t xml:space="preserve"> </w:t>
      </w:r>
      <w:r w:rsidRPr="009F6ECE">
        <w:t>deliver</w:t>
      </w:r>
      <w:r w:rsidRPr="009F6ECE">
        <w:rPr>
          <w:spacing w:val="58"/>
        </w:rPr>
        <w:t xml:space="preserve"> </w:t>
      </w:r>
      <w:r w:rsidRPr="009F6ECE">
        <w:t>the</w:t>
      </w:r>
      <w:r w:rsidRPr="009F6ECE">
        <w:rPr>
          <w:spacing w:val="59"/>
        </w:rPr>
        <w:t xml:space="preserve"> </w:t>
      </w:r>
      <w:r w:rsidRPr="009F6ECE">
        <w:t>solution</w:t>
      </w:r>
      <w:r w:rsidRPr="009F6ECE">
        <w:rPr>
          <w:spacing w:val="58"/>
        </w:rPr>
        <w:t xml:space="preserve"> </w:t>
      </w:r>
      <w:r w:rsidRPr="009F6ECE">
        <w:t>with</w:t>
      </w:r>
      <w:r w:rsidRPr="009F6ECE">
        <w:rPr>
          <w:spacing w:val="59"/>
        </w:rPr>
        <w:t xml:space="preserve"> </w:t>
      </w:r>
      <w:r w:rsidRPr="009F6ECE">
        <w:t>the</w:t>
      </w:r>
      <w:r w:rsidRPr="009F6ECE">
        <w:rPr>
          <w:spacing w:val="58"/>
        </w:rPr>
        <w:t xml:space="preserve"> </w:t>
      </w:r>
      <w:r w:rsidRPr="009F6ECE">
        <w:t>detailed</w:t>
      </w:r>
      <w:r w:rsidRPr="009F6ECE">
        <w:rPr>
          <w:spacing w:val="1"/>
        </w:rPr>
        <w:t xml:space="preserve"> </w:t>
      </w:r>
      <w:r w:rsidRPr="009F6ECE">
        <w:t>scope</w:t>
      </w:r>
      <w:r w:rsidRPr="009F6ECE">
        <w:rPr>
          <w:spacing w:val="42"/>
        </w:rPr>
        <w:t xml:space="preserve"> </w:t>
      </w:r>
      <w:r w:rsidRPr="009F6ECE">
        <w:t>mentioned</w:t>
      </w:r>
      <w:r w:rsidRPr="009F6ECE">
        <w:rPr>
          <w:spacing w:val="45"/>
        </w:rPr>
        <w:t xml:space="preserve"> </w:t>
      </w:r>
      <w:r w:rsidRPr="009F6ECE">
        <w:t>in</w:t>
      </w:r>
      <w:r w:rsidRPr="009F6ECE">
        <w:rPr>
          <w:spacing w:val="43"/>
        </w:rPr>
        <w:t xml:space="preserve"> </w:t>
      </w:r>
      <w:r w:rsidRPr="009F6ECE">
        <w:t>the</w:t>
      </w:r>
      <w:r w:rsidRPr="009F6ECE">
        <w:rPr>
          <w:spacing w:val="45"/>
        </w:rPr>
        <w:t xml:space="preserve"> </w:t>
      </w:r>
      <w:r w:rsidRPr="009F6ECE">
        <w:rPr>
          <w:spacing w:val="9"/>
        </w:rPr>
        <w:t>Technical</w:t>
      </w:r>
      <w:r w:rsidRPr="009F6ECE">
        <w:rPr>
          <w:spacing w:val="45"/>
        </w:rPr>
        <w:t xml:space="preserve"> </w:t>
      </w:r>
      <w:r w:rsidRPr="009F6ECE">
        <w:t>Requirement</w:t>
      </w:r>
      <w:r w:rsidRPr="009F6ECE">
        <w:rPr>
          <w:spacing w:val="48"/>
        </w:rPr>
        <w:t xml:space="preserve"> </w:t>
      </w:r>
      <w:r w:rsidRPr="009F6ECE">
        <w:t>in</w:t>
      </w:r>
      <w:r w:rsidRPr="009F6ECE">
        <w:rPr>
          <w:spacing w:val="45"/>
        </w:rPr>
        <w:t xml:space="preserve"> </w:t>
      </w:r>
      <w:r w:rsidRPr="009F6ECE">
        <w:t>Scope</w:t>
      </w:r>
      <w:r w:rsidRPr="009F6ECE">
        <w:rPr>
          <w:spacing w:val="45"/>
        </w:rPr>
        <w:t xml:space="preserve"> </w:t>
      </w:r>
      <w:r w:rsidRPr="009F6ECE">
        <w:t>of</w:t>
      </w:r>
      <w:r w:rsidRPr="009F6ECE">
        <w:rPr>
          <w:spacing w:val="41"/>
        </w:rPr>
        <w:t xml:space="preserve"> </w:t>
      </w:r>
      <w:r w:rsidRPr="009F6ECE">
        <w:rPr>
          <w:spacing w:val="10"/>
        </w:rPr>
        <w:t>Work.</w:t>
      </w:r>
    </w:p>
    <w:p w14:paraId="04834562" w14:textId="77777777" w:rsidR="00934CE3" w:rsidRPr="0055722D" w:rsidRDefault="00934CE3" w:rsidP="00934CE3">
      <w:pPr>
        <w:spacing w:before="248" w:line="244" w:lineRule="auto"/>
        <w:ind w:right="351"/>
        <w:jc w:val="both"/>
      </w:pPr>
      <w:r w:rsidRPr="0055722D">
        <w:t>Implementation &amp; Migration of the Project will be performed Onsite i.e. at Bank premises only. Comprehensive Project Plan along with minute sub milestones of implementation and high level and low level data flow diagrams should be shared with the Bank during kick-off meeting post issuance of purchase Order.  Project Manager should be available ONSITE on all regular days and should update the project status on daily basis. The complete Implementation Team should also be stationed at Bank’s location in Mumbai/Navi-Mumbai during all working days of Bank. The migration activity will be carried out during non-peak hours and Holidays. The successful bidder should provide enough resources to complete the project as per the timelines mentioned in the RFP document considering various dependencies on integrations with internal &amp; external channels.</w:t>
      </w:r>
    </w:p>
    <w:p w14:paraId="3B096F48" w14:textId="77777777" w:rsidR="00934CE3" w:rsidRPr="009F6ECE" w:rsidRDefault="00934CE3" w:rsidP="00002CC4">
      <w:pPr>
        <w:spacing w:before="248" w:line="244" w:lineRule="auto"/>
        <w:ind w:right="351"/>
        <w:jc w:val="both"/>
      </w:pPr>
    </w:p>
    <w:p w14:paraId="73FEFD36" w14:textId="77777777" w:rsidR="00002CC4" w:rsidRPr="00E7394A" w:rsidRDefault="00002CC4" w:rsidP="00002CC4">
      <w:pPr>
        <w:pStyle w:val="Heading2"/>
        <w:numPr>
          <w:ilvl w:val="3"/>
          <w:numId w:val="35"/>
        </w:numPr>
        <w:spacing w:before="120" w:after="120"/>
        <w:rPr>
          <w:b/>
          <w:bCs/>
          <w:sz w:val="28"/>
          <w:szCs w:val="28"/>
        </w:rPr>
      </w:pPr>
      <w:r w:rsidRPr="00E7394A">
        <w:rPr>
          <w:b/>
          <w:bCs/>
          <w:sz w:val="28"/>
          <w:szCs w:val="28"/>
        </w:rPr>
        <w:t xml:space="preserve"> </w:t>
      </w:r>
      <w:bookmarkStart w:id="31" w:name="_Toc163842185"/>
      <w:r w:rsidRPr="00E7394A">
        <w:rPr>
          <w:b/>
          <w:bCs/>
          <w:sz w:val="28"/>
          <w:szCs w:val="28"/>
        </w:rPr>
        <w:t>Solution Presentation and Demo:</w:t>
      </w:r>
      <w:bookmarkEnd w:id="31"/>
    </w:p>
    <w:p w14:paraId="1844FB94" w14:textId="77777777" w:rsidR="00002CC4" w:rsidRPr="009F6ECE" w:rsidRDefault="00002CC4" w:rsidP="00002CC4">
      <w:pPr>
        <w:spacing w:line="242" w:lineRule="auto"/>
        <w:ind w:left="1241" w:right="356"/>
        <w:jc w:val="both"/>
      </w:pPr>
      <w:r w:rsidRPr="009F6ECE">
        <w:t>Bidder(s)</w:t>
      </w:r>
      <w:r w:rsidRPr="009F6ECE">
        <w:rPr>
          <w:spacing w:val="1"/>
        </w:rPr>
        <w:t xml:space="preserve"> </w:t>
      </w:r>
      <w:r w:rsidRPr="009F6ECE">
        <w:t>as</w:t>
      </w:r>
      <w:r w:rsidRPr="009F6ECE">
        <w:rPr>
          <w:spacing w:val="1"/>
        </w:rPr>
        <w:t xml:space="preserve"> </w:t>
      </w:r>
      <w:r w:rsidRPr="009F6ECE">
        <w:t>part</w:t>
      </w:r>
      <w:r w:rsidRPr="009F6ECE">
        <w:rPr>
          <w:spacing w:val="1"/>
        </w:rPr>
        <w:t xml:space="preserve"> </w:t>
      </w:r>
      <w:r w:rsidRPr="009F6ECE">
        <w:t>of</w:t>
      </w:r>
      <w:r w:rsidRPr="009F6ECE">
        <w:rPr>
          <w:spacing w:val="1"/>
        </w:rPr>
        <w:t xml:space="preserve"> </w:t>
      </w:r>
      <w:r w:rsidRPr="009F6ECE">
        <w:rPr>
          <w:spacing w:val="9"/>
        </w:rPr>
        <w:t xml:space="preserve">technical evaluation </w:t>
      </w:r>
      <w:r w:rsidRPr="009F6ECE">
        <w:t>have</w:t>
      </w:r>
      <w:r w:rsidRPr="009F6ECE">
        <w:rPr>
          <w:spacing w:val="1"/>
        </w:rPr>
        <w:t xml:space="preserve"> </w:t>
      </w:r>
      <w:r w:rsidRPr="009F6ECE">
        <w:t>to</w:t>
      </w:r>
      <w:r w:rsidRPr="009F6ECE">
        <w:rPr>
          <w:spacing w:val="1"/>
        </w:rPr>
        <w:t xml:space="preserve"> </w:t>
      </w:r>
      <w:r w:rsidRPr="009F6ECE">
        <w:rPr>
          <w:spacing w:val="9"/>
        </w:rPr>
        <w:t xml:space="preserve">demonstrate </w:t>
      </w:r>
      <w:r w:rsidRPr="009F6ECE">
        <w:t>their</w:t>
      </w:r>
      <w:r w:rsidRPr="009F6ECE">
        <w:rPr>
          <w:spacing w:val="1"/>
        </w:rPr>
        <w:t xml:space="preserve"> </w:t>
      </w:r>
      <w:r w:rsidRPr="009F6ECE">
        <w:t>Unified</w:t>
      </w:r>
      <w:r w:rsidRPr="009F6ECE">
        <w:rPr>
          <w:spacing w:val="1"/>
        </w:rPr>
        <w:t xml:space="preserve"> </w:t>
      </w:r>
      <w:r w:rsidRPr="009F6ECE">
        <w:t>Payment</w:t>
      </w:r>
      <w:r w:rsidRPr="009F6ECE">
        <w:rPr>
          <w:spacing w:val="1"/>
        </w:rPr>
        <w:t xml:space="preserve"> </w:t>
      </w:r>
      <w:r w:rsidRPr="009F6ECE">
        <w:rPr>
          <w:spacing w:val="9"/>
        </w:rPr>
        <w:t>Interface</w:t>
      </w:r>
      <w:r w:rsidRPr="009F6ECE">
        <w:rPr>
          <w:spacing w:val="36"/>
        </w:rPr>
        <w:t xml:space="preserve"> </w:t>
      </w:r>
      <w:r w:rsidRPr="009F6ECE">
        <w:t>(UPI)</w:t>
      </w:r>
      <w:r w:rsidRPr="009F6ECE">
        <w:rPr>
          <w:spacing w:val="35"/>
        </w:rPr>
        <w:t xml:space="preserve"> </w:t>
      </w:r>
      <w:r w:rsidRPr="009F6ECE">
        <w:t>solution</w:t>
      </w:r>
      <w:r w:rsidRPr="009F6ECE">
        <w:rPr>
          <w:spacing w:val="36"/>
        </w:rPr>
        <w:t xml:space="preserve"> </w:t>
      </w:r>
      <w:r w:rsidRPr="009F6ECE">
        <w:t>and</w:t>
      </w:r>
      <w:r w:rsidRPr="009F6ECE">
        <w:rPr>
          <w:spacing w:val="36"/>
        </w:rPr>
        <w:t xml:space="preserve"> </w:t>
      </w:r>
      <w:r w:rsidRPr="009F6ECE">
        <w:t>it</w:t>
      </w:r>
      <w:r w:rsidRPr="009F6ECE">
        <w:rPr>
          <w:spacing w:val="38"/>
        </w:rPr>
        <w:t xml:space="preserve"> </w:t>
      </w:r>
      <w:r w:rsidRPr="009F6ECE">
        <w:t>will</w:t>
      </w:r>
      <w:r w:rsidRPr="009F6ECE">
        <w:rPr>
          <w:spacing w:val="38"/>
        </w:rPr>
        <w:t xml:space="preserve"> </w:t>
      </w:r>
      <w:r w:rsidRPr="009F6ECE">
        <w:t>be</w:t>
      </w:r>
      <w:r w:rsidRPr="009F6ECE">
        <w:rPr>
          <w:spacing w:val="37"/>
        </w:rPr>
        <w:t xml:space="preserve"> </w:t>
      </w:r>
      <w:r w:rsidRPr="009F6ECE">
        <w:t>based</w:t>
      </w:r>
      <w:r w:rsidRPr="009F6ECE">
        <w:rPr>
          <w:spacing w:val="33"/>
        </w:rPr>
        <w:t xml:space="preserve"> </w:t>
      </w:r>
      <w:r w:rsidRPr="009F6ECE">
        <w:t>on</w:t>
      </w:r>
      <w:r w:rsidRPr="009F6ECE">
        <w:rPr>
          <w:spacing w:val="34"/>
        </w:rPr>
        <w:t xml:space="preserve"> </w:t>
      </w:r>
      <w:r w:rsidRPr="009F6ECE">
        <w:t>the</w:t>
      </w:r>
      <w:r w:rsidRPr="009F6ECE">
        <w:rPr>
          <w:spacing w:val="34"/>
        </w:rPr>
        <w:t xml:space="preserve"> </w:t>
      </w:r>
      <w:r w:rsidRPr="009F6ECE">
        <w:t>following</w:t>
      </w:r>
      <w:r w:rsidRPr="009F6ECE">
        <w:rPr>
          <w:spacing w:val="36"/>
        </w:rPr>
        <w:t xml:space="preserve"> </w:t>
      </w:r>
      <w:r w:rsidRPr="009F6ECE">
        <w:rPr>
          <w:spacing w:val="9"/>
        </w:rPr>
        <w:t>conditions:</w:t>
      </w:r>
    </w:p>
    <w:p w14:paraId="29741317" w14:textId="77777777" w:rsidR="00002CC4" w:rsidRPr="009F6ECE" w:rsidRDefault="00002CC4" w:rsidP="009F6ECE">
      <w:pPr>
        <w:pStyle w:val="ListParagraph"/>
        <w:widowControl w:val="0"/>
        <w:numPr>
          <w:ilvl w:val="0"/>
          <w:numId w:val="81"/>
        </w:numPr>
        <w:tabs>
          <w:tab w:val="left" w:pos="1808"/>
        </w:tabs>
        <w:autoSpaceDE w:val="0"/>
        <w:autoSpaceDN w:val="0"/>
        <w:spacing w:before="4" w:after="0" w:line="240" w:lineRule="auto"/>
        <w:ind w:right="358"/>
        <w:contextualSpacing w:val="0"/>
        <w:jc w:val="both"/>
      </w:pPr>
      <w:r w:rsidRPr="009F6ECE">
        <w:t xml:space="preserve">All and any cost </w:t>
      </w:r>
      <w:r w:rsidRPr="009F6ECE">
        <w:rPr>
          <w:spacing w:val="9"/>
        </w:rPr>
        <w:t xml:space="preserve">associated </w:t>
      </w:r>
      <w:r w:rsidRPr="009F6ECE">
        <w:t xml:space="preserve">with </w:t>
      </w:r>
      <w:r w:rsidRPr="009F6ECE">
        <w:rPr>
          <w:spacing w:val="9"/>
        </w:rPr>
        <w:t xml:space="preserve">demonstrating (including </w:t>
      </w:r>
      <w:r w:rsidRPr="009F6ECE">
        <w:t>provision of</w:t>
      </w:r>
      <w:r w:rsidRPr="009F6ECE">
        <w:rPr>
          <w:spacing w:val="1"/>
        </w:rPr>
        <w:t xml:space="preserve"> </w:t>
      </w:r>
      <w:r w:rsidRPr="009F6ECE">
        <w:t>Servers,</w:t>
      </w:r>
      <w:r w:rsidRPr="009F6ECE">
        <w:rPr>
          <w:spacing w:val="1"/>
        </w:rPr>
        <w:t xml:space="preserve"> </w:t>
      </w:r>
      <w:r w:rsidRPr="009F6ECE">
        <w:rPr>
          <w:spacing w:val="9"/>
        </w:rPr>
        <w:t xml:space="preserve">technical </w:t>
      </w:r>
      <w:r w:rsidRPr="009F6ECE">
        <w:t>resources,</w:t>
      </w:r>
      <w:r w:rsidRPr="009F6ECE">
        <w:rPr>
          <w:spacing w:val="1"/>
        </w:rPr>
        <w:t xml:space="preserve"> </w:t>
      </w:r>
      <w:r w:rsidRPr="009F6ECE">
        <w:t>travel</w:t>
      </w:r>
      <w:r w:rsidRPr="009F6ECE">
        <w:rPr>
          <w:spacing w:val="1"/>
        </w:rPr>
        <w:t xml:space="preserve"> </w:t>
      </w:r>
      <w:r w:rsidRPr="009F6ECE">
        <w:t>cost,</w:t>
      </w:r>
      <w:r w:rsidRPr="009F6ECE">
        <w:rPr>
          <w:spacing w:val="1"/>
        </w:rPr>
        <w:t xml:space="preserve"> </w:t>
      </w:r>
      <w:r w:rsidRPr="009F6ECE">
        <w:t>boarding</w:t>
      </w:r>
      <w:r w:rsidRPr="009F6ECE">
        <w:rPr>
          <w:spacing w:val="1"/>
        </w:rPr>
        <w:t xml:space="preserve"> </w:t>
      </w:r>
      <w:r w:rsidRPr="009F6ECE">
        <w:t>cost</w:t>
      </w:r>
      <w:r w:rsidRPr="009F6ECE">
        <w:rPr>
          <w:spacing w:val="1"/>
        </w:rPr>
        <w:t xml:space="preserve"> </w:t>
      </w:r>
      <w:r w:rsidRPr="009F6ECE">
        <w:t>etc.)</w:t>
      </w:r>
      <w:r w:rsidRPr="009F6ECE">
        <w:rPr>
          <w:spacing w:val="1"/>
        </w:rPr>
        <w:t xml:space="preserve"> </w:t>
      </w:r>
      <w:r w:rsidRPr="009F6ECE">
        <w:t>will</w:t>
      </w:r>
      <w:r w:rsidRPr="009F6ECE">
        <w:rPr>
          <w:spacing w:val="1"/>
        </w:rPr>
        <w:t xml:space="preserve"> </w:t>
      </w:r>
      <w:r w:rsidRPr="009F6ECE">
        <w:t>be</w:t>
      </w:r>
      <w:r w:rsidRPr="009F6ECE">
        <w:rPr>
          <w:spacing w:val="1"/>
        </w:rPr>
        <w:t xml:space="preserve"> </w:t>
      </w:r>
      <w:r w:rsidRPr="009F6ECE">
        <w:t>to</w:t>
      </w:r>
      <w:r w:rsidRPr="009F6ECE">
        <w:rPr>
          <w:spacing w:val="58"/>
        </w:rPr>
        <w:t xml:space="preserve"> </w:t>
      </w:r>
      <w:r w:rsidRPr="009F6ECE">
        <w:t>the</w:t>
      </w:r>
      <w:r w:rsidRPr="009F6ECE">
        <w:rPr>
          <w:spacing w:val="58"/>
        </w:rPr>
        <w:t xml:space="preserve"> </w:t>
      </w:r>
      <w:r w:rsidRPr="009F6ECE">
        <w:t>account</w:t>
      </w:r>
      <w:r w:rsidRPr="009F6ECE">
        <w:rPr>
          <w:spacing w:val="59"/>
        </w:rPr>
        <w:t xml:space="preserve"> </w:t>
      </w:r>
      <w:r w:rsidRPr="009F6ECE">
        <w:t>of</w:t>
      </w:r>
      <w:r w:rsidRPr="009F6ECE">
        <w:rPr>
          <w:spacing w:val="58"/>
        </w:rPr>
        <w:t xml:space="preserve"> </w:t>
      </w:r>
      <w:r w:rsidRPr="009F6ECE">
        <w:t>the</w:t>
      </w:r>
      <w:r w:rsidRPr="009F6ECE">
        <w:rPr>
          <w:spacing w:val="1"/>
        </w:rPr>
        <w:t xml:space="preserve"> </w:t>
      </w:r>
      <w:r w:rsidRPr="009F6ECE">
        <w:t>bidder</w:t>
      </w:r>
      <w:r w:rsidRPr="009F6ECE">
        <w:rPr>
          <w:spacing w:val="29"/>
        </w:rPr>
        <w:t xml:space="preserve"> </w:t>
      </w:r>
      <w:r w:rsidRPr="009F6ECE">
        <w:t>and</w:t>
      </w:r>
      <w:r w:rsidRPr="009F6ECE">
        <w:rPr>
          <w:spacing w:val="28"/>
        </w:rPr>
        <w:t xml:space="preserve"> </w:t>
      </w:r>
      <w:r w:rsidRPr="009F6ECE">
        <w:t>bank</w:t>
      </w:r>
      <w:r w:rsidRPr="009F6ECE">
        <w:rPr>
          <w:spacing w:val="31"/>
        </w:rPr>
        <w:t xml:space="preserve"> </w:t>
      </w:r>
      <w:r w:rsidRPr="009F6ECE">
        <w:t>will</w:t>
      </w:r>
      <w:r w:rsidRPr="009F6ECE">
        <w:rPr>
          <w:spacing w:val="28"/>
        </w:rPr>
        <w:t xml:space="preserve"> </w:t>
      </w:r>
      <w:r w:rsidRPr="009F6ECE">
        <w:t>not</w:t>
      </w:r>
      <w:r w:rsidRPr="009F6ECE">
        <w:rPr>
          <w:spacing w:val="33"/>
        </w:rPr>
        <w:t xml:space="preserve"> </w:t>
      </w:r>
      <w:r w:rsidRPr="009F6ECE">
        <w:t>bear</w:t>
      </w:r>
      <w:r w:rsidRPr="009F6ECE">
        <w:rPr>
          <w:spacing w:val="30"/>
        </w:rPr>
        <w:t xml:space="preserve"> </w:t>
      </w:r>
      <w:r w:rsidRPr="009F6ECE">
        <w:t>any</w:t>
      </w:r>
      <w:r w:rsidRPr="009F6ECE">
        <w:rPr>
          <w:spacing w:val="25"/>
        </w:rPr>
        <w:t xml:space="preserve"> </w:t>
      </w:r>
      <w:r w:rsidRPr="009F6ECE">
        <w:t>cost.</w:t>
      </w:r>
    </w:p>
    <w:p w14:paraId="650D2747" w14:textId="77777777" w:rsidR="00002CC4" w:rsidRPr="009F6ECE" w:rsidRDefault="00002CC4" w:rsidP="009F6ECE">
      <w:pPr>
        <w:pStyle w:val="ListParagraph"/>
        <w:widowControl w:val="0"/>
        <w:numPr>
          <w:ilvl w:val="0"/>
          <w:numId w:val="81"/>
        </w:numPr>
        <w:tabs>
          <w:tab w:val="left" w:pos="1808"/>
        </w:tabs>
        <w:autoSpaceDE w:val="0"/>
        <w:autoSpaceDN w:val="0"/>
        <w:spacing w:before="8" w:after="0" w:line="240" w:lineRule="auto"/>
        <w:ind w:right="355"/>
        <w:contextualSpacing w:val="0"/>
        <w:jc w:val="both"/>
      </w:pPr>
      <w:r w:rsidRPr="009F6ECE">
        <w:t>Bank</w:t>
      </w:r>
      <w:r w:rsidRPr="009F6ECE">
        <w:rPr>
          <w:spacing w:val="1"/>
        </w:rPr>
        <w:t xml:space="preserve"> </w:t>
      </w:r>
      <w:r w:rsidRPr="009F6ECE">
        <w:t>reserve</w:t>
      </w:r>
      <w:r w:rsidRPr="009F6ECE">
        <w:rPr>
          <w:spacing w:val="1"/>
        </w:rPr>
        <w:t xml:space="preserve"> </w:t>
      </w:r>
      <w:r w:rsidRPr="009F6ECE">
        <w:t>its</w:t>
      </w:r>
      <w:r w:rsidRPr="009F6ECE">
        <w:rPr>
          <w:spacing w:val="58"/>
        </w:rPr>
        <w:t xml:space="preserve"> </w:t>
      </w:r>
      <w:r w:rsidRPr="009F6ECE">
        <w:t>right</w:t>
      </w:r>
      <w:r w:rsidRPr="009F6ECE">
        <w:rPr>
          <w:spacing w:val="58"/>
        </w:rPr>
        <w:t xml:space="preserve"> </w:t>
      </w:r>
      <w:r w:rsidRPr="009F6ECE">
        <w:t>to</w:t>
      </w:r>
      <w:r w:rsidRPr="009F6ECE">
        <w:rPr>
          <w:spacing w:val="59"/>
        </w:rPr>
        <w:t xml:space="preserve"> </w:t>
      </w:r>
      <w:r w:rsidRPr="009F6ECE">
        <w:t>extend</w:t>
      </w:r>
      <w:r w:rsidRPr="009F6ECE">
        <w:rPr>
          <w:spacing w:val="58"/>
        </w:rPr>
        <w:t xml:space="preserve"> </w:t>
      </w:r>
      <w:r w:rsidRPr="009F6ECE">
        <w:t>/</w:t>
      </w:r>
      <w:r w:rsidRPr="009F6ECE">
        <w:rPr>
          <w:spacing w:val="59"/>
        </w:rPr>
        <w:t xml:space="preserve"> </w:t>
      </w:r>
      <w:r w:rsidRPr="009F6ECE">
        <w:t>shorten</w:t>
      </w:r>
      <w:r w:rsidRPr="009F6ECE">
        <w:rPr>
          <w:spacing w:val="58"/>
        </w:rPr>
        <w:t xml:space="preserve"> </w:t>
      </w:r>
      <w:r w:rsidRPr="009F6ECE">
        <w:t>the</w:t>
      </w:r>
      <w:r w:rsidRPr="009F6ECE">
        <w:rPr>
          <w:spacing w:val="59"/>
        </w:rPr>
        <w:t xml:space="preserve"> </w:t>
      </w:r>
      <w:r w:rsidRPr="009F6ECE">
        <w:t>period</w:t>
      </w:r>
      <w:r w:rsidRPr="009F6ECE">
        <w:rPr>
          <w:spacing w:val="58"/>
        </w:rPr>
        <w:t xml:space="preserve"> </w:t>
      </w:r>
      <w:r w:rsidRPr="009F6ECE">
        <w:t>of</w:t>
      </w:r>
      <w:r w:rsidRPr="009F6ECE">
        <w:rPr>
          <w:spacing w:val="58"/>
        </w:rPr>
        <w:t xml:space="preserve"> </w:t>
      </w:r>
      <w:r w:rsidRPr="009F6ECE">
        <w:t>demonstrate</w:t>
      </w:r>
      <w:r w:rsidRPr="009F6ECE">
        <w:rPr>
          <w:spacing w:val="59"/>
        </w:rPr>
        <w:t xml:space="preserve"> </w:t>
      </w:r>
      <w:r w:rsidRPr="009F6ECE">
        <w:t>where</w:t>
      </w:r>
      <w:r w:rsidRPr="009F6ECE">
        <w:rPr>
          <w:spacing w:val="1"/>
        </w:rPr>
        <w:t xml:space="preserve"> </w:t>
      </w:r>
      <w:r w:rsidRPr="009F6ECE">
        <w:t>needed.</w:t>
      </w:r>
    </w:p>
    <w:p w14:paraId="44A8CB66" w14:textId="77777777" w:rsidR="00002CC4" w:rsidRPr="009F6ECE" w:rsidRDefault="00002CC4" w:rsidP="00002CC4">
      <w:pPr>
        <w:spacing w:before="2" w:line="244" w:lineRule="auto"/>
        <w:ind w:left="1241" w:right="353"/>
        <w:jc w:val="both"/>
        <w:rPr>
          <w:spacing w:val="9"/>
        </w:rPr>
      </w:pPr>
      <w:r w:rsidRPr="009F6ECE">
        <w:t>Bidder</w:t>
      </w:r>
      <w:r w:rsidRPr="009F6ECE">
        <w:rPr>
          <w:spacing w:val="1"/>
        </w:rPr>
        <w:t xml:space="preserve"> </w:t>
      </w:r>
      <w:r w:rsidRPr="009F6ECE">
        <w:t>who</w:t>
      </w:r>
      <w:r w:rsidRPr="009F6ECE">
        <w:rPr>
          <w:spacing w:val="1"/>
        </w:rPr>
        <w:t xml:space="preserve"> </w:t>
      </w:r>
      <w:r w:rsidRPr="009F6ECE">
        <w:t>has</w:t>
      </w:r>
      <w:r w:rsidRPr="009F6ECE">
        <w:rPr>
          <w:spacing w:val="1"/>
        </w:rPr>
        <w:t xml:space="preserve"> </w:t>
      </w:r>
      <w:r w:rsidRPr="009F6ECE">
        <w:t>failed</w:t>
      </w:r>
      <w:r w:rsidRPr="009F6ECE">
        <w:rPr>
          <w:spacing w:val="1"/>
        </w:rPr>
        <w:t xml:space="preserve"> </w:t>
      </w:r>
      <w:r w:rsidRPr="009F6ECE">
        <w:t>in</w:t>
      </w:r>
      <w:r w:rsidRPr="009F6ECE">
        <w:rPr>
          <w:spacing w:val="1"/>
        </w:rPr>
        <w:t xml:space="preserve"> </w:t>
      </w:r>
      <w:r w:rsidRPr="009F6ECE">
        <w:t>the</w:t>
      </w:r>
      <w:r w:rsidRPr="009F6ECE">
        <w:rPr>
          <w:spacing w:val="1"/>
        </w:rPr>
        <w:t xml:space="preserve"> </w:t>
      </w:r>
      <w:r w:rsidRPr="009F6ECE">
        <w:rPr>
          <w:spacing w:val="9"/>
        </w:rPr>
        <w:t>demonstration</w:t>
      </w:r>
      <w:r w:rsidRPr="009F6ECE">
        <w:rPr>
          <w:spacing w:val="10"/>
        </w:rPr>
        <w:t xml:space="preserve"> </w:t>
      </w:r>
      <w:r w:rsidRPr="009F6ECE">
        <w:t>will</w:t>
      </w:r>
      <w:r w:rsidRPr="009F6ECE">
        <w:rPr>
          <w:spacing w:val="1"/>
        </w:rPr>
        <w:t xml:space="preserve"> </w:t>
      </w:r>
      <w:r w:rsidRPr="009F6ECE">
        <w:rPr>
          <w:spacing w:val="9"/>
        </w:rPr>
        <w:t>automatically</w:t>
      </w:r>
      <w:r w:rsidRPr="009F6ECE">
        <w:rPr>
          <w:spacing w:val="10"/>
        </w:rPr>
        <w:t xml:space="preserve"> </w:t>
      </w:r>
      <w:r w:rsidRPr="009F6ECE">
        <w:t>stand</w:t>
      </w:r>
      <w:r w:rsidRPr="009F6ECE">
        <w:rPr>
          <w:spacing w:val="1"/>
        </w:rPr>
        <w:t xml:space="preserve"> </w:t>
      </w:r>
      <w:r w:rsidRPr="009F6ECE">
        <w:rPr>
          <w:spacing w:val="9"/>
        </w:rPr>
        <w:t>disqualified</w:t>
      </w:r>
      <w:r w:rsidRPr="009F6ECE">
        <w:rPr>
          <w:spacing w:val="10"/>
        </w:rPr>
        <w:t xml:space="preserve"> </w:t>
      </w:r>
      <w:r w:rsidRPr="009F6ECE">
        <w:rPr>
          <w:spacing w:val="9"/>
        </w:rPr>
        <w:t>technically.</w:t>
      </w:r>
    </w:p>
    <w:p w14:paraId="1A8FE485" w14:textId="77777777" w:rsidR="00002CC4" w:rsidRPr="00E7394A" w:rsidRDefault="00002CC4" w:rsidP="00002CC4">
      <w:pPr>
        <w:pStyle w:val="Heading2"/>
        <w:numPr>
          <w:ilvl w:val="3"/>
          <w:numId w:val="35"/>
        </w:numPr>
        <w:spacing w:before="120" w:after="120"/>
        <w:rPr>
          <w:b/>
          <w:bCs/>
          <w:sz w:val="28"/>
          <w:szCs w:val="28"/>
        </w:rPr>
      </w:pPr>
      <w:r w:rsidRPr="00E7394A">
        <w:rPr>
          <w:b/>
          <w:bCs/>
          <w:sz w:val="28"/>
          <w:szCs w:val="28"/>
        </w:rPr>
        <w:t xml:space="preserve"> </w:t>
      </w:r>
      <w:bookmarkStart w:id="32" w:name="_Toc163842186"/>
      <w:r w:rsidRPr="00E7394A">
        <w:rPr>
          <w:b/>
          <w:bCs/>
          <w:sz w:val="28"/>
          <w:szCs w:val="28"/>
        </w:rPr>
        <w:t>Infrastructure</w:t>
      </w:r>
      <w:bookmarkEnd w:id="32"/>
    </w:p>
    <w:p w14:paraId="1D3E7B57" w14:textId="77777777" w:rsidR="00002CC4" w:rsidRPr="005C525C" w:rsidRDefault="00002CC4" w:rsidP="00002CC4">
      <w:pPr>
        <w:pStyle w:val="BodyText"/>
        <w:spacing w:before="7"/>
        <w:rPr>
          <w:rFonts w:ascii="Arial"/>
          <w:b/>
          <w:color w:val="FF0000"/>
          <w:sz w:val="2"/>
        </w:rPr>
      </w:pPr>
    </w:p>
    <w:p w14:paraId="010E74DA" w14:textId="77777777" w:rsidR="00002CC4" w:rsidRPr="009F6ECE" w:rsidRDefault="00002CC4" w:rsidP="00002CC4">
      <w:pPr>
        <w:spacing w:line="244" w:lineRule="auto"/>
        <w:ind w:left="1241" w:right="340"/>
        <w:jc w:val="both"/>
      </w:pPr>
      <w:r w:rsidRPr="009F6ECE">
        <w:t>The</w:t>
      </w:r>
      <w:r w:rsidRPr="009F6ECE">
        <w:rPr>
          <w:spacing w:val="1"/>
        </w:rPr>
        <w:t xml:space="preserve"> </w:t>
      </w:r>
      <w:r w:rsidRPr="009F6ECE">
        <w:t>bidder</w:t>
      </w:r>
      <w:r w:rsidRPr="009F6ECE">
        <w:rPr>
          <w:spacing w:val="1"/>
        </w:rPr>
        <w:t xml:space="preserve"> </w:t>
      </w:r>
      <w:r w:rsidRPr="009F6ECE">
        <w:t>shall</w:t>
      </w:r>
      <w:r w:rsidRPr="009F6ECE">
        <w:rPr>
          <w:spacing w:val="1"/>
        </w:rPr>
        <w:t xml:space="preserve"> </w:t>
      </w:r>
      <w:r w:rsidRPr="009F6ECE">
        <w:t>supply,</w:t>
      </w:r>
      <w:r w:rsidRPr="009F6ECE">
        <w:rPr>
          <w:spacing w:val="1"/>
        </w:rPr>
        <w:t xml:space="preserve"> </w:t>
      </w:r>
      <w:r w:rsidRPr="009F6ECE">
        <w:t>customize,</w:t>
      </w:r>
      <w:r w:rsidRPr="009F6ECE">
        <w:rPr>
          <w:spacing w:val="1"/>
        </w:rPr>
        <w:t xml:space="preserve"> </w:t>
      </w:r>
      <w:r w:rsidRPr="009F6ECE">
        <w:t>implement</w:t>
      </w:r>
      <w:r w:rsidRPr="009F6ECE">
        <w:rPr>
          <w:spacing w:val="58"/>
        </w:rPr>
        <w:t xml:space="preserve"> </w:t>
      </w:r>
      <w:r w:rsidRPr="009F6ECE">
        <w:rPr>
          <w:spacing w:val="10"/>
        </w:rPr>
        <w:t>and maintain</w:t>
      </w:r>
      <w:r w:rsidRPr="009F6ECE">
        <w:rPr>
          <w:spacing w:val="9"/>
        </w:rPr>
        <w:t xml:space="preserve">  </w:t>
      </w:r>
      <w:r w:rsidRPr="009F6ECE">
        <w:t>UPI</w:t>
      </w:r>
      <w:r w:rsidRPr="009F6ECE">
        <w:rPr>
          <w:spacing w:val="58"/>
        </w:rPr>
        <w:t xml:space="preserve"> </w:t>
      </w:r>
      <w:r w:rsidRPr="009F6ECE">
        <w:t>Switch</w:t>
      </w:r>
      <w:r w:rsidRPr="009F6ECE">
        <w:rPr>
          <w:spacing w:val="59"/>
        </w:rPr>
        <w:t xml:space="preserve"> </w:t>
      </w:r>
      <w:r w:rsidRPr="009F6ECE">
        <w:t>and</w:t>
      </w:r>
      <w:r w:rsidRPr="009F6ECE">
        <w:rPr>
          <w:spacing w:val="58"/>
        </w:rPr>
        <w:t xml:space="preserve"> </w:t>
      </w:r>
      <w:r w:rsidRPr="009F6ECE">
        <w:t>other</w:t>
      </w:r>
      <w:r w:rsidRPr="009F6ECE">
        <w:rPr>
          <w:spacing w:val="1"/>
        </w:rPr>
        <w:t xml:space="preserve"> </w:t>
      </w:r>
      <w:r w:rsidRPr="009F6ECE">
        <w:t>related</w:t>
      </w:r>
      <w:r w:rsidRPr="009F6ECE">
        <w:rPr>
          <w:spacing w:val="59"/>
        </w:rPr>
        <w:t xml:space="preserve"> </w:t>
      </w:r>
      <w:r w:rsidRPr="009F6ECE">
        <w:t>services</w:t>
      </w:r>
      <w:r w:rsidRPr="009F6ECE">
        <w:rPr>
          <w:spacing w:val="59"/>
        </w:rPr>
        <w:t xml:space="preserve"> </w:t>
      </w:r>
      <w:r w:rsidRPr="009F6ECE">
        <w:t>along</w:t>
      </w:r>
      <w:r w:rsidRPr="009F6ECE">
        <w:rPr>
          <w:spacing w:val="59"/>
        </w:rPr>
        <w:t xml:space="preserve"> </w:t>
      </w:r>
      <w:r w:rsidRPr="009F6ECE">
        <w:t xml:space="preserve">with   requisite   hardware,   software,   middleware   interface, HSM, Network equipment’s,  backup solution i.e. tape library , tapes , etc. as </w:t>
      </w:r>
      <w:r w:rsidRPr="009F6ECE">
        <w:rPr>
          <w:spacing w:val="22"/>
        </w:rPr>
        <w:t xml:space="preserve"> </w:t>
      </w:r>
      <w:r w:rsidRPr="009F6ECE">
        <w:rPr>
          <w:spacing w:val="9"/>
        </w:rPr>
        <w:t>mentioned</w:t>
      </w:r>
      <w:r w:rsidRPr="009F6ECE">
        <w:rPr>
          <w:spacing w:val="25"/>
        </w:rPr>
        <w:t xml:space="preserve"> </w:t>
      </w:r>
      <w:r w:rsidRPr="009F6ECE">
        <w:t>in</w:t>
      </w:r>
      <w:r w:rsidRPr="009F6ECE">
        <w:rPr>
          <w:spacing w:val="23"/>
        </w:rPr>
        <w:t xml:space="preserve"> </w:t>
      </w:r>
      <w:r w:rsidRPr="009F6ECE">
        <w:t>the</w:t>
      </w:r>
      <w:r w:rsidRPr="009F6ECE">
        <w:rPr>
          <w:spacing w:val="25"/>
        </w:rPr>
        <w:t xml:space="preserve"> </w:t>
      </w:r>
      <w:r w:rsidRPr="009F6ECE">
        <w:t>RFP.</w:t>
      </w:r>
    </w:p>
    <w:p w14:paraId="22A5842C" w14:textId="77777777" w:rsidR="00002CC4" w:rsidRPr="009F6ECE" w:rsidRDefault="00002CC4" w:rsidP="00002CC4">
      <w:pPr>
        <w:rPr>
          <w:spacing w:val="1"/>
        </w:rPr>
      </w:pPr>
      <w:r w:rsidRPr="009F6ECE">
        <w:t>The</w:t>
      </w:r>
      <w:r w:rsidRPr="009F6ECE">
        <w:rPr>
          <w:spacing w:val="1"/>
        </w:rPr>
        <w:t xml:space="preserve"> </w:t>
      </w:r>
      <w:r w:rsidRPr="009F6ECE">
        <w:t>Bidder</w:t>
      </w:r>
      <w:r w:rsidRPr="009F6ECE">
        <w:rPr>
          <w:spacing w:val="1"/>
        </w:rPr>
        <w:t xml:space="preserve"> </w:t>
      </w:r>
      <w:r w:rsidRPr="009F6ECE">
        <w:t>needs</w:t>
      </w:r>
      <w:r w:rsidRPr="009F6ECE">
        <w:rPr>
          <w:spacing w:val="58"/>
        </w:rPr>
        <w:t xml:space="preserve"> </w:t>
      </w:r>
      <w:r w:rsidRPr="009F6ECE">
        <w:t>to</w:t>
      </w:r>
      <w:r w:rsidRPr="009F6ECE">
        <w:rPr>
          <w:spacing w:val="58"/>
        </w:rPr>
        <w:t xml:space="preserve"> </w:t>
      </w:r>
      <w:r w:rsidRPr="009F6ECE">
        <w:t>size</w:t>
      </w:r>
      <w:r w:rsidRPr="009F6ECE">
        <w:rPr>
          <w:spacing w:val="59"/>
        </w:rPr>
        <w:t xml:space="preserve"> </w:t>
      </w:r>
      <w:r w:rsidRPr="009F6ECE">
        <w:t>the</w:t>
      </w:r>
      <w:r w:rsidRPr="009F6ECE">
        <w:rPr>
          <w:spacing w:val="58"/>
        </w:rPr>
        <w:t xml:space="preserve"> </w:t>
      </w:r>
      <w:r w:rsidRPr="009F6ECE">
        <w:rPr>
          <w:spacing w:val="9"/>
        </w:rPr>
        <w:t xml:space="preserve">infrastructure (hardware, </w:t>
      </w:r>
      <w:r w:rsidRPr="009F6ECE">
        <w:t>Operating</w:t>
      </w:r>
      <w:r w:rsidRPr="009F6ECE">
        <w:rPr>
          <w:spacing w:val="59"/>
        </w:rPr>
        <w:t xml:space="preserve"> </w:t>
      </w:r>
      <w:r w:rsidRPr="009F6ECE">
        <w:t>System,</w:t>
      </w:r>
      <w:r w:rsidRPr="009F6ECE">
        <w:rPr>
          <w:spacing w:val="58"/>
        </w:rPr>
        <w:t xml:space="preserve"> </w:t>
      </w:r>
      <w:r w:rsidRPr="009F6ECE">
        <w:t>Database</w:t>
      </w:r>
      <w:r w:rsidRPr="009F6ECE">
        <w:rPr>
          <w:spacing w:val="1"/>
        </w:rPr>
        <w:t xml:space="preserve"> </w:t>
      </w:r>
      <w:r w:rsidRPr="009F6ECE">
        <w:t>and</w:t>
      </w:r>
      <w:r w:rsidRPr="009F6ECE">
        <w:rPr>
          <w:spacing w:val="1"/>
        </w:rPr>
        <w:t xml:space="preserve"> </w:t>
      </w:r>
      <w:r w:rsidRPr="009F6ECE">
        <w:t>other</w:t>
      </w:r>
      <w:r w:rsidRPr="009F6ECE">
        <w:rPr>
          <w:spacing w:val="1"/>
        </w:rPr>
        <w:t xml:space="preserve"> </w:t>
      </w:r>
      <w:r w:rsidRPr="009F6ECE">
        <w:t>related</w:t>
      </w:r>
      <w:r w:rsidRPr="009F6ECE">
        <w:rPr>
          <w:spacing w:val="1"/>
        </w:rPr>
        <w:t xml:space="preserve"> </w:t>
      </w:r>
      <w:r w:rsidRPr="009F6ECE">
        <w:t>software as listed under)</w:t>
      </w:r>
      <w:r w:rsidRPr="009F6ECE">
        <w:rPr>
          <w:spacing w:val="1"/>
        </w:rPr>
        <w:t xml:space="preserve"> </w:t>
      </w:r>
      <w:r w:rsidRPr="009F6ECE">
        <w:t>for</w:t>
      </w:r>
      <w:r w:rsidRPr="009F6ECE">
        <w:rPr>
          <w:spacing w:val="1"/>
        </w:rPr>
        <w:t xml:space="preserve"> </w:t>
      </w:r>
      <w:r w:rsidRPr="009F6ECE">
        <w:t>the</w:t>
      </w:r>
      <w:r w:rsidRPr="009F6ECE">
        <w:rPr>
          <w:spacing w:val="58"/>
        </w:rPr>
        <w:t xml:space="preserve"> </w:t>
      </w:r>
      <w:r w:rsidRPr="009F6ECE">
        <w:t>solution</w:t>
      </w:r>
      <w:r w:rsidRPr="009F6ECE">
        <w:rPr>
          <w:spacing w:val="58"/>
        </w:rPr>
        <w:t xml:space="preserve"> </w:t>
      </w:r>
      <w:r w:rsidRPr="009F6ECE">
        <w:t>based</w:t>
      </w:r>
      <w:r w:rsidRPr="009F6ECE">
        <w:rPr>
          <w:spacing w:val="59"/>
        </w:rPr>
        <w:t xml:space="preserve"> </w:t>
      </w:r>
      <w:r w:rsidRPr="009F6ECE">
        <w:t>on</w:t>
      </w:r>
      <w:r w:rsidRPr="009F6ECE">
        <w:rPr>
          <w:spacing w:val="58"/>
        </w:rPr>
        <w:t xml:space="preserve"> </w:t>
      </w:r>
      <w:r w:rsidRPr="009F6ECE">
        <w:t>the</w:t>
      </w:r>
      <w:r w:rsidRPr="009F6ECE">
        <w:rPr>
          <w:spacing w:val="59"/>
        </w:rPr>
        <w:t xml:space="preserve"> </w:t>
      </w:r>
      <w:r w:rsidRPr="009F6ECE">
        <w:t>volume</w:t>
      </w:r>
      <w:r w:rsidRPr="009F6ECE">
        <w:rPr>
          <w:spacing w:val="58"/>
        </w:rPr>
        <w:t xml:space="preserve"> </w:t>
      </w:r>
      <w:r w:rsidRPr="009F6ECE">
        <w:t>and</w:t>
      </w:r>
      <w:r w:rsidRPr="009F6ECE">
        <w:rPr>
          <w:spacing w:val="59"/>
        </w:rPr>
        <w:t xml:space="preserve"> </w:t>
      </w:r>
      <w:r w:rsidRPr="009F6ECE">
        <w:t>the</w:t>
      </w:r>
      <w:r w:rsidRPr="009F6ECE">
        <w:rPr>
          <w:spacing w:val="58"/>
        </w:rPr>
        <w:t xml:space="preserve"> </w:t>
      </w:r>
      <w:r w:rsidRPr="009F6ECE">
        <w:t>growth</w:t>
      </w:r>
      <w:r w:rsidRPr="009F6ECE">
        <w:rPr>
          <w:spacing w:val="1"/>
        </w:rPr>
        <w:t xml:space="preserve"> </w:t>
      </w:r>
      <w:r w:rsidRPr="009F6ECE">
        <w:t>indicated</w:t>
      </w:r>
      <w:r w:rsidRPr="009F6ECE">
        <w:rPr>
          <w:spacing w:val="1"/>
        </w:rPr>
        <w:t xml:space="preserve"> </w:t>
      </w:r>
      <w:r w:rsidRPr="009F6ECE">
        <w:t>in</w:t>
      </w:r>
      <w:r w:rsidRPr="009F6ECE">
        <w:rPr>
          <w:spacing w:val="1"/>
        </w:rPr>
        <w:t xml:space="preserve"> </w:t>
      </w:r>
      <w:r w:rsidRPr="009F6ECE">
        <w:t>the</w:t>
      </w:r>
      <w:r w:rsidRPr="009F6ECE">
        <w:rPr>
          <w:spacing w:val="1"/>
        </w:rPr>
        <w:t xml:space="preserve"> </w:t>
      </w:r>
      <w:r w:rsidRPr="009F6ECE">
        <w:t>Growth Volume Projections</w:t>
      </w:r>
      <w:r w:rsidRPr="009F6ECE">
        <w:rPr>
          <w:sz w:val="28"/>
        </w:rPr>
        <w:t xml:space="preserve"> </w:t>
      </w:r>
      <w:r w:rsidRPr="009F6ECE">
        <w:rPr>
          <w:spacing w:val="1"/>
        </w:rPr>
        <w:t>table.</w:t>
      </w:r>
    </w:p>
    <w:p w14:paraId="42CC4F92" w14:textId="77777777" w:rsidR="00002CC4" w:rsidRPr="009F6ECE" w:rsidRDefault="00002CC4" w:rsidP="00002CC4">
      <w:r w:rsidRPr="009F6ECE">
        <w:rPr>
          <w:spacing w:val="1"/>
        </w:rPr>
        <w:t xml:space="preserve">Following are the minimum required list of infrastructure components </w:t>
      </w:r>
      <w:r w:rsidRPr="009F6ECE">
        <w:t xml:space="preserve">to be provided by Bidder and same need to be factored in the </w:t>
      </w:r>
      <w:r w:rsidRPr="009F6ECE">
        <w:rPr>
          <w:spacing w:val="9"/>
        </w:rPr>
        <w:t>technical / commercial</w:t>
      </w:r>
      <w:r w:rsidRPr="009F6ECE">
        <w:rPr>
          <w:spacing w:val="25"/>
        </w:rPr>
        <w:t xml:space="preserve"> </w:t>
      </w:r>
      <w:r w:rsidRPr="009F6ECE">
        <w:t>bid. Apart from the components listed below, Bidder has to provide any additional Hardware / Software components required for the successful implementation of the project.</w:t>
      </w:r>
    </w:p>
    <w:p w14:paraId="3315733D"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Server</w:t>
      </w:r>
    </w:p>
    <w:p w14:paraId="58F2A933"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Storage</w:t>
      </w:r>
    </w:p>
    <w:p w14:paraId="7051F2A6"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Operating system</w:t>
      </w:r>
    </w:p>
    <w:p w14:paraId="12D6C471"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Software for application, web, middleware server etc.</w:t>
      </w:r>
    </w:p>
    <w:p w14:paraId="543AD986"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Load balancer</w:t>
      </w:r>
    </w:p>
    <w:p w14:paraId="70B7C58A"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Payment HSM</w:t>
      </w:r>
    </w:p>
    <w:p w14:paraId="5522337F"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APM tool</w:t>
      </w:r>
    </w:p>
    <w:p w14:paraId="1C1E6C6D"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Reporting tool</w:t>
      </w:r>
    </w:p>
    <w:p w14:paraId="56324A8B"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Rack</w:t>
      </w:r>
    </w:p>
    <w:p w14:paraId="62629222"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Switches</w:t>
      </w:r>
    </w:p>
    <w:p w14:paraId="7A8D01CF"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Network cables / Fibre Channel cables</w:t>
      </w:r>
    </w:p>
    <w:p w14:paraId="0E8B4BC7"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 xml:space="preserve">TAPE library </w:t>
      </w:r>
    </w:p>
    <w:p w14:paraId="10E6C239"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Back-up tapes</w:t>
      </w:r>
    </w:p>
    <w:p w14:paraId="7FB5CFA2" w14:textId="77777777" w:rsidR="00002CC4" w:rsidRPr="009F6ECE" w:rsidRDefault="00002CC4" w:rsidP="009F6ECE">
      <w:pPr>
        <w:pStyle w:val="ListParagraph"/>
        <w:widowControl w:val="0"/>
        <w:numPr>
          <w:ilvl w:val="0"/>
          <w:numId w:val="82"/>
        </w:numPr>
        <w:tabs>
          <w:tab w:val="left" w:pos="1340"/>
        </w:tabs>
        <w:autoSpaceDE w:val="0"/>
        <w:autoSpaceDN w:val="0"/>
        <w:spacing w:before="9" w:after="0" w:line="242" w:lineRule="auto"/>
        <w:ind w:right="342"/>
        <w:contextualSpacing w:val="0"/>
        <w:jc w:val="both"/>
        <w:rPr>
          <w:rFonts w:cstheme="minorHAnsi"/>
        </w:rPr>
      </w:pPr>
      <w:r w:rsidRPr="009F6ECE">
        <w:rPr>
          <w:rFonts w:cstheme="minorHAnsi"/>
        </w:rPr>
        <w:t>Any other item required for UPI Switch functioning</w:t>
      </w:r>
    </w:p>
    <w:p w14:paraId="7CEB6C44" w14:textId="77777777" w:rsidR="00002CC4" w:rsidRPr="009F6ECE" w:rsidRDefault="00002CC4" w:rsidP="00002CC4">
      <w:pPr>
        <w:spacing w:line="242" w:lineRule="auto"/>
        <w:ind w:right="355"/>
        <w:jc w:val="both"/>
      </w:pPr>
      <w:r w:rsidRPr="009F6ECE">
        <w:t>Bidder has to factor servers as per best security practices and ensure placement different servers in different security zones.</w:t>
      </w:r>
    </w:p>
    <w:p w14:paraId="6EA554A0" w14:textId="77777777" w:rsidR="00002CC4" w:rsidRPr="009F6ECE" w:rsidRDefault="00002CC4" w:rsidP="00002CC4">
      <w:pPr>
        <w:spacing w:line="242" w:lineRule="auto"/>
        <w:ind w:right="355"/>
        <w:jc w:val="both"/>
      </w:pPr>
      <w:r w:rsidRPr="009F6ECE">
        <w:t>The</w:t>
      </w:r>
      <w:r w:rsidRPr="009F6ECE">
        <w:rPr>
          <w:spacing w:val="1"/>
        </w:rPr>
        <w:t xml:space="preserve"> </w:t>
      </w:r>
      <w:r w:rsidRPr="009F6ECE">
        <w:t>end</w:t>
      </w:r>
      <w:r w:rsidRPr="009F6ECE">
        <w:rPr>
          <w:spacing w:val="1"/>
        </w:rPr>
        <w:t xml:space="preserve"> </w:t>
      </w:r>
      <w:r w:rsidRPr="009F6ECE">
        <w:t>to</w:t>
      </w:r>
      <w:r w:rsidRPr="009F6ECE">
        <w:rPr>
          <w:spacing w:val="1"/>
        </w:rPr>
        <w:t xml:space="preserve"> </w:t>
      </w:r>
      <w:r w:rsidRPr="009F6ECE">
        <w:t>end</w:t>
      </w:r>
      <w:r w:rsidRPr="009F6ECE">
        <w:rPr>
          <w:spacing w:val="1"/>
        </w:rPr>
        <w:t xml:space="preserve"> </w:t>
      </w:r>
      <w:r w:rsidRPr="009F6ECE">
        <w:rPr>
          <w:spacing w:val="9"/>
        </w:rPr>
        <w:t>implementation,</w:t>
      </w:r>
      <w:r w:rsidRPr="009F6ECE">
        <w:rPr>
          <w:spacing w:val="10"/>
        </w:rPr>
        <w:t xml:space="preserve"> </w:t>
      </w:r>
      <w:r w:rsidRPr="009F6ECE">
        <w:rPr>
          <w:spacing w:val="9"/>
        </w:rPr>
        <w:t>maintenance</w:t>
      </w:r>
      <w:r w:rsidRPr="009F6ECE">
        <w:rPr>
          <w:spacing w:val="10"/>
        </w:rPr>
        <w:t xml:space="preserve"> </w:t>
      </w:r>
      <w:r w:rsidRPr="009F6ECE">
        <w:t>and</w:t>
      </w:r>
      <w:r w:rsidRPr="009F6ECE">
        <w:rPr>
          <w:spacing w:val="1"/>
        </w:rPr>
        <w:t xml:space="preserve"> </w:t>
      </w:r>
      <w:r w:rsidRPr="009F6ECE">
        <w:t>support</w:t>
      </w:r>
      <w:r w:rsidRPr="009F6ECE">
        <w:rPr>
          <w:spacing w:val="1"/>
        </w:rPr>
        <w:t xml:space="preserve"> </w:t>
      </w:r>
      <w:r w:rsidRPr="009F6ECE">
        <w:t>of</w:t>
      </w:r>
      <w:r w:rsidRPr="009F6ECE">
        <w:rPr>
          <w:spacing w:val="1"/>
        </w:rPr>
        <w:t xml:space="preserve"> </w:t>
      </w:r>
      <w:r w:rsidRPr="009F6ECE">
        <w:t>the</w:t>
      </w:r>
      <w:r w:rsidRPr="009F6ECE">
        <w:rPr>
          <w:spacing w:val="1"/>
        </w:rPr>
        <w:t xml:space="preserve"> </w:t>
      </w:r>
      <w:r w:rsidRPr="009F6ECE">
        <w:t>Unified</w:t>
      </w:r>
      <w:r w:rsidRPr="009F6ECE">
        <w:rPr>
          <w:spacing w:val="1"/>
        </w:rPr>
        <w:t xml:space="preserve"> </w:t>
      </w:r>
      <w:r w:rsidRPr="009F6ECE">
        <w:t>Payment</w:t>
      </w:r>
      <w:r w:rsidRPr="009F6ECE">
        <w:rPr>
          <w:spacing w:val="1"/>
        </w:rPr>
        <w:t xml:space="preserve"> </w:t>
      </w:r>
      <w:r w:rsidRPr="009F6ECE">
        <w:rPr>
          <w:spacing w:val="9"/>
        </w:rPr>
        <w:t>Interface</w:t>
      </w:r>
      <w:r w:rsidRPr="009F6ECE">
        <w:rPr>
          <w:spacing w:val="29"/>
        </w:rPr>
        <w:t xml:space="preserve"> </w:t>
      </w:r>
      <w:r w:rsidRPr="009F6ECE">
        <w:t>(UPI)</w:t>
      </w:r>
      <w:r w:rsidRPr="009F6ECE">
        <w:rPr>
          <w:spacing w:val="31"/>
        </w:rPr>
        <w:t xml:space="preserve"> </w:t>
      </w:r>
      <w:r w:rsidRPr="009F6ECE">
        <w:rPr>
          <w:spacing w:val="9"/>
        </w:rPr>
        <w:t>solution</w:t>
      </w:r>
      <w:r w:rsidRPr="009F6ECE">
        <w:rPr>
          <w:spacing w:val="31"/>
        </w:rPr>
        <w:t xml:space="preserve"> </w:t>
      </w:r>
      <w:r w:rsidRPr="009F6ECE">
        <w:t>shall</w:t>
      </w:r>
      <w:r w:rsidRPr="009F6ECE">
        <w:rPr>
          <w:spacing w:val="32"/>
        </w:rPr>
        <w:t xml:space="preserve"> </w:t>
      </w:r>
      <w:r w:rsidRPr="009F6ECE">
        <w:t>be</w:t>
      </w:r>
      <w:r w:rsidRPr="009F6ECE">
        <w:rPr>
          <w:spacing w:val="31"/>
        </w:rPr>
        <w:t xml:space="preserve"> </w:t>
      </w:r>
      <w:r w:rsidRPr="009F6ECE">
        <w:t>part</w:t>
      </w:r>
      <w:r w:rsidRPr="009F6ECE">
        <w:rPr>
          <w:spacing w:val="31"/>
        </w:rPr>
        <w:t xml:space="preserve"> </w:t>
      </w:r>
      <w:r w:rsidRPr="009F6ECE">
        <w:t>of</w:t>
      </w:r>
      <w:r w:rsidRPr="009F6ECE">
        <w:rPr>
          <w:spacing w:val="34"/>
        </w:rPr>
        <w:t xml:space="preserve"> </w:t>
      </w:r>
      <w:r w:rsidRPr="009F6ECE">
        <w:t>the</w:t>
      </w:r>
      <w:r w:rsidRPr="009F6ECE">
        <w:rPr>
          <w:spacing w:val="29"/>
        </w:rPr>
        <w:t xml:space="preserve"> </w:t>
      </w:r>
      <w:r w:rsidRPr="009F6ECE">
        <w:t>scope</w:t>
      </w:r>
      <w:r w:rsidRPr="009F6ECE">
        <w:rPr>
          <w:spacing w:val="32"/>
        </w:rPr>
        <w:t xml:space="preserve"> </w:t>
      </w:r>
      <w:r w:rsidRPr="009F6ECE">
        <w:t>of</w:t>
      </w:r>
      <w:r w:rsidRPr="009F6ECE">
        <w:rPr>
          <w:spacing w:val="34"/>
        </w:rPr>
        <w:t xml:space="preserve"> </w:t>
      </w:r>
      <w:r w:rsidRPr="009F6ECE">
        <w:t>the</w:t>
      </w:r>
      <w:r w:rsidRPr="009F6ECE">
        <w:rPr>
          <w:spacing w:val="31"/>
        </w:rPr>
        <w:t xml:space="preserve"> </w:t>
      </w:r>
      <w:r w:rsidRPr="009F6ECE">
        <w:t>bidder.</w:t>
      </w:r>
    </w:p>
    <w:p w14:paraId="57AC7BEE" w14:textId="77777777" w:rsidR="00002CC4" w:rsidRPr="009F6ECE" w:rsidRDefault="00002CC4" w:rsidP="00002CC4">
      <w:pPr>
        <w:spacing w:before="2" w:line="244" w:lineRule="auto"/>
        <w:ind w:right="353"/>
        <w:jc w:val="both"/>
      </w:pPr>
      <w:r w:rsidRPr="009F6ECE">
        <w:lastRenderedPageBreak/>
        <w:t>As</w:t>
      </w:r>
      <w:r w:rsidRPr="009F6ECE">
        <w:rPr>
          <w:spacing w:val="1"/>
        </w:rPr>
        <w:t xml:space="preserve"> </w:t>
      </w:r>
      <w:r w:rsidRPr="009F6ECE">
        <w:t>part</w:t>
      </w:r>
      <w:r w:rsidRPr="009F6ECE">
        <w:rPr>
          <w:spacing w:val="1"/>
        </w:rPr>
        <w:t xml:space="preserve"> </w:t>
      </w:r>
      <w:r w:rsidRPr="009F6ECE">
        <w:t>of</w:t>
      </w:r>
      <w:r w:rsidRPr="009F6ECE">
        <w:rPr>
          <w:spacing w:val="1"/>
        </w:rPr>
        <w:t xml:space="preserve"> </w:t>
      </w:r>
      <w:r w:rsidRPr="009F6ECE">
        <w:t>the</w:t>
      </w:r>
      <w:r w:rsidRPr="009F6ECE">
        <w:rPr>
          <w:spacing w:val="1"/>
        </w:rPr>
        <w:t xml:space="preserve"> </w:t>
      </w:r>
      <w:r w:rsidRPr="009F6ECE">
        <w:rPr>
          <w:spacing w:val="9"/>
        </w:rPr>
        <w:t>technical proposal</w:t>
      </w:r>
      <w:r w:rsidRPr="009F6ECE">
        <w:rPr>
          <w:spacing w:val="58"/>
        </w:rPr>
        <w:t xml:space="preserve"> </w:t>
      </w:r>
      <w:r w:rsidRPr="009F6ECE">
        <w:t>the</w:t>
      </w:r>
      <w:r w:rsidRPr="009F6ECE">
        <w:rPr>
          <w:spacing w:val="58"/>
        </w:rPr>
        <w:t xml:space="preserve"> </w:t>
      </w:r>
      <w:r w:rsidRPr="009F6ECE">
        <w:t>bidder</w:t>
      </w:r>
      <w:r w:rsidRPr="009F6ECE">
        <w:rPr>
          <w:spacing w:val="59"/>
        </w:rPr>
        <w:t xml:space="preserve"> </w:t>
      </w:r>
      <w:r w:rsidRPr="009F6ECE">
        <w:t>needs</w:t>
      </w:r>
      <w:r w:rsidRPr="009F6ECE">
        <w:rPr>
          <w:spacing w:val="58"/>
        </w:rPr>
        <w:t xml:space="preserve"> </w:t>
      </w:r>
      <w:r w:rsidRPr="009F6ECE">
        <w:t>to</w:t>
      </w:r>
      <w:r w:rsidRPr="009F6ECE">
        <w:rPr>
          <w:spacing w:val="59"/>
        </w:rPr>
        <w:t xml:space="preserve"> </w:t>
      </w:r>
      <w:r w:rsidRPr="009F6ECE">
        <w:t>provide</w:t>
      </w:r>
      <w:r w:rsidRPr="009F6ECE">
        <w:rPr>
          <w:spacing w:val="58"/>
        </w:rPr>
        <w:t xml:space="preserve"> </w:t>
      </w:r>
      <w:r w:rsidRPr="009F6ECE">
        <w:rPr>
          <w:spacing w:val="9"/>
        </w:rPr>
        <w:t>complete Unified</w:t>
      </w:r>
      <w:r w:rsidRPr="009F6ECE">
        <w:rPr>
          <w:spacing w:val="1"/>
        </w:rPr>
        <w:t xml:space="preserve"> </w:t>
      </w:r>
      <w:r w:rsidRPr="009F6ECE">
        <w:t>Payment</w:t>
      </w:r>
      <w:r w:rsidRPr="009F6ECE">
        <w:rPr>
          <w:spacing w:val="58"/>
        </w:rPr>
        <w:t xml:space="preserve"> </w:t>
      </w:r>
      <w:r w:rsidRPr="009F6ECE">
        <w:rPr>
          <w:spacing w:val="9"/>
        </w:rPr>
        <w:t>Interface (</w:t>
      </w:r>
      <w:r w:rsidRPr="009F6ECE">
        <w:t>UPI)</w:t>
      </w:r>
      <w:r w:rsidRPr="009F6ECE">
        <w:rPr>
          <w:spacing w:val="58"/>
        </w:rPr>
        <w:t xml:space="preserve"> </w:t>
      </w:r>
      <w:r w:rsidRPr="009F6ECE">
        <w:t>solution</w:t>
      </w:r>
      <w:r w:rsidRPr="009F6ECE">
        <w:rPr>
          <w:spacing w:val="59"/>
        </w:rPr>
        <w:t xml:space="preserve"> </w:t>
      </w:r>
      <w:r w:rsidRPr="009F6ECE">
        <w:t>details.</w:t>
      </w:r>
      <w:r w:rsidRPr="009F6ECE">
        <w:rPr>
          <w:spacing w:val="58"/>
        </w:rPr>
        <w:t xml:space="preserve"> </w:t>
      </w:r>
      <w:r w:rsidRPr="009F6ECE">
        <w:t>The</w:t>
      </w:r>
      <w:r w:rsidRPr="009F6ECE">
        <w:rPr>
          <w:spacing w:val="59"/>
        </w:rPr>
        <w:t xml:space="preserve"> </w:t>
      </w:r>
      <w:r w:rsidRPr="009F6ECE">
        <w:t>bidder</w:t>
      </w:r>
      <w:r w:rsidRPr="009F6ECE">
        <w:rPr>
          <w:spacing w:val="58"/>
        </w:rPr>
        <w:t xml:space="preserve"> </w:t>
      </w:r>
      <w:r w:rsidRPr="009F6ECE">
        <w:t>must</w:t>
      </w:r>
      <w:r w:rsidRPr="009F6ECE">
        <w:rPr>
          <w:spacing w:val="59"/>
        </w:rPr>
        <w:t xml:space="preserve"> </w:t>
      </w:r>
      <w:r w:rsidRPr="009F6ECE">
        <w:t>design</w:t>
      </w:r>
      <w:r w:rsidRPr="009F6ECE">
        <w:rPr>
          <w:spacing w:val="58"/>
        </w:rPr>
        <w:t xml:space="preserve"> </w:t>
      </w:r>
      <w:r w:rsidRPr="009F6ECE">
        <w:t>the</w:t>
      </w:r>
      <w:r w:rsidRPr="009F6ECE">
        <w:rPr>
          <w:spacing w:val="58"/>
        </w:rPr>
        <w:t xml:space="preserve"> </w:t>
      </w:r>
      <w:r w:rsidRPr="009F6ECE">
        <w:t>solution</w:t>
      </w:r>
      <w:r w:rsidRPr="009F6ECE">
        <w:rPr>
          <w:spacing w:val="59"/>
        </w:rPr>
        <w:t xml:space="preserve"> </w:t>
      </w:r>
      <w:r w:rsidRPr="009F6ECE">
        <w:t>with</w:t>
      </w:r>
      <w:r w:rsidRPr="009F6ECE">
        <w:rPr>
          <w:spacing w:val="1"/>
        </w:rPr>
        <w:t xml:space="preserve"> </w:t>
      </w:r>
      <w:r w:rsidRPr="009F6ECE">
        <w:t>high</w:t>
      </w:r>
      <w:r w:rsidRPr="009F6ECE">
        <w:rPr>
          <w:spacing w:val="58"/>
        </w:rPr>
        <w:t xml:space="preserve"> </w:t>
      </w:r>
      <w:r w:rsidRPr="009F6ECE">
        <w:rPr>
          <w:spacing w:val="9"/>
        </w:rPr>
        <w:t>availability, Active-Active setup &amp;</w:t>
      </w:r>
      <w:r w:rsidRPr="009F6ECE">
        <w:rPr>
          <w:spacing w:val="58"/>
        </w:rPr>
        <w:t xml:space="preserve"> </w:t>
      </w:r>
      <w:r w:rsidRPr="009F6ECE">
        <w:t>secure</w:t>
      </w:r>
      <w:r w:rsidRPr="009F6ECE">
        <w:rPr>
          <w:spacing w:val="59"/>
        </w:rPr>
        <w:t xml:space="preserve"> </w:t>
      </w:r>
      <w:r w:rsidRPr="009F6ECE">
        <w:rPr>
          <w:spacing w:val="9"/>
        </w:rPr>
        <w:t>Infrastructure in</w:t>
      </w:r>
      <w:r w:rsidRPr="009F6ECE">
        <w:rPr>
          <w:spacing w:val="58"/>
        </w:rPr>
        <w:t xml:space="preserve"> </w:t>
      </w:r>
      <w:r w:rsidRPr="009F6ECE">
        <w:t>Data</w:t>
      </w:r>
      <w:r w:rsidRPr="009F6ECE">
        <w:rPr>
          <w:spacing w:val="59"/>
        </w:rPr>
        <w:t xml:space="preserve"> </w:t>
      </w:r>
      <w:r w:rsidRPr="009F6ECE">
        <w:t>Centre</w:t>
      </w:r>
      <w:r w:rsidRPr="009F6ECE">
        <w:rPr>
          <w:spacing w:val="58"/>
        </w:rPr>
        <w:t xml:space="preserve"> </w:t>
      </w:r>
      <w:r w:rsidRPr="009F6ECE">
        <w:t>and</w:t>
      </w:r>
      <w:r w:rsidRPr="009F6ECE">
        <w:rPr>
          <w:spacing w:val="59"/>
        </w:rPr>
        <w:t xml:space="preserve"> </w:t>
      </w:r>
      <w:r w:rsidRPr="009F6ECE">
        <w:t>Disaster</w:t>
      </w:r>
      <w:r w:rsidRPr="009F6ECE">
        <w:rPr>
          <w:spacing w:val="58"/>
        </w:rPr>
        <w:t xml:space="preserve"> </w:t>
      </w:r>
      <w:r w:rsidRPr="009F6ECE">
        <w:t>Recovery</w:t>
      </w:r>
      <w:r w:rsidRPr="009F6ECE">
        <w:rPr>
          <w:spacing w:val="58"/>
        </w:rPr>
        <w:t xml:space="preserve"> </w:t>
      </w:r>
      <w:r w:rsidRPr="009F6ECE">
        <w:t>site</w:t>
      </w:r>
      <w:r w:rsidRPr="009F6ECE">
        <w:rPr>
          <w:spacing w:val="1"/>
        </w:rPr>
        <w:t xml:space="preserve"> </w:t>
      </w:r>
      <w:r w:rsidRPr="009F6ECE">
        <w:t>as</w:t>
      </w:r>
      <w:r w:rsidRPr="009F6ECE">
        <w:rPr>
          <w:spacing w:val="34"/>
        </w:rPr>
        <w:t xml:space="preserve"> </w:t>
      </w:r>
      <w:r w:rsidRPr="009F6ECE">
        <w:t>per</w:t>
      </w:r>
      <w:r w:rsidRPr="009F6ECE">
        <w:rPr>
          <w:spacing w:val="32"/>
        </w:rPr>
        <w:t xml:space="preserve"> </w:t>
      </w:r>
      <w:r w:rsidRPr="009F6ECE">
        <w:rPr>
          <w:spacing w:val="9"/>
        </w:rPr>
        <w:t>Industry</w:t>
      </w:r>
      <w:r w:rsidRPr="009F6ECE">
        <w:rPr>
          <w:spacing w:val="31"/>
        </w:rPr>
        <w:t xml:space="preserve"> </w:t>
      </w:r>
      <w:r w:rsidRPr="009F6ECE">
        <w:t>accepted</w:t>
      </w:r>
      <w:r w:rsidRPr="009F6ECE">
        <w:rPr>
          <w:spacing w:val="34"/>
        </w:rPr>
        <w:t xml:space="preserve"> </w:t>
      </w:r>
      <w:r w:rsidRPr="009F6ECE">
        <w:t>security</w:t>
      </w:r>
      <w:r w:rsidRPr="009F6ECE">
        <w:rPr>
          <w:spacing w:val="31"/>
        </w:rPr>
        <w:t xml:space="preserve"> </w:t>
      </w:r>
      <w:r w:rsidRPr="009F6ECE">
        <w:rPr>
          <w:spacing w:val="9"/>
        </w:rPr>
        <w:t>standards</w:t>
      </w:r>
      <w:r w:rsidRPr="009F6ECE">
        <w:rPr>
          <w:spacing w:val="31"/>
        </w:rPr>
        <w:t xml:space="preserve"> </w:t>
      </w:r>
      <w:r w:rsidRPr="009F6ECE">
        <w:t>and</w:t>
      </w:r>
      <w:r w:rsidRPr="009F6ECE">
        <w:rPr>
          <w:spacing w:val="31"/>
        </w:rPr>
        <w:t xml:space="preserve"> </w:t>
      </w:r>
      <w:r w:rsidRPr="009F6ECE">
        <w:t>best</w:t>
      </w:r>
      <w:r w:rsidRPr="009F6ECE">
        <w:rPr>
          <w:spacing w:val="36"/>
        </w:rPr>
        <w:t xml:space="preserve"> </w:t>
      </w:r>
      <w:r w:rsidRPr="009F6ECE">
        <w:t>practices.</w:t>
      </w:r>
    </w:p>
    <w:p w14:paraId="0F1B3267" w14:textId="77777777" w:rsidR="00002CC4" w:rsidRPr="009F6ECE" w:rsidRDefault="00002CC4" w:rsidP="00002CC4">
      <w:pPr>
        <w:jc w:val="both"/>
      </w:pPr>
      <w:r w:rsidRPr="009F6ECE">
        <w:t>The Application &amp; Database should be sized for Active- Active cluster at DC &amp; Active- Active cluster at DRC, so that the solution and infrastructure can fall back on each other The Proposed solution to be containerised and based on micro-services architecture, so that new services deployment will have zero down time. DC - DR replication should be available as part of the solution so that in case of</w:t>
      </w:r>
      <w:r w:rsidRPr="009F6ECE">
        <w:rPr>
          <w:spacing w:val="1"/>
        </w:rPr>
        <w:t xml:space="preserve"> </w:t>
      </w:r>
      <w:r w:rsidRPr="009F6ECE">
        <w:t>switch</w:t>
      </w:r>
      <w:r w:rsidRPr="009F6ECE">
        <w:rPr>
          <w:spacing w:val="1"/>
        </w:rPr>
        <w:t xml:space="preserve"> </w:t>
      </w:r>
      <w:r w:rsidRPr="009F6ECE">
        <w:t>over</w:t>
      </w:r>
      <w:r w:rsidRPr="009F6ECE">
        <w:rPr>
          <w:spacing w:val="1"/>
        </w:rPr>
        <w:t xml:space="preserve"> </w:t>
      </w:r>
      <w:r w:rsidRPr="009F6ECE">
        <w:t>the</w:t>
      </w:r>
      <w:r w:rsidRPr="009F6ECE">
        <w:rPr>
          <w:spacing w:val="1"/>
        </w:rPr>
        <w:t xml:space="preserve"> </w:t>
      </w:r>
      <w:r w:rsidRPr="009F6ECE">
        <w:t>complete</w:t>
      </w:r>
      <w:r w:rsidRPr="009F6ECE">
        <w:rPr>
          <w:spacing w:val="59"/>
        </w:rPr>
        <w:t xml:space="preserve"> </w:t>
      </w:r>
      <w:r w:rsidRPr="009F6ECE">
        <w:t>solution</w:t>
      </w:r>
      <w:r w:rsidRPr="009F6ECE">
        <w:rPr>
          <w:spacing w:val="59"/>
        </w:rPr>
        <w:t xml:space="preserve"> </w:t>
      </w:r>
      <w:r w:rsidRPr="009F6ECE">
        <w:t>should</w:t>
      </w:r>
      <w:r w:rsidRPr="009F6ECE">
        <w:rPr>
          <w:spacing w:val="59"/>
        </w:rPr>
        <w:t xml:space="preserve"> </w:t>
      </w:r>
      <w:r w:rsidRPr="009F6ECE">
        <w:rPr>
          <w:spacing w:val="9"/>
        </w:rPr>
        <w:t xml:space="preserve">seamlessly </w:t>
      </w:r>
      <w:r w:rsidRPr="009F6ECE">
        <w:rPr>
          <w:spacing w:val="10"/>
        </w:rPr>
        <w:t>work</w:t>
      </w:r>
      <w:r w:rsidRPr="009F6ECE">
        <w:t>.</w:t>
      </w:r>
    </w:p>
    <w:p w14:paraId="21696433" w14:textId="77777777" w:rsidR="00002CC4" w:rsidRPr="009F6ECE" w:rsidRDefault="00002CC4" w:rsidP="00002CC4">
      <w:pPr>
        <w:jc w:val="both"/>
        <w:rPr>
          <w:spacing w:val="9"/>
        </w:rPr>
      </w:pPr>
      <w:r w:rsidRPr="009F6ECE">
        <w:t>The</w:t>
      </w:r>
      <w:r w:rsidRPr="009F6ECE">
        <w:rPr>
          <w:spacing w:val="1"/>
        </w:rPr>
        <w:t xml:space="preserve"> </w:t>
      </w:r>
      <w:r w:rsidRPr="009F6ECE">
        <w:t>hardware</w:t>
      </w:r>
      <w:r w:rsidRPr="009F6ECE">
        <w:rPr>
          <w:spacing w:val="1"/>
        </w:rPr>
        <w:t xml:space="preserve"> </w:t>
      </w:r>
      <w:r w:rsidRPr="009F6ECE">
        <w:rPr>
          <w:spacing w:val="9"/>
        </w:rPr>
        <w:t>infrastructure</w:t>
      </w:r>
      <w:r w:rsidRPr="009F6ECE">
        <w:rPr>
          <w:spacing w:val="10"/>
        </w:rPr>
        <w:t xml:space="preserve"> </w:t>
      </w:r>
      <w:r w:rsidRPr="009F6ECE">
        <w:t>is</w:t>
      </w:r>
      <w:r w:rsidRPr="009F6ECE">
        <w:rPr>
          <w:spacing w:val="1"/>
        </w:rPr>
        <w:t xml:space="preserve"> </w:t>
      </w:r>
      <w:r w:rsidRPr="009F6ECE">
        <w:t>to</w:t>
      </w:r>
      <w:r w:rsidRPr="009F6ECE">
        <w:rPr>
          <w:spacing w:val="1"/>
        </w:rPr>
        <w:t xml:space="preserve"> </w:t>
      </w:r>
      <w:r w:rsidRPr="009F6ECE">
        <w:t>be</w:t>
      </w:r>
      <w:r w:rsidRPr="009F6ECE">
        <w:rPr>
          <w:spacing w:val="1"/>
        </w:rPr>
        <w:t xml:space="preserve"> </w:t>
      </w:r>
      <w:r w:rsidRPr="009F6ECE">
        <w:t>provided</w:t>
      </w:r>
      <w:r w:rsidRPr="009F6ECE">
        <w:rPr>
          <w:spacing w:val="1"/>
        </w:rPr>
        <w:t xml:space="preserve"> </w:t>
      </w:r>
      <w:r w:rsidRPr="009F6ECE">
        <w:t>at</w:t>
      </w:r>
      <w:r w:rsidRPr="009F6ECE">
        <w:rPr>
          <w:spacing w:val="1"/>
        </w:rPr>
        <w:t xml:space="preserve"> </w:t>
      </w:r>
      <w:r w:rsidRPr="009F6ECE">
        <w:t>Bank’s</w:t>
      </w:r>
      <w:r w:rsidRPr="009F6ECE">
        <w:rPr>
          <w:spacing w:val="1"/>
        </w:rPr>
        <w:t xml:space="preserve"> </w:t>
      </w:r>
      <w:r w:rsidRPr="009F6ECE">
        <w:t>DC</w:t>
      </w:r>
      <w:r w:rsidRPr="009F6ECE">
        <w:rPr>
          <w:spacing w:val="1"/>
        </w:rPr>
        <w:t xml:space="preserve"> </w:t>
      </w:r>
      <w:r w:rsidRPr="009F6ECE">
        <w:t>in</w:t>
      </w:r>
      <w:r w:rsidRPr="009F6ECE">
        <w:rPr>
          <w:spacing w:val="1"/>
        </w:rPr>
        <w:t xml:space="preserve"> </w:t>
      </w:r>
      <w:r w:rsidRPr="009F6ECE">
        <w:t>Navi Mumbai</w:t>
      </w:r>
      <w:r w:rsidRPr="009F6ECE">
        <w:rPr>
          <w:spacing w:val="58"/>
        </w:rPr>
        <w:t xml:space="preserve"> </w:t>
      </w:r>
      <w:r w:rsidRPr="009F6ECE">
        <w:t>and</w:t>
      </w:r>
      <w:r w:rsidRPr="009F6ECE">
        <w:rPr>
          <w:spacing w:val="58"/>
        </w:rPr>
        <w:t xml:space="preserve"> </w:t>
      </w:r>
      <w:r w:rsidRPr="009F6ECE">
        <w:t>DR</w:t>
      </w:r>
      <w:r w:rsidRPr="009F6ECE">
        <w:rPr>
          <w:spacing w:val="59"/>
        </w:rPr>
        <w:t xml:space="preserve"> </w:t>
      </w:r>
      <w:r w:rsidRPr="009F6ECE">
        <w:t>in</w:t>
      </w:r>
      <w:r w:rsidRPr="009F6ECE">
        <w:rPr>
          <w:spacing w:val="1"/>
        </w:rPr>
        <w:t xml:space="preserve"> </w:t>
      </w:r>
      <w:r w:rsidRPr="009F6ECE">
        <w:rPr>
          <w:spacing w:val="9"/>
        </w:rPr>
        <w:t xml:space="preserve">Hyderabad. </w:t>
      </w:r>
      <w:r w:rsidRPr="009F6ECE">
        <w:t>In</w:t>
      </w:r>
      <w:r w:rsidRPr="009F6ECE">
        <w:rPr>
          <w:spacing w:val="58"/>
        </w:rPr>
        <w:t xml:space="preserve"> </w:t>
      </w:r>
      <w:r w:rsidRPr="009F6ECE">
        <w:t>future,</w:t>
      </w:r>
      <w:r w:rsidRPr="009F6ECE">
        <w:rPr>
          <w:spacing w:val="58"/>
        </w:rPr>
        <w:t xml:space="preserve"> </w:t>
      </w:r>
      <w:r w:rsidRPr="009F6ECE">
        <w:t>if</w:t>
      </w:r>
      <w:r w:rsidRPr="009F6ECE">
        <w:rPr>
          <w:spacing w:val="59"/>
        </w:rPr>
        <w:t xml:space="preserve"> </w:t>
      </w:r>
      <w:r w:rsidRPr="009F6ECE">
        <w:t>bank</w:t>
      </w:r>
      <w:r w:rsidRPr="009F6ECE">
        <w:rPr>
          <w:spacing w:val="58"/>
        </w:rPr>
        <w:t xml:space="preserve"> </w:t>
      </w:r>
      <w:r w:rsidRPr="009F6ECE">
        <w:t>shifts</w:t>
      </w:r>
      <w:r w:rsidRPr="009F6ECE">
        <w:rPr>
          <w:spacing w:val="59"/>
        </w:rPr>
        <w:t xml:space="preserve"> </w:t>
      </w:r>
      <w:r w:rsidRPr="009F6ECE">
        <w:t>any</w:t>
      </w:r>
      <w:r w:rsidRPr="009F6ECE">
        <w:rPr>
          <w:spacing w:val="58"/>
        </w:rPr>
        <w:t xml:space="preserve"> </w:t>
      </w:r>
      <w:r w:rsidRPr="009F6ECE">
        <w:t>of</w:t>
      </w:r>
      <w:r w:rsidRPr="009F6ECE">
        <w:rPr>
          <w:spacing w:val="59"/>
        </w:rPr>
        <w:t xml:space="preserve"> </w:t>
      </w:r>
      <w:r w:rsidRPr="009F6ECE">
        <w:t>the</w:t>
      </w:r>
      <w:r w:rsidRPr="009F6ECE">
        <w:rPr>
          <w:spacing w:val="58"/>
        </w:rPr>
        <w:t xml:space="preserve"> </w:t>
      </w:r>
      <w:r w:rsidRPr="009F6ECE">
        <w:t>sites</w:t>
      </w:r>
      <w:r w:rsidRPr="009F6ECE">
        <w:rPr>
          <w:spacing w:val="58"/>
        </w:rPr>
        <w:t xml:space="preserve"> </w:t>
      </w:r>
      <w:r w:rsidRPr="009F6ECE">
        <w:rPr>
          <w:spacing w:val="9"/>
        </w:rPr>
        <w:t xml:space="preserve">mentioned </w:t>
      </w:r>
      <w:r w:rsidRPr="009F6ECE">
        <w:t>above</w:t>
      </w:r>
      <w:r w:rsidRPr="009F6ECE">
        <w:rPr>
          <w:spacing w:val="59"/>
        </w:rPr>
        <w:t xml:space="preserve"> </w:t>
      </w:r>
      <w:r w:rsidRPr="009F6ECE">
        <w:t>(DC</w:t>
      </w:r>
      <w:r w:rsidRPr="009F6ECE">
        <w:rPr>
          <w:spacing w:val="58"/>
        </w:rPr>
        <w:t xml:space="preserve"> </w:t>
      </w:r>
      <w:r w:rsidRPr="009F6ECE">
        <w:t>/</w:t>
      </w:r>
      <w:r w:rsidRPr="009F6ECE">
        <w:rPr>
          <w:spacing w:val="59"/>
        </w:rPr>
        <w:t xml:space="preserve"> </w:t>
      </w:r>
      <w:r w:rsidRPr="009F6ECE">
        <w:t>DRC)</w:t>
      </w:r>
      <w:r w:rsidRPr="009F6ECE">
        <w:rPr>
          <w:spacing w:val="58"/>
        </w:rPr>
        <w:t xml:space="preserve"> </w:t>
      </w:r>
      <w:r w:rsidRPr="009F6ECE">
        <w:t>to</w:t>
      </w:r>
      <w:r w:rsidRPr="009F6ECE">
        <w:rPr>
          <w:spacing w:val="1"/>
        </w:rPr>
        <w:t xml:space="preserve"> </w:t>
      </w:r>
      <w:r w:rsidRPr="009F6ECE">
        <w:t>a</w:t>
      </w:r>
      <w:r w:rsidRPr="009F6ECE">
        <w:rPr>
          <w:spacing w:val="1"/>
        </w:rPr>
        <w:t xml:space="preserve"> </w:t>
      </w:r>
      <w:r w:rsidRPr="009F6ECE">
        <w:t>new</w:t>
      </w:r>
      <w:r w:rsidRPr="009F6ECE">
        <w:rPr>
          <w:spacing w:val="1"/>
        </w:rPr>
        <w:t xml:space="preserve"> </w:t>
      </w:r>
      <w:r w:rsidRPr="009F6ECE">
        <w:t>location,</w:t>
      </w:r>
      <w:r w:rsidRPr="009F6ECE">
        <w:rPr>
          <w:spacing w:val="1"/>
        </w:rPr>
        <w:t xml:space="preserve"> </w:t>
      </w:r>
      <w:r w:rsidRPr="009F6ECE">
        <w:t>the</w:t>
      </w:r>
      <w:r w:rsidRPr="009F6ECE">
        <w:rPr>
          <w:spacing w:val="1"/>
        </w:rPr>
        <w:t xml:space="preserve"> </w:t>
      </w:r>
      <w:r w:rsidRPr="009F6ECE">
        <w:t>successful</w:t>
      </w:r>
      <w:r w:rsidRPr="009F6ECE">
        <w:rPr>
          <w:spacing w:val="1"/>
        </w:rPr>
        <w:t xml:space="preserve"> </w:t>
      </w:r>
      <w:r w:rsidRPr="009F6ECE">
        <w:t>bidder</w:t>
      </w:r>
      <w:r w:rsidRPr="009F6ECE">
        <w:rPr>
          <w:spacing w:val="1"/>
        </w:rPr>
        <w:t xml:space="preserve"> </w:t>
      </w:r>
      <w:r w:rsidRPr="009F6ECE">
        <w:t>shall</w:t>
      </w:r>
      <w:r w:rsidRPr="009F6ECE">
        <w:rPr>
          <w:spacing w:val="1"/>
        </w:rPr>
        <w:t xml:space="preserve"> </w:t>
      </w:r>
      <w:r w:rsidRPr="009F6ECE">
        <w:t>provide</w:t>
      </w:r>
      <w:r w:rsidRPr="009F6ECE">
        <w:rPr>
          <w:spacing w:val="1"/>
        </w:rPr>
        <w:t xml:space="preserve"> </w:t>
      </w:r>
      <w:r w:rsidRPr="009F6ECE">
        <w:rPr>
          <w:spacing w:val="9"/>
        </w:rPr>
        <w:t xml:space="preserve">respective </w:t>
      </w:r>
      <w:r w:rsidRPr="009F6ECE">
        <w:t>services</w:t>
      </w:r>
      <w:r w:rsidRPr="009F6ECE">
        <w:rPr>
          <w:spacing w:val="1"/>
        </w:rPr>
        <w:t xml:space="preserve"> </w:t>
      </w:r>
      <w:r w:rsidRPr="009F6ECE">
        <w:t>from</w:t>
      </w:r>
      <w:r w:rsidRPr="009F6ECE">
        <w:rPr>
          <w:spacing w:val="1"/>
        </w:rPr>
        <w:t xml:space="preserve"> </w:t>
      </w:r>
      <w:r w:rsidRPr="009F6ECE">
        <w:t>the</w:t>
      </w:r>
      <w:r w:rsidRPr="009F6ECE">
        <w:rPr>
          <w:spacing w:val="1"/>
        </w:rPr>
        <w:t xml:space="preserve"> </w:t>
      </w:r>
      <w:r w:rsidRPr="009F6ECE">
        <w:t>new</w:t>
      </w:r>
      <w:r w:rsidRPr="009F6ECE">
        <w:rPr>
          <w:spacing w:val="1"/>
        </w:rPr>
        <w:t xml:space="preserve"> </w:t>
      </w:r>
      <w:r w:rsidRPr="009F6ECE">
        <w:rPr>
          <w:spacing w:val="9"/>
        </w:rPr>
        <w:t>location.</w:t>
      </w:r>
    </w:p>
    <w:p w14:paraId="6335B6A4" w14:textId="77777777" w:rsidR="00002CC4" w:rsidRPr="009F6ECE" w:rsidRDefault="00002CC4" w:rsidP="00002CC4">
      <w:pPr>
        <w:jc w:val="both"/>
        <w:rPr>
          <w:rFonts w:ascii="Arial"/>
          <w:b/>
        </w:rPr>
      </w:pPr>
      <w:r w:rsidRPr="009F6ECE">
        <w:t>Bidder</w:t>
      </w:r>
      <w:r w:rsidRPr="009F6ECE">
        <w:rPr>
          <w:spacing w:val="58"/>
        </w:rPr>
        <w:t xml:space="preserve"> </w:t>
      </w:r>
      <w:r w:rsidRPr="009F6ECE">
        <w:t>shall</w:t>
      </w:r>
      <w:r w:rsidRPr="009F6ECE">
        <w:rPr>
          <w:spacing w:val="59"/>
        </w:rPr>
        <w:t xml:space="preserve"> </w:t>
      </w:r>
      <w:r w:rsidRPr="009F6ECE">
        <w:t>install</w:t>
      </w:r>
      <w:r w:rsidRPr="009F6ECE">
        <w:rPr>
          <w:spacing w:val="58"/>
        </w:rPr>
        <w:t xml:space="preserve"> </w:t>
      </w:r>
      <w:r w:rsidRPr="009F6ECE">
        <w:t>and</w:t>
      </w:r>
      <w:r w:rsidRPr="009F6ECE">
        <w:rPr>
          <w:spacing w:val="58"/>
        </w:rPr>
        <w:t xml:space="preserve"> </w:t>
      </w:r>
      <w:r w:rsidRPr="009F6ECE">
        <w:t>maintain</w:t>
      </w:r>
      <w:r w:rsidRPr="009F6ECE">
        <w:rPr>
          <w:spacing w:val="1"/>
        </w:rPr>
        <w:t xml:space="preserve"> </w:t>
      </w:r>
      <w:r w:rsidRPr="009F6ECE">
        <w:t>the</w:t>
      </w:r>
      <w:r w:rsidRPr="009F6ECE">
        <w:rPr>
          <w:spacing w:val="1"/>
        </w:rPr>
        <w:t xml:space="preserve"> </w:t>
      </w:r>
      <w:r w:rsidRPr="009F6ECE">
        <w:t>software</w:t>
      </w:r>
      <w:r w:rsidRPr="009F6ECE">
        <w:rPr>
          <w:spacing w:val="1"/>
        </w:rPr>
        <w:t xml:space="preserve"> </w:t>
      </w:r>
      <w:r w:rsidRPr="009F6ECE">
        <w:t>as</w:t>
      </w:r>
      <w:r w:rsidRPr="009F6ECE">
        <w:rPr>
          <w:spacing w:val="1"/>
        </w:rPr>
        <w:t xml:space="preserve"> </w:t>
      </w:r>
      <w:r w:rsidRPr="009F6ECE">
        <w:t>required</w:t>
      </w:r>
      <w:r w:rsidRPr="009F6ECE">
        <w:rPr>
          <w:spacing w:val="1"/>
        </w:rPr>
        <w:t xml:space="preserve"> </w:t>
      </w:r>
      <w:r w:rsidRPr="009F6ECE">
        <w:t>by</w:t>
      </w:r>
      <w:r w:rsidRPr="009F6ECE">
        <w:rPr>
          <w:spacing w:val="1"/>
        </w:rPr>
        <w:t xml:space="preserve"> </w:t>
      </w:r>
      <w:r w:rsidRPr="009F6ECE">
        <w:t>solution.</w:t>
      </w:r>
      <w:r w:rsidRPr="009F6ECE">
        <w:rPr>
          <w:spacing w:val="1"/>
        </w:rPr>
        <w:t xml:space="preserve"> </w:t>
      </w:r>
      <w:r w:rsidRPr="009F6ECE">
        <w:t>Bidder</w:t>
      </w:r>
      <w:r w:rsidRPr="009F6ECE">
        <w:rPr>
          <w:spacing w:val="1"/>
        </w:rPr>
        <w:t xml:space="preserve"> </w:t>
      </w:r>
      <w:r w:rsidRPr="009F6ECE">
        <w:t>has</w:t>
      </w:r>
      <w:r w:rsidRPr="009F6ECE">
        <w:rPr>
          <w:spacing w:val="1"/>
        </w:rPr>
        <w:t xml:space="preserve"> </w:t>
      </w:r>
      <w:r w:rsidRPr="009F6ECE">
        <w:t>to</w:t>
      </w:r>
      <w:r w:rsidRPr="009F6ECE">
        <w:rPr>
          <w:spacing w:val="1"/>
        </w:rPr>
        <w:t xml:space="preserve"> </w:t>
      </w:r>
      <w:r w:rsidRPr="009F6ECE">
        <w:t>resolve</w:t>
      </w:r>
      <w:r w:rsidRPr="009F6ECE">
        <w:rPr>
          <w:spacing w:val="1"/>
        </w:rPr>
        <w:t xml:space="preserve"> </w:t>
      </w:r>
      <w:r w:rsidRPr="009F6ECE">
        <w:t>the</w:t>
      </w:r>
      <w:r w:rsidRPr="009F6ECE">
        <w:rPr>
          <w:spacing w:val="1"/>
        </w:rPr>
        <w:t xml:space="preserve"> </w:t>
      </w:r>
      <w:r w:rsidRPr="009F6ECE">
        <w:t>issues</w:t>
      </w:r>
      <w:r w:rsidRPr="009F6ECE">
        <w:rPr>
          <w:spacing w:val="1"/>
        </w:rPr>
        <w:t xml:space="preserve"> </w:t>
      </w:r>
      <w:r w:rsidRPr="009F6ECE">
        <w:t>arising</w:t>
      </w:r>
      <w:r w:rsidRPr="009F6ECE">
        <w:rPr>
          <w:spacing w:val="1"/>
        </w:rPr>
        <w:t xml:space="preserve"> </w:t>
      </w:r>
      <w:r w:rsidRPr="009F6ECE">
        <w:t>during</w:t>
      </w:r>
      <w:r w:rsidRPr="009F6ECE">
        <w:rPr>
          <w:spacing w:val="1"/>
        </w:rPr>
        <w:t xml:space="preserve"> </w:t>
      </w:r>
      <w:r w:rsidRPr="009F6ECE">
        <w:rPr>
          <w:spacing w:val="9"/>
        </w:rPr>
        <w:t>integration</w:t>
      </w:r>
      <w:r w:rsidRPr="009F6ECE">
        <w:rPr>
          <w:spacing w:val="10"/>
        </w:rPr>
        <w:t xml:space="preserve"> </w:t>
      </w:r>
      <w:r w:rsidRPr="009F6ECE">
        <w:t>of</w:t>
      </w:r>
      <w:r w:rsidRPr="009F6ECE">
        <w:rPr>
          <w:spacing w:val="1"/>
        </w:rPr>
        <w:t xml:space="preserve"> </w:t>
      </w:r>
      <w:r w:rsidRPr="009F6ECE">
        <w:t>other</w:t>
      </w:r>
      <w:r w:rsidRPr="009F6ECE">
        <w:rPr>
          <w:spacing w:val="59"/>
        </w:rPr>
        <w:t xml:space="preserve"> </w:t>
      </w:r>
      <w:r w:rsidRPr="009F6ECE">
        <w:rPr>
          <w:spacing w:val="9"/>
        </w:rPr>
        <w:t xml:space="preserve">component </w:t>
      </w:r>
      <w:r w:rsidRPr="009F6ECE">
        <w:rPr>
          <w:spacing w:val="10"/>
        </w:rPr>
        <w:t>(</w:t>
      </w:r>
      <w:r w:rsidRPr="009F6ECE">
        <w:t>like</w:t>
      </w:r>
      <w:r w:rsidRPr="009F6ECE">
        <w:rPr>
          <w:spacing w:val="59"/>
        </w:rPr>
        <w:t xml:space="preserve"> </w:t>
      </w:r>
      <w:r w:rsidRPr="009F6ECE">
        <w:t>webserver)</w:t>
      </w:r>
      <w:r w:rsidRPr="009F6ECE">
        <w:rPr>
          <w:spacing w:val="59"/>
        </w:rPr>
        <w:t xml:space="preserve"> </w:t>
      </w:r>
      <w:r w:rsidRPr="009F6ECE">
        <w:t>or</w:t>
      </w:r>
      <w:r w:rsidRPr="009F6ECE">
        <w:rPr>
          <w:spacing w:val="59"/>
        </w:rPr>
        <w:t xml:space="preserve"> </w:t>
      </w:r>
      <w:r w:rsidRPr="009F6ECE">
        <w:t>software</w:t>
      </w:r>
      <w:r w:rsidRPr="009F6ECE">
        <w:rPr>
          <w:spacing w:val="59"/>
        </w:rPr>
        <w:t xml:space="preserve"> </w:t>
      </w:r>
      <w:r w:rsidRPr="009F6ECE">
        <w:t>(like</w:t>
      </w:r>
      <w:r w:rsidRPr="009F6ECE">
        <w:rPr>
          <w:spacing w:val="59"/>
        </w:rPr>
        <w:t xml:space="preserve"> </w:t>
      </w:r>
      <w:r w:rsidRPr="009F6ECE">
        <w:t>Database,</w:t>
      </w:r>
      <w:r w:rsidRPr="009F6ECE">
        <w:rPr>
          <w:spacing w:val="1"/>
        </w:rPr>
        <w:t xml:space="preserve"> </w:t>
      </w:r>
      <w:r w:rsidRPr="009F6ECE">
        <w:rPr>
          <w:spacing w:val="9"/>
        </w:rPr>
        <w:t xml:space="preserve">Enterprise Service Bus /Payment Hub </w:t>
      </w:r>
      <w:r w:rsidRPr="009F6ECE">
        <w:t>&amp;</w:t>
      </w:r>
      <w:r w:rsidRPr="009F6ECE">
        <w:rPr>
          <w:spacing w:val="1"/>
        </w:rPr>
        <w:t xml:space="preserve"> </w:t>
      </w:r>
      <w:r w:rsidRPr="009F6ECE">
        <w:t>other</w:t>
      </w:r>
      <w:r w:rsidRPr="009F6ECE">
        <w:rPr>
          <w:spacing w:val="1"/>
        </w:rPr>
        <w:t xml:space="preserve"> </w:t>
      </w:r>
      <w:r w:rsidRPr="009F6ECE">
        <w:t>third</w:t>
      </w:r>
      <w:r w:rsidRPr="009F6ECE">
        <w:rPr>
          <w:spacing w:val="1"/>
        </w:rPr>
        <w:t xml:space="preserve"> </w:t>
      </w:r>
      <w:r w:rsidRPr="009F6ECE">
        <w:t>party</w:t>
      </w:r>
      <w:r w:rsidRPr="009F6ECE">
        <w:rPr>
          <w:spacing w:val="58"/>
        </w:rPr>
        <w:t xml:space="preserve"> </w:t>
      </w:r>
      <w:r w:rsidRPr="009F6ECE">
        <w:t>software).</w:t>
      </w:r>
      <w:r w:rsidRPr="009F6ECE">
        <w:rPr>
          <w:spacing w:val="58"/>
        </w:rPr>
        <w:t xml:space="preserve"> </w:t>
      </w:r>
      <w:r w:rsidRPr="009F6ECE">
        <w:t>The</w:t>
      </w:r>
      <w:r w:rsidRPr="009F6ECE">
        <w:rPr>
          <w:spacing w:val="59"/>
        </w:rPr>
        <w:t xml:space="preserve"> </w:t>
      </w:r>
      <w:r w:rsidRPr="009F6ECE">
        <w:rPr>
          <w:spacing w:val="9"/>
        </w:rPr>
        <w:t xml:space="preserve">performance </w:t>
      </w:r>
      <w:r w:rsidRPr="009F6ECE">
        <w:t>tuning</w:t>
      </w:r>
      <w:r w:rsidRPr="009F6ECE">
        <w:rPr>
          <w:spacing w:val="58"/>
        </w:rPr>
        <w:t xml:space="preserve"> </w:t>
      </w:r>
      <w:r w:rsidRPr="009F6ECE">
        <w:t>&amp;</w:t>
      </w:r>
      <w:r w:rsidRPr="009F6ECE">
        <w:rPr>
          <w:spacing w:val="59"/>
        </w:rPr>
        <w:t xml:space="preserve"> </w:t>
      </w:r>
      <w:r w:rsidRPr="009F6ECE">
        <w:rPr>
          <w:spacing w:val="9"/>
        </w:rPr>
        <w:t>parameterization</w:t>
      </w:r>
      <w:r w:rsidRPr="009F6ECE">
        <w:rPr>
          <w:spacing w:val="-56"/>
        </w:rPr>
        <w:t xml:space="preserve"> </w:t>
      </w:r>
      <w:r w:rsidRPr="009F6ECE">
        <w:t>of</w:t>
      </w:r>
      <w:r w:rsidRPr="009F6ECE">
        <w:rPr>
          <w:spacing w:val="59"/>
        </w:rPr>
        <w:t xml:space="preserve"> </w:t>
      </w:r>
      <w:r w:rsidRPr="009F6ECE">
        <w:t>Database</w:t>
      </w:r>
      <w:r w:rsidRPr="009F6ECE">
        <w:rPr>
          <w:spacing w:val="59"/>
        </w:rPr>
        <w:t xml:space="preserve"> </w:t>
      </w:r>
      <w:r w:rsidRPr="009F6ECE">
        <w:t>&amp;</w:t>
      </w:r>
      <w:r w:rsidRPr="009F6ECE">
        <w:rPr>
          <w:spacing w:val="58"/>
        </w:rPr>
        <w:t xml:space="preserve"> </w:t>
      </w:r>
      <w:r w:rsidRPr="009F6ECE">
        <w:t>other</w:t>
      </w:r>
      <w:r w:rsidRPr="009F6ECE">
        <w:rPr>
          <w:spacing w:val="58"/>
        </w:rPr>
        <w:t xml:space="preserve"> </w:t>
      </w:r>
      <w:r w:rsidRPr="009F6ECE">
        <w:t>software</w:t>
      </w:r>
      <w:r w:rsidRPr="009F6ECE">
        <w:rPr>
          <w:spacing w:val="59"/>
        </w:rPr>
        <w:t xml:space="preserve"> </w:t>
      </w:r>
      <w:r w:rsidRPr="009F6ECE">
        <w:t>to</w:t>
      </w:r>
      <w:r w:rsidRPr="009F6ECE">
        <w:rPr>
          <w:spacing w:val="58"/>
        </w:rPr>
        <w:t xml:space="preserve"> </w:t>
      </w:r>
      <w:r w:rsidRPr="009F6ECE">
        <w:t>support</w:t>
      </w:r>
      <w:r w:rsidRPr="009F6ECE">
        <w:rPr>
          <w:spacing w:val="59"/>
        </w:rPr>
        <w:t xml:space="preserve"> </w:t>
      </w:r>
      <w:r w:rsidRPr="009F6ECE">
        <w:t>smooth</w:t>
      </w:r>
      <w:r w:rsidRPr="009F6ECE">
        <w:rPr>
          <w:spacing w:val="58"/>
        </w:rPr>
        <w:t xml:space="preserve"> </w:t>
      </w:r>
      <w:r w:rsidRPr="009F6ECE">
        <w:t>running   of</w:t>
      </w:r>
      <w:r w:rsidRPr="009F6ECE">
        <w:rPr>
          <w:spacing w:val="59"/>
        </w:rPr>
        <w:t xml:space="preserve"> </w:t>
      </w:r>
      <w:r w:rsidRPr="009F6ECE">
        <w:t xml:space="preserve">the   </w:t>
      </w:r>
      <w:r w:rsidRPr="009F6ECE">
        <w:rPr>
          <w:spacing w:val="9"/>
        </w:rPr>
        <w:t>application, should</w:t>
      </w:r>
      <w:r w:rsidRPr="009F6ECE">
        <w:rPr>
          <w:spacing w:val="1"/>
        </w:rPr>
        <w:t xml:space="preserve"> </w:t>
      </w:r>
      <w:r w:rsidRPr="009F6ECE">
        <w:t>be done by Bidder.</w:t>
      </w:r>
      <w:r w:rsidRPr="009F6ECE">
        <w:rPr>
          <w:spacing w:val="1"/>
        </w:rPr>
        <w:t xml:space="preserve"> </w:t>
      </w:r>
      <w:r w:rsidRPr="009F6ECE">
        <w:t xml:space="preserve">Bidder is </w:t>
      </w:r>
      <w:r w:rsidRPr="009F6ECE">
        <w:rPr>
          <w:spacing w:val="9"/>
        </w:rPr>
        <w:t xml:space="preserve">required </w:t>
      </w:r>
      <w:r w:rsidRPr="009F6ECE">
        <w:t>to provide the details of hardware and software</w:t>
      </w:r>
      <w:r w:rsidRPr="009F6ECE">
        <w:rPr>
          <w:spacing w:val="1"/>
        </w:rPr>
        <w:t xml:space="preserve"> </w:t>
      </w:r>
      <w:r w:rsidRPr="009F6ECE">
        <w:rPr>
          <w:spacing w:val="9"/>
        </w:rPr>
        <w:t xml:space="preserve">components </w:t>
      </w:r>
      <w:r w:rsidRPr="009F6ECE">
        <w:t>proposed</w:t>
      </w:r>
      <w:r w:rsidRPr="009F6ECE">
        <w:rPr>
          <w:spacing w:val="1"/>
        </w:rPr>
        <w:t xml:space="preserve"> </w:t>
      </w:r>
      <w:r w:rsidRPr="009F6ECE">
        <w:t>in</w:t>
      </w:r>
      <w:r w:rsidRPr="009F6ECE">
        <w:rPr>
          <w:spacing w:val="1"/>
        </w:rPr>
        <w:t xml:space="preserve"> </w:t>
      </w:r>
      <w:r w:rsidRPr="009F6ECE">
        <w:t>the</w:t>
      </w:r>
      <w:r w:rsidRPr="009F6ECE">
        <w:rPr>
          <w:spacing w:val="1"/>
        </w:rPr>
        <w:t xml:space="preserve"> </w:t>
      </w:r>
      <w:r w:rsidRPr="009F6ECE">
        <w:t>RFP</w:t>
      </w:r>
      <w:r w:rsidRPr="009F6ECE">
        <w:rPr>
          <w:spacing w:val="58"/>
        </w:rPr>
        <w:t xml:space="preserve"> </w:t>
      </w:r>
      <w:r w:rsidRPr="009F6ECE">
        <w:t>as</w:t>
      </w:r>
      <w:r w:rsidRPr="009F6ECE">
        <w:rPr>
          <w:spacing w:val="58"/>
        </w:rPr>
        <w:t xml:space="preserve"> </w:t>
      </w:r>
      <w:r w:rsidRPr="009F6ECE">
        <w:t>per</w:t>
      </w:r>
      <w:r w:rsidRPr="009F6ECE">
        <w:rPr>
          <w:spacing w:val="59"/>
        </w:rPr>
        <w:t xml:space="preserve"> </w:t>
      </w:r>
      <w:r w:rsidRPr="009F6ECE">
        <w:t>format</w:t>
      </w:r>
      <w:r w:rsidRPr="009F6ECE">
        <w:rPr>
          <w:spacing w:val="58"/>
        </w:rPr>
        <w:t xml:space="preserve"> </w:t>
      </w:r>
      <w:r w:rsidRPr="009F6ECE">
        <w:rPr>
          <w:rFonts w:ascii="Arial"/>
          <w:b/>
        </w:rPr>
        <w:t>Annexure 23</w:t>
      </w:r>
      <w:r w:rsidRPr="009F6ECE">
        <w:t>. All the proposed solution components should be properly supported and licensed during contract period.</w:t>
      </w:r>
      <w:r w:rsidRPr="009F6ECE">
        <w:rPr>
          <w:spacing w:val="59"/>
        </w:rPr>
        <w:t xml:space="preserve"> </w:t>
      </w:r>
      <w:r w:rsidRPr="009F6ECE">
        <w:t>The</w:t>
      </w:r>
      <w:r w:rsidRPr="009F6ECE">
        <w:rPr>
          <w:spacing w:val="58"/>
        </w:rPr>
        <w:t xml:space="preserve"> </w:t>
      </w:r>
      <w:r w:rsidRPr="009F6ECE">
        <w:t>bidder</w:t>
      </w:r>
      <w:r w:rsidRPr="009F6ECE">
        <w:rPr>
          <w:spacing w:val="59"/>
        </w:rPr>
        <w:t xml:space="preserve"> </w:t>
      </w:r>
      <w:r w:rsidRPr="009F6ECE">
        <w:t>is</w:t>
      </w:r>
      <w:r w:rsidRPr="009F6ECE">
        <w:rPr>
          <w:spacing w:val="58"/>
        </w:rPr>
        <w:t xml:space="preserve"> </w:t>
      </w:r>
      <w:r w:rsidRPr="009F6ECE">
        <w:rPr>
          <w:spacing w:val="9"/>
        </w:rPr>
        <w:t>required</w:t>
      </w:r>
      <w:r w:rsidRPr="009F6ECE">
        <w:rPr>
          <w:spacing w:val="-56"/>
        </w:rPr>
        <w:t xml:space="preserve">   </w:t>
      </w:r>
      <w:r w:rsidRPr="009F6ECE">
        <w:t xml:space="preserve"> to</w:t>
      </w:r>
      <w:r w:rsidRPr="009F6ECE">
        <w:rPr>
          <w:spacing w:val="49"/>
        </w:rPr>
        <w:t xml:space="preserve"> </w:t>
      </w:r>
      <w:r w:rsidRPr="009F6ECE">
        <w:t>provide</w:t>
      </w:r>
      <w:r w:rsidRPr="009F6ECE">
        <w:rPr>
          <w:spacing w:val="54"/>
        </w:rPr>
        <w:t xml:space="preserve"> </w:t>
      </w:r>
      <w:r w:rsidRPr="009F6ECE">
        <w:t>the</w:t>
      </w:r>
      <w:r w:rsidRPr="009F6ECE">
        <w:rPr>
          <w:spacing w:val="50"/>
        </w:rPr>
        <w:t xml:space="preserve"> </w:t>
      </w:r>
      <w:r w:rsidRPr="009F6ECE">
        <w:rPr>
          <w:spacing w:val="9"/>
        </w:rPr>
        <w:t>certificate</w:t>
      </w:r>
      <w:r w:rsidRPr="009F6ECE">
        <w:rPr>
          <w:spacing w:val="49"/>
        </w:rPr>
        <w:t xml:space="preserve"> </w:t>
      </w:r>
      <w:r w:rsidRPr="009F6ECE">
        <w:rPr>
          <w:spacing w:val="9"/>
        </w:rPr>
        <w:t>regarding</w:t>
      </w:r>
      <w:r w:rsidRPr="009F6ECE">
        <w:rPr>
          <w:spacing w:val="54"/>
        </w:rPr>
        <w:t xml:space="preserve"> </w:t>
      </w:r>
      <w:r w:rsidRPr="009F6ECE">
        <w:t>local</w:t>
      </w:r>
      <w:r w:rsidRPr="009F6ECE">
        <w:rPr>
          <w:spacing w:val="50"/>
        </w:rPr>
        <w:t xml:space="preserve"> </w:t>
      </w:r>
      <w:r w:rsidRPr="009F6ECE">
        <w:t>content</w:t>
      </w:r>
      <w:r w:rsidRPr="009F6ECE">
        <w:rPr>
          <w:spacing w:val="55"/>
        </w:rPr>
        <w:t xml:space="preserve"> </w:t>
      </w:r>
      <w:r w:rsidRPr="009F6ECE">
        <w:t>in</w:t>
      </w:r>
      <w:r w:rsidRPr="009F6ECE">
        <w:rPr>
          <w:spacing w:val="50"/>
        </w:rPr>
        <w:t xml:space="preserve"> </w:t>
      </w:r>
      <w:r w:rsidRPr="009F6ECE">
        <w:t>the</w:t>
      </w:r>
      <w:r w:rsidRPr="009F6ECE">
        <w:rPr>
          <w:spacing w:val="53"/>
        </w:rPr>
        <w:t xml:space="preserve"> </w:t>
      </w:r>
      <w:r w:rsidRPr="009F6ECE">
        <w:t>solution</w:t>
      </w:r>
      <w:r w:rsidRPr="009F6ECE">
        <w:rPr>
          <w:spacing w:val="50"/>
        </w:rPr>
        <w:t xml:space="preserve"> </w:t>
      </w:r>
      <w:r w:rsidRPr="009F6ECE">
        <w:t>as</w:t>
      </w:r>
      <w:r w:rsidRPr="009F6ECE">
        <w:rPr>
          <w:spacing w:val="51"/>
        </w:rPr>
        <w:t xml:space="preserve"> </w:t>
      </w:r>
      <w:r w:rsidRPr="009F6ECE">
        <w:t>per</w:t>
      </w:r>
      <w:r w:rsidRPr="009F6ECE">
        <w:rPr>
          <w:spacing w:val="25"/>
        </w:rPr>
        <w:t xml:space="preserve"> </w:t>
      </w:r>
      <w:r w:rsidRPr="009F6ECE">
        <w:rPr>
          <w:rFonts w:ascii="Arial"/>
          <w:b/>
        </w:rPr>
        <w:t>Annexure</w:t>
      </w:r>
      <w:r w:rsidRPr="009F6ECE">
        <w:rPr>
          <w:rFonts w:ascii="Arial"/>
          <w:b/>
          <w:spacing w:val="51"/>
        </w:rPr>
        <w:t xml:space="preserve"> </w:t>
      </w:r>
      <w:r w:rsidRPr="009F6ECE">
        <w:rPr>
          <w:rFonts w:ascii="Arial"/>
          <w:b/>
        </w:rPr>
        <w:t>28.</w:t>
      </w:r>
    </w:p>
    <w:p w14:paraId="1EACA1AC" w14:textId="77777777" w:rsidR="00002CC4" w:rsidRPr="009F6ECE" w:rsidRDefault="00002CC4" w:rsidP="00002CC4">
      <w:pPr>
        <w:spacing w:line="242" w:lineRule="auto"/>
        <w:ind w:right="344"/>
        <w:jc w:val="both"/>
      </w:pPr>
      <w:r w:rsidRPr="009F6ECE">
        <w:t>Bidder</w:t>
      </w:r>
      <w:r w:rsidRPr="009F6ECE">
        <w:rPr>
          <w:spacing w:val="1"/>
        </w:rPr>
        <w:t xml:space="preserve"> </w:t>
      </w:r>
      <w:r w:rsidRPr="009F6ECE">
        <w:t>needs to</w:t>
      </w:r>
      <w:r w:rsidRPr="009F6ECE">
        <w:rPr>
          <w:spacing w:val="1"/>
        </w:rPr>
        <w:t xml:space="preserve"> </w:t>
      </w:r>
      <w:r w:rsidRPr="009F6ECE">
        <w:rPr>
          <w:spacing w:val="9"/>
        </w:rPr>
        <w:t xml:space="preserve">accordingly </w:t>
      </w:r>
      <w:r w:rsidRPr="009F6ECE">
        <w:t>provide as part of</w:t>
      </w:r>
      <w:r w:rsidRPr="009F6ECE">
        <w:rPr>
          <w:spacing w:val="1"/>
        </w:rPr>
        <w:t xml:space="preserve"> </w:t>
      </w:r>
      <w:r w:rsidRPr="009F6ECE">
        <w:t xml:space="preserve">the </w:t>
      </w:r>
      <w:r w:rsidRPr="009F6ECE">
        <w:rPr>
          <w:spacing w:val="9"/>
        </w:rPr>
        <w:t xml:space="preserve">technical </w:t>
      </w:r>
      <w:r w:rsidRPr="009F6ECE">
        <w:t>solution the complete IT</w:t>
      </w:r>
      <w:r w:rsidRPr="009F6ECE">
        <w:rPr>
          <w:spacing w:val="1"/>
        </w:rPr>
        <w:t xml:space="preserve"> </w:t>
      </w:r>
      <w:r w:rsidRPr="009F6ECE">
        <w:rPr>
          <w:spacing w:val="9"/>
        </w:rPr>
        <w:t>infrastructure</w:t>
      </w:r>
      <w:r w:rsidRPr="009F6ECE">
        <w:rPr>
          <w:spacing w:val="10"/>
        </w:rPr>
        <w:t xml:space="preserve"> </w:t>
      </w:r>
      <w:r w:rsidRPr="009F6ECE">
        <w:t>details</w:t>
      </w:r>
      <w:r w:rsidRPr="009F6ECE">
        <w:rPr>
          <w:spacing w:val="1"/>
        </w:rPr>
        <w:t xml:space="preserve"> </w:t>
      </w:r>
      <w:r w:rsidRPr="009F6ECE">
        <w:t>like</w:t>
      </w:r>
      <w:r w:rsidRPr="009F6ECE">
        <w:rPr>
          <w:spacing w:val="1"/>
        </w:rPr>
        <w:t xml:space="preserve"> </w:t>
      </w:r>
      <w:r w:rsidRPr="009F6ECE">
        <w:rPr>
          <w:spacing w:val="9"/>
        </w:rPr>
        <w:t>Server,</w:t>
      </w:r>
      <w:r w:rsidRPr="009F6ECE">
        <w:rPr>
          <w:spacing w:val="10"/>
        </w:rPr>
        <w:t xml:space="preserve"> </w:t>
      </w:r>
      <w:r w:rsidRPr="009F6ECE">
        <w:t>Hardware</w:t>
      </w:r>
      <w:r w:rsidRPr="009F6ECE">
        <w:rPr>
          <w:spacing w:val="1"/>
        </w:rPr>
        <w:t xml:space="preserve"> </w:t>
      </w:r>
      <w:r w:rsidRPr="009F6ECE">
        <w:t>Security</w:t>
      </w:r>
      <w:r w:rsidRPr="009F6ECE">
        <w:rPr>
          <w:spacing w:val="1"/>
        </w:rPr>
        <w:t xml:space="preserve"> </w:t>
      </w:r>
      <w:r w:rsidRPr="009F6ECE">
        <w:rPr>
          <w:spacing w:val="9"/>
        </w:rPr>
        <w:t>Modules (HSM),</w:t>
      </w:r>
      <w:r w:rsidRPr="009F6ECE">
        <w:rPr>
          <w:spacing w:val="10"/>
        </w:rPr>
        <w:t xml:space="preserve"> </w:t>
      </w:r>
      <w:r w:rsidRPr="009F6ECE">
        <w:t>Operating</w:t>
      </w:r>
      <w:r w:rsidRPr="009F6ECE">
        <w:rPr>
          <w:spacing w:val="1"/>
        </w:rPr>
        <w:t xml:space="preserve"> </w:t>
      </w:r>
      <w:r w:rsidRPr="009F6ECE">
        <w:t>System,</w:t>
      </w:r>
      <w:r w:rsidRPr="009F6ECE">
        <w:rPr>
          <w:spacing w:val="1"/>
        </w:rPr>
        <w:t xml:space="preserve"> </w:t>
      </w:r>
      <w:r w:rsidRPr="009F6ECE">
        <w:t>Database,</w:t>
      </w:r>
      <w:r w:rsidRPr="009F6ECE">
        <w:rPr>
          <w:spacing w:val="52"/>
        </w:rPr>
        <w:t xml:space="preserve"> </w:t>
      </w:r>
      <w:r w:rsidRPr="009F6ECE">
        <w:t>Storage,</w:t>
      </w:r>
      <w:r w:rsidRPr="009F6ECE">
        <w:rPr>
          <w:spacing w:val="52"/>
        </w:rPr>
        <w:t xml:space="preserve"> </w:t>
      </w:r>
      <w:r w:rsidRPr="009F6ECE">
        <w:t>and</w:t>
      </w:r>
      <w:r w:rsidRPr="009F6ECE">
        <w:rPr>
          <w:spacing w:val="50"/>
        </w:rPr>
        <w:t xml:space="preserve"> </w:t>
      </w:r>
      <w:r w:rsidRPr="009F6ECE">
        <w:t>other</w:t>
      </w:r>
      <w:r w:rsidRPr="009F6ECE">
        <w:rPr>
          <w:spacing w:val="51"/>
        </w:rPr>
        <w:t xml:space="preserve"> </w:t>
      </w:r>
      <w:r w:rsidRPr="009F6ECE">
        <w:t>related</w:t>
      </w:r>
      <w:r w:rsidRPr="009F6ECE">
        <w:rPr>
          <w:spacing w:val="48"/>
        </w:rPr>
        <w:t xml:space="preserve"> </w:t>
      </w:r>
      <w:r w:rsidRPr="009F6ECE">
        <w:rPr>
          <w:spacing w:val="9"/>
        </w:rPr>
        <w:t>requirements.</w:t>
      </w:r>
      <w:r w:rsidRPr="009F6ECE">
        <w:rPr>
          <w:spacing w:val="48"/>
        </w:rPr>
        <w:t xml:space="preserve"> </w:t>
      </w:r>
      <w:r w:rsidRPr="009F6ECE">
        <w:t>The</w:t>
      </w:r>
      <w:r w:rsidRPr="009F6ECE">
        <w:rPr>
          <w:spacing w:val="50"/>
        </w:rPr>
        <w:t xml:space="preserve"> </w:t>
      </w:r>
      <w:r w:rsidRPr="009F6ECE">
        <w:t>details</w:t>
      </w:r>
      <w:r w:rsidRPr="009F6ECE">
        <w:rPr>
          <w:spacing w:val="47"/>
        </w:rPr>
        <w:t xml:space="preserve"> </w:t>
      </w:r>
      <w:r w:rsidRPr="009F6ECE">
        <w:t>shall</w:t>
      </w:r>
      <w:r w:rsidRPr="009F6ECE">
        <w:rPr>
          <w:spacing w:val="52"/>
        </w:rPr>
        <w:t xml:space="preserve"> </w:t>
      </w:r>
      <w:r w:rsidRPr="009F6ECE">
        <w:t>include.</w:t>
      </w:r>
    </w:p>
    <w:p w14:paraId="5FC31322" w14:textId="77777777" w:rsidR="00002CC4" w:rsidRPr="009F6ECE" w:rsidRDefault="00002CC4" w:rsidP="009F6ECE">
      <w:pPr>
        <w:pStyle w:val="ListParagraph"/>
        <w:widowControl w:val="0"/>
        <w:numPr>
          <w:ilvl w:val="0"/>
          <w:numId w:val="83"/>
        </w:numPr>
        <w:tabs>
          <w:tab w:val="left" w:pos="1666"/>
        </w:tabs>
        <w:autoSpaceDE w:val="0"/>
        <w:autoSpaceDN w:val="0"/>
        <w:spacing w:after="0" w:line="271" w:lineRule="exact"/>
        <w:ind w:left="1134"/>
        <w:contextualSpacing w:val="0"/>
        <w:jc w:val="both"/>
      </w:pPr>
      <w:r w:rsidRPr="009F6ECE">
        <w:t>List of Operating Systems (OS) and Databases (DB) on which the solution is compatible along with licensing details of the OS and DB for the complete solution (Including installations and replication at DC and DR).</w:t>
      </w:r>
    </w:p>
    <w:p w14:paraId="59C1DC69" w14:textId="77777777" w:rsidR="00002CC4" w:rsidRPr="009F6ECE" w:rsidRDefault="00002CC4" w:rsidP="009F6ECE">
      <w:pPr>
        <w:pStyle w:val="ListParagraph"/>
        <w:widowControl w:val="0"/>
        <w:numPr>
          <w:ilvl w:val="0"/>
          <w:numId w:val="83"/>
        </w:numPr>
        <w:tabs>
          <w:tab w:val="left" w:pos="1666"/>
        </w:tabs>
        <w:autoSpaceDE w:val="0"/>
        <w:autoSpaceDN w:val="0"/>
        <w:spacing w:after="0" w:line="271" w:lineRule="exact"/>
        <w:ind w:left="1134"/>
        <w:contextualSpacing w:val="0"/>
        <w:jc w:val="both"/>
      </w:pPr>
      <w:r w:rsidRPr="009F6ECE">
        <w:t>Details</w:t>
      </w:r>
      <w:r w:rsidRPr="009F6ECE">
        <w:rPr>
          <w:spacing w:val="63"/>
        </w:rPr>
        <w:t xml:space="preserve"> </w:t>
      </w:r>
      <w:r w:rsidRPr="009F6ECE">
        <w:t>of</w:t>
      </w:r>
      <w:r w:rsidRPr="009F6ECE">
        <w:rPr>
          <w:spacing w:val="66"/>
        </w:rPr>
        <w:t xml:space="preserve"> </w:t>
      </w:r>
      <w:r w:rsidRPr="009F6ECE">
        <w:rPr>
          <w:spacing w:val="9"/>
        </w:rPr>
        <w:t>redundancy</w:t>
      </w:r>
      <w:r w:rsidRPr="009F6ECE">
        <w:rPr>
          <w:spacing w:val="56"/>
        </w:rPr>
        <w:t xml:space="preserve"> </w:t>
      </w:r>
      <w:r w:rsidRPr="009F6ECE">
        <w:t>and</w:t>
      </w:r>
      <w:r w:rsidRPr="009F6ECE">
        <w:rPr>
          <w:spacing w:val="60"/>
        </w:rPr>
        <w:t xml:space="preserve"> </w:t>
      </w:r>
      <w:r w:rsidRPr="009F6ECE">
        <w:t>security</w:t>
      </w:r>
      <w:r w:rsidRPr="009F6ECE">
        <w:rPr>
          <w:spacing w:val="59"/>
        </w:rPr>
        <w:t xml:space="preserve"> </w:t>
      </w:r>
      <w:r w:rsidRPr="009F6ECE">
        <w:t>setup.</w:t>
      </w:r>
    </w:p>
    <w:p w14:paraId="7D3198E8" w14:textId="77777777" w:rsidR="00002CC4" w:rsidRPr="009F6ECE" w:rsidRDefault="00002CC4" w:rsidP="009F6ECE">
      <w:pPr>
        <w:pStyle w:val="ListParagraph"/>
        <w:widowControl w:val="0"/>
        <w:numPr>
          <w:ilvl w:val="0"/>
          <w:numId w:val="83"/>
        </w:numPr>
        <w:tabs>
          <w:tab w:val="left" w:pos="1666"/>
        </w:tabs>
        <w:autoSpaceDE w:val="0"/>
        <w:autoSpaceDN w:val="0"/>
        <w:spacing w:after="0" w:line="240" w:lineRule="auto"/>
        <w:ind w:left="1134" w:right="349"/>
        <w:contextualSpacing w:val="0"/>
        <w:jc w:val="both"/>
      </w:pPr>
      <w:r w:rsidRPr="009F6ECE">
        <w:rPr>
          <w:spacing w:val="9"/>
        </w:rPr>
        <w:t xml:space="preserve">Application architecture </w:t>
      </w:r>
      <w:r w:rsidRPr="009F6ECE">
        <w:t xml:space="preserve">along with a detailed diagram including the </w:t>
      </w:r>
      <w:r w:rsidRPr="009F6ECE">
        <w:rPr>
          <w:spacing w:val="9"/>
        </w:rPr>
        <w:t>infrastructure</w:t>
      </w:r>
      <w:r w:rsidRPr="009F6ECE">
        <w:rPr>
          <w:spacing w:val="10"/>
        </w:rPr>
        <w:t xml:space="preserve"> </w:t>
      </w:r>
      <w:r w:rsidRPr="009F6ECE">
        <w:t>setup.</w:t>
      </w:r>
    </w:p>
    <w:p w14:paraId="72C40AA4" w14:textId="77777777" w:rsidR="00002CC4" w:rsidRPr="009F6ECE" w:rsidRDefault="00002CC4" w:rsidP="009F6ECE">
      <w:pPr>
        <w:pStyle w:val="ListParagraph"/>
        <w:widowControl w:val="0"/>
        <w:numPr>
          <w:ilvl w:val="0"/>
          <w:numId w:val="83"/>
        </w:numPr>
        <w:tabs>
          <w:tab w:val="left" w:pos="1666"/>
        </w:tabs>
        <w:autoSpaceDE w:val="0"/>
        <w:autoSpaceDN w:val="0"/>
        <w:spacing w:before="5" w:after="0" w:line="271" w:lineRule="exact"/>
        <w:ind w:left="1134"/>
        <w:contextualSpacing w:val="0"/>
        <w:jc w:val="both"/>
      </w:pPr>
      <w:r w:rsidRPr="009F6ECE">
        <w:rPr>
          <w:spacing w:val="9"/>
        </w:rPr>
        <w:t>Implementation</w:t>
      </w:r>
      <w:r w:rsidRPr="009F6ECE">
        <w:rPr>
          <w:spacing w:val="56"/>
        </w:rPr>
        <w:t xml:space="preserve"> </w:t>
      </w:r>
      <w:r w:rsidRPr="009F6ECE">
        <w:t>procedure</w:t>
      </w:r>
      <w:r w:rsidRPr="009F6ECE">
        <w:rPr>
          <w:spacing w:val="54"/>
        </w:rPr>
        <w:t xml:space="preserve"> </w:t>
      </w:r>
      <w:r w:rsidRPr="009F6ECE">
        <w:t>/</w:t>
      </w:r>
      <w:r w:rsidRPr="009F6ECE">
        <w:rPr>
          <w:spacing w:val="55"/>
        </w:rPr>
        <w:t xml:space="preserve"> </w:t>
      </w:r>
      <w:r w:rsidRPr="009F6ECE">
        <w:t>road</w:t>
      </w:r>
      <w:r w:rsidRPr="009F6ECE">
        <w:rPr>
          <w:spacing w:val="54"/>
        </w:rPr>
        <w:t xml:space="preserve"> </w:t>
      </w:r>
      <w:r w:rsidRPr="009F6ECE">
        <w:t>map.</w:t>
      </w:r>
    </w:p>
    <w:p w14:paraId="65D93A46" w14:textId="77777777" w:rsidR="00002CC4" w:rsidRPr="009F6ECE" w:rsidRDefault="00002CC4" w:rsidP="009F6ECE">
      <w:pPr>
        <w:pStyle w:val="ListParagraph"/>
        <w:widowControl w:val="0"/>
        <w:numPr>
          <w:ilvl w:val="0"/>
          <w:numId w:val="83"/>
        </w:numPr>
        <w:tabs>
          <w:tab w:val="left" w:pos="1666"/>
        </w:tabs>
        <w:autoSpaceDE w:val="0"/>
        <w:autoSpaceDN w:val="0"/>
        <w:spacing w:after="0" w:line="242" w:lineRule="auto"/>
        <w:ind w:left="1134" w:right="339"/>
        <w:contextualSpacing w:val="0"/>
        <w:jc w:val="both"/>
      </w:pPr>
      <w:r w:rsidRPr="009F6ECE">
        <w:t>Server</w:t>
      </w:r>
      <w:r w:rsidRPr="009F6ECE">
        <w:rPr>
          <w:spacing w:val="1"/>
        </w:rPr>
        <w:t xml:space="preserve"> </w:t>
      </w:r>
      <w:r w:rsidRPr="009F6ECE">
        <w:t>and</w:t>
      </w:r>
      <w:r w:rsidRPr="009F6ECE">
        <w:rPr>
          <w:spacing w:val="1"/>
        </w:rPr>
        <w:t xml:space="preserve"> </w:t>
      </w:r>
      <w:r w:rsidRPr="009F6ECE">
        <w:t>related</w:t>
      </w:r>
      <w:r w:rsidRPr="009F6ECE">
        <w:rPr>
          <w:spacing w:val="1"/>
        </w:rPr>
        <w:t xml:space="preserve"> </w:t>
      </w:r>
      <w:r w:rsidRPr="009F6ECE">
        <w:rPr>
          <w:spacing w:val="9"/>
        </w:rPr>
        <w:t>infrastructure</w:t>
      </w:r>
      <w:r w:rsidRPr="009F6ECE">
        <w:rPr>
          <w:spacing w:val="10"/>
        </w:rPr>
        <w:t xml:space="preserve"> </w:t>
      </w:r>
      <w:r w:rsidRPr="009F6ECE">
        <w:rPr>
          <w:spacing w:val="9"/>
        </w:rPr>
        <w:t>specification</w:t>
      </w:r>
      <w:r w:rsidRPr="009F6ECE">
        <w:rPr>
          <w:spacing w:val="10"/>
        </w:rPr>
        <w:t xml:space="preserve"> </w:t>
      </w:r>
      <w:r w:rsidRPr="009F6ECE">
        <w:rPr>
          <w:spacing w:val="9"/>
        </w:rPr>
        <w:t>required</w:t>
      </w:r>
      <w:r w:rsidRPr="009F6ECE">
        <w:rPr>
          <w:spacing w:val="10"/>
        </w:rPr>
        <w:t xml:space="preserve"> </w:t>
      </w:r>
      <w:r w:rsidRPr="009F6ECE">
        <w:t>as</w:t>
      </w:r>
      <w:r w:rsidRPr="009F6ECE">
        <w:rPr>
          <w:spacing w:val="1"/>
        </w:rPr>
        <w:t xml:space="preserve"> </w:t>
      </w:r>
      <w:r w:rsidRPr="009F6ECE">
        <w:t>part</w:t>
      </w:r>
      <w:r w:rsidRPr="009F6ECE">
        <w:rPr>
          <w:spacing w:val="1"/>
        </w:rPr>
        <w:t xml:space="preserve"> </w:t>
      </w:r>
      <w:r w:rsidRPr="009F6ECE">
        <w:t>of</w:t>
      </w:r>
      <w:r w:rsidRPr="009F6ECE">
        <w:rPr>
          <w:spacing w:val="1"/>
        </w:rPr>
        <w:t xml:space="preserve"> </w:t>
      </w:r>
      <w:r w:rsidRPr="009F6ECE">
        <w:t>the</w:t>
      </w:r>
      <w:r w:rsidRPr="009F6ECE">
        <w:rPr>
          <w:spacing w:val="1"/>
        </w:rPr>
        <w:t xml:space="preserve"> </w:t>
      </w:r>
      <w:r w:rsidRPr="009F6ECE">
        <w:t>solution</w:t>
      </w:r>
      <w:r w:rsidRPr="009F6ECE">
        <w:rPr>
          <w:spacing w:val="1"/>
        </w:rPr>
        <w:t xml:space="preserve"> </w:t>
      </w:r>
      <w:r w:rsidRPr="009F6ECE">
        <w:rPr>
          <w:spacing w:val="9"/>
        </w:rPr>
        <w:t xml:space="preserve">implementation </w:t>
      </w:r>
      <w:r w:rsidRPr="009F6ECE">
        <w:t>(for</w:t>
      </w:r>
      <w:r w:rsidRPr="009F6ECE">
        <w:rPr>
          <w:spacing w:val="1"/>
        </w:rPr>
        <w:t xml:space="preserve"> </w:t>
      </w:r>
      <w:r w:rsidRPr="009F6ECE">
        <w:t>both</w:t>
      </w:r>
      <w:r w:rsidRPr="009F6ECE">
        <w:rPr>
          <w:spacing w:val="1"/>
        </w:rPr>
        <w:t xml:space="preserve"> </w:t>
      </w:r>
      <w:r w:rsidRPr="009F6ECE">
        <w:t>UAT</w:t>
      </w:r>
      <w:r w:rsidRPr="009F6ECE">
        <w:rPr>
          <w:spacing w:val="1"/>
        </w:rPr>
        <w:t xml:space="preserve"> </w:t>
      </w:r>
      <w:r w:rsidRPr="009F6ECE">
        <w:t>and</w:t>
      </w:r>
      <w:r w:rsidRPr="009F6ECE">
        <w:rPr>
          <w:spacing w:val="1"/>
        </w:rPr>
        <w:t xml:space="preserve"> </w:t>
      </w:r>
      <w:r w:rsidRPr="009F6ECE">
        <w:rPr>
          <w:spacing w:val="9"/>
        </w:rPr>
        <w:t xml:space="preserve">production </w:t>
      </w:r>
      <w:r w:rsidRPr="009F6ECE">
        <w:t>phase)</w:t>
      </w:r>
      <w:r w:rsidRPr="009F6ECE">
        <w:rPr>
          <w:spacing w:val="58"/>
        </w:rPr>
        <w:t xml:space="preserve"> </w:t>
      </w:r>
      <w:r w:rsidRPr="009F6ECE">
        <w:t>along</w:t>
      </w:r>
      <w:r w:rsidRPr="009F6ECE">
        <w:rPr>
          <w:spacing w:val="58"/>
        </w:rPr>
        <w:t xml:space="preserve"> </w:t>
      </w:r>
      <w:r w:rsidRPr="009F6ECE">
        <w:t>with</w:t>
      </w:r>
      <w:r w:rsidRPr="009F6ECE">
        <w:rPr>
          <w:spacing w:val="59"/>
        </w:rPr>
        <w:t xml:space="preserve"> </w:t>
      </w:r>
      <w:r w:rsidRPr="009F6ECE">
        <w:t>the</w:t>
      </w:r>
      <w:r w:rsidRPr="009F6ECE">
        <w:rPr>
          <w:spacing w:val="58"/>
        </w:rPr>
        <w:t xml:space="preserve"> </w:t>
      </w:r>
      <w:r w:rsidRPr="009F6ECE">
        <w:t>quantity to</w:t>
      </w:r>
      <w:r w:rsidRPr="009F6ECE">
        <w:rPr>
          <w:spacing w:val="1"/>
        </w:rPr>
        <w:t xml:space="preserve"> </w:t>
      </w:r>
      <w:r w:rsidRPr="009F6ECE">
        <w:t>meet</w:t>
      </w:r>
      <w:r w:rsidRPr="009F6ECE">
        <w:rPr>
          <w:spacing w:val="25"/>
        </w:rPr>
        <w:t xml:space="preserve"> </w:t>
      </w:r>
      <w:r w:rsidRPr="009F6ECE">
        <w:t>the</w:t>
      </w:r>
      <w:r w:rsidRPr="009F6ECE">
        <w:rPr>
          <w:spacing w:val="26"/>
        </w:rPr>
        <w:t xml:space="preserve"> </w:t>
      </w:r>
      <w:r w:rsidRPr="009F6ECE">
        <w:t>Bank’s</w:t>
      </w:r>
      <w:r w:rsidRPr="009F6ECE">
        <w:rPr>
          <w:spacing w:val="24"/>
        </w:rPr>
        <w:t xml:space="preserve"> </w:t>
      </w:r>
      <w:r w:rsidRPr="009F6ECE">
        <w:rPr>
          <w:spacing w:val="9"/>
        </w:rPr>
        <w:t>redundancy</w:t>
      </w:r>
      <w:r w:rsidRPr="009F6ECE">
        <w:rPr>
          <w:spacing w:val="24"/>
        </w:rPr>
        <w:t xml:space="preserve"> </w:t>
      </w:r>
      <w:r w:rsidRPr="009F6ECE">
        <w:rPr>
          <w:spacing w:val="9"/>
        </w:rPr>
        <w:t>requirement.</w:t>
      </w:r>
    </w:p>
    <w:p w14:paraId="599D83A4" w14:textId="77777777" w:rsidR="00002CC4" w:rsidRPr="009F6ECE" w:rsidRDefault="00002CC4" w:rsidP="00002CC4">
      <w:pPr>
        <w:pStyle w:val="ListParagraph"/>
        <w:widowControl w:val="0"/>
        <w:tabs>
          <w:tab w:val="left" w:pos="1666"/>
        </w:tabs>
        <w:autoSpaceDE w:val="0"/>
        <w:autoSpaceDN w:val="0"/>
        <w:spacing w:after="0" w:line="242" w:lineRule="auto"/>
        <w:ind w:left="1134" w:right="339"/>
        <w:contextualSpacing w:val="0"/>
        <w:jc w:val="both"/>
      </w:pPr>
    </w:p>
    <w:p w14:paraId="0AD02038" w14:textId="77777777" w:rsidR="00002CC4" w:rsidRPr="009F6ECE" w:rsidRDefault="00002CC4" w:rsidP="00002CC4">
      <w:pPr>
        <w:spacing w:line="244" w:lineRule="auto"/>
        <w:ind w:right="342"/>
        <w:jc w:val="both"/>
      </w:pPr>
      <w:r w:rsidRPr="009F6ECE">
        <w:t>The</w:t>
      </w:r>
      <w:r w:rsidRPr="009F6ECE">
        <w:rPr>
          <w:spacing w:val="1"/>
        </w:rPr>
        <w:t xml:space="preserve"> </w:t>
      </w:r>
      <w:r w:rsidRPr="009F6ECE">
        <w:t>Bidder</w:t>
      </w:r>
      <w:r w:rsidRPr="009F6ECE">
        <w:rPr>
          <w:spacing w:val="1"/>
        </w:rPr>
        <w:t xml:space="preserve"> </w:t>
      </w:r>
      <w:r w:rsidRPr="009F6ECE">
        <w:t>is</w:t>
      </w:r>
      <w:r w:rsidRPr="009F6ECE">
        <w:rPr>
          <w:spacing w:val="1"/>
        </w:rPr>
        <w:t xml:space="preserve"> </w:t>
      </w:r>
      <w:r w:rsidRPr="009F6ECE">
        <w:rPr>
          <w:spacing w:val="9"/>
        </w:rPr>
        <w:t xml:space="preserve">responsible </w:t>
      </w:r>
      <w:r w:rsidRPr="009F6ECE">
        <w:t>to</w:t>
      </w:r>
      <w:r w:rsidRPr="009F6ECE">
        <w:rPr>
          <w:spacing w:val="1"/>
        </w:rPr>
        <w:t xml:space="preserve"> </w:t>
      </w:r>
      <w:r w:rsidRPr="009F6ECE">
        <w:t>arrive</w:t>
      </w:r>
      <w:r w:rsidRPr="009F6ECE">
        <w:rPr>
          <w:spacing w:val="58"/>
        </w:rPr>
        <w:t xml:space="preserve"> </w:t>
      </w:r>
      <w:r w:rsidRPr="009F6ECE">
        <w:t>at</w:t>
      </w:r>
      <w:r w:rsidRPr="009F6ECE">
        <w:rPr>
          <w:spacing w:val="58"/>
        </w:rPr>
        <w:t xml:space="preserve"> </w:t>
      </w:r>
      <w:r w:rsidRPr="009F6ECE">
        <w:t>the</w:t>
      </w:r>
      <w:r w:rsidRPr="009F6ECE">
        <w:rPr>
          <w:spacing w:val="59"/>
        </w:rPr>
        <w:t xml:space="preserve"> </w:t>
      </w:r>
      <w:r w:rsidRPr="009F6ECE">
        <w:t>sizing</w:t>
      </w:r>
      <w:r w:rsidRPr="009F6ECE">
        <w:rPr>
          <w:spacing w:val="58"/>
        </w:rPr>
        <w:t xml:space="preserve"> </w:t>
      </w:r>
      <w:r w:rsidRPr="009F6ECE">
        <w:rPr>
          <w:spacing w:val="9"/>
        </w:rPr>
        <w:t xml:space="preserve">independently </w:t>
      </w:r>
      <w:r w:rsidRPr="009F6ECE">
        <w:t>based</w:t>
      </w:r>
      <w:r w:rsidRPr="009F6ECE">
        <w:rPr>
          <w:spacing w:val="59"/>
        </w:rPr>
        <w:t xml:space="preserve"> </w:t>
      </w:r>
      <w:r w:rsidRPr="009F6ECE">
        <w:t>on</w:t>
      </w:r>
      <w:r w:rsidRPr="009F6ECE">
        <w:rPr>
          <w:spacing w:val="58"/>
        </w:rPr>
        <w:t xml:space="preserve"> </w:t>
      </w:r>
      <w:r w:rsidRPr="009F6ECE">
        <w:t>the</w:t>
      </w:r>
      <w:r w:rsidRPr="009F6ECE">
        <w:rPr>
          <w:spacing w:val="59"/>
        </w:rPr>
        <w:t xml:space="preserve"> </w:t>
      </w:r>
      <w:r w:rsidRPr="009F6ECE">
        <w:t>volume</w:t>
      </w:r>
      <w:r w:rsidRPr="009F6ECE">
        <w:rPr>
          <w:spacing w:val="1"/>
        </w:rPr>
        <w:t xml:space="preserve"> </w:t>
      </w:r>
      <w:r w:rsidRPr="009F6ECE">
        <w:t>and</w:t>
      </w:r>
      <w:r w:rsidRPr="009F6ECE">
        <w:rPr>
          <w:spacing w:val="1"/>
        </w:rPr>
        <w:t xml:space="preserve"> </w:t>
      </w:r>
      <w:r w:rsidRPr="009F6ECE">
        <w:t>the</w:t>
      </w:r>
      <w:r w:rsidRPr="009F6ECE">
        <w:rPr>
          <w:spacing w:val="1"/>
        </w:rPr>
        <w:t xml:space="preserve"> </w:t>
      </w:r>
      <w:r w:rsidRPr="009F6ECE">
        <w:t>growth</w:t>
      </w:r>
      <w:r w:rsidRPr="009F6ECE">
        <w:rPr>
          <w:spacing w:val="1"/>
        </w:rPr>
        <w:t xml:space="preserve"> </w:t>
      </w:r>
      <w:r w:rsidRPr="009F6ECE">
        <w:t>indicated</w:t>
      </w:r>
      <w:r w:rsidRPr="009F6ECE">
        <w:rPr>
          <w:spacing w:val="1"/>
        </w:rPr>
        <w:t xml:space="preserve"> </w:t>
      </w:r>
      <w:r w:rsidRPr="009F6ECE">
        <w:t>in</w:t>
      </w:r>
      <w:r w:rsidRPr="009F6ECE">
        <w:rPr>
          <w:spacing w:val="1"/>
        </w:rPr>
        <w:t xml:space="preserve"> </w:t>
      </w:r>
      <w:r w:rsidRPr="009F6ECE">
        <w:t>the</w:t>
      </w:r>
      <w:r w:rsidRPr="009F6ECE">
        <w:rPr>
          <w:spacing w:val="1"/>
        </w:rPr>
        <w:t xml:space="preserve"> </w:t>
      </w:r>
      <w:r w:rsidRPr="009F6ECE">
        <w:t>Growth Volume Projections table</w:t>
      </w:r>
      <w:r w:rsidRPr="009F6ECE">
        <w:rPr>
          <w:spacing w:val="9"/>
        </w:rPr>
        <w:t>.</w:t>
      </w:r>
      <w:r w:rsidRPr="009F6ECE">
        <w:rPr>
          <w:spacing w:val="10"/>
        </w:rPr>
        <w:t xml:space="preserve"> </w:t>
      </w:r>
      <w:r w:rsidRPr="009F6ECE">
        <w:t>The</w:t>
      </w:r>
      <w:r w:rsidRPr="009F6ECE">
        <w:rPr>
          <w:spacing w:val="1"/>
        </w:rPr>
        <w:t xml:space="preserve"> </w:t>
      </w:r>
      <w:r w:rsidRPr="009F6ECE">
        <w:t>Bank</w:t>
      </w:r>
      <w:r w:rsidRPr="009F6ECE">
        <w:rPr>
          <w:spacing w:val="1"/>
        </w:rPr>
        <w:t xml:space="preserve"> </w:t>
      </w:r>
      <w:r w:rsidRPr="009F6ECE">
        <w:t>will</w:t>
      </w:r>
      <w:r w:rsidRPr="009F6ECE">
        <w:rPr>
          <w:spacing w:val="1"/>
        </w:rPr>
        <w:t xml:space="preserve"> </w:t>
      </w:r>
      <w:r w:rsidRPr="009F6ECE">
        <w:t>not</w:t>
      </w:r>
      <w:r w:rsidRPr="009F6ECE">
        <w:rPr>
          <w:spacing w:val="1"/>
        </w:rPr>
        <w:t xml:space="preserve"> </w:t>
      </w:r>
      <w:r w:rsidRPr="009F6ECE">
        <w:t>be</w:t>
      </w:r>
      <w:r w:rsidRPr="009F6ECE">
        <w:rPr>
          <w:spacing w:val="1"/>
        </w:rPr>
        <w:t xml:space="preserve"> </w:t>
      </w:r>
      <w:r w:rsidRPr="009F6ECE">
        <w:rPr>
          <w:spacing w:val="9"/>
        </w:rPr>
        <w:t xml:space="preserve">responsible </w:t>
      </w:r>
      <w:r w:rsidRPr="009F6ECE">
        <w:t>for</w:t>
      </w:r>
      <w:r w:rsidRPr="009F6ECE">
        <w:rPr>
          <w:spacing w:val="1"/>
        </w:rPr>
        <w:t xml:space="preserve"> </w:t>
      </w:r>
      <w:r w:rsidRPr="009F6ECE">
        <w:t>any</w:t>
      </w:r>
      <w:r w:rsidRPr="009F6ECE">
        <w:rPr>
          <w:spacing w:val="1"/>
        </w:rPr>
        <w:t xml:space="preserve"> </w:t>
      </w:r>
      <w:r w:rsidRPr="009F6ECE">
        <w:t>assumption</w:t>
      </w:r>
      <w:r w:rsidRPr="009F6ECE">
        <w:rPr>
          <w:spacing w:val="1"/>
        </w:rPr>
        <w:t xml:space="preserve"> </w:t>
      </w:r>
      <w:r w:rsidRPr="009F6ECE">
        <w:t>made</w:t>
      </w:r>
      <w:r w:rsidRPr="009F6ECE">
        <w:rPr>
          <w:spacing w:val="1"/>
        </w:rPr>
        <w:t xml:space="preserve"> </w:t>
      </w:r>
      <w:r w:rsidRPr="009F6ECE">
        <w:t>by</w:t>
      </w:r>
      <w:r w:rsidRPr="009F6ECE">
        <w:rPr>
          <w:spacing w:val="1"/>
        </w:rPr>
        <w:t xml:space="preserve"> </w:t>
      </w:r>
      <w:r w:rsidRPr="009F6ECE">
        <w:t>the</w:t>
      </w:r>
      <w:r w:rsidRPr="009F6ECE">
        <w:rPr>
          <w:spacing w:val="1"/>
        </w:rPr>
        <w:t xml:space="preserve"> </w:t>
      </w:r>
      <w:r w:rsidRPr="009F6ECE">
        <w:rPr>
          <w:spacing w:val="10"/>
        </w:rPr>
        <w:t xml:space="preserve">Bidder </w:t>
      </w:r>
      <w:r w:rsidRPr="009F6ECE">
        <w:t>with</w:t>
      </w:r>
      <w:r w:rsidRPr="009F6ECE">
        <w:rPr>
          <w:spacing w:val="1"/>
        </w:rPr>
        <w:t xml:space="preserve"> </w:t>
      </w:r>
      <w:r w:rsidRPr="009F6ECE">
        <w:t>respect</w:t>
      </w:r>
      <w:r w:rsidRPr="009F6ECE">
        <w:rPr>
          <w:spacing w:val="58"/>
        </w:rPr>
        <w:t xml:space="preserve"> </w:t>
      </w:r>
      <w:r w:rsidRPr="009F6ECE">
        <w:t>to the</w:t>
      </w:r>
      <w:r w:rsidRPr="009F6ECE">
        <w:rPr>
          <w:spacing w:val="58"/>
        </w:rPr>
        <w:t xml:space="preserve"> </w:t>
      </w:r>
      <w:r w:rsidRPr="009F6ECE">
        <w:t>sizing.</w:t>
      </w:r>
      <w:r w:rsidRPr="009F6ECE">
        <w:rPr>
          <w:spacing w:val="59"/>
        </w:rPr>
        <w:t xml:space="preserve"> </w:t>
      </w:r>
      <w:r w:rsidRPr="009F6ECE">
        <w:t>In</w:t>
      </w:r>
      <w:r w:rsidRPr="009F6ECE">
        <w:rPr>
          <w:spacing w:val="58"/>
        </w:rPr>
        <w:t xml:space="preserve"> </w:t>
      </w:r>
      <w:r w:rsidRPr="009F6ECE">
        <w:t>the</w:t>
      </w:r>
      <w:r w:rsidRPr="009F6ECE">
        <w:rPr>
          <w:spacing w:val="1"/>
        </w:rPr>
        <w:t xml:space="preserve"> </w:t>
      </w:r>
      <w:r w:rsidRPr="009F6ECE">
        <w:t>event</w:t>
      </w:r>
      <w:r w:rsidRPr="009F6ECE">
        <w:rPr>
          <w:spacing w:val="1"/>
        </w:rPr>
        <w:t xml:space="preserve"> </w:t>
      </w:r>
      <w:r w:rsidRPr="009F6ECE">
        <w:t>the</w:t>
      </w:r>
      <w:r w:rsidRPr="009F6ECE">
        <w:rPr>
          <w:spacing w:val="1"/>
        </w:rPr>
        <w:t xml:space="preserve"> </w:t>
      </w:r>
      <w:r w:rsidRPr="009F6ECE">
        <w:t>sizing</w:t>
      </w:r>
      <w:r w:rsidRPr="009F6ECE">
        <w:rPr>
          <w:spacing w:val="1"/>
        </w:rPr>
        <w:t xml:space="preserve"> </w:t>
      </w:r>
      <w:r w:rsidRPr="009F6ECE">
        <w:t>proposed</w:t>
      </w:r>
      <w:r w:rsidRPr="009F6ECE">
        <w:rPr>
          <w:spacing w:val="58"/>
        </w:rPr>
        <w:t xml:space="preserve"> </w:t>
      </w:r>
      <w:r w:rsidRPr="009F6ECE">
        <w:t>by</w:t>
      </w:r>
      <w:r w:rsidRPr="009F6ECE">
        <w:rPr>
          <w:spacing w:val="58"/>
        </w:rPr>
        <w:t xml:space="preserve"> </w:t>
      </w:r>
      <w:r w:rsidRPr="009F6ECE">
        <w:t>the</w:t>
      </w:r>
      <w:r w:rsidRPr="009F6ECE">
        <w:rPr>
          <w:spacing w:val="59"/>
        </w:rPr>
        <w:t xml:space="preserve"> </w:t>
      </w:r>
      <w:r w:rsidRPr="009F6ECE">
        <w:t>Bidder</w:t>
      </w:r>
      <w:r w:rsidRPr="009F6ECE">
        <w:rPr>
          <w:spacing w:val="58"/>
        </w:rPr>
        <w:t xml:space="preserve"> </w:t>
      </w:r>
      <w:r w:rsidRPr="009F6ECE">
        <w:t>does</w:t>
      </w:r>
      <w:r w:rsidRPr="009F6ECE">
        <w:rPr>
          <w:spacing w:val="59"/>
        </w:rPr>
        <w:t xml:space="preserve"> </w:t>
      </w:r>
      <w:r w:rsidRPr="009F6ECE">
        <w:t>not</w:t>
      </w:r>
      <w:r w:rsidRPr="009F6ECE">
        <w:rPr>
          <w:spacing w:val="58"/>
        </w:rPr>
        <w:t xml:space="preserve"> </w:t>
      </w:r>
      <w:r w:rsidRPr="009F6ECE">
        <w:t>meet</w:t>
      </w:r>
      <w:r w:rsidRPr="009F6ECE">
        <w:rPr>
          <w:spacing w:val="59"/>
        </w:rPr>
        <w:t xml:space="preserve"> </w:t>
      </w:r>
      <w:r w:rsidRPr="009F6ECE">
        <w:t>the</w:t>
      </w:r>
      <w:r w:rsidRPr="009F6ECE">
        <w:rPr>
          <w:spacing w:val="58"/>
        </w:rPr>
        <w:t xml:space="preserve"> </w:t>
      </w:r>
      <w:r w:rsidRPr="009F6ECE">
        <w:rPr>
          <w:spacing w:val="9"/>
        </w:rPr>
        <w:t>performance /</w:t>
      </w:r>
      <w:r w:rsidRPr="009F6ECE">
        <w:rPr>
          <w:spacing w:val="58"/>
        </w:rPr>
        <w:t xml:space="preserve"> </w:t>
      </w:r>
      <w:r w:rsidRPr="009F6ECE">
        <w:t>service</w:t>
      </w:r>
      <w:r w:rsidRPr="009F6ECE">
        <w:rPr>
          <w:spacing w:val="1"/>
        </w:rPr>
        <w:t xml:space="preserve"> </w:t>
      </w:r>
      <w:r w:rsidRPr="009F6ECE">
        <w:t>levels</w:t>
      </w:r>
      <w:r w:rsidRPr="009F6ECE">
        <w:rPr>
          <w:spacing w:val="1"/>
        </w:rPr>
        <w:t xml:space="preserve"> </w:t>
      </w:r>
      <w:r w:rsidRPr="009F6ECE">
        <w:t>of</w:t>
      </w:r>
      <w:r w:rsidRPr="009F6ECE">
        <w:rPr>
          <w:spacing w:val="1"/>
        </w:rPr>
        <w:t xml:space="preserve"> </w:t>
      </w:r>
      <w:r w:rsidRPr="009F6ECE">
        <w:t>the</w:t>
      </w:r>
      <w:r w:rsidRPr="009F6ECE">
        <w:rPr>
          <w:spacing w:val="1"/>
        </w:rPr>
        <w:t xml:space="preserve"> </w:t>
      </w:r>
      <w:r w:rsidRPr="009F6ECE">
        <w:t>Bank,</w:t>
      </w:r>
      <w:r w:rsidRPr="009F6ECE">
        <w:rPr>
          <w:spacing w:val="1"/>
        </w:rPr>
        <w:t xml:space="preserve"> </w:t>
      </w:r>
      <w:r w:rsidRPr="009F6ECE">
        <w:t>the</w:t>
      </w:r>
      <w:r w:rsidRPr="009F6ECE">
        <w:rPr>
          <w:spacing w:val="1"/>
        </w:rPr>
        <w:t xml:space="preserve"> </w:t>
      </w:r>
      <w:r w:rsidRPr="009F6ECE">
        <w:t>Bidder</w:t>
      </w:r>
      <w:r w:rsidRPr="009F6ECE">
        <w:rPr>
          <w:spacing w:val="1"/>
        </w:rPr>
        <w:t xml:space="preserve"> </w:t>
      </w:r>
      <w:r w:rsidRPr="009F6ECE">
        <w:t>will</w:t>
      </w:r>
      <w:r w:rsidRPr="009F6ECE">
        <w:rPr>
          <w:spacing w:val="1"/>
        </w:rPr>
        <w:t xml:space="preserve"> </w:t>
      </w:r>
      <w:r w:rsidRPr="009F6ECE">
        <w:t>at</w:t>
      </w:r>
      <w:r w:rsidRPr="009F6ECE">
        <w:rPr>
          <w:spacing w:val="1"/>
        </w:rPr>
        <w:t xml:space="preserve"> </w:t>
      </w:r>
      <w:r w:rsidRPr="009F6ECE">
        <w:t>their</w:t>
      </w:r>
      <w:r w:rsidRPr="009F6ECE">
        <w:rPr>
          <w:spacing w:val="1"/>
        </w:rPr>
        <w:t xml:space="preserve"> </w:t>
      </w:r>
      <w:r w:rsidRPr="009F6ECE">
        <w:t>cost</w:t>
      </w:r>
      <w:r w:rsidRPr="009F6ECE">
        <w:rPr>
          <w:spacing w:val="1"/>
        </w:rPr>
        <w:t xml:space="preserve"> </w:t>
      </w:r>
      <w:r w:rsidRPr="009F6ECE">
        <w:t>carry</w:t>
      </w:r>
      <w:r w:rsidRPr="009F6ECE">
        <w:rPr>
          <w:spacing w:val="1"/>
        </w:rPr>
        <w:t xml:space="preserve"> </w:t>
      </w:r>
      <w:r w:rsidRPr="009F6ECE">
        <w:t>out</w:t>
      </w:r>
      <w:r w:rsidRPr="009F6ECE">
        <w:rPr>
          <w:spacing w:val="1"/>
        </w:rPr>
        <w:t xml:space="preserve"> </w:t>
      </w:r>
      <w:r w:rsidRPr="009F6ECE">
        <w:t>the</w:t>
      </w:r>
      <w:r w:rsidRPr="009F6ECE">
        <w:rPr>
          <w:spacing w:val="1"/>
        </w:rPr>
        <w:t xml:space="preserve"> </w:t>
      </w:r>
      <w:r w:rsidRPr="009F6ECE">
        <w:rPr>
          <w:spacing w:val="9"/>
        </w:rPr>
        <w:t xml:space="preserve">necessary </w:t>
      </w:r>
      <w:r w:rsidRPr="009F6ECE">
        <w:t>upgrades</w:t>
      </w:r>
      <w:r w:rsidRPr="009F6ECE">
        <w:rPr>
          <w:spacing w:val="1"/>
        </w:rPr>
        <w:t xml:space="preserve"> </w:t>
      </w:r>
      <w:r w:rsidRPr="009F6ECE">
        <w:t>/</w:t>
      </w:r>
      <w:r w:rsidRPr="009F6ECE">
        <w:rPr>
          <w:spacing w:val="1"/>
        </w:rPr>
        <w:t xml:space="preserve"> </w:t>
      </w:r>
      <w:r w:rsidRPr="009F6ECE">
        <w:rPr>
          <w:spacing w:val="9"/>
        </w:rPr>
        <w:t xml:space="preserve">replacements. </w:t>
      </w:r>
      <w:r w:rsidRPr="009F6ECE">
        <w:t xml:space="preserve">The Bank has the right to deduct / </w:t>
      </w:r>
      <w:r w:rsidRPr="009F6ECE">
        <w:rPr>
          <w:spacing w:val="9"/>
        </w:rPr>
        <w:t xml:space="preserve">recover </w:t>
      </w:r>
      <w:r w:rsidRPr="009F6ECE">
        <w:t xml:space="preserve">from the bidder the </w:t>
      </w:r>
      <w:r w:rsidRPr="009F6ECE">
        <w:rPr>
          <w:spacing w:val="9"/>
        </w:rPr>
        <w:t>required</w:t>
      </w:r>
      <w:r w:rsidRPr="009F6ECE">
        <w:rPr>
          <w:spacing w:val="10"/>
        </w:rPr>
        <w:t xml:space="preserve"> </w:t>
      </w:r>
      <w:r w:rsidRPr="009F6ECE">
        <w:rPr>
          <w:spacing w:val="9"/>
        </w:rPr>
        <w:t>additional</w:t>
      </w:r>
      <w:r w:rsidRPr="009F6ECE">
        <w:rPr>
          <w:spacing w:val="10"/>
        </w:rPr>
        <w:t xml:space="preserve"> </w:t>
      </w:r>
      <w:r w:rsidRPr="009F6ECE">
        <w:t>expenses</w:t>
      </w:r>
      <w:r w:rsidRPr="009F6ECE">
        <w:rPr>
          <w:spacing w:val="1"/>
        </w:rPr>
        <w:t xml:space="preserve"> </w:t>
      </w:r>
      <w:r w:rsidRPr="009F6ECE">
        <w:t>which</w:t>
      </w:r>
      <w:r w:rsidRPr="009F6ECE">
        <w:rPr>
          <w:spacing w:val="1"/>
        </w:rPr>
        <w:t xml:space="preserve"> </w:t>
      </w:r>
      <w:r w:rsidRPr="009F6ECE">
        <w:t>Bank</w:t>
      </w:r>
      <w:r w:rsidRPr="009F6ECE">
        <w:rPr>
          <w:spacing w:val="1"/>
        </w:rPr>
        <w:t xml:space="preserve"> </w:t>
      </w:r>
      <w:r w:rsidRPr="009F6ECE">
        <w:t>may</w:t>
      </w:r>
      <w:r w:rsidRPr="009F6ECE">
        <w:rPr>
          <w:spacing w:val="1"/>
        </w:rPr>
        <w:t xml:space="preserve"> </w:t>
      </w:r>
      <w:r w:rsidRPr="009F6ECE">
        <w:t>incur</w:t>
      </w:r>
      <w:r w:rsidRPr="009F6ECE">
        <w:rPr>
          <w:spacing w:val="59"/>
        </w:rPr>
        <w:t xml:space="preserve"> </w:t>
      </w:r>
      <w:r w:rsidRPr="009F6ECE">
        <w:t>on</w:t>
      </w:r>
      <w:r w:rsidRPr="009F6ECE">
        <w:rPr>
          <w:spacing w:val="59"/>
        </w:rPr>
        <w:t xml:space="preserve"> </w:t>
      </w:r>
      <w:r w:rsidRPr="009F6ECE">
        <w:t>account</w:t>
      </w:r>
      <w:r w:rsidRPr="009F6ECE">
        <w:rPr>
          <w:spacing w:val="59"/>
        </w:rPr>
        <w:t xml:space="preserve"> </w:t>
      </w:r>
      <w:r w:rsidRPr="009F6ECE">
        <w:t>of</w:t>
      </w:r>
      <w:r w:rsidRPr="009F6ECE">
        <w:rPr>
          <w:spacing w:val="59"/>
        </w:rPr>
        <w:t xml:space="preserve"> </w:t>
      </w:r>
      <w:r w:rsidRPr="009F6ECE">
        <w:t>such</w:t>
      </w:r>
      <w:r w:rsidRPr="009F6ECE">
        <w:rPr>
          <w:spacing w:val="59"/>
        </w:rPr>
        <w:t xml:space="preserve"> </w:t>
      </w:r>
      <w:r w:rsidRPr="009F6ECE">
        <w:t>upgrades</w:t>
      </w:r>
      <w:r w:rsidRPr="009F6ECE">
        <w:rPr>
          <w:spacing w:val="59"/>
        </w:rPr>
        <w:t xml:space="preserve"> </w:t>
      </w:r>
      <w:r w:rsidRPr="009F6ECE">
        <w:t>/</w:t>
      </w:r>
      <w:r w:rsidRPr="009F6ECE">
        <w:rPr>
          <w:spacing w:val="1"/>
        </w:rPr>
        <w:t xml:space="preserve"> </w:t>
      </w:r>
      <w:r w:rsidRPr="009F6ECE">
        <w:rPr>
          <w:spacing w:val="9"/>
        </w:rPr>
        <w:t>replacements.</w:t>
      </w:r>
    </w:p>
    <w:p w14:paraId="6D70BE90" w14:textId="77777777" w:rsidR="00002CC4" w:rsidRDefault="00002CC4" w:rsidP="00002CC4">
      <w:pPr>
        <w:jc w:val="both"/>
      </w:pPr>
      <w:r w:rsidRPr="009F6ECE">
        <w:t>The</w:t>
      </w:r>
      <w:r w:rsidRPr="009F6ECE">
        <w:rPr>
          <w:spacing w:val="1"/>
        </w:rPr>
        <w:t xml:space="preserve"> </w:t>
      </w:r>
      <w:r w:rsidRPr="009F6ECE">
        <w:t>bidder</w:t>
      </w:r>
      <w:r w:rsidRPr="009F6ECE">
        <w:rPr>
          <w:spacing w:val="1"/>
        </w:rPr>
        <w:t xml:space="preserve"> </w:t>
      </w:r>
      <w:r w:rsidRPr="009F6ECE">
        <w:t>shall</w:t>
      </w:r>
      <w:r w:rsidRPr="009F6ECE">
        <w:rPr>
          <w:spacing w:val="58"/>
        </w:rPr>
        <w:t xml:space="preserve"> </w:t>
      </w:r>
      <w:r w:rsidRPr="009F6ECE">
        <w:t>ensure</w:t>
      </w:r>
      <w:r w:rsidRPr="009F6ECE">
        <w:rPr>
          <w:spacing w:val="58"/>
        </w:rPr>
        <w:t xml:space="preserve"> </w:t>
      </w:r>
      <w:r w:rsidRPr="009F6ECE">
        <w:t>that</w:t>
      </w:r>
      <w:r w:rsidRPr="009F6ECE">
        <w:rPr>
          <w:spacing w:val="59"/>
        </w:rPr>
        <w:t xml:space="preserve"> </w:t>
      </w:r>
      <w:r w:rsidRPr="009F6ECE">
        <w:t>the</w:t>
      </w:r>
      <w:r w:rsidRPr="009F6ECE">
        <w:rPr>
          <w:spacing w:val="58"/>
        </w:rPr>
        <w:t xml:space="preserve"> </w:t>
      </w:r>
      <w:r w:rsidRPr="009F6ECE">
        <w:t>solution</w:t>
      </w:r>
      <w:r w:rsidRPr="009F6ECE">
        <w:rPr>
          <w:spacing w:val="59"/>
        </w:rPr>
        <w:t xml:space="preserve"> </w:t>
      </w:r>
      <w:r w:rsidRPr="009F6ECE">
        <w:t>is</w:t>
      </w:r>
      <w:r w:rsidRPr="009F6ECE">
        <w:rPr>
          <w:spacing w:val="58"/>
        </w:rPr>
        <w:t xml:space="preserve"> </w:t>
      </w:r>
      <w:r w:rsidRPr="009F6ECE">
        <w:t>complied</w:t>
      </w:r>
      <w:r w:rsidRPr="009F6ECE">
        <w:rPr>
          <w:spacing w:val="59"/>
        </w:rPr>
        <w:t xml:space="preserve"> </w:t>
      </w:r>
      <w:r w:rsidRPr="009F6ECE">
        <w:t>with</w:t>
      </w:r>
      <w:r w:rsidRPr="009F6ECE">
        <w:rPr>
          <w:spacing w:val="58"/>
        </w:rPr>
        <w:t xml:space="preserve"> </w:t>
      </w:r>
      <w:r w:rsidRPr="009F6ECE">
        <w:t>all</w:t>
      </w:r>
      <w:r w:rsidRPr="009F6ECE">
        <w:rPr>
          <w:spacing w:val="58"/>
        </w:rPr>
        <w:t xml:space="preserve"> </w:t>
      </w:r>
      <w:r w:rsidRPr="009F6ECE">
        <w:t>the</w:t>
      </w:r>
      <w:r w:rsidRPr="009F6ECE">
        <w:rPr>
          <w:spacing w:val="59"/>
        </w:rPr>
        <w:t xml:space="preserve"> </w:t>
      </w:r>
      <w:r w:rsidRPr="009F6ECE">
        <w:rPr>
          <w:spacing w:val="9"/>
        </w:rPr>
        <w:t xml:space="preserve">regulatory </w:t>
      </w:r>
      <w:r w:rsidRPr="009F6ECE">
        <w:t xml:space="preserve">guidelines </w:t>
      </w:r>
      <w:r w:rsidRPr="009F6ECE">
        <w:rPr>
          <w:spacing w:val="-56"/>
        </w:rPr>
        <w:t>of</w:t>
      </w:r>
      <w:r w:rsidRPr="009F6ECE">
        <w:rPr>
          <w:spacing w:val="49"/>
        </w:rPr>
        <w:t xml:space="preserve"> </w:t>
      </w:r>
      <w:r w:rsidRPr="009F6ECE">
        <w:t>GOI/</w:t>
      </w:r>
      <w:r w:rsidRPr="009F6ECE">
        <w:rPr>
          <w:spacing w:val="46"/>
        </w:rPr>
        <w:t xml:space="preserve"> </w:t>
      </w:r>
      <w:r w:rsidRPr="009F6ECE">
        <w:t>RBI</w:t>
      </w:r>
      <w:r w:rsidRPr="009F6ECE">
        <w:rPr>
          <w:spacing w:val="46"/>
        </w:rPr>
        <w:t xml:space="preserve"> </w:t>
      </w:r>
      <w:r w:rsidRPr="009F6ECE">
        <w:t>and</w:t>
      </w:r>
      <w:r w:rsidRPr="009F6ECE">
        <w:rPr>
          <w:spacing w:val="45"/>
        </w:rPr>
        <w:t xml:space="preserve"> </w:t>
      </w:r>
      <w:r w:rsidRPr="009F6ECE">
        <w:t>also</w:t>
      </w:r>
      <w:r w:rsidRPr="009F6ECE">
        <w:rPr>
          <w:spacing w:val="47"/>
        </w:rPr>
        <w:t xml:space="preserve"> </w:t>
      </w:r>
      <w:r w:rsidRPr="009F6ECE">
        <w:t>adheres</w:t>
      </w:r>
      <w:r w:rsidRPr="009F6ECE">
        <w:rPr>
          <w:spacing w:val="45"/>
        </w:rPr>
        <w:t xml:space="preserve"> </w:t>
      </w:r>
      <w:r w:rsidRPr="009F6ECE">
        <w:t>to</w:t>
      </w:r>
      <w:r w:rsidRPr="009F6ECE">
        <w:rPr>
          <w:spacing w:val="45"/>
        </w:rPr>
        <w:t xml:space="preserve"> </w:t>
      </w:r>
      <w:r w:rsidRPr="009F6ECE">
        <w:rPr>
          <w:spacing w:val="9"/>
        </w:rPr>
        <w:t>requirements</w:t>
      </w:r>
      <w:r w:rsidRPr="009F6ECE">
        <w:rPr>
          <w:spacing w:val="48"/>
        </w:rPr>
        <w:t xml:space="preserve"> </w:t>
      </w:r>
      <w:r w:rsidRPr="009F6ECE">
        <w:t>of</w:t>
      </w:r>
      <w:r w:rsidRPr="009F6ECE">
        <w:rPr>
          <w:spacing w:val="6"/>
        </w:rPr>
        <w:t xml:space="preserve"> </w:t>
      </w:r>
      <w:r w:rsidRPr="009F6ECE">
        <w:t>IT</w:t>
      </w:r>
      <w:r w:rsidRPr="009F6ECE">
        <w:rPr>
          <w:spacing w:val="47"/>
        </w:rPr>
        <w:t xml:space="preserve"> </w:t>
      </w:r>
      <w:r w:rsidRPr="009F6ECE">
        <w:t>Act</w:t>
      </w:r>
      <w:r w:rsidRPr="009F6ECE">
        <w:rPr>
          <w:spacing w:val="46"/>
        </w:rPr>
        <w:t xml:space="preserve"> </w:t>
      </w:r>
      <w:r w:rsidRPr="009F6ECE">
        <w:rPr>
          <w:spacing w:val="9"/>
        </w:rPr>
        <w:t>(including</w:t>
      </w:r>
      <w:r w:rsidRPr="009F6ECE">
        <w:rPr>
          <w:spacing w:val="48"/>
        </w:rPr>
        <w:t xml:space="preserve"> </w:t>
      </w:r>
      <w:r w:rsidRPr="009F6ECE">
        <w:t>amendments</w:t>
      </w:r>
      <w:r w:rsidRPr="009F6ECE">
        <w:rPr>
          <w:spacing w:val="48"/>
        </w:rPr>
        <w:t xml:space="preserve"> </w:t>
      </w:r>
      <w:r w:rsidRPr="009F6ECE">
        <w:t>in</w:t>
      </w:r>
      <w:r w:rsidRPr="009F6ECE">
        <w:rPr>
          <w:spacing w:val="45"/>
        </w:rPr>
        <w:t xml:space="preserve"> </w:t>
      </w:r>
      <w:r w:rsidRPr="009F6ECE">
        <w:t xml:space="preserve">IT Act and its </w:t>
      </w:r>
      <w:r w:rsidRPr="009F6ECE">
        <w:lastRenderedPageBreak/>
        <w:t>Rules)</w:t>
      </w:r>
      <w:r w:rsidRPr="009F6ECE">
        <w:rPr>
          <w:spacing w:val="50"/>
        </w:rPr>
        <w:t xml:space="preserve"> </w:t>
      </w:r>
      <w:r w:rsidRPr="009F6ECE">
        <w:t>and</w:t>
      </w:r>
      <w:r w:rsidRPr="009F6ECE">
        <w:rPr>
          <w:spacing w:val="49"/>
        </w:rPr>
        <w:t xml:space="preserve"> </w:t>
      </w:r>
      <w:r w:rsidRPr="009F6ECE">
        <w:t>amendments</w:t>
      </w:r>
      <w:r w:rsidRPr="009F6ECE">
        <w:rPr>
          <w:spacing w:val="49"/>
        </w:rPr>
        <w:t xml:space="preserve"> </w:t>
      </w:r>
      <w:r w:rsidRPr="009F6ECE">
        <w:t>thereof.</w:t>
      </w:r>
      <w:r w:rsidRPr="009F6ECE">
        <w:rPr>
          <w:spacing w:val="50"/>
        </w:rPr>
        <w:t xml:space="preserve"> </w:t>
      </w:r>
      <w:r w:rsidRPr="009F6ECE">
        <w:t>A</w:t>
      </w:r>
      <w:r w:rsidRPr="009F6ECE">
        <w:rPr>
          <w:spacing w:val="47"/>
        </w:rPr>
        <w:t xml:space="preserve"> </w:t>
      </w:r>
      <w:r w:rsidRPr="009F6ECE">
        <w:rPr>
          <w:spacing w:val="10"/>
        </w:rPr>
        <w:t>self-declaration</w:t>
      </w:r>
      <w:r w:rsidRPr="009F6ECE">
        <w:rPr>
          <w:spacing w:val="49"/>
        </w:rPr>
        <w:t xml:space="preserve"> </w:t>
      </w:r>
      <w:r w:rsidRPr="009F6ECE">
        <w:t>to</w:t>
      </w:r>
      <w:r w:rsidRPr="009F6ECE">
        <w:rPr>
          <w:spacing w:val="49"/>
        </w:rPr>
        <w:t xml:space="preserve"> </w:t>
      </w:r>
      <w:r w:rsidRPr="009F6ECE">
        <w:t>this</w:t>
      </w:r>
      <w:r w:rsidRPr="009F6ECE">
        <w:rPr>
          <w:spacing w:val="52"/>
        </w:rPr>
        <w:t xml:space="preserve"> </w:t>
      </w:r>
      <w:r w:rsidRPr="009F6ECE">
        <w:t>effect</w:t>
      </w:r>
      <w:r w:rsidRPr="009F6ECE">
        <w:rPr>
          <w:spacing w:val="50"/>
        </w:rPr>
        <w:t xml:space="preserve"> </w:t>
      </w:r>
      <w:r w:rsidRPr="009F6ECE">
        <w:t>shall</w:t>
      </w:r>
      <w:r w:rsidRPr="009F6ECE">
        <w:rPr>
          <w:spacing w:val="-56"/>
        </w:rPr>
        <w:t xml:space="preserve"> </w:t>
      </w:r>
      <w:r w:rsidRPr="009F6ECE">
        <w:t>be</w:t>
      </w:r>
      <w:r w:rsidRPr="009F6ECE">
        <w:rPr>
          <w:spacing w:val="40"/>
        </w:rPr>
        <w:t xml:space="preserve"> </w:t>
      </w:r>
      <w:r w:rsidRPr="009F6ECE">
        <w:t>submitted</w:t>
      </w:r>
      <w:r w:rsidRPr="009F6ECE">
        <w:rPr>
          <w:spacing w:val="40"/>
        </w:rPr>
        <w:t xml:space="preserve"> </w:t>
      </w:r>
      <w:r w:rsidRPr="009F6ECE">
        <w:t>by</w:t>
      </w:r>
      <w:r w:rsidRPr="009F6ECE">
        <w:rPr>
          <w:spacing w:val="36"/>
        </w:rPr>
        <w:t xml:space="preserve"> </w:t>
      </w:r>
      <w:r w:rsidRPr="009F6ECE">
        <w:t>the</w:t>
      </w:r>
      <w:r w:rsidRPr="009F6ECE">
        <w:rPr>
          <w:spacing w:val="40"/>
        </w:rPr>
        <w:t xml:space="preserve"> </w:t>
      </w:r>
      <w:r w:rsidRPr="009F6ECE">
        <w:t>bidder.</w:t>
      </w:r>
    </w:p>
    <w:p w14:paraId="0BE714F4" w14:textId="77777777" w:rsidR="00002CC4" w:rsidRPr="00825A9B" w:rsidRDefault="00002CC4" w:rsidP="00002CC4">
      <w:pPr>
        <w:rPr>
          <w:b/>
          <w:sz w:val="28"/>
        </w:rPr>
      </w:pPr>
      <w:r w:rsidRPr="00825A9B">
        <w:rPr>
          <w:b/>
          <w:sz w:val="28"/>
        </w:rPr>
        <w:t xml:space="preserve">Growth Volume Projections for RRBs </w:t>
      </w:r>
    </w:p>
    <w:p w14:paraId="3B1B9681" w14:textId="77777777" w:rsidR="00002CC4" w:rsidRPr="009F6ECE" w:rsidRDefault="00002CC4" w:rsidP="00002CC4">
      <w:pPr>
        <w:spacing w:before="120" w:after="120"/>
        <w:jc w:val="both"/>
      </w:pPr>
      <w:r w:rsidRPr="009F6ECE">
        <w:t>The UPI Volumes are projected Year on Year Growth as given under:</w:t>
      </w:r>
    </w:p>
    <w:p w14:paraId="2C699FBE" w14:textId="77777777" w:rsidR="00002CC4" w:rsidRPr="009F6ECE" w:rsidRDefault="00002CC4" w:rsidP="00002CC4">
      <w:pPr>
        <w:spacing w:before="120" w:after="120"/>
        <w:jc w:val="both"/>
        <w:rPr>
          <w:b/>
          <w:bCs/>
        </w:rPr>
      </w:pPr>
      <w:r w:rsidRPr="009F6ECE">
        <w:rPr>
          <w:b/>
          <w:bCs/>
        </w:rPr>
        <w:t>Current Volumes in UPI and Projection for number of transactions in the Mentioned Month</w:t>
      </w:r>
    </w:p>
    <w:p w14:paraId="6B21FD6F" w14:textId="77777777" w:rsidR="00002CC4" w:rsidRPr="005C525C" w:rsidRDefault="00002CC4" w:rsidP="00002CC4">
      <w:pPr>
        <w:autoSpaceDE w:val="0"/>
        <w:autoSpaceDN w:val="0"/>
        <w:adjustRightInd w:val="0"/>
        <w:spacing w:after="0" w:line="240" w:lineRule="auto"/>
        <w:rPr>
          <w:rFonts w:ascii="Tms Rmn" w:hAnsi="Tms Rmn" w:cs="Times New Roman"/>
          <w:color w:val="FF0000"/>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1779"/>
        <w:gridCol w:w="2273"/>
        <w:gridCol w:w="2372"/>
        <w:gridCol w:w="2095"/>
      </w:tblGrid>
      <w:tr w:rsidR="00002CC4" w:rsidRPr="005C525C" w14:paraId="6604F69A" w14:textId="77777777" w:rsidTr="00CC2B8B">
        <w:trPr>
          <w:trHeight w:val="1030"/>
        </w:trPr>
        <w:tc>
          <w:tcPr>
            <w:tcW w:w="1779" w:type="dxa"/>
            <w:tcBorders>
              <w:top w:val="single" w:sz="6" w:space="0" w:color="auto"/>
              <w:left w:val="single" w:sz="6" w:space="0" w:color="auto"/>
              <w:bottom w:val="single" w:sz="6" w:space="0" w:color="auto"/>
              <w:right w:val="single" w:sz="6" w:space="0" w:color="auto"/>
            </w:tcBorders>
            <w:shd w:val="clear" w:color="auto" w:fill="FFFF00"/>
            <w:vAlign w:val="center"/>
          </w:tcPr>
          <w:p w14:paraId="12047B1F" w14:textId="77777777" w:rsidR="00002CC4" w:rsidRPr="009F6ECE" w:rsidRDefault="00002CC4" w:rsidP="00CC2B8B">
            <w:pPr>
              <w:keepNext/>
              <w:keepLines/>
              <w:autoSpaceDE w:val="0"/>
              <w:autoSpaceDN w:val="0"/>
              <w:adjustRightInd w:val="0"/>
              <w:spacing w:after="0" w:line="240" w:lineRule="auto"/>
              <w:ind w:left="15"/>
              <w:jc w:val="center"/>
              <w:rPr>
                <w:rFonts w:ascii="Cambria" w:hAnsi="Cambria" w:cs="Cambria"/>
              </w:rPr>
            </w:pPr>
            <w:r w:rsidRPr="009F6ECE">
              <w:rPr>
                <w:rFonts w:ascii="Cambria" w:hAnsi="Cambria" w:cs="Cambria"/>
              </w:rPr>
              <w:t>Month</w:t>
            </w:r>
          </w:p>
        </w:tc>
        <w:tc>
          <w:tcPr>
            <w:tcW w:w="2273" w:type="dxa"/>
            <w:tcBorders>
              <w:top w:val="single" w:sz="6" w:space="0" w:color="auto"/>
              <w:left w:val="single" w:sz="6" w:space="0" w:color="auto"/>
              <w:bottom w:val="single" w:sz="6" w:space="0" w:color="auto"/>
              <w:right w:val="single" w:sz="6" w:space="0" w:color="auto"/>
            </w:tcBorders>
            <w:shd w:val="clear" w:color="auto" w:fill="FFFF00"/>
            <w:vAlign w:val="center"/>
          </w:tcPr>
          <w:p w14:paraId="50F40809" w14:textId="77777777" w:rsidR="00002CC4" w:rsidRPr="009F6ECE" w:rsidRDefault="00002CC4" w:rsidP="00CC2B8B">
            <w:pPr>
              <w:keepNext/>
              <w:keepLines/>
              <w:autoSpaceDE w:val="0"/>
              <w:autoSpaceDN w:val="0"/>
              <w:adjustRightInd w:val="0"/>
              <w:spacing w:after="0" w:line="240" w:lineRule="auto"/>
              <w:ind w:left="15"/>
              <w:jc w:val="center"/>
              <w:rPr>
                <w:rFonts w:ascii="Cambria" w:hAnsi="Cambria" w:cs="Cambria"/>
              </w:rPr>
            </w:pPr>
            <w:r w:rsidRPr="009F6ECE">
              <w:rPr>
                <w:rFonts w:ascii="Cambria" w:hAnsi="Cambria" w:cs="Cambria"/>
              </w:rPr>
              <w:t xml:space="preserve">Financial Transactions (In Million)  </w:t>
            </w:r>
          </w:p>
          <w:p w14:paraId="3CE52ED1" w14:textId="77777777" w:rsidR="00002CC4" w:rsidRPr="009F6ECE" w:rsidRDefault="00002CC4" w:rsidP="00CC2B8B">
            <w:pPr>
              <w:keepNext/>
              <w:keepLines/>
              <w:autoSpaceDE w:val="0"/>
              <w:autoSpaceDN w:val="0"/>
              <w:adjustRightInd w:val="0"/>
              <w:spacing w:after="0" w:line="240" w:lineRule="auto"/>
              <w:ind w:left="15"/>
              <w:jc w:val="center"/>
              <w:rPr>
                <w:rFonts w:ascii="Cambria" w:hAnsi="Cambria" w:cs="Cambria"/>
              </w:rPr>
            </w:pPr>
            <w:r w:rsidRPr="009F6ECE">
              <w:rPr>
                <w:rFonts w:ascii="Cambria" w:hAnsi="Cambria" w:cs="Cambria"/>
              </w:rPr>
              <w:t>[Per Month]</w:t>
            </w:r>
          </w:p>
        </w:tc>
        <w:tc>
          <w:tcPr>
            <w:tcW w:w="2372" w:type="dxa"/>
            <w:tcBorders>
              <w:top w:val="single" w:sz="6" w:space="0" w:color="auto"/>
              <w:left w:val="single" w:sz="6" w:space="0" w:color="auto"/>
              <w:bottom w:val="single" w:sz="6" w:space="0" w:color="auto"/>
              <w:right w:val="single" w:sz="6" w:space="0" w:color="auto"/>
            </w:tcBorders>
            <w:shd w:val="clear" w:color="auto" w:fill="FFFF00"/>
            <w:vAlign w:val="center"/>
          </w:tcPr>
          <w:p w14:paraId="3F41D0D5" w14:textId="3A3606F5" w:rsidR="00002CC4" w:rsidRPr="009F6ECE" w:rsidRDefault="00002CC4" w:rsidP="0014420C">
            <w:pPr>
              <w:keepNext/>
              <w:keepLines/>
              <w:autoSpaceDE w:val="0"/>
              <w:autoSpaceDN w:val="0"/>
              <w:adjustRightInd w:val="0"/>
              <w:spacing w:after="0" w:line="240" w:lineRule="auto"/>
              <w:ind w:left="15"/>
              <w:jc w:val="center"/>
              <w:rPr>
                <w:rFonts w:ascii="Cambria" w:hAnsi="Cambria" w:cs="Cambria"/>
              </w:rPr>
            </w:pPr>
            <w:r w:rsidRPr="009F6ECE">
              <w:rPr>
                <w:rFonts w:ascii="Cambria" w:hAnsi="Cambria" w:cs="Cambria"/>
              </w:rPr>
              <w:t>Non</w:t>
            </w:r>
            <w:r w:rsidR="0014420C">
              <w:rPr>
                <w:rFonts w:ascii="Cambria" w:hAnsi="Cambria" w:cs="Cambria"/>
              </w:rPr>
              <w:t>-</w:t>
            </w:r>
            <w:r w:rsidRPr="009F6ECE">
              <w:rPr>
                <w:rFonts w:ascii="Cambria" w:hAnsi="Cambria" w:cs="Cambria"/>
              </w:rPr>
              <w:t>Financial Transactions (In Million) [Per Month]</w:t>
            </w:r>
          </w:p>
        </w:tc>
        <w:tc>
          <w:tcPr>
            <w:tcW w:w="2095" w:type="dxa"/>
            <w:tcBorders>
              <w:top w:val="single" w:sz="6" w:space="0" w:color="auto"/>
              <w:left w:val="single" w:sz="6" w:space="0" w:color="auto"/>
              <w:bottom w:val="single" w:sz="6" w:space="0" w:color="auto"/>
              <w:right w:val="single" w:sz="6" w:space="0" w:color="auto"/>
            </w:tcBorders>
            <w:shd w:val="clear" w:color="auto" w:fill="FFFF00"/>
            <w:vAlign w:val="center"/>
          </w:tcPr>
          <w:p w14:paraId="5AF54B1A" w14:textId="77777777" w:rsidR="00002CC4" w:rsidRPr="009F6ECE" w:rsidRDefault="00002CC4" w:rsidP="00CC2B8B">
            <w:pPr>
              <w:keepNext/>
              <w:keepLines/>
              <w:autoSpaceDE w:val="0"/>
              <w:autoSpaceDN w:val="0"/>
              <w:adjustRightInd w:val="0"/>
              <w:spacing w:after="0" w:line="240" w:lineRule="auto"/>
              <w:ind w:left="15"/>
              <w:jc w:val="center"/>
              <w:rPr>
                <w:rFonts w:ascii="Cambria" w:hAnsi="Cambria" w:cs="Cambria"/>
              </w:rPr>
            </w:pPr>
            <w:r w:rsidRPr="009F6ECE">
              <w:rPr>
                <w:rFonts w:ascii="Cambria" w:hAnsi="Cambria" w:cs="Cambria"/>
              </w:rPr>
              <w:t xml:space="preserve">Total Transactions (In Million) </w:t>
            </w:r>
          </w:p>
          <w:p w14:paraId="0F4F087A" w14:textId="77777777" w:rsidR="00002CC4" w:rsidRPr="009F6ECE" w:rsidRDefault="00002CC4" w:rsidP="00CC2B8B">
            <w:pPr>
              <w:keepNext/>
              <w:keepLines/>
              <w:autoSpaceDE w:val="0"/>
              <w:autoSpaceDN w:val="0"/>
              <w:adjustRightInd w:val="0"/>
              <w:spacing w:after="0" w:line="240" w:lineRule="auto"/>
              <w:ind w:left="15"/>
              <w:jc w:val="center"/>
              <w:rPr>
                <w:rFonts w:ascii="Cambria" w:hAnsi="Cambria" w:cs="Cambria"/>
              </w:rPr>
            </w:pPr>
            <w:r w:rsidRPr="009F6ECE">
              <w:rPr>
                <w:rFonts w:ascii="Cambria" w:hAnsi="Cambria" w:cs="Cambria"/>
              </w:rPr>
              <w:t>[Per Month]</w:t>
            </w:r>
          </w:p>
        </w:tc>
      </w:tr>
      <w:tr w:rsidR="00002CC4" w:rsidRPr="005C525C" w14:paraId="04184262" w14:textId="77777777" w:rsidTr="00CC2B8B">
        <w:trPr>
          <w:trHeight w:val="260"/>
        </w:trPr>
        <w:tc>
          <w:tcPr>
            <w:tcW w:w="1779" w:type="dxa"/>
            <w:tcBorders>
              <w:top w:val="single" w:sz="6" w:space="0" w:color="auto"/>
              <w:left w:val="single" w:sz="6" w:space="0" w:color="auto"/>
              <w:bottom w:val="single" w:sz="6" w:space="0" w:color="auto"/>
              <w:right w:val="single" w:sz="6" w:space="0" w:color="auto"/>
            </w:tcBorders>
            <w:vAlign w:val="center"/>
          </w:tcPr>
          <w:p w14:paraId="67755A51"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Dec</w:t>
            </w:r>
            <w:r w:rsidR="00002CC4" w:rsidRPr="009F6ECE">
              <w:rPr>
                <w:rFonts w:ascii="Calibri" w:hAnsi="Calibri" w:cs="Calibri"/>
              </w:rPr>
              <w:t>-23</w:t>
            </w:r>
          </w:p>
        </w:tc>
        <w:tc>
          <w:tcPr>
            <w:tcW w:w="2273" w:type="dxa"/>
            <w:tcBorders>
              <w:top w:val="single" w:sz="6" w:space="0" w:color="auto"/>
              <w:left w:val="single" w:sz="6" w:space="0" w:color="auto"/>
              <w:bottom w:val="single" w:sz="6" w:space="0" w:color="auto"/>
              <w:right w:val="single" w:sz="6" w:space="0" w:color="auto"/>
            </w:tcBorders>
            <w:vAlign w:val="bottom"/>
          </w:tcPr>
          <w:p w14:paraId="1C16D69B"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4.74</w:t>
            </w:r>
          </w:p>
        </w:tc>
        <w:tc>
          <w:tcPr>
            <w:tcW w:w="2372" w:type="dxa"/>
            <w:tcBorders>
              <w:top w:val="single" w:sz="6" w:space="0" w:color="auto"/>
              <w:left w:val="single" w:sz="6" w:space="0" w:color="auto"/>
              <w:bottom w:val="single" w:sz="6" w:space="0" w:color="auto"/>
              <w:right w:val="single" w:sz="6" w:space="0" w:color="auto"/>
            </w:tcBorders>
            <w:vAlign w:val="bottom"/>
          </w:tcPr>
          <w:p w14:paraId="3333B17B"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9.14</w:t>
            </w:r>
          </w:p>
        </w:tc>
        <w:tc>
          <w:tcPr>
            <w:tcW w:w="2095" w:type="dxa"/>
            <w:tcBorders>
              <w:top w:val="single" w:sz="6" w:space="0" w:color="auto"/>
              <w:left w:val="single" w:sz="6" w:space="0" w:color="auto"/>
              <w:bottom w:val="single" w:sz="6" w:space="0" w:color="auto"/>
              <w:right w:val="single" w:sz="6" w:space="0" w:color="auto"/>
            </w:tcBorders>
            <w:vAlign w:val="bottom"/>
          </w:tcPr>
          <w:p w14:paraId="612C85DC"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13.88</w:t>
            </w:r>
          </w:p>
        </w:tc>
      </w:tr>
      <w:tr w:rsidR="00002CC4" w:rsidRPr="005C525C" w14:paraId="5D57A20D" w14:textId="77777777" w:rsidTr="00CC2B8B">
        <w:trPr>
          <w:trHeight w:val="270"/>
        </w:trPr>
        <w:tc>
          <w:tcPr>
            <w:tcW w:w="1779" w:type="dxa"/>
            <w:tcBorders>
              <w:top w:val="single" w:sz="6" w:space="0" w:color="auto"/>
              <w:left w:val="single" w:sz="6" w:space="0" w:color="auto"/>
              <w:bottom w:val="single" w:sz="6" w:space="0" w:color="auto"/>
              <w:right w:val="single" w:sz="6" w:space="0" w:color="auto"/>
            </w:tcBorders>
            <w:vAlign w:val="center"/>
          </w:tcPr>
          <w:p w14:paraId="31B76DF0"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 xml:space="preserve">Dec </w:t>
            </w:r>
            <w:r w:rsidR="00002CC4" w:rsidRPr="009F6ECE">
              <w:rPr>
                <w:rFonts w:ascii="Calibri" w:hAnsi="Calibri" w:cs="Calibri"/>
              </w:rPr>
              <w:t>-24</w:t>
            </w:r>
          </w:p>
        </w:tc>
        <w:tc>
          <w:tcPr>
            <w:tcW w:w="2273" w:type="dxa"/>
            <w:tcBorders>
              <w:top w:val="single" w:sz="6" w:space="0" w:color="auto"/>
              <w:left w:val="single" w:sz="6" w:space="0" w:color="auto"/>
              <w:bottom w:val="single" w:sz="6" w:space="0" w:color="auto"/>
              <w:right w:val="single" w:sz="6" w:space="0" w:color="auto"/>
            </w:tcBorders>
            <w:vAlign w:val="bottom"/>
          </w:tcPr>
          <w:p w14:paraId="65015CD6"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6.63</w:t>
            </w:r>
          </w:p>
        </w:tc>
        <w:tc>
          <w:tcPr>
            <w:tcW w:w="2372" w:type="dxa"/>
            <w:tcBorders>
              <w:top w:val="single" w:sz="6" w:space="0" w:color="auto"/>
              <w:left w:val="single" w:sz="6" w:space="0" w:color="auto"/>
              <w:bottom w:val="single" w:sz="6" w:space="0" w:color="auto"/>
              <w:right w:val="single" w:sz="6" w:space="0" w:color="auto"/>
            </w:tcBorders>
            <w:vAlign w:val="bottom"/>
          </w:tcPr>
          <w:p w14:paraId="005376FB"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12.80</w:t>
            </w:r>
          </w:p>
        </w:tc>
        <w:tc>
          <w:tcPr>
            <w:tcW w:w="2095" w:type="dxa"/>
            <w:tcBorders>
              <w:top w:val="single" w:sz="6" w:space="0" w:color="auto"/>
              <w:left w:val="single" w:sz="6" w:space="0" w:color="auto"/>
              <w:bottom w:val="single" w:sz="6" w:space="0" w:color="auto"/>
              <w:right w:val="single" w:sz="6" w:space="0" w:color="auto"/>
            </w:tcBorders>
            <w:vAlign w:val="bottom"/>
          </w:tcPr>
          <w:p w14:paraId="1D082A9E"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19.43</w:t>
            </w:r>
          </w:p>
        </w:tc>
      </w:tr>
      <w:tr w:rsidR="00002CC4" w:rsidRPr="005C525C" w14:paraId="1399C534" w14:textId="77777777" w:rsidTr="00CC2B8B">
        <w:trPr>
          <w:trHeight w:val="260"/>
        </w:trPr>
        <w:tc>
          <w:tcPr>
            <w:tcW w:w="1779" w:type="dxa"/>
            <w:tcBorders>
              <w:top w:val="single" w:sz="6" w:space="0" w:color="auto"/>
              <w:left w:val="single" w:sz="6" w:space="0" w:color="auto"/>
              <w:bottom w:val="single" w:sz="6" w:space="0" w:color="auto"/>
              <w:right w:val="single" w:sz="6" w:space="0" w:color="auto"/>
            </w:tcBorders>
            <w:vAlign w:val="center"/>
          </w:tcPr>
          <w:p w14:paraId="05F0ACDC"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 xml:space="preserve">Dec </w:t>
            </w:r>
            <w:r w:rsidR="00002CC4" w:rsidRPr="009F6ECE">
              <w:rPr>
                <w:rFonts w:ascii="Calibri" w:hAnsi="Calibri" w:cs="Calibri"/>
              </w:rPr>
              <w:t>-25</w:t>
            </w:r>
          </w:p>
        </w:tc>
        <w:tc>
          <w:tcPr>
            <w:tcW w:w="2273" w:type="dxa"/>
            <w:tcBorders>
              <w:top w:val="single" w:sz="6" w:space="0" w:color="auto"/>
              <w:left w:val="single" w:sz="6" w:space="0" w:color="auto"/>
              <w:bottom w:val="single" w:sz="6" w:space="0" w:color="auto"/>
              <w:right w:val="single" w:sz="6" w:space="0" w:color="auto"/>
            </w:tcBorders>
            <w:vAlign w:val="bottom"/>
          </w:tcPr>
          <w:p w14:paraId="7D24291E"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8.62</w:t>
            </w:r>
          </w:p>
        </w:tc>
        <w:tc>
          <w:tcPr>
            <w:tcW w:w="2372" w:type="dxa"/>
            <w:tcBorders>
              <w:top w:val="single" w:sz="6" w:space="0" w:color="auto"/>
              <w:left w:val="single" w:sz="6" w:space="0" w:color="auto"/>
              <w:bottom w:val="single" w:sz="6" w:space="0" w:color="auto"/>
              <w:right w:val="single" w:sz="6" w:space="0" w:color="auto"/>
            </w:tcBorders>
            <w:vAlign w:val="bottom"/>
          </w:tcPr>
          <w:p w14:paraId="6F4A62C0"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16.64</w:t>
            </w:r>
          </w:p>
        </w:tc>
        <w:tc>
          <w:tcPr>
            <w:tcW w:w="2095" w:type="dxa"/>
            <w:tcBorders>
              <w:top w:val="single" w:sz="6" w:space="0" w:color="auto"/>
              <w:left w:val="single" w:sz="6" w:space="0" w:color="auto"/>
              <w:bottom w:val="single" w:sz="6" w:space="0" w:color="auto"/>
              <w:right w:val="single" w:sz="6" w:space="0" w:color="auto"/>
            </w:tcBorders>
            <w:vAlign w:val="bottom"/>
          </w:tcPr>
          <w:p w14:paraId="13BB4D86"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25.26</w:t>
            </w:r>
          </w:p>
        </w:tc>
      </w:tr>
      <w:tr w:rsidR="00002CC4" w:rsidRPr="005C525C" w14:paraId="234F43FC" w14:textId="77777777" w:rsidTr="00CC2B8B">
        <w:trPr>
          <w:trHeight w:val="260"/>
        </w:trPr>
        <w:tc>
          <w:tcPr>
            <w:tcW w:w="1779" w:type="dxa"/>
            <w:tcBorders>
              <w:top w:val="single" w:sz="6" w:space="0" w:color="auto"/>
              <w:left w:val="single" w:sz="6" w:space="0" w:color="auto"/>
              <w:bottom w:val="single" w:sz="6" w:space="0" w:color="auto"/>
              <w:right w:val="single" w:sz="6" w:space="0" w:color="auto"/>
            </w:tcBorders>
            <w:vAlign w:val="center"/>
          </w:tcPr>
          <w:p w14:paraId="0D2F2639"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 xml:space="preserve">Dec </w:t>
            </w:r>
            <w:r w:rsidR="00002CC4" w:rsidRPr="009F6ECE">
              <w:rPr>
                <w:rFonts w:ascii="Calibri" w:hAnsi="Calibri" w:cs="Calibri"/>
              </w:rPr>
              <w:t>-26</w:t>
            </w:r>
          </w:p>
        </w:tc>
        <w:tc>
          <w:tcPr>
            <w:tcW w:w="2273" w:type="dxa"/>
            <w:tcBorders>
              <w:top w:val="single" w:sz="6" w:space="0" w:color="auto"/>
              <w:left w:val="single" w:sz="6" w:space="0" w:color="auto"/>
              <w:bottom w:val="single" w:sz="6" w:space="0" w:color="auto"/>
              <w:right w:val="single" w:sz="6" w:space="0" w:color="auto"/>
            </w:tcBorders>
            <w:vAlign w:val="bottom"/>
          </w:tcPr>
          <w:p w14:paraId="64DA1360"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11.21</w:t>
            </w:r>
          </w:p>
        </w:tc>
        <w:tc>
          <w:tcPr>
            <w:tcW w:w="2372" w:type="dxa"/>
            <w:tcBorders>
              <w:top w:val="single" w:sz="6" w:space="0" w:color="auto"/>
              <w:left w:val="single" w:sz="6" w:space="0" w:color="auto"/>
              <w:bottom w:val="single" w:sz="6" w:space="0" w:color="auto"/>
              <w:right w:val="single" w:sz="6" w:space="0" w:color="auto"/>
            </w:tcBorders>
            <w:vAlign w:val="bottom"/>
          </w:tcPr>
          <w:p w14:paraId="1D262C55"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21.64</w:t>
            </w:r>
          </w:p>
        </w:tc>
        <w:tc>
          <w:tcPr>
            <w:tcW w:w="2095" w:type="dxa"/>
            <w:tcBorders>
              <w:top w:val="single" w:sz="6" w:space="0" w:color="auto"/>
              <w:left w:val="single" w:sz="6" w:space="0" w:color="auto"/>
              <w:bottom w:val="single" w:sz="6" w:space="0" w:color="auto"/>
              <w:right w:val="single" w:sz="6" w:space="0" w:color="auto"/>
            </w:tcBorders>
            <w:vAlign w:val="bottom"/>
          </w:tcPr>
          <w:p w14:paraId="5C7F8647"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32.84</w:t>
            </w:r>
          </w:p>
        </w:tc>
      </w:tr>
      <w:tr w:rsidR="00002CC4" w:rsidRPr="005C525C" w14:paraId="65A14293" w14:textId="77777777" w:rsidTr="00CC2B8B">
        <w:trPr>
          <w:trHeight w:val="270"/>
        </w:trPr>
        <w:tc>
          <w:tcPr>
            <w:tcW w:w="1779" w:type="dxa"/>
            <w:tcBorders>
              <w:top w:val="single" w:sz="6" w:space="0" w:color="auto"/>
              <w:left w:val="single" w:sz="6" w:space="0" w:color="auto"/>
              <w:bottom w:val="single" w:sz="6" w:space="0" w:color="auto"/>
              <w:right w:val="single" w:sz="6" w:space="0" w:color="auto"/>
            </w:tcBorders>
            <w:vAlign w:val="center"/>
          </w:tcPr>
          <w:p w14:paraId="32EFED7E"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 xml:space="preserve">Dec </w:t>
            </w:r>
            <w:r w:rsidR="00002CC4" w:rsidRPr="009F6ECE">
              <w:rPr>
                <w:rFonts w:ascii="Calibri" w:hAnsi="Calibri" w:cs="Calibri"/>
              </w:rPr>
              <w:t>-27</w:t>
            </w:r>
          </w:p>
        </w:tc>
        <w:tc>
          <w:tcPr>
            <w:tcW w:w="2273" w:type="dxa"/>
            <w:tcBorders>
              <w:top w:val="single" w:sz="6" w:space="0" w:color="auto"/>
              <w:left w:val="single" w:sz="6" w:space="0" w:color="auto"/>
              <w:bottom w:val="single" w:sz="6" w:space="0" w:color="auto"/>
              <w:right w:val="single" w:sz="6" w:space="0" w:color="auto"/>
            </w:tcBorders>
            <w:vAlign w:val="bottom"/>
          </w:tcPr>
          <w:p w14:paraId="3976D789"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14.11</w:t>
            </w:r>
          </w:p>
        </w:tc>
        <w:tc>
          <w:tcPr>
            <w:tcW w:w="2372" w:type="dxa"/>
            <w:tcBorders>
              <w:top w:val="single" w:sz="6" w:space="0" w:color="auto"/>
              <w:left w:val="single" w:sz="6" w:space="0" w:color="auto"/>
              <w:bottom w:val="single" w:sz="6" w:space="0" w:color="auto"/>
              <w:right w:val="single" w:sz="6" w:space="0" w:color="auto"/>
            </w:tcBorders>
            <w:vAlign w:val="bottom"/>
          </w:tcPr>
          <w:p w14:paraId="1F3777AA"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27.20</w:t>
            </w:r>
          </w:p>
        </w:tc>
        <w:tc>
          <w:tcPr>
            <w:tcW w:w="2095" w:type="dxa"/>
            <w:tcBorders>
              <w:top w:val="single" w:sz="6" w:space="0" w:color="auto"/>
              <w:left w:val="single" w:sz="6" w:space="0" w:color="auto"/>
              <w:bottom w:val="single" w:sz="6" w:space="0" w:color="auto"/>
              <w:right w:val="single" w:sz="6" w:space="0" w:color="auto"/>
            </w:tcBorders>
            <w:vAlign w:val="bottom"/>
          </w:tcPr>
          <w:p w14:paraId="2DF686E1"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41.31</w:t>
            </w:r>
          </w:p>
        </w:tc>
      </w:tr>
      <w:tr w:rsidR="00002CC4" w:rsidRPr="005C525C" w14:paraId="672D5F2B" w14:textId="77777777" w:rsidTr="00CC2B8B">
        <w:trPr>
          <w:trHeight w:val="260"/>
        </w:trPr>
        <w:tc>
          <w:tcPr>
            <w:tcW w:w="1779" w:type="dxa"/>
            <w:tcBorders>
              <w:top w:val="single" w:sz="6" w:space="0" w:color="auto"/>
              <w:left w:val="single" w:sz="6" w:space="0" w:color="auto"/>
              <w:bottom w:val="single" w:sz="6" w:space="0" w:color="auto"/>
              <w:right w:val="single" w:sz="6" w:space="0" w:color="auto"/>
            </w:tcBorders>
            <w:vAlign w:val="center"/>
          </w:tcPr>
          <w:p w14:paraId="7683DD43"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 xml:space="preserve">Dec </w:t>
            </w:r>
            <w:r w:rsidR="00002CC4" w:rsidRPr="009F6ECE">
              <w:rPr>
                <w:rFonts w:ascii="Calibri" w:hAnsi="Calibri" w:cs="Calibri"/>
              </w:rPr>
              <w:t>-28</w:t>
            </w:r>
          </w:p>
        </w:tc>
        <w:tc>
          <w:tcPr>
            <w:tcW w:w="2273" w:type="dxa"/>
            <w:tcBorders>
              <w:top w:val="single" w:sz="6" w:space="0" w:color="auto"/>
              <w:left w:val="single" w:sz="6" w:space="0" w:color="auto"/>
              <w:bottom w:val="single" w:sz="6" w:space="0" w:color="auto"/>
              <w:right w:val="single" w:sz="6" w:space="0" w:color="auto"/>
            </w:tcBorders>
            <w:vAlign w:val="bottom"/>
          </w:tcPr>
          <w:p w14:paraId="3BCC47B4"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17.77</w:t>
            </w:r>
          </w:p>
        </w:tc>
        <w:tc>
          <w:tcPr>
            <w:tcW w:w="2372" w:type="dxa"/>
            <w:tcBorders>
              <w:top w:val="single" w:sz="6" w:space="0" w:color="auto"/>
              <w:left w:val="single" w:sz="6" w:space="0" w:color="auto"/>
              <w:bottom w:val="single" w:sz="6" w:space="0" w:color="auto"/>
              <w:right w:val="single" w:sz="6" w:space="0" w:color="auto"/>
            </w:tcBorders>
            <w:vAlign w:val="bottom"/>
          </w:tcPr>
          <w:p w14:paraId="26E7A1AE"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34.21</w:t>
            </w:r>
          </w:p>
        </w:tc>
        <w:tc>
          <w:tcPr>
            <w:tcW w:w="2095" w:type="dxa"/>
            <w:tcBorders>
              <w:top w:val="single" w:sz="6" w:space="0" w:color="auto"/>
              <w:left w:val="single" w:sz="6" w:space="0" w:color="auto"/>
              <w:bottom w:val="single" w:sz="6" w:space="0" w:color="auto"/>
              <w:right w:val="single" w:sz="6" w:space="0" w:color="auto"/>
            </w:tcBorders>
            <w:vAlign w:val="bottom"/>
          </w:tcPr>
          <w:p w14:paraId="1F324929"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51.98</w:t>
            </w:r>
          </w:p>
        </w:tc>
      </w:tr>
      <w:tr w:rsidR="00002CC4" w:rsidRPr="005C525C" w14:paraId="12156FB6" w14:textId="77777777" w:rsidTr="00CC2B8B">
        <w:trPr>
          <w:trHeight w:val="270"/>
        </w:trPr>
        <w:tc>
          <w:tcPr>
            <w:tcW w:w="1779" w:type="dxa"/>
            <w:tcBorders>
              <w:top w:val="single" w:sz="6" w:space="0" w:color="auto"/>
              <w:left w:val="single" w:sz="6" w:space="0" w:color="auto"/>
              <w:bottom w:val="single" w:sz="6" w:space="0" w:color="auto"/>
              <w:right w:val="single" w:sz="6" w:space="0" w:color="auto"/>
            </w:tcBorders>
            <w:vAlign w:val="center"/>
          </w:tcPr>
          <w:p w14:paraId="52A8D414" w14:textId="77777777" w:rsidR="00002CC4" w:rsidRPr="009F6ECE" w:rsidRDefault="00C7112F" w:rsidP="00CC2B8B">
            <w:pPr>
              <w:keepNext/>
              <w:keepLines/>
              <w:autoSpaceDE w:val="0"/>
              <w:autoSpaceDN w:val="0"/>
              <w:adjustRightInd w:val="0"/>
              <w:spacing w:after="0" w:line="240" w:lineRule="auto"/>
              <w:ind w:left="15"/>
              <w:jc w:val="center"/>
              <w:rPr>
                <w:rFonts w:ascii="Calibri" w:hAnsi="Calibri" w:cs="Calibri"/>
              </w:rPr>
            </w:pPr>
            <w:r w:rsidRPr="009F6ECE">
              <w:rPr>
                <w:rFonts w:ascii="Calibri" w:hAnsi="Calibri" w:cs="Calibri"/>
              </w:rPr>
              <w:t xml:space="preserve">Dec </w:t>
            </w:r>
            <w:r w:rsidR="00002CC4" w:rsidRPr="009F6ECE">
              <w:rPr>
                <w:rFonts w:ascii="Calibri" w:hAnsi="Calibri" w:cs="Calibri"/>
              </w:rPr>
              <w:t>-29</w:t>
            </w:r>
          </w:p>
        </w:tc>
        <w:tc>
          <w:tcPr>
            <w:tcW w:w="2273" w:type="dxa"/>
            <w:tcBorders>
              <w:top w:val="single" w:sz="6" w:space="0" w:color="auto"/>
              <w:left w:val="single" w:sz="6" w:space="0" w:color="auto"/>
              <w:bottom w:val="single" w:sz="6" w:space="0" w:color="auto"/>
              <w:right w:val="single" w:sz="6" w:space="0" w:color="auto"/>
            </w:tcBorders>
            <w:vAlign w:val="bottom"/>
          </w:tcPr>
          <w:p w14:paraId="31DCECD7"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21.65</w:t>
            </w:r>
          </w:p>
        </w:tc>
        <w:tc>
          <w:tcPr>
            <w:tcW w:w="2372" w:type="dxa"/>
            <w:tcBorders>
              <w:top w:val="single" w:sz="6" w:space="0" w:color="auto"/>
              <w:left w:val="single" w:sz="6" w:space="0" w:color="auto"/>
              <w:bottom w:val="single" w:sz="6" w:space="0" w:color="auto"/>
              <w:right w:val="single" w:sz="6" w:space="0" w:color="auto"/>
            </w:tcBorders>
            <w:vAlign w:val="bottom"/>
          </w:tcPr>
          <w:p w14:paraId="0376CB53"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41.59</w:t>
            </w:r>
          </w:p>
        </w:tc>
        <w:tc>
          <w:tcPr>
            <w:tcW w:w="2095" w:type="dxa"/>
            <w:tcBorders>
              <w:top w:val="single" w:sz="6" w:space="0" w:color="auto"/>
              <w:left w:val="single" w:sz="6" w:space="0" w:color="auto"/>
              <w:bottom w:val="single" w:sz="6" w:space="0" w:color="auto"/>
              <w:right w:val="single" w:sz="6" w:space="0" w:color="auto"/>
            </w:tcBorders>
            <w:vAlign w:val="bottom"/>
          </w:tcPr>
          <w:p w14:paraId="7F62F31C" w14:textId="77777777" w:rsidR="00002CC4" w:rsidRPr="009F6ECE" w:rsidRDefault="00002CC4" w:rsidP="00CC2B8B">
            <w:pPr>
              <w:keepNext/>
              <w:keepLines/>
              <w:autoSpaceDE w:val="0"/>
              <w:autoSpaceDN w:val="0"/>
              <w:adjustRightInd w:val="0"/>
              <w:spacing w:after="0" w:line="240" w:lineRule="auto"/>
              <w:ind w:left="15"/>
              <w:jc w:val="right"/>
              <w:rPr>
                <w:rFonts w:ascii="Calibri" w:hAnsi="Calibri" w:cs="Calibri"/>
              </w:rPr>
            </w:pPr>
            <w:r w:rsidRPr="009F6ECE">
              <w:rPr>
                <w:rFonts w:ascii="Calibri" w:hAnsi="Calibri" w:cs="Calibri"/>
              </w:rPr>
              <w:t>63.25</w:t>
            </w:r>
          </w:p>
        </w:tc>
      </w:tr>
      <w:tr w:rsidR="00C90533" w:rsidRPr="005C525C" w14:paraId="2907F528" w14:textId="77777777" w:rsidTr="00CC2B8B">
        <w:trPr>
          <w:trHeight w:val="270"/>
        </w:trPr>
        <w:tc>
          <w:tcPr>
            <w:tcW w:w="1779" w:type="dxa"/>
            <w:tcBorders>
              <w:top w:val="single" w:sz="6" w:space="0" w:color="auto"/>
              <w:left w:val="single" w:sz="6" w:space="0" w:color="auto"/>
              <w:bottom w:val="single" w:sz="6" w:space="0" w:color="auto"/>
              <w:right w:val="single" w:sz="6" w:space="0" w:color="auto"/>
            </w:tcBorders>
            <w:vAlign w:val="center"/>
          </w:tcPr>
          <w:p w14:paraId="07D3306E" w14:textId="3154DAA5" w:rsidR="00C90533" w:rsidRPr="009F6ECE" w:rsidRDefault="00C90533" w:rsidP="00CC2B8B">
            <w:pPr>
              <w:keepNext/>
              <w:keepLines/>
              <w:autoSpaceDE w:val="0"/>
              <w:autoSpaceDN w:val="0"/>
              <w:adjustRightInd w:val="0"/>
              <w:spacing w:after="0" w:line="240" w:lineRule="auto"/>
              <w:ind w:left="15"/>
              <w:jc w:val="center"/>
              <w:rPr>
                <w:rFonts w:ascii="Calibri" w:hAnsi="Calibri" w:cs="Calibri"/>
              </w:rPr>
            </w:pPr>
            <w:r>
              <w:rPr>
                <w:rFonts w:ascii="Calibri" w:hAnsi="Calibri" w:cs="Calibri"/>
              </w:rPr>
              <w:t>Dec-30</w:t>
            </w:r>
          </w:p>
        </w:tc>
        <w:tc>
          <w:tcPr>
            <w:tcW w:w="2273" w:type="dxa"/>
            <w:tcBorders>
              <w:top w:val="single" w:sz="6" w:space="0" w:color="auto"/>
              <w:left w:val="single" w:sz="6" w:space="0" w:color="auto"/>
              <w:bottom w:val="single" w:sz="6" w:space="0" w:color="auto"/>
              <w:right w:val="single" w:sz="6" w:space="0" w:color="auto"/>
            </w:tcBorders>
            <w:vAlign w:val="bottom"/>
          </w:tcPr>
          <w:p w14:paraId="4BF5A402" w14:textId="1F54C0FD" w:rsidR="00C90533" w:rsidRPr="009F6ECE" w:rsidRDefault="00C90533" w:rsidP="00CC2B8B">
            <w:pPr>
              <w:keepNext/>
              <w:keepLines/>
              <w:autoSpaceDE w:val="0"/>
              <w:autoSpaceDN w:val="0"/>
              <w:adjustRightInd w:val="0"/>
              <w:spacing w:after="0" w:line="240" w:lineRule="auto"/>
              <w:ind w:left="15"/>
              <w:jc w:val="right"/>
              <w:rPr>
                <w:rFonts w:ascii="Calibri" w:hAnsi="Calibri" w:cs="Calibri"/>
              </w:rPr>
            </w:pPr>
            <w:r>
              <w:rPr>
                <w:rFonts w:ascii="Calibri" w:hAnsi="Calibri" w:cs="Calibri"/>
              </w:rPr>
              <w:t>26.38</w:t>
            </w:r>
          </w:p>
        </w:tc>
        <w:tc>
          <w:tcPr>
            <w:tcW w:w="2372" w:type="dxa"/>
            <w:tcBorders>
              <w:top w:val="single" w:sz="6" w:space="0" w:color="auto"/>
              <w:left w:val="single" w:sz="6" w:space="0" w:color="auto"/>
              <w:bottom w:val="single" w:sz="6" w:space="0" w:color="auto"/>
              <w:right w:val="single" w:sz="6" w:space="0" w:color="auto"/>
            </w:tcBorders>
            <w:vAlign w:val="bottom"/>
          </w:tcPr>
          <w:p w14:paraId="29A1B579" w14:textId="117C639C" w:rsidR="00C90533" w:rsidRPr="009F6ECE" w:rsidRDefault="00C90533" w:rsidP="00CC2B8B">
            <w:pPr>
              <w:keepNext/>
              <w:keepLines/>
              <w:autoSpaceDE w:val="0"/>
              <w:autoSpaceDN w:val="0"/>
              <w:adjustRightInd w:val="0"/>
              <w:spacing w:after="0" w:line="240" w:lineRule="auto"/>
              <w:ind w:left="15"/>
              <w:jc w:val="right"/>
              <w:rPr>
                <w:rFonts w:ascii="Calibri" w:hAnsi="Calibri" w:cs="Calibri"/>
              </w:rPr>
            </w:pPr>
            <w:r>
              <w:rPr>
                <w:rFonts w:ascii="Calibri" w:hAnsi="Calibri" w:cs="Calibri"/>
              </w:rPr>
              <w:t>50.56</w:t>
            </w:r>
          </w:p>
        </w:tc>
        <w:tc>
          <w:tcPr>
            <w:tcW w:w="2095" w:type="dxa"/>
            <w:tcBorders>
              <w:top w:val="single" w:sz="6" w:space="0" w:color="auto"/>
              <w:left w:val="single" w:sz="6" w:space="0" w:color="auto"/>
              <w:bottom w:val="single" w:sz="6" w:space="0" w:color="auto"/>
              <w:right w:val="single" w:sz="6" w:space="0" w:color="auto"/>
            </w:tcBorders>
            <w:vAlign w:val="bottom"/>
          </w:tcPr>
          <w:p w14:paraId="3BBBA724" w14:textId="6C0605E6" w:rsidR="00C90533" w:rsidRPr="009F6ECE" w:rsidRDefault="00C90533" w:rsidP="00CC2B8B">
            <w:pPr>
              <w:keepNext/>
              <w:keepLines/>
              <w:autoSpaceDE w:val="0"/>
              <w:autoSpaceDN w:val="0"/>
              <w:adjustRightInd w:val="0"/>
              <w:spacing w:after="0" w:line="240" w:lineRule="auto"/>
              <w:ind w:left="15"/>
              <w:jc w:val="right"/>
              <w:rPr>
                <w:rFonts w:ascii="Calibri" w:hAnsi="Calibri" w:cs="Calibri"/>
              </w:rPr>
            </w:pPr>
            <w:r>
              <w:rPr>
                <w:rFonts w:ascii="Calibri" w:hAnsi="Calibri" w:cs="Calibri"/>
              </w:rPr>
              <w:t>76.96</w:t>
            </w:r>
          </w:p>
        </w:tc>
      </w:tr>
    </w:tbl>
    <w:p w14:paraId="5B6B5A61" w14:textId="77777777" w:rsidR="00002CC4" w:rsidRPr="005C525C" w:rsidRDefault="00002CC4" w:rsidP="00002CC4">
      <w:pPr>
        <w:spacing w:before="120" w:after="120"/>
        <w:jc w:val="both"/>
        <w:rPr>
          <w:b/>
          <w:bCs/>
          <w:color w:val="FF0000"/>
        </w:rPr>
      </w:pPr>
    </w:p>
    <w:p w14:paraId="40771D18" w14:textId="77777777" w:rsidR="00002CC4" w:rsidRPr="009F6ECE" w:rsidRDefault="00002CC4" w:rsidP="00002CC4">
      <w:pPr>
        <w:spacing w:before="120" w:after="120"/>
        <w:jc w:val="both"/>
      </w:pPr>
      <w:r w:rsidRPr="009F6ECE">
        <w:t>Bidder has to design and install the UPI Infrastructure to meet the Bank’s requirements and provide the Certificate that the proposed Infrastructure will successfully handle the projected volume.</w:t>
      </w:r>
    </w:p>
    <w:p w14:paraId="4078DB2D" w14:textId="77777777" w:rsidR="00D4317D" w:rsidRDefault="00D4317D" w:rsidP="00002CC4">
      <w:pPr>
        <w:spacing w:before="120" w:after="120"/>
        <w:jc w:val="both"/>
        <w:rPr>
          <w:b/>
          <w:bCs/>
        </w:rPr>
      </w:pPr>
    </w:p>
    <w:p w14:paraId="34A4041A" w14:textId="77777777" w:rsidR="00002CC4" w:rsidRPr="009F6ECE" w:rsidRDefault="00002CC4" w:rsidP="00002CC4">
      <w:pPr>
        <w:spacing w:before="120" w:after="120"/>
        <w:jc w:val="both"/>
        <w:rPr>
          <w:b/>
          <w:bCs/>
        </w:rPr>
      </w:pPr>
      <w:r w:rsidRPr="009F6ECE">
        <w:rPr>
          <w:b/>
          <w:bCs/>
        </w:rPr>
        <w:t>Benchmarking</w:t>
      </w:r>
    </w:p>
    <w:p w14:paraId="133E1FE2" w14:textId="7F200F2F" w:rsidR="00002CC4" w:rsidRDefault="00002CC4" w:rsidP="00002CC4">
      <w:pPr>
        <w:spacing w:before="120" w:after="120"/>
        <w:jc w:val="both"/>
        <w:rPr>
          <w:b/>
          <w:bCs/>
        </w:rPr>
      </w:pPr>
      <w:r w:rsidRPr="009F6ECE">
        <w:rPr>
          <w:b/>
          <w:bCs/>
        </w:rPr>
        <w:t>The proposed solution should be benchmarked for 230 TPS</w:t>
      </w:r>
      <w:r w:rsidR="001211FC">
        <w:rPr>
          <w:b/>
          <w:bCs/>
        </w:rPr>
        <w:t xml:space="preserve"> (Transactions per Second)</w:t>
      </w:r>
      <w:r w:rsidRPr="009F6ECE">
        <w:rPr>
          <w:b/>
          <w:bCs/>
        </w:rPr>
        <w:t xml:space="preserve"> for RRBs and able to handle 10 million transactions per day before going live. Bidder has to demonstrate the volume handling capacity of the UPI system and provide the report of same.</w:t>
      </w:r>
      <w:r w:rsidR="001211FC">
        <w:rPr>
          <w:b/>
          <w:bCs/>
        </w:rPr>
        <w:t xml:space="preserve"> </w:t>
      </w:r>
    </w:p>
    <w:p w14:paraId="0BF3682D" w14:textId="77777777" w:rsidR="00D77447" w:rsidRPr="009F6ECE" w:rsidRDefault="00D77447" w:rsidP="00002CC4">
      <w:pPr>
        <w:spacing w:before="120" w:after="120"/>
        <w:jc w:val="both"/>
        <w:rPr>
          <w:b/>
          <w:bCs/>
        </w:rPr>
      </w:pPr>
    </w:p>
    <w:p w14:paraId="5159CAB0" w14:textId="77777777" w:rsidR="00002CC4" w:rsidRPr="00E7394A" w:rsidRDefault="00002CC4" w:rsidP="00002CC4">
      <w:pPr>
        <w:pStyle w:val="Heading2"/>
        <w:numPr>
          <w:ilvl w:val="3"/>
          <w:numId w:val="35"/>
        </w:numPr>
        <w:spacing w:before="120" w:after="120"/>
        <w:rPr>
          <w:b/>
          <w:bCs/>
          <w:sz w:val="28"/>
          <w:szCs w:val="28"/>
        </w:rPr>
      </w:pPr>
      <w:r w:rsidRPr="00E7394A">
        <w:rPr>
          <w:b/>
          <w:bCs/>
          <w:sz w:val="28"/>
          <w:szCs w:val="28"/>
        </w:rPr>
        <w:t xml:space="preserve"> </w:t>
      </w:r>
      <w:bookmarkStart w:id="33" w:name="_Toc163842187"/>
      <w:r w:rsidRPr="00E7394A">
        <w:rPr>
          <w:b/>
          <w:bCs/>
          <w:sz w:val="28"/>
          <w:szCs w:val="28"/>
        </w:rPr>
        <w:t>Enterprise license on proposed Solution (UPI)</w:t>
      </w:r>
      <w:bookmarkEnd w:id="33"/>
    </w:p>
    <w:p w14:paraId="7CC19481" w14:textId="77777777" w:rsidR="00002CC4" w:rsidRPr="009F6ECE" w:rsidRDefault="00002CC4" w:rsidP="00002CC4">
      <w:pPr>
        <w:spacing w:line="242" w:lineRule="auto"/>
        <w:ind w:left="1241" w:right="360"/>
        <w:jc w:val="both"/>
      </w:pPr>
      <w:r w:rsidRPr="009F6ECE">
        <w:t>The</w:t>
      </w:r>
      <w:r w:rsidRPr="009F6ECE">
        <w:rPr>
          <w:spacing w:val="1"/>
        </w:rPr>
        <w:t xml:space="preserve"> </w:t>
      </w:r>
      <w:r w:rsidRPr="009F6ECE">
        <w:t>license</w:t>
      </w:r>
      <w:r w:rsidRPr="009F6ECE">
        <w:rPr>
          <w:spacing w:val="1"/>
        </w:rPr>
        <w:t xml:space="preserve"> </w:t>
      </w:r>
      <w:r w:rsidRPr="009F6ECE">
        <w:t>for</w:t>
      </w:r>
      <w:r w:rsidRPr="009F6ECE">
        <w:rPr>
          <w:spacing w:val="1"/>
        </w:rPr>
        <w:t xml:space="preserve"> </w:t>
      </w:r>
      <w:r w:rsidRPr="009F6ECE">
        <w:t>the</w:t>
      </w:r>
      <w:r w:rsidRPr="009F6ECE">
        <w:rPr>
          <w:spacing w:val="1"/>
        </w:rPr>
        <w:t xml:space="preserve"> </w:t>
      </w:r>
      <w:r w:rsidRPr="009F6ECE">
        <w:t>solution</w:t>
      </w:r>
      <w:r w:rsidRPr="009F6ECE">
        <w:rPr>
          <w:spacing w:val="1"/>
        </w:rPr>
        <w:t xml:space="preserve"> </w:t>
      </w:r>
      <w:r w:rsidRPr="009F6ECE">
        <w:t>to</w:t>
      </w:r>
      <w:r w:rsidRPr="009F6ECE">
        <w:rPr>
          <w:spacing w:val="1"/>
        </w:rPr>
        <w:t xml:space="preserve"> </w:t>
      </w:r>
      <w:r w:rsidRPr="009F6ECE">
        <w:t>be</w:t>
      </w:r>
      <w:r w:rsidRPr="009F6ECE">
        <w:rPr>
          <w:spacing w:val="1"/>
        </w:rPr>
        <w:t xml:space="preserve"> </w:t>
      </w:r>
      <w:r w:rsidRPr="009F6ECE">
        <w:t>Enterprise</w:t>
      </w:r>
      <w:r w:rsidRPr="009F6ECE">
        <w:rPr>
          <w:spacing w:val="1"/>
        </w:rPr>
        <w:t xml:space="preserve"> </w:t>
      </w:r>
      <w:r w:rsidRPr="009F6ECE">
        <w:t>wide</w:t>
      </w:r>
      <w:r w:rsidRPr="009F6ECE">
        <w:rPr>
          <w:spacing w:val="1"/>
        </w:rPr>
        <w:t xml:space="preserve"> </w:t>
      </w:r>
      <w:r w:rsidRPr="009F6ECE">
        <w:rPr>
          <w:spacing w:val="9"/>
        </w:rPr>
        <w:t xml:space="preserve">perpetual </w:t>
      </w:r>
      <w:r w:rsidRPr="009F6ECE">
        <w:t>level</w:t>
      </w:r>
      <w:r w:rsidRPr="009F6ECE">
        <w:rPr>
          <w:spacing w:val="58"/>
        </w:rPr>
        <w:t xml:space="preserve"> </w:t>
      </w:r>
      <w:r w:rsidRPr="009F6ECE">
        <w:t>for</w:t>
      </w:r>
      <w:r w:rsidRPr="009F6ECE">
        <w:rPr>
          <w:spacing w:val="58"/>
        </w:rPr>
        <w:t xml:space="preserve"> </w:t>
      </w:r>
      <w:r w:rsidRPr="009F6ECE">
        <w:t>all</w:t>
      </w:r>
      <w:r w:rsidRPr="009F6ECE">
        <w:rPr>
          <w:spacing w:val="59"/>
        </w:rPr>
        <w:t xml:space="preserve"> </w:t>
      </w:r>
      <w:r w:rsidRPr="009F6ECE">
        <w:t>the</w:t>
      </w:r>
      <w:r w:rsidRPr="009F6ECE">
        <w:rPr>
          <w:spacing w:val="58"/>
        </w:rPr>
        <w:t xml:space="preserve"> </w:t>
      </w:r>
      <w:r w:rsidRPr="009F6ECE">
        <w:t>modules</w:t>
      </w:r>
      <w:r w:rsidRPr="009F6ECE">
        <w:rPr>
          <w:spacing w:val="1"/>
        </w:rPr>
        <w:t xml:space="preserve"> </w:t>
      </w:r>
      <w:r w:rsidRPr="009F6ECE">
        <w:t>offered</w:t>
      </w:r>
      <w:r w:rsidRPr="009F6ECE">
        <w:rPr>
          <w:spacing w:val="56"/>
        </w:rPr>
        <w:t xml:space="preserve"> </w:t>
      </w:r>
      <w:r w:rsidRPr="009F6ECE">
        <w:t>without</w:t>
      </w:r>
      <w:r w:rsidRPr="009F6ECE">
        <w:rPr>
          <w:spacing w:val="55"/>
        </w:rPr>
        <w:t xml:space="preserve"> </w:t>
      </w:r>
      <w:r w:rsidRPr="009F6ECE">
        <w:t>any</w:t>
      </w:r>
      <w:r w:rsidRPr="009F6ECE">
        <w:rPr>
          <w:spacing w:val="50"/>
        </w:rPr>
        <w:t xml:space="preserve"> </w:t>
      </w:r>
      <w:r w:rsidRPr="009F6ECE">
        <w:rPr>
          <w:spacing w:val="9"/>
        </w:rPr>
        <w:t>constraint</w:t>
      </w:r>
      <w:r w:rsidRPr="009F6ECE">
        <w:rPr>
          <w:spacing w:val="55"/>
        </w:rPr>
        <w:t xml:space="preserve"> </w:t>
      </w:r>
      <w:r w:rsidRPr="009F6ECE">
        <w:t>on</w:t>
      </w:r>
      <w:r w:rsidRPr="009F6ECE">
        <w:rPr>
          <w:spacing w:val="52"/>
        </w:rPr>
        <w:t xml:space="preserve"> </w:t>
      </w:r>
      <w:r w:rsidRPr="009F6ECE">
        <w:t>number</w:t>
      </w:r>
      <w:r w:rsidRPr="009F6ECE">
        <w:rPr>
          <w:spacing w:val="54"/>
        </w:rPr>
        <w:t xml:space="preserve"> </w:t>
      </w:r>
      <w:r w:rsidRPr="009F6ECE">
        <w:t>of</w:t>
      </w:r>
      <w:r w:rsidRPr="009F6ECE">
        <w:rPr>
          <w:spacing w:val="51"/>
        </w:rPr>
        <w:t xml:space="preserve"> </w:t>
      </w:r>
      <w:r w:rsidRPr="009F6ECE">
        <w:rPr>
          <w:spacing w:val="9"/>
        </w:rPr>
        <w:t>branches</w:t>
      </w:r>
      <w:r w:rsidRPr="009F6ECE">
        <w:rPr>
          <w:spacing w:val="49"/>
        </w:rPr>
        <w:t xml:space="preserve"> </w:t>
      </w:r>
      <w:r w:rsidRPr="009F6ECE">
        <w:t>or</w:t>
      </w:r>
      <w:r w:rsidRPr="009F6ECE">
        <w:rPr>
          <w:spacing w:val="51"/>
        </w:rPr>
        <w:t xml:space="preserve"> </w:t>
      </w:r>
      <w:r w:rsidRPr="009F6ECE">
        <w:t>users</w:t>
      </w:r>
      <w:r w:rsidRPr="009F6ECE">
        <w:rPr>
          <w:spacing w:val="50"/>
        </w:rPr>
        <w:t xml:space="preserve"> </w:t>
      </w:r>
      <w:r w:rsidRPr="009F6ECE">
        <w:t>or</w:t>
      </w:r>
      <w:r w:rsidRPr="009F6ECE">
        <w:rPr>
          <w:spacing w:val="53"/>
        </w:rPr>
        <w:t xml:space="preserve"> </w:t>
      </w:r>
      <w:r w:rsidRPr="009F6ECE">
        <w:t>delivery</w:t>
      </w:r>
      <w:r w:rsidRPr="009F6ECE">
        <w:rPr>
          <w:spacing w:val="47"/>
        </w:rPr>
        <w:t xml:space="preserve"> </w:t>
      </w:r>
      <w:r w:rsidRPr="009F6ECE">
        <w:rPr>
          <w:spacing w:val="9"/>
        </w:rPr>
        <w:t>channels.</w:t>
      </w:r>
    </w:p>
    <w:p w14:paraId="296B1F83" w14:textId="77777777" w:rsidR="00002CC4" w:rsidRPr="009F6ECE" w:rsidRDefault="00002CC4" w:rsidP="00002CC4">
      <w:pPr>
        <w:spacing w:line="242" w:lineRule="auto"/>
        <w:ind w:left="1241" w:right="343"/>
        <w:jc w:val="both"/>
      </w:pPr>
      <w:r w:rsidRPr="009F6ECE">
        <w:t>The</w:t>
      </w:r>
      <w:r w:rsidRPr="009F6ECE">
        <w:rPr>
          <w:spacing w:val="1"/>
        </w:rPr>
        <w:t xml:space="preserve"> </w:t>
      </w:r>
      <w:r w:rsidRPr="009F6ECE">
        <w:t>solution</w:t>
      </w:r>
      <w:r w:rsidRPr="009F6ECE">
        <w:rPr>
          <w:spacing w:val="1"/>
        </w:rPr>
        <w:t xml:space="preserve"> </w:t>
      </w:r>
      <w:r w:rsidRPr="009F6ECE">
        <w:t>to</w:t>
      </w:r>
      <w:r w:rsidRPr="009F6ECE">
        <w:rPr>
          <w:spacing w:val="58"/>
        </w:rPr>
        <w:t xml:space="preserve"> </w:t>
      </w:r>
      <w:r w:rsidRPr="009F6ECE">
        <w:t>be</w:t>
      </w:r>
      <w:r w:rsidRPr="009F6ECE">
        <w:rPr>
          <w:spacing w:val="58"/>
        </w:rPr>
        <w:t xml:space="preserve"> </w:t>
      </w:r>
      <w:r w:rsidRPr="009F6ECE">
        <w:t>installed</w:t>
      </w:r>
      <w:r w:rsidRPr="009F6ECE">
        <w:rPr>
          <w:spacing w:val="59"/>
        </w:rPr>
        <w:t xml:space="preserve"> </w:t>
      </w:r>
      <w:r w:rsidRPr="009F6ECE">
        <w:t>at</w:t>
      </w:r>
      <w:r w:rsidRPr="009F6ECE">
        <w:rPr>
          <w:spacing w:val="58"/>
        </w:rPr>
        <w:t xml:space="preserve"> </w:t>
      </w:r>
      <w:r w:rsidRPr="009F6ECE">
        <w:t>Bank’s</w:t>
      </w:r>
      <w:r w:rsidRPr="009F6ECE">
        <w:rPr>
          <w:spacing w:val="59"/>
        </w:rPr>
        <w:t xml:space="preserve"> </w:t>
      </w:r>
      <w:r w:rsidRPr="009F6ECE">
        <w:t>Data</w:t>
      </w:r>
      <w:r w:rsidRPr="009F6ECE">
        <w:rPr>
          <w:spacing w:val="58"/>
        </w:rPr>
        <w:t xml:space="preserve"> </w:t>
      </w:r>
      <w:r w:rsidRPr="009F6ECE">
        <w:rPr>
          <w:spacing w:val="9"/>
        </w:rPr>
        <w:t xml:space="preserve">Centre </w:t>
      </w:r>
      <w:r w:rsidRPr="009F6ECE">
        <w:t>and</w:t>
      </w:r>
      <w:r w:rsidRPr="009F6ECE">
        <w:rPr>
          <w:spacing w:val="59"/>
        </w:rPr>
        <w:t xml:space="preserve"> </w:t>
      </w:r>
      <w:r w:rsidRPr="009F6ECE">
        <w:t>Disaster</w:t>
      </w:r>
      <w:r w:rsidRPr="009F6ECE">
        <w:rPr>
          <w:spacing w:val="58"/>
        </w:rPr>
        <w:t xml:space="preserve"> </w:t>
      </w:r>
      <w:r w:rsidRPr="009F6ECE">
        <w:t>Recovery</w:t>
      </w:r>
      <w:r w:rsidRPr="009F6ECE">
        <w:rPr>
          <w:spacing w:val="1"/>
        </w:rPr>
        <w:t xml:space="preserve"> </w:t>
      </w:r>
      <w:r w:rsidRPr="009F6ECE">
        <w:t>Centre</w:t>
      </w:r>
      <w:r w:rsidRPr="009F6ECE">
        <w:rPr>
          <w:spacing w:val="22"/>
        </w:rPr>
        <w:t xml:space="preserve"> </w:t>
      </w:r>
      <w:r w:rsidRPr="009F6ECE">
        <w:rPr>
          <w:spacing w:val="9"/>
        </w:rPr>
        <w:t>(Hyderabad).</w:t>
      </w:r>
    </w:p>
    <w:p w14:paraId="0DA4A7CE" w14:textId="77777777" w:rsidR="00002CC4" w:rsidRPr="009F6ECE" w:rsidRDefault="00002CC4" w:rsidP="00002CC4">
      <w:pPr>
        <w:pStyle w:val="BodyText"/>
        <w:spacing w:before="7"/>
        <w:rPr>
          <w:sz w:val="22"/>
        </w:rPr>
      </w:pPr>
    </w:p>
    <w:p w14:paraId="00C63AB2" w14:textId="77777777" w:rsidR="00002CC4" w:rsidRPr="009F6ECE" w:rsidRDefault="00002CC4" w:rsidP="00002CC4">
      <w:pPr>
        <w:spacing w:line="244" w:lineRule="auto"/>
        <w:ind w:left="1241" w:right="349"/>
        <w:jc w:val="both"/>
      </w:pPr>
      <w:r w:rsidRPr="009F6ECE">
        <w:t>The</w:t>
      </w:r>
      <w:r w:rsidRPr="009F6ECE">
        <w:rPr>
          <w:spacing w:val="1"/>
        </w:rPr>
        <w:t xml:space="preserve"> </w:t>
      </w:r>
      <w:r w:rsidRPr="009F6ECE">
        <w:t>Bidder</w:t>
      </w:r>
      <w:r w:rsidRPr="009F6ECE">
        <w:rPr>
          <w:spacing w:val="58"/>
        </w:rPr>
        <w:t xml:space="preserve"> </w:t>
      </w:r>
      <w:r w:rsidRPr="009F6ECE">
        <w:t>will</w:t>
      </w:r>
      <w:r w:rsidRPr="009F6ECE">
        <w:rPr>
          <w:spacing w:val="58"/>
        </w:rPr>
        <w:t xml:space="preserve"> </w:t>
      </w:r>
      <w:r w:rsidRPr="009F6ECE">
        <w:t>supply and</w:t>
      </w:r>
      <w:r w:rsidRPr="009F6ECE">
        <w:rPr>
          <w:spacing w:val="59"/>
        </w:rPr>
        <w:t xml:space="preserve"> </w:t>
      </w:r>
      <w:r w:rsidRPr="009F6ECE">
        <w:t>maintain</w:t>
      </w:r>
      <w:r w:rsidRPr="009F6ECE">
        <w:rPr>
          <w:spacing w:val="58"/>
        </w:rPr>
        <w:t xml:space="preserve"> </w:t>
      </w:r>
      <w:r w:rsidRPr="009F6ECE">
        <w:t>the</w:t>
      </w:r>
      <w:r w:rsidRPr="009F6ECE">
        <w:rPr>
          <w:spacing w:val="59"/>
        </w:rPr>
        <w:t xml:space="preserve"> </w:t>
      </w:r>
      <w:r w:rsidRPr="009F6ECE">
        <w:t>complete</w:t>
      </w:r>
      <w:r w:rsidRPr="009F6ECE">
        <w:rPr>
          <w:spacing w:val="58"/>
        </w:rPr>
        <w:t xml:space="preserve"> </w:t>
      </w:r>
      <w:r w:rsidRPr="009F6ECE">
        <w:t>UPI</w:t>
      </w:r>
      <w:r w:rsidRPr="009F6ECE">
        <w:rPr>
          <w:spacing w:val="59"/>
        </w:rPr>
        <w:t xml:space="preserve"> </w:t>
      </w:r>
      <w:r w:rsidRPr="009F6ECE">
        <w:t>Solution</w:t>
      </w:r>
      <w:r w:rsidRPr="009F6ECE">
        <w:rPr>
          <w:spacing w:val="58"/>
        </w:rPr>
        <w:t xml:space="preserve"> </w:t>
      </w:r>
      <w:r w:rsidRPr="009F6ECE">
        <w:rPr>
          <w:spacing w:val="9"/>
        </w:rPr>
        <w:t xml:space="preserve">requirements </w:t>
      </w:r>
      <w:r w:rsidRPr="009F6ECE">
        <w:t>in</w:t>
      </w:r>
      <w:r w:rsidRPr="009F6ECE">
        <w:rPr>
          <w:spacing w:val="58"/>
        </w:rPr>
        <w:t xml:space="preserve"> </w:t>
      </w:r>
      <w:r w:rsidRPr="009F6ECE">
        <w:t>terms</w:t>
      </w:r>
      <w:r w:rsidRPr="009F6ECE">
        <w:rPr>
          <w:spacing w:val="1"/>
        </w:rPr>
        <w:t xml:space="preserve"> </w:t>
      </w:r>
      <w:r w:rsidRPr="009F6ECE">
        <w:t>of</w:t>
      </w:r>
      <w:r w:rsidRPr="009F6ECE">
        <w:rPr>
          <w:spacing w:val="1"/>
        </w:rPr>
        <w:t xml:space="preserve"> </w:t>
      </w:r>
      <w:r w:rsidRPr="009F6ECE">
        <w:t>Application,</w:t>
      </w:r>
      <w:r w:rsidRPr="009F6ECE">
        <w:rPr>
          <w:spacing w:val="1"/>
        </w:rPr>
        <w:t xml:space="preserve"> </w:t>
      </w:r>
      <w:r w:rsidRPr="009F6ECE">
        <w:t>Servers,</w:t>
      </w:r>
      <w:r w:rsidRPr="009F6ECE">
        <w:rPr>
          <w:spacing w:val="1"/>
        </w:rPr>
        <w:t xml:space="preserve"> </w:t>
      </w:r>
      <w:r w:rsidRPr="009F6ECE">
        <w:t>HSMs,</w:t>
      </w:r>
      <w:r w:rsidRPr="009F6ECE">
        <w:rPr>
          <w:spacing w:val="1"/>
        </w:rPr>
        <w:t xml:space="preserve"> </w:t>
      </w:r>
      <w:r w:rsidRPr="009F6ECE">
        <w:rPr>
          <w:spacing w:val="9"/>
        </w:rPr>
        <w:t>databases, Network equipment’s, Backup solution including TAPE library and Back-up tapes</w:t>
      </w:r>
      <w:r w:rsidRPr="009F6ECE">
        <w:rPr>
          <w:spacing w:val="10"/>
        </w:rPr>
        <w:t xml:space="preserve"> </w:t>
      </w:r>
      <w:r w:rsidRPr="009F6ECE">
        <w:t>and</w:t>
      </w:r>
      <w:r w:rsidRPr="009F6ECE">
        <w:rPr>
          <w:spacing w:val="1"/>
        </w:rPr>
        <w:t xml:space="preserve"> </w:t>
      </w:r>
      <w:r w:rsidRPr="009F6ECE">
        <w:t>any</w:t>
      </w:r>
      <w:r w:rsidRPr="009F6ECE">
        <w:rPr>
          <w:spacing w:val="1"/>
        </w:rPr>
        <w:t xml:space="preserve"> </w:t>
      </w:r>
      <w:r w:rsidRPr="009F6ECE">
        <w:t>other</w:t>
      </w:r>
      <w:r w:rsidRPr="009F6ECE">
        <w:rPr>
          <w:spacing w:val="59"/>
        </w:rPr>
        <w:t xml:space="preserve"> </w:t>
      </w:r>
      <w:r w:rsidRPr="009F6ECE">
        <w:t>equipment</w:t>
      </w:r>
      <w:r w:rsidRPr="009F6ECE">
        <w:rPr>
          <w:spacing w:val="58"/>
        </w:rPr>
        <w:t xml:space="preserve"> </w:t>
      </w:r>
      <w:r w:rsidRPr="009F6ECE">
        <w:rPr>
          <w:spacing w:val="9"/>
        </w:rPr>
        <w:t xml:space="preserve">required  </w:t>
      </w:r>
      <w:r w:rsidRPr="009F6ECE">
        <w:t>to</w:t>
      </w:r>
      <w:r w:rsidRPr="009F6ECE">
        <w:rPr>
          <w:spacing w:val="1"/>
        </w:rPr>
        <w:t xml:space="preserve"> </w:t>
      </w:r>
      <w:r w:rsidRPr="009F6ECE">
        <w:t>implement</w:t>
      </w:r>
      <w:r w:rsidRPr="009F6ECE">
        <w:rPr>
          <w:spacing w:val="25"/>
        </w:rPr>
        <w:t xml:space="preserve"> </w:t>
      </w:r>
      <w:r w:rsidRPr="009F6ECE">
        <w:t>the</w:t>
      </w:r>
      <w:r w:rsidRPr="009F6ECE">
        <w:rPr>
          <w:spacing w:val="26"/>
        </w:rPr>
        <w:t xml:space="preserve"> </w:t>
      </w:r>
      <w:r w:rsidRPr="009F6ECE">
        <w:t>solution.</w:t>
      </w:r>
    </w:p>
    <w:p w14:paraId="4DB418E0" w14:textId="12DCBAC8" w:rsidR="00002CC4" w:rsidRPr="009E22BA" w:rsidRDefault="00002CC4" w:rsidP="009E22BA">
      <w:pPr>
        <w:spacing w:line="244" w:lineRule="auto"/>
        <w:ind w:left="1241" w:right="349"/>
        <w:jc w:val="both"/>
      </w:pPr>
      <w:r w:rsidRPr="009F6ECE">
        <w:t xml:space="preserve">Bank is having ORACLE ULA – Bank can provide unlimited number Oracle DATABASE licenses which bidder can make good use in its proposed solution. </w:t>
      </w:r>
    </w:p>
    <w:p w14:paraId="2AEEFD6B" w14:textId="77777777" w:rsidR="009E22BA" w:rsidRDefault="009E22BA" w:rsidP="009E22BA">
      <w:pPr>
        <w:autoSpaceDE w:val="0"/>
        <w:autoSpaceDN w:val="0"/>
        <w:adjustRightInd w:val="0"/>
        <w:spacing w:after="0" w:line="240" w:lineRule="auto"/>
        <w:rPr>
          <w:rFonts w:cstheme="minorHAnsi"/>
        </w:rPr>
      </w:pPr>
    </w:p>
    <w:p w14:paraId="2D7CCD06" w14:textId="77777777" w:rsidR="009E22BA" w:rsidRDefault="009E22BA" w:rsidP="009E22BA">
      <w:pPr>
        <w:autoSpaceDE w:val="0"/>
        <w:autoSpaceDN w:val="0"/>
        <w:adjustRightInd w:val="0"/>
        <w:spacing w:after="0" w:line="240" w:lineRule="auto"/>
        <w:rPr>
          <w:rFonts w:cstheme="minorHAnsi"/>
        </w:rPr>
      </w:pPr>
    </w:p>
    <w:p w14:paraId="27D22487" w14:textId="77777777" w:rsidR="009E22BA" w:rsidRPr="009F6ECE" w:rsidRDefault="009E22BA" w:rsidP="009E22BA">
      <w:pPr>
        <w:autoSpaceDE w:val="0"/>
        <w:autoSpaceDN w:val="0"/>
        <w:adjustRightInd w:val="0"/>
        <w:spacing w:after="0" w:line="240" w:lineRule="auto"/>
        <w:rPr>
          <w:rFonts w:cstheme="minorHAnsi"/>
        </w:rPr>
      </w:pPr>
    </w:p>
    <w:p w14:paraId="112B32CD" w14:textId="238E5FB3" w:rsidR="00002CC4" w:rsidRPr="00E7394A" w:rsidRDefault="00002CC4" w:rsidP="00002CC4">
      <w:pPr>
        <w:pStyle w:val="Heading2"/>
        <w:numPr>
          <w:ilvl w:val="3"/>
          <w:numId w:val="35"/>
        </w:numPr>
        <w:spacing w:before="120" w:after="120"/>
        <w:rPr>
          <w:b/>
          <w:bCs/>
          <w:sz w:val="28"/>
          <w:szCs w:val="28"/>
        </w:rPr>
      </w:pPr>
      <w:r w:rsidRPr="00E7394A">
        <w:rPr>
          <w:b/>
          <w:bCs/>
          <w:sz w:val="28"/>
          <w:szCs w:val="28"/>
        </w:rPr>
        <w:t xml:space="preserve"> </w:t>
      </w:r>
      <w:bookmarkStart w:id="34" w:name="_Toc163842188"/>
      <w:r w:rsidRPr="00E7394A">
        <w:rPr>
          <w:b/>
          <w:bCs/>
          <w:sz w:val="28"/>
          <w:szCs w:val="28"/>
        </w:rPr>
        <w:t>Warranty and AMC</w:t>
      </w:r>
      <w:bookmarkEnd w:id="34"/>
    </w:p>
    <w:p w14:paraId="4148ABC1" w14:textId="77777777" w:rsidR="00002CC4" w:rsidRPr="009F6ECE" w:rsidRDefault="00002CC4" w:rsidP="00002CC4">
      <w:pPr>
        <w:pStyle w:val="BodyText"/>
        <w:spacing w:before="7"/>
        <w:rPr>
          <w:rFonts w:asciiTheme="minorHAnsi" w:hAnsiTheme="minorHAnsi" w:cstheme="minorHAnsi"/>
          <w:b/>
          <w:sz w:val="12"/>
          <w:szCs w:val="24"/>
        </w:rPr>
      </w:pPr>
    </w:p>
    <w:p w14:paraId="1BF1D751" w14:textId="77777777" w:rsidR="00002CC4" w:rsidRPr="009F6ECE" w:rsidRDefault="00002CC4" w:rsidP="009F6ECE">
      <w:pPr>
        <w:pStyle w:val="ListParagraph"/>
        <w:widowControl w:val="0"/>
        <w:numPr>
          <w:ilvl w:val="0"/>
          <w:numId w:val="84"/>
        </w:numPr>
        <w:tabs>
          <w:tab w:val="left" w:pos="1666"/>
        </w:tabs>
        <w:autoSpaceDE w:val="0"/>
        <w:autoSpaceDN w:val="0"/>
        <w:spacing w:before="1" w:after="0" w:line="244" w:lineRule="auto"/>
        <w:ind w:right="237"/>
        <w:contextualSpacing w:val="0"/>
        <w:jc w:val="both"/>
        <w:rPr>
          <w:rFonts w:cstheme="minorHAnsi"/>
        </w:rPr>
      </w:pPr>
      <w:r w:rsidRPr="009F6ECE">
        <w:rPr>
          <w:rFonts w:cstheme="minorHAnsi"/>
        </w:rPr>
        <w:t>The BIDDER shall provide one-year comprehensive onsite warranty and Six years AMC/</w:t>
      </w:r>
      <w:r w:rsidRPr="009F6ECE">
        <w:rPr>
          <w:rFonts w:cstheme="minorHAnsi"/>
          <w:spacing w:val="1"/>
        </w:rPr>
        <w:t xml:space="preserve"> </w:t>
      </w:r>
      <w:r w:rsidRPr="009F6ECE">
        <w:rPr>
          <w:rFonts w:cstheme="minorHAnsi"/>
        </w:rPr>
        <w:t>ATS (Total Seven Years) for the UPI Switch and other associated solutions in scope of the RFP, including</w:t>
      </w:r>
      <w:r w:rsidRPr="009F6ECE">
        <w:rPr>
          <w:rFonts w:cstheme="minorHAnsi"/>
          <w:spacing w:val="1"/>
        </w:rPr>
        <w:t xml:space="preserve"> </w:t>
      </w:r>
      <w:r w:rsidRPr="009F6ECE">
        <w:rPr>
          <w:rFonts w:cstheme="minorHAnsi"/>
        </w:rPr>
        <w:t>hardware, software and associated modules and services. The warranty shall start from</w:t>
      </w:r>
      <w:r w:rsidRPr="009F6ECE">
        <w:rPr>
          <w:rFonts w:cstheme="minorHAnsi"/>
          <w:spacing w:val="1"/>
        </w:rPr>
        <w:t xml:space="preserve"> </w:t>
      </w:r>
      <w:r w:rsidRPr="009F6ECE">
        <w:rPr>
          <w:rFonts w:cstheme="minorHAnsi"/>
        </w:rPr>
        <w:t>date</w:t>
      </w:r>
      <w:r w:rsidRPr="009F6ECE">
        <w:rPr>
          <w:rFonts w:cstheme="minorHAnsi"/>
          <w:spacing w:val="1"/>
        </w:rPr>
        <w:t xml:space="preserve"> </w:t>
      </w:r>
      <w:r w:rsidRPr="009F6ECE">
        <w:rPr>
          <w:rFonts w:cstheme="minorHAnsi"/>
        </w:rPr>
        <w:t>of</w:t>
      </w:r>
      <w:r w:rsidRPr="009F6ECE">
        <w:rPr>
          <w:rFonts w:cstheme="minorHAnsi"/>
          <w:spacing w:val="4"/>
        </w:rPr>
        <w:t xml:space="preserve"> </w:t>
      </w:r>
      <w:r w:rsidRPr="009F6ECE">
        <w:rPr>
          <w:rFonts w:cstheme="minorHAnsi"/>
        </w:rPr>
        <w:t>Going-live.</w:t>
      </w:r>
    </w:p>
    <w:p w14:paraId="27DE0DDA" w14:textId="77777777" w:rsidR="00002CC4" w:rsidRPr="009F6ECE" w:rsidRDefault="00002CC4" w:rsidP="009F6ECE">
      <w:pPr>
        <w:pStyle w:val="ListParagraph"/>
        <w:widowControl w:val="0"/>
        <w:numPr>
          <w:ilvl w:val="0"/>
          <w:numId w:val="84"/>
        </w:numPr>
        <w:tabs>
          <w:tab w:val="left" w:pos="1666"/>
        </w:tabs>
        <w:autoSpaceDE w:val="0"/>
        <w:autoSpaceDN w:val="0"/>
        <w:spacing w:before="1" w:after="0" w:line="244" w:lineRule="auto"/>
        <w:ind w:right="237"/>
        <w:contextualSpacing w:val="0"/>
        <w:jc w:val="both"/>
        <w:rPr>
          <w:rFonts w:cstheme="minorHAnsi"/>
        </w:rPr>
      </w:pPr>
      <w:r w:rsidRPr="009F6ECE">
        <w:rPr>
          <w:rFonts w:cstheme="minorHAnsi"/>
        </w:rPr>
        <w:t>The Product including Application &amp; Hardware shall have a roadmap for 7 years from the date of Going-live. The BIDDER shall provide assurance that the UPI Switch and other associated solutions in scope of the RFP work as per the functional, technical and operational specifications set out in the RFP.</w:t>
      </w:r>
    </w:p>
    <w:p w14:paraId="0CC62C5B" w14:textId="77777777" w:rsidR="00002CC4" w:rsidRPr="009F6ECE" w:rsidRDefault="00002CC4" w:rsidP="009F6ECE">
      <w:pPr>
        <w:pStyle w:val="ListParagraph"/>
        <w:widowControl w:val="0"/>
        <w:numPr>
          <w:ilvl w:val="0"/>
          <w:numId w:val="84"/>
        </w:numPr>
        <w:tabs>
          <w:tab w:val="left" w:pos="1666"/>
        </w:tabs>
        <w:autoSpaceDE w:val="0"/>
        <w:autoSpaceDN w:val="0"/>
        <w:spacing w:before="1" w:after="0" w:line="244" w:lineRule="auto"/>
        <w:ind w:right="237"/>
        <w:contextualSpacing w:val="0"/>
        <w:jc w:val="both"/>
        <w:rPr>
          <w:rFonts w:cstheme="minorHAnsi"/>
        </w:rPr>
      </w:pPr>
      <w:r w:rsidRPr="009F6ECE">
        <w:rPr>
          <w:rFonts w:cstheme="minorHAnsi"/>
        </w:rPr>
        <w:t>The BIDDER shall provide assurance that as and when any problem arises, the same would be rectified immediately by the BIDDER without any additional cost to the Bank.</w:t>
      </w:r>
    </w:p>
    <w:p w14:paraId="29A04F77" w14:textId="77777777" w:rsidR="00002CC4" w:rsidRPr="009F6ECE" w:rsidRDefault="00002CC4" w:rsidP="009F6ECE">
      <w:pPr>
        <w:pStyle w:val="ListParagraph"/>
        <w:widowControl w:val="0"/>
        <w:numPr>
          <w:ilvl w:val="0"/>
          <w:numId w:val="84"/>
        </w:numPr>
        <w:tabs>
          <w:tab w:val="left" w:pos="1666"/>
        </w:tabs>
        <w:autoSpaceDE w:val="0"/>
        <w:autoSpaceDN w:val="0"/>
        <w:spacing w:before="98" w:after="0" w:line="242" w:lineRule="auto"/>
        <w:ind w:right="232"/>
        <w:contextualSpacing w:val="0"/>
        <w:jc w:val="both"/>
        <w:rPr>
          <w:rFonts w:cstheme="minorHAnsi"/>
        </w:rPr>
      </w:pPr>
      <w:r w:rsidRPr="009F6ECE">
        <w:rPr>
          <w:rFonts w:cstheme="minorHAnsi"/>
        </w:rPr>
        <w:t>The warranty and AMC of the software shall include all version upgrade, patches/fixes,</w:t>
      </w:r>
      <w:r w:rsidRPr="009F6ECE">
        <w:rPr>
          <w:rFonts w:cstheme="minorHAnsi"/>
          <w:spacing w:val="1"/>
        </w:rPr>
        <w:t xml:space="preserve"> </w:t>
      </w:r>
      <w:r w:rsidRPr="009F6ECE">
        <w:rPr>
          <w:rFonts w:cstheme="minorHAnsi"/>
        </w:rPr>
        <w:t>upgrades, compliance of mandates (legal guidelines of GOI as per Gazette of India,</w:t>
      </w:r>
      <w:r w:rsidRPr="009F6ECE">
        <w:rPr>
          <w:rFonts w:cstheme="minorHAnsi"/>
          <w:spacing w:val="1"/>
        </w:rPr>
        <w:t xml:space="preserve"> </w:t>
      </w:r>
      <w:r w:rsidRPr="009F6ECE">
        <w:rPr>
          <w:rFonts w:cstheme="minorHAnsi"/>
        </w:rPr>
        <w:t>regulatory</w:t>
      </w:r>
      <w:r w:rsidRPr="009F6ECE">
        <w:rPr>
          <w:rFonts w:cstheme="minorHAnsi"/>
          <w:spacing w:val="1"/>
        </w:rPr>
        <w:t xml:space="preserve"> </w:t>
      </w:r>
      <w:r w:rsidRPr="009F6ECE">
        <w:rPr>
          <w:rFonts w:cstheme="minorHAnsi"/>
        </w:rPr>
        <w:t>authorities,</w:t>
      </w:r>
      <w:r w:rsidRPr="009F6ECE">
        <w:rPr>
          <w:rFonts w:cstheme="minorHAnsi"/>
          <w:spacing w:val="1"/>
        </w:rPr>
        <w:t xml:space="preserve"> </w:t>
      </w:r>
      <w:r w:rsidRPr="009F6ECE">
        <w:rPr>
          <w:rFonts w:cstheme="minorHAnsi"/>
        </w:rPr>
        <w:t>RBI,</w:t>
      </w:r>
      <w:r w:rsidRPr="009F6ECE">
        <w:rPr>
          <w:rFonts w:cstheme="minorHAnsi"/>
          <w:spacing w:val="1"/>
        </w:rPr>
        <w:t xml:space="preserve"> </w:t>
      </w:r>
      <w:r w:rsidRPr="009F6ECE">
        <w:rPr>
          <w:rFonts w:cstheme="minorHAnsi"/>
        </w:rPr>
        <w:t>NPCI,</w:t>
      </w:r>
      <w:r w:rsidRPr="009F6ECE">
        <w:rPr>
          <w:rFonts w:cstheme="minorHAnsi"/>
          <w:spacing w:val="1"/>
        </w:rPr>
        <w:t xml:space="preserve"> </w:t>
      </w:r>
      <w:r w:rsidRPr="009F6ECE">
        <w:rPr>
          <w:rFonts w:cstheme="minorHAnsi"/>
        </w:rPr>
        <w:t>etc.)</w:t>
      </w:r>
      <w:r w:rsidRPr="009F6ECE">
        <w:rPr>
          <w:rFonts w:cstheme="minorHAnsi"/>
          <w:spacing w:val="1"/>
        </w:rPr>
        <w:t xml:space="preserve"> </w:t>
      </w:r>
      <w:r w:rsidRPr="009F6ECE">
        <w:rPr>
          <w:rFonts w:cstheme="minorHAnsi"/>
        </w:rPr>
        <w:t>and</w:t>
      </w:r>
      <w:r w:rsidRPr="009F6ECE">
        <w:rPr>
          <w:rFonts w:cstheme="minorHAnsi"/>
          <w:spacing w:val="1"/>
        </w:rPr>
        <w:t xml:space="preserve"> </w:t>
      </w:r>
      <w:r w:rsidRPr="009F6ECE">
        <w:rPr>
          <w:rFonts w:cstheme="minorHAnsi"/>
        </w:rPr>
        <w:t>maintenance</w:t>
      </w:r>
      <w:r w:rsidRPr="009F6ECE">
        <w:rPr>
          <w:rFonts w:cstheme="minorHAnsi"/>
          <w:spacing w:val="1"/>
        </w:rPr>
        <w:t xml:space="preserve"> </w:t>
      </w:r>
      <w:r w:rsidRPr="009F6ECE">
        <w:rPr>
          <w:rFonts w:cstheme="minorHAnsi"/>
        </w:rPr>
        <w:t>support,</w:t>
      </w:r>
      <w:r w:rsidRPr="009F6ECE">
        <w:rPr>
          <w:rFonts w:cstheme="minorHAnsi"/>
          <w:spacing w:val="1"/>
        </w:rPr>
        <w:t xml:space="preserve"> </w:t>
      </w:r>
      <w:r w:rsidRPr="009F6ECE">
        <w:rPr>
          <w:rFonts w:cstheme="minorHAnsi"/>
        </w:rPr>
        <w:t>troubleshooting,</w:t>
      </w:r>
      <w:r w:rsidRPr="009F6ECE">
        <w:rPr>
          <w:rFonts w:cstheme="minorHAnsi"/>
          <w:spacing w:val="1"/>
        </w:rPr>
        <w:t xml:space="preserve"> </w:t>
      </w:r>
      <w:r w:rsidRPr="009F6ECE">
        <w:rPr>
          <w:rFonts w:cstheme="minorHAnsi"/>
        </w:rPr>
        <w:t>performance fine tuning, problem resolution for the OS, database, middleware and the</w:t>
      </w:r>
      <w:r w:rsidRPr="009F6ECE">
        <w:rPr>
          <w:rFonts w:cstheme="minorHAnsi"/>
          <w:spacing w:val="1"/>
        </w:rPr>
        <w:t xml:space="preserve"> </w:t>
      </w:r>
      <w:r w:rsidRPr="009F6ECE">
        <w:rPr>
          <w:rFonts w:cstheme="minorHAnsi"/>
        </w:rPr>
        <w:t>application</w:t>
      </w:r>
      <w:r w:rsidRPr="009F6ECE">
        <w:rPr>
          <w:rFonts w:cstheme="minorHAnsi"/>
          <w:spacing w:val="1"/>
        </w:rPr>
        <w:t xml:space="preserve"> </w:t>
      </w:r>
      <w:r w:rsidRPr="009F6ECE">
        <w:rPr>
          <w:rFonts w:cstheme="minorHAnsi"/>
        </w:rPr>
        <w:t>software</w:t>
      </w:r>
      <w:r w:rsidRPr="009F6ECE">
        <w:rPr>
          <w:rFonts w:cstheme="minorHAnsi"/>
          <w:spacing w:val="1"/>
        </w:rPr>
        <w:t xml:space="preserve"> </w:t>
      </w:r>
      <w:r w:rsidRPr="009F6ECE">
        <w:rPr>
          <w:rFonts w:cstheme="minorHAnsi"/>
        </w:rPr>
        <w:t>for total</w:t>
      </w:r>
      <w:r w:rsidRPr="009F6ECE">
        <w:rPr>
          <w:rFonts w:cstheme="minorHAnsi"/>
          <w:spacing w:val="3"/>
        </w:rPr>
        <w:t xml:space="preserve"> </w:t>
      </w:r>
      <w:r w:rsidRPr="009F6ECE">
        <w:rPr>
          <w:rFonts w:cstheme="minorHAnsi"/>
        </w:rPr>
        <w:t>solution</w:t>
      </w:r>
      <w:r w:rsidRPr="009F6ECE">
        <w:rPr>
          <w:rFonts w:cstheme="minorHAnsi"/>
          <w:spacing w:val="1"/>
        </w:rPr>
        <w:t xml:space="preserve"> </w:t>
      </w:r>
      <w:r w:rsidRPr="009F6ECE">
        <w:rPr>
          <w:rFonts w:cstheme="minorHAnsi"/>
        </w:rPr>
        <w:t>provided</w:t>
      </w:r>
      <w:r w:rsidRPr="009F6ECE">
        <w:rPr>
          <w:rFonts w:cstheme="minorHAnsi"/>
          <w:spacing w:val="2"/>
        </w:rPr>
        <w:t xml:space="preserve"> </w:t>
      </w:r>
      <w:r w:rsidRPr="009F6ECE">
        <w:rPr>
          <w:rFonts w:cstheme="minorHAnsi"/>
        </w:rPr>
        <w:t>by</w:t>
      </w:r>
      <w:r w:rsidRPr="009F6ECE">
        <w:rPr>
          <w:rFonts w:cstheme="minorHAnsi"/>
          <w:spacing w:val="1"/>
        </w:rPr>
        <w:t xml:space="preserve"> </w:t>
      </w:r>
      <w:r w:rsidRPr="009F6ECE">
        <w:rPr>
          <w:rFonts w:cstheme="minorHAnsi"/>
        </w:rPr>
        <w:t>the</w:t>
      </w:r>
      <w:r w:rsidRPr="009F6ECE">
        <w:rPr>
          <w:rFonts w:cstheme="minorHAnsi"/>
          <w:spacing w:val="2"/>
        </w:rPr>
        <w:t xml:space="preserve"> </w:t>
      </w:r>
      <w:r w:rsidRPr="009F6ECE">
        <w:rPr>
          <w:rFonts w:cstheme="minorHAnsi"/>
        </w:rPr>
        <w:t>BIDDER.</w:t>
      </w:r>
    </w:p>
    <w:p w14:paraId="061548BF" w14:textId="77777777" w:rsidR="00002CC4" w:rsidRPr="009F6ECE" w:rsidRDefault="00002CC4" w:rsidP="009F6ECE">
      <w:pPr>
        <w:pStyle w:val="ListParagraph"/>
        <w:widowControl w:val="0"/>
        <w:numPr>
          <w:ilvl w:val="0"/>
          <w:numId w:val="84"/>
        </w:numPr>
        <w:tabs>
          <w:tab w:val="left" w:pos="1666"/>
        </w:tabs>
        <w:autoSpaceDE w:val="0"/>
        <w:autoSpaceDN w:val="0"/>
        <w:spacing w:before="127" w:after="0" w:line="244" w:lineRule="auto"/>
        <w:ind w:right="231"/>
        <w:contextualSpacing w:val="0"/>
        <w:jc w:val="both"/>
        <w:rPr>
          <w:rFonts w:cstheme="minorHAnsi"/>
        </w:rPr>
      </w:pPr>
      <w:r w:rsidRPr="009F6ECE">
        <w:rPr>
          <w:rFonts w:cstheme="minorHAnsi"/>
        </w:rPr>
        <w:t>The</w:t>
      </w:r>
      <w:r w:rsidRPr="009F6ECE">
        <w:rPr>
          <w:rFonts w:cstheme="minorHAnsi"/>
          <w:spacing w:val="-15"/>
        </w:rPr>
        <w:t xml:space="preserve"> </w:t>
      </w:r>
      <w:r w:rsidRPr="009F6ECE">
        <w:rPr>
          <w:rFonts w:cstheme="minorHAnsi"/>
        </w:rPr>
        <w:t>warranty</w:t>
      </w:r>
      <w:r w:rsidRPr="009F6ECE">
        <w:rPr>
          <w:rFonts w:cstheme="minorHAnsi"/>
          <w:spacing w:val="-14"/>
        </w:rPr>
        <w:t xml:space="preserve"> </w:t>
      </w:r>
      <w:r w:rsidRPr="009F6ECE">
        <w:rPr>
          <w:rFonts w:cstheme="minorHAnsi"/>
        </w:rPr>
        <w:t>and</w:t>
      </w:r>
      <w:r w:rsidRPr="009F6ECE">
        <w:rPr>
          <w:rFonts w:cstheme="minorHAnsi"/>
          <w:spacing w:val="-11"/>
        </w:rPr>
        <w:t xml:space="preserve"> </w:t>
      </w:r>
      <w:r w:rsidRPr="009F6ECE">
        <w:rPr>
          <w:rFonts w:cstheme="minorHAnsi"/>
        </w:rPr>
        <w:t>AMC</w:t>
      </w:r>
      <w:r w:rsidRPr="009F6ECE">
        <w:rPr>
          <w:rFonts w:cstheme="minorHAnsi"/>
          <w:spacing w:val="-13"/>
        </w:rPr>
        <w:t xml:space="preserve"> </w:t>
      </w:r>
      <w:r w:rsidRPr="009F6ECE">
        <w:rPr>
          <w:rFonts w:cstheme="minorHAnsi"/>
        </w:rPr>
        <w:t>of</w:t>
      </w:r>
      <w:r w:rsidRPr="009F6ECE">
        <w:rPr>
          <w:rFonts w:cstheme="minorHAnsi"/>
          <w:spacing w:val="-13"/>
        </w:rPr>
        <w:t xml:space="preserve"> </w:t>
      </w:r>
      <w:r w:rsidRPr="009F6ECE">
        <w:rPr>
          <w:rFonts w:cstheme="minorHAnsi"/>
        </w:rPr>
        <w:t>the</w:t>
      </w:r>
      <w:r w:rsidRPr="009F6ECE">
        <w:rPr>
          <w:rFonts w:cstheme="minorHAnsi"/>
          <w:spacing w:val="-11"/>
        </w:rPr>
        <w:t xml:space="preserve"> </w:t>
      </w:r>
      <w:r w:rsidRPr="009F6ECE">
        <w:rPr>
          <w:rFonts w:cstheme="minorHAnsi"/>
        </w:rPr>
        <w:t>hardware</w:t>
      </w:r>
      <w:r w:rsidRPr="009F6ECE">
        <w:rPr>
          <w:rFonts w:cstheme="minorHAnsi"/>
          <w:spacing w:val="-11"/>
        </w:rPr>
        <w:t xml:space="preserve"> </w:t>
      </w:r>
      <w:r w:rsidRPr="009F6ECE">
        <w:rPr>
          <w:rFonts w:cstheme="minorHAnsi"/>
        </w:rPr>
        <w:t>shall</w:t>
      </w:r>
      <w:r w:rsidRPr="009F6ECE">
        <w:rPr>
          <w:rFonts w:cstheme="minorHAnsi"/>
          <w:spacing w:val="-13"/>
        </w:rPr>
        <w:t xml:space="preserve"> </w:t>
      </w:r>
      <w:r w:rsidRPr="009F6ECE">
        <w:rPr>
          <w:rFonts w:cstheme="minorHAnsi"/>
        </w:rPr>
        <w:t>include</w:t>
      </w:r>
      <w:r w:rsidRPr="009F6ECE">
        <w:rPr>
          <w:rFonts w:cstheme="minorHAnsi"/>
          <w:spacing w:val="-12"/>
        </w:rPr>
        <w:t xml:space="preserve"> </w:t>
      </w:r>
      <w:r w:rsidRPr="009F6ECE">
        <w:rPr>
          <w:rFonts w:cstheme="minorHAnsi"/>
        </w:rPr>
        <w:t>preventive</w:t>
      </w:r>
      <w:r w:rsidRPr="009F6ECE">
        <w:rPr>
          <w:rFonts w:cstheme="minorHAnsi"/>
          <w:spacing w:val="-11"/>
        </w:rPr>
        <w:t xml:space="preserve"> </w:t>
      </w:r>
      <w:r w:rsidRPr="009F6ECE">
        <w:rPr>
          <w:rFonts w:cstheme="minorHAnsi"/>
        </w:rPr>
        <w:t>maintenance,</w:t>
      </w:r>
      <w:r w:rsidRPr="009F6ECE">
        <w:rPr>
          <w:rFonts w:cstheme="minorHAnsi"/>
          <w:spacing w:val="-11"/>
        </w:rPr>
        <w:t xml:space="preserve"> </w:t>
      </w:r>
      <w:r w:rsidRPr="009F6ECE">
        <w:rPr>
          <w:rFonts w:cstheme="minorHAnsi"/>
        </w:rPr>
        <w:t>performance</w:t>
      </w:r>
      <w:r w:rsidRPr="009F6ECE">
        <w:rPr>
          <w:rFonts w:cstheme="minorHAnsi"/>
          <w:spacing w:val="-56"/>
        </w:rPr>
        <w:t xml:space="preserve"> </w:t>
      </w:r>
      <w:r w:rsidRPr="009F6ECE">
        <w:rPr>
          <w:rFonts w:cstheme="minorHAnsi"/>
        </w:rPr>
        <w:t>fine tuning, error rectification, replacement of parts for all the hardware components of the</w:t>
      </w:r>
      <w:r w:rsidRPr="009F6ECE">
        <w:rPr>
          <w:rFonts w:cstheme="minorHAnsi"/>
          <w:spacing w:val="1"/>
        </w:rPr>
        <w:t xml:space="preserve"> </w:t>
      </w:r>
      <w:r w:rsidRPr="009F6ECE">
        <w:rPr>
          <w:rFonts w:cstheme="minorHAnsi"/>
        </w:rPr>
        <w:t>total</w:t>
      </w:r>
      <w:r w:rsidRPr="009F6ECE">
        <w:rPr>
          <w:rFonts w:cstheme="minorHAnsi"/>
          <w:spacing w:val="2"/>
        </w:rPr>
        <w:t xml:space="preserve"> </w:t>
      </w:r>
      <w:r w:rsidRPr="009F6ECE">
        <w:rPr>
          <w:rFonts w:cstheme="minorHAnsi"/>
        </w:rPr>
        <w:t>solution</w:t>
      </w:r>
      <w:r w:rsidRPr="009F6ECE">
        <w:rPr>
          <w:rFonts w:cstheme="minorHAnsi"/>
          <w:spacing w:val="3"/>
        </w:rPr>
        <w:t xml:space="preserve"> </w:t>
      </w:r>
      <w:r w:rsidRPr="009F6ECE">
        <w:rPr>
          <w:rFonts w:cstheme="minorHAnsi"/>
        </w:rPr>
        <w:t>provided</w:t>
      </w:r>
      <w:r w:rsidRPr="009F6ECE">
        <w:rPr>
          <w:rFonts w:cstheme="minorHAnsi"/>
          <w:spacing w:val="2"/>
        </w:rPr>
        <w:t xml:space="preserve"> </w:t>
      </w:r>
      <w:r w:rsidRPr="009F6ECE">
        <w:rPr>
          <w:rFonts w:cstheme="minorHAnsi"/>
        </w:rPr>
        <w:t>by</w:t>
      </w:r>
      <w:r w:rsidRPr="009F6ECE">
        <w:rPr>
          <w:rFonts w:cstheme="minorHAnsi"/>
          <w:spacing w:val="1"/>
        </w:rPr>
        <w:t xml:space="preserve"> </w:t>
      </w:r>
      <w:r w:rsidRPr="009F6ECE">
        <w:rPr>
          <w:rFonts w:cstheme="minorHAnsi"/>
        </w:rPr>
        <w:t>the BIDDER.</w:t>
      </w:r>
    </w:p>
    <w:p w14:paraId="799489EB" w14:textId="77777777" w:rsidR="00002CC4" w:rsidRPr="009F6ECE" w:rsidRDefault="00002CC4" w:rsidP="009F6ECE">
      <w:pPr>
        <w:pStyle w:val="ListParagraph"/>
        <w:widowControl w:val="0"/>
        <w:numPr>
          <w:ilvl w:val="0"/>
          <w:numId w:val="84"/>
        </w:numPr>
        <w:tabs>
          <w:tab w:val="left" w:pos="1666"/>
        </w:tabs>
        <w:autoSpaceDE w:val="0"/>
        <w:autoSpaceDN w:val="0"/>
        <w:spacing w:before="1" w:after="0" w:line="244" w:lineRule="auto"/>
        <w:ind w:right="237"/>
        <w:contextualSpacing w:val="0"/>
        <w:jc w:val="both"/>
        <w:rPr>
          <w:rFonts w:cstheme="minorHAnsi"/>
        </w:rPr>
      </w:pPr>
      <w:r w:rsidRPr="009F6ECE">
        <w:rPr>
          <w:rFonts w:cstheme="minorHAnsi"/>
        </w:rPr>
        <w:t>The AMC rates quoted by the BIDDER in the Commercial bid</w:t>
      </w:r>
      <w:r w:rsidRPr="009F6ECE">
        <w:rPr>
          <w:rFonts w:cstheme="minorHAnsi"/>
          <w:spacing w:val="1"/>
        </w:rPr>
        <w:t xml:space="preserve"> </w:t>
      </w:r>
      <w:r w:rsidRPr="009F6ECE">
        <w:rPr>
          <w:rFonts w:cstheme="minorHAnsi"/>
        </w:rPr>
        <w:t>shall be valid for a period three</w:t>
      </w:r>
      <w:r w:rsidRPr="009F6ECE">
        <w:rPr>
          <w:rFonts w:cstheme="minorHAnsi"/>
          <w:spacing w:val="1"/>
        </w:rPr>
        <w:t xml:space="preserve"> </w:t>
      </w:r>
      <w:r w:rsidRPr="009F6ECE">
        <w:rPr>
          <w:rFonts w:cstheme="minorHAnsi"/>
        </w:rPr>
        <w:t>years</w:t>
      </w:r>
      <w:r w:rsidRPr="009F6ECE">
        <w:rPr>
          <w:rFonts w:cstheme="minorHAnsi"/>
          <w:spacing w:val="3"/>
        </w:rPr>
        <w:t xml:space="preserve"> </w:t>
      </w:r>
      <w:r w:rsidRPr="009F6ECE">
        <w:rPr>
          <w:rFonts w:cstheme="minorHAnsi"/>
        </w:rPr>
        <w:t>after</w:t>
      </w:r>
      <w:r w:rsidRPr="009F6ECE">
        <w:rPr>
          <w:rFonts w:cstheme="minorHAnsi"/>
          <w:spacing w:val="3"/>
        </w:rPr>
        <w:t xml:space="preserve"> </w:t>
      </w:r>
      <w:r w:rsidRPr="009F6ECE">
        <w:rPr>
          <w:rFonts w:cstheme="minorHAnsi"/>
        </w:rPr>
        <w:t>expiry</w:t>
      </w:r>
      <w:r w:rsidRPr="009F6ECE">
        <w:rPr>
          <w:rFonts w:cstheme="minorHAnsi"/>
          <w:spacing w:val="1"/>
        </w:rPr>
        <w:t xml:space="preserve"> </w:t>
      </w:r>
      <w:r w:rsidRPr="009F6ECE">
        <w:rPr>
          <w:rFonts w:cstheme="minorHAnsi"/>
        </w:rPr>
        <w:t>of</w:t>
      </w:r>
      <w:r w:rsidRPr="009F6ECE">
        <w:rPr>
          <w:rFonts w:cstheme="minorHAnsi"/>
          <w:spacing w:val="4"/>
        </w:rPr>
        <w:t xml:space="preserve"> </w:t>
      </w:r>
      <w:r w:rsidRPr="009F6ECE">
        <w:rPr>
          <w:rFonts w:cstheme="minorHAnsi"/>
        </w:rPr>
        <w:t>the</w:t>
      </w:r>
      <w:r w:rsidRPr="009F6ECE">
        <w:rPr>
          <w:rFonts w:cstheme="minorHAnsi"/>
          <w:spacing w:val="-1"/>
        </w:rPr>
        <w:t xml:space="preserve"> </w:t>
      </w:r>
      <w:r w:rsidRPr="009F6ECE">
        <w:rPr>
          <w:rFonts w:cstheme="minorHAnsi"/>
        </w:rPr>
        <w:t>Seven</w:t>
      </w:r>
      <w:r w:rsidRPr="009F6ECE">
        <w:rPr>
          <w:rFonts w:cstheme="minorHAnsi"/>
          <w:spacing w:val="2"/>
        </w:rPr>
        <w:t xml:space="preserve"> </w:t>
      </w:r>
      <w:r w:rsidRPr="009F6ECE">
        <w:rPr>
          <w:rFonts w:cstheme="minorHAnsi"/>
        </w:rPr>
        <w:t>year</w:t>
      </w:r>
      <w:r w:rsidRPr="009F6ECE">
        <w:rPr>
          <w:rFonts w:cstheme="minorHAnsi"/>
          <w:spacing w:val="4"/>
        </w:rPr>
        <w:t xml:space="preserve"> </w:t>
      </w:r>
      <w:r w:rsidRPr="009F6ECE">
        <w:rPr>
          <w:rFonts w:cstheme="minorHAnsi"/>
        </w:rPr>
        <w:t>contract</w:t>
      </w:r>
      <w:r w:rsidRPr="009F6ECE">
        <w:rPr>
          <w:rFonts w:cstheme="minorHAnsi"/>
          <w:spacing w:val="1"/>
        </w:rPr>
        <w:t xml:space="preserve"> </w:t>
      </w:r>
      <w:r w:rsidRPr="009F6ECE">
        <w:rPr>
          <w:rFonts w:cstheme="minorHAnsi"/>
        </w:rPr>
        <w:t>period.</w:t>
      </w:r>
    </w:p>
    <w:p w14:paraId="527C07F6" w14:textId="77777777" w:rsidR="00002CC4" w:rsidRPr="009F6ECE" w:rsidRDefault="00002CC4" w:rsidP="009F6ECE">
      <w:pPr>
        <w:pStyle w:val="ListParagraph"/>
        <w:widowControl w:val="0"/>
        <w:numPr>
          <w:ilvl w:val="0"/>
          <w:numId w:val="84"/>
        </w:numPr>
        <w:tabs>
          <w:tab w:val="left" w:pos="1666"/>
        </w:tabs>
        <w:autoSpaceDE w:val="0"/>
        <w:autoSpaceDN w:val="0"/>
        <w:spacing w:before="124" w:after="0" w:line="242" w:lineRule="auto"/>
        <w:ind w:right="234"/>
        <w:contextualSpacing w:val="0"/>
        <w:jc w:val="both"/>
        <w:rPr>
          <w:rFonts w:cstheme="minorHAnsi"/>
        </w:rPr>
      </w:pPr>
      <w:r w:rsidRPr="009F6ECE">
        <w:rPr>
          <w:rFonts w:cstheme="minorHAnsi"/>
        </w:rPr>
        <w:t>Warranty and AMC support shall be mission critical 24X7X365 with site engineers for</w:t>
      </w:r>
      <w:r w:rsidRPr="009F6ECE">
        <w:rPr>
          <w:rFonts w:cstheme="minorHAnsi"/>
          <w:spacing w:val="1"/>
        </w:rPr>
        <w:t xml:space="preserve"> </w:t>
      </w:r>
      <w:r w:rsidRPr="009F6ECE">
        <w:rPr>
          <w:rFonts w:cstheme="minorHAnsi"/>
        </w:rPr>
        <w:t>hardware</w:t>
      </w:r>
      <w:r w:rsidRPr="009F6ECE">
        <w:rPr>
          <w:rFonts w:cstheme="minorHAnsi"/>
          <w:spacing w:val="2"/>
        </w:rPr>
        <w:t xml:space="preserve"> </w:t>
      </w:r>
      <w:r w:rsidRPr="009F6ECE">
        <w:rPr>
          <w:rFonts w:cstheme="minorHAnsi"/>
        </w:rPr>
        <w:t>and</w:t>
      </w:r>
      <w:r w:rsidRPr="009F6ECE">
        <w:rPr>
          <w:rFonts w:cstheme="minorHAnsi"/>
          <w:spacing w:val="1"/>
        </w:rPr>
        <w:t xml:space="preserve"> </w:t>
      </w:r>
      <w:r w:rsidRPr="009F6ECE">
        <w:rPr>
          <w:rFonts w:cstheme="minorHAnsi"/>
        </w:rPr>
        <w:t>software.</w:t>
      </w:r>
      <w:r w:rsidRPr="009F6ECE">
        <w:rPr>
          <w:rFonts w:cstheme="minorHAnsi"/>
          <w:spacing w:val="-1"/>
        </w:rPr>
        <w:t xml:space="preserve"> </w:t>
      </w:r>
      <w:r w:rsidRPr="009F6ECE">
        <w:rPr>
          <w:rFonts w:cstheme="minorHAnsi"/>
        </w:rPr>
        <w:t>Proactive</w:t>
      </w:r>
      <w:r w:rsidRPr="009F6ECE">
        <w:rPr>
          <w:rFonts w:cstheme="minorHAnsi"/>
          <w:spacing w:val="1"/>
        </w:rPr>
        <w:t xml:space="preserve"> </w:t>
      </w:r>
      <w:r w:rsidRPr="009F6ECE">
        <w:rPr>
          <w:rFonts w:cstheme="minorHAnsi"/>
        </w:rPr>
        <w:t>and</w:t>
      </w:r>
      <w:r w:rsidRPr="009F6ECE">
        <w:rPr>
          <w:rFonts w:cstheme="minorHAnsi"/>
          <w:spacing w:val="1"/>
        </w:rPr>
        <w:t xml:space="preserve"> </w:t>
      </w:r>
      <w:r w:rsidRPr="009F6ECE">
        <w:rPr>
          <w:rFonts w:cstheme="minorHAnsi"/>
        </w:rPr>
        <w:t>preventive</w:t>
      </w:r>
      <w:r w:rsidRPr="009F6ECE">
        <w:rPr>
          <w:rFonts w:cstheme="minorHAnsi"/>
          <w:spacing w:val="1"/>
        </w:rPr>
        <w:t xml:space="preserve"> </w:t>
      </w:r>
      <w:r w:rsidRPr="009F6ECE">
        <w:rPr>
          <w:rFonts w:cstheme="minorHAnsi"/>
        </w:rPr>
        <w:t>measures</w:t>
      </w:r>
      <w:r w:rsidRPr="009F6ECE">
        <w:rPr>
          <w:rFonts w:cstheme="minorHAnsi"/>
          <w:spacing w:val="-3"/>
        </w:rPr>
        <w:t xml:space="preserve"> </w:t>
      </w:r>
      <w:r w:rsidRPr="009F6ECE">
        <w:rPr>
          <w:rFonts w:cstheme="minorHAnsi"/>
        </w:rPr>
        <w:t>form</w:t>
      </w:r>
      <w:r w:rsidRPr="009F6ECE">
        <w:rPr>
          <w:rFonts w:cstheme="minorHAnsi"/>
          <w:spacing w:val="1"/>
        </w:rPr>
        <w:t xml:space="preserve"> </w:t>
      </w:r>
      <w:r w:rsidRPr="009F6ECE">
        <w:rPr>
          <w:rFonts w:cstheme="minorHAnsi"/>
        </w:rPr>
        <w:t>a</w:t>
      </w:r>
      <w:r w:rsidRPr="009F6ECE">
        <w:rPr>
          <w:rFonts w:cstheme="minorHAnsi"/>
          <w:spacing w:val="1"/>
        </w:rPr>
        <w:t xml:space="preserve"> </w:t>
      </w:r>
      <w:r w:rsidRPr="009F6ECE">
        <w:rPr>
          <w:rFonts w:cstheme="minorHAnsi"/>
        </w:rPr>
        <w:t>part</w:t>
      </w:r>
      <w:r w:rsidRPr="009F6ECE">
        <w:rPr>
          <w:rFonts w:cstheme="minorHAnsi"/>
          <w:spacing w:val="1"/>
        </w:rPr>
        <w:t xml:space="preserve"> </w:t>
      </w:r>
      <w:r w:rsidRPr="009F6ECE">
        <w:rPr>
          <w:rFonts w:cstheme="minorHAnsi"/>
        </w:rPr>
        <w:t>of</w:t>
      </w:r>
      <w:r w:rsidRPr="009F6ECE">
        <w:rPr>
          <w:rFonts w:cstheme="minorHAnsi"/>
          <w:spacing w:val="3"/>
        </w:rPr>
        <w:t xml:space="preserve"> </w:t>
      </w:r>
      <w:r w:rsidRPr="009F6ECE">
        <w:rPr>
          <w:rFonts w:cstheme="minorHAnsi"/>
        </w:rPr>
        <w:t>the</w:t>
      </w:r>
      <w:r w:rsidRPr="009F6ECE">
        <w:rPr>
          <w:rFonts w:cstheme="minorHAnsi"/>
          <w:spacing w:val="-1"/>
        </w:rPr>
        <w:t xml:space="preserve"> </w:t>
      </w:r>
      <w:r w:rsidRPr="009F6ECE">
        <w:rPr>
          <w:rFonts w:cstheme="minorHAnsi"/>
        </w:rPr>
        <w:t>AMC.</w:t>
      </w:r>
    </w:p>
    <w:p w14:paraId="7B4A517D" w14:textId="77777777" w:rsidR="00002CC4" w:rsidRPr="009F6ECE" w:rsidRDefault="00002CC4" w:rsidP="009F6ECE">
      <w:pPr>
        <w:pStyle w:val="ListParagraph"/>
        <w:widowControl w:val="0"/>
        <w:numPr>
          <w:ilvl w:val="0"/>
          <w:numId w:val="84"/>
        </w:numPr>
        <w:tabs>
          <w:tab w:val="left" w:pos="1666"/>
        </w:tabs>
        <w:autoSpaceDE w:val="0"/>
        <w:autoSpaceDN w:val="0"/>
        <w:spacing w:before="124" w:after="0" w:line="240" w:lineRule="auto"/>
        <w:contextualSpacing w:val="0"/>
        <w:jc w:val="both"/>
        <w:rPr>
          <w:rFonts w:cstheme="minorHAnsi"/>
        </w:rPr>
      </w:pPr>
      <w:r w:rsidRPr="009F6ECE">
        <w:rPr>
          <w:rFonts w:cstheme="minorHAnsi"/>
        </w:rPr>
        <w:t>The</w:t>
      </w:r>
      <w:r w:rsidRPr="009F6ECE">
        <w:rPr>
          <w:rFonts w:cstheme="minorHAnsi"/>
          <w:spacing w:val="-2"/>
        </w:rPr>
        <w:t xml:space="preserve"> </w:t>
      </w:r>
      <w:r w:rsidRPr="009F6ECE">
        <w:rPr>
          <w:rFonts w:cstheme="minorHAnsi"/>
        </w:rPr>
        <w:t>Bank</w:t>
      </w:r>
      <w:r w:rsidRPr="009F6ECE">
        <w:rPr>
          <w:rFonts w:cstheme="minorHAnsi"/>
          <w:spacing w:val="1"/>
        </w:rPr>
        <w:t xml:space="preserve"> </w:t>
      </w:r>
      <w:r w:rsidRPr="009F6ECE">
        <w:rPr>
          <w:rFonts w:cstheme="minorHAnsi"/>
        </w:rPr>
        <w:t>reserves</w:t>
      </w:r>
      <w:r w:rsidRPr="009F6ECE">
        <w:rPr>
          <w:rFonts w:cstheme="minorHAnsi"/>
          <w:spacing w:val="-1"/>
        </w:rPr>
        <w:t xml:space="preserve"> </w:t>
      </w:r>
      <w:r w:rsidRPr="009F6ECE">
        <w:rPr>
          <w:rFonts w:cstheme="minorHAnsi"/>
        </w:rPr>
        <w:t>the</w:t>
      </w:r>
      <w:r w:rsidRPr="009F6ECE">
        <w:rPr>
          <w:rFonts w:cstheme="minorHAnsi"/>
          <w:spacing w:val="-1"/>
        </w:rPr>
        <w:t xml:space="preserve"> </w:t>
      </w:r>
      <w:r w:rsidRPr="009F6ECE">
        <w:rPr>
          <w:rFonts w:cstheme="minorHAnsi"/>
        </w:rPr>
        <w:t>right to</w:t>
      </w:r>
      <w:r w:rsidRPr="009F6ECE">
        <w:rPr>
          <w:rFonts w:cstheme="minorHAnsi"/>
          <w:spacing w:val="-1"/>
        </w:rPr>
        <w:t xml:space="preserve"> </w:t>
      </w:r>
      <w:r w:rsidRPr="009F6ECE">
        <w:rPr>
          <w:rFonts w:cstheme="minorHAnsi"/>
        </w:rPr>
        <w:t>terminate</w:t>
      </w:r>
      <w:r w:rsidRPr="009F6ECE">
        <w:rPr>
          <w:rFonts w:cstheme="minorHAnsi"/>
          <w:spacing w:val="-2"/>
        </w:rPr>
        <w:t xml:space="preserve"> </w:t>
      </w:r>
      <w:r w:rsidRPr="009F6ECE">
        <w:rPr>
          <w:rFonts w:cstheme="minorHAnsi"/>
        </w:rPr>
        <w:t>the</w:t>
      </w:r>
      <w:r w:rsidRPr="009F6ECE">
        <w:rPr>
          <w:rFonts w:cstheme="minorHAnsi"/>
          <w:spacing w:val="-1"/>
        </w:rPr>
        <w:t xml:space="preserve"> </w:t>
      </w:r>
      <w:r w:rsidRPr="009F6ECE">
        <w:rPr>
          <w:rFonts w:cstheme="minorHAnsi"/>
        </w:rPr>
        <w:t>AMC</w:t>
      </w:r>
      <w:r w:rsidRPr="009F6ECE">
        <w:rPr>
          <w:rFonts w:cstheme="minorHAnsi"/>
          <w:spacing w:val="2"/>
        </w:rPr>
        <w:t xml:space="preserve"> </w:t>
      </w:r>
      <w:r w:rsidRPr="009F6ECE">
        <w:rPr>
          <w:rFonts w:cstheme="minorHAnsi"/>
        </w:rPr>
        <w:t>after</w:t>
      </w:r>
      <w:r w:rsidRPr="009F6ECE">
        <w:rPr>
          <w:rFonts w:cstheme="minorHAnsi"/>
          <w:spacing w:val="-3"/>
        </w:rPr>
        <w:t xml:space="preserve"> </w:t>
      </w:r>
      <w:r w:rsidRPr="009F6ECE">
        <w:rPr>
          <w:rFonts w:cstheme="minorHAnsi"/>
        </w:rPr>
        <w:t>giving</w:t>
      </w:r>
      <w:r w:rsidRPr="009F6ECE">
        <w:rPr>
          <w:rFonts w:cstheme="minorHAnsi"/>
          <w:spacing w:val="3"/>
        </w:rPr>
        <w:t xml:space="preserve"> </w:t>
      </w:r>
      <w:r w:rsidRPr="009F6ECE">
        <w:rPr>
          <w:rFonts w:cstheme="minorHAnsi"/>
        </w:rPr>
        <w:t>three</w:t>
      </w:r>
      <w:r w:rsidRPr="009F6ECE">
        <w:rPr>
          <w:rFonts w:cstheme="minorHAnsi"/>
          <w:spacing w:val="-1"/>
        </w:rPr>
        <w:t xml:space="preserve"> </w:t>
      </w:r>
      <w:r w:rsidRPr="009F6ECE">
        <w:rPr>
          <w:rFonts w:cstheme="minorHAnsi"/>
        </w:rPr>
        <w:t>months</w:t>
      </w:r>
      <w:r w:rsidRPr="009F6ECE">
        <w:rPr>
          <w:rFonts w:cstheme="minorHAnsi"/>
          <w:spacing w:val="1"/>
        </w:rPr>
        <w:t>’</w:t>
      </w:r>
      <w:r w:rsidRPr="009F6ECE">
        <w:rPr>
          <w:rFonts w:cstheme="minorHAnsi"/>
        </w:rPr>
        <w:t xml:space="preserve"> notice.</w:t>
      </w:r>
    </w:p>
    <w:p w14:paraId="6D25228A" w14:textId="77777777" w:rsidR="00002CC4" w:rsidRPr="009F6ECE" w:rsidRDefault="00002CC4" w:rsidP="009F6ECE">
      <w:pPr>
        <w:pStyle w:val="ListParagraph"/>
        <w:widowControl w:val="0"/>
        <w:numPr>
          <w:ilvl w:val="0"/>
          <w:numId w:val="84"/>
        </w:numPr>
        <w:tabs>
          <w:tab w:val="left" w:pos="1666"/>
        </w:tabs>
        <w:autoSpaceDE w:val="0"/>
        <w:autoSpaceDN w:val="0"/>
        <w:spacing w:before="123" w:after="0" w:line="244" w:lineRule="auto"/>
        <w:ind w:right="230"/>
        <w:contextualSpacing w:val="0"/>
        <w:jc w:val="both"/>
        <w:rPr>
          <w:rFonts w:cstheme="minorHAnsi"/>
        </w:rPr>
      </w:pPr>
      <w:r w:rsidRPr="009F6ECE">
        <w:rPr>
          <w:rFonts w:cstheme="minorHAnsi"/>
        </w:rPr>
        <w:t>Warranty</w:t>
      </w:r>
      <w:r w:rsidRPr="009F6ECE">
        <w:rPr>
          <w:rFonts w:cstheme="minorHAnsi"/>
          <w:spacing w:val="-12"/>
        </w:rPr>
        <w:t xml:space="preserve"> </w:t>
      </w:r>
      <w:r w:rsidRPr="009F6ECE">
        <w:rPr>
          <w:rFonts w:cstheme="minorHAnsi"/>
        </w:rPr>
        <w:t>and</w:t>
      </w:r>
      <w:r w:rsidRPr="009F6ECE">
        <w:rPr>
          <w:rFonts w:cstheme="minorHAnsi"/>
          <w:spacing w:val="-12"/>
        </w:rPr>
        <w:t xml:space="preserve"> </w:t>
      </w:r>
      <w:r w:rsidRPr="009F6ECE">
        <w:rPr>
          <w:rFonts w:cstheme="minorHAnsi"/>
        </w:rPr>
        <w:t>AMC</w:t>
      </w:r>
      <w:r w:rsidRPr="009F6ECE">
        <w:rPr>
          <w:rFonts w:cstheme="minorHAnsi"/>
          <w:spacing w:val="-10"/>
        </w:rPr>
        <w:t xml:space="preserve"> </w:t>
      </w:r>
      <w:r w:rsidRPr="009F6ECE">
        <w:rPr>
          <w:rFonts w:cstheme="minorHAnsi"/>
        </w:rPr>
        <w:t>shall</w:t>
      </w:r>
      <w:r w:rsidRPr="009F6ECE">
        <w:rPr>
          <w:rFonts w:cstheme="minorHAnsi"/>
          <w:spacing w:val="-9"/>
        </w:rPr>
        <w:t xml:space="preserve"> </w:t>
      </w:r>
      <w:r w:rsidRPr="009F6ECE">
        <w:rPr>
          <w:rFonts w:cstheme="minorHAnsi"/>
        </w:rPr>
        <w:t>cover,</w:t>
      </w:r>
      <w:r w:rsidRPr="009F6ECE">
        <w:rPr>
          <w:rFonts w:cstheme="minorHAnsi"/>
          <w:spacing w:val="-8"/>
        </w:rPr>
        <w:t xml:space="preserve"> </w:t>
      </w:r>
      <w:r w:rsidRPr="009F6ECE">
        <w:rPr>
          <w:rFonts w:cstheme="minorHAnsi"/>
        </w:rPr>
        <w:t>inter</w:t>
      </w:r>
      <w:r w:rsidRPr="009F6ECE">
        <w:rPr>
          <w:rFonts w:cstheme="minorHAnsi"/>
          <w:spacing w:val="-11"/>
        </w:rPr>
        <w:t xml:space="preserve"> </w:t>
      </w:r>
      <w:r w:rsidRPr="009F6ECE">
        <w:rPr>
          <w:rFonts w:cstheme="minorHAnsi"/>
        </w:rPr>
        <w:t>alia,</w:t>
      </w:r>
      <w:r w:rsidRPr="009F6ECE">
        <w:rPr>
          <w:rFonts w:cstheme="minorHAnsi"/>
          <w:spacing w:val="-10"/>
        </w:rPr>
        <w:t xml:space="preserve"> </w:t>
      </w:r>
      <w:r w:rsidRPr="009F6ECE">
        <w:rPr>
          <w:rFonts w:cstheme="minorHAnsi"/>
        </w:rPr>
        <w:t>free</w:t>
      </w:r>
      <w:r w:rsidRPr="009F6ECE">
        <w:rPr>
          <w:rFonts w:cstheme="minorHAnsi"/>
          <w:spacing w:val="-10"/>
        </w:rPr>
        <w:t xml:space="preserve"> </w:t>
      </w:r>
      <w:r w:rsidRPr="009F6ECE">
        <w:rPr>
          <w:rFonts w:cstheme="minorHAnsi"/>
        </w:rPr>
        <w:t>provision</w:t>
      </w:r>
      <w:r w:rsidRPr="009F6ECE">
        <w:rPr>
          <w:rFonts w:cstheme="minorHAnsi"/>
          <w:spacing w:val="-10"/>
        </w:rPr>
        <w:t xml:space="preserve"> </w:t>
      </w:r>
      <w:r w:rsidRPr="009F6ECE">
        <w:rPr>
          <w:rFonts w:cstheme="minorHAnsi"/>
        </w:rPr>
        <w:t>of</w:t>
      </w:r>
      <w:r w:rsidRPr="009F6ECE">
        <w:rPr>
          <w:rFonts w:cstheme="minorHAnsi"/>
          <w:spacing w:val="-8"/>
        </w:rPr>
        <w:t xml:space="preserve"> </w:t>
      </w:r>
      <w:r w:rsidRPr="009F6ECE">
        <w:rPr>
          <w:rFonts w:cstheme="minorHAnsi"/>
        </w:rPr>
        <w:t>such</w:t>
      </w:r>
      <w:r w:rsidRPr="009F6ECE">
        <w:rPr>
          <w:rFonts w:cstheme="minorHAnsi"/>
          <w:spacing w:val="-11"/>
        </w:rPr>
        <w:t xml:space="preserve"> </w:t>
      </w:r>
      <w:r w:rsidRPr="009F6ECE">
        <w:rPr>
          <w:rFonts w:cstheme="minorHAnsi"/>
        </w:rPr>
        <w:t>spares,</w:t>
      </w:r>
      <w:r w:rsidRPr="009F6ECE">
        <w:rPr>
          <w:rFonts w:cstheme="minorHAnsi"/>
          <w:spacing w:val="-11"/>
        </w:rPr>
        <w:t xml:space="preserve"> </w:t>
      </w:r>
      <w:r w:rsidRPr="009F6ECE">
        <w:rPr>
          <w:rFonts w:cstheme="minorHAnsi"/>
        </w:rPr>
        <w:t>parts,</w:t>
      </w:r>
      <w:r w:rsidRPr="009F6ECE">
        <w:rPr>
          <w:rFonts w:cstheme="minorHAnsi"/>
          <w:spacing w:val="-13"/>
        </w:rPr>
        <w:t xml:space="preserve"> </w:t>
      </w:r>
      <w:r w:rsidRPr="009F6ECE">
        <w:rPr>
          <w:rFonts w:cstheme="minorHAnsi"/>
        </w:rPr>
        <w:t>kits,</w:t>
      </w:r>
      <w:r w:rsidRPr="009F6ECE">
        <w:rPr>
          <w:rFonts w:cstheme="minorHAnsi"/>
          <w:spacing w:val="-10"/>
        </w:rPr>
        <w:t xml:space="preserve"> </w:t>
      </w:r>
      <w:r w:rsidRPr="009F6ECE">
        <w:rPr>
          <w:rFonts w:cstheme="minorHAnsi"/>
        </w:rPr>
        <w:t>software</w:t>
      </w:r>
      <w:r w:rsidRPr="009F6ECE">
        <w:rPr>
          <w:rFonts w:cstheme="minorHAnsi"/>
          <w:spacing w:val="-56"/>
        </w:rPr>
        <w:t xml:space="preserve"> </w:t>
      </w:r>
      <w:r w:rsidRPr="009F6ECE">
        <w:rPr>
          <w:rFonts w:cstheme="minorHAnsi"/>
        </w:rPr>
        <w:t>upgrades as and when necessary to ensure that the Equipment’s function in a trouble-free</w:t>
      </w:r>
      <w:r w:rsidRPr="009F6ECE">
        <w:rPr>
          <w:rFonts w:cstheme="minorHAnsi"/>
          <w:spacing w:val="1"/>
        </w:rPr>
        <w:t xml:space="preserve"> </w:t>
      </w:r>
      <w:r w:rsidRPr="009F6ECE">
        <w:rPr>
          <w:rFonts w:cstheme="minorHAnsi"/>
        </w:rPr>
        <w:t>manner. The BIDDER shall correct any faults and failures in the Equipment’s and shall</w:t>
      </w:r>
      <w:r w:rsidRPr="009F6ECE">
        <w:rPr>
          <w:rFonts w:cstheme="minorHAnsi"/>
          <w:spacing w:val="1"/>
        </w:rPr>
        <w:t xml:space="preserve"> </w:t>
      </w:r>
      <w:r w:rsidRPr="009F6ECE">
        <w:rPr>
          <w:rFonts w:cstheme="minorHAnsi"/>
        </w:rPr>
        <w:t>repair and replace worn out defective parts of the Equipment’s on 24x7 basis. In cases</w:t>
      </w:r>
      <w:r w:rsidRPr="009F6ECE">
        <w:rPr>
          <w:rFonts w:cstheme="minorHAnsi"/>
          <w:spacing w:val="1"/>
        </w:rPr>
        <w:t xml:space="preserve"> </w:t>
      </w:r>
      <w:r w:rsidRPr="009F6ECE">
        <w:rPr>
          <w:rFonts w:cstheme="minorHAnsi"/>
        </w:rPr>
        <w:t>where unserviceable parts of the Equipment need replacement on account of product</w:t>
      </w:r>
      <w:r w:rsidRPr="009F6ECE">
        <w:rPr>
          <w:rFonts w:cstheme="minorHAnsi"/>
          <w:spacing w:val="1"/>
        </w:rPr>
        <w:t xml:space="preserve"> </w:t>
      </w:r>
      <w:r w:rsidRPr="009F6ECE">
        <w:rPr>
          <w:rFonts w:cstheme="minorHAnsi"/>
        </w:rPr>
        <w:t>malfunction caused by circumstances not attributable to the Bank, the BIDDER shall</w:t>
      </w:r>
      <w:r w:rsidRPr="009F6ECE">
        <w:rPr>
          <w:rFonts w:cstheme="minorHAnsi"/>
          <w:spacing w:val="1"/>
        </w:rPr>
        <w:t xml:space="preserve"> </w:t>
      </w:r>
      <w:r w:rsidRPr="009F6ECE">
        <w:rPr>
          <w:rFonts w:cstheme="minorHAnsi"/>
        </w:rPr>
        <w:t>replace</w:t>
      </w:r>
      <w:r w:rsidRPr="009F6ECE">
        <w:rPr>
          <w:rFonts w:cstheme="minorHAnsi"/>
          <w:spacing w:val="-3"/>
        </w:rPr>
        <w:t xml:space="preserve"> </w:t>
      </w:r>
      <w:r w:rsidRPr="009F6ECE">
        <w:rPr>
          <w:rFonts w:cstheme="minorHAnsi"/>
        </w:rPr>
        <w:t>such</w:t>
      </w:r>
      <w:r w:rsidRPr="009F6ECE">
        <w:rPr>
          <w:rFonts w:cstheme="minorHAnsi"/>
          <w:spacing w:val="-3"/>
        </w:rPr>
        <w:t xml:space="preserve"> </w:t>
      </w:r>
      <w:r w:rsidRPr="009F6ECE">
        <w:rPr>
          <w:rFonts w:cstheme="minorHAnsi"/>
        </w:rPr>
        <w:t>parts</w:t>
      </w:r>
      <w:r w:rsidRPr="009F6ECE">
        <w:rPr>
          <w:rFonts w:cstheme="minorHAnsi"/>
          <w:spacing w:val="-2"/>
        </w:rPr>
        <w:t xml:space="preserve"> </w:t>
      </w:r>
      <w:r w:rsidRPr="009F6ECE">
        <w:rPr>
          <w:rFonts w:cstheme="minorHAnsi"/>
        </w:rPr>
        <w:t>at</w:t>
      </w:r>
      <w:r w:rsidRPr="009F6ECE">
        <w:rPr>
          <w:rFonts w:cstheme="minorHAnsi"/>
          <w:spacing w:val="-3"/>
        </w:rPr>
        <w:t xml:space="preserve"> </w:t>
      </w:r>
      <w:r w:rsidRPr="009F6ECE">
        <w:rPr>
          <w:rFonts w:cstheme="minorHAnsi"/>
        </w:rPr>
        <w:t>no</w:t>
      </w:r>
      <w:r w:rsidRPr="009F6ECE">
        <w:rPr>
          <w:rFonts w:cstheme="minorHAnsi"/>
          <w:spacing w:val="-5"/>
        </w:rPr>
        <w:t xml:space="preserve"> </w:t>
      </w:r>
      <w:r w:rsidRPr="009F6ECE">
        <w:rPr>
          <w:rFonts w:cstheme="minorHAnsi"/>
        </w:rPr>
        <w:t>extra</w:t>
      </w:r>
      <w:r w:rsidRPr="009F6ECE">
        <w:rPr>
          <w:rFonts w:cstheme="minorHAnsi"/>
          <w:spacing w:val="-3"/>
        </w:rPr>
        <w:t xml:space="preserve"> </w:t>
      </w:r>
      <w:r w:rsidRPr="009F6ECE">
        <w:rPr>
          <w:rFonts w:cstheme="minorHAnsi"/>
        </w:rPr>
        <w:t>cost</w:t>
      </w:r>
      <w:r w:rsidRPr="009F6ECE">
        <w:rPr>
          <w:rFonts w:cstheme="minorHAnsi"/>
          <w:spacing w:val="-3"/>
        </w:rPr>
        <w:t xml:space="preserve"> </w:t>
      </w:r>
      <w:r w:rsidRPr="009F6ECE">
        <w:rPr>
          <w:rFonts w:cstheme="minorHAnsi"/>
        </w:rPr>
        <w:t>to</w:t>
      </w:r>
      <w:r w:rsidRPr="009F6ECE">
        <w:rPr>
          <w:rFonts w:cstheme="minorHAnsi"/>
          <w:spacing w:val="-5"/>
        </w:rPr>
        <w:t xml:space="preserve"> </w:t>
      </w:r>
      <w:r w:rsidRPr="009F6ECE">
        <w:rPr>
          <w:rFonts w:cstheme="minorHAnsi"/>
        </w:rPr>
        <w:t>Bank with</w:t>
      </w:r>
      <w:r w:rsidRPr="009F6ECE">
        <w:rPr>
          <w:rFonts w:cstheme="minorHAnsi"/>
          <w:spacing w:val="-2"/>
        </w:rPr>
        <w:t xml:space="preserve"> </w:t>
      </w:r>
      <w:r w:rsidRPr="009F6ECE">
        <w:rPr>
          <w:rFonts w:cstheme="minorHAnsi"/>
        </w:rPr>
        <w:t>new</w:t>
      </w:r>
      <w:r w:rsidRPr="009F6ECE">
        <w:rPr>
          <w:rFonts w:cstheme="minorHAnsi"/>
          <w:spacing w:val="-6"/>
        </w:rPr>
        <w:t xml:space="preserve"> </w:t>
      </w:r>
      <w:r w:rsidRPr="009F6ECE">
        <w:rPr>
          <w:rFonts w:cstheme="minorHAnsi"/>
        </w:rPr>
        <w:t>parts</w:t>
      </w:r>
      <w:r w:rsidRPr="009F6ECE">
        <w:rPr>
          <w:rFonts w:cstheme="minorHAnsi"/>
          <w:spacing w:val="-2"/>
        </w:rPr>
        <w:t xml:space="preserve"> </w:t>
      </w:r>
      <w:r w:rsidRPr="009F6ECE">
        <w:rPr>
          <w:rFonts w:cstheme="minorHAnsi"/>
        </w:rPr>
        <w:t>or</w:t>
      </w:r>
      <w:r w:rsidRPr="009F6ECE">
        <w:rPr>
          <w:rFonts w:cstheme="minorHAnsi"/>
          <w:spacing w:val="-3"/>
        </w:rPr>
        <w:t xml:space="preserve"> </w:t>
      </w:r>
      <w:r w:rsidRPr="009F6ECE">
        <w:rPr>
          <w:rFonts w:cstheme="minorHAnsi"/>
        </w:rPr>
        <w:t>those</w:t>
      </w:r>
      <w:r w:rsidRPr="009F6ECE">
        <w:rPr>
          <w:rFonts w:cstheme="minorHAnsi"/>
          <w:spacing w:val="-5"/>
        </w:rPr>
        <w:t xml:space="preserve"> </w:t>
      </w:r>
      <w:r w:rsidRPr="009F6ECE">
        <w:rPr>
          <w:rFonts w:cstheme="minorHAnsi"/>
        </w:rPr>
        <w:t>equivalent</w:t>
      </w:r>
      <w:r w:rsidRPr="009F6ECE">
        <w:rPr>
          <w:rFonts w:cstheme="minorHAnsi"/>
          <w:spacing w:val="-1"/>
        </w:rPr>
        <w:t xml:space="preserve"> </w:t>
      </w:r>
      <w:r w:rsidRPr="009F6ECE">
        <w:rPr>
          <w:rFonts w:cstheme="minorHAnsi"/>
        </w:rPr>
        <w:t>to</w:t>
      </w:r>
      <w:r w:rsidRPr="009F6ECE">
        <w:rPr>
          <w:rFonts w:cstheme="minorHAnsi"/>
          <w:spacing w:val="-4"/>
        </w:rPr>
        <w:t xml:space="preserve"> </w:t>
      </w:r>
      <w:r w:rsidRPr="009F6ECE">
        <w:rPr>
          <w:rFonts w:cstheme="minorHAnsi"/>
        </w:rPr>
        <w:t>new</w:t>
      </w:r>
      <w:r w:rsidRPr="009F6ECE">
        <w:rPr>
          <w:rFonts w:cstheme="minorHAnsi"/>
          <w:spacing w:val="-6"/>
        </w:rPr>
        <w:t xml:space="preserve"> </w:t>
      </w:r>
      <w:r w:rsidRPr="009F6ECE">
        <w:rPr>
          <w:rFonts w:cstheme="minorHAnsi"/>
        </w:rPr>
        <w:t>parts</w:t>
      </w:r>
      <w:r w:rsidRPr="009F6ECE">
        <w:rPr>
          <w:rFonts w:cstheme="minorHAnsi"/>
          <w:spacing w:val="-56"/>
        </w:rPr>
        <w:t xml:space="preserve"> </w:t>
      </w:r>
      <w:r w:rsidRPr="009F6ECE">
        <w:rPr>
          <w:rFonts w:cstheme="minorHAnsi"/>
        </w:rPr>
        <w:t>in</w:t>
      </w:r>
      <w:r w:rsidRPr="009F6ECE">
        <w:rPr>
          <w:rFonts w:cstheme="minorHAnsi"/>
          <w:spacing w:val="1"/>
        </w:rPr>
        <w:t xml:space="preserve"> </w:t>
      </w:r>
      <w:r w:rsidRPr="009F6ECE">
        <w:rPr>
          <w:rFonts w:cstheme="minorHAnsi"/>
        </w:rPr>
        <w:t>performance</w:t>
      </w:r>
      <w:r w:rsidRPr="009F6ECE">
        <w:rPr>
          <w:rFonts w:cstheme="minorHAnsi"/>
          <w:spacing w:val="2"/>
        </w:rPr>
        <w:t xml:space="preserve"> </w:t>
      </w:r>
      <w:r w:rsidRPr="009F6ECE">
        <w:rPr>
          <w:rFonts w:cstheme="minorHAnsi"/>
        </w:rPr>
        <w:t>without</w:t>
      </w:r>
      <w:r w:rsidRPr="009F6ECE">
        <w:rPr>
          <w:rFonts w:cstheme="minorHAnsi"/>
          <w:spacing w:val="4"/>
        </w:rPr>
        <w:t xml:space="preserve"> </w:t>
      </w:r>
      <w:r w:rsidRPr="009F6ECE">
        <w:rPr>
          <w:rFonts w:cstheme="minorHAnsi"/>
        </w:rPr>
        <w:t>any</w:t>
      </w:r>
      <w:r w:rsidRPr="009F6ECE">
        <w:rPr>
          <w:rFonts w:cstheme="minorHAnsi"/>
          <w:spacing w:val="-1"/>
        </w:rPr>
        <w:t xml:space="preserve"> </w:t>
      </w:r>
      <w:r w:rsidRPr="009F6ECE">
        <w:rPr>
          <w:rFonts w:cstheme="minorHAnsi"/>
        </w:rPr>
        <w:t>downtime</w:t>
      </w:r>
      <w:r w:rsidRPr="009F6ECE">
        <w:rPr>
          <w:rFonts w:cstheme="minorHAnsi"/>
          <w:spacing w:val="3"/>
        </w:rPr>
        <w:t xml:space="preserve"> </w:t>
      </w:r>
      <w:r w:rsidRPr="009F6ECE">
        <w:rPr>
          <w:rFonts w:cstheme="minorHAnsi"/>
        </w:rPr>
        <w:t>on</w:t>
      </w:r>
      <w:r w:rsidRPr="009F6ECE">
        <w:rPr>
          <w:rFonts w:cstheme="minorHAnsi"/>
          <w:spacing w:val="3"/>
        </w:rPr>
        <w:t xml:space="preserve"> </w:t>
      </w:r>
      <w:r w:rsidRPr="009F6ECE">
        <w:rPr>
          <w:rFonts w:cstheme="minorHAnsi"/>
        </w:rPr>
        <w:t>this</w:t>
      </w:r>
      <w:r w:rsidRPr="009F6ECE">
        <w:rPr>
          <w:rFonts w:cstheme="minorHAnsi"/>
          <w:spacing w:val="2"/>
        </w:rPr>
        <w:t xml:space="preserve"> </w:t>
      </w:r>
      <w:r w:rsidRPr="009F6ECE">
        <w:rPr>
          <w:rFonts w:cstheme="minorHAnsi"/>
        </w:rPr>
        <w:t>account.</w:t>
      </w:r>
    </w:p>
    <w:p w14:paraId="44AB0B55" w14:textId="77777777" w:rsidR="00002CC4" w:rsidRPr="009F6ECE" w:rsidRDefault="00002CC4" w:rsidP="009F6ECE">
      <w:pPr>
        <w:pStyle w:val="ListParagraph"/>
        <w:widowControl w:val="0"/>
        <w:numPr>
          <w:ilvl w:val="0"/>
          <w:numId w:val="84"/>
        </w:numPr>
        <w:tabs>
          <w:tab w:val="left" w:pos="1666"/>
        </w:tabs>
        <w:autoSpaceDE w:val="0"/>
        <w:autoSpaceDN w:val="0"/>
        <w:spacing w:before="111" w:after="0" w:line="244" w:lineRule="auto"/>
        <w:ind w:right="232"/>
        <w:contextualSpacing w:val="0"/>
        <w:jc w:val="both"/>
        <w:rPr>
          <w:rFonts w:cstheme="minorHAnsi"/>
        </w:rPr>
      </w:pPr>
      <w:r w:rsidRPr="009F6ECE">
        <w:rPr>
          <w:rFonts w:cstheme="minorHAnsi"/>
        </w:rPr>
        <w:t>If any hardware/ software go out of support/ End of life/ sunset during the warranty/ AMC</w:t>
      </w:r>
      <w:r w:rsidRPr="009F6ECE">
        <w:rPr>
          <w:rFonts w:cstheme="minorHAnsi"/>
          <w:spacing w:val="1"/>
        </w:rPr>
        <w:t xml:space="preserve"> </w:t>
      </w:r>
      <w:r w:rsidRPr="009F6ECE">
        <w:rPr>
          <w:rFonts w:cstheme="minorHAnsi"/>
        </w:rPr>
        <w:t>period, the same would be replaced by the next version of software/hardware without any</w:t>
      </w:r>
      <w:r w:rsidRPr="009F6ECE">
        <w:rPr>
          <w:rFonts w:cstheme="minorHAnsi"/>
          <w:spacing w:val="1"/>
        </w:rPr>
        <w:t xml:space="preserve"> </w:t>
      </w:r>
      <w:r w:rsidRPr="009F6ECE">
        <w:rPr>
          <w:rFonts w:cstheme="minorHAnsi"/>
        </w:rPr>
        <w:t>cost</w:t>
      </w:r>
      <w:r w:rsidRPr="009F6ECE">
        <w:rPr>
          <w:rFonts w:cstheme="minorHAnsi"/>
          <w:spacing w:val="-10"/>
        </w:rPr>
        <w:t xml:space="preserve"> </w:t>
      </w:r>
      <w:r w:rsidRPr="009F6ECE">
        <w:rPr>
          <w:rFonts w:cstheme="minorHAnsi"/>
        </w:rPr>
        <w:t>to</w:t>
      </w:r>
      <w:r w:rsidRPr="009F6ECE">
        <w:rPr>
          <w:rFonts w:cstheme="minorHAnsi"/>
          <w:spacing w:val="-13"/>
        </w:rPr>
        <w:t xml:space="preserve"> </w:t>
      </w:r>
      <w:r w:rsidRPr="009F6ECE">
        <w:rPr>
          <w:rFonts w:cstheme="minorHAnsi"/>
        </w:rPr>
        <w:t>the</w:t>
      </w:r>
      <w:r w:rsidRPr="009F6ECE">
        <w:rPr>
          <w:rFonts w:cstheme="minorHAnsi"/>
          <w:spacing w:val="-11"/>
        </w:rPr>
        <w:t xml:space="preserve"> </w:t>
      </w:r>
      <w:r w:rsidRPr="009F6ECE">
        <w:rPr>
          <w:rFonts w:cstheme="minorHAnsi"/>
        </w:rPr>
        <w:t>Bank.</w:t>
      </w:r>
      <w:r w:rsidRPr="009F6ECE">
        <w:rPr>
          <w:rFonts w:cstheme="minorHAnsi"/>
          <w:spacing w:val="-9"/>
        </w:rPr>
        <w:t xml:space="preserve"> </w:t>
      </w:r>
      <w:r w:rsidRPr="009F6ECE">
        <w:rPr>
          <w:rFonts w:cstheme="minorHAnsi"/>
        </w:rPr>
        <w:t>Also,</w:t>
      </w:r>
      <w:r w:rsidRPr="009F6ECE">
        <w:rPr>
          <w:rFonts w:cstheme="minorHAnsi"/>
          <w:spacing w:val="-10"/>
        </w:rPr>
        <w:t xml:space="preserve"> </w:t>
      </w:r>
      <w:r w:rsidRPr="009F6ECE">
        <w:rPr>
          <w:rFonts w:cstheme="minorHAnsi"/>
        </w:rPr>
        <w:t>hardware/software</w:t>
      </w:r>
      <w:r w:rsidRPr="009F6ECE">
        <w:rPr>
          <w:rFonts w:cstheme="minorHAnsi"/>
          <w:spacing w:val="-8"/>
        </w:rPr>
        <w:t xml:space="preserve"> </w:t>
      </w:r>
      <w:r w:rsidRPr="009F6ECE">
        <w:rPr>
          <w:rFonts w:cstheme="minorHAnsi"/>
        </w:rPr>
        <w:t>replacements</w:t>
      </w:r>
      <w:r w:rsidRPr="009F6ECE">
        <w:rPr>
          <w:rFonts w:cstheme="minorHAnsi"/>
          <w:spacing w:val="-11"/>
        </w:rPr>
        <w:t xml:space="preserve"> </w:t>
      </w:r>
      <w:r w:rsidRPr="009F6ECE">
        <w:rPr>
          <w:rFonts w:cstheme="minorHAnsi"/>
        </w:rPr>
        <w:t>shall</w:t>
      </w:r>
      <w:r w:rsidRPr="009F6ECE">
        <w:rPr>
          <w:rFonts w:cstheme="minorHAnsi"/>
          <w:spacing w:val="-11"/>
        </w:rPr>
        <w:t xml:space="preserve"> </w:t>
      </w:r>
      <w:r w:rsidRPr="009F6ECE">
        <w:rPr>
          <w:rFonts w:cstheme="minorHAnsi"/>
        </w:rPr>
        <w:t>be</w:t>
      </w:r>
      <w:r w:rsidRPr="009F6ECE">
        <w:rPr>
          <w:rFonts w:cstheme="minorHAnsi"/>
          <w:spacing w:val="-9"/>
        </w:rPr>
        <w:t xml:space="preserve"> </w:t>
      </w:r>
      <w:r w:rsidRPr="009F6ECE">
        <w:rPr>
          <w:rFonts w:cstheme="minorHAnsi"/>
        </w:rPr>
        <w:t>done</w:t>
      </w:r>
      <w:r w:rsidRPr="009F6ECE">
        <w:rPr>
          <w:rFonts w:cstheme="minorHAnsi"/>
          <w:spacing w:val="-9"/>
        </w:rPr>
        <w:t xml:space="preserve"> </w:t>
      </w:r>
      <w:r w:rsidRPr="009F6ECE">
        <w:rPr>
          <w:rFonts w:cstheme="minorHAnsi"/>
        </w:rPr>
        <w:t>in</w:t>
      </w:r>
      <w:r w:rsidRPr="009F6ECE">
        <w:rPr>
          <w:rFonts w:cstheme="minorHAnsi"/>
          <w:spacing w:val="-11"/>
        </w:rPr>
        <w:t xml:space="preserve"> </w:t>
      </w:r>
      <w:r w:rsidRPr="009F6ECE">
        <w:rPr>
          <w:rFonts w:cstheme="minorHAnsi"/>
        </w:rPr>
        <w:t>a</w:t>
      </w:r>
      <w:r w:rsidRPr="009F6ECE">
        <w:rPr>
          <w:rFonts w:cstheme="minorHAnsi"/>
          <w:spacing w:val="-13"/>
        </w:rPr>
        <w:t xml:space="preserve"> </w:t>
      </w:r>
      <w:r w:rsidRPr="009F6ECE">
        <w:rPr>
          <w:rFonts w:cstheme="minorHAnsi"/>
        </w:rPr>
        <w:t>planned</w:t>
      </w:r>
      <w:r w:rsidRPr="009F6ECE">
        <w:rPr>
          <w:rFonts w:cstheme="minorHAnsi"/>
          <w:spacing w:val="-9"/>
        </w:rPr>
        <w:t xml:space="preserve"> </w:t>
      </w:r>
      <w:r w:rsidRPr="009F6ECE">
        <w:rPr>
          <w:rFonts w:cstheme="minorHAnsi"/>
        </w:rPr>
        <w:t>manner</w:t>
      </w:r>
      <w:r w:rsidRPr="009F6ECE">
        <w:rPr>
          <w:rFonts w:cstheme="minorHAnsi"/>
          <w:spacing w:val="-56"/>
        </w:rPr>
        <w:t xml:space="preserve"> </w:t>
      </w:r>
      <w:r w:rsidRPr="009F6ECE">
        <w:rPr>
          <w:rFonts w:cstheme="minorHAnsi"/>
        </w:rPr>
        <w:t>to</w:t>
      </w:r>
      <w:r w:rsidRPr="009F6ECE">
        <w:rPr>
          <w:rFonts w:cstheme="minorHAnsi"/>
          <w:spacing w:val="1"/>
        </w:rPr>
        <w:t xml:space="preserve"> </w:t>
      </w:r>
      <w:r w:rsidRPr="009F6ECE">
        <w:rPr>
          <w:rFonts w:cstheme="minorHAnsi"/>
        </w:rPr>
        <w:t>ensure</w:t>
      </w:r>
      <w:r w:rsidRPr="009F6ECE">
        <w:rPr>
          <w:rFonts w:cstheme="minorHAnsi"/>
          <w:spacing w:val="1"/>
        </w:rPr>
        <w:t xml:space="preserve"> </w:t>
      </w:r>
      <w:r w:rsidRPr="009F6ECE">
        <w:rPr>
          <w:rFonts w:cstheme="minorHAnsi"/>
        </w:rPr>
        <w:t>that</w:t>
      </w:r>
      <w:r w:rsidRPr="009F6ECE">
        <w:rPr>
          <w:rFonts w:cstheme="minorHAnsi"/>
          <w:spacing w:val="2"/>
        </w:rPr>
        <w:t xml:space="preserve"> </w:t>
      </w:r>
      <w:r w:rsidRPr="009F6ECE">
        <w:rPr>
          <w:rFonts w:cstheme="minorHAnsi"/>
        </w:rPr>
        <w:t>no</w:t>
      </w:r>
      <w:r w:rsidRPr="009F6ECE">
        <w:rPr>
          <w:rFonts w:cstheme="minorHAnsi"/>
          <w:spacing w:val="3"/>
        </w:rPr>
        <w:t xml:space="preserve"> </w:t>
      </w:r>
      <w:r w:rsidRPr="009F6ECE">
        <w:rPr>
          <w:rFonts w:cstheme="minorHAnsi"/>
        </w:rPr>
        <w:t>downtime</w:t>
      </w:r>
      <w:r w:rsidRPr="009F6ECE">
        <w:rPr>
          <w:rFonts w:cstheme="minorHAnsi"/>
          <w:spacing w:val="2"/>
        </w:rPr>
        <w:t xml:space="preserve"> </w:t>
      </w:r>
      <w:r w:rsidRPr="009F6ECE">
        <w:rPr>
          <w:rFonts w:cstheme="minorHAnsi"/>
        </w:rPr>
        <w:t>is required on</w:t>
      </w:r>
      <w:r w:rsidRPr="009F6ECE">
        <w:rPr>
          <w:rFonts w:cstheme="minorHAnsi"/>
          <w:spacing w:val="-1"/>
        </w:rPr>
        <w:t xml:space="preserve"> </w:t>
      </w:r>
      <w:r w:rsidRPr="009F6ECE">
        <w:rPr>
          <w:rFonts w:cstheme="minorHAnsi"/>
        </w:rPr>
        <w:t>this</w:t>
      </w:r>
      <w:r w:rsidRPr="009F6ECE">
        <w:rPr>
          <w:rFonts w:cstheme="minorHAnsi"/>
          <w:spacing w:val="3"/>
        </w:rPr>
        <w:t xml:space="preserve"> </w:t>
      </w:r>
      <w:r w:rsidRPr="009F6ECE">
        <w:rPr>
          <w:rFonts w:cstheme="minorHAnsi"/>
        </w:rPr>
        <w:t>account.</w:t>
      </w:r>
    </w:p>
    <w:p w14:paraId="70DE97D0" w14:textId="77777777" w:rsidR="00002CC4" w:rsidRPr="009F6ECE" w:rsidRDefault="00002CC4" w:rsidP="009F6ECE">
      <w:pPr>
        <w:pStyle w:val="ListParagraph"/>
        <w:widowControl w:val="0"/>
        <w:numPr>
          <w:ilvl w:val="0"/>
          <w:numId w:val="84"/>
        </w:numPr>
        <w:tabs>
          <w:tab w:val="left" w:pos="1666"/>
        </w:tabs>
        <w:autoSpaceDE w:val="0"/>
        <w:autoSpaceDN w:val="0"/>
        <w:spacing w:before="117" w:after="0" w:line="244" w:lineRule="auto"/>
        <w:ind w:right="235"/>
        <w:contextualSpacing w:val="0"/>
        <w:jc w:val="both"/>
        <w:rPr>
          <w:rFonts w:cstheme="minorHAnsi"/>
        </w:rPr>
      </w:pPr>
      <w:r w:rsidRPr="009F6ECE">
        <w:rPr>
          <w:rFonts w:cstheme="minorHAnsi"/>
        </w:rPr>
        <w:t>The BIDDER warrants that the services provided under the contract shall be as per the</w:t>
      </w:r>
      <w:r w:rsidRPr="009F6ECE">
        <w:rPr>
          <w:rFonts w:cstheme="minorHAnsi"/>
          <w:spacing w:val="1"/>
        </w:rPr>
        <w:t xml:space="preserve"> </w:t>
      </w:r>
      <w:r w:rsidRPr="009F6ECE">
        <w:rPr>
          <w:rFonts w:cstheme="minorHAnsi"/>
        </w:rPr>
        <w:t xml:space="preserve">Service Level Requirement specified in this RFP. The Bank shall notify the </w:t>
      </w:r>
      <w:r w:rsidRPr="009F6ECE">
        <w:rPr>
          <w:rFonts w:cstheme="minorHAnsi"/>
        </w:rPr>
        <w:lastRenderedPageBreak/>
        <w:t>BIDDER in</w:t>
      </w:r>
      <w:r w:rsidRPr="009F6ECE">
        <w:rPr>
          <w:rFonts w:cstheme="minorHAnsi"/>
          <w:spacing w:val="1"/>
        </w:rPr>
        <w:t xml:space="preserve"> </w:t>
      </w:r>
      <w:r w:rsidRPr="009F6ECE">
        <w:rPr>
          <w:rFonts w:cstheme="minorHAnsi"/>
        </w:rPr>
        <w:t>writing of any claims arising under this warranty. Upon receipt of such notice, the BIDDER</w:t>
      </w:r>
      <w:r w:rsidRPr="009F6ECE">
        <w:rPr>
          <w:rFonts w:cstheme="minorHAnsi"/>
          <w:spacing w:val="-56"/>
        </w:rPr>
        <w:t xml:space="preserve"> </w:t>
      </w:r>
      <w:r w:rsidRPr="009F6ECE">
        <w:rPr>
          <w:rFonts w:cstheme="minorHAnsi"/>
        </w:rPr>
        <w:t>shall</w:t>
      </w:r>
      <w:r w:rsidRPr="009F6ECE">
        <w:rPr>
          <w:rFonts w:cstheme="minorHAnsi"/>
          <w:spacing w:val="1"/>
        </w:rPr>
        <w:t xml:space="preserve"> </w:t>
      </w:r>
      <w:r w:rsidRPr="009F6ECE">
        <w:rPr>
          <w:rFonts w:cstheme="minorHAnsi"/>
        </w:rPr>
        <w:t>with</w:t>
      </w:r>
      <w:r w:rsidRPr="009F6ECE">
        <w:rPr>
          <w:rFonts w:cstheme="minorHAnsi"/>
          <w:spacing w:val="1"/>
        </w:rPr>
        <w:t xml:space="preserve"> </w:t>
      </w:r>
      <w:r w:rsidRPr="009F6ECE">
        <w:rPr>
          <w:rFonts w:cstheme="minorHAnsi"/>
        </w:rPr>
        <w:t>all</w:t>
      </w:r>
      <w:r w:rsidRPr="009F6ECE">
        <w:rPr>
          <w:rFonts w:cstheme="minorHAnsi"/>
          <w:spacing w:val="1"/>
        </w:rPr>
        <w:t xml:space="preserve"> </w:t>
      </w:r>
      <w:r w:rsidRPr="009F6ECE">
        <w:rPr>
          <w:rFonts w:cstheme="minorHAnsi"/>
        </w:rPr>
        <w:t>reasonable</w:t>
      </w:r>
      <w:r w:rsidRPr="009F6ECE">
        <w:rPr>
          <w:rFonts w:cstheme="minorHAnsi"/>
          <w:spacing w:val="1"/>
        </w:rPr>
        <w:t xml:space="preserve"> </w:t>
      </w:r>
      <w:r w:rsidRPr="009F6ECE">
        <w:rPr>
          <w:rFonts w:cstheme="minorHAnsi"/>
        </w:rPr>
        <w:t>speed,</w:t>
      </w:r>
      <w:r w:rsidRPr="009F6ECE">
        <w:rPr>
          <w:rFonts w:cstheme="minorHAnsi"/>
          <w:spacing w:val="1"/>
        </w:rPr>
        <w:t xml:space="preserve"> </w:t>
      </w:r>
      <w:r w:rsidRPr="009F6ECE">
        <w:rPr>
          <w:rFonts w:cstheme="minorHAnsi"/>
        </w:rPr>
        <w:t>repair/replace/reconfigure/re-provision</w:t>
      </w:r>
      <w:r w:rsidRPr="009F6ECE">
        <w:rPr>
          <w:rFonts w:cstheme="minorHAnsi"/>
          <w:spacing w:val="1"/>
        </w:rPr>
        <w:t xml:space="preserve"> </w:t>
      </w:r>
      <w:r w:rsidRPr="009F6ECE">
        <w:rPr>
          <w:rFonts w:cstheme="minorHAnsi"/>
        </w:rPr>
        <w:t>the</w:t>
      </w:r>
      <w:r w:rsidRPr="009F6ECE">
        <w:rPr>
          <w:rFonts w:cstheme="minorHAnsi"/>
          <w:spacing w:val="1"/>
        </w:rPr>
        <w:t xml:space="preserve"> </w:t>
      </w:r>
      <w:r w:rsidRPr="009F6ECE">
        <w:rPr>
          <w:rFonts w:cstheme="minorHAnsi"/>
        </w:rPr>
        <w:t>defective</w:t>
      </w:r>
      <w:r w:rsidRPr="009F6ECE">
        <w:rPr>
          <w:rFonts w:cstheme="minorHAnsi"/>
          <w:spacing w:val="1"/>
        </w:rPr>
        <w:t xml:space="preserve"> </w:t>
      </w:r>
      <w:r w:rsidRPr="009F6ECE">
        <w:rPr>
          <w:rFonts w:cstheme="minorHAnsi"/>
        </w:rPr>
        <w:t>equipment or service, without prejudice to any other rights, which the Bank may have</w:t>
      </w:r>
      <w:r w:rsidRPr="009F6ECE">
        <w:rPr>
          <w:rFonts w:cstheme="minorHAnsi"/>
          <w:spacing w:val="1"/>
        </w:rPr>
        <w:t xml:space="preserve"> </w:t>
      </w:r>
      <w:r w:rsidRPr="009F6ECE">
        <w:rPr>
          <w:rFonts w:cstheme="minorHAnsi"/>
        </w:rPr>
        <w:t>against</w:t>
      </w:r>
      <w:r w:rsidRPr="009F6ECE">
        <w:rPr>
          <w:rFonts w:cstheme="minorHAnsi"/>
          <w:spacing w:val="1"/>
        </w:rPr>
        <w:t xml:space="preserve"> </w:t>
      </w:r>
      <w:r w:rsidRPr="009F6ECE">
        <w:rPr>
          <w:rFonts w:cstheme="minorHAnsi"/>
        </w:rPr>
        <w:t>the BIDDER</w:t>
      </w:r>
      <w:r w:rsidRPr="009F6ECE">
        <w:rPr>
          <w:rFonts w:cstheme="minorHAnsi"/>
          <w:spacing w:val="2"/>
        </w:rPr>
        <w:t xml:space="preserve"> </w:t>
      </w:r>
      <w:r w:rsidRPr="009F6ECE">
        <w:rPr>
          <w:rFonts w:cstheme="minorHAnsi"/>
        </w:rPr>
        <w:t>under</w:t>
      </w:r>
      <w:r w:rsidRPr="009F6ECE">
        <w:rPr>
          <w:rFonts w:cstheme="minorHAnsi"/>
          <w:spacing w:val="2"/>
        </w:rPr>
        <w:t xml:space="preserve"> </w:t>
      </w:r>
      <w:r w:rsidRPr="009F6ECE">
        <w:rPr>
          <w:rFonts w:cstheme="minorHAnsi"/>
        </w:rPr>
        <w:t>the</w:t>
      </w:r>
      <w:r w:rsidRPr="009F6ECE">
        <w:rPr>
          <w:rFonts w:cstheme="minorHAnsi"/>
          <w:spacing w:val="3"/>
        </w:rPr>
        <w:t xml:space="preserve"> </w:t>
      </w:r>
      <w:r w:rsidRPr="009F6ECE">
        <w:rPr>
          <w:rFonts w:cstheme="minorHAnsi"/>
        </w:rPr>
        <w:t>contract.</w:t>
      </w:r>
    </w:p>
    <w:p w14:paraId="267301E5" w14:textId="77777777" w:rsidR="00002CC4" w:rsidRPr="009F6ECE" w:rsidRDefault="00002CC4" w:rsidP="009F6ECE">
      <w:pPr>
        <w:pStyle w:val="ListParagraph"/>
        <w:widowControl w:val="0"/>
        <w:numPr>
          <w:ilvl w:val="0"/>
          <w:numId w:val="84"/>
        </w:numPr>
        <w:tabs>
          <w:tab w:val="left" w:pos="1666"/>
        </w:tabs>
        <w:autoSpaceDE w:val="0"/>
        <w:autoSpaceDN w:val="0"/>
        <w:spacing w:before="113" w:after="0" w:line="244" w:lineRule="auto"/>
        <w:ind w:right="231"/>
        <w:contextualSpacing w:val="0"/>
        <w:jc w:val="both"/>
        <w:rPr>
          <w:rFonts w:cstheme="minorHAnsi"/>
        </w:rPr>
      </w:pPr>
      <w:r w:rsidRPr="009F6ECE">
        <w:rPr>
          <w:rFonts w:cstheme="minorHAnsi"/>
          <w:spacing w:val="-1"/>
        </w:rPr>
        <w:t>If</w:t>
      </w:r>
      <w:r w:rsidRPr="009F6ECE">
        <w:rPr>
          <w:rFonts w:cstheme="minorHAnsi"/>
          <w:spacing w:val="-10"/>
        </w:rPr>
        <w:t xml:space="preserve"> </w:t>
      </w:r>
      <w:r w:rsidRPr="009F6ECE">
        <w:rPr>
          <w:rFonts w:cstheme="minorHAnsi"/>
          <w:spacing w:val="-1"/>
        </w:rPr>
        <w:t>the</w:t>
      </w:r>
      <w:r w:rsidRPr="009F6ECE">
        <w:rPr>
          <w:rFonts w:cstheme="minorHAnsi"/>
          <w:spacing w:val="-12"/>
        </w:rPr>
        <w:t xml:space="preserve"> </w:t>
      </w:r>
      <w:r w:rsidRPr="009F6ECE">
        <w:rPr>
          <w:rFonts w:cstheme="minorHAnsi"/>
          <w:spacing w:val="-1"/>
        </w:rPr>
        <w:t>BIDDER,</w:t>
      </w:r>
      <w:r w:rsidRPr="009F6ECE">
        <w:rPr>
          <w:rFonts w:cstheme="minorHAnsi"/>
          <w:spacing w:val="-10"/>
        </w:rPr>
        <w:t xml:space="preserve"> </w:t>
      </w:r>
      <w:r w:rsidRPr="009F6ECE">
        <w:rPr>
          <w:rFonts w:cstheme="minorHAnsi"/>
          <w:spacing w:val="-1"/>
        </w:rPr>
        <w:t>having</w:t>
      </w:r>
      <w:r w:rsidRPr="009F6ECE">
        <w:rPr>
          <w:rFonts w:cstheme="minorHAnsi"/>
          <w:spacing w:val="-9"/>
        </w:rPr>
        <w:t xml:space="preserve"> </w:t>
      </w:r>
      <w:r w:rsidRPr="009F6ECE">
        <w:rPr>
          <w:rFonts w:cstheme="minorHAnsi"/>
          <w:spacing w:val="-1"/>
        </w:rPr>
        <w:t>been</w:t>
      </w:r>
      <w:r w:rsidRPr="009F6ECE">
        <w:rPr>
          <w:rFonts w:cstheme="minorHAnsi"/>
          <w:spacing w:val="-12"/>
        </w:rPr>
        <w:t xml:space="preserve"> </w:t>
      </w:r>
      <w:r w:rsidRPr="009F6ECE">
        <w:rPr>
          <w:rFonts w:cstheme="minorHAnsi"/>
          <w:spacing w:val="-1"/>
        </w:rPr>
        <w:t>notified,</w:t>
      </w:r>
      <w:r w:rsidRPr="009F6ECE">
        <w:rPr>
          <w:rFonts w:cstheme="minorHAnsi"/>
          <w:spacing w:val="-14"/>
        </w:rPr>
        <w:t xml:space="preserve"> </w:t>
      </w:r>
      <w:r w:rsidRPr="009F6ECE">
        <w:rPr>
          <w:rFonts w:cstheme="minorHAnsi"/>
          <w:spacing w:val="-1"/>
        </w:rPr>
        <w:t>fails</w:t>
      </w:r>
      <w:r w:rsidRPr="009F6ECE">
        <w:rPr>
          <w:rFonts w:cstheme="minorHAnsi"/>
          <w:spacing w:val="-13"/>
        </w:rPr>
        <w:t xml:space="preserve"> </w:t>
      </w:r>
      <w:r w:rsidRPr="009F6ECE">
        <w:rPr>
          <w:rFonts w:cstheme="minorHAnsi"/>
          <w:spacing w:val="-1"/>
        </w:rPr>
        <w:t>to</w:t>
      </w:r>
      <w:r w:rsidRPr="009F6ECE">
        <w:rPr>
          <w:rFonts w:cstheme="minorHAnsi"/>
          <w:spacing w:val="-11"/>
        </w:rPr>
        <w:t xml:space="preserve"> </w:t>
      </w:r>
      <w:r w:rsidRPr="009F6ECE">
        <w:rPr>
          <w:rFonts w:cstheme="minorHAnsi"/>
          <w:spacing w:val="-1"/>
        </w:rPr>
        <w:t>remedy</w:t>
      </w:r>
      <w:r w:rsidRPr="009F6ECE">
        <w:rPr>
          <w:rFonts w:cstheme="minorHAnsi"/>
          <w:spacing w:val="-13"/>
        </w:rPr>
        <w:t xml:space="preserve"> </w:t>
      </w:r>
      <w:r w:rsidRPr="009F6ECE">
        <w:rPr>
          <w:rFonts w:cstheme="minorHAnsi"/>
          <w:spacing w:val="-1"/>
        </w:rPr>
        <w:t>the</w:t>
      </w:r>
      <w:r w:rsidRPr="009F6ECE">
        <w:rPr>
          <w:rFonts w:cstheme="minorHAnsi"/>
          <w:spacing w:val="-12"/>
        </w:rPr>
        <w:t xml:space="preserve"> </w:t>
      </w:r>
      <w:r w:rsidRPr="009F6ECE">
        <w:rPr>
          <w:rFonts w:cstheme="minorHAnsi"/>
        </w:rPr>
        <w:t>defect(s)</w:t>
      </w:r>
      <w:r w:rsidRPr="009F6ECE">
        <w:rPr>
          <w:rFonts w:cstheme="minorHAnsi"/>
          <w:spacing w:val="-10"/>
        </w:rPr>
        <w:t xml:space="preserve"> </w:t>
      </w:r>
      <w:r w:rsidRPr="009F6ECE">
        <w:rPr>
          <w:rFonts w:cstheme="minorHAnsi"/>
        </w:rPr>
        <w:t>within</w:t>
      </w:r>
      <w:r w:rsidRPr="009F6ECE">
        <w:rPr>
          <w:rFonts w:cstheme="minorHAnsi"/>
          <w:spacing w:val="-10"/>
        </w:rPr>
        <w:t xml:space="preserve"> </w:t>
      </w:r>
      <w:r w:rsidRPr="009F6ECE">
        <w:rPr>
          <w:rFonts w:cstheme="minorHAnsi"/>
        </w:rPr>
        <w:t>a</w:t>
      </w:r>
      <w:r w:rsidRPr="009F6ECE">
        <w:rPr>
          <w:rFonts w:cstheme="minorHAnsi"/>
          <w:spacing w:val="-11"/>
        </w:rPr>
        <w:t xml:space="preserve"> </w:t>
      </w:r>
      <w:r w:rsidRPr="009F6ECE">
        <w:rPr>
          <w:rFonts w:cstheme="minorHAnsi"/>
        </w:rPr>
        <w:t>reasonable</w:t>
      </w:r>
      <w:r w:rsidRPr="009F6ECE">
        <w:rPr>
          <w:rFonts w:cstheme="minorHAnsi"/>
          <w:spacing w:val="-11"/>
        </w:rPr>
        <w:t xml:space="preserve"> </w:t>
      </w:r>
      <w:r w:rsidRPr="009F6ECE">
        <w:rPr>
          <w:rFonts w:cstheme="minorHAnsi"/>
        </w:rPr>
        <w:t>period</w:t>
      </w:r>
      <w:r w:rsidRPr="009F6ECE">
        <w:rPr>
          <w:rFonts w:cstheme="minorHAnsi"/>
          <w:spacing w:val="-56"/>
        </w:rPr>
        <w:t xml:space="preserve"> </w:t>
      </w:r>
      <w:r w:rsidRPr="009F6ECE">
        <w:rPr>
          <w:rFonts w:cstheme="minorHAnsi"/>
        </w:rPr>
        <w:t>as per the terms and conditions of this RFP, the Bank may proceed to take such remedial</w:t>
      </w:r>
      <w:r w:rsidRPr="009F6ECE">
        <w:rPr>
          <w:rFonts w:cstheme="minorHAnsi"/>
          <w:spacing w:val="-56"/>
        </w:rPr>
        <w:t xml:space="preserve"> </w:t>
      </w:r>
      <w:r w:rsidRPr="009F6ECE">
        <w:rPr>
          <w:rFonts w:cstheme="minorHAnsi"/>
        </w:rPr>
        <w:t>action</w:t>
      </w:r>
      <w:r w:rsidRPr="009F6ECE">
        <w:rPr>
          <w:rFonts w:cstheme="minorHAnsi"/>
          <w:spacing w:val="-4"/>
        </w:rPr>
        <w:t xml:space="preserve"> </w:t>
      </w:r>
      <w:r w:rsidRPr="009F6ECE">
        <w:rPr>
          <w:rFonts w:cstheme="minorHAnsi"/>
        </w:rPr>
        <w:t>as</w:t>
      </w:r>
      <w:r w:rsidRPr="009F6ECE">
        <w:rPr>
          <w:rFonts w:cstheme="minorHAnsi"/>
          <w:spacing w:val="-3"/>
        </w:rPr>
        <w:t xml:space="preserve"> </w:t>
      </w:r>
      <w:r w:rsidRPr="009F6ECE">
        <w:rPr>
          <w:rFonts w:cstheme="minorHAnsi"/>
        </w:rPr>
        <w:t>may</w:t>
      </w:r>
      <w:r w:rsidRPr="009F6ECE">
        <w:rPr>
          <w:rFonts w:cstheme="minorHAnsi"/>
          <w:spacing w:val="-6"/>
        </w:rPr>
        <w:t xml:space="preserve"> </w:t>
      </w:r>
      <w:r w:rsidRPr="009F6ECE">
        <w:rPr>
          <w:rFonts w:cstheme="minorHAnsi"/>
        </w:rPr>
        <w:t>be</w:t>
      </w:r>
      <w:r w:rsidRPr="009F6ECE">
        <w:rPr>
          <w:rFonts w:cstheme="minorHAnsi"/>
          <w:spacing w:val="-3"/>
        </w:rPr>
        <w:t xml:space="preserve"> </w:t>
      </w:r>
      <w:r w:rsidRPr="009F6ECE">
        <w:rPr>
          <w:rFonts w:cstheme="minorHAnsi"/>
        </w:rPr>
        <w:t>necessary</w:t>
      </w:r>
      <w:r w:rsidRPr="009F6ECE">
        <w:rPr>
          <w:rFonts w:cstheme="minorHAnsi"/>
          <w:spacing w:val="-5"/>
        </w:rPr>
        <w:t xml:space="preserve"> </w:t>
      </w:r>
      <w:r w:rsidRPr="009F6ECE">
        <w:rPr>
          <w:rFonts w:cstheme="minorHAnsi"/>
        </w:rPr>
        <w:t>at</w:t>
      </w:r>
      <w:r w:rsidRPr="009F6ECE">
        <w:rPr>
          <w:rFonts w:cstheme="minorHAnsi"/>
          <w:spacing w:val="-2"/>
        </w:rPr>
        <w:t xml:space="preserve"> </w:t>
      </w:r>
      <w:r w:rsidRPr="009F6ECE">
        <w:rPr>
          <w:rFonts w:cstheme="minorHAnsi"/>
        </w:rPr>
        <w:t>the</w:t>
      </w:r>
      <w:r w:rsidRPr="009F6ECE">
        <w:rPr>
          <w:rFonts w:cstheme="minorHAnsi"/>
          <w:spacing w:val="-3"/>
        </w:rPr>
        <w:t xml:space="preserve"> </w:t>
      </w:r>
      <w:r w:rsidRPr="009F6ECE">
        <w:rPr>
          <w:rFonts w:cstheme="minorHAnsi"/>
        </w:rPr>
        <w:t>BIDDERS's</w:t>
      </w:r>
      <w:r w:rsidRPr="009F6ECE">
        <w:rPr>
          <w:rFonts w:cstheme="minorHAnsi"/>
          <w:spacing w:val="-3"/>
        </w:rPr>
        <w:t xml:space="preserve"> </w:t>
      </w:r>
      <w:r w:rsidRPr="009F6ECE">
        <w:rPr>
          <w:rFonts w:cstheme="minorHAnsi"/>
        </w:rPr>
        <w:t>risk and</w:t>
      </w:r>
      <w:r w:rsidRPr="009F6ECE">
        <w:rPr>
          <w:rFonts w:cstheme="minorHAnsi"/>
          <w:spacing w:val="-4"/>
        </w:rPr>
        <w:t xml:space="preserve"> </w:t>
      </w:r>
      <w:r w:rsidRPr="009F6ECE">
        <w:rPr>
          <w:rFonts w:cstheme="minorHAnsi"/>
        </w:rPr>
        <w:t>expense</w:t>
      </w:r>
      <w:r w:rsidRPr="009F6ECE">
        <w:rPr>
          <w:rFonts w:cstheme="minorHAnsi"/>
          <w:spacing w:val="-3"/>
        </w:rPr>
        <w:t xml:space="preserve"> </w:t>
      </w:r>
      <w:r w:rsidRPr="009F6ECE">
        <w:rPr>
          <w:rFonts w:cstheme="minorHAnsi"/>
        </w:rPr>
        <w:t>and</w:t>
      </w:r>
      <w:r w:rsidRPr="009F6ECE">
        <w:rPr>
          <w:rFonts w:cstheme="minorHAnsi"/>
          <w:spacing w:val="-4"/>
        </w:rPr>
        <w:t xml:space="preserve"> </w:t>
      </w:r>
      <w:r w:rsidRPr="009F6ECE">
        <w:rPr>
          <w:rFonts w:cstheme="minorHAnsi"/>
        </w:rPr>
        <w:t>without</w:t>
      </w:r>
      <w:r w:rsidRPr="009F6ECE">
        <w:rPr>
          <w:rFonts w:cstheme="minorHAnsi"/>
          <w:spacing w:val="-1"/>
        </w:rPr>
        <w:t xml:space="preserve"> </w:t>
      </w:r>
      <w:r w:rsidRPr="009F6ECE">
        <w:rPr>
          <w:rFonts w:cstheme="minorHAnsi"/>
        </w:rPr>
        <w:t>prejudice</w:t>
      </w:r>
      <w:r w:rsidRPr="009F6ECE">
        <w:rPr>
          <w:rFonts w:cstheme="minorHAnsi"/>
          <w:spacing w:val="-4"/>
        </w:rPr>
        <w:t xml:space="preserve"> </w:t>
      </w:r>
      <w:r w:rsidRPr="009F6ECE">
        <w:rPr>
          <w:rFonts w:cstheme="minorHAnsi"/>
        </w:rPr>
        <w:t>to</w:t>
      </w:r>
      <w:r w:rsidRPr="009F6ECE">
        <w:rPr>
          <w:rFonts w:cstheme="minorHAnsi"/>
          <w:spacing w:val="-56"/>
        </w:rPr>
        <w:t xml:space="preserve"> </w:t>
      </w:r>
      <w:r w:rsidRPr="009F6ECE">
        <w:rPr>
          <w:rFonts w:cstheme="minorHAnsi"/>
        </w:rPr>
        <w:t>any other</w:t>
      </w:r>
      <w:r w:rsidRPr="009F6ECE">
        <w:rPr>
          <w:rFonts w:cstheme="minorHAnsi"/>
          <w:spacing w:val="1"/>
        </w:rPr>
        <w:t xml:space="preserve"> </w:t>
      </w:r>
      <w:r w:rsidRPr="009F6ECE">
        <w:rPr>
          <w:rFonts w:cstheme="minorHAnsi"/>
        </w:rPr>
        <w:t>rights,</w:t>
      </w:r>
      <w:r w:rsidRPr="009F6ECE">
        <w:rPr>
          <w:rFonts w:cstheme="minorHAnsi"/>
          <w:spacing w:val="3"/>
        </w:rPr>
        <w:t xml:space="preserve"> </w:t>
      </w:r>
      <w:r w:rsidRPr="009F6ECE">
        <w:rPr>
          <w:rFonts w:cstheme="minorHAnsi"/>
        </w:rPr>
        <w:t>which</w:t>
      </w:r>
      <w:r w:rsidRPr="009F6ECE">
        <w:rPr>
          <w:rFonts w:cstheme="minorHAnsi"/>
          <w:spacing w:val="1"/>
        </w:rPr>
        <w:t xml:space="preserve"> </w:t>
      </w:r>
      <w:r w:rsidRPr="009F6ECE">
        <w:rPr>
          <w:rFonts w:cstheme="minorHAnsi"/>
        </w:rPr>
        <w:t>the</w:t>
      </w:r>
      <w:r w:rsidRPr="009F6ECE">
        <w:rPr>
          <w:rFonts w:cstheme="minorHAnsi"/>
          <w:spacing w:val="1"/>
        </w:rPr>
        <w:t xml:space="preserve"> </w:t>
      </w:r>
      <w:r w:rsidRPr="009F6ECE">
        <w:rPr>
          <w:rFonts w:cstheme="minorHAnsi"/>
        </w:rPr>
        <w:t>Bank</w:t>
      </w:r>
      <w:r w:rsidRPr="009F6ECE">
        <w:rPr>
          <w:rFonts w:cstheme="minorHAnsi"/>
          <w:spacing w:val="3"/>
        </w:rPr>
        <w:t xml:space="preserve"> </w:t>
      </w:r>
      <w:r w:rsidRPr="009F6ECE">
        <w:rPr>
          <w:rFonts w:cstheme="minorHAnsi"/>
        </w:rPr>
        <w:t>may</w:t>
      </w:r>
      <w:r w:rsidRPr="009F6ECE">
        <w:rPr>
          <w:rFonts w:cstheme="minorHAnsi"/>
          <w:spacing w:val="-1"/>
        </w:rPr>
        <w:t xml:space="preserve"> </w:t>
      </w:r>
      <w:r w:rsidRPr="009F6ECE">
        <w:rPr>
          <w:rFonts w:cstheme="minorHAnsi"/>
        </w:rPr>
        <w:t>have</w:t>
      </w:r>
      <w:r w:rsidRPr="009F6ECE">
        <w:rPr>
          <w:rFonts w:cstheme="minorHAnsi"/>
          <w:spacing w:val="1"/>
        </w:rPr>
        <w:t xml:space="preserve"> </w:t>
      </w:r>
      <w:r w:rsidRPr="009F6ECE">
        <w:rPr>
          <w:rFonts w:cstheme="minorHAnsi"/>
        </w:rPr>
        <w:t>against</w:t>
      </w:r>
      <w:r w:rsidRPr="009F6ECE">
        <w:rPr>
          <w:rFonts w:cstheme="minorHAnsi"/>
          <w:spacing w:val="1"/>
        </w:rPr>
        <w:t xml:space="preserve"> </w:t>
      </w:r>
      <w:r w:rsidRPr="009F6ECE">
        <w:rPr>
          <w:rFonts w:cstheme="minorHAnsi"/>
        </w:rPr>
        <w:t>the</w:t>
      </w:r>
      <w:r w:rsidRPr="009F6ECE">
        <w:rPr>
          <w:rFonts w:cstheme="minorHAnsi"/>
          <w:spacing w:val="2"/>
        </w:rPr>
        <w:t xml:space="preserve"> </w:t>
      </w:r>
      <w:r w:rsidRPr="009F6ECE">
        <w:rPr>
          <w:rFonts w:cstheme="minorHAnsi"/>
        </w:rPr>
        <w:t>BIDDER</w:t>
      </w:r>
      <w:r w:rsidRPr="009F6ECE">
        <w:rPr>
          <w:rFonts w:cstheme="minorHAnsi"/>
          <w:spacing w:val="1"/>
        </w:rPr>
        <w:t xml:space="preserve"> </w:t>
      </w:r>
      <w:r w:rsidRPr="009F6ECE">
        <w:rPr>
          <w:rFonts w:cstheme="minorHAnsi"/>
        </w:rPr>
        <w:t>under</w:t>
      </w:r>
      <w:r w:rsidRPr="009F6ECE">
        <w:rPr>
          <w:rFonts w:cstheme="minorHAnsi"/>
          <w:spacing w:val="2"/>
        </w:rPr>
        <w:t xml:space="preserve"> </w:t>
      </w:r>
      <w:r w:rsidRPr="009F6ECE">
        <w:rPr>
          <w:rFonts w:cstheme="minorHAnsi"/>
        </w:rPr>
        <w:t>the</w:t>
      </w:r>
      <w:r w:rsidRPr="009F6ECE">
        <w:rPr>
          <w:rFonts w:cstheme="minorHAnsi"/>
          <w:spacing w:val="-1"/>
        </w:rPr>
        <w:t xml:space="preserve"> </w:t>
      </w:r>
      <w:r w:rsidRPr="009F6ECE">
        <w:rPr>
          <w:rFonts w:cstheme="minorHAnsi"/>
        </w:rPr>
        <w:t>contract.</w:t>
      </w:r>
    </w:p>
    <w:p w14:paraId="251C876F" w14:textId="77777777" w:rsidR="00002CC4" w:rsidRPr="009F6ECE" w:rsidRDefault="00002CC4" w:rsidP="009F6ECE">
      <w:pPr>
        <w:pStyle w:val="ListParagraph"/>
        <w:widowControl w:val="0"/>
        <w:numPr>
          <w:ilvl w:val="0"/>
          <w:numId w:val="84"/>
        </w:numPr>
        <w:tabs>
          <w:tab w:val="left" w:pos="1666"/>
        </w:tabs>
        <w:autoSpaceDE w:val="0"/>
        <w:autoSpaceDN w:val="0"/>
        <w:spacing w:before="118" w:after="0" w:line="242" w:lineRule="auto"/>
        <w:ind w:right="234"/>
        <w:contextualSpacing w:val="0"/>
        <w:jc w:val="both"/>
        <w:rPr>
          <w:rFonts w:cstheme="minorHAnsi"/>
        </w:rPr>
      </w:pPr>
      <w:r w:rsidRPr="009F6ECE">
        <w:rPr>
          <w:rFonts w:cstheme="minorHAnsi"/>
        </w:rPr>
        <w:t>The BIDDER guarantees that all the software supplied by the BIDDER is licensed and</w:t>
      </w:r>
      <w:r w:rsidRPr="009F6ECE">
        <w:rPr>
          <w:rFonts w:cstheme="minorHAnsi"/>
          <w:spacing w:val="1"/>
        </w:rPr>
        <w:t xml:space="preserve"> </w:t>
      </w:r>
      <w:r w:rsidRPr="009F6ECE">
        <w:rPr>
          <w:rFonts w:cstheme="minorHAnsi"/>
        </w:rPr>
        <w:t>legally obtained.</w:t>
      </w:r>
    </w:p>
    <w:p w14:paraId="52846D9D" w14:textId="77777777" w:rsidR="00002CC4" w:rsidRPr="009F6ECE" w:rsidRDefault="00002CC4" w:rsidP="009F6ECE">
      <w:pPr>
        <w:pStyle w:val="ListParagraph"/>
        <w:widowControl w:val="0"/>
        <w:numPr>
          <w:ilvl w:val="0"/>
          <w:numId w:val="84"/>
        </w:numPr>
        <w:tabs>
          <w:tab w:val="left" w:pos="1666"/>
        </w:tabs>
        <w:autoSpaceDE w:val="0"/>
        <w:autoSpaceDN w:val="0"/>
        <w:spacing w:before="123" w:after="0" w:line="242" w:lineRule="auto"/>
        <w:ind w:right="237"/>
        <w:contextualSpacing w:val="0"/>
        <w:jc w:val="both"/>
        <w:rPr>
          <w:rFonts w:cstheme="minorHAnsi"/>
        </w:rPr>
      </w:pPr>
      <w:r w:rsidRPr="009F6ECE">
        <w:rPr>
          <w:rFonts w:cstheme="minorHAnsi"/>
        </w:rPr>
        <w:t>The</w:t>
      </w:r>
      <w:r w:rsidRPr="009F6ECE">
        <w:rPr>
          <w:rFonts w:cstheme="minorHAnsi"/>
          <w:spacing w:val="-6"/>
        </w:rPr>
        <w:t xml:space="preserve"> </w:t>
      </w:r>
      <w:r w:rsidRPr="009F6ECE">
        <w:rPr>
          <w:rFonts w:cstheme="minorHAnsi"/>
        </w:rPr>
        <w:t>BIDDER</w:t>
      </w:r>
      <w:r w:rsidRPr="009F6ECE">
        <w:rPr>
          <w:rFonts w:cstheme="minorHAnsi"/>
          <w:spacing w:val="-5"/>
        </w:rPr>
        <w:t xml:space="preserve"> </w:t>
      </w:r>
      <w:r w:rsidRPr="009F6ECE">
        <w:rPr>
          <w:rFonts w:cstheme="minorHAnsi"/>
        </w:rPr>
        <w:t>shall</w:t>
      </w:r>
      <w:r w:rsidRPr="009F6ECE">
        <w:rPr>
          <w:rFonts w:cstheme="minorHAnsi"/>
          <w:spacing w:val="-5"/>
        </w:rPr>
        <w:t xml:space="preserve"> </w:t>
      </w:r>
      <w:r w:rsidRPr="009F6ECE">
        <w:rPr>
          <w:rFonts w:cstheme="minorHAnsi"/>
        </w:rPr>
        <w:t>be</w:t>
      </w:r>
      <w:r w:rsidRPr="009F6ECE">
        <w:rPr>
          <w:rFonts w:cstheme="minorHAnsi"/>
          <w:spacing w:val="-5"/>
        </w:rPr>
        <w:t xml:space="preserve"> </w:t>
      </w:r>
      <w:r w:rsidRPr="009F6ECE">
        <w:rPr>
          <w:rFonts w:cstheme="minorHAnsi"/>
        </w:rPr>
        <w:t>fully</w:t>
      </w:r>
      <w:r w:rsidRPr="009F6ECE">
        <w:rPr>
          <w:rFonts w:cstheme="minorHAnsi"/>
          <w:spacing w:val="-7"/>
        </w:rPr>
        <w:t xml:space="preserve"> </w:t>
      </w:r>
      <w:r w:rsidRPr="009F6ECE">
        <w:rPr>
          <w:rFonts w:cstheme="minorHAnsi"/>
        </w:rPr>
        <w:t>responsible</w:t>
      </w:r>
      <w:r w:rsidRPr="009F6ECE">
        <w:rPr>
          <w:rFonts w:cstheme="minorHAnsi"/>
          <w:spacing w:val="-5"/>
        </w:rPr>
        <w:t xml:space="preserve"> </w:t>
      </w:r>
      <w:r w:rsidRPr="009F6ECE">
        <w:rPr>
          <w:rFonts w:cstheme="minorHAnsi"/>
        </w:rPr>
        <w:t>for</w:t>
      </w:r>
      <w:r w:rsidRPr="009F6ECE">
        <w:rPr>
          <w:rFonts w:cstheme="minorHAnsi"/>
          <w:spacing w:val="-5"/>
        </w:rPr>
        <w:t xml:space="preserve"> </w:t>
      </w:r>
      <w:r w:rsidRPr="009F6ECE">
        <w:rPr>
          <w:rFonts w:cstheme="minorHAnsi"/>
        </w:rPr>
        <w:t>the</w:t>
      </w:r>
      <w:r w:rsidRPr="009F6ECE">
        <w:rPr>
          <w:rFonts w:cstheme="minorHAnsi"/>
          <w:spacing w:val="-7"/>
        </w:rPr>
        <w:t xml:space="preserve"> </w:t>
      </w:r>
      <w:r w:rsidRPr="009F6ECE">
        <w:rPr>
          <w:rFonts w:cstheme="minorHAnsi"/>
        </w:rPr>
        <w:t>manufacturer’s</w:t>
      </w:r>
      <w:r w:rsidRPr="009F6ECE">
        <w:rPr>
          <w:rFonts w:cstheme="minorHAnsi"/>
          <w:spacing w:val="-5"/>
        </w:rPr>
        <w:t xml:space="preserve"> </w:t>
      </w:r>
      <w:r w:rsidRPr="009F6ECE">
        <w:rPr>
          <w:rFonts w:cstheme="minorHAnsi"/>
        </w:rPr>
        <w:t>warranty</w:t>
      </w:r>
      <w:r w:rsidRPr="009F6ECE">
        <w:rPr>
          <w:rFonts w:cstheme="minorHAnsi"/>
          <w:spacing w:val="-7"/>
        </w:rPr>
        <w:t xml:space="preserve"> </w:t>
      </w:r>
      <w:r w:rsidRPr="009F6ECE">
        <w:rPr>
          <w:rFonts w:cstheme="minorHAnsi"/>
        </w:rPr>
        <w:t>in</w:t>
      </w:r>
      <w:r w:rsidRPr="009F6ECE">
        <w:rPr>
          <w:rFonts w:cstheme="minorHAnsi"/>
          <w:spacing w:val="-5"/>
        </w:rPr>
        <w:t xml:space="preserve"> </w:t>
      </w:r>
      <w:r w:rsidRPr="009F6ECE">
        <w:rPr>
          <w:rFonts w:cstheme="minorHAnsi"/>
        </w:rPr>
        <w:t>respect</w:t>
      </w:r>
      <w:r w:rsidRPr="009F6ECE">
        <w:rPr>
          <w:rFonts w:cstheme="minorHAnsi"/>
          <w:spacing w:val="-3"/>
        </w:rPr>
        <w:t xml:space="preserve"> </w:t>
      </w:r>
      <w:r w:rsidRPr="009F6ECE">
        <w:rPr>
          <w:rFonts w:cstheme="minorHAnsi"/>
        </w:rPr>
        <w:t>of</w:t>
      </w:r>
      <w:r w:rsidRPr="009F6ECE">
        <w:rPr>
          <w:rFonts w:cstheme="minorHAnsi"/>
          <w:spacing w:val="-3"/>
        </w:rPr>
        <w:t xml:space="preserve"> </w:t>
      </w:r>
      <w:r w:rsidRPr="009F6ECE">
        <w:rPr>
          <w:rFonts w:cstheme="minorHAnsi"/>
        </w:rPr>
        <w:t>proper</w:t>
      </w:r>
      <w:r w:rsidRPr="009F6ECE">
        <w:rPr>
          <w:rFonts w:cstheme="minorHAnsi"/>
          <w:spacing w:val="-57"/>
        </w:rPr>
        <w:t xml:space="preserve"> </w:t>
      </w:r>
      <w:r w:rsidRPr="009F6ECE">
        <w:rPr>
          <w:rFonts w:cstheme="minorHAnsi"/>
        </w:rPr>
        <w:t>design,</w:t>
      </w:r>
      <w:r w:rsidRPr="009F6ECE">
        <w:rPr>
          <w:rFonts w:cstheme="minorHAnsi"/>
          <w:spacing w:val="-3"/>
        </w:rPr>
        <w:t xml:space="preserve"> </w:t>
      </w:r>
      <w:r w:rsidRPr="009F6ECE">
        <w:rPr>
          <w:rFonts w:cstheme="minorHAnsi"/>
        </w:rPr>
        <w:t>quality</w:t>
      </w:r>
      <w:r w:rsidRPr="009F6ECE">
        <w:rPr>
          <w:rFonts w:cstheme="minorHAnsi"/>
          <w:spacing w:val="-1"/>
        </w:rPr>
        <w:t xml:space="preserve"> </w:t>
      </w:r>
      <w:r w:rsidRPr="009F6ECE">
        <w:rPr>
          <w:rFonts w:cstheme="minorHAnsi"/>
        </w:rPr>
        <w:t>and</w:t>
      </w:r>
      <w:r w:rsidRPr="009F6ECE">
        <w:rPr>
          <w:rFonts w:cstheme="minorHAnsi"/>
          <w:spacing w:val="1"/>
        </w:rPr>
        <w:t xml:space="preserve"> </w:t>
      </w:r>
      <w:r w:rsidRPr="009F6ECE">
        <w:rPr>
          <w:rFonts w:cstheme="minorHAnsi"/>
        </w:rPr>
        <w:t>workmanship of</w:t>
      </w:r>
      <w:r w:rsidRPr="009F6ECE">
        <w:rPr>
          <w:rFonts w:cstheme="minorHAnsi"/>
          <w:spacing w:val="2"/>
        </w:rPr>
        <w:t xml:space="preserve"> </w:t>
      </w:r>
      <w:r w:rsidRPr="009F6ECE">
        <w:rPr>
          <w:rFonts w:cstheme="minorHAnsi"/>
        </w:rPr>
        <w:t>all</w:t>
      </w:r>
      <w:r w:rsidRPr="009F6ECE">
        <w:rPr>
          <w:rFonts w:cstheme="minorHAnsi"/>
          <w:spacing w:val="1"/>
        </w:rPr>
        <w:t xml:space="preserve"> </w:t>
      </w:r>
      <w:r w:rsidRPr="009F6ECE">
        <w:rPr>
          <w:rFonts w:cstheme="minorHAnsi"/>
        </w:rPr>
        <w:t>equipment,</w:t>
      </w:r>
      <w:r w:rsidRPr="009F6ECE">
        <w:rPr>
          <w:rFonts w:cstheme="minorHAnsi"/>
          <w:spacing w:val="2"/>
        </w:rPr>
        <w:t xml:space="preserve"> </w:t>
      </w:r>
      <w:r w:rsidRPr="009F6ECE">
        <w:rPr>
          <w:rFonts w:cstheme="minorHAnsi"/>
        </w:rPr>
        <w:t>accessories</w:t>
      </w:r>
      <w:r w:rsidRPr="009F6ECE">
        <w:rPr>
          <w:rFonts w:cstheme="minorHAnsi"/>
          <w:spacing w:val="-1"/>
        </w:rPr>
        <w:t xml:space="preserve"> </w:t>
      </w:r>
      <w:r w:rsidRPr="009F6ECE">
        <w:rPr>
          <w:rFonts w:cstheme="minorHAnsi"/>
        </w:rPr>
        <w:t>etc.</w:t>
      </w:r>
      <w:r w:rsidRPr="009F6ECE">
        <w:rPr>
          <w:rFonts w:cstheme="minorHAnsi"/>
          <w:spacing w:val="1"/>
        </w:rPr>
        <w:t xml:space="preserve"> </w:t>
      </w:r>
      <w:r w:rsidRPr="009F6ECE">
        <w:rPr>
          <w:rFonts w:cstheme="minorHAnsi"/>
        </w:rPr>
        <w:t>covered</w:t>
      </w:r>
      <w:r w:rsidRPr="009F6ECE">
        <w:rPr>
          <w:rFonts w:cstheme="minorHAnsi"/>
          <w:spacing w:val="1"/>
        </w:rPr>
        <w:t xml:space="preserve"> </w:t>
      </w:r>
      <w:r w:rsidRPr="009F6ECE">
        <w:rPr>
          <w:rFonts w:cstheme="minorHAnsi"/>
        </w:rPr>
        <w:t>by</w:t>
      </w:r>
      <w:r w:rsidRPr="009F6ECE">
        <w:rPr>
          <w:rFonts w:cstheme="minorHAnsi"/>
          <w:spacing w:val="-1"/>
        </w:rPr>
        <w:t xml:space="preserve"> </w:t>
      </w:r>
      <w:r w:rsidRPr="009F6ECE">
        <w:rPr>
          <w:rFonts w:cstheme="minorHAnsi"/>
        </w:rPr>
        <w:t>the</w:t>
      </w:r>
      <w:r w:rsidRPr="009F6ECE">
        <w:rPr>
          <w:rFonts w:cstheme="minorHAnsi"/>
          <w:spacing w:val="1"/>
        </w:rPr>
        <w:t xml:space="preserve"> </w:t>
      </w:r>
      <w:r w:rsidRPr="009F6ECE">
        <w:rPr>
          <w:rFonts w:cstheme="minorHAnsi"/>
        </w:rPr>
        <w:t>offer.</w:t>
      </w:r>
    </w:p>
    <w:p w14:paraId="3D6DF408" w14:textId="77777777" w:rsidR="00002CC4" w:rsidRPr="009F6ECE" w:rsidRDefault="00002CC4" w:rsidP="009F6ECE">
      <w:pPr>
        <w:pStyle w:val="ListParagraph"/>
        <w:widowControl w:val="0"/>
        <w:numPr>
          <w:ilvl w:val="0"/>
          <w:numId w:val="84"/>
        </w:numPr>
        <w:tabs>
          <w:tab w:val="left" w:pos="1666"/>
        </w:tabs>
        <w:autoSpaceDE w:val="0"/>
        <w:autoSpaceDN w:val="0"/>
        <w:spacing w:before="123" w:after="0" w:line="244" w:lineRule="auto"/>
        <w:ind w:right="236"/>
        <w:contextualSpacing w:val="0"/>
        <w:jc w:val="both"/>
        <w:rPr>
          <w:rFonts w:cstheme="minorHAnsi"/>
        </w:rPr>
      </w:pPr>
      <w:r w:rsidRPr="009F6ECE">
        <w:rPr>
          <w:rFonts w:cstheme="minorHAnsi"/>
        </w:rPr>
        <w:t>The BIDDER must</w:t>
      </w:r>
      <w:r w:rsidRPr="009F6ECE">
        <w:rPr>
          <w:rFonts w:cstheme="minorHAnsi"/>
          <w:spacing w:val="1"/>
        </w:rPr>
        <w:t xml:space="preserve"> </w:t>
      </w:r>
      <w:r w:rsidRPr="009F6ECE">
        <w:rPr>
          <w:rFonts w:cstheme="minorHAnsi"/>
        </w:rPr>
        <w:t>warrant</w:t>
      </w:r>
      <w:r w:rsidRPr="009F6ECE">
        <w:rPr>
          <w:rFonts w:cstheme="minorHAnsi"/>
          <w:spacing w:val="1"/>
        </w:rPr>
        <w:t xml:space="preserve"> </w:t>
      </w:r>
      <w:r w:rsidRPr="009F6ECE">
        <w:rPr>
          <w:rFonts w:cstheme="minorHAnsi"/>
        </w:rPr>
        <w:t>all</w:t>
      </w:r>
      <w:r w:rsidRPr="009F6ECE">
        <w:rPr>
          <w:rFonts w:cstheme="minorHAnsi"/>
          <w:spacing w:val="1"/>
        </w:rPr>
        <w:t xml:space="preserve"> </w:t>
      </w:r>
      <w:r w:rsidRPr="009F6ECE">
        <w:rPr>
          <w:rFonts w:cstheme="minorHAnsi"/>
        </w:rPr>
        <w:t>equipment,</w:t>
      </w:r>
      <w:r w:rsidRPr="009F6ECE">
        <w:rPr>
          <w:rFonts w:cstheme="minorHAnsi"/>
          <w:spacing w:val="1"/>
        </w:rPr>
        <w:t xml:space="preserve"> </w:t>
      </w:r>
      <w:r w:rsidRPr="009F6ECE">
        <w:rPr>
          <w:rFonts w:cstheme="minorHAnsi"/>
        </w:rPr>
        <w:t>accessories, spare parts etc.,</w:t>
      </w:r>
      <w:r w:rsidRPr="009F6ECE">
        <w:rPr>
          <w:rFonts w:cstheme="minorHAnsi"/>
          <w:spacing w:val="1"/>
        </w:rPr>
        <w:t xml:space="preserve"> </w:t>
      </w:r>
      <w:r w:rsidRPr="009F6ECE">
        <w:rPr>
          <w:rFonts w:cstheme="minorHAnsi"/>
        </w:rPr>
        <w:t>against any</w:t>
      </w:r>
      <w:r w:rsidRPr="009F6ECE">
        <w:rPr>
          <w:rFonts w:cstheme="minorHAnsi"/>
          <w:spacing w:val="1"/>
        </w:rPr>
        <w:t xml:space="preserve"> </w:t>
      </w:r>
      <w:r w:rsidRPr="009F6ECE">
        <w:rPr>
          <w:rFonts w:cstheme="minorHAnsi"/>
          <w:spacing w:val="-1"/>
        </w:rPr>
        <w:t>manufacturing</w:t>
      </w:r>
      <w:r w:rsidRPr="009F6ECE">
        <w:rPr>
          <w:rFonts w:cstheme="minorHAnsi"/>
          <w:spacing w:val="-12"/>
        </w:rPr>
        <w:t xml:space="preserve"> </w:t>
      </w:r>
      <w:r w:rsidRPr="009F6ECE">
        <w:rPr>
          <w:rFonts w:cstheme="minorHAnsi"/>
          <w:spacing w:val="-1"/>
        </w:rPr>
        <w:t>defects</w:t>
      </w:r>
      <w:r w:rsidRPr="009F6ECE">
        <w:rPr>
          <w:rFonts w:cstheme="minorHAnsi"/>
          <w:spacing w:val="-13"/>
        </w:rPr>
        <w:t xml:space="preserve"> </w:t>
      </w:r>
      <w:r w:rsidRPr="009F6ECE">
        <w:rPr>
          <w:rFonts w:cstheme="minorHAnsi"/>
          <w:spacing w:val="-1"/>
        </w:rPr>
        <w:t>during</w:t>
      </w:r>
      <w:r w:rsidRPr="009F6ECE">
        <w:rPr>
          <w:rFonts w:cstheme="minorHAnsi"/>
          <w:spacing w:val="-13"/>
        </w:rPr>
        <w:t xml:space="preserve"> </w:t>
      </w:r>
      <w:r w:rsidRPr="009F6ECE">
        <w:rPr>
          <w:rFonts w:cstheme="minorHAnsi"/>
        </w:rPr>
        <w:t>the</w:t>
      </w:r>
      <w:r w:rsidRPr="009F6ECE">
        <w:rPr>
          <w:rFonts w:cstheme="minorHAnsi"/>
          <w:spacing w:val="-14"/>
        </w:rPr>
        <w:t xml:space="preserve"> </w:t>
      </w:r>
      <w:r w:rsidRPr="009F6ECE">
        <w:rPr>
          <w:rFonts w:cstheme="minorHAnsi"/>
        </w:rPr>
        <w:t>warranty</w:t>
      </w:r>
      <w:r w:rsidRPr="009F6ECE">
        <w:rPr>
          <w:rFonts w:cstheme="minorHAnsi"/>
          <w:spacing w:val="-14"/>
        </w:rPr>
        <w:t xml:space="preserve"> </w:t>
      </w:r>
      <w:r w:rsidRPr="009F6ECE">
        <w:rPr>
          <w:rFonts w:cstheme="minorHAnsi"/>
        </w:rPr>
        <w:t>period.</w:t>
      </w:r>
      <w:r w:rsidRPr="009F6ECE">
        <w:rPr>
          <w:rFonts w:cstheme="minorHAnsi"/>
          <w:spacing w:val="-12"/>
        </w:rPr>
        <w:t xml:space="preserve"> </w:t>
      </w:r>
      <w:r w:rsidRPr="009F6ECE">
        <w:rPr>
          <w:rFonts w:cstheme="minorHAnsi"/>
        </w:rPr>
        <w:t>During</w:t>
      </w:r>
      <w:r w:rsidRPr="009F6ECE">
        <w:rPr>
          <w:rFonts w:cstheme="minorHAnsi"/>
          <w:spacing w:val="-12"/>
        </w:rPr>
        <w:t xml:space="preserve"> </w:t>
      </w:r>
      <w:r w:rsidRPr="009F6ECE">
        <w:rPr>
          <w:rFonts w:cstheme="minorHAnsi"/>
        </w:rPr>
        <w:t>the</w:t>
      </w:r>
      <w:r w:rsidRPr="009F6ECE">
        <w:rPr>
          <w:rFonts w:cstheme="minorHAnsi"/>
          <w:spacing w:val="-14"/>
        </w:rPr>
        <w:t xml:space="preserve"> </w:t>
      </w:r>
      <w:r w:rsidRPr="009F6ECE">
        <w:rPr>
          <w:rFonts w:cstheme="minorHAnsi"/>
        </w:rPr>
        <w:t>warranty</w:t>
      </w:r>
      <w:r w:rsidRPr="009F6ECE">
        <w:rPr>
          <w:rFonts w:cstheme="minorHAnsi"/>
          <w:spacing w:val="-14"/>
        </w:rPr>
        <w:t xml:space="preserve"> </w:t>
      </w:r>
      <w:r w:rsidRPr="009F6ECE">
        <w:rPr>
          <w:rFonts w:cstheme="minorHAnsi"/>
        </w:rPr>
        <w:t>period</w:t>
      </w:r>
      <w:r w:rsidRPr="009F6ECE">
        <w:rPr>
          <w:rFonts w:cstheme="minorHAnsi"/>
          <w:spacing w:val="-11"/>
        </w:rPr>
        <w:t xml:space="preserve"> </w:t>
      </w:r>
      <w:r w:rsidRPr="009F6ECE">
        <w:rPr>
          <w:rFonts w:cstheme="minorHAnsi"/>
        </w:rPr>
        <w:t>BIDDER</w:t>
      </w:r>
      <w:r w:rsidRPr="009F6ECE">
        <w:rPr>
          <w:rFonts w:cstheme="minorHAnsi"/>
          <w:spacing w:val="-13"/>
        </w:rPr>
        <w:t xml:space="preserve"> </w:t>
      </w:r>
      <w:r w:rsidRPr="009F6ECE">
        <w:rPr>
          <w:rFonts w:cstheme="minorHAnsi"/>
        </w:rPr>
        <w:t>shall</w:t>
      </w:r>
      <w:r w:rsidRPr="009F6ECE">
        <w:rPr>
          <w:rFonts w:cstheme="minorHAnsi"/>
          <w:spacing w:val="-56"/>
        </w:rPr>
        <w:t xml:space="preserve"> </w:t>
      </w:r>
      <w:r w:rsidRPr="009F6ECE">
        <w:rPr>
          <w:rFonts w:cstheme="minorHAnsi"/>
        </w:rPr>
        <w:t>maintain the equipment and repair/replace all the defective components at the installed</w:t>
      </w:r>
      <w:r w:rsidRPr="009F6ECE">
        <w:rPr>
          <w:rFonts w:cstheme="minorHAnsi"/>
          <w:spacing w:val="1"/>
        </w:rPr>
        <w:t xml:space="preserve"> </w:t>
      </w:r>
      <w:r w:rsidRPr="009F6ECE">
        <w:rPr>
          <w:rFonts w:cstheme="minorHAnsi"/>
        </w:rPr>
        <w:t>site,</w:t>
      </w:r>
      <w:r w:rsidRPr="009F6ECE">
        <w:rPr>
          <w:rFonts w:cstheme="minorHAnsi"/>
          <w:spacing w:val="3"/>
        </w:rPr>
        <w:t xml:space="preserve"> </w:t>
      </w:r>
      <w:r w:rsidRPr="009F6ECE">
        <w:rPr>
          <w:rFonts w:cstheme="minorHAnsi"/>
        </w:rPr>
        <w:t>at</w:t>
      </w:r>
      <w:r w:rsidRPr="009F6ECE">
        <w:rPr>
          <w:rFonts w:cstheme="minorHAnsi"/>
          <w:spacing w:val="4"/>
        </w:rPr>
        <w:t xml:space="preserve"> </w:t>
      </w:r>
      <w:r w:rsidRPr="009F6ECE">
        <w:rPr>
          <w:rFonts w:cstheme="minorHAnsi"/>
        </w:rPr>
        <w:t>no</w:t>
      </w:r>
      <w:r w:rsidRPr="009F6ECE">
        <w:rPr>
          <w:rFonts w:cstheme="minorHAnsi"/>
          <w:spacing w:val="2"/>
        </w:rPr>
        <w:t xml:space="preserve"> </w:t>
      </w:r>
      <w:r w:rsidRPr="009F6ECE">
        <w:rPr>
          <w:rFonts w:cstheme="minorHAnsi"/>
        </w:rPr>
        <w:t>additional</w:t>
      </w:r>
      <w:r w:rsidRPr="009F6ECE">
        <w:rPr>
          <w:rFonts w:cstheme="minorHAnsi"/>
          <w:spacing w:val="2"/>
        </w:rPr>
        <w:t xml:space="preserve"> </w:t>
      </w:r>
      <w:r w:rsidRPr="009F6ECE">
        <w:rPr>
          <w:rFonts w:cstheme="minorHAnsi"/>
        </w:rPr>
        <w:t>charge to the</w:t>
      </w:r>
      <w:r w:rsidRPr="009F6ECE">
        <w:rPr>
          <w:rFonts w:cstheme="minorHAnsi"/>
          <w:spacing w:val="-1"/>
        </w:rPr>
        <w:t xml:space="preserve"> </w:t>
      </w:r>
      <w:r w:rsidRPr="009F6ECE">
        <w:rPr>
          <w:rFonts w:cstheme="minorHAnsi"/>
        </w:rPr>
        <w:t>Bank.</w:t>
      </w:r>
    </w:p>
    <w:p w14:paraId="3E37A222" w14:textId="77777777" w:rsidR="00002CC4" w:rsidRPr="009F6ECE" w:rsidRDefault="00002CC4" w:rsidP="009F6ECE">
      <w:pPr>
        <w:pStyle w:val="ListParagraph"/>
        <w:widowControl w:val="0"/>
        <w:numPr>
          <w:ilvl w:val="0"/>
          <w:numId w:val="84"/>
        </w:numPr>
        <w:tabs>
          <w:tab w:val="left" w:pos="1666"/>
        </w:tabs>
        <w:autoSpaceDE w:val="0"/>
        <w:autoSpaceDN w:val="0"/>
        <w:spacing w:before="115" w:after="0" w:line="244" w:lineRule="auto"/>
        <w:ind w:right="236"/>
        <w:contextualSpacing w:val="0"/>
        <w:jc w:val="both"/>
        <w:rPr>
          <w:rFonts w:cstheme="minorHAnsi"/>
        </w:rPr>
      </w:pPr>
      <w:r w:rsidRPr="009F6ECE">
        <w:rPr>
          <w:rFonts w:cstheme="minorHAnsi"/>
        </w:rPr>
        <w:t>Warranty shall not become void if the Bank buys any other supplemental hardware from a</w:t>
      </w:r>
      <w:r w:rsidRPr="009F6ECE">
        <w:rPr>
          <w:rFonts w:cstheme="minorHAnsi"/>
          <w:spacing w:val="1"/>
        </w:rPr>
        <w:t xml:space="preserve"> </w:t>
      </w:r>
      <w:r w:rsidRPr="009F6ECE">
        <w:rPr>
          <w:rFonts w:cstheme="minorHAnsi"/>
        </w:rPr>
        <w:t>third party and install it with these equipment’s. However, the warranty would not apply to</w:t>
      </w:r>
      <w:r w:rsidRPr="009F6ECE">
        <w:rPr>
          <w:rFonts w:cstheme="minorHAnsi"/>
          <w:spacing w:val="1"/>
        </w:rPr>
        <w:t xml:space="preserve"> </w:t>
      </w:r>
      <w:r w:rsidRPr="009F6ECE">
        <w:rPr>
          <w:rFonts w:cstheme="minorHAnsi"/>
        </w:rPr>
        <w:t>such</w:t>
      </w:r>
      <w:r w:rsidRPr="009F6ECE">
        <w:rPr>
          <w:rFonts w:cstheme="minorHAnsi"/>
          <w:spacing w:val="2"/>
        </w:rPr>
        <w:t xml:space="preserve"> </w:t>
      </w:r>
      <w:r w:rsidRPr="009F6ECE">
        <w:rPr>
          <w:rFonts w:cstheme="minorHAnsi"/>
        </w:rPr>
        <w:t>hardware</w:t>
      </w:r>
      <w:r w:rsidRPr="009F6ECE">
        <w:rPr>
          <w:rFonts w:cstheme="minorHAnsi"/>
          <w:spacing w:val="3"/>
        </w:rPr>
        <w:t xml:space="preserve"> </w:t>
      </w:r>
      <w:r w:rsidRPr="009F6ECE">
        <w:rPr>
          <w:rFonts w:cstheme="minorHAnsi"/>
        </w:rPr>
        <w:t>items</w:t>
      </w:r>
      <w:r w:rsidRPr="009F6ECE">
        <w:rPr>
          <w:rFonts w:cstheme="minorHAnsi"/>
          <w:spacing w:val="1"/>
        </w:rPr>
        <w:t xml:space="preserve"> </w:t>
      </w:r>
      <w:r w:rsidRPr="009F6ECE">
        <w:rPr>
          <w:rFonts w:cstheme="minorHAnsi"/>
        </w:rPr>
        <w:t>installed.</w:t>
      </w:r>
    </w:p>
    <w:p w14:paraId="7753DA46" w14:textId="77777777" w:rsidR="00002CC4" w:rsidRPr="009F6ECE" w:rsidRDefault="00002CC4" w:rsidP="009F6ECE">
      <w:pPr>
        <w:pStyle w:val="ListParagraph"/>
        <w:widowControl w:val="0"/>
        <w:numPr>
          <w:ilvl w:val="0"/>
          <w:numId w:val="84"/>
        </w:numPr>
        <w:tabs>
          <w:tab w:val="left" w:pos="1666"/>
        </w:tabs>
        <w:autoSpaceDE w:val="0"/>
        <w:autoSpaceDN w:val="0"/>
        <w:spacing w:before="119" w:after="0" w:line="242" w:lineRule="auto"/>
        <w:ind w:right="236"/>
        <w:contextualSpacing w:val="0"/>
        <w:jc w:val="both"/>
        <w:rPr>
          <w:rFonts w:cstheme="minorHAnsi"/>
        </w:rPr>
      </w:pPr>
      <w:r w:rsidRPr="009F6ECE">
        <w:rPr>
          <w:rFonts w:cstheme="minorHAnsi"/>
        </w:rPr>
        <w:t>The same maintenance standards specified for warranty period is applicable during the</w:t>
      </w:r>
      <w:r w:rsidRPr="009F6ECE">
        <w:rPr>
          <w:rFonts w:cstheme="minorHAnsi"/>
          <w:spacing w:val="1"/>
        </w:rPr>
        <w:t xml:space="preserve"> </w:t>
      </w:r>
      <w:r w:rsidRPr="009F6ECE">
        <w:rPr>
          <w:rFonts w:cstheme="minorHAnsi"/>
        </w:rPr>
        <w:t>AMC</w:t>
      </w:r>
      <w:r w:rsidRPr="009F6ECE">
        <w:rPr>
          <w:rFonts w:cstheme="minorHAnsi"/>
          <w:spacing w:val="1"/>
        </w:rPr>
        <w:t xml:space="preserve"> </w:t>
      </w:r>
      <w:r w:rsidRPr="009F6ECE">
        <w:rPr>
          <w:rFonts w:cstheme="minorHAnsi"/>
        </w:rPr>
        <w:t>period</w:t>
      </w:r>
      <w:r w:rsidRPr="009F6ECE">
        <w:rPr>
          <w:rFonts w:cstheme="minorHAnsi"/>
          <w:spacing w:val="3"/>
        </w:rPr>
        <w:t xml:space="preserve"> </w:t>
      </w:r>
      <w:r w:rsidRPr="009F6ECE">
        <w:rPr>
          <w:rFonts w:cstheme="minorHAnsi"/>
        </w:rPr>
        <w:t>as</w:t>
      </w:r>
      <w:r w:rsidRPr="009F6ECE">
        <w:rPr>
          <w:rFonts w:cstheme="minorHAnsi"/>
          <w:spacing w:val="2"/>
        </w:rPr>
        <w:t xml:space="preserve"> </w:t>
      </w:r>
      <w:r w:rsidRPr="009F6ECE">
        <w:rPr>
          <w:rFonts w:cstheme="minorHAnsi"/>
        </w:rPr>
        <w:t>well.</w:t>
      </w:r>
    </w:p>
    <w:p w14:paraId="66E9AD28" w14:textId="77777777" w:rsidR="00002CC4" w:rsidRPr="009F6ECE" w:rsidRDefault="00002CC4" w:rsidP="009F6ECE">
      <w:pPr>
        <w:pStyle w:val="ListParagraph"/>
        <w:widowControl w:val="0"/>
        <w:numPr>
          <w:ilvl w:val="0"/>
          <w:numId w:val="84"/>
        </w:numPr>
        <w:tabs>
          <w:tab w:val="left" w:pos="1666"/>
        </w:tabs>
        <w:autoSpaceDE w:val="0"/>
        <w:autoSpaceDN w:val="0"/>
        <w:spacing w:before="121" w:after="0" w:line="244" w:lineRule="auto"/>
        <w:ind w:right="233"/>
        <w:contextualSpacing w:val="0"/>
        <w:jc w:val="both"/>
        <w:rPr>
          <w:rFonts w:cstheme="minorHAnsi"/>
        </w:rPr>
      </w:pPr>
      <w:r w:rsidRPr="009F6ECE">
        <w:rPr>
          <w:rFonts w:cstheme="minorHAnsi"/>
        </w:rPr>
        <w:t>If any of the peripherals, components etc. are not available or difficult to procure or if the</w:t>
      </w:r>
      <w:r w:rsidRPr="009F6ECE">
        <w:rPr>
          <w:rFonts w:cstheme="minorHAnsi"/>
          <w:spacing w:val="1"/>
        </w:rPr>
        <w:t xml:space="preserve"> </w:t>
      </w:r>
      <w:r w:rsidRPr="009F6ECE">
        <w:rPr>
          <w:rFonts w:cstheme="minorHAnsi"/>
        </w:rPr>
        <w:t>procurement</w:t>
      </w:r>
      <w:r w:rsidRPr="009F6ECE">
        <w:rPr>
          <w:rFonts w:cstheme="minorHAnsi"/>
          <w:spacing w:val="-4"/>
        </w:rPr>
        <w:t xml:space="preserve"> </w:t>
      </w:r>
      <w:r w:rsidRPr="009F6ECE">
        <w:rPr>
          <w:rFonts w:cstheme="minorHAnsi"/>
        </w:rPr>
        <w:t>is</w:t>
      </w:r>
      <w:r w:rsidRPr="009F6ECE">
        <w:rPr>
          <w:rFonts w:cstheme="minorHAnsi"/>
          <w:spacing w:val="-4"/>
        </w:rPr>
        <w:t xml:space="preserve"> </w:t>
      </w:r>
      <w:r w:rsidRPr="009F6ECE">
        <w:rPr>
          <w:rFonts w:cstheme="minorHAnsi"/>
        </w:rPr>
        <w:t>likely</w:t>
      </w:r>
      <w:r w:rsidRPr="009F6ECE">
        <w:rPr>
          <w:rFonts w:cstheme="minorHAnsi"/>
          <w:spacing w:val="-3"/>
        </w:rPr>
        <w:t xml:space="preserve"> </w:t>
      </w:r>
      <w:r w:rsidRPr="009F6ECE">
        <w:rPr>
          <w:rFonts w:cstheme="minorHAnsi"/>
        </w:rPr>
        <w:t>to</w:t>
      </w:r>
      <w:r w:rsidRPr="009F6ECE">
        <w:rPr>
          <w:rFonts w:cstheme="minorHAnsi"/>
          <w:spacing w:val="-5"/>
        </w:rPr>
        <w:t xml:space="preserve"> </w:t>
      </w:r>
      <w:r w:rsidRPr="009F6ECE">
        <w:rPr>
          <w:rFonts w:cstheme="minorHAnsi"/>
        </w:rPr>
        <w:t>be</w:t>
      </w:r>
      <w:r w:rsidRPr="009F6ECE">
        <w:rPr>
          <w:rFonts w:cstheme="minorHAnsi"/>
          <w:spacing w:val="-3"/>
        </w:rPr>
        <w:t xml:space="preserve"> </w:t>
      </w:r>
      <w:r w:rsidRPr="009F6ECE">
        <w:rPr>
          <w:rFonts w:cstheme="minorHAnsi"/>
        </w:rPr>
        <w:t>delayed,</w:t>
      </w:r>
      <w:r w:rsidRPr="009F6ECE">
        <w:rPr>
          <w:rFonts w:cstheme="minorHAnsi"/>
          <w:spacing w:val="-3"/>
        </w:rPr>
        <w:t xml:space="preserve"> </w:t>
      </w:r>
      <w:r w:rsidRPr="009F6ECE">
        <w:rPr>
          <w:rFonts w:cstheme="minorHAnsi"/>
        </w:rPr>
        <w:t>the</w:t>
      </w:r>
      <w:r w:rsidRPr="009F6ECE">
        <w:rPr>
          <w:rFonts w:cstheme="minorHAnsi"/>
          <w:spacing w:val="-4"/>
        </w:rPr>
        <w:t xml:space="preserve"> </w:t>
      </w:r>
      <w:r w:rsidRPr="009F6ECE">
        <w:rPr>
          <w:rFonts w:cstheme="minorHAnsi"/>
        </w:rPr>
        <w:t>replacement</w:t>
      </w:r>
      <w:r w:rsidRPr="009F6ECE">
        <w:rPr>
          <w:rFonts w:cstheme="minorHAnsi"/>
          <w:spacing w:val="-4"/>
        </w:rPr>
        <w:t xml:space="preserve"> </w:t>
      </w:r>
      <w:r w:rsidRPr="009F6ECE">
        <w:rPr>
          <w:rFonts w:cstheme="minorHAnsi"/>
        </w:rPr>
        <w:t>shall</w:t>
      </w:r>
      <w:r w:rsidRPr="009F6ECE">
        <w:rPr>
          <w:rFonts w:cstheme="minorHAnsi"/>
          <w:spacing w:val="-3"/>
        </w:rPr>
        <w:t xml:space="preserve"> </w:t>
      </w:r>
      <w:r w:rsidRPr="009F6ECE">
        <w:rPr>
          <w:rFonts w:cstheme="minorHAnsi"/>
        </w:rPr>
        <w:t>be</w:t>
      </w:r>
      <w:r w:rsidRPr="009F6ECE">
        <w:rPr>
          <w:rFonts w:cstheme="minorHAnsi"/>
          <w:spacing w:val="-3"/>
        </w:rPr>
        <w:t xml:space="preserve"> </w:t>
      </w:r>
      <w:r w:rsidRPr="009F6ECE">
        <w:rPr>
          <w:rFonts w:cstheme="minorHAnsi"/>
        </w:rPr>
        <w:t>carried</w:t>
      </w:r>
      <w:r w:rsidRPr="009F6ECE">
        <w:rPr>
          <w:rFonts w:cstheme="minorHAnsi"/>
          <w:spacing w:val="-5"/>
        </w:rPr>
        <w:t xml:space="preserve"> </w:t>
      </w:r>
      <w:r w:rsidRPr="009F6ECE">
        <w:rPr>
          <w:rFonts w:cstheme="minorHAnsi"/>
        </w:rPr>
        <w:t>out</w:t>
      </w:r>
      <w:r w:rsidRPr="009F6ECE">
        <w:rPr>
          <w:rFonts w:cstheme="minorHAnsi"/>
          <w:spacing w:val="-3"/>
        </w:rPr>
        <w:t xml:space="preserve"> </w:t>
      </w:r>
      <w:r w:rsidRPr="009F6ECE">
        <w:rPr>
          <w:rFonts w:cstheme="minorHAnsi"/>
        </w:rPr>
        <w:t>with</w:t>
      </w:r>
      <w:r w:rsidRPr="009F6ECE">
        <w:rPr>
          <w:rFonts w:cstheme="minorHAnsi"/>
          <w:spacing w:val="-2"/>
        </w:rPr>
        <w:t xml:space="preserve"> </w:t>
      </w:r>
      <w:r w:rsidRPr="009F6ECE">
        <w:rPr>
          <w:rFonts w:cstheme="minorHAnsi"/>
        </w:rPr>
        <w:t>equipment</w:t>
      </w:r>
      <w:r w:rsidRPr="009F6ECE">
        <w:rPr>
          <w:rFonts w:cstheme="minorHAnsi"/>
          <w:spacing w:val="-3"/>
        </w:rPr>
        <w:t xml:space="preserve"> </w:t>
      </w:r>
      <w:r w:rsidRPr="009F6ECE">
        <w:rPr>
          <w:rFonts w:cstheme="minorHAnsi"/>
        </w:rPr>
        <w:t>of equivalent capacity or higher capacity at no charges to the Bank, during the currency of</w:t>
      </w:r>
      <w:r w:rsidRPr="009F6ECE">
        <w:rPr>
          <w:rFonts w:cstheme="minorHAnsi"/>
          <w:spacing w:val="1"/>
        </w:rPr>
        <w:t xml:space="preserve"> </w:t>
      </w:r>
      <w:r w:rsidRPr="009F6ECE">
        <w:rPr>
          <w:rFonts w:cstheme="minorHAnsi"/>
        </w:rPr>
        <w:t>warranty or</w:t>
      </w:r>
      <w:r w:rsidRPr="009F6ECE">
        <w:rPr>
          <w:rFonts w:cstheme="minorHAnsi"/>
          <w:spacing w:val="4"/>
        </w:rPr>
        <w:t xml:space="preserve"> </w:t>
      </w:r>
      <w:r w:rsidRPr="009F6ECE">
        <w:rPr>
          <w:rFonts w:cstheme="minorHAnsi"/>
        </w:rPr>
        <w:t>AMC</w:t>
      </w:r>
      <w:r w:rsidRPr="009F6ECE">
        <w:rPr>
          <w:rFonts w:cstheme="minorHAnsi"/>
          <w:spacing w:val="2"/>
        </w:rPr>
        <w:t xml:space="preserve"> </w:t>
      </w:r>
      <w:r w:rsidRPr="009F6ECE">
        <w:rPr>
          <w:rFonts w:cstheme="minorHAnsi"/>
        </w:rPr>
        <w:t>period.</w:t>
      </w:r>
    </w:p>
    <w:p w14:paraId="2DA4CFF1" w14:textId="77777777" w:rsidR="00002CC4" w:rsidRPr="009F6ECE" w:rsidRDefault="00002CC4" w:rsidP="009F6ECE">
      <w:pPr>
        <w:pStyle w:val="ListParagraph"/>
        <w:widowControl w:val="0"/>
        <w:numPr>
          <w:ilvl w:val="0"/>
          <w:numId w:val="84"/>
        </w:numPr>
        <w:tabs>
          <w:tab w:val="left" w:pos="1666"/>
        </w:tabs>
        <w:autoSpaceDE w:val="0"/>
        <w:autoSpaceDN w:val="0"/>
        <w:spacing w:before="121" w:after="0" w:line="244" w:lineRule="auto"/>
        <w:ind w:right="233"/>
        <w:contextualSpacing w:val="0"/>
        <w:jc w:val="both"/>
        <w:rPr>
          <w:rFonts w:cstheme="minorHAnsi"/>
        </w:rPr>
      </w:pPr>
      <w:r w:rsidRPr="009F6ECE">
        <w:rPr>
          <w:rFonts w:cstheme="minorHAnsi"/>
        </w:rPr>
        <w:t>The AMC charges provided by the BIDDER in the Commercial bid cover the cost of</w:t>
      </w:r>
      <w:r w:rsidRPr="009F6ECE">
        <w:rPr>
          <w:rFonts w:cstheme="minorHAnsi"/>
          <w:spacing w:val="1"/>
        </w:rPr>
        <w:t xml:space="preserve"> </w:t>
      </w:r>
      <w:r w:rsidRPr="009F6ECE">
        <w:rPr>
          <w:rFonts w:cstheme="minorHAnsi"/>
        </w:rPr>
        <w:t>hardware, operating system software, database, application software etc. The AMC of the</w:t>
      </w:r>
      <w:r w:rsidRPr="009F6ECE">
        <w:rPr>
          <w:rFonts w:cstheme="minorHAnsi"/>
          <w:spacing w:val="1"/>
        </w:rPr>
        <w:t xml:space="preserve"> </w:t>
      </w:r>
      <w:r w:rsidRPr="009F6ECE">
        <w:rPr>
          <w:rFonts w:cstheme="minorHAnsi"/>
        </w:rPr>
        <w:t>software</w:t>
      </w:r>
      <w:r w:rsidRPr="009F6ECE">
        <w:rPr>
          <w:rFonts w:cstheme="minorHAnsi"/>
          <w:spacing w:val="-2"/>
        </w:rPr>
        <w:t xml:space="preserve"> </w:t>
      </w:r>
      <w:r w:rsidRPr="009F6ECE">
        <w:rPr>
          <w:rFonts w:cstheme="minorHAnsi"/>
        </w:rPr>
        <w:t>includes</w:t>
      </w:r>
      <w:r w:rsidRPr="009F6ECE">
        <w:rPr>
          <w:rFonts w:cstheme="minorHAnsi"/>
          <w:spacing w:val="-5"/>
        </w:rPr>
        <w:t xml:space="preserve"> </w:t>
      </w:r>
      <w:r w:rsidRPr="009F6ECE">
        <w:rPr>
          <w:rFonts w:cstheme="minorHAnsi"/>
        </w:rPr>
        <w:t>all</w:t>
      </w:r>
      <w:r w:rsidRPr="009F6ECE">
        <w:rPr>
          <w:rFonts w:cstheme="minorHAnsi"/>
          <w:spacing w:val="-3"/>
        </w:rPr>
        <w:t xml:space="preserve"> </w:t>
      </w:r>
      <w:r w:rsidRPr="009F6ECE">
        <w:rPr>
          <w:rFonts w:cstheme="minorHAnsi"/>
        </w:rPr>
        <w:t>patches,</w:t>
      </w:r>
      <w:r w:rsidRPr="009F6ECE">
        <w:rPr>
          <w:rFonts w:cstheme="minorHAnsi"/>
          <w:spacing w:val="-5"/>
        </w:rPr>
        <w:t xml:space="preserve"> </w:t>
      </w:r>
      <w:r w:rsidRPr="009F6ECE">
        <w:rPr>
          <w:rFonts w:cstheme="minorHAnsi"/>
        </w:rPr>
        <w:t>future</w:t>
      </w:r>
      <w:r w:rsidRPr="009F6ECE">
        <w:rPr>
          <w:rFonts w:cstheme="minorHAnsi"/>
          <w:spacing w:val="-4"/>
        </w:rPr>
        <w:t xml:space="preserve"> </w:t>
      </w:r>
      <w:r w:rsidRPr="009F6ECE">
        <w:rPr>
          <w:rFonts w:cstheme="minorHAnsi"/>
        </w:rPr>
        <w:t>Version</w:t>
      </w:r>
      <w:r w:rsidRPr="009F6ECE">
        <w:rPr>
          <w:rFonts w:cstheme="minorHAnsi"/>
          <w:spacing w:val="-2"/>
        </w:rPr>
        <w:t xml:space="preserve"> </w:t>
      </w:r>
      <w:r w:rsidRPr="009F6ECE">
        <w:rPr>
          <w:rFonts w:cstheme="minorHAnsi"/>
        </w:rPr>
        <w:t>and</w:t>
      </w:r>
      <w:r w:rsidRPr="009F6ECE">
        <w:rPr>
          <w:rFonts w:cstheme="minorHAnsi"/>
          <w:spacing w:val="-5"/>
        </w:rPr>
        <w:t xml:space="preserve"> </w:t>
      </w:r>
      <w:r w:rsidRPr="009F6ECE">
        <w:rPr>
          <w:rFonts w:cstheme="minorHAnsi"/>
        </w:rPr>
        <w:t>other</w:t>
      </w:r>
      <w:r w:rsidRPr="009F6ECE">
        <w:rPr>
          <w:rFonts w:cstheme="minorHAnsi"/>
          <w:spacing w:val="-3"/>
        </w:rPr>
        <w:t xml:space="preserve"> </w:t>
      </w:r>
      <w:r w:rsidRPr="009F6ECE">
        <w:rPr>
          <w:rFonts w:cstheme="minorHAnsi"/>
        </w:rPr>
        <w:t>upgrades,</w:t>
      </w:r>
      <w:r w:rsidRPr="009F6ECE">
        <w:rPr>
          <w:rFonts w:cstheme="minorHAnsi"/>
          <w:spacing w:val="-3"/>
        </w:rPr>
        <w:t xml:space="preserve"> </w:t>
      </w:r>
      <w:r w:rsidRPr="009F6ECE">
        <w:rPr>
          <w:rFonts w:cstheme="minorHAnsi"/>
        </w:rPr>
        <w:t>compliance</w:t>
      </w:r>
      <w:r w:rsidRPr="009F6ECE">
        <w:rPr>
          <w:rFonts w:cstheme="minorHAnsi"/>
          <w:spacing w:val="-2"/>
        </w:rPr>
        <w:t xml:space="preserve"> </w:t>
      </w:r>
      <w:r w:rsidRPr="009F6ECE">
        <w:rPr>
          <w:rFonts w:cstheme="minorHAnsi"/>
        </w:rPr>
        <w:t>of</w:t>
      </w:r>
      <w:r w:rsidRPr="009F6ECE">
        <w:rPr>
          <w:rFonts w:cstheme="minorHAnsi"/>
          <w:spacing w:val="-3"/>
        </w:rPr>
        <w:t xml:space="preserve"> </w:t>
      </w:r>
      <w:r w:rsidRPr="009F6ECE">
        <w:rPr>
          <w:rFonts w:cstheme="minorHAnsi"/>
        </w:rPr>
        <w:t>mandates</w:t>
      </w:r>
      <w:r w:rsidRPr="009F6ECE">
        <w:rPr>
          <w:rFonts w:cstheme="minorHAnsi"/>
          <w:spacing w:val="-56"/>
        </w:rPr>
        <w:t xml:space="preserve"> </w:t>
      </w:r>
      <w:r w:rsidRPr="009F6ECE">
        <w:rPr>
          <w:rFonts w:cstheme="minorHAnsi"/>
        </w:rPr>
        <w:t>(of Regulatory Authorities, RBI, NPCI etc.) and other relevant standards, and maintenance</w:t>
      </w:r>
      <w:r w:rsidRPr="009F6ECE">
        <w:rPr>
          <w:rFonts w:cstheme="minorHAnsi"/>
          <w:spacing w:val="-56"/>
        </w:rPr>
        <w:t xml:space="preserve"> </w:t>
      </w:r>
      <w:r w:rsidRPr="009F6ECE">
        <w:rPr>
          <w:rFonts w:cstheme="minorHAnsi"/>
        </w:rPr>
        <w:t>support for the OS, database and the applications. The payment would be made quarterly</w:t>
      </w:r>
      <w:r w:rsidRPr="009F6ECE">
        <w:rPr>
          <w:rFonts w:cstheme="minorHAnsi"/>
          <w:spacing w:val="1"/>
        </w:rPr>
        <w:t xml:space="preserve"> </w:t>
      </w:r>
      <w:r w:rsidRPr="009F6ECE">
        <w:rPr>
          <w:rFonts w:cstheme="minorHAnsi"/>
        </w:rPr>
        <w:t xml:space="preserve">in arrears. Any </w:t>
      </w:r>
      <w:r w:rsidRPr="00E7394A">
        <w:rPr>
          <w:rFonts w:cstheme="minorHAnsi"/>
        </w:rPr>
        <w:t>deviation</w:t>
      </w:r>
      <w:r w:rsidRPr="009F6ECE">
        <w:rPr>
          <w:rFonts w:cstheme="minorHAnsi"/>
        </w:rPr>
        <w:t xml:space="preserve"> from the proposed payment terms would not be accepted. The</w:t>
      </w:r>
      <w:r w:rsidRPr="009F6ECE">
        <w:rPr>
          <w:rFonts w:cstheme="minorHAnsi"/>
          <w:spacing w:val="1"/>
        </w:rPr>
        <w:t xml:space="preserve"> </w:t>
      </w:r>
      <w:r w:rsidRPr="009F6ECE">
        <w:rPr>
          <w:rFonts w:cstheme="minorHAnsi"/>
        </w:rPr>
        <w:t>Bank shall have the right to withhold any payment due to the bidder, in case of delays or</w:t>
      </w:r>
      <w:r w:rsidRPr="009F6ECE">
        <w:rPr>
          <w:rFonts w:cstheme="minorHAnsi"/>
          <w:spacing w:val="1"/>
        </w:rPr>
        <w:t xml:space="preserve"> </w:t>
      </w:r>
      <w:r w:rsidRPr="009F6ECE">
        <w:rPr>
          <w:rFonts w:cstheme="minorHAnsi"/>
        </w:rPr>
        <w:t>defaults</w:t>
      </w:r>
      <w:r w:rsidRPr="009F6ECE">
        <w:rPr>
          <w:rFonts w:cstheme="minorHAnsi"/>
          <w:spacing w:val="-12"/>
        </w:rPr>
        <w:t xml:space="preserve"> </w:t>
      </w:r>
      <w:r w:rsidRPr="009F6ECE">
        <w:rPr>
          <w:rFonts w:cstheme="minorHAnsi"/>
        </w:rPr>
        <w:t>on</w:t>
      </w:r>
      <w:r w:rsidRPr="009F6ECE">
        <w:rPr>
          <w:rFonts w:cstheme="minorHAnsi"/>
          <w:spacing w:val="-13"/>
        </w:rPr>
        <w:t xml:space="preserve"> </w:t>
      </w:r>
      <w:r w:rsidRPr="009F6ECE">
        <w:rPr>
          <w:rFonts w:cstheme="minorHAnsi"/>
        </w:rPr>
        <w:t>the</w:t>
      </w:r>
      <w:r w:rsidRPr="009F6ECE">
        <w:rPr>
          <w:rFonts w:cstheme="minorHAnsi"/>
          <w:spacing w:val="-14"/>
        </w:rPr>
        <w:t xml:space="preserve"> </w:t>
      </w:r>
      <w:r w:rsidRPr="009F6ECE">
        <w:rPr>
          <w:rFonts w:cstheme="minorHAnsi"/>
        </w:rPr>
        <w:t>part</w:t>
      </w:r>
      <w:r w:rsidRPr="009F6ECE">
        <w:rPr>
          <w:rFonts w:cstheme="minorHAnsi"/>
          <w:spacing w:val="-10"/>
        </w:rPr>
        <w:t xml:space="preserve"> </w:t>
      </w:r>
      <w:r w:rsidRPr="009F6ECE">
        <w:rPr>
          <w:rFonts w:cstheme="minorHAnsi"/>
        </w:rPr>
        <w:t>of</w:t>
      </w:r>
      <w:r w:rsidRPr="009F6ECE">
        <w:rPr>
          <w:rFonts w:cstheme="minorHAnsi"/>
          <w:spacing w:val="-10"/>
        </w:rPr>
        <w:t xml:space="preserve"> </w:t>
      </w:r>
      <w:r w:rsidRPr="009F6ECE">
        <w:rPr>
          <w:rFonts w:cstheme="minorHAnsi"/>
        </w:rPr>
        <w:t>the</w:t>
      </w:r>
      <w:r w:rsidRPr="009F6ECE">
        <w:rPr>
          <w:rFonts w:cstheme="minorHAnsi"/>
          <w:spacing w:val="-13"/>
        </w:rPr>
        <w:t xml:space="preserve"> </w:t>
      </w:r>
      <w:r w:rsidRPr="009F6ECE">
        <w:rPr>
          <w:rFonts w:cstheme="minorHAnsi"/>
        </w:rPr>
        <w:t>bidder.</w:t>
      </w:r>
      <w:r w:rsidRPr="009F6ECE">
        <w:rPr>
          <w:rFonts w:cstheme="minorHAnsi"/>
          <w:spacing w:val="-10"/>
        </w:rPr>
        <w:t xml:space="preserve"> </w:t>
      </w:r>
      <w:r w:rsidRPr="009F6ECE">
        <w:rPr>
          <w:rFonts w:cstheme="minorHAnsi"/>
        </w:rPr>
        <w:t>Such</w:t>
      </w:r>
      <w:r w:rsidRPr="009F6ECE">
        <w:rPr>
          <w:rFonts w:cstheme="minorHAnsi"/>
          <w:spacing w:val="-14"/>
        </w:rPr>
        <w:t xml:space="preserve"> </w:t>
      </w:r>
      <w:r w:rsidRPr="009F6ECE">
        <w:rPr>
          <w:rFonts w:cstheme="minorHAnsi"/>
        </w:rPr>
        <w:t>withholding</w:t>
      </w:r>
      <w:r w:rsidRPr="009F6ECE">
        <w:rPr>
          <w:rFonts w:cstheme="minorHAnsi"/>
          <w:spacing w:val="-9"/>
        </w:rPr>
        <w:t xml:space="preserve"> </w:t>
      </w:r>
      <w:r w:rsidRPr="009F6ECE">
        <w:rPr>
          <w:rFonts w:cstheme="minorHAnsi"/>
        </w:rPr>
        <w:t>of</w:t>
      </w:r>
      <w:r w:rsidRPr="009F6ECE">
        <w:rPr>
          <w:rFonts w:cstheme="minorHAnsi"/>
          <w:spacing w:val="-8"/>
        </w:rPr>
        <w:t xml:space="preserve"> </w:t>
      </w:r>
      <w:r w:rsidRPr="009F6ECE">
        <w:rPr>
          <w:rFonts w:cstheme="minorHAnsi"/>
        </w:rPr>
        <w:t>payment</w:t>
      </w:r>
      <w:r w:rsidRPr="009F6ECE">
        <w:rPr>
          <w:rFonts w:cstheme="minorHAnsi"/>
          <w:spacing w:val="-10"/>
        </w:rPr>
        <w:t xml:space="preserve"> </w:t>
      </w:r>
      <w:r w:rsidRPr="009F6ECE">
        <w:rPr>
          <w:rFonts w:cstheme="minorHAnsi"/>
        </w:rPr>
        <w:t>shall</w:t>
      </w:r>
      <w:r w:rsidRPr="009F6ECE">
        <w:rPr>
          <w:rFonts w:cstheme="minorHAnsi"/>
          <w:spacing w:val="-12"/>
        </w:rPr>
        <w:t xml:space="preserve"> </w:t>
      </w:r>
      <w:r w:rsidRPr="009F6ECE">
        <w:rPr>
          <w:rFonts w:cstheme="minorHAnsi"/>
        </w:rPr>
        <w:t>not</w:t>
      </w:r>
      <w:r w:rsidRPr="009F6ECE">
        <w:rPr>
          <w:rFonts w:cstheme="minorHAnsi"/>
          <w:spacing w:val="-12"/>
        </w:rPr>
        <w:t xml:space="preserve"> </w:t>
      </w:r>
      <w:r w:rsidRPr="009F6ECE">
        <w:rPr>
          <w:rFonts w:cstheme="minorHAnsi"/>
        </w:rPr>
        <w:t>amount</w:t>
      </w:r>
      <w:r w:rsidRPr="009F6ECE">
        <w:rPr>
          <w:rFonts w:cstheme="minorHAnsi"/>
          <w:spacing w:val="-10"/>
        </w:rPr>
        <w:t xml:space="preserve"> </w:t>
      </w:r>
      <w:r w:rsidRPr="009F6ECE">
        <w:rPr>
          <w:rFonts w:cstheme="minorHAnsi"/>
        </w:rPr>
        <w:t>to</w:t>
      </w:r>
      <w:r w:rsidRPr="009F6ECE">
        <w:rPr>
          <w:rFonts w:cstheme="minorHAnsi"/>
          <w:spacing w:val="-13"/>
        </w:rPr>
        <w:t xml:space="preserve"> </w:t>
      </w:r>
      <w:r w:rsidRPr="009F6ECE">
        <w:rPr>
          <w:rFonts w:cstheme="minorHAnsi"/>
        </w:rPr>
        <w:t>a</w:t>
      </w:r>
      <w:r w:rsidRPr="009F6ECE">
        <w:rPr>
          <w:rFonts w:cstheme="minorHAnsi"/>
          <w:spacing w:val="-11"/>
        </w:rPr>
        <w:t xml:space="preserve"> </w:t>
      </w:r>
      <w:r w:rsidRPr="009F6ECE">
        <w:rPr>
          <w:rFonts w:cstheme="minorHAnsi"/>
        </w:rPr>
        <w:t>default on</w:t>
      </w:r>
      <w:r w:rsidRPr="009F6ECE">
        <w:rPr>
          <w:rFonts w:cstheme="minorHAnsi"/>
          <w:spacing w:val="2"/>
        </w:rPr>
        <w:t xml:space="preserve"> </w:t>
      </w:r>
      <w:r w:rsidRPr="009F6ECE">
        <w:rPr>
          <w:rFonts w:cstheme="minorHAnsi"/>
        </w:rPr>
        <w:t>the part</w:t>
      </w:r>
      <w:r w:rsidRPr="009F6ECE">
        <w:rPr>
          <w:rFonts w:cstheme="minorHAnsi"/>
          <w:spacing w:val="4"/>
        </w:rPr>
        <w:t xml:space="preserve"> </w:t>
      </w:r>
      <w:r w:rsidRPr="009F6ECE">
        <w:rPr>
          <w:rFonts w:cstheme="minorHAnsi"/>
        </w:rPr>
        <w:t>of</w:t>
      </w:r>
      <w:r w:rsidRPr="009F6ECE">
        <w:rPr>
          <w:rFonts w:cstheme="minorHAnsi"/>
          <w:spacing w:val="2"/>
        </w:rPr>
        <w:t xml:space="preserve"> </w:t>
      </w:r>
      <w:r w:rsidRPr="009F6ECE">
        <w:rPr>
          <w:rFonts w:cstheme="minorHAnsi"/>
        </w:rPr>
        <w:t>the</w:t>
      </w:r>
      <w:r w:rsidRPr="009F6ECE">
        <w:rPr>
          <w:rFonts w:cstheme="minorHAnsi"/>
          <w:spacing w:val="3"/>
        </w:rPr>
        <w:t xml:space="preserve"> </w:t>
      </w:r>
      <w:r w:rsidRPr="009F6ECE">
        <w:rPr>
          <w:rFonts w:cstheme="minorHAnsi"/>
        </w:rPr>
        <w:t>Bank.</w:t>
      </w:r>
    </w:p>
    <w:p w14:paraId="26CA266C" w14:textId="77777777" w:rsidR="00002CC4" w:rsidRPr="009F6ECE" w:rsidRDefault="00002CC4" w:rsidP="00002CC4">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p>
    <w:p w14:paraId="3430B6DB" w14:textId="77777777" w:rsidR="00002CC4" w:rsidRPr="00BA0242" w:rsidRDefault="00002CC4" w:rsidP="00002CC4">
      <w:pPr>
        <w:pStyle w:val="Heading2"/>
        <w:numPr>
          <w:ilvl w:val="3"/>
          <w:numId w:val="35"/>
        </w:numPr>
        <w:spacing w:before="120" w:after="120"/>
        <w:rPr>
          <w:b/>
          <w:bCs/>
          <w:sz w:val="28"/>
          <w:szCs w:val="28"/>
        </w:rPr>
      </w:pPr>
      <w:r w:rsidRPr="00BA0242">
        <w:rPr>
          <w:b/>
          <w:bCs/>
          <w:sz w:val="28"/>
          <w:szCs w:val="28"/>
        </w:rPr>
        <w:t xml:space="preserve"> </w:t>
      </w:r>
      <w:bookmarkStart w:id="35" w:name="_Toc163842189"/>
      <w:r w:rsidRPr="00BA0242">
        <w:rPr>
          <w:b/>
          <w:bCs/>
          <w:sz w:val="28"/>
          <w:szCs w:val="28"/>
        </w:rPr>
        <w:t>Facility Management Service</w:t>
      </w:r>
      <w:bookmarkEnd w:id="35"/>
    </w:p>
    <w:p w14:paraId="4BE3BD2F" w14:textId="77777777" w:rsidR="00002CC4" w:rsidRPr="009F6ECE" w:rsidRDefault="00002CC4" w:rsidP="00002CC4">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r w:rsidRPr="009F6ECE">
        <w:rPr>
          <w:rFonts w:cstheme="minorHAnsi"/>
        </w:rPr>
        <w:t>The indicative scope for the facility management is as below:</w:t>
      </w:r>
    </w:p>
    <w:p w14:paraId="7ADD94CE" w14:textId="77777777" w:rsidR="00002CC4" w:rsidRPr="009F6ECE" w:rsidRDefault="00002CC4" w:rsidP="009F6ECE">
      <w:pPr>
        <w:pStyle w:val="ListParagraph"/>
        <w:widowControl w:val="0"/>
        <w:numPr>
          <w:ilvl w:val="0"/>
          <w:numId w:val="85"/>
        </w:numPr>
        <w:tabs>
          <w:tab w:val="left" w:pos="1808"/>
        </w:tabs>
        <w:autoSpaceDE w:val="0"/>
        <w:autoSpaceDN w:val="0"/>
        <w:spacing w:before="5" w:after="0" w:line="244" w:lineRule="auto"/>
        <w:ind w:right="235"/>
        <w:contextualSpacing w:val="0"/>
        <w:jc w:val="both"/>
      </w:pPr>
      <w:r w:rsidRPr="009F6ECE">
        <w:t>Bidder</w:t>
      </w:r>
      <w:r w:rsidRPr="009F6ECE">
        <w:rPr>
          <w:spacing w:val="-13"/>
        </w:rPr>
        <w:t xml:space="preserve"> </w:t>
      </w:r>
      <w:r w:rsidRPr="009F6ECE">
        <w:t>shall</w:t>
      </w:r>
      <w:r w:rsidRPr="009F6ECE">
        <w:rPr>
          <w:spacing w:val="-13"/>
        </w:rPr>
        <w:t xml:space="preserve"> </w:t>
      </w:r>
      <w:r w:rsidRPr="009F6ECE">
        <w:t>designate</w:t>
      </w:r>
      <w:r w:rsidRPr="009F6ECE">
        <w:rPr>
          <w:spacing w:val="-13"/>
        </w:rPr>
        <w:t xml:space="preserve"> </w:t>
      </w:r>
      <w:r w:rsidRPr="009F6ECE">
        <w:t>one</w:t>
      </w:r>
      <w:r w:rsidRPr="009F6ECE">
        <w:rPr>
          <w:spacing w:val="-14"/>
        </w:rPr>
        <w:t xml:space="preserve"> </w:t>
      </w:r>
      <w:r w:rsidRPr="009F6ECE">
        <w:t>of</w:t>
      </w:r>
      <w:r w:rsidRPr="009F6ECE">
        <w:rPr>
          <w:spacing w:val="-9"/>
        </w:rPr>
        <w:t xml:space="preserve"> </w:t>
      </w:r>
      <w:r w:rsidRPr="009F6ECE">
        <w:t>its</w:t>
      </w:r>
      <w:r w:rsidRPr="009F6ECE">
        <w:rPr>
          <w:spacing w:val="-12"/>
        </w:rPr>
        <w:t xml:space="preserve"> </w:t>
      </w:r>
      <w:r w:rsidRPr="009F6ECE">
        <w:t>personnel</w:t>
      </w:r>
      <w:r w:rsidRPr="009F6ECE">
        <w:rPr>
          <w:spacing w:val="-12"/>
        </w:rPr>
        <w:t xml:space="preserve"> </w:t>
      </w:r>
      <w:r w:rsidRPr="009F6ECE">
        <w:t>as</w:t>
      </w:r>
      <w:r w:rsidRPr="009F6ECE">
        <w:rPr>
          <w:spacing w:val="-14"/>
        </w:rPr>
        <w:t xml:space="preserve"> </w:t>
      </w:r>
      <w:r w:rsidRPr="009F6ECE">
        <w:t>the</w:t>
      </w:r>
      <w:r w:rsidRPr="009F6ECE">
        <w:rPr>
          <w:spacing w:val="-11"/>
        </w:rPr>
        <w:t xml:space="preserve"> </w:t>
      </w:r>
      <w:r w:rsidRPr="009F6ECE">
        <w:t>Project</w:t>
      </w:r>
      <w:r w:rsidRPr="009F6ECE">
        <w:rPr>
          <w:spacing w:val="-5"/>
        </w:rPr>
        <w:t xml:space="preserve"> </w:t>
      </w:r>
      <w:r w:rsidRPr="009F6ECE">
        <w:t>Manager,</w:t>
      </w:r>
      <w:r w:rsidRPr="009F6ECE">
        <w:rPr>
          <w:spacing w:val="-11"/>
        </w:rPr>
        <w:t xml:space="preserve"> </w:t>
      </w:r>
      <w:r w:rsidRPr="009F6ECE">
        <w:t>to</w:t>
      </w:r>
      <w:r w:rsidRPr="009F6ECE">
        <w:rPr>
          <w:spacing w:val="-11"/>
        </w:rPr>
        <w:t xml:space="preserve"> </w:t>
      </w:r>
      <w:r w:rsidRPr="009F6ECE">
        <w:t>interact</w:t>
      </w:r>
      <w:r w:rsidRPr="009F6ECE">
        <w:rPr>
          <w:spacing w:val="-14"/>
        </w:rPr>
        <w:t xml:space="preserve"> </w:t>
      </w:r>
      <w:r w:rsidRPr="009F6ECE">
        <w:t>with</w:t>
      </w:r>
      <w:r w:rsidRPr="009F6ECE">
        <w:rPr>
          <w:spacing w:val="-61"/>
        </w:rPr>
        <w:t xml:space="preserve"> </w:t>
      </w:r>
      <w:r w:rsidRPr="009F6ECE">
        <w:t>the Designated Customer Support Contact from the Bank for the purposes of</w:t>
      </w:r>
      <w:r w:rsidRPr="009F6ECE">
        <w:rPr>
          <w:spacing w:val="1"/>
        </w:rPr>
        <w:t xml:space="preserve"> </w:t>
      </w:r>
      <w:r w:rsidRPr="009F6ECE">
        <w:t>getting approvals, progress report, discussing and resolving issues, arranging</w:t>
      </w:r>
      <w:r w:rsidRPr="009F6ECE">
        <w:rPr>
          <w:spacing w:val="1"/>
        </w:rPr>
        <w:t xml:space="preserve"> </w:t>
      </w:r>
      <w:r w:rsidRPr="009F6ECE">
        <w:t>meetings, successful implementation of this project etc. Bidder shall also provide</w:t>
      </w:r>
      <w:r w:rsidRPr="009F6ECE">
        <w:rPr>
          <w:spacing w:val="1"/>
        </w:rPr>
        <w:t xml:space="preserve"> </w:t>
      </w:r>
      <w:r w:rsidRPr="009F6ECE">
        <w:t xml:space="preserve">Facility Management having heretical and scope based support </w:t>
      </w:r>
      <w:r w:rsidRPr="009F6ECE">
        <w:lastRenderedPageBreak/>
        <w:t xml:space="preserve">personal such as </w:t>
      </w:r>
      <w:r w:rsidRPr="009F6ECE">
        <w:rPr>
          <w:spacing w:val="-61"/>
        </w:rPr>
        <w:t xml:space="preserve"> </w:t>
      </w:r>
      <w:r w:rsidRPr="009F6ECE">
        <w:t>L1, L2</w:t>
      </w:r>
      <w:r w:rsidRPr="009F6ECE">
        <w:rPr>
          <w:spacing w:val="1"/>
        </w:rPr>
        <w:t xml:space="preserve"> </w:t>
      </w:r>
      <w:r w:rsidRPr="009F6ECE">
        <w:t>and</w:t>
      </w:r>
      <w:r w:rsidRPr="009F6ECE">
        <w:rPr>
          <w:spacing w:val="1"/>
        </w:rPr>
        <w:t xml:space="preserve"> </w:t>
      </w:r>
      <w:r w:rsidRPr="009F6ECE">
        <w:t>Team</w:t>
      </w:r>
      <w:r w:rsidRPr="009F6ECE">
        <w:rPr>
          <w:spacing w:val="4"/>
        </w:rPr>
        <w:t xml:space="preserve"> </w:t>
      </w:r>
      <w:r w:rsidRPr="009F6ECE">
        <w:t>lead.</w:t>
      </w:r>
    </w:p>
    <w:p w14:paraId="21A28FC9" w14:textId="77777777" w:rsidR="00002CC4" w:rsidRPr="009F6ECE" w:rsidRDefault="00002CC4" w:rsidP="009F6ECE">
      <w:pPr>
        <w:pStyle w:val="ListParagraph"/>
        <w:widowControl w:val="0"/>
        <w:numPr>
          <w:ilvl w:val="0"/>
          <w:numId w:val="85"/>
        </w:numPr>
        <w:tabs>
          <w:tab w:val="left" w:pos="1808"/>
        </w:tabs>
        <w:autoSpaceDE w:val="0"/>
        <w:autoSpaceDN w:val="0"/>
        <w:spacing w:before="5" w:after="0" w:line="244" w:lineRule="auto"/>
        <w:ind w:right="235"/>
        <w:contextualSpacing w:val="0"/>
        <w:jc w:val="both"/>
      </w:pPr>
      <w:r w:rsidRPr="009F6ECE">
        <w:t>The Bank shall give Bidder and its personnel only physical access to the Support Location, and the designated hardware &amp; Equipment to enable Bidder to provide the Maintenance &amp; Support Services. Any mode of remote access will not be allowed from any Network outside Bank's Network.</w:t>
      </w:r>
    </w:p>
    <w:p w14:paraId="7472C9B0"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4"/>
        <w:contextualSpacing w:val="0"/>
        <w:jc w:val="both"/>
      </w:pPr>
      <w:r w:rsidRPr="009F6ECE">
        <w:t>Bidders</w:t>
      </w:r>
      <w:r w:rsidRPr="009F6ECE">
        <w:rPr>
          <w:spacing w:val="-8"/>
        </w:rPr>
        <w:t xml:space="preserve"> </w:t>
      </w:r>
      <w:r w:rsidRPr="009F6ECE">
        <w:t>to</w:t>
      </w:r>
      <w:r w:rsidRPr="009F6ECE">
        <w:rPr>
          <w:spacing w:val="-5"/>
        </w:rPr>
        <w:t xml:space="preserve"> </w:t>
      </w:r>
      <w:r w:rsidRPr="009F6ECE">
        <w:t>ensure</w:t>
      </w:r>
      <w:r w:rsidRPr="009F6ECE">
        <w:rPr>
          <w:spacing w:val="-5"/>
        </w:rPr>
        <w:t xml:space="preserve"> </w:t>
      </w:r>
      <w:r w:rsidRPr="009F6ECE">
        <w:t>to</w:t>
      </w:r>
      <w:r w:rsidRPr="009F6ECE">
        <w:rPr>
          <w:spacing w:val="-6"/>
        </w:rPr>
        <w:t xml:space="preserve"> </w:t>
      </w:r>
      <w:r w:rsidRPr="009F6ECE">
        <w:t>manage</w:t>
      </w:r>
      <w:r w:rsidRPr="009F6ECE">
        <w:rPr>
          <w:spacing w:val="-6"/>
        </w:rPr>
        <w:t xml:space="preserve"> </w:t>
      </w:r>
      <w:r w:rsidRPr="009F6ECE">
        <w:t>and</w:t>
      </w:r>
      <w:r w:rsidRPr="009F6ECE">
        <w:rPr>
          <w:spacing w:val="-7"/>
        </w:rPr>
        <w:t xml:space="preserve"> </w:t>
      </w:r>
      <w:r w:rsidRPr="009F6ECE">
        <w:t>maintain</w:t>
      </w:r>
      <w:r w:rsidRPr="009F6ECE">
        <w:rPr>
          <w:spacing w:val="-3"/>
        </w:rPr>
        <w:t xml:space="preserve"> </w:t>
      </w:r>
      <w:r w:rsidRPr="009F6ECE">
        <w:t>software</w:t>
      </w:r>
      <w:r w:rsidRPr="009F6ECE">
        <w:rPr>
          <w:spacing w:val="-6"/>
        </w:rPr>
        <w:t xml:space="preserve"> </w:t>
      </w:r>
      <w:r w:rsidRPr="009F6ECE">
        <w:t>as</w:t>
      </w:r>
      <w:r w:rsidRPr="009F6ECE">
        <w:rPr>
          <w:spacing w:val="-7"/>
        </w:rPr>
        <w:t xml:space="preserve"> </w:t>
      </w:r>
      <w:r w:rsidRPr="009F6ECE">
        <w:t>mentioned</w:t>
      </w:r>
      <w:r w:rsidRPr="009F6ECE">
        <w:rPr>
          <w:spacing w:val="-3"/>
        </w:rPr>
        <w:t xml:space="preserve"> </w:t>
      </w:r>
      <w:r w:rsidRPr="009F6ECE">
        <w:t>in</w:t>
      </w:r>
      <w:r w:rsidRPr="009F6ECE">
        <w:rPr>
          <w:spacing w:val="-6"/>
        </w:rPr>
        <w:t xml:space="preserve"> </w:t>
      </w:r>
      <w:r w:rsidRPr="009F6ECE">
        <w:t>the</w:t>
      </w:r>
      <w:r w:rsidRPr="009F6ECE">
        <w:rPr>
          <w:spacing w:val="-5"/>
        </w:rPr>
        <w:t xml:space="preserve"> </w:t>
      </w:r>
      <w:r w:rsidRPr="009F6ECE">
        <w:t>RFP</w:t>
      </w:r>
      <w:r w:rsidRPr="009F6ECE">
        <w:rPr>
          <w:spacing w:val="-6"/>
        </w:rPr>
        <w:t xml:space="preserve"> </w:t>
      </w:r>
      <w:r w:rsidRPr="009F6ECE">
        <w:t>and</w:t>
      </w:r>
      <w:r w:rsidRPr="009F6ECE">
        <w:rPr>
          <w:spacing w:val="-62"/>
        </w:rPr>
        <w:t xml:space="preserve"> </w:t>
      </w:r>
      <w:r w:rsidRPr="009F6ECE">
        <w:t>as per the agreement the bidder should deploy at Bank’s Site required number of</w:t>
      </w:r>
      <w:r w:rsidRPr="009F6ECE">
        <w:rPr>
          <w:spacing w:val="-61"/>
        </w:rPr>
        <w:t xml:space="preserve"> </w:t>
      </w:r>
      <w:r w:rsidRPr="009F6ECE">
        <w:t>onsite technical experts throughout contract period. The deployed resources (to</w:t>
      </w:r>
      <w:r w:rsidRPr="009F6ECE">
        <w:rPr>
          <w:spacing w:val="1"/>
        </w:rPr>
        <w:t xml:space="preserve"> </w:t>
      </w:r>
      <w:r w:rsidRPr="009F6ECE">
        <w:t>have</w:t>
      </w:r>
      <w:r w:rsidRPr="009F6ECE">
        <w:rPr>
          <w:spacing w:val="-5"/>
        </w:rPr>
        <w:t xml:space="preserve"> </w:t>
      </w:r>
      <w:r w:rsidRPr="009F6ECE">
        <w:t>adequate</w:t>
      </w:r>
      <w:r w:rsidRPr="009F6ECE">
        <w:rPr>
          <w:spacing w:val="-4"/>
        </w:rPr>
        <w:t xml:space="preserve"> </w:t>
      </w:r>
      <w:r w:rsidRPr="009F6ECE">
        <w:t>skill,</w:t>
      </w:r>
      <w:r w:rsidRPr="009F6ECE">
        <w:rPr>
          <w:spacing w:val="-5"/>
        </w:rPr>
        <w:t xml:space="preserve"> </w:t>
      </w:r>
      <w:r w:rsidRPr="009F6ECE">
        <w:t>Good</w:t>
      </w:r>
      <w:r w:rsidRPr="009F6ECE">
        <w:rPr>
          <w:spacing w:val="-4"/>
        </w:rPr>
        <w:t xml:space="preserve"> </w:t>
      </w:r>
      <w:r w:rsidRPr="009F6ECE">
        <w:t>academics</w:t>
      </w:r>
      <w:r w:rsidRPr="009F6ECE">
        <w:rPr>
          <w:spacing w:val="-5"/>
        </w:rPr>
        <w:t xml:space="preserve"> </w:t>
      </w:r>
      <w:r w:rsidRPr="009F6ECE">
        <w:t>&amp;</w:t>
      </w:r>
      <w:r w:rsidRPr="009F6ECE">
        <w:rPr>
          <w:spacing w:val="-4"/>
        </w:rPr>
        <w:t xml:space="preserve"> </w:t>
      </w:r>
      <w:r w:rsidRPr="009F6ECE">
        <w:t>be</w:t>
      </w:r>
      <w:r w:rsidRPr="009F6ECE">
        <w:rPr>
          <w:spacing w:val="-4"/>
        </w:rPr>
        <w:t xml:space="preserve"> </w:t>
      </w:r>
      <w:r w:rsidRPr="009F6ECE">
        <w:t>technically</w:t>
      </w:r>
      <w:r w:rsidRPr="009F6ECE">
        <w:rPr>
          <w:spacing w:val="-8"/>
        </w:rPr>
        <w:t xml:space="preserve"> </w:t>
      </w:r>
      <w:r w:rsidRPr="009F6ECE">
        <w:t>sound)</w:t>
      </w:r>
      <w:r w:rsidRPr="009F6ECE">
        <w:rPr>
          <w:spacing w:val="-6"/>
        </w:rPr>
        <w:t xml:space="preserve"> </w:t>
      </w:r>
      <w:r w:rsidRPr="009F6ECE">
        <w:t>should</w:t>
      </w:r>
      <w:r w:rsidRPr="009F6ECE">
        <w:rPr>
          <w:spacing w:val="-4"/>
        </w:rPr>
        <w:t xml:space="preserve"> </w:t>
      </w:r>
      <w:r w:rsidRPr="009F6ECE">
        <w:t>manage</w:t>
      </w:r>
      <w:r w:rsidRPr="009F6ECE">
        <w:rPr>
          <w:spacing w:val="-4"/>
        </w:rPr>
        <w:t xml:space="preserve"> </w:t>
      </w:r>
      <w:r w:rsidRPr="009F6ECE">
        <w:t>the</w:t>
      </w:r>
      <w:r w:rsidRPr="009F6ECE">
        <w:rPr>
          <w:spacing w:val="-62"/>
        </w:rPr>
        <w:t xml:space="preserve"> </w:t>
      </w:r>
      <w:r w:rsidRPr="009F6ECE">
        <w:t>above-mentioned</w:t>
      </w:r>
      <w:r w:rsidRPr="009F6ECE">
        <w:rPr>
          <w:spacing w:val="1"/>
        </w:rPr>
        <w:t xml:space="preserve"> </w:t>
      </w:r>
      <w:r w:rsidRPr="009F6ECE">
        <w:t>scope</w:t>
      </w:r>
      <w:r w:rsidRPr="009F6ECE">
        <w:rPr>
          <w:spacing w:val="1"/>
        </w:rPr>
        <w:t xml:space="preserve"> </w:t>
      </w:r>
      <w:r w:rsidRPr="009F6ECE">
        <w:t>of</w:t>
      </w:r>
      <w:r w:rsidRPr="009F6ECE">
        <w:rPr>
          <w:spacing w:val="1"/>
        </w:rPr>
        <w:t xml:space="preserve"> </w:t>
      </w:r>
      <w:r w:rsidRPr="009F6ECE">
        <w:t>work</w:t>
      </w:r>
      <w:r w:rsidRPr="009F6ECE">
        <w:rPr>
          <w:spacing w:val="1"/>
        </w:rPr>
        <w:t xml:space="preserve"> </w:t>
      </w:r>
      <w:r w:rsidRPr="009F6ECE">
        <w:t>and</w:t>
      </w:r>
      <w:r w:rsidRPr="009F6ECE">
        <w:rPr>
          <w:spacing w:val="1"/>
        </w:rPr>
        <w:t xml:space="preserve"> </w:t>
      </w:r>
      <w:r w:rsidRPr="009F6ECE">
        <w:t>have</w:t>
      </w:r>
      <w:r w:rsidRPr="009F6ECE">
        <w:rPr>
          <w:spacing w:val="1"/>
        </w:rPr>
        <w:t xml:space="preserve"> </w:t>
      </w:r>
      <w:r w:rsidRPr="009F6ECE">
        <w:t>experience</w:t>
      </w:r>
      <w:r w:rsidRPr="009F6ECE">
        <w:rPr>
          <w:spacing w:val="1"/>
        </w:rPr>
        <w:t xml:space="preserve"> </w:t>
      </w:r>
      <w:r w:rsidRPr="009F6ECE">
        <w:t>for</w:t>
      </w:r>
      <w:r w:rsidRPr="009F6ECE">
        <w:rPr>
          <w:spacing w:val="1"/>
        </w:rPr>
        <w:t xml:space="preserve"> </w:t>
      </w:r>
      <w:r w:rsidRPr="009F6ECE">
        <w:t>monitoring</w:t>
      </w:r>
      <w:r w:rsidRPr="009F6ECE">
        <w:rPr>
          <w:spacing w:val="1"/>
        </w:rPr>
        <w:t xml:space="preserve"> </w:t>
      </w:r>
      <w:r w:rsidRPr="009F6ECE">
        <w:t>&amp;</w:t>
      </w:r>
      <w:r w:rsidRPr="009F6ECE">
        <w:rPr>
          <w:spacing w:val="1"/>
        </w:rPr>
        <w:t xml:space="preserve"> </w:t>
      </w:r>
      <w:r w:rsidRPr="009F6ECE">
        <w:t>management of the proposed solution. The deployed resources should be available and work 24*7*365 days</w:t>
      </w:r>
      <w:r w:rsidR="00872ADC">
        <w:t xml:space="preserve">. </w:t>
      </w:r>
      <w:r w:rsidRPr="009F6ECE">
        <w:t>The bidder should be able to recruit/ deploy the</w:t>
      </w:r>
      <w:r w:rsidRPr="009F6ECE">
        <w:rPr>
          <w:spacing w:val="1"/>
        </w:rPr>
        <w:t xml:space="preserve"> </w:t>
      </w:r>
      <w:r w:rsidRPr="009F6ECE">
        <w:t>resources</w:t>
      </w:r>
      <w:r w:rsidRPr="009F6ECE">
        <w:rPr>
          <w:spacing w:val="-12"/>
        </w:rPr>
        <w:t xml:space="preserve"> </w:t>
      </w:r>
      <w:r w:rsidRPr="009F6ECE">
        <w:t>within</w:t>
      </w:r>
      <w:r w:rsidRPr="009F6ECE">
        <w:rPr>
          <w:spacing w:val="-11"/>
        </w:rPr>
        <w:t xml:space="preserve"> </w:t>
      </w:r>
      <w:r w:rsidRPr="009F6ECE">
        <w:t>30</w:t>
      </w:r>
      <w:r w:rsidRPr="009F6ECE">
        <w:rPr>
          <w:spacing w:val="-13"/>
        </w:rPr>
        <w:t xml:space="preserve"> </w:t>
      </w:r>
      <w:r w:rsidRPr="009F6ECE">
        <w:t>days</w:t>
      </w:r>
      <w:r w:rsidRPr="009F6ECE">
        <w:rPr>
          <w:spacing w:val="-12"/>
        </w:rPr>
        <w:t xml:space="preserve"> </w:t>
      </w:r>
      <w:r w:rsidRPr="009F6ECE">
        <w:t>of</w:t>
      </w:r>
      <w:r w:rsidRPr="009F6ECE">
        <w:rPr>
          <w:spacing w:val="-11"/>
        </w:rPr>
        <w:t xml:space="preserve"> </w:t>
      </w:r>
      <w:r w:rsidRPr="009F6ECE">
        <w:t>placing</w:t>
      </w:r>
      <w:r w:rsidRPr="009F6ECE">
        <w:rPr>
          <w:spacing w:val="-12"/>
        </w:rPr>
        <w:t xml:space="preserve"> </w:t>
      </w:r>
      <w:r w:rsidRPr="009F6ECE">
        <w:t>the</w:t>
      </w:r>
      <w:r w:rsidRPr="009F6ECE">
        <w:rPr>
          <w:spacing w:val="-14"/>
        </w:rPr>
        <w:t xml:space="preserve"> </w:t>
      </w:r>
      <w:r w:rsidRPr="009F6ECE">
        <w:t>order/LOI</w:t>
      </w:r>
      <w:r w:rsidRPr="009F6ECE">
        <w:rPr>
          <w:spacing w:val="-13"/>
        </w:rPr>
        <w:t xml:space="preserve"> </w:t>
      </w:r>
      <w:r w:rsidRPr="009F6ECE">
        <w:t>for</w:t>
      </w:r>
      <w:r w:rsidRPr="009F6ECE">
        <w:rPr>
          <w:spacing w:val="-12"/>
        </w:rPr>
        <w:t xml:space="preserve"> </w:t>
      </w:r>
      <w:r w:rsidRPr="009F6ECE">
        <w:t>the</w:t>
      </w:r>
      <w:r w:rsidRPr="009F6ECE">
        <w:rPr>
          <w:spacing w:val="-14"/>
        </w:rPr>
        <w:t xml:space="preserve"> </w:t>
      </w:r>
      <w:r w:rsidRPr="009F6ECE">
        <w:t>onsite</w:t>
      </w:r>
      <w:r w:rsidRPr="009F6ECE">
        <w:rPr>
          <w:spacing w:val="-10"/>
        </w:rPr>
        <w:t xml:space="preserve"> </w:t>
      </w:r>
      <w:r w:rsidRPr="009F6ECE">
        <w:t>technical</w:t>
      </w:r>
      <w:r w:rsidRPr="009F6ECE">
        <w:rPr>
          <w:spacing w:val="-11"/>
        </w:rPr>
        <w:t xml:space="preserve"> </w:t>
      </w:r>
      <w:r w:rsidRPr="009F6ECE">
        <w:t>resource.</w:t>
      </w:r>
    </w:p>
    <w:p w14:paraId="72B06390" w14:textId="77777777" w:rsidR="00002CC4" w:rsidRPr="009F6ECE" w:rsidRDefault="00002CC4" w:rsidP="00002CC4">
      <w:pPr>
        <w:pStyle w:val="ListParagraph"/>
        <w:widowControl w:val="0"/>
        <w:tabs>
          <w:tab w:val="left" w:pos="1808"/>
        </w:tabs>
        <w:autoSpaceDE w:val="0"/>
        <w:autoSpaceDN w:val="0"/>
        <w:spacing w:after="0" w:line="244" w:lineRule="auto"/>
        <w:ind w:left="1647" w:right="234"/>
        <w:contextualSpacing w:val="0"/>
        <w:jc w:val="both"/>
      </w:pPr>
    </w:p>
    <w:p w14:paraId="73E88A9D" w14:textId="77777777" w:rsidR="00723A39" w:rsidRDefault="00723A39" w:rsidP="009F6ECE">
      <w:pPr>
        <w:pStyle w:val="ListParagraph"/>
        <w:widowControl w:val="0"/>
        <w:numPr>
          <w:ilvl w:val="0"/>
          <w:numId w:val="85"/>
        </w:numPr>
        <w:tabs>
          <w:tab w:val="left" w:pos="1808"/>
        </w:tabs>
        <w:autoSpaceDE w:val="0"/>
        <w:autoSpaceDN w:val="0"/>
        <w:spacing w:before="5" w:after="0" w:line="244" w:lineRule="auto"/>
        <w:ind w:right="234"/>
        <w:contextualSpacing w:val="0"/>
        <w:jc w:val="both"/>
      </w:pPr>
      <w:r w:rsidRPr="00BA0242">
        <w:t xml:space="preserve">Bidders to ensure to manage and maintain Hardware/Software/Application as mentioned in the RFP and as per the </w:t>
      </w:r>
      <w:r w:rsidR="005C2008" w:rsidRPr="00BA0242">
        <w:t>agreement the bidder should deploy following resources ONSITE throughout contract period.</w:t>
      </w:r>
    </w:p>
    <w:p w14:paraId="3B1A9A41" w14:textId="77777777" w:rsidR="005C2008" w:rsidRPr="009F6ECE" w:rsidRDefault="005C2008" w:rsidP="005C2008">
      <w:pPr>
        <w:pStyle w:val="ListParagraph"/>
        <w:widowControl w:val="0"/>
        <w:tabs>
          <w:tab w:val="left" w:pos="1808"/>
        </w:tabs>
        <w:autoSpaceDE w:val="0"/>
        <w:autoSpaceDN w:val="0"/>
        <w:spacing w:before="5" w:after="0" w:line="244" w:lineRule="auto"/>
        <w:ind w:left="1647" w:right="234"/>
        <w:contextualSpacing w:val="0"/>
        <w:jc w:val="both"/>
      </w:pPr>
    </w:p>
    <w:tbl>
      <w:tblPr>
        <w:tblW w:w="7683" w:type="dxa"/>
        <w:tblInd w:w="1101" w:type="dxa"/>
        <w:tblLook w:val="04A0" w:firstRow="1" w:lastRow="0" w:firstColumn="1" w:lastColumn="0" w:noHBand="0" w:noVBand="1"/>
      </w:tblPr>
      <w:tblGrid>
        <w:gridCol w:w="567"/>
        <w:gridCol w:w="3543"/>
        <w:gridCol w:w="3573"/>
      </w:tblGrid>
      <w:tr w:rsidR="00723A39" w:rsidRPr="00BA0242" w14:paraId="6EF412E6" w14:textId="77777777" w:rsidTr="00872E3B">
        <w:trPr>
          <w:trHeight w:val="284"/>
        </w:trPr>
        <w:tc>
          <w:tcPr>
            <w:tcW w:w="567" w:type="dxa"/>
            <w:tcBorders>
              <w:top w:val="single" w:sz="4" w:space="0" w:color="auto"/>
              <w:left w:val="single" w:sz="4" w:space="0" w:color="auto"/>
              <w:bottom w:val="single" w:sz="4" w:space="0" w:color="auto"/>
              <w:right w:val="single" w:sz="4" w:space="0" w:color="auto"/>
            </w:tcBorders>
            <w:shd w:val="clear" w:color="000000" w:fill="EEECE1"/>
            <w:noWrap/>
            <w:hideMark/>
          </w:tcPr>
          <w:p w14:paraId="069C74C7" w14:textId="77777777" w:rsidR="00723A39" w:rsidRPr="00BA0242" w:rsidRDefault="00723A39" w:rsidP="00872E3B">
            <w:pPr>
              <w:spacing w:after="0" w:line="240" w:lineRule="auto"/>
              <w:rPr>
                <w:b/>
              </w:rPr>
            </w:pPr>
            <w:r w:rsidRPr="00BA0242">
              <w:rPr>
                <w:b/>
              </w:rPr>
              <w:t>SN</w:t>
            </w:r>
          </w:p>
        </w:tc>
        <w:tc>
          <w:tcPr>
            <w:tcW w:w="3543" w:type="dxa"/>
            <w:tcBorders>
              <w:top w:val="single" w:sz="4" w:space="0" w:color="auto"/>
              <w:left w:val="nil"/>
              <w:bottom w:val="single" w:sz="4" w:space="0" w:color="auto"/>
              <w:right w:val="single" w:sz="4" w:space="0" w:color="auto"/>
            </w:tcBorders>
            <w:shd w:val="clear" w:color="000000" w:fill="EEECE1"/>
            <w:noWrap/>
            <w:hideMark/>
          </w:tcPr>
          <w:p w14:paraId="3B389C82" w14:textId="77777777" w:rsidR="00723A39" w:rsidRPr="00BA0242" w:rsidRDefault="00723A39" w:rsidP="00872E3B">
            <w:pPr>
              <w:spacing w:after="0" w:line="240" w:lineRule="auto"/>
              <w:rPr>
                <w:b/>
              </w:rPr>
            </w:pPr>
            <w:r w:rsidRPr="00BA0242">
              <w:rPr>
                <w:b/>
              </w:rPr>
              <w:t>Role</w:t>
            </w:r>
          </w:p>
        </w:tc>
        <w:tc>
          <w:tcPr>
            <w:tcW w:w="3573" w:type="dxa"/>
            <w:tcBorders>
              <w:top w:val="single" w:sz="4" w:space="0" w:color="auto"/>
              <w:left w:val="nil"/>
              <w:bottom w:val="single" w:sz="4" w:space="0" w:color="auto"/>
              <w:right w:val="single" w:sz="4" w:space="0" w:color="auto"/>
            </w:tcBorders>
            <w:shd w:val="clear" w:color="000000" w:fill="EEECE1"/>
            <w:noWrap/>
            <w:hideMark/>
          </w:tcPr>
          <w:p w14:paraId="05D8F322" w14:textId="77777777" w:rsidR="00723A39" w:rsidRPr="00BA0242" w:rsidRDefault="00723A39" w:rsidP="00872E3B">
            <w:pPr>
              <w:spacing w:after="0" w:line="240" w:lineRule="auto"/>
              <w:rPr>
                <w:b/>
              </w:rPr>
            </w:pPr>
            <w:r w:rsidRPr="00BA0242">
              <w:rPr>
                <w:b/>
              </w:rPr>
              <w:t>Team Size</w:t>
            </w:r>
          </w:p>
        </w:tc>
      </w:tr>
      <w:tr w:rsidR="00723A39" w:rsidRPr="00BA0242" w14:paraId="3EEFA661" w14:textId="77777777" w:rsidTr="00872E3B">
        <w:trPr>
          <w:trHeight w:val="284"/>
        </w:trPr>
        <w:tc>
          <w:tcPr>
            <w:tcW w:w="567" w:type="dxa"/>
            <w:tcBorders>
              <w:top w:val="nil"/>
              <w:left w:val="single" w:sz="4" w:space="0" w:color="auto"/>
              <w:bottom w:val="single" w:sz="4" w:space="0" w:color="auto"/>
              <w:right w:val="single" w:sz="4" w:space="0" w:color="auto"/>
            </w:tcBorders>
            <w:shd w:val="clear" w:color="auto" w:fill="auto"/>
            <w:noWrap/>
            <w:hideMark/>
          </w:tcPr>
          <w:p w14:paraId="2486008F" w14:textId="77777777" w:rsidR="00723A39" w:rsidRPr="00BA0242" w:rsidRDefault="00723A39" w:rsidP="00872E3B">
            <w:pPr>
              <w:spacing w:after="0" w:line="240" w:lineRule="auto"/>
              <w:jc w:val="right"/>
            </w:pPr>
            <w:r w:rsidRPr="00BA0242">
              <w:t>1</w:t>
            </w:r>
          </w:p>
        </w:tc>
        <w:tc>
          <w:tcPr>
            <w:tcW w:w="3543" w:type="dxa"/>
            <w:tcBorders>
              <w:top w:val="nil"/>
              <w:left w:val="nil"/>
              <w:bottom w:val="single" w:sz="4" w:space="0" w:color="auto"/>
              <w:right w:val="single" w:sz="4" w:space="0" w:color="auto"/>
            </w:tcBorders>
            <w:shd w:val="clear" w:color="auto" w:fill="auto"/>
            <w:noWrap/>
            <w:hideMark/>
          </w:tcPr>
          <w:p w14:paraId="43D0434B" w14:textId="77777777" w:rsidR="00723A39" w:rsidRPr="00BA0242" w:rsidRDefault="00723A39" w:rsidP="00872E3B">
            <w:pPr>
              <w:spacing w:after="0" w:line="240" w:lineRule="auto"/>
            </w:pPr>
            <w:r w:rsidRPr="00BA0242">
              <w:t xml:space="preserve">Project Manager </w:t>
            </w:r>
          </w:p>
          <w:p w14:paraId="27B269D1" w14:textId="77777777" w:rsidR="00723A39" w:rsidRPr="00BA0242" w:rsidRDefault="00723A39" w:rsidP="00872E3B">
            <w:pPr>
              <w:spacing w:after="0" w:line="240" w:lineRule="auto"/>
            </w:pPr>
            <w:r w:rsidRPr="00BA0242">
              <w:t>(For Overall Project Supervision)</w:t>
            </w:r>
          </w:p>
        </w:tc>
        <w:tc>
          <w:tcPr>
            <w:tcW w:w="3573" w:type="dxa"/>
            <w:tcBorders>
              <w:top w:val="nil"/>
              <w:left w:val="nil"/>
              <w:bottom w:val="single" w:sz="4" w:space="0" w:color="auto"/>
              <w:right w:val="single" w:sz="4" w:space="0" w:color="auto"/>
            </w:tcBorders>
            <w:shd w:val="clear" w:color="auto" w:fill="auto"/>
            <w:noWrap/>
            <w:hideMark/>
          </w:tcPr>
          <w:p w14:paraId="02923B0A" w14:textId="77777777" w:rsidR="00723A39" w:rsidRPr="00BA0242" w:rsidRDefault="00723A39" w:rsidP="00872E3B">
            <w:pPr>
              <w:spacing w:after="0" w:line="240" w:lineRule="auto"/>
              <w:jc w:val="center"/>
            </w:pPr>
            <w:r w:rsidRPr="00BA0242">
              <w:t>1 (L3)</w:t>
            </w:r>
          </w:p>
        </w:tc>
      </w:tr>
      <w:tr w:rsidR="00723A39" w:rsidRPr="00BA0242" w14:paraId="15F1DC07" w14:textId="77777777" w:rsidTr="00872E3B">
        <w:trPr>
          <w:trHeight w:val="284"/>
        </w:trPr>
        <w:tc>
          <w:tcPr>
            <w:tcW w:w="567" w:type="dxa"/>
            <w:tcBorders>
              <w:top w:val="nil"/>
              <w:left w:val="single" w:sz="4" w:space="0" w:color="auto"/>
              <w:bottom w:val="single" w:sz="4" w:space="0" w:color="auto"/>
              <w:right w:val="single" w:sz="4" w:space="0" w:color="auto"/>
            </w:tcBorders>
            <w:shd w:val="clear" w:color="auto" w:fill="auto"/>
            <w:noWrap/>
          </w:tcPr>
          <w:p w14:paraId="0ACEB67A" w14:textId="77777777" w:rsidR="00723A39" w:rsidRPr="00BA0242" w:rsidRDefault="00723A39" w:rsidP="00872E3B">
            <w:pPr>
              <w:spacing w:after="0" w:line="240" w:lineRule="auto"/>
              <w:jc w:val="right"/>
            </w:pPr>
            <w:r w:rsidRPr="00BA0242">
              <w:t>3</w:t>
            </w:r>
          </w:p>
        </w:tc>
        <w:tc>
          <w:tcPr>
            <w:tcW w:w="3543" w:type="dxa"/>
            <w:tcBorders>
              <w:top w:val="nil"/>
              <w:left w:val="nil"/>
              <w:bottom w:val="single" w:sz="4" w:space="0" w:color="auto"/>
              <w:right w:val="single" w:sz="4" w:space="0" w:color="auto"/>
            </w:tcBorders>
            <w:shd w:val="clear" w:color="auto" w:fill="auto"/>
            <w:noWrap/>
          </w:tcPr>
          <w:p w14:paraId="373B2BA1" w14:textId="77777777" w:rsidR="00723A39" w:rsidRPr="00BA0242" w:rsidRDefault="00723A39" w:rsidP="00872E3B">
            <w:pPr>
              <w:spacing w:after="0" w:line="240" w:lineRule="auto"/>
            </w:pPr>
            <w:r w:rsidRPr="00BA0242">
              <w:t>UPI Monitoring</w:t>
            </w:r>
          </w:p>
        </w:tc>
        <w:tc>
          <w:tcPr>
            <w:tcW w:w="3573" w:type="dxa"/>
            <w:tcBorders>
              <w:top w:val="nil"/>
              <w:left w:val="nil"/>
              <w:bottom w:val="single" w:sz="4" w:space="0" w:color="auto"/>
              <w:right w:val="single" w:sz="4" w:space="0" w:color="auto"/>
            </w:tcBorders>
            <w:shd w:val="clear" w:color="auto" w:fill="auto"/>
            <w:noWrap/>
          </w:tcPr>
          <w:p w14:paraId="74059A00" w14:textId="77777777" w:rsidR="00723A39" w:rsidRPr="00BA0242" w:rsidRDefault="00723A39" w:rsidP="00872E3B">
            <w:pPr>
              <w:spacing w:after="0" w:line="240" w:lineRule="auto"/>
              <w:jc w:val="center"/>
            </w:pPr>
            <w:r w:rsidRPr="00BA0242">
              <w:t>6 L1 (2 in Day Shift &amp; 1 in Night Shift)</w:t>
            </w:r>
          </w:p>
        </w:tc>
      </w:tr>
    </w:tbl>
    <w:p w14:paraId="7A92ACEA" w14:textId="77777777" w:rsidR="00723A39" w:rsidRPr="00BA0242" w:rsidRDefault="00723A39" w:rsidP="00002CC4">
      <w:pPr>
        <w:pStyle w:val="ListParagraph"/>
        <w:widowControl w:val="0"/>
        <w:tabs>
          <w:tab w:val="left" w:pos="1808"/>
        </w:tabs>
        <w:autoSpaceDE w:val="0"/>
        <w:autoSpaceDN w:val="0"/>
        <w:spacing w:after="0" w:line="244" w:lineRule="auto"/>
        <w:ind w:left="1647" w:right="234"/>
        <w:contextualSpacing w:val="0"/>
        <w:jc w:val="both"/>
      </w:pPr>
    </w:p>
    <w:p w14:paraId="68008BEF" w14:textId="77777777" w:rsidR="003336E7" w:rsidRPr="00BA0242" w:rsidRDefault="003336E7" w:rsidP="003336E7">
      <w:pPr>
        <w:pStyle w:val="ListParagraph"/>
        <w:widowControl w:val="0"/>
        <w:tabs>
          <w:tab w:val="left" w:pos="1808"/>
        </w:tabs>
        <w:autoSpaceDE w:val="0"/>
        <w:autoSpaceDN w:val="0"/>
        <w:spacing w:after="0" w:line="244" w:lineRule="auto"/>
        <w:ind w:left="1807" w:right="234"/>
        <w:contextualSpacing w:val="0"/>
        <w:jc w:val="both"/>
      </w:pPr>
      <w:r w:rsidRPr="00BA0242">
        <w:t>Bank may require the services of above resources in shift on need basis</w:t>
      </w:r>
    </w:p>
    <w:p w14:paraId="780544A2" w14:textId="77777777" w:rsidR="003336E7" w:rsidRPr="00BA0242" w:rsidRDefault="003336E7" w:rsidP="003336E7">
      <w:pPr>
        <w:pStyle w:val="ListParagraph"/>
        <w:widowControl w:val="0"/>
        <w:tabs>
          <w:tab w:val="left" w:pos="1808"/>
        </w:tabs>
        <w:autoSpaceDE w:val="0"/>
        <w:autoSpaceDN w:val="0"/>
        <w:spacing w:after="0" w:line="244" w:lineRule="auto"/>
        <w:ind w:left="1807" w:right="234"/>
        <w:contextualSpacing w:val="0"/>
        <w:jc w:val="both"/>
      </w:pPr>
    </w:p>
    <w:p w14:paraId="7D2701DE" w14:textId="77777777" w:rsidR="003336E7" w:rsidRPr="00BA0242" w:rsidRDefault="003336E7" w:rsidP="009F6ECE">
      <w:pPr>
        <w:pStyle w:val="ListParagraph"/>
        <w:numPr>
          <w:ilvl w:val="0"/>
          <w:numId w:val="85"/>
        </w:numPr>
      </w:pPr>
      <w:r w:rsidRPr="00BA0242">
        <w:t xml:space="preserve">Specialized OEM resources/domain </w:t>
      </w:r>
      <w:r w:rsidR="005F5FD9" w:rsidRPr="00BA0242">
        <w:t>experts (</w:t>
      </w:r>
      <w:r w:rsidRPr="00BA0242">
        <w:t xml:space="preserve">including DBA supports) should be made available as required for smooth running of project and will be made available Onsite whenever need arise for major activity, Compliance etc. </w:t>
      </w:r>
    </w:p>
    <w:p w14:paraId="5C7FAE23" w14:textId="77777777" w:rsidR="00002CC4" w:rsidRPr="009F6ECE" w:rsidRDefault="00002CC4" w:rsidP="00002CC4">
      <w:pPr>
        <w:pStyle w:val="ListParagraph"/>
        <w:widowControl w:val="0"/>
        <w:tabs>
          <w:tab w:val="left" w:pos="1808"/>
        </w:tabs>
        <w:autoSpaceDE w:val="0"/>
        <w:autoSpaceDN w:val="0"/>
        <w:spacing w:after="0" w:line="244" w:lineRule="auto"/>
        <w:ind w:left="1647" w:right="234"/>
        <w:contextualSpacing w:val="0"/>
        <w:jc w:val="both"/>
        <w:rPr>
          <w:highlight w:val="green"/>
        </w:rPr>
      </w:pPr>
    </w:p>
    <w:p w14:paraId="294864BC"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Bidders to ensure that deployed resources should be competent to develop/</w:t>
      </w:r>
      <w:r w:rsidRPr="009F6ECE">
        <w:rPr>
          <w:spacing w:val="1"/>
        </w:rPr>
        <w:t xml:space="preserve"> </w:t>
      </w:r>
      <w:r w:rsidRPr="009F6ECE">
        <w:t>configure/ handle/ integrate/ maintain/ manage/ Implement/ Test / Go-live the</w:t>
      </w:r>
      <w:r w:rsidRPr="009F6ECE">
        <w:rPr>
          <w:spacing w:val="1"/>
        </w:rPr>
        <w:t xml:space="preserve"> </w:t>
      </w:r>
      <w:r w:rsidRPr="009F6ECE">
        <w:t>proposed</w:t>
      </w:r>
      <w:r w:rsidRPr="009F6ECE">
        <w:rPr>
          <w:spacing w:val="2"/>
        </w:rPr>
        <w:t xml:space="preserve"> </w:t>
      </w:r>
      <w:r w:rsidRPr="009F6ECE">
        <w:t>UPI</w:t>
      </w:r>
      <w:r w:rsidRPr="009F6ECE">
        <w:rPr>
          <w:spacing w:val="1"/>
        </w:rPr>
        <w:t xml:space="preserve"> </w:t>
      </w:r>
      <w:r w:rsidRPr="009F6ECE">
        <w:t>solution.</w:t>
      </w:r>
    </w:p>
    <w:p w14:paraId="594D48FA"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Bidder should ensure that the onsite resources should perform testing, support,</w:t>
      </w:r>
      <w:r w:rsidRPr="009F6ECE">
        <w:rPr>
          <w:spacing w:val="1"/>
        </w:rPr>
        <w:t xml:space="preserve"> </w:t>
      </w:r>
      <w:r w:rsidRPr="009F6ECE">
        <w:rPr>
          <w:spacing w:val="-1"/>
        </w:rPr>
        <w:t>monitoring,</w:t>
      </w:r>
      <w:r w:rsidRPr="009F6ECE">
        <w:rPr>
          <w:spacing w:val="-13"/>
        </w:rPr>
        <w:t xml:space="preserve"> </w:t>
      </w:r>
      <w:r w:rsidRPr="009F6ECE">
        <w:rPr>
          <w:spacing w:val="-1"/>
        </w:rPr>
        <w:t>implementation,</w:t>
      </w:r>
      <w:r w:rsidRPr="009F6ECE">
        <w:rPr>
          <w:spacing w:val="-14"/>
        </w:rPr>
        <w:t xml:space="preserve"> </w:t>
      </w:r>
      <w:r w:rsidRPr="009F6ECE">
        <w:rPr>
          <w:spacing w:val="-1"/>
        </w:rPr>
        <w:t>Integration</w:t>
      </w:r>
      <w:r w:rsidRPr="009F6ECE">
        <w:rPr>
          <w:spacing w:val="-15"/>
        </w:rPr>
        <w:t xml:space="preserve"> </w:t>
      </w:r>
      <w:r w:rsidRPr="009F6ECE">
        <w:t>with</w:t>
      </w:r>
      <w:r w:rsidRPr="009F6ECE">
        <w:rPr>
          <w:spacing w:val="-12"/>
        </w:rPr>
        <w:t xml:space="preserve"> </w:t>
      </w:r>
      <w:r w:rsidRPr="009F6ECE">
        <w:t>new</w:t>
      </w:r>
      <w:r w:rsidRPr="009F6ECE">
        <w:rPr>
          <w:spacing w:val="-16"/>
        </w:rPr>
        <w:t xml:space="preserve"> </w:t>
      </w:r>
      <w:r w:rsidRPr="009F6ECE">
        <w:t>UPI,</w:t>
      </w:r>
      <w:r w:rsidRPr="009F6ECE">
        <w:rPr>
          <w:spacing w:val="-14"/>
        </w:rPr>
        <w:t xml:space="preserve"> </w:t>
      </w:r>
      <w:r w:rsidRPr="009F6ECE">
        <w:t>Trouble</w:t>
      </w:r>
      <w:r w:rsidRPr="009F6ECE">
        <w:rPr>
          <w:spacing w:val="-15"/>
        </w:rPr>
        <w:t xml:space="preserve"> </w:t>
      </w:r>
      <w:r w:rsidRPr="009F6ECE">
        <w:t>Shooting,</w:t>
      </w:r>
      <w:r w:rsidRPr="009F6ECE">
        <w:rPr>
          <w:spacing w:val="-12"/>
        </w:rPr>
        <w:t xml:space="preserve"> </w:t>
      </w:r>
      <w:r w:rsidRPr="009F6ECE">
        <w:t>reporting,</w:t>
      </w:r>
      <w:r w:rsidRPr="009F6ECE">
        <w:rPr>
          <w:spacing w:val="-62"/>
        </w:rPr>
        <w:t xml:space="preserve"> </w:t>
      </w:r>
      <w:r w:rsidRPr="009F6ECE">
        <w:t>RCA</w:t>
      </w:r>
      <w:r w:rsidRPr="009F6ECE">
        <w:rPr>
          <w:spacing w:val="1"/>
        </w:rPr>
        <w:t xml:space="preserve"> </w:t>
      </w:r>
      <w:r w:rsidRPr="009F6ECE">
        <w:t>reports,</w:t>
      </w:r>
      <w:r w:rsidRPr="009F6ECE">
        <w:rPr>
          <w:spacing w:val="1"/>
        </w:rPr>
        <w:t xml:space="preserve"> </w:t>
      </w:r>
      <w:r w:rsidRPr="009F6ECE">
        <w:t>coordination</w:t>
      </w:r>
      <w:r w:rsidRPr="009F6ECE">
        <w:rPr>
          <w:spacing w:val="1"/>
        </w:rPr>
        <w:t xml:space="preserve"> </w:t>
      </w:r>
      <w:r w:rsidRPr="009F6ECE">
        <w:t>with</w:t>
      </w:r>
      <w:r w:rsidRPr="009F6ECE">
        <w:rPr>
          <w:spacing w:val="1"/>
        </w:rPr>
        <w:t xml:space="preserve"> </w:t>
      </w:r>
      <w:r w:rsidRPr="009F6ECE">
        <w:t>bank’s</w:t>
      </w:r>
      <w:r w:rsidRPr="009F6ECE">
        <w:rPr>
          <w:spacing w:val="1"/>
        </w:rPr>
        <w:t xml:space="preserve"> </w:t>
      </w:r>
      <w:r w:rsidRPr="009F6ECE">
        <w:t>teams,</w:t>
      </w:r>
      <w:r w:rsidRPr="009F6ECE">
        <w:rPr>
          <w:spacing w:val="1"/>
        </w:rPr>
        <w:t xml:space="preserve"> </w:t>
      </w:r>
      <w:r w:rsidRPr="009F6ECE">
        <w:t>Audit</w:t>
      </w:r>
      <w:r w:rsidRPr="009F6ECE">
        <w:rPr>
          <w:spacing w:val="1"/>
        </w:rPr>
        <w:t xml:space="preserve"> </w:t>
      </w:r>
      <w:r w:rsidRPr="009F6ECE">
        <w:t>compliance,</w:t>
      </w:r>
      <w:r w:rsidRPr="009F6ECE">
        <w:rPr>
          <w:spacing w:val="1"/>
        </w:rPr>
        <w:t xml:space="preserve"> </w:t>
      </w:r>
      <w:r w:rsidRPr="009F6ECE">
        <w:t>any</w:t>
      </w:r>
      <w:r w:rsidRPr="009F6ECE">
        <w:rPr>
          <w:spacing w:val="1"/>
        </w:rPr>
        <w:t xml:space="preserve"> </w:t>
      </w:r>
      <w:r w:rsidRPr="009F6ECE">
        <w:t>other</w:t>
      </w:r>
      <w:r w:rsidRPr="009F6ECE">
        <w:rPr>
          <w:spacing w:val="1"/>
        </w:rPr>
        <w:t xml:space="preserve"> </w:t>
      </w:r>
      <w:r w:rsidRPr="009F6ECE">
        <w:t>statutory compliance, Patch Installation (OS, DB, App, Software) fixes, analytics,</w:t>
      </w:r>
      <w:r w:rsidRPr="009F6ECE">
        <w:rPr>
          <w:spacing w:val="1"/>
        </w:rPr>
        <w:t xml:space="preserve"> </w:t>
      </w:r>
      <w:r w:rsidRPr="009F6ECE">
        <w:t>fraud risk/rule management &amp; monitoring, day to day MIS reports, Regulatory</w:t>
      </w:r>
      <w:r w:rsidRPr="009F6ECE">
        <w:rPr>
          <w:spacing w:val="1"/>
        </w:rPr>
        <w:t xml:space="preserve"> </w:t>
      </w:r>
      <w:r w:rsidRPr="009F6ECE">
        <w:t>reports,</w:t>
      </w:r>
      <w:r w:rsidRPr="009F6ECE">
        <w:rPr>
          <w:spacing w:val="-10"/>
        </w:rPr>
        <w:t xml:space="preserve"> </w:t>
      </w:r>
      <w:r w:rsidRPr="009F6ECE">
        <w:t>conducting</w:t>
      </w:r>
      <w:r w:rsidRPr="009F6ECE">
        <w:rPr>
          <w:spacing w:val="-12"/>
        </w:rPr>
        <w:t xml:space="preserve"> </w:t>
      </w:r>
      <w:r w:rsidRPr="009F6ECE">
        <w:t>DR</w:t>
      </w:r>
      <w:r w:rsidRPr="009F6ECE">
        <w:rPr>
          <w:spacing w:val="-12"/>
        </w:rPr>
        <w:t xml:space="preserve"> </w:t>
      </w:r>
      <w:r w:rsidRPr="009F6ECE">
        <w:t>Drill,</w:t>
      </w:r>
      <w:r w:rsidRPr="009F6ECE">
        <w:rPr>
          <w:spacing w:val="-10"/>
        </w:rPr>
        <w:t xml:space="preserve"> </w:t>
      </w:r>
      <w:r w:rsidRPr="009F6ECE">
        <w:t>backup/restore.</w:t>
      </w:r>
      <w:r w:rsidRPr="009F6ECE">
        <w:rPr>
          <w:spacing w:val="-12"/>
        </w:rPr>
        <w:t xml:space="preserve"> </w:t>
      </w:r>
      <w:r w:rsidRPr="009F6ECE">
        <w:t>These</w:t>
      </w:r>
      <w:r w:rsidRPr="009F6ECE">
        <w:rPr>
          <w:spacing w:val="-12"/>
        </w:rPr>
        <w:t xml:space="preserve"> </w:t>
      </w:r>
      <w:r w:rsidRPr="009F6ECE">
        <w:t>activities</w:t>
      </w:r>
      <w:r w:rsidRPr="009F6ECE">
        <w:rPr>
          <w:spacing w:val="-9"/>
        </w:rPr>
        <w:t xml:space="preserve"> </w:t>
      </w:r>
      <w:r w:rsidRPr="009F6ECE">
        <w:t>are</w:t>
      </w:r>
      <w:r w:rsidRPr="009F6ECE">
        <w:rPr>
          <w:spacing w:val="-10"/>
        </w:rPr>
        <w:t xml:space="preserve"> </w:t>
      </w:r>
      <w:r w:rsidRPr="009F6ECE">
        <w:t>an</w:t>
      </w:r>
      <w:r w:rsidRPr="009F6ECE">
        <w:rPr>
          <w:spacing w:val="-10"/>
        </w:rPr>
        <w:t xml:space="preserve"> </w:t>
      </w:r>
      <w:r w:rsidRPr="009F6ECE">
        <w:t>indicative</w:t>
      </w:r>
      <w:r w:rsidRPr="009F6ECE">
        <w:rPr>
          <w:spacing w:val="-10"/>
        </w:rPr>
        <w:t xml:space="preserve"> </w:t>
      </w:r>
      <w:r w:rsidRPr="009F6ECE">
        <w:t>gist</w:t>
      </w:r>
      <w:r w:rsidRPr="009F6ECE">
        <w:rPr>
          <w:spacing w:val="-61"/>
        </w:rPr>
        <w:t xml:space="preserve"> </w:t>
      </w:r>
      <w:r w:rsidRPr="009F6ECE">
        <w:t>of activities which may increase depending upon the requirement of the UPI Eco</w:t>
      </w:r>
      <w:r w:rsidRPr="009F6ECE">
        <w:rPr>
          <w:spacing w:val="1"/>
        </w:rPr>
        <w:t xml:space="preserve"> </w:t>
      </w:r>
      <w:r w:rsidRPr="009F6ECE">
        <w:t>system.</w:t>
      </w:r>
    </w:p>
    <w:p w14:paraId="04F58002"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 xml:space="preserve">The Onsite resources shall also prepare and maintain the detailed process documentation, Standard operating procedure and other documentation as required for implementation, maintenance and management of the solution and same shall be submitted before signoff and within 30 days of GO-LIVE of solution &amp; be properly updated during the contract period. </w:t>
      </w:r>
    </w:p>
    <w:p w14:paraId="593C7064"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 xml:space="preserve">The deployed resources shall be on the bidders’ payroll/contracts and will not be having any employment right with the bank. These resources will not have any right whatsoever to lodge claim of any nature directly or indirectly with the </w:t>
      </w:r>
      <w:r w:rsidRPr="009F6ECE">
        <w:lastRenderedPageBreak/>
        <w:t>bank. The selected bidder shall address such issues without involving the bank. The onsite resources provided for Facility Management at Bank’s premises should be on payroll of the successful bidder and not on any third party payroll. In case, if the successful bidder has to depute third party resource payroll and not bidder’s payroll, the permission of the same is to be taken from the Bank before deployment and it will be successful bidder’s responsibility for any action taken on part of the deployed resource by the bidder.</w:t>
      </w:r>
    </w:p>
    <w:p w14:paraId="7EB097D9"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The deputed persons have to maintain the utmost secrecy &amp; confidentiality of the bank’s data including process performed at the Bank premises. At any time, if it comes to the notice of the bank that data has been compromised/ disclosed/ misused/ misappropriated then bank would take suitable action as deemed fit and selected vendor would be required to compensate the bank to the fullest extent of loss incurred by the bank. Bidder is expected to adhere to Bank’s request for removal of any personnel, if bank notices any negligence/gross misconduct/violation of trade secret/disclosure of bank’s data to third party and any decision of the bank in this regard would be final and binding upon the selected vendor.</w:t>
      </w:r>
    </w:p>
    <w:p w14:paraId="57BE52C5"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Bidders to ensure that the resources deployed for onsite support should possess minimum 2-year experience. Bank reserves the right to claim change in resource     based on the performance of the resources.</w:t>
      </w:r>
    </w:p>
    <w:p w14:paraId="3B7A41FC"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If Bank has to increase or decrease resources at onsite or off-site same shall be done at the same rate as provided in this RFP.</w:t>
      </w:r>
    </w:p>
    <w:p w14:paraId="5C422208"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Coordination with different Bank’s partners and other regulatory entities. Work as per Standard Operating Processes defined by the Bank, create and maintain SOPs as per project requirement.</w:t>
      </w:r>
    </w:p>
    <w:p w14:paraId="702083AA"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Co-ordinate with Bank’s IT Team or teams identified by the Bank. Preliminary trouble shooting of any issue related to the UPI service/ platform as reported by Bank staff or customer.</w:t>
      </w:r>
    </w:p>
    <w:p w14:paraId="2A680D24"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Update ticket status in Bank’s helpdesk tool or in such a manner that same will readily available as &amp; when required with logging.</w:t>
      </w:r>
    </w:p>
    <w:p w14:paraId="74CCE5A2"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Log ticket bidder internal helpdesk for solution related issues through any of the following mode: Telephonic, Email, Ticketing Tool etc.</w:t>
      </w:r>
    </w:p>
    <w:p w14:paraId="73926398"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Maintain log of all down calls for MIS purpose and provide daily, weekly, monthly, quarterly reports to Bank in formats finalized during operations.</w:t>
      </w:r>
    </w:p>
    <w:p w14:paraId="5203C636"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Interface with and coordinate problem identification and resolution with the appropriate support organizations within or external to the Bank; Co-ordinate with OEM for ticketing, escalation and resolution of issues and restoration of hardware or associated software.</w:t>
      </w:r>
    </w:p>
    <w:p w14:paraId="75D7F987"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Provide a periodic report to the Bank assessing all device performance under the scope of RFP against the Service Levels.</w:t>
      </w:r>
    </w:p>
    <w:p w14:paraId="798CB02B" w14:textId="77777777" w:rsidR="00002CC4" w:rsidRPr="009F6ECE" w:rsidRDefault="00002CC4" w:rsidP="009F6ECE">
      <w:pPr>
        <w:pStyle w:val="ListParagraph"/>
        <w:widowControl w:val="0"/>
        <w:numPr>
          <w:ilvl w:val="0"/>
          <w:numId w:val="85"/>
        </w:numPr>
        <w:tabs>
          <w:tab w:val="left" w:pos="1808"/>
        </w:tabs>
        <w:autoSpaceDE w:val="0"/>
        <w:autoSpaceDN w:val="0"/>
        <w:spacing w:after="0" w:line="244" w:lineRule="auto"/>
        <w:ind w:right="232"/>
        <w:contextualSpacing w:val="0"/>
        <w:jc w:val="both"/>
      </w:pPr>
      <w:r w:rsidRPr="009F6ECE">
        <w:t>Provide a periodic report to the Bank assessing all Functionalities performance under the scope of RFP against the Service Levels in Accordance with NPCI guidelines for UPI Uptime and incident management to Control the Technical and Business Decline in UPI each Product and its sub-product  such as UPI (P2P &amp; P2M), UPI-AutoPay, Mandates (IPO &amp; Pre-Paid Vouchers) etc. Special reference to NPCI- OC ; NPCI/ONLINEOPS/2022-23/OC-001 dated 05</w:t>
      </w:r>
      <w:r w:rsidRPr="009F6ECE">
        <w:rPr>
          <w:vertAlign w:val="superscript"/>
        </w:rPr>
        <w:t>th</w:t>
      </w:r>
      <w:r w:rsidRPr="009F6ECE">
        <w:t xml:space="preserve"> September 2022.</w:t>
      </w:r>
    </w:p>
    <w:p w14:paraId="254F52D7" w14:textId="77777777" w:rsidR="00002CC4" w:rsidRPr="005C525C" w:rsidRDefault="00002CC4" w:rsidP="00002CC4">
      <w:pPr>
        <w:pStyle w:val="ListParagraph"/>
        <w:widowControl w:val="0"/>
        <w:tabs>
          <w:tab w:val="left" w:pos="1808"/>
        </w:tabs>
        <w:autoSpaceDE w:val="0"/>
        <w:autoSpaceDN w:val="0"/>
        <w:spacing w:after="0" w:line="244" w:lineRule="auto"/>
        <w:ind w:left="1807" w:right="232"/>
        <w:contextualSpacing w:val="0"/>
        <w:jc w:val="both"/>
        <w:rPr>
          <w:color w:val="FF0000"/>
          <w:sz w:val="24"/>
        </w:rPr>
      </w:pPr>
    </w:p>
    <w:p w14:paraId="6F29C743" w14:textId="77777777" w:rsidR="00002CC4" w:rsidRPr="00BA0242" w:rsidRDefault="00002CC4" w:rsidP="00002CC4">
      <w:pPr>
        <w:pStyle w:val="Heading2"/>
        <w:numPr>
          <w:ilvl w:val="3"/>
          <w:numId w:val="35"/>
        </w:numPr>
        <w:spacing w:before="120" w:after="120"/>
        <w:rPr>
          <w:b/>
          <w:bCs/>
          <w:sz w:val="28"/>
          <w:szCs w:val="28"/>
        </w:rPr>
      </w:pPr>
      <w:r w:rsidRPr="00BA0242">
        <w:rPr>
          <w:b/>
          <w:bCs/>
          <w:sz w:val="28"/>
          <w:szCs w:val="28"/>
        </w:rPr>
        <w:lastRenderedPageBreak/>
        <w:t xml:space="preserve"> </w:t>
      </w:r>
      <w:bookmarkStart w:id="36" w:name="_Toc163842190"/>
      <w:r w:rsidRPr="00BA0242">
        <w:rPr>
          <w:b/>
          <w:bCs/>
          <w:sz w:val="28"/>
          <w:szCs w:val="28"/>
        </w:rPr>
        <w:t>Monitoring and Management</w:t>
      </w:r>
      <w:bookmarkEnd w:id="36"/>
    </w:p>
    <w:p w14:paraId="30CE4848"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t xml:space="preserve">Monitoring and Management of UPI solution including infrastructure deployed. Bidder should provide the dashboard for Real-time monitoring of UPI transaction and facility to go up to the level of transaction (RRN) and getting the Transaction status and its reason of failure, if any.  Breakup of Business and Technical decline. The dashboard should also have the capability to generate reports like count of Financial &amp; No-Financial Transactions for a period, Number of Customers on-boarded etc.  </w:t>
      </w:r>
    </w:p>
    <w:p w14:paraId="74B7BE35" w14:textId="77777777" w:rsidR="002A786A" w:rsidRPr="00E7394A" w:rsidRDefault="002A786A"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E7394A">
        <w:t xml:space="preserve">Development &amp; Monitoring related to the Project must be performed from Bank data Center only. No </w:t>
      </w:r>
      <w:r w:rsidR="001B7860" w:rsidRPr="00E7394A">
        <w:t>VPN/remote</w:t>
      </w:r>
      <w:r w:rsidRPr="00E7394A">
        <w:t xml:space="preserve"> access will be allowed. </w:t>
      </w:r>
    </w:p>
    <w:p w14:paraId="4808DF1B"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rPr>
          <w:b/>
        </w:rPr>
        <w:t>Configuration management</w:t>
      </w:r>
      <w:r w:rsidRPr="009F6ECE">
        <w:t>. The successful bidder must ensure that all supplied &amp; installed infrastructure &amp; solutions are updated with the latest configuration and both the sites (DC &amp; DR) have consistent configuration.</w:t>
      </w:r>
    </w:p>
    <w:p w14:paraId="1763DF5C"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 xml:space="preserve">Patch Management - </w:t>
      </w:r>
      <w:r w:rsidRPr="009F6ECE">
        <w:t>The successful bidder must ensure that all supplied &amp; installed infrastructure &amp; solutions are updated with patches as and when they are released after due testing. Critical patches should be applied immediately as per Bank Policy</w:t>
      </w:r>
      <w:r w:rsidRPr="009F6ECE">
        <w:rPr>
          <w:b/>
        </w:rPr>
        <w:t>.</w:t>
      </w:r>
    </w:p>
    <w:p w14:paraId="6D7C8A03"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 xml:space="preserve">Service Level Management, Service reporting- </w:t>
      </w:r>
      <w:r w:rsidRPr="009F6ECE">
        <w:t>Maintain the service levels as per the RFP and provide a periodic report to the Bank assessing all device performance under the scope of RFP against the Service Levels. Service Levels will include Availability measurements and Performance parameters (Utilization of CPU, RAM, storage, TPS, performance, uptime/downtime etc.)</w:t>
      </w:r>
    </w:p>
    <w:p w14:paraId="5DC77AC4"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 xml:space="preserve">Change Management. </w:t>
      </w:r>
      <w:r w:rsidRPr="009F6ECE">
        <w:t>The successful bidder must ensure that all supplied &amp; installed infrastructure &amp; solutions related changes are properly updated and recorded with version controlling    and to   have consistent setup both the sites (DC &amp; DR).</w:t>
      </w:r>
    </w:p>
    <w:p w14:paraId="48BD9DC6"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rPr>
          <w:b/>
        </w:rPr>
        <w:t>Operation Management</w:t>
      </w:r>
      <w:r w:rsidRPr="009F6ECE">
        <w:t xml:space="preserve"> - The successful bidder should review the performance of the equipment/ technology deployed with the bank on a bi-annual basis and take necessary upgrades, i.e. of equipment and software, as and when required without any additional cost to the Bank. Successful 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14:paraId="2D5A9657"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t>Successful bidder shall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device(s) with device meeting all the specifications of the RFP at no extra cost to the Bank. However, the Bank reserves the right to waive off the hardware replacement depending on the type of vulnerability and its associated risk.</w:t>
      </w:r>
    </w:p>
    <w:p w14:paraId="0746402E"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rPr>
          <w:b/>
        </w:rPr>
        <w:t>End of Sales / End of support</w:t>
      </w:r>
      <w:r w:rsidRPr="009F6ECE">
        <w:t xml:space="preserve">: The Bidder has to ensure that any </w:t>
      </w:r>
      <w:r w:rsidRPr="009F6ECE">
        <w:lastRenderedPageBreak/>
        <w:t>solution/equipment supplied as part of this RFP should not have either reached or announced ‘End of Sales’ (1 years from last date of submission of Bid.) or end of support for at least 7 years from the date of issue of purchase order. In the event if any equipment supplied by the bidder reaches end of support, within the 5 years period from the date of supply, the bidder has to replace the equipment with devices having equivalent or upgraded specification, at no additional cost to the Bank or revamp the entire solution (if required).</w:t>
      </w:r>
    </w:p>
    <w:p w14:paraId="2D18DD82"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t xml:space="preserve">The Solution including Application &amp; Hardware shall have a roadmap for 7 years from the Project Sign Off date. A certificate to this effect had been provided by the bidder and in </w:t>
      </w:r>
      <w:r w:rsidR="00E7394A" w:rsidRPr="009F6ECE">
        <w:t>Annexure 24</w:t>
      </w:r>
      <w:r w:rsidRPr="009F6ECE">
        <w:t>. Continuing the services / maintenance beyond 7 years would be as per the Service Continuity clause in this RFP.</w:t>
      </w:r>
    </w:p>
    <w:p w14:paraId="2DF691EE"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rPr>
          <w:b/>
        </w:rPr>
        <w:t>Facility Management (FM)</w:t>
      </w:r>
      <w:r w:rsidRPr="009F6ECE">
        <w:t xml:space="preserve">. The bidder shall ensure that the FM personnel are available exclusively for UPI Switch solution. FM personnel shall have a graduate degree at a minimum, have 2 years of experience in the field of UPI Switch / relevant support and have in-depth knowledge of the solution provided. Bank reserves the right to interview the FM personnel including Team Lead intended to be deployed and if not found suitable may reject them. </w:t>
      </w:r>
    </w:p>
    <w:p w14:paraId="674918CC"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pPr>
      <w:r w:rsidRPr="009F6ECE">
        <w:t>The bidder shall provide mission critical support for both hardware and software for UPI Switch solution. The mission critical support includes 24X7X365 support with site engineers for hardware and software.</w:t>
      </w:r>
    </w:p>
    <w:p w14:paraId="7A4932EE" w14:textId="77777777" w:rsidR="00002CC4" w:rsidRPr="009F6ECE" w:rsidRDefault="00002CC4" w:rsidP="009F6ECE">
      <w:pPr>
        <w:pStyle w:val="ListParagraph"/>
        <w:widowControl w:val="0"/>
        <w:numPr>
          <w:ilvl w:val="0"/>
          <w:numId w:val="86"/>
        </w:numPr>
        <w:tabs>
          <w:tab w:val="left" w:pos="1830"/>
        </w:tabs>
        <w:autoSpaceDE w:val="0"/>
        <w:autoSpaceDN w:val="0"/>
        <w:spacing w:after="0" w:line="244" w:lineRule="auto"/>
        <w:ind w:right="232"/>
        <w:contextualSpacing w:val="0"/>
        <w:jc w:val="both"/>
      </w:pPr>
      <w:r w:rsidRPr="009F6ECE">
        <w:t>The bidder shall designate a Project Manager having minimum 10 years of work experience in the same field stationed at Mumbai / Navi Mumbai for entire contract period.</w:t>
      </w:r>
    </w:p>
    <w:p w14:paraId="6533D915" w14:textId="77777777" w:rsidR="00002CC4" w:rsidRPr="009F6ECE" w:rsidRDefault="00002CC4" w:rsidP="009F6ECE">
      <w:pPr>
        <w:pStyle w:val="ListParagraph"/>
        <w:widowControl w:val="0"/>
        <w:numPr>
          <w:ilvl w:val="0"/>
          <w:numId w:val="86"/>
        </w:numPr>
        <w:tabs>
          <w:tab w:val="left" w:pos="1830"/>
        </w:tabs>
        <w:autoSpaceDE w:val="0"/>
        <w:autoSpaceDN w:val="0"/>
        <w:spacing w:after="0" w:line="244" w:lineRule="auto"/>
        <w:ind w:right="232"/>
        <w:contextualSpacing w:val="0"/>
        <w:jc w:val="both"/>
      </w:pPr>
      <w:r w:rsidRPr="009F6ECE">
        <w:rPr>
          <w:b/>
        </w:rPr>
        <w:t>Incident Management</w:t>
      </w:r>
      <w:r w:rsidRPr="009F6ECE">
        <w:t xml:space="preserve"> - </w:t>
      </w:r>
    </w:p>
    <w:p w14:paraId="111BE7F4" w14:textId="77777777" w:rsidR="00002CC4" w:rsidRPr="009F6ECE" w:rsidRDefault="00002CC4" w:rsidP="00002CC4">
      <w:pPr>
        <w:pStyle w:val="ListParagraph"/>
        <w:widowControl w:val="0"/>
        <w:tabs>
          <w:tab w:val="left" w:pos="1830"/>
        </w:tabs>
        <w:autoSpaceDE w:val="0"/>
        <w:autoSpaceDN w:val="0"/>
        <w:spacing w:before="1" w:after="0" w:line="244" w:lineRule="auto"/>
        <w:ind w:left="1241" w:right="237"/>
        <w:contextualSpacing w:val="0"/>
        <w:jc w:val="both"/>
        <w:rPr>
          <w:spacing w:val="-1"/>
        </w:rPr>
      </w:pPr>
      <w:r w:rsidRPr="009F6ECE">
        <w:t>The</w:t>
      </w:r>
      <w:r w:rsidRPr="009F6ECE">
        <w:rPr>
          <w:spacing w:val="-3"/>
        </w:rPr>
        <w:t xml:space="preserve"> </w:t>
      </w:r>
      <w:r w:rsidRPr="009F6ECE">
        <w:t>bidder</w:t>
      </w:r>
      <w:r w:rsidRPr="009F6ECE">
        <w:rPr>
          <w:spacing w:val="2"/>
        </w:rPr>
        <w:t xml:space="preserve"> </w:t>
      </w:r>
      <w:r w:rsidRPr="009F6ECE">
        <w:t>shall</w:t>
      </w:r>
      <w:r w:rsidRPr="009F6ECE">
        <w:rPr>
          <w:spacing w:val="-1"/>
        </w:rPr>
        <w:t xml:space="preserve"> </w:t>
      </w:r>
      <w:r w:rsidRPr="009F6ECE">
        <w:t>establish robust</w:t>
      </w:r>
      <w:r w:rsidRPr="009F6ECE">
        <w:rPr>
          <w:spacing w:val="-1"/>
        </w:rPr>
        <w:t xml:space="preserve"> </w:t>
      </w:r>
      <w:r w:rsidRPr="009F6ECE">
        <w:t>Incident Management</w:t>
      </w:r>
      <w:r w:rsidRPr="009F6ECE">
        <w:rPr>
          <w:spacing w:val="-1"/>
        </w:rPr>
        <w:t xml:space="preserve"> </w:t>
      </w:r>
      <w:r w:rsidRPr="009F6ECE">
        <w:t>process</w:t>
      </w:r>
      <w:r w:rsidRPr="009F6ECE">
        <w:rPr>
          <w:spacing w:val="1"/>
        </w:rPr>
        <w:t xml:space="preserve"> </w:t>
      </w:r>
      <w:r w:rsidRPr="009F6ECE">
        <w:t>including:</w:t>
      </w:r>
    </w:p>
    <w:p w14:paraId="769E2FA3"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9F6ECE">
        <w:t>Provide</w:t>
      </w:r>
      <w:r w:rsidRPr="009F6ECE">
        <w:rPr>
          <w:spacing w:val="-4"/>
        </w:rPr>
        <w:t xml:space="preserve"> </w:t>
      </w:r>
      <w:r w:rsidRPr="009F6ECE">
        <w:t>24</w:t>
      </w:r>
      <w:r w:rsidRPr="009F6ECE">
        <w:rPr>
          <w:spacing w:val="-4"/>
        </w:rPr>
        <w:t xml:space="preserve"> </w:t>
      </w:r>
      <w:r w:rsidRPr="009F6ECE">
        <w:t>x</w:t>
      </w:r>
      <w:r w:rsidRPr="009F6ECE">
        <w:rPr>
          <w:spacing w:val="-6"/>
        </w:rPr>
        <w:t xml:space="preserve"> </w:t>
      </w:r>
      <w:r w:rsidRPr="009F6ECE">
        <w:t>7</w:t>
      </w:r>
      <w:r w:rsidRPr="009F6ECE">
        <w:rPr>
          <w:spacing w:val="-5"/>
        </w:rPr>
        <w:t xml:space="preserve"> </w:t>
      </w:r>
      <w:r w:rsidRPr="009F6ECE">
        <w:t>support</w:t>
      </w:r>
      <w:r w:rsidRPr="009F6ECE">
        <w:rPr>
          <w:spacing w:val="-6"/>
        </w:rPr>
        <w:t xml:space="preserve"> </w:t>
      </w:r>
      <w:r w:rsidRPr="009F6ECE">
        <w:t>for</w:t>
      </w:r>
      <w:r w:rsidRPr="009F6ECE">
        <w:rPr>
          <w:spacing w:val="-3"/>
        </w:rPr>
        <w:t xml:space="preserve"> </w:t>
      </w:r>
      <w:r w:rsidRPr="009F6ECE">
        <w:t>incident</w:t>
      </w:r>
      <w:r w:rsidRPr="009F6ECE">
        <w:rPr>
          <w:spacing w:val="-7"/>
        </w:rPr>
        <w:t xml:space="preserve"> </w:t>
      </w:r>
      <w:r w:rsidRPr="009F6ECE">
        <w:t>management</w:t>
      </w:r>
      <w:r w:rsidRPr="009F6ECE">
        <w:rPr>
          <w:spacing w:val="-6"/>
        </w:rPr>
        <w:t xml:space="preserve"> </w:t>
      </w:r>
      <w:r w:rsidRPr="009F6ECE">
        <w:t>for</w:t>
      </w:r>
      <w:r w:rsidRPr="009F6ECE">
        <w:rPr>
          <w:spacing w:val="-3"/>
        </w:rPr>
        <w:t xml:space="preserve"> </w:t>
      </w:r>
      <w:r w:rsidRPr="009F6ECE">
        <w:t>all</w:t>
      </w:r>
      <w:r w:rsidRPr="009F6ECE">
        <w:rPr>
          <w:spacing w:val="-7"/>
        </w:rPr>
        <w:t xml:space="preserve">  C</w:t>
      </w:r>
      <w:r w:rsidRPr="009F6ECE">
        <w:t>omponents</w:t>
      </w:r>
      <w:r w:rsidRPr="009F6ECE">
        <w:rPr>
          <w:spacing w:val="-5"/>
        </w:rPr>
        <w:t xml:space="preserve"> </w:t>
      </w:r>
      <w:r w:rsidRPr="009F6ECE">
        <w:t>of</w:t>
      </w:r>
      <w:r w:rsidRPr="009F6ECE">
        <w:rPr>
          <w:spacing w:val="-5"/>
        </w:rPr>
        <w:t xml:space="preserve"> </w:t>
      </w:r>
      <w:r w:rsidRPr="009F6ECE">
        <w:t>the</w:t>
      </w:r>
      <w:r w:rsidRPr="009F6ECE">
        <w:rPr>
          <w:spacing w:val="-9"/>
        </w:rPr>
        <w:t xml:space="preserve"> </w:t>
      </w:r>
      <w:r w:rsidRPr="009F6ECE">
        <w:t>UPI</w:t>
      </w:r>
      <w:r w:rsidRPr="009F6ECE">
        <w:rPr>
          <w:spacing w:val="-1"/>
        </w:rPr>
        <w:t xml:space="preserve"> </w:t>
      </w:r>
      <w:r w:rsidRPr="009F6ECE">
        <w:t xml:space="preserve">switch </w:t>
      </w:r>
      <w:r w:rsidRPr="009F6ECE">
        <w:rPr>
          <w:spacing w:val="-56"/>
        </w:rPr>
        <w:t xml:space="preserve"> </w:t>
      </w:r>
      <w:r w:rsidRPr="009F6ECE">
        <w:t>solution including Apps</w:t>
      </w:r>
    </w:p>
    <w:p w14:paraId="2D9682AB"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69" w:lineRule="exact"/>
        <w:ind w:hanging="361"/>
        <w:contextualSpacing w:val="0"/>
      </w:pPr>
      <w:r w:rsidRPr="009F6ECE">
        <w:t>Provide</w:t>
      </w:r>
      <w:r w:rsidRPr="009F6ECE">
        <w:rPr>
          <w:spacing w:val="1"/>
        </w:rPr>
        <w:t xml:space="preserve"> </w:t>
      </w:r>
      <w:r w:rsidRPr="009F6ECE">
        <w:t>automated</w:t>
      </w:r>
      <w:r w:rsidRPr="009F6ECE">
        <w:rPr>
          <w:spacing w:val="-4"/>
        </w:rPr>
        <w:t xml:space="preserve"> </w:t>
      </w:r>
      <w:r w:rsidRPr="009F6ECE">
        <w:t>fault</w:t>
      </w:r>
      <w:r w:rsidRPr="009F6ECE">
        <w:rPr>
          <w:spacing w:val="1"/>
        </w:rPr>
        <w:t xml:space="preserve"> </w:t>
      </w:r>
      <w:r w:rsidRPr="009F6ECE">
        <w:t>detection and</w:t>
      </w:r>
      <w:r w:rsidRPr="009F6ECE">
        <w:rPr>
          <w:spacing w:val="-1"/>
        </w:rPr>
        <w:t xml:space="preserve"> </w:t>
      </w:r>
      <w:r w:rsidRPr="009F6ECE">
        <w:t>resolution</w:t>
      </w:r>
    </w:p>
    <w:p w14:paraId="021F96BE"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9F6ECE">
        <w:t>System to do automatic dispatching to avoid delays and Automated messages to Field / Support Engineers</w:t>
      </w:r>
    </w:p>
    <w:p w14:paraId="10E6A87B"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9F6ECE">
        <w:t>System to provide for automatic escalation in case of problem not getting resolved</w:t>
      </w:r>
    </w:p>
    <w:p w14:paraId="7BDA25AA"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9F6ECE">
        <w:t>Do proactive maintenance  of all devices</w:t>
      </w:r>
    </w:p>
    <w:p w14:paraId="7AE3D753"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9F6ECE">
        <w:t>Analyse machine performance and suggest improvement</w:t>
      </w:r>
    </w:p>
    <w:p w14:paraId="11C89300"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Service desk</w:t>
      </w:r>
    </w:p>
    <w:p w14:paraId="56BC269D"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after="0" w:line="240" w:lineRule="auto"/>
        <w:ind w:right="235"/>
        <w:contextualSpacing w:val="0"/>
      </w:pPr>
      <w:r w:rsidRPr="009F6ECE">
        <w:t>Providing</w:t>
      </w:r>
      <w:r w:rsidRPr="009F6ECE">
        <w:rPr>
          <w:spacing w:val="-7"/>
        </w:rPr>
        <w:t xml:space="preserve"> </w:t>
      </w:r>
      <w:r w:rsidRPr="009F6ECE">
        <w:t>technical</w:t>
      </w:r>
      <w:r w:rsidRPr="009F6ECE">
        <w:rPr>
          <w:spacing w:val="-9"/>
        </w:rPr>
        <w:t xml:space="preserve"> </w:t>
      </w:r>
      <w:r w:rsidRPr="009F6ECE">
        <w:t>assistance</w:t>
      </w:r>
      <w:r w:rsidRPr="009F6ECE">
        <w:rPr>
          <w:spacing w:val="-11"/>
        </w:rPr>
        <w:t xml:space="preserve"> </w:t>
      </w:r>
      <w:r w:rsidRPr="009F6ECE">
        <w:t>for</w:t>
      </w:r>
      <w:r w:rsidRPr="009F6ECE">
        <w:rPr>
          <w:spacing w:val="-8"/>
        </w:rPr>
        <w:t xml:space="preserve"> </w:t>
      </w:r>
      <w:r w:rsidRPr="009F6ECE">
        <w:t>logging,</w:t>
      </w:r>
      <w:r w:rsidRPr="009F6ECE">
        <w:rPr>
          <w:spacing w:val="-6"/>
        </w:rPr>
        <w:t xml:space="preserve"> </w:t>
      </w:r>
      <w:r w:rsidRPr="009F6ECE">
        <w:t>troubleshooting</w:t>
      </w:r>
      <w:r w:rsidRPr="009F6ECE">
        <w:rPr>
          <w:spacing w:val="-8"/>
        </w:rPr>
        <w:t xml:space="preserve"> </w:t>
      </w:r>
      <w:r w:rsidRPr="009F6ECE">
        <w:t>and</w:t>
      </w:r>
      <w:r w:rsidRPr="009F6ECE">
        <w:rPr>
          <w:spacing w:val="-11"/>
        </w:rPr>
        <w:t xml:space="preserve"> </w:t>
      </w:r>
      <w:r w:rsidRPr="009F6ECE">
        <w:t>managing</w:t>
      </w:r>
      <w:r w:rsidRPr="009F6ECE">
        <w:rPr>
          <w:spacing w:val="-9"/>
        </w:rPr>
        <w:t xml:space="preserve"> </w:t>
      </w:r>
      <w:r w:rsidRPr="009F6ECE">
        <w:t xml:space="preserve">the  service </w:t>
      </w:r>
      <w:r w:rsidRPr="009F6ECE">
        <w:rPr>
          <w:spacing w:val="-55"/>
        </w:rPr>
        <w:t xml:space="preserve">       </w:t>
      </w:r>
      <w:r w:rsidRPr="009F6ECE">
        <w:t>requests</w:t>
      </w:r>
      <w:r w:rsidRPr="009F6ECE">
        <w:rPr>
          <w:spacing w:val="-2"/>
        </w:rPr>
        <w:t xml:space="preserve"> </w:t>
      </w:r>
      <w:r w:rsidRPr="009F6ECE">
        <w:t>for</w:t>
      </w:r>
      <w:r w:rsidRPr="009F6ECE">
        <w:rPr>
          <w:spacing w:val="2"/>
        </w:rPr>
        <w:t xml:space="preserve"> </w:t>
      </w:r>
      <w:r w:rsidRPr="009F6ECE">
        <w:t>the UPI</w:t>
      </w:r>
      <w:r w:rsidRPr="009F6ECE">
        <w:rPr>
          <w:spacing w:val="4"/>
        </w:rPr>
        <w:t xml:space="preserve"> </w:t>
      </w:r>
      <w:r w:rsidRPr="009F6ECE">
        <w:t>application</w:t>
      </w:r>
    </w:p>
    <w:p w14:paraId="0B22370B"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6"/>
        <w:contextualSpacing w:val="0"/>
      </w:pPr>
      <w:r w:rsidRPr="009F6ECE">
        <w:t>Monitoring,</w:t>
      </w:r>
      <w:r w:rsidRPr="009F6ECE">
        <w:rPr>
          <w:spacing w:val="-7"/>
        </w:rPr>
        <w:t xml:space="preserve"> </w:t>
      </w:r>
      <w:r w:rsidRPr="009F6ECE">
        <w:t>alerting,</w:t>
      </w:r>
      <w:r w:rsidRPr="009F6ECE">
        <w:rPr>
          <w:spacing w:val="-11"/>
        </w:rPr>
        <w:t xml:space="preserve"> </w:t>
      </w:r>
      <w:r w:rsidRPr="009F6ECE">
        <w:t>troubleshooting</w:t>
      </w:r>
      <w:r w:rsidRPr="009F6ECE">
        <w:rPr>
          <w:spacing w:val="-8"/>
        </w:rPr>
        <w:t xml:space="preserve"> </w:t>
      </w:r>
      <w:r w:rsidRPr="009F6ECE">
        <w:t>and</w:t>
      </w:r>
      <w:r w:rsidRPr="009F6ECE">
        <w:rPr>
          <w:spacing w:val="-10"/>
        </w:rPr>
        <w:t xml:space="preserve"> </w:t>
      </w:r>
      <w:r w:rsidRPr="009F6ECE">
        <w:t>resolution</w:t>
      </w:r>
      <w:r w:rsidRPr="009F6ECE">
        <w:rPr>
          <w:spacing w:val="-8"/>
        </w:rPr>
        <w:t xml:space="preserve"> </w:t>
      </w:r>
      <w:r w:rsidRPr="009F6ECE">
        <w:t>of</w:t>
      </w:r>
      <w:r w:rsidRPr="009F6ECE">
        <w:rPr>
          <w:spacing w:val="-7"/>
        </w:rPr>
        <w:t xml:space="preserve"> </w:t>
      </w:r>
      <w:r w:rsidRPr="009F6ECE">
        <w:t>incidents/</w:t>
      </w:r>
      <w:r w:rsidRPr="009F6ECE">
        <w:rPr>
          <w:spacing w:val="-9"/>
        </w:rPr>
        <w:t xml:space="preserve"> </w:t>
      </w:r>
      <w:r w:rsidRPr="009F6ECE">
        <w:t>problems</w:t>
      </w:r>
      <w:r w:rsidRPr="009F6ECE">
        <w:rPr>
          <w:spacing w:val="-10"/>
        </w:rPr>
        <w:t xml:space="preserve"> </w:t>
      </w:r>
      <w:r w:rsidRPr="009F6ECE">
        <w:t>for</w:t>
      </w:r>
      <w:r w:rsidRPr="009F6ECE">
        <w:rPr>
          <w:spacing w:val="-9"/>
        </w:rPr>
        <w:t xml:space="preserve"> </w:t>
      </w:r>
      <w:r w:rsidRPr="009F6ECE">
        <w:t>the</w:t>
      </w:r>
      <w:r w:rsidRPr="009F6ECE">
        <w:rPr>
          <w:spacing w:val="-11"/>
        </w:rPr>
        <w:t xml:space="preserve"> </w:t>
      </w:r>
      <w:r w:rsidRPr="009F6ECE">
        <w:t>UPI</w:t>
      </w:r>
      <w:r w:rsidRPr="009F6ECE">
        <w:rPr>
          <w:spacing w:val="1"/>
        </w:rPr>
        <w:t xml:space="preserve">  </w:t>
      </w:r>
      <w:r w:rsidRPr="009F6ECE">
        <w:rPr>
          <w:spacing w:val="-55"/>
        </w:rPr>
        <w:t xml:space="preserve">                    </w:t>
      </w:r>
      <w:r w:rsidRPr="009F6ECE">
        <w:t>switch</w:t>
      </w:r>
      <w:r w:rsidRPr="009F6ECE">
        <w:rPr>
          <w:spacing w:val="1"/>
        </w:rPr>
        <w:t xml:space="preserve"> </w:t>
      </w:r>
      <w:r w:rsidRPr="009F6ECE">
        <w:t>solution</w:t>
      </w:r>
    </w:p>
    <w:p w14:paraId="3AA66AF3"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69" w:lineRule="exact"/>
        <w:ind w:hanging="361"/>
        <w:contextualSpacing w:val="0"/>
      </w:pPr>
      <w:r w:rsidRPr="009F6ECE">
        <w:t>Monitoring and alerting</w:t>
      </w:r>
      <w:r w:rsidRPr="009F6ECE">
        <w:rPr>
          <w:spacing w:val="1"/>
        </w:rPr>
        <w:t xml:space="preserve"> </w:t>
      </w:r>
      <w:r w:rsidRPr="009F6ECE">
        <w:t>on</w:t>
      </w:r>
      <w:r w:rsidRPr="009F6ECE">
        <w:rPr>
          <w:spacing w:val="1"/>
        </w:rPr>
        <w:t xml:space="preserve"> </w:t>
      </w:r>
      <w:r w:rsidRPr="009F6ECE">
        <w:t>the</w:t>
      </w:r>
      <w:r w:rsidRPr="009F6ECE">
        <w:rPr>
          <w:spacing w:val="-2"/>
        </w:rPr>
        <w:t xml:space="preserve"> </w:t>
      </w:r>
      <w:r w:rsidRPr="009F6ECE">
        <w:t>health of</w:t>
      </w:r>
      <w:r w:rsidRPr="009F6ECE">
        <w:rPr>
          <w:spacing w:val="1"/>
        </w:rPr>
        <w:t xml:space="preserve"> </w:t>
      </w:r>
      <w:r w:rsidRPr="009F6ECE">
        <w:t>the</w:t>
      </w:r>
      <w:r w:rsidRPr="009F6ECE">
        <w:rPr>
          <w:spacing w:val="-2"/>
        </w:rPr>
        <w:t xml:space="preserve"> </w:t>
      </w:r>
      <w:r w:rsidRPr="009F6ECE">
        <w:t>UPI</w:t>
      </w:r>
      <w:r w:rsidRPr="009F6ECE">
        <w:rPr>
          <w:spacing w:val="2"/>
        </w:rPr>
        <w:t xml:space="preserve"> Infrastructure such as  Servers, Storage, HSM,  </w:t>
      </w:r>
      <w:r w:rsidRPr="009F6ECE">
        <w:t>Network etc.</w:t>
      </w:r>
    </w:p>
    <w:p w14:paraId="1D61D0D5"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Accounting and Reconciliation</w:t>
      </w:r>
    </w:p>
    <w:p w14:paraId="4C954C14"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after="0" w:line="240" w:lineRule="auto"/>
        <w:ind w:right="237"/>
        <w:contextualSpacing w:val="0"/>
      </w:pPr>
      <w:r w:rsidRPr="009F6ECE">
        <w:t>Recording</w:t>
      </w:r>
      <w:r w:rsidRPr="009F6ECE">
        <w:rPr>
          <w:spacing w:val="24"/>
        </w:rPr>
        <w:t xml:space="preserve"> </w:t>
      </w:r>
      <w:r w:rsidRPr="009F6ECE">
        <w:t>and</w:t>
      </w:r>
      <w:r w:rsidRPr="009F6ECE">
        <w:rPr>
          <w:spacing w:val="21"/>
        </w:rPr>
        <w:t xml:space="preserve"> </w:t>
      </w:r>
      <w:r w:rsidRPr="009F6ECE">
        <w:t>Storage</w:t>
      </w:r>
      <w:r w:rsidRPr="009F6ECE">
        <w:rPr>
          <w:spacing w:val="20"/>
        </w:rPr>
        <w:t xml:space="preserve"> </w:t>
      </w:r>
      <w:r w:rsidRPr="009F6ECE">
        <w:t>of</w:t>
      </w:r>
      <w:r w:rsidRPr="009F6ECE">
        <w:rPr>
          <w:spacing w:val="25"/>
        </w:rPr>
        <w:t xml:space="preserve"> </w:t>
      </w:r>
      <w:r w:rsidRPr="009F6ECE">
        <w:t>all</w:t>
      </w:r>
      <w:r w:rsidRPr="009F6ECE">
        <w:rPr>
          <w:spacing w:val="24"/>
        </w:rPr>
        <w:t xml:space="preserve"> </w:t>
      </w:r>
      <w:r w:rsidRPr="009F6ECE">
        <w:t>transactions</w:t>
      </w:r>
      <w:r w:rsidRPr="009F6ECE">
        <w:rPr>
          <w:spacing w:val="22"/>
        </w:rPr>
        <w:t xml:space="preserve"> </w:t>
      </w:r>
      <w:r w:rsidRPr="009F6ECE">
        <w:t>pertaining</w:t>
      </w:r>
      <w:r w:rsidRPr="009F6ECE">
        <w:rPr>
          <w:spacing w:val="24"/>
        </w:rPr>
        <w:t xml:space="preserve"> </w:t>
      </w:r>
      <w:r w:rsidRPr="009F6ECE">
        <w:t>to</w:t>
      </w:r>
      <w:r w:rsidRPr="009F6ECE">
        <w:rPr>
          <w:spacing w:val="20"/>
        </w:rPr>
        <w:t xml:space="preserve"> </w:t>
      </w:r>
      <w:r w:rsidRPr="009F6ECE">
        <w:t>the</w:t>
      </w:r>
      <w:r w:rsidRPr="009F6ECE">
        <w:rPr>
          <w:spacing w:val="21"/>
        </w:rPr>
        <w:t xml:space="preserve"> </w:t>
      </w:r>
      <w:r w:rsidRPr="009F6ECE">
        <w:t>Switch</w:t>
      </w:r>
      <w:r w:rsidRPr="009F6ECE">
        <w:rPr>
          <w:spacing w:val="25"/>
        </w:rPr>
        <w:t xml:space="preserve"> </w:t>
      </w:r>
      <w:r w:rsidRPr="009F6ECE">
        <w:t>and</w:t>
      </w:r>
      <w:r w:rsidRPr="009F6ECE">
        <w:rPr>
          <w:spacing w:val="19"/>
        </w:rPr>
        <w:t xml:space="preserve"> </w:t>
      </w:r>
      <w:r w:rsidRPr="009F6ECE">
        <w:t>associated</w:t>
      </w:r>
      <w:r w:rsidRPr="009F6ECE">
        <w:rPr>
          <w:spacing w:val="-55"/>
        </w:rPr>
        <w:t xml:space="preserve">      </w:t>
      </w:r>
      <w:r w:rsidRPr="009F6ECE">
        <w:t xml:space="preserve"> services, as described in</w:t>
      </w:r>
      <w:r w:rsidRPr="009F6ECE">
        <w:rPr>
          <w:spacing w:val="2"/>
        </w:rPr>
        <w:t xml:space="preserve"> </w:t>
      </w:r>
      <w:r w:rsidRPr="009F6ECE">
        <w:t>the BANK and NPCI.</w:t>
      </w:r>
    </w:p>
    <w:p w14:paraId="169466CC"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4"/>
        <w:contextualSpacing w:val="0"/>
      </w:pPr>
      <w:r w:rsidRPr="009F6ECE">
        <w:t>MIS</w:t>
      </w:r>
      <w:r w:rsidRPr="009F6ECE">
        <w:rPr>
          <w:spacing w:val="34"/>
        </w:rPr>
        <w:t xml:space="preserve"> </w:t>
      </w:r>
      <w:r w:rsidRPr="009F6ECE">
        <w:t>reports</w:t>
      </w:r>
      <w:r w:rsidRPr="009F6ECE">
        <w:rPr>
          <w:spacing w:val="32"/>
        </w:rPr>
        <w:t xml:space="preserve"> </w:t>
      </w:r>
      <w:r w:rsidRPr="009F6ECE">
        <w:t>for</w:t>
      </w:r>
      <w:r w:rsidRPr="009F6ECE">
        <w:rPr>
          <w:spacing w:val="36"/>
        </w:rPr>
        <w:t xml:space="preserve"> </w:t>
      </w:r>
      <w:r w:rsidRPr="009F6ECE">
        <w:t>all</w:t>
      </w:r>
      <w:r w:rsidRPr="009F6ECE">
        <w:rPr>
          <w:spacing w:val="33"/>
        </w:rPr>
        <w:t xml:space="preserve"> </w:t>
      </w:r>
      <w:r w:rsidRPr="009F6ECE">
        <w:t>switching</w:t>
      </w:r>
      <w:r w:rsidRPr="009F6ECE">
        <w:rPr>
          <w:spacing w:val="36"/>
        </w:rPr>
        <w:t xml:space="preserve"> </w:t>
      </w:r>
      <w:r w:rsidRPr="009F6ECE">
        <w:t>and</w:t>
      </w:r>
      <w:r w:rsidRPr="009F6ECE">
        <w:rPr>
          <w:spacing w:val="35"/>
        </w:rPr>
        <w:t xml:space="preserve"> </w:t>
      </w:r>
      <w:r w:rsidRPr="009F6ECE">
        <w:t>associated</w:t>
      </w:r>
      <w:r w:rsidRPr="009F6ECE">
        <w:rPr>
          <w:spacing w:val="34"/>
        </w:rPr>
        <w:t xml:space="preserve"> </w:t>
      </w:r>
      <w:r w:rsidRPr="009F6ECE">
        <w:t>activities</w:t>
      </w:r>
      <w:r w:rsidRPr="009F6ECE">
        <w:rPr>
          <w:spacing w:val="34"/>
        </w:rPr>
        <w:t xml:space="preserve"> </w:t>
      </w:r>
      <w:r w:rsidRPr="009F6ECE">
        <w:t>on</w:t>
      </w:r>
      <w:r w:rsidRPr="009F6ECE">
        <w:rPr>
          <w:spacing w:val="35"/>
        </w:rPr>
        <w:t xml:space="preserve"> </w:t>
      </w:r>
      <w:r w:rsidRPr="009F6ECE">
        <w:t>a</w:t>
      </w:r>
      <w:r w:rsidRPr="009F6ECE">
        <w:rPr>
          <w:spacing w:val="34"/>
        </w:rPr>
        <w:t xml:space="preserve"> </w:t>
      </w:r>
      <w:r w:rsidRPr="009F6ECE">
        <w:t>routine</w:t>
      </w:r>
      <w:r w:rsidRPr="009F6ECE">
        <w:rPr>
          <w:spacing w:val="34"/>
        </w:rPr>
        <w:t xml:space="preserve"> </w:t>
      </w:r>
      <w:r w:rsidRPr="009F6ECE">
        <w:t>basis,</w:t>
      </w:r>
      <w:r w:rsidRPr="009F6ECE">
        <w:rPr>
          <w:spacing w:val="36"/>
        </w:rPr>
        <w:t xml:space="preserve"> </w:t>
      </w:r>
      <w:r w:rsidRPr="009F6ECE">
        <w:t>and</w:t>
      </w:r>
      <w:r w:rsidRPr="009F6ECE">
        <w:rPr>
          <w:spacing w:val="34"/>
        </w:rPr>
        <w:t xml:space="preserve"> </w:t>
      </w:r>
      <w:r w:rsidRPr="009F6ECE">
        <w:t xml:space="preserve">as </w:t>
      </w:r>
      <w:r w:rsidRPr="009F6ECE">
        <w:rPr>
          <w:spacing w:val="-55"/>
        </w:rPr>
        <w:t xml:space="preserve"> </w:t>
      </w:r>
      <w:r w:rsidRPr="009F6ECE">
        <w:t>requested by the Bank.</w:t>
      </w:r>
    </w:p>
    <w:p w14:paraId="5638572E"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8"/>
        <w:contextualSpacing w:val="0"/>
      </w:pPr>
      <w:r w:rsidRPr="009F6ECE">
        <w:lastRenderedPageBreak/>
        <w:t>Ability</w:t>
      </w:r>
      <w:r w:rsidRPr="009F6ECE">
        <w:rPr>
          <w:spacing w:val="43"/>
        </w:rPr>
        <w:t xml:space="preserve"> </w:t>
      </w:r>
      <w:r w:rsidRPr="009F6ECE">
        <w:t>to</w:t>
      </w:r>
      <w:r w:rsidRPr="009F6ECE">
        <w:rPr>
          <w:spacing w:val="46"/>
        </w:rPr>
        <w:t xml:space="preserve"> </w:t>
      </w:r>
      <w:r w:rsidRPr="009F6ECE">
        <w:t>interface</w:t>
      </w:r>
      <w:r w:rsidRPr="009F6ECE">
        <w:rPr>
          <w:spacing w:val="46"/>
        </w:rPr>
        <w:t xml:space="preserve"> </w:t>
      </w:r>
      <w:r w:rsidRPr="009F6ECE">
        <w:t>with</w:t>
      </w:r>
      <w:r w:rsidRPr="009F6ECE">
        <w:rPr>
          <w:spacing w:val="43"/>
        </w:rPr>
        <w:t xml:space="preserve"> </w:t>
      </w:r>
      <w:r w:rsidRPr="009F6ECE">
        <w:t>the</w:t>
      </w:r>
      <w:r w:rsidRPr="009F6ECE">
        <w:rPr>
          <w:spacing w:val="46"/>
        </w:rPr>
        <w:t xml:space="preserve"> </w:t>
      </w:r>
      <w:r w:rsidRPr="009F6ECE">
        <w:t>Bank’s</w:t>
      </w:r>
      <w:r w:rsidRPr="009F6ECE">
        <w:rPr>
          <w:spacing w:val="47"/>
        </w:rPr>
        <w:t xml:space="preserve"> </w:t>
      </w:r>
      <w:r w:rsidRPr="009F6ECE">
        <w:t>Reconciliation</w:t>
      </w:r>
      <w:r w:rsidRPr="009F6ECE">
        <w:rPr>
          <w:spacing w:val="45"/>
        </w:rPr>
        <w:t xml:space="preserve"> </w:t>
      </w:r>
      <w:r w:rsidRPr="009F6ECE">
        <w:t>System</w:t>
      </w:r>
      <w:r w:rsidRPr="009F6ECE">
        <w:rPr>
          <w:spacing w:val="45"/>
        </w:rPr>
        <w:t xml:space="preserve"> </w:t>
      </w:r>
      <w:r w:rsidRPr="009F6ECE">
        <w:t>to</w:t>
      </w:r>
      <w:r w:rsidRPr="009F6ECE">
        <w:rPr>
          <w:spacing w:val="46"/>
        </w:rPr>
        <w:t xml:space="preserve"> </w:t>
      </w:r>
      <w:r w:rsidRPr="009F6ECE">
        <w:t>provide</w:t>
      </w:r>
      <w:r w:rsidRPr="009F6ECE">
        <w:rPr>
          <w:spacing w:val="46"/>
        </w:rPr>
        <w:t xml:space="preserve"> </w:t>
      </w:r>
      <w:r w:rsidRPr="009F6ECE">
        <w:t>the</w:t>
      </w:r>
      <w:r w:rsidRPr="009F6ECE">
        <w:rPr>
          <w:spacing w:val="45"/>
        </w:rPr>
        <w:t xml:space="preserve"> </w:t>
      </w:r>
      <w:r w:rsidRPr="009F6ECE">
        <w:t xml:space="preserve">reports </w:t>
      </w:r>
      <w:r w:rsidRPr="009F6ECE">
        <w:rPr>
          <w:spacing w:val="-55"/>
        </w:rPr>
        <w:t xml:space="preserve"> </w:t>
      </w:r>
      <w:r w:rsidRPr="009F6ECE">
        <w:t>required</w:t>
      </w:r>
      <w:r w:rsidRPr="009F6ECE">
        <w:rPr>
          <w:spacing w:val="2"/>
        </w:rPr>
        <w:t xml:space="preserve"> </w:t>
      </w:r>
      <w:r w:rsidRPr="009F6ECE">
        <w:t>by the Bank,</w:t>
      </w:r>
      <w:r w:rsidRPr="009F6ECE">
        <w:rPr>
          <w:spacing w:val="3"/>
        </w:rPr>
        <w:t xml:space="preserve"> </w:t>
      </w:r>
      <w:r w:rsidRPr="009F6ECE">
        <w:t>in</w:t>
      </w:r>
      <w:r w:rsidRPr="009F6ECE">
        <w:rPr>
          <w:spacing w:val="1"/>
        </w:rPr>
        <w:t xml:space="preserve"> </w:t>
      </w:r>
      <w:r w:rsidRPr="009F6ECE">
        <w:t>the format</w:t>
      </w:r>
      <w:r w:rsidRPr="009F6ECE">
        <w:rPr>
          <w:spacing w:val="4"/>
        </w:rPr>
        <w:t xml:space="preserve"> </w:t>
      </w:r>
      <w:r w:rsidRPr="009F6ECE">
        <w:t>as</w:t>
      </w:r>
      <w:r w:rsidRPr="009F6ECE">
        <w:rPr>
          <w:spacing w:val="-1"/>
        </w:rPr>
        <w:t xml:space="preserve"> </w:t>
      </w:r>
      <w:r w:rsidRPr="009F6ECE">
        <w:t>prescribed</w:t>
      </w:r>
      <w:r w:rsidRPr="009F6ECE">
        <w:rPr>
          <w:spacing w:val="-2"/>
        </w:rPr>
        <w:t xml:space="preserve"> </w:t>
      </w:r>
      <w:r w:rsidRPr="009F6ECE">
        <w:t>by the</w:t>
      </w:r>
      <w:r w:rsidRPr="009F6ECE">
        <w:rPr>
          <w:spacing w:val="3"/>
        </w:rPr>
        <w:t xml:space="preserve"> </w:t>
      </w:r>
      <w:r w:rsidRPr="009F6ECE">
        <w:t>Bank</w:t>
      </w:r>
    </w:p>
    <w:p w14:paraId="4A756CF5"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Information protection</w:t>
      </w:r>
    </w:p>
    <w:p w14:paraId="15E1C667"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after="0" w:line="240" w:lineRule="auto"/>
        <w:ind w:right="240"/>
        <w:contextualSpacing w:val="0"/>
        <w:rPr>
          <w:rFonts w:cstheme="minorHAnsi"/>
        </w:rPr>
      </w:pPr>
      <w:r w:rsidRPr="009F6ECE">
        <w:rPr>
          <w:rFonts w:cstheme="minorHAnsi"/>
        </w:rPr>
        <w:t>Backup,</w:t>
      </w:r>
      <w:r w:rsidRPr="009F6ECE">
        <w:rPr>
          <w:rFonts w:cstheme="minorHAnsi"/>
          <w:spacing w:val="29"/>
        </w:rPr>
        <w:t xml:space="preserve"> </w:t>
      </w:r>
      <w:r w:rsidRPr="009F6ECE">
        <w:rPr>
          <w:rFonts w:cstheme="minorHAnsi"/>
        </w:rPr>
        <w:t>storage</w:t>
      </w:r>
      <w:r w:rsidRPr="009F6ECE">
        <w:rPr>
          <w:rFonts w:cstheme="minorHAnsi"/>
          <w:spacing w:val="28"/>
        </w:rPr>
        <w:t xml:space="preserve"> </w:t>
      </w:r>
      <w:r w:rsidRPr="009F6ECE">
        <w:rPr>
          <w:rFonts w:cstheme="minorHAnsi"/>
        </w:rPr>
        <w:t>and</w:t>
      </w:r>
      <w:r w:rsidRPr="009F6ECE">
        <w:rPr>
          <w:rFonts w:cstheme="minorHAnsi"/>
          <w:spacing w:val="28"/>
        </w:rPr>
        <w:t xml:space="preserve"> </w:t>
      </w:r>
      <w:r w:rsidRPr="009F6ECE">
        <w:rPr>
          <w:rFonts w:cstheme="minorHAnsi"/>
        </w:rPr>
        <w:t>restoration</w:t>
      </w:r>
      <w:r w:rsidRPr="009F6ECE">
        <w:rPr>
          <w:rFonts w:cstheme="minorHAnsi"/>
          <w:spacing w:val="30"/>
        </w:rPr>
        <w:t xml:space="preserve"> </w:t>
      </w:r>
      <w:r w:rsidRPr="009F6ECE">
        <w:rPr>
          <w:rFonts w:cstheme="minorHAnsi"/>
        </w:rPr>
        <w:t>of</w:t>
      </w:r>
      <w:r w:rsidRPr="009F6ECE">
        <w:rPr>
          <w:rFonts w:cstheme="minorHAnsi"/>
          <w:spacing w:val="28"/>
        </w:rPr>
        <w:t xml:space="preserve"> </w:t>
      </w:r>
      <w:r w:rsidRPr="009F6ECE">
        <w:rPr>
          <w:rFonts w:cstheme="minorHAnsi"/>
        </w:rPr>
        <w:t>data</w:t>
      </w:r>
      <w:r w:rsidRPr="009F6ECE">
        <w:rPr>
          <w:rFonts w:cstheme="minorHAnsi"/>
          <w:spacing w:val="28"/>
        </w:rPr>
        <w:t xml:space="preserve"> </w:t>
      </w:r>
      <w:r w:rsidRPr="009F6ECE">
        <w:rPr>
          <w:rFonts w:cstheme="minorHAnsi"/>
        </w:rPr>
        <w:t>related</w:t>
      </w:r>
      <w:r w:rsidRPr="009F6ECE">
        <w:rPr>
          <w:rFonts w:cstheme="minorHAnsi"/>
          <w:spacing w:val="28"/>
        </w:rPr>
        <w:t xml:space="preserve"> </w:t>
      </w:r>
      <w:r w:rsidRPr="009F6ECE">
        <w:rPr>
          <w:rFonts w:cstheme="minorHAnsi"/>
        </w:rPr>
        <w:t>to</w:t>
      </w:r>
      <w:r w:rsidRPr="009F6ECE">
        <w:rPr>
          <w:rFonts w:cstheme="minorHAnsi"/>
          <w:spacing w:val="25"/>
        </w:rPr>
        <w:t xml:space="preserve"> </w:t>
      </w:r>
      <w:r w:rsidRPr="009F6ECE">
        <w:rPr>
          <w:rFonts w:cstheme="minorHAnsi"/>
        </w:rPr>
        <w:t>the</w:t>
      </w:r>
      <w:r w:rsidRPr="009F6ECE">
        <w:rPr>
          <w:rFonts w:cstheme="minorHAnsi"/>
          <w:spacing w:val="28"/>
        </w:rPr>
        <w:t xml:space="preserve"> </w:t>
      </w:r>
      <w:r w:rsidRPr="009F6ECE">
        <w:rPr>
          <w:rFonts w:cstheme="minorHAnsi"/>
        </w:rPr>
        <w:t>UPI</w:t>
      </w:r>
      <w:r w:rsidRPr="009F6ECE">
        <w:rPr>
          <w:rFonts w:cstheme="minorHAnsi"/>
          <w:spacing w:val="29"/>
        </w:rPr>
        <w:t xml:space="preserve"> </w:t>
      </w:r>
      <w:r w:rsidRPr="009F6ECE">
        <w:rPr>
          <w:rFonts w:cstheme="minorHAnsi"/>
        </w:rPr>
        <w:t>switch</w:t>
      </w:r>
      <w:r w:rsidRPr="009F6ECE">
        <w:rPr>
          <w:rFonts w:cstheme="minorHAnsi"/>
          <w:spacing w:val="30"/>
        </w:rPr>
        <w:t xml:space="preserve"> </w:t>
      </w:r>
      <w:r w:rsidRPr="009F6ECE">
        <w:rPr>
          <w:rFonts w:cstheme="minorHAnsi"/>
        </w:rPr>
        <w:t>and</w:t>
      </w:r>
      <w:r w:rsidRPr="009F6ECE">
        <w:rPr>
          <w:rFonts w:cstheme="minorHAnsi"/>
          <w:spacing w:val="25"/>
        </w:rPr>
        <w:t xml:space="preserve"> </w:t>
      </w:r>
      <w:r w:rsidRPr="009F6ECE">
        <w:rPr>
          <w:rFonts w:cstheme="minorHAnsi"/>
        </w:rPr>
        <w:t xml:space="preserve">associated </w:t>
      </w:r>
      <w:r w:rsidRPr="009F6ECE">
        <w:rPr>
          <w:rFonts w:cstheme="minorHAnsi"/>
          <w:spacing w:val="-55"/>
        </w:rPr>
        <w:t xml:space="preserve"> </w:t>
      </w:r>
      <w:r w:rsidRPr="009F6ECE">
        <w:rPr>
          <w:rFonts w:cstheme="minorHAnsi"/>
        </w:rPr>
        <w:t>services,</w:t>
      </w:r>
      <w:r w:rsidRPr="009F6ECE">
        <w:rPr>
          <w:rFonts w:cstheme="minorHAnsi"/>
          <w:spacing w:val="3"/>
        </w:rPr>
        <w:t xml:space="preserve"> </w:t>
      </w:r>
      <w:r w:rsidRPr="009F6ECE">
        <w:rPr>
          <w:rFonts w:cstheme="minorHAnsi"/>
        </w:rPr>
        <w:t>in</w:t>
      </w:r>
      <w:r w:rsidRPr="009F6ECE">
        <w:rPr>
          <w:rFonts w:cstheme="minorHAnsi"/>
          <w:spacing w:val="2"/>
        </w:rPr>
        <w:t xml:space="preserve"> </w:t>
      </w:r>
      <w:r w:rsidRPr="009F6ECE">
        <w:rPr>
          <w:rFonts w:cstheme="minorHAnsi"/>
        </w:rPr>
        <w:t>a</w:t>
      </w:r>
      <w:r w:rsidRPr="009F6ECE">
        <w:rPr>
          <w:rFonts w:cstheme="minorHAnsi"/>
          <w:spacing w:val="1"/>
        </w:rPr>
        <w:t xml:space="preserve"> </w:t>
      </w:r>
      <w:r w:rsidRPr="009F6ECE">
        <w:rPr>
          <w:rFonts w:cstheme="minorHAnsi"/>
        </w:rPr>
        <w:t>secure and reliable</w:t>
      </w:r>
      <w:r w:rsidRPr="009F6ECE">
        <w:rPr>
          <w:rFonts w:cstheme="minorHAnsi"/>
          <w:spacing w:val="1"/>
        </w:rPr>
        <w:t xml:space="preserve"> </w:t>
      </w:r>
      <w:r w:rsidRPr="009F6ECE">
        <w:rPr>
          <w:rFonts w:cstheme="minorHAnsi"/>
        </w:rPr>
        <w:t>manner</w:t>
      </w:r>
    </w:p>
    <w:p w14:paraId="11851744"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1" w:after="0" w:line="240" w:lineRule="auto"/>
        <w:ind w:right="238"/>
        <w:contextualSpacing w:val="0"/>
        <w:rPr>
          <w:rFonts w:cstheme="minorHAnsi"/>
        </w:rPr>
      </w:pPr>
      <w:r w:rsidRPr="009F6ECE">
        <w:rPr>
          <w:rFonts w:cstheme="minorHAnsi"/>
        </w:rPr>
        <w:t>Backup,</w:t>
      </w:r>
      <w:r w:rsidRPr="009F6ECE">
        <w:rPr>
          <w:rFonts w:cstheme="minorHAnsi"/>
          <w:spacing w:val="13"/>
        </w:rPr>
        <w:t xml:space="preserve"> </w:t>
      </w:r>
      <w:r w:rsidRPr="009F6ECE">
        <w:rPr>
          <w:rFonts w:cstheme="minorHAnsi"/>
        </w:rPr>
        <w:t>storage</w:t>
      </w:r>
      <w:r w:rsidRPr="009F6ECE">
        <w:rPr>
          <w:rFonts w:cstheme="minorHAnsi"/>
          <w:spacing w:val="14"/>
        </w:rPr>
        <w:t xml:space="preserve"> </w:t>
      </w:r>
      <w:r w:rsidRPr="009F6ECE">
        <w:rPr>
          <w:rFonts w:cstheme="minorHAnsi"/>
        </w:rPr>
        <w:t>and</w:t>
      </w:r>
      <w:r w:rsidRPr="009F6ECE">
        <w:rPr>
          <w:rFonts w:cstheme="minorHAnsi"/>
          <w:spacing w:val="12"/>
        </w:rPr>
        <w:t xml:space="preserve"> </w:t>
      </w:r>
      <w:r w:rsidRPr="009F6ECE">
        <w:rPr>
          <w:rFonts w:cstheme="minorHAnsi"/>
        </w:rPr>
        <w:t>restoration</w:t>
      </w:r>
      <w:r w:rsidRPr="009F6ECE">
        <w:rPr>
          <w:rFonts w:cstheme="minorHAnsi"/>
          <w:spacing w:val="14"/>
        </w:rPr>
        <w:t xml:space="preserve"> </w:t>
      </w:r>
      <w:r w:rsidRPr="009F6ECE">
        <w:rPr>
          <w:rFonts w:cstheme="minorHAnsi"/>
        </w:rPr>
        <w:t>of</w:t>
      </w:r>
      <w:r w:rsidRPr="009F6ECE">
        <w:rPr>
          <w:rFonts w:cstheme="minorHAnsi"/>
          <w:spacing w:val="16"/>
        </w:rPr>
        <w:t xml:space="preserve"> </w:t>
      </w:r>
      <w:r w:rsidRPr="009F6ECE">
        <w:rPr>
          <w:rFonts w:cstheme="minorHAnsi"/>
        </w:rPr>
        <w:t>configuration</w:t>
      </w:r>
      <w:r w:rsidRPr="009F6ECE">
        <w:rPr>
          <w:rFonts w:cstheme="minorHAnsi"/>
          <w:spacing w:val="14"/>
        </w:rPr>
        <w:t xml:space="preserve"> </w:t>
      </w:r>
      <w:r w:rsidRPr="009F6ECE">
        <w:rPr>
          <w:rFonts w:cstheme="minorHAnsi"/>
        </w:rPr>
        <w:t>data</w:t>
      </w:r>
      <w:r w:rsidRPr="009F6ECE">
        <w:rPr>
          <w:rFonts w:cstheme="minorHAnsi"/>
          <w:spacing w:val="10"/>
        </w:rPr>
        <w:t xml:space="preserve"> </w:t>
      </w:r>
      <w:r w:rsidRPr="009F6ECE">
        <w:rPr>
          <w:rFonts w:cstheme="minorHAnsi"/>
        </w:rPr>
        <w:t>for</w:t>
      </w:r>
      <w:r w:rsidRPr="009F6ECE">
        <w:rPr>
          <w:rFonts w:cstheme="minorHAnsi"/>
          <w:spacing w:val="13"/>
        </w:rPr>
        <w:t xml:space="preserve"> </w:t>
      </w:r>
      <w:r w:rsidRPr="009F6ECE">
        <w:rPr>
          <w:rFonts w:cstheme="minorHAnsi"/>
        </w:rPr>
        <w:t>the</w:t>
      </w:r>
      <w:r w:rsidRPr="009F6ECE">
        <w:rPr>
          <w:rFonts w:cstheme="minorHAnsi"/>
          <w:spacing w:val="12"/>
        </w:rPr>
        <w:t xml:space="preserve"> </w:t>
      </w:r>
      <w:r w:rsidRPr="009F6ECE">
        <w:rPr>
          <w:rFonts w:cstheme="minorHAnsi"/>
        </w:rPr>
        <w:t>UPI</w:t>
      </w:r>
      <w:r w:rsidRPr="009F6ECE">
        <w:rPr>
          <w:rFonts w:cstheme="minorHAnsi"/>
          <w:spacing w:val="13"/>
        </w:rPr>
        <w:t xml:space="preserve"> </w:t>
      </w:r>
      <w:r w:rsidRPr="009F6ECE">
        <w:rPr>
          <w:rFonts w:cstheme="minorHAnsi"/>
        </w:rPr>
        <w:t>switch</w:t>
      </w:r>
      <w:r w:rsidRPr="009F6ECE">
        <w:rPr>
          <w:rFonts w:cstheme="minorHAnsi"/>
          <w:spacing w:val="14"/>
        </w:rPr>
        <w:t xml:space="preserve"> </w:t>
      </w:r>
      <w:r w:rsidRPr="009F6ECE">
        <w:rPr>
          <w:rFonts w:cstheme="minorHAnsi"/>
        </w:rPr>
        <w:t>and associated</w:t>
      </w:r>
      <w:r w:rsidRPr="009F6ECE">
        <w:rPr>
          <w:rFonts w:cstheme="minorHAnsi"/>
          <w:spacing w:val="2"/>
        </w:rPr>
        <w:t xml:space="preserve"> </w:t>
      </w:r>
      <w:r w:rsidRPr="009F6ECE">
        <w:rPr>
          <w:rFonts w:cstheme="minorHAnsi"/>
        </w:rPr>
        <w:t>infrastructure</w:t>
      </w:r>
    </w:p>
    <w:p w14:paraId="39DA47DF"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8"/>
        <w:contextualSpacing w:val="0"/>
        <w:rPr>
          <w:rFonts w:cstheme="minorHAnsi"/>
        </w:rPr>
      </w:pPr>
      <w:r w:rsidRPr="009F6ECE">
        <w:rPr>
          <w:rFonts w:cstheme="minorHAnsi"/>
        </w:rPr>
        <w:t>Backup, storage and restoration of any mission critical data related to the UPI switch</w:t>
      </w:r>
      <w:r w:rsidRPr="009F6ECE">
        <w:rPr>
          <w:rFonts w:cstheme="minorHAnsi"/>
          <w:spacing w:val="-57"/>
        </w:rPr>
        <w:t xml:space="preserve"> </w:t>
      </w:r>
      <w:r w:rsidRPr="009F6ECE">
        <w:rPr>
          <w:rFonts w:cstheme="minorHAnsi"/>
        </w:rPr>
        <w:t>and</w:t>
      </w:r>
      <w:r w:rsidRPr="009F6ECE">
        <w:rPr>
          <w:rFonts w:cstheme="minorHAnsi"/>
          <w:spacing w:val="1"/>
        </w:rPr>
        <w:t xml:space="preserve"> </w:t>
      </w:r>
      <w:r w:rsidRPr="009F6ECE">
        <w:rPr>
          <w:rFonts w:cstheme="minorHAnsi"/>
        </w:rPr>
        <w:t>associated</w:t>
      </w:r>
      <w:r w:rsidRPr="009F6ECE">
        <w:rPr>
          <w:rFonts w:cstheme="minorHAnsi"/>
          <w:spacing w:val="1"/>
        </w:rPr>
        <w:t xml:space="preserve"> </w:t>
      </w:r>
      <w:r w:rsidRPr="009F6ECE">
        <w:rPr>
          <w:rFonts w:cstheme="minorHAnsi"/>
        </w:rPr>
        <w:t>services</w:t>
      </w:r>
    </w:p>
    <w:p w14:paraId="06040A63"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8"/>
        <w:contextualSpacing w:val="0"/>
        <w:rPr>
          <w:rFonts w:cstheme="minorHAnsi"/>
        </w:rPr>
      </w:pPr>
      <w:r w:rsidRPr="009F6ECE">
        <w:rPr>
          <w:rFonts w:cstheme="minorHAnsi"/>
        </w:rPr>
        <w:t>Backup,</w:t>
      </w:r>
      <w:r w:rsidRPr="009F6ECE">
        <w:rPr>
          <w:rFonts w:cstheme="minorHAnsi"/>
          <w:spacing w:val="-10"/>
        </w:rPr>
        <w:t xml:space="preserve"> </w:t>
      </w:r>
      <w:r w:rsidRPr="009F6ECE">
        <w:rPr>
          <w:rFonts w:cstheme="minorHAnsi"/>
        </w:rPr>
        <w:t>storage</w:t>
      </w:r>
      <w:r w:rsidRPr="009F6ECE">
        <w:rPr>
          <w:rFonts w:cstheme="minorHAnsi"/>
          <w:spacing w:val="-11"/>
        </w:rPr>
        <w:t xml:space="preserve"> </w:t>
      </w:r>
      <w:r w:rsidRPr="009F6ECE">
        <w:rPr>
          <w:rFonts w:cstheme="minorHAnsi"/>
        </w:rPr>
        <w:t>and</w:t>
      </w:r>
      <w:r w:rsidRPr="009F6ECE">
        <w:rPr>
          <w:rFonts w:cstheme="minorHAnsi"/>
          <w:spacing w:val="-11"/>
        </w:rPr>
        <w:t xml:space="preserve"> </w:t>
      </w:r>
      <w:r w:rsidRPr="009F6ECE">
        <w:rPr>
          <w:rFonts w:cstheme="minorHAnsi"/>
        </w:rPr>
        <w:t>restoration</w:t>
      </w:r>
      <w:r w:rsidRPr="009F6ECE">
        <w:rPr>
          <w:rFonts w:cstheme="minorHAnsi"/>
          <w:spacing w:val="-11"/>
        </w:rPr>
        <w:t xml:space="preserve"> </w:t>
      </w:r>
      <w:r w:rsidRPr="009F6ECE">
        <w:rPr>
          <w:rFonts w:cstheme="minorHAnsi"/>
        </w:rPr>
        <w:t>to</w:t>
      </w:r>
      <w:r w:rsidRPr="009F6ECE">
        <w:rPr>
          <w:rFonts w:cstheme="minorHAnsi"/>
          <w:spacing w:val="-11"/>
        </w:rPr>
        <w:t xml:space="preserve"> </w:t>
      </w:r>
      <w:r w:rsidRPr="009F6ECE">
        <w:rPr>
          <w:rFonts w:cstheme="minorHAnsi"/>
        </w:rPr>
        <w:t>enable</w:t>
      </w:r>
      <w:r w:rsidRPr="009F6ECE">
        <w:rPr>
          <w:rFonts w:cstheme="minorHAnsi"/>
          <w:spacing w:val="-12"/>
        </w:rPr>
        <w:t xml:space="preserve"> </w:t>
      </w:r>
      <w:r w:rsidRPr="009F6ECE">
        <w:rPr>
          <w:rFonts w:cstheme="minorHAnsi"/>
        </w:rPr>
        <w:t>the</w:t>
      </w:r>
      <w:r w:rsidRPr="009F6ECE">
        <w:rPr>
          <w:rFonts w:cstheme="minorHAnsi"/>
          <w:spacing w:val="-11"/>
        </w:rPr>
        <w:t xml:space="preserve"> </w:t>
      </w:r>
      <w:r w:rsidRPr="009F6ECE">
        <w:rPr>
          <w:rFonts w:cstheme="minorHAnsi"/>
        </w:rPr>
        <w:t>Bank</w:t>
      </w:r>
      <w:r w:rsidRPr="009F6ECE">
        <w:rPr>
          <w:rFonts w:cstheme="minorHAnsi"/>
          <w:spacing w:val="-11"/>
        </w:rPr>
        <w:t xml:space="preserve"> </w:t>
      </w:r>
      <w:r w:rsidRPr="009F6ECE">
        <w:rPr>
          <w:rFonts w:cstheme="minorHAnsi"/>
        </w:rPr>
        <w:t>to</w:t>
      </w:r>
      <w:r w:rsidRPr="009F6ECE">
        <w:rPr>
          <w:rFonts w:cstheme="minorHAnsi"/>
          <w:spacing w:val="-11"/>
        </w:rPr>
        <w:t xml:space="preserve"> </w:t>
      </w:r>
      <w:r w:rsidRPr="009F6ECE">
        <w:rPr>
          <w:rFonts w:cstheme="minorHAnsi"/>
        </w:rPr>
        <w:t>achieve</w:t>
      </w:r>
      <w:r w:rsidRPr="009F6ECE">
        <w:rPr>
          <w:rFonts w:cstheme="minorHAnsi"/>
          <w:spacing w:val="-9"/>
        </w:rPr>
        <w:t xml:space="preserve"> </w:t>
      </w:r>
      <w:r w:rsidRPr="009F6ECE">
        <w:rPr>
          <w:rFonts w:cstheme="minorHAnsi"/>
        </w:rPr>
        <w:t>regulatory</w:t>
      </w:r>
      <w:r w:rsidRPr="009F6ECE">
        <w:rPr>
          <w:rFonts w:cstheme="minorHAnsi"/>
          <w:spacing w:val="-12"/>
        </w:rPr>
        <w:t xml:space="preserve"> </w:t>
      </w:r>
      <w:r w:rsidRPr="009F6ECE">
        <w:rPr>
          <w:rFonts w:cstheme="minorHAnsi"/>
        </w:rPr>
        <w:t>compliance and as per BANK ISMS &amp; BCMS Policies, RBI, NCIIPC (National Critical Information Infrastructure Protection Centre), NPCI guidelines.</w:t>
      </w:r>
    </w:p>
    <w:p w14:paraId="640F194E" w14:textId="77777777" w:rsidR="00002CC4" w:rsidRPr="009F6ECE" w:rsidRDefault="00002CC4" w:rsidP="009F6ECE">
      <w:pPr>
        <w:pStyle w:val="ListParagraph"/>
        <w:widowControl w:val="0"/>
        <w:numPr>
          <w:ilvl w:val="0"/>
          <w:numId w:val="86"/>
        </w:numPr>
        <w:tabs>
          <w:tab w:val="left" w:pos="1830"/>
        </w:tabs>
        <w:autoSpaceDE w:val="0"/>
        <w:autoSpaceDN w:val="0"/>
        <w:spacing w:after="0" w:line="244" w:lineRule="auto"/>
        <w:ind w:right="232"/>
        <w:contextualSpacing w:val="0"/>
        <w:jc w:val="both"/>
        <w:rPr>
          <w:b/>
        </w:rPr>
      </w:pPr>
      <w:r w:rsidRPr="009F6ECE">
        <w:rPr>
          <w:b/>
        </w:rPr>
        <w:t>Fraud detection and protection</w:t>
      </w:r>
    </w:p>
    <w:p w14:paraId="324ABF05"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pPr>
      <w:r w:rsidRPr="009F6ECE">
        <w:t>Block</w:t>
      </w:r>
      <w:r w:rsidRPr="009F6ECE">
        <w:rPr>
          <w:spacing w:val="25"/>
        </w:rPr>
        <w:t xml:space="preserve"> </w:t>
      </w:r>
      <w:r w:rsidRPr="009F6ECE">
        <w:t>UPI</w:t>
      </w:r>
      <w:r w:rsidRPr="009F6ECE">
        <w:rPr>
          <w:spacing w:val="24"/>
        </w:rPr>
        <w:t xml:space="preserve"> </w:t>
      </w:r>
      <w:r w:rsidRPr="009F6ECE">
        <w:t>use</w:t>
      </w:r>
      <w:r w:rsidRPr="009F6ECE">
        <w:rPr>
          <w:spacing w:val="20"/>
        </w:rPr>
        <w:t xml:space="preserve"> </w:t>
      </w:r>
      <w:r w:rsidRPr="009F6ECE">
        <w:t>by</w:t>
      </w:r>
      <w:r w:rsidRPr="009F6ECE">
        <w:rPr>
          <w:spacing w:val="20"/>
        </w:rPr>
        <w:t xml:space="preserve"> </w:t>
      </w:r>
      <w:r w:rsidRPr="009F6ECE">
        <w:t>country</w:t>
      </w:r>
      <w:r w:rsidRPr="009F6ECE">
        <w:rPr>
          <w:spacing w:val="20"/>
        </w:rPr>
        <w:t xml:space="preserve"> </w:t>
      </w:r>
      <w:r w:rsidRPr="009F6ECE">
        <w:t>and/or</w:t>
      </w:r>
      <w:r w:rsidRPr="009F6ECE">
        <w:rPr>
          <w:spacing w:val="24"/>
        </w:rPr>
        <w:t xml:space="preserve"> </w:t>
      </w:r>
      <w:r w:rsidRPr="009F6ECE">
        <w:t>predetermined</w:t>
      </w:r>
      <w:r w:rsidRPr="009F6ECE">
        <w:rPr>
          <w:spacing w:val="19"/>
        </w:rPr>
        <w:t xml:space="preserve"> </w:t>
      </w:r>
      <w:r w:rsidRPr="009F6ECE">
        <w:t>MCC</w:t>
      </w:r>
      <w:r w:rsidRPr="009F6ECE">
        <w:rPr>
          <w:spacing w:val="22"/>
        </w:rPr>
        <w:t xml:space="preserve"> </w:t>
      </w:r>
      <w:r w:rsidRPr="009F6ECE">
        <w:t>(Merchant</w:t>
      </w:r>
      <w:r w:rsidRPr="009F6ECE">
        <w:rPr>
          <w:spacing w:val="23"/>
        </w:rPr>
        <w:t xml:space="preserve"> </w:t>
      </w:r>
      <w:r w:rsidRPr="009F6ECE">
        <w:t>Category</w:t>
      </w:r>
      <w:r w:rsidRPr="009F6ECE">
        <w:rPr>
          <w:spacing w:val="20"/>
        </w:rPr>
        <w:t xml:space="preserve"> </w:t>
      </w:r>
      <w:r w:rsidRPr="009F6ECE">
        <w:t xml:space="preserve">Codes) </w:t>
      </w:r>
      <w:r w:rsidRPr="009F6ECE">
        <w:rPr>
          <w:spacing w:val="-55"/>
        </w:rPr>
        <w:t xml:space="preserve"> </w:t>
      </w:r>
      <w:r w:rsidRPr="009F6ECE">
        <w:t>codes or any other parameter decided by the BANK / NPCI/ RBI</w:t>
      </w:r>
    </w:p>
    <w:p w14:paraId="788EFC0E"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41"/>
        <w:contextualSpacing w:val="0"/>
        <w:jc w:val="both"/>
      </w:pPr>
      <w:r w:rsidRPr="009F6ECE">
        <w:t>Integration with Bank’s EFRMS solution with options such as but not limited to:</w:t>
      </w:r>
    </w:p>
    <w:p w14:paraId="20688BBD" w14:textId="77777777" w:rsidR="00002CC4" w:rsidRPr="009F6ECE"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9F6ECE">
        <w:t>Based on EFRMS response the transaction should be processed or declined. The wait period for EFRMS response should be configurable in milli sec.</w:t>
      </w:r>
    </w:p>
    <w:p w14:paraId="65C5A5CD" w14:textId="77777777" w:rsidR="00002CC4" w:rsidRPr="009F6ECE"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9F6ECE">
        <w:t>Segregation of Financial / non-financial transaction</w:t>
      </w:r>
    </w:p>
    <w:p w14:paraId="6A76A900" w14:textId="77777777" w:rsidR="00002CC4" w:rsidRPr="009F6ECE"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9F6ECE">
        <w:t>Segregation of debit / credit transaction</w:t>
      </w:r>
    </w:p>
    <w:p w14:paraId="653E44AE" w14:textId="08BD18FC" w:rsidR="00002CC4" w:rsidRPr="009F6ECE"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9F6ECE">
        <w:t xml:space="preserve">Segregation of Financial transaction above certain amount say </w:t>
      </w:r>
      <w:r w:rsidR="008D5315">
        <w:t>₹</w:t>
      </w:r>
      <w:r w:rsidRPr="009F6ECE">
        <w:t xml:space="preserve"> 4000</w:t>
      </w:r>
    </w:p>
    <w:p w14:paraId="20DDC5B1" w14:textId="77777777" w:rsidR="00002CC4" w:rsidRPr="009F6ECE"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9F6ECE">
        <w:t xml:space="preserve">Segregation of non-financial transaction such as Set PIN   </w:t>
      </w:r>
    </w:p>
    <w:p w14:paraId="76F5E227" w14:textId="77777777" w:rsidR="00002CC4" w:rsidRPr="009F6ECE" w:rsidRDefault="00002CC4" w:rsidP="00002CC4">
      <w:pPr>
        <w:pStyle w:val="ListParagraph"/>
        <w:widowControl w:val="0"/>
        <w:numPr>
          <w:ilvl w:val="3"/>
          <w:numId w:val="49"/>
        </w:numPr>
        <w:tabs>
          <w:tab w:val="left" w:pos="2232"/>
          <w:tab w:val="left" w:pos="2233"/>
        </w:tabs>
        <w:autoSpaceDE w:val="0"/>
        <w:autoSpaceDN w:val="0"/>
        <w:spacing w:before="2" w:after="0" w:line="240" w:lineRule="auto"/>
        <w:ind w:right="241"/>
        <w:contextualSpacing w:val="0"/>
        <w:jc w:val="both"/>
      </w:pPr>
      <w:r w:rsidRPr="009F6ECE">
        <w:t>Segregation of Financial transaction based on PIN requirement or Auto-pay without PIN</w:t>
      </w:r>
    </w:p>
    <w:p w14:paraId="51F1DD9D" w14:textId="77777777" w:rsidR="00002CC4" w:rsidRPr="009F6ECE" w:rsidRDefault="00002CC4" w:rsidP="009F6ECE">
      <w:pPr>
        <w:pStyle w:val="ListParagraph"/>
        <w:widowControl w:val="0"/>
        <w:numPr>
          <w:ilvl w:val="0"/>
          <w:numId w:val="86"/>
        </w:numPr>
        <w:tabs>
          <w:tab w:val="left" w:pos="1830"/>
        </w:tabs>
        <w:autoSpaceDE w:val="0"/>
        <w:autoSpaceDN w:val="0"/>
        <w:spacing w:after="0" w:line="244" w:lineRule="auto"/>
        <w:ind w:right="232"/>
        <w:contextualSpacing w:val="0"/>
        <w:jc w:val="both"/>
        <w:rPr>
          <w:b/>
        </w:rPr>
      </w:pPr>
      <w:r w:rsidRPr="009F6ECE">
        <w:rPr>
          <w:b/>
        </w:rPr>
        <w:t>Business Continuity/ Disaster Recovery</w:t>
      </w:r>
    </w:p>
    <w:p w14:paraId="46CFBC28" w14:textId="77777777" w:rsidR="00002CC4" w:rsidRPr="009F6ECE" w:rsidRDefault="00002CC4" w:rsidP="00002CC4">
      <w:pPr>
        <w:pStyle w:val="ListParagraph"/>
        <w:widowControl w:val="0"/>
        <w:numPr>
          <w:ilvl w:val="2"/>
          <w:numId w:val="49"/>
        </w:numPr>
        <w:tabs>
          <w:tab w:val="left" w:pos="2233"/>
        </w:tabs>
        <w:autoSpaceDE w:val="0"/>
        <w:autoSpaceDN w:val="0"/>
        <w:spacing w:after="0" w:line="242" w:lineRule="auto"/>
        <w:ind w:right="236"/>
        <w:contextualSpacing w:val="0"/>
        <w:jc w:val="both"/>
      </w:pPr>
      <w:r w:rsidRPr="009F6ECE">
        <w:rPr>
          <w:spacing w:val="-1"/>
        </w:rPr>
        <w:t>Implementing</w:t>
      </w:r>
      <w:r w:rsidRPr="009F6ECE">
        <w:rPr>
          <w:spacing w:val="-11"/>
        </w:rPr>
        <w:t xml:space="preserve"> </w:t>
      </w:r>
      <w:r w:rsidRPr="009F6ECE">
        <w:rPr>
          <w:spacing w:val="-1"/>
        </w:rPr>
        <w:t>and</w:t>
      </w:r>
      <w:r w:rsidRPr="009F6ECE">
        <w:rPr>
          <w:spacing w:val="-14"/>
        </w:rPr>
        <w:t xml:space="preserve"> </w:t>
      </w:r>
      <w:r w:rsidRPr="009F6ECE">
        <w:rPr>
          <w:spacing w:val="-1"/>
        </w:rPr>
        <w:t>maintaining</w:t>
      </w:r>
      <w:r w:rsidRPr="009F6ECE">
        <w:rPr>
          <w:spacing w:val="-8"/>
        </w:rPr>
        <w:t xml:space="preserve"> </w:t>
      </w:r>
      <w:r w:rsidRPr="009F6ECE">
        <w:rPr>
          <w:spacing w:val="-1"/>
        </w:rPr>
        <w:t>BCP</w:t>
      </w:r>
      <w:r w:rsidRPr="009F6ECE">
        <w:rPr>
          <w:spacing w:val="-14"/>
        </w:rPr>
        <w:t xml:space="preserve"> </w:t>
      </w:r>
      <w:r w:rsidRPr="009F6ECE">
        <w:rPr>
          <w:spacing w:val="-1"/>
        </w:rPr>
        <w:t>and</w:t>
      </w:r>
      <w:r w:rsidRPr="009F6ECE">
        <w:rPr>
          <w:spacing w:val="-13"/>
        </w:rPr>
        <w:t xml:space="preserve"> </w:t>
      </w:r>
      <w:r w:rsidRPr="009F6ECE">
        <w:rPr>
          <w:spacing w:val="-1"/>
        </w:rPr>
        <w:t>the</w:t>
      </w:r>
      <w:r w:rsidRPr="009F6ECE">
        <w:rPr>
          <w:spacing w:val="-14"/>
        </w:rPr>
        <w:t xml:space="preserve"> </w:t>
      </w:r>
      <w:r w:rsidRPr="009F6ECE">
        <w:rPr>
          <w:spacing w:val="-1"/>
        </w:rPr>
        <w:t>DR</w:t>
      </w:r>
      <w:r w:rsidRPr="009F6ECE">
        <w:rPr>
          <w:spacing w:val="-13"/>
        </w:rPr>
        <w:t xml:space="preserve"> </w:t>
      </w:r>
      <w:r w:rsidRPr="009F6ECE">
        <w:rPr>
          <w:spacing w:val="-1"/>
        </w:rPr>
        <w:t>readiness</w:t>
      </w:r>
      <w:r w:rsidRPr="009F6ECE">
        <w:rPr>
          <w:spacing w:val="-11"/>
        </w:rPr>
        <w:t xml:space="preserve"> </w:t>
      </w:r>
      <w:r w:rsidRPr="009F6ECE">
        <w:t>(including</w:t>
      </w:r>
      <w:r w:rsidRPr="009F6ECE">
        <w:rPr>
          <w:spacing w:val="-11"/>
        </w:rPr>
        <w:t xml:space="preserve"> </w:t>
      </w:r>
      <w:r w:rsidRPr="009F6ECE">
        <w:t>data</w:t>
      </w:r>
      <w:r w:rsidRPr="009F6ECE">
        <w:rPr>
          <w:spacing w:val="-14"/>
        </w:rPr>
        <w:t xml:space="preserve"> </w:t>
      </w:r>
      <w:r w:rsidRPr="009F6ECE">
        <w:t>replication),</w:t>
      </w:r>
      <w:r w:rsidRPr="009F6ECE">
        <w:rPr>
          <w:spacing w:val="-56"/>
        </w:rPr>
        <w:t xml:space="preserve"> </w:t>
      </w:r>
      <w:r w:rsidRPr="009F6ECE">
        <w:t>for</w:t>
      </w:r>
      <w:r w:rsidRPr="009F6ECE">
        <w:rPr>
          <w:spacing w:val="-11"/>
        </w:rPr>
        <w:t xml:space="preserve"> </w:t>
      </w:r>
      <w:r w:rsidRPr="009F6ECE">
        <w:t>the</w:t>
      </w:r>
      <w:r w:rsidRPr="009F6ECE">
        <w:rPr>
          <w:spacing w:val="-9"/>
        </w:rPr>
        <w:t xml:space="preserve"> </w:t>
      </w:r>
      <w:r w:rsidRPr="009F6ECE">
        <w:t>UPI</w:t>
      </w:r>
      <w:r w:rsidRPr="009F6ECE">
        <w:rPr>
          <w:spacing w:val="-8"/>
        </w:rPr>
        <w:t xml:space="preserve"> </w:t>
      </w:r>
      <w:r w:rsidRPr="009F6ECE">
        <w:t>switch</w:t>
      </w:r>
      <w:r w:rsidRPr="009F6ECE">
        <w:rPr>
          <w:spacing w:val="-9"/>
        </w:rPr>
        <w:t xml:space="preserve"> </w:t>
      </w:r>
      <w:r w:rsidRPr="009F6ECE">
        <w:t>and</w:t>
      </w:r>
      <w:r w:rsidRPr="009F6ECE">
        <w:rPr>
          <w:spacing w:val="-10"/>
        </w:rPr>
        <w:t xml:space="preserve"> </w:t>
      </w:r>
      <w:r w:rsidRPr="009F6ECE">
        <w:t>associated</w:t>
      </w:r>
      <w:r w:rsidRPr="009F6ECE">
        <w:rPr>
          <w:spacing w:val="-8"/>
        </w:rPr>
        <w:t xml:space="preserve"> </w:t>
      </w:r>
      <w:r w:rsidRPr="009F6ECE">
        <w:t>services</w:t>
      </w:r>
      <w:r w:rsidRPr="009F6ECE">
        <w:rPr>
          <w:spacing w:val="-9"/>
        </w:rPr>
        <w:t xml:space="preserve"> </w:t>
      </w:r>
      <w:r w:rsidRPr="009F6ECE">
        <w:t>in</w:t>
      </w:r>
      <w:r w:rsidRPr="009F6ECE">
        <w:rPr>
          <w:spacing w:val="-10"/>
        </w:rPr>
        <w:t xml:space="preserve"> </w:t>
      </w:r>
      <w:r w:rsidRPr="009F6ECE">
        <w:t>order</w:t>
      </w:r>
      <w:r w:rsidRPr="009F6ECE">
        <w:rPr>
          <w:spacing w:val="-7"/>
        </w:rPr>
        <w:t xml:space="preserve"> </w:t>
      </w:r>
      <w:r w:rsidRPr="009F6ECE">
        <w:t>to</w:t>
      </w:r>
      <w:r w:rsidRPr="009F6ECE">
        <w:rPr>
          <w:spacing w:val="-12"/>
        </w:rPr>
        <w:t xml:space="preserve"> </w:t>
      </w:r>
      <w:r w:rsidRPr="009F6ECE">
        <w:t>meet</w:t>
      </w:r>
      <w:r w:rsidRPr="009F6ECE">
        <w:rPr>
          <w:spacing w:val="-10"/>
        </w:rPr>
        <w:t xml:space="preserve"> </w:t>
      </w:r>
      <w:r w:rsidRPr="009F6ECE">
        <w:t>the</w:t>
      </w:r>
      <w:r w:rsidRPr="009F6ECE">
        <w:rPr>
          <w:spacing w:val="-9"/>
        </w:rPr>
        <w:t xml:space="preserve"> </w:t>
      </w:r>
      <w:r w:rsidRPr="009F6ECE">
        <w:t>Bank’s</w:t>
      </w:r>
      <w:r w:rsidRPr="009F6ECE">
        <w:rPr>
          <w:spacing w:val="-12"/>
        </w:rPr>
        <w:t xml:space="preserve"> </w:t>
      </w:r>
      <w:r w:rsidRPr="009F6ECE">
        <w:t>RTO</w:t>
      </w:r>
      <w:r w:rsidRPr="009F6ECE">
        <w:rPr>
          <w:spacing w:val="-10"/>
        </w:rPr>
        <w:t xml:space="preserve"> </w:t>
      </w:r>
      <w:r w:rsidRPr="009F6ECE">
        <w:t>and</w:t>
      </w:r>
      <w:r w:rsidRPr="009F6ECE">
        <w:rPr>
          <w:spacing w:val="-9"/>
        </w:rPr>
        <w:t xml:space="preserve"> </w:t>
      </w:r>
      <w:r w:rsidRPr="009F6ECE">
        <w:t>RPO Objective.</w:t>
      </w:r>
    </w:p>
    <w:p w14:paraId="2A72287E" w14:textId="77777777" w:rsidR="00002CC4" w:rsidRPr="009F6ECE" w:rsidRDefault="00002CC4" w:rsidP="00002CC4">
      <w:pPr>
        <w:pStyle w:val="ListParagraph"/>
        <w:widowControl w:val="0"/>
        <w:numPr>
          <w:ilvl w:val="2"/>
          <w:numId w:val="49"/>
        </w:numPr>
        <w:tabs>
          <w:tab w:val="left" w:pos="2233"/>
        </w:tabs>
        <w:autoSpaceDE w:val="0"/>
        <w:autoSpaceDN w:val="0"/>
        <w:spacing w:after="0" w:line="240" w:lineRule="auto"/>
        <w:ind w:right="236"/>
        <w:contextualSpacing w:val="0"/>
        <w:jc w:val="both"/>
      </w:pPr>
      <w:r w:rsidRPr="009F6ECE">
        <w:t>Replication of data between the primary and the DR site from the disaster recovery</w:t>
      </w:r>
      <w:r w:rsidRPr="009F6ECE">
        <w:rPr>
          <w:spacing w:val="1"/>
        </w:rPr>
        <w:t xml:space="preserve"> </w:t>
      </w:r>
      <w:r w:rsidRPr="009F6ECE">
        <w:t>perspective.</w:t>
      </w:r>
    </w:p>
    <w:p w14:paraId="78883B11" w14:textId="77777777" w:rsidR="00002CC4" w:rsidRPr="009F6ECE" w:rsidRDefault="00002CC4" w:rsidP="009F6ECE">
      <w:pPr>
        <w:pStyle w:val="ListParagraph"/>
        <w:widowControl w:val="0"/>
        <w:numPr>
          <w:ilvl w:val="0"/>
          <w:numId w:val="86"/>
        </w:numPr>
        <w:tabs>
          <w:tab w:val="left" w:pos="1808"/>
        </w:tabs>
        <w:autoSpaceDE w:val="0"/>
        <w:autoSpaceDN w:val="0"/>
        <w:spacing w:after="0" w:line="244" w:lineRule="auto"/>
        <w:ind w:right="232"/>
        <w:contextualSpacing w:val="0"/>
        <w:jc w:val="both"/>
        <w:rPr>
          <w:b/>
        </w:rPr>
      </w:pPr>
      <w:r w:rsidRPr="009F6ECE">
        <w:rPr>
          <w:b/>
        </w:rPr>
        <w:t>Compliance and assurance</w:t>
      </w:r>
    </w:p>
    <w:p w14:paraId="1D4EFE74"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after="0" w:line="240" w:lineRule="auto"/>
        <w:ind w:right="237"/>
        <w:contextualSpacing w:val="0"/>
      </w:pPr>
      <w:r w:rsidRPr="009F6ECE">
        <w:rPr>
          <w:spacing w:val="-1"/>
        </w:rPr>
        <w:t>Assisting</w:t>
      </w:r>
      <w:r w:rsidRPr="009F6ECE">
        <w:rPr>
          <w:spacing w:val="-12"/>
        </w:rPr>
        <w:t xml:space="preserve"> </w:t>
      </w:r>
      <w:r w:rsidRPr="009F6ECE">
        <w:rPr>
          <w:spacing w:val="-1"/>
        </w:rPr>
        <w:t>the</w:t>
      </w:r>
      <w:r w:rsidRPr="009F6ECE">
        <w:rPr>
          <w:spacing w:val="-13"/>
        </w:rPr>
        <w:t xml:space="preserve"> </w:t>
      </w:r>
      <w:r w:rsidRPr="009F6ECE">
        <w:rPr>
          <w:spacing w:val="-1"/>
        </w:rPr>
        <w:t>Bank</w:t>
      </w:r>
      <w:r w:rsidRPr="009F6ECE">
        <w:rPr>
          <w:spacing w:val="-11"/>
        </w:rPr>
        <w:t xml:space="preserve"> </w:t>
      </w:r>
      <w:r w:rsidRPr="009F6ECE">
        <w:rPr>
          <w:spacing w:val="-1"/>
        </w:rPr>
        <w:t>in</w:t>
      </w:r>
      <w:r w:rsidRPr="009F6ECE">
        <w:rPr>
          <w:spacing w:val="-13"/>
        </w:rPr>
        <w:t xml:space="preserve"> </w:t>
      </w:r>
      <w:r w:rsidRPr="009F6ECE">
        <w:rPr>
          <w:spacing w:val="-1"/>
        </w:rPr>
        <w:t>attaining</w:t>
      </w:r>
      <w:r w:rsidRPr="009F6ECE">
        <w:rPr>
          <w:spacing w:val="-9"/>
        </w:rPr>
        <w:t xml:space="preserve"> </w:t>
      </w:r>
      <w:r w:rsidRPr="009F6ECE">
        <w:rPr>
          <w:spacing w:val="-1"/>
        </w:rPr>
        <w:t>and</w:t>
      </w:r>
      <w:r w:rsidRPr="009F6ECE">
        <w:rPr>
          <w:spacing w:val="-13"/>
        </w:rPr>
        <w:t xml:space="preserve"> </w:t>
      </w:r>
      <w:r w:rsidRPr="009F6ECE">
        <w:rPr>
          <w:spacing w:val="-1"/>
        </w:rPr>
        <w:t>ensuring</w:t>
      </w:r>
      <w:r w:rsidRPr="009F6ECE">
        <w:rPr>
          <w:spacing w:val="-12"/>
        </w:rPr>
        <w:t xml:space="preserve"> </w:t>
      </w:r>
      <w:r w:rsidRPr="009F6ECE">
        <w:rPr>
          <w:spacing w:val="-1"/>
        </w:rPr>
        <w:t>on- going</w:t>
      </w:r>
      <w:r w:rsidRPr="009F6ECE">
        <w:rPr>
          <w:spacing w:val="-11"/>
        </w:rPr>
        <w:t xml:space="preserve"> </w:t>
      </w:r>
      <w:r w:rsidRPr="009F6ECE">
        <w:t>compliance</w:t>
      </w:r>
      <w:r w:rsidRPr="009F6ECE">
        <w:rPr>
          <w:spacing w:val="-11"/>
        </w:rPr>
        <w:t xml:space="preserve"> </w:t>
      </w:r>
      <w:r w:rsidRPr="009F6ECE">
        <w:t>to</w:t>
      </w:r>
      <w:r w:rsidRPr="009F6ECE">
        <w:rPr>
          <w:spacing w:val="-13"/>
        </w:rPr>
        <w:t xml:space="preserve"> </w:t>
      </w:r>
      <w:r w:rsidRPr="009F6ECE">
        <w:t>various</w:t>
      </w:r>
      <w:r w:rsidRPr="009F6ECE">
        <w:rPr>
          <w:spacing w:val="-14"/>
        </w:rPr>
        <w:t xml:space="preserve"> </w:t>
      </w:r>
      <w:r w:rsidRPr="009F6ECE">
        <w:t>regulatory</w:t>
      </w:r>
      <w:r w:rsidRPr="009F6ECE">
        <w:rPr>
          <w:spacing w:val="-55"/>
        </w:rPr>
        <w:t xml:space="preserve">             </w:t>
      </w:r>
      <w:r w:rsidRPr="009F6ECE">
        <w:rPr>
          <w:spacing w:val="1"/>
        </w:rPr>
        <w:t xml:space="preserve">  and </w:t>
      </w:r>
      <w:r w:rsidRPr="009F6ECE">
        <w:t>data security/</w:t>
      </w:r>
      <w:r w:rsidRPr="009F6ECE">
        <w:rPr>
          <w:spacing w:val="4"/>
        </w:rPr>
        <w:t xml:space="preserve"> </w:t>
      </w:r>
      <w:r w:rsidRPr="009F6ECE">
        <w:t>privacy requirements</w:t>
      </w:r>
    </w:p>
    <w:p w14:paraId="7A84649B"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after="0" w:line="240" w:lineRule="auto"/>
        <w:ind w:right="235"/>
        <w:contextualSpacing w:val="0"/>
      </w:pPr>
      <w:r w:rsidRPr="009F6ECE">
        <w:t>Addressing</w:t>
      </w:r>
      <w:r w:rsidRPr="009F6ECE">
        <w:rPr>
          <w:spacing w:val="2"/>
        </w:rPr>
        <w:t xml:space="preserve"> </w:t>
      </w:r>
      <w:r w:rsidRPr="009F6ECE">
        <w:t>relevant</w:t>
      </w:r>
      <w:r w:rsidRPr="009F6ECE">
        <w:rPr>
          <w:spacing w:val="3"/>
        </w:rPr>
        <w:t xml:space="preserve"> </w:t>
      </w:r>
      <w:r w:rsidRPr="009F6ECE">
        <w:t>threats/</w:t>
      </w:r>
      <w:r w:rsidRPr="009F6ECE">
        <w:rPr>
          <w:spacing w:val="3"/>
        </w:rPr>
        <w:t xml:space="preserve"> </w:t>
      </w:r>
      <w:r w:rsidRPr="009F6ECE">
        <w:t>risks identified</w:t>
      </w:r>
      <w:r w:rsidRPr="009F6ECE">
        <w:rPr>
          <w:spacing w:val="3"/>
        </w:rPr>
        <w:t xml:space="preserve"> </w:t>
      </w:r>
      <w:r w:rsidRPr="009F6ECE">
        <w:t>in</w:t>
      </w:r>
      <w:r w:rsidRPr="009F6ECE">
        <w:rPr>
          <w:spacing w:val="2"/>
        </w:rPr>
        <w:t xml:space="preserve"> </w:t>
      </w:r>
      <w:r w:rsidRPr="009F6ECE">
        <w:t>a</w:t>
      </w:r>
      <w:r w:rsidRPr="009F6ECE">
        <w:rPr>
          <w:spacing w:val="2"/>
        </w:rPr>
        <w:t xml:space="preserve"> </w:t>
      </w:r>
      <w:r w:rsidRPr="009F6ECE">
        <w:t>proactive</w:t>
      </w:r>
      <w:r w:rsidRPr="009F6ECE">
        <w:rPr>
          <w:spacing w:val="3"/>
        </w:rPr>
        <w:t xml:space="preserve"> </w:t>
      </w:r>
      <w:r w:rsidRPr="009F6ECE">
        <w:t>manner</w:t>
      </w:r>
      <w:r w:rsidRPr="009F6ECE">
        <w:rPr>
          <w:spacing w:val="3"/>
        </w:rPr>
        <w:t xml:space="preserve"> </w:t>
      </w:r>
      <w:r w:rsidRPr="009F6ECE">
        <w:t>and through</w:t>
      </w:r>
      <w:r w:rsidRPr="009F6ECE">
        <w:rPr>
          <w:spacing w:val="2"/>
        </w:rPr>
        <w:t xml:space="preserve"> </w:t>
      </w:r>
      <w:r w:rsidRPr="009F6ECE">
        <w:t xml:space="preserve">audit </w:t>
      </w:r>
      <w:r w:rsidRPr="009F6ECE">
        <w:rPr>
          <w:spacing w:val="-55"/>
        </w:rPr>
        <w:t xml:space="preserve"> </w:t>
      </w:r>
      <w:r w:rsidRPr="009F6ECE">
        <w:t>observations</w:t>
      </w:r>
    </w:p>
    <w:p w14:paraId="44147E8D"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3" w:after="0" w:line="240" w:lineRule="auto"/>
        <w:ind w:right="236"/>
        <w:contextualSpacing w:val="0"/>
        <w:jc w:val="both"/>
      </w:pPr>
      <w:r w:rsidRPr="009F6ECE">
        <w:t>Providing</w:t>
      </w:r>
      <w:r w:rsidRPr="009F6ECE">
        <w:rPr>
          <w:spacing w:val="52"/>
        </w:rPr>
        <w:t xml:space="preserve"> </w:t>
      </w:r>
      <w:r w:rsidRPr="009F6ECE">
        <w:t>analysis</w:t>
      </w:r>
      <w:r w:rsidRPr="009F6ECE">
        <w:rPr>
          <w:spacing w:val="51"/>
        </w:rPr>
        <w:t xml:space="preserve"> </w:t>
      </w:r>
      <w:r w:rsidRPr="009F6ECE">
        <w:t>and</w:t>
      </w:r>
      <w:r w:rsidRPr="009F6ECE">
        <w:rPr>
          <w:spacing w:val="51"/>
        </w:rPr>
        <w:t xml:space="preserve"> </w:t>
      </w:r>
      <w:r w:rsidRPr="009F6ECE">
        <w:t>MIS</w:t>
      </w:r>
      <w:r w:rsidRPr="009F6ECE">
        <w:rPr>
          <w:spacing w:val="50"/>
        </w:rPr>
        <w:t xml:space="preserve"> </w:t>
      </w:r>
      <w:r w:rsidRPr="009F6ECE">
        <w:t>for</w:t>
      </w:r>
      <w:r w:rsidRPr="009F6ECE">
        <w:rPr>
          <w:spacing w:val="48"/>
        </w:rPr>
        <w:t xml:space="preserve"> </w:t>
      </w:r>
      <w:r w:rsidRPr="009F6ECE">
        <w:t>Switch</w:t>
      </w:r>
      <w:r w:rsidRPr="009F6ECE">
        <w:rPr>
          <w:spacing w:val="51"/>
        </w:rPr>
        <w:t xml:space="preserve"> </w:t>
      </w:r>
      <w:r w:rsidRPr="009F6ECE">
        <w:t>and</w:t>
      </w:r>
      <w:r w:rsidRPr="009F6ECE">
        <w:rPr>
          <w:spacing w:val="51"/>
        </w:rPr>
        <w:t xml:space="preserve"> </w:t>
      </w:r>
      <w:r w:rsidRPr="009F6ECE">
        <w:t>associated</w:t>
      </w:r>
      <w:r w:rsidRPr="009F6ECE">
        <w:rPr>
          <w:spacing w:val="51"/>
        </w:rPr>
        <w:t xml:space="preserve"> </w:t>
      </w:r>
      <w:r w:rsidRPr="009F6ECE">
        <w:t>services</w:t>
      </w:r>
      <w:r w:rsidRPr="009F6ECE">
        <w:rPr>
          <w:spacing w:val="50"/>
        </w:rPr>
        <w:t xml:space="preserve"> </w:t>
      </w:r>
      <w:r w:rsidRPr="009F6ECE">
        <w:t>related</w:t>
      </w:r>
      <w:r w:rsidRPr="009F6ECE">
        <w:rPr>
          <w:spacing w:val="48"/>
        </w:rPr>
        <w:t xml:space="preserve"> </w:t>
      </w:r>
      <w:r w:rsidRPr="009F6ECE">
        <w:t>data, to demonstrate audit</w:t>
      </w:r>
      <w:r w:rsidRPr="009F6ECE">
        <w:rPr>
          <w:spacing w:val="52"/>
        </w:rPr>
        <w:t xml:space="preserve"> </w:t>
      </w:r>
      <w:r w:rsidRPr="009F6ECE">
        <w:t>readiness</w:t>
      </w:r>
      <w:r w:rsidRPr="009F6ECE">
        <w:rPr>
          <w:spacing w:val="2"/>
        </w:rPr>
        <w:t xml:space="preserve"> </w:t>
      </w:r>
      <w:r w:rsidRPr="009F6ECE">
        <w:t>and</w:t>
      </w:r>
      <w:r w:rsidRPr="009F6ECE">
        <w:rPr>
          <w:spacing w:val="1"/>
        </w:rPr>
        <w:t xml:space="preserve"> </w:t>
      </w:r>
      <w:r w:rsidRPr="009F6ECE">
        <w:t>adherence to</w:t>
      </w:r>
      <w:r w:rsidRPr="009F6ECE">
        <w:rPr>
          <w:spacing w:val="-1"/>
        </w:rPr>
        <w:t xml:space="preserve"> </w:t>
      </w:r>
      <w:r w:rsidRPr="009F6ECE">
        <w:t>the</w:t>
      </w:r>
      <w:r w:rsidRPr="009F6ECE">
        <w:rPr>
          <w:spacing w:val="1"/>
        </w:rPr>
        <w:t xml:space="preserve"> </w:t>
      </w:r>
      <w:r w:rsidRPr="009F6ECE">
        <w:t>agreed service</w:t>
      </w:r>
      <w:r w:rsidRPr="009F6ECE">
        <w:rPr>
          <w:spacing w:val="1"/>
        </w:rPr>
        <w:t xml:space="preserve"> </w:t>
      </w:r>
      <w:r w:rsidRPr="009F6ECE">
        <w:t>levels.</w:t>
      </w:r>
    </w:p>
    <w:p w14:paraId="6147C4F5"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rPr>
          <w:spacing w:val="-1"/>
        </w:rPr>
        <w:t>For</w:t>
      </w:r>
      <w:r w:rsidRPr="009F6ECE">
        <w:rPr>
          <w:spacing w:val="-12"/>
        </w:rPr>
        <w:t xml:space="preserve"> </w:t>
      </w:r>
      <w:r w:rsidRPr="009F6ECE">
        <w:rPr>
          <w:spacing w:val="-1"/>
        </w:rPr>
        <w:t>all</w:t>
      </w:r>
      <w:r w:rsidRPr="009F6ECE">
        <w:rPr>
          <w:spacing w:val="-13"/>
        </w:rPr>
        <w:t xml:space="preserve"> </w:t>
      </w:r>
      <w:r w:rsidRPr="009F6ECE">
        <w:rPr>
          <w:spacing w:val="-1"/>
        </w:rPr>
        <w:t>existing</w:t>
      </w:r>
      <w:r w:rsidRPr="009F6ECE">
        <w:rPr>
          <w:spacing w:val="-10"/>
        </w:rPr>
        <w:t xml:space="preserve"> </w:t>
      </w:r>
      <w:r w:rsidRPr="009F6ECE">
        <w:rPr>
          <w:spacing w:val="-1"/>
        </w:rPr>
        <w:t>applications,</w:t>
      </w:r>
      <w:r w:rsidRPr="009F6ECE">
        <w:rPr>
          <w:spacing w:val="-11"/>
        </w:rPr>
        <w:t xml:space="preserve"> </w:t>
      </w:r>
      <w:r w:rsidRPr="009F6ECE">
        <w:t>BIDDER</w:t>
      </w:r>
      <w:r w:rsidRPr="009F6ECE">
        <w:rPr>
          <w:spacing w:val="-13"/>
        </w:rPr>
        <w:t xml:space="preserve"> </w:t>
      </w:r>
      <w:r w:rsidRPr="009F6ECE">
        <w:t>shall</w:t>
      </w:r>
      <w:r w:rsidRPr="009F6ECE">
        <w:rPr>
          <w:spacing w:val="-13"/>
        </w:rPr>
        <w:t xml:space="preserve"> </w:t>
      </w:r>
      <w:r w:rsidRPr="009F6ECE">
        <w:t>submit</w:t>
      </w:r>
      <w:r w:rsidRPr="009F6ECE">
        <w:rPr>
          <w:spacing w:val="-13"/>
        </w:rPr>
        <w:t xml:space="preserve"> </w:t>
      </w:r>
      <w:r w:rsidRPr="009F6ECE">
        <w:t>Data</w:t>
      </w:r>
      <w:r w:rsidRPr="009F6ECE">
        <w:rPr>
          <w:spacing w:val="-12"/>
        </w:rPr>
        <w:t xml:space="preserve"> </w:t>
      </w:r>
      <w:r w:rsidRPr="009F6ECE">
        <w:t>Dictionary</w:t>
      </w:r>
      <w:r w:rsidRPr="009F6ECE">
        <w:rPr>
          <w:spacing w:val="-14"/>
        </w:rPr>
        <w:t xml:space="preserve"> </w:t>
      </w:r>
      <w:r w:rsidRPr="009F6ECE">
        <w:t>(wherever</w:t>
      </w:r>
      <w:r w:rsidRPr="009F6ECE">
        <w:rPr>
          <w:spacing w:val="-14"/>
        </w:rPr>
        <w:t xml:space="preserve"> </w:t>
      </w:r>
      <w:r w:rsidRPr="009F6ECE">
        <w:t>feasible) as</w:t>
      </w:r>
      <w:r w:rsidRPr="009F6ECE">
        <w:rPr>
          <w:spacing w:val="1"/>
        </w:rPr>
        <w:t xml:space="preserve"> </w:t>
      </w:r>
      <w:r w:rsidRPr="009F6ECE">
        <w:t>a</w:t>
      </w:r>
      <w:r w:rsidRPr="009F6ECE">
        <w:rPr>
          <w:spacing w:val="4"/>
        </w:rPr>
        <w:t xml:space="preserve"> </w:t>
      </w:r>
      <w:r w:rsidRPr="009F6ECE">
        <w:t>part</w:t>
      </w:r>
      <w:r w:rsidRPr="009F6ECE">
        <w:rPr>
          <w:spacing w:val="2"/>
        </w:rPr>
        <w:t xml:space="preserve"> </w:t>
      </w:r>
      <w:r w:rsidRPr="009F6ECE">
        <w:t>of</w:t>
      </w:r>
      <w:r w:rsidRPr="009F6ECE">
        <w:rPr>
          <w:spacing w:val="4"/>
        </w:rPr>
        <w:t xml:space="preserve"> </w:t>
      </w:r>
      <w:r w:rsidRPr="009F6ECE">
        <w:t>System</w:t>
      </w:r>
      <w:r w:rsidRPr="009F6ECE">
        <w:rPr>
          <w:spacing w:val="1"/>
        </w:rPr>
        <w:t xml:space="preserve"> </w:t>
      </w:r>
      <w:r w:rsidRPr="009F6ECE">
        <w:t>documentations.</w:t>
      </w:r>
    </w:p>
    <w:p w14:paraId="195BCDC3"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t>Shall submit within 10 days from signing of this Agreement, an Application Integrity</w:t>
      </w:r>
      <w:r w:rsidRPr="009F6ECE">
        <w:rPr>
          <w:spacing w:val="1"/>
        </w:rPr>
        <w:t xml:space="preserve"> </w:t>
      </w:r>
      <w:r w:rsidRPr="009F6ECE">
        <w:t>Statement from application system vendor providing reasonable level of assurance</w:t>
      </w:r>
      <w:r w:rsidRPr="009F6ECE">
        <w:rPr>
          <w:spacing w:val="1"/>
        </w:rPr>
        <w:t xml:space="preserve"> </w:t>
      </w:r>
      <w:r w:rsidRPr="009F6ECE">
        <w:t>about the application being free of malware at the time of sale, free of any obvious</w:t>
      </w:r>
      <w:r w:rsidRPr="009F6ECE">
        <w:rPr>
          <w:spacing w:val="1"/>
        </w:rPr>
        <w:t xml:space="preserve"> </w:t>
      </w:r>
      <w:r w:rsidRPr="009F6ECE">
        <w:t>bugs and</w:t>
      </w:r>
      <w:r w:rsidRPr="009F6ECE">
        <w:rPr>
          <w:spacing w:val="1"/>
        </w:rPr>
        <w:t xml:space="preserve"> </w:t>
      </w:r>
      <w:r w:rsidRPr="009F6ECE">
        <w:t>free of</w:t>
      </w:r>
      <w:r w:rsidRPr="009F6ECE">
        <w:rPr>
          <w:spacing w:val="4"/>
        </w:rPr>
        <w:t xml:space="preserve"> </w:t>
      </w:r>
      <w:r w:rsidRPr="009F6ECE">
        <w:t>any</w:t>
      </w:r>
      <w:r w:rsidRPr="009F6ECE">
        <w:rPr>
          <w:spacing w:val="1"/>
        </w:rPr>
        <w:t xml:space="preserve"> </w:t>
      </w:r>
      <w:r w:rsidRPr="009F6ECE">
        <w:lastRenderedPageBreak/>
        <w:t>covert</w:t>
      </w:r>
      <w:r w:rsidRPr="009F6ECE">
        <w:rPr>
          <w:spacing w:val="2"/>
        </w:rPr>
        <w:t xml:space="preserve"> </w:t>
      </w:r>
      <w:r w:rsidRPr="009F6ECE">
        <w:t>channels</w:t>
      </w:r>
      <w:r w:rsidRPr="009F6ECE">
        <w:rPr>
          <w:spacing w:val="3"/>
        </w:rPr>
        <w:t xml:space="preserve"> </w:t>
      </w:r>
      <w:r w:rsidRPr="009F6ECE">
        <w:t>in</w:t>
      </w:r>
      <w:r w:rsidRPr="009F6ECE">
        <w:rPr>
          <w:spacing w:val="1"/>
        </w:rPr>
        <w:t xml:space="preserve"> </w:t>
      </w:r>
      <w:r w:rsidRPr="009F6ECE">
        <w:t>the code</w:t>
      </w:r>
    </w:p>
    <w:p w14:paraId="71F174C0"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t xml:space="preserve">Compliance to Bank IS policy  and other related policy, adherence to Bank Minimum Baseline security requirement , adherence to  Quarterly VAPT requirement  </w:t>
      </w:r>
    </w:p>
    <w:p w14:paraId="5718CB75"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t xml:space="preserve">Adherence to NPCI requirement for App certification/ re-certification / new functionality launching, </w:t>
      </w:r>
    </w:p>
    <w:p w14:paraId="6D421BF2"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t>Bidder should ensure that audit observations by Bank’s Internal and External Auditors are closed in a time bound manner.</w:t>
      </w:r>
    </w:p>
    <w:p w14:paraId="1C3707F4"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t>Closing audit observations for compliance to various secure code review audit, App-sec audit, configuration audit, VA audit or any other Audit requirement raised by NPCI within the timeline given.</w:t>
      </w:r>
    </w:p>
    <w:p w14:paraId="0638EAFE" w14:textId="77777777" w:rsidR="00002CC4" w:rsidRPr="009F6ECE" w:rsidRDefault="00002CC4" w:rsidP="00002CC4">
      <w:pPr>
        <w:pStyle w:val="ListParagraph"/>
        <w:widowControl w:val="0"/>
        <w:numPr>
          <w:ilvl w:val="2"/>
          <w:numId w:val="49"/>
        </w:numPr>
        <w:tabs>
          <w:tab w:val="left" w:pos="2232"/>
          <w:tab w:val="left" w:pos="2233"/>
        </w:tabs>
        <w:autoSpaceDE w:val="0"/>
        <w:autoSpaceDN w:val="0"/>
        <w:spacing w:before="2" w:after="0" w:line="240" w:lineRule="auto"/>
        <w:ind w:right="231"/>
        <w:contextualSpacing w:val="0"/>
        <w:jc w:val="both"/>
      </w:pPr>
      <w:r w:rsidRPr="009F6ECE">
        <w:t xml:space="preserve">Various Regulatory requirement such as Device Binding, SIM binding, unsecured Wi-Fi restriction, Encryption etc. </w:t>
      </w:r>
    </w:p>
    <w:p w14:paraId="509BD376" w14:textId="77777777" w:rsidR="00002CC4" w:rsidRPr="005C525C" w:rsidRDefault="00002CC4" w:rsidP="00002CC4">
      <w:pPr>
        <w:pStyle w:val="ListParagraph"/>
        <w:widowControl w:val="0"/>
        <w:tabs>
          <w:tab w:val="left" w:pos="2232"/>
          <w:tab w:val="left" w:pos="2233"/>
        </w:tabs>
        <w:autoSpaceDE w:val="0"/>
        <w:autoSpaceDN w:val="0"/>
        <w:spacing w:before="2" w:after="0" w:line="240" w:lineRule="auto"/>
        <w:ind w:left="2232" w:right="231"/>
        <w:contextualSpacing w:val="0"/>
        <w:jc w:val="both"/>
        <w:rPr>
          <w:color w:val="FF0000"/>
          <w:sz w:val="24"/>
          <w:szCs w:val="24"/>
        </w:rPr>
      </w:pPr>
    </w:p>
    <w:p w14:paraId="050C30C2" w14:textId="77777777" w:rsidR="00002CC4" w:rsidRPr="00BA0242" w:rsidRDefault="00002CC4" w:rsidP="00002CC4">
      <w:pPr>
        <w:pStyle w:val="Heading2"/>
        <w:numPr>
          <w:ilvl w:val="3"/>
          <w:numId w:val="35"/>
        </w:numPr>
        <w:spacing w:before="120" w:after="120"/>
        <w:rPr>
          <w:b/>
          <w:bCs/>
          <w:sz w:val="28"/>
          <w:szCs w:val="28"/>
        </w:rPr>
      </w:pPr>
      <w:r w:rsidRPr="00BA0242">
        <w:rPr>
          <w:b/>
          <w:bCs/>
          <w:sz w:val="28"/>
          <w:szCs w:val="28"/>
        </w:rPr>
        <w:t xml:space="preserve"> </w:t>
      </w:r>
      <w:bookmarkStart w:id="37" w:name="_Toc163842191"/>
      <w:r w:rsidRPr="00BA0242">
        <w:rPr>
          <w:b/>
          <w:bCs/>
          <w:sz w:val="28"/>
          <w:szCs w:val="28"/>
        </w:rPr>
        <w:t>Disaster Recovery Mechanism</w:t>
      </w:r>
      <w:bookmarkEnd w:id="37"/>
    </w:p>
    <w:p w14:paraId="3FB7429E" w14:textId="77777777" w:rsidR="00002CC4" w:rsidRPr="009F6ECE" w:rsidRDefault="00002CC4" w:rsidP="00002CC4">
      <w:pPr>
        <w:pStyle w:val="BodyText"/>
        <w:spacing w:before="4" w:line="244" w:lineRule="auto"/>
        <w:ind w:left="1241" w:right="331"/>
        <w:rPr>
          <w:rFonts w:asciiTheme="minorHAnsi" w:hAnsiTheme="minorHAnsi" w:cstheme="minorHAnsi"/>
          <w:sz w:val="22"/>
          <w:szCs w:val="22"/>
        </w:rPr>
      </w:pPr>
      <w:r w:rsidRPr="009F6ECE">
        <w:rPr>
          <w:rFonts w:asciiTheme="minorHAnsi" w:hAnsiTheme="minorHAnsi" w:cstheme="minorHAnsi"/>
          <w:sz w:val="22"/>
          <w:szCs w:val="22"/>
        </w:rPr>
        <w:t>The proposed system must be capable of and</w:t>
      </w:r>
      <w:r w:rsidRPr="009F6ECE">
        <w:rPr>
          <w:rFonts w:asciiTheme="minorHAnsi" w:hAnsiTheme="minorHAnsi" w:cstheme="minorHAnsi"/>
          <w:spacing w:val="1"/>
          <w:sz w:val="22"/>
          <w:szCs w:val="22"/>
        </w:rPr>
        <w:t xml:space="preserve"> </w:t>
      </w:r>
      <w:r w:rsidRPr="009F6ECE">
        <w:rPr>
          <w:rFonts w:asciiTheme="minorHAnsi" w:hAnsiTheme="minorHAnsi" w:cstheme="minorHAnsi"/>
          <w:sz w:val="22"/>
          <w:szCs w:val="22"/>
        </w:rPr>
        <w:t>compatible for Disaster Recovery</w:t>
      </w:r>
      <w:r w:rsidRPr="009F6ECE">
        <w:rPr>
          <w:rFonts w:asciiTheme="minorHAnsi" w:hAnsiTheme="minorHAnsi" w:cstheme="minorHAnsi"/>
          <w:spacing w:val="1"/>
          <w:sz w:val="22"/>
          <w:szCs w:val="22"/>
        </w:rPr>
        <w:t xml:space="preserve"> </w:t>
      </w:r>
      <w:r w:rsidRPr="009F6ECE">
        <w:rPr>
          <w:rFonts w:asciiTheme="minorHAnsi" w:hAnsiTheme="minorHAnsi" w:cstheme="minorHAnsi"/>
          <w:sz w:val="22"/>
          <w:szCs w:val="22"/>
        </w:rPr>
        <w:t>Implementation with Recovery Point Objective (RPO) - 0 minutes and Recovery Time</w:t>
      </w:r>
      <w:r w:rsidRPr="009F6ECE">
        <w:rPr>
          <w:rFonts w:asciiTheme="minorHAnsi" w:hAnsiTheme="minorHAnsi" w:cstheme="minorHAnsi"/>
          <w:spacing w:val="1"/>
          <w:sz w:val="22"/>
          <w:szCs w:val="22"/>
        </w:rPr>
        <w:t xml:space="preserve"> </w:t>
      </w:r>
      <w:r w:rsidRPr="009F6ECE">
        <w:rPr>
          <w:rFonts w:asciiTheme="minorHAnsi" w:hAnsiTheme="minorHAnsi" w:cstheme="minorHAnsi"/>
          <w:sz w:val="22"/>
          <w:szCs w:val="22"/>
        </w:rPr>
        <w:t>Objective</w:t>
      </w:r>
      <w:r w:rsidRPr="009F6ECE">
        <w:rPr>
          <w:rFonts w:asciiTheme="minorHAnsi" w:hAnsiTheme="minorHAnsi" w:cstheme="minorHAnsi"/>
          <w:spacing w:val="-7"/>
          <w:sz w:val="22"/>
          <w:szCs w:val="22"/>
        </w:rPr>
        <w:t xml:space="preserve"> </w:t>
      </w:r>
      <w:r w:rsidRPr="009F6ECE">
        <w:rPr>
          <w:rFonts w:asciiTheme="minorHAnsi" w:hAnsiTheme="minorHAnsi" w:cstheme="minorHAnsi"/>
          <w:sz w:val="22"/>
          <w:szCs w:val="22"/>
        </w:rPr>
        <w:t>(RTO) -</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90</w:t>
      </w:r>
      <w:r w:rsidRPr="009F6ECE">
        <w:rPr>
          <w:rFonts w:asciiTheme="minorHAnsi" w:hAnsiTheme="minorHAnsi" w:cstheme="minorHAnsi"/>
          <w:spacing w:val="-11"/>
          <w:sz w:val="22"/>
          <w:szCs w:val="22"/>
        </w:rPr>
        <w:t xml:space="preserve"> </w:t>
      </w:r>
      <w:r w:rsidRPr="009F6ECE">
        <w:rPr>
          <w:rFonts w:asciiTheme="minorHAnsi" w:hAnsiTheme="minorHAnsi" w:cstheme="minorHAnsi"/>
          <w:sz w:val="22"/>
          <w:szCs w:val="22"/>
        </w:rPr>
        <w:t>minutes.</w:t>
      </w:r>
      <w:r w:rsidRPr="009F6ECE">
        <w:rPr>
          <w:rFonts w:asciiTheme="minorHAnsi" w:hAnsiTheme="minorHAnsi" w:cstheme="minorHAnsi"/>
          <w:spacing w:val="-8"/>
          <w:sz w:val="22"/>
          <w:szCs w:val="22"/>
        </w:rPr>
        <w:t xml:space="preserve"> </w:t>
      </w:r>
      <w:r w:rsidRPr="009F6ECE">
        <w:rPr>
          <w:rFonts w:asciiTheme="minorHAnsi" w:hAnsiTheme="minorHAnsi" w:cstheme="minorHAnsi"/>
          <w:sz w:val="22"/>
          <w:szCs w:val="22"/>
        </w:rPr>
        <w:t>The</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successful</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bidder</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should</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describe</w:t>
      </w:r>
      <w:r w:rsidRPr="009F6ECE">
        <w:rPr>
          <w:rFonts w:asciiTheme="minorHAnsi" w:hAnsiTheme="minorHAnsi" w:cstheme="minorHAnsi"/>
          <w:spacing w:val="-8"/>
          <w:sz w:val="22"/>
          <w:szCs w:val="22"/>
        </w:rPr>
        <w:t xml:space="preserve"> </w:t>
      </w:r>
      <w:r w:rsidRPr="009F6ECE">
        <w:rPr>
          <w:rFonts w:asciiTheme="minorHAnsi" w:hAnsiTheme="minorHAnsi" w:cstheme="minorHAnsi"/>
          <w:sz w:val="22"/>
          <w:szCs w:val="22"/>
        </w:rPr>
        <w:t>the</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provisions</w:t>
      </w:r>
      <w:r w:rsidRPr="009F6ECE">
        <w:rPr>
          <w:rFonts w:asciiTheme="minorHAnsi" w:hAnsiTheme="minorHAnsi" w:cstheme="minorHAnsi"/>
          <w:spacing w:val="-9"/>
          <w:sz w:val="22"/>
          <w:szCs w:val="22"/>
        </w:rPr>
        <w:t xml:space="preserve"> </w:t>
      </w:r>
      <w:r w:rsidRPr="009F6ECE">
        <w:rPr>
          <w:rFonts w:asciiTheme="minorHAnsi" w:hAnsiTheme="minorHAnsi" w:cstheme="minorHAnsi"/>
          <w:sz w:val="22"/>
          <w:szCs w:val="22"/>
        </w:rPr>
        <w:t>for</w:t>
      </w:r>
      <w:r w:rsidRPr="009F6ECE">
        <w:rPr>
          <w:rFonts w:asciiTheme="minorHAnsi" w:hAnsiTheme="minorHAnsi" w:cstheme="minorHAnsi"/>
          <w:spacing w:val="-61"/>
          <w:sz w:val="22"/>
          <w:szCs w:val="22"/>
        </w:rPr>
        <w:t xml:space="preserve"> </w:t>
      </w:r>
      <w:r w:rsidRPr="009F6ECE">
        <w:rPr>
          <w:rFonts w:asciiTheme="minorHAnsi" w:hAnsiTheme="minorHAnsi" w:cstheme="minorHAnsi"/>
          <w:sz w:val="22"/>
          <w:szCs w:val="22"/>
        </w:rPr>
        <w:t>disaster recovery and show that the proposed solution facilitates disaster recovery.</w:t>
      </w:r>
      <w:r w:rsidRPr="009F6ECE">
        <w:rPr>
          <w:rFonts w:asciiTheme="minorHAnsi" w:hAnsiTheme="minorHAnsi" w:cstheme="minorHAnsi"/>
          <w:spacing w:val="1"/>
          <w:sz w:val="22"/>
          <w:szCs w:val="22"/>
        </w:rPr>
        <w:t xml:space="preserve"> </w:t>
      </w:r>
      <w:r w:rsidRPr="009F6ECE">
        <w:rPr>
          <w:rFonts w:asciiTheme="minorHAnsi" w:hAnsiTheme="minorHAnsi" w:cstheme="minorHAnsi"/>
          <w:sz w:val="22"/>
          <w:szCs w:val="22"/>
        </w:rPr>
        <w:t>The bidder needs to submit the technical architecture relating to data replication</w:t>
      </w:r>
      <w:r w:rsidRPr="009F6ECE">
        <w:rPr>
          <w:rFonts w:asciiTheme="minorHAnsi" w:hAnsiTheme="minorHAnsi" w:cstheme="minorHAnsi"/>
          <w:spacing w:val="1"/>
          <w:sz w:val="22"/>
          <w:szCs w:val="22"/>
        </w:rPr>
        <w:t xml:space="preserve"> </w:t>
      </w:r>
      <w:r w:rsidRPr="009F6ECE">
        <w:rPr>
          <w:rFonts w:asciiTheme="minorHAnsi" w:hAnsiTheme="minorHAnsi" w:cstheme="minorHAnsi"/>
          <w:sz w:val="22"/>
          <w:szCs w:val="22"/>
        </w:rPr>
        <w:t>between primary and secondary site. Proper Backup policy should be considered in</w:t>
      </w:r>
      <w:r w:rsidRPr="009F6ECE">
        <w:rPr>
          <w:rFonts w:asciiTheme="minorHAnsi" w:hAnsiTheme="minorHAnsi" w:cstheme="minorHAnsi"/>
          <w:spacing w:val="1"/>
          <w:sz w:val="22"/>
          <w:szCs w:val="22"/>
        </w:rPr>
        <w:t xml:space="preserve"> </w:t>
      </w:r>
      <w:r w:rsidRPr="009F6ECE">
        <w:rPr>
          <w:rFonts w:asciiTheme="minorHAnsi" w:hAnsiTheme="minorHAnsi" w:cstheme="minorHAnsi"/>
          <w:sz w:val="22"/>
          <w:szCs w:val="22"/>
        </w:rPr>
        <w:t>implementation</w:t>
      </w:r>
      <w:r w:rsidRPr="009F6ECE">
        <w:rPr>
          <w:rFonts w:asciiTheme="minorHAnsi" w:hAnsiTheme="minorHAnsi" w:cstheme="minorHAnsi"/>
          <w:spacing w:val="2"/>
          <w:sz w:val="22"/>
          <w:szCs w:val="22"/>
        </w:rPr>
        <w:t xml:space="preserve"> </w:t>
      </w:r>
      <w:r w:rsidRPr="009F6ECE">
        <w:rPr>
          <w:rFonts w:asciiTheme="minorHAnsi" w:hAnsiTheme="minorHAnsi" w:cstheme="minorHAnsi"/>
          <w:sz w:val="22"/>
          <w:szCs w:val="22"/>
        </w:rPr>
        <w:t xml:space="preserve">plan. </w:t>
      </w:r>
    </w:p>
    <w:p w14:paraId="74836D74" w14:textId="77777777" w:rsidR="00002CC4" w:rsidRPr="005C525C" w:rsidRDefault="00002CC4" w:rsidP="00002CC4">
      <w:pPr>
        <w:pStyle w:val="BodyText"/>
        <w:spacing w:before="4" w:line="244" w:lineRule="auto"/>
        <w:ind w:left="1241" w:right="331"/>
        <w:rPr>
          <w:color w:val="FF0000"/>
        </w:rPr>
      </w:pPr>
    </w:p>
    <w:p w14:paraId="710AF4F9" w14:textId="77777777" w:rsidR="00002CC4" w:rsidRPr="00BA0242" w:rsidRDefault="00002CC4" w:rsidP="00002CC4">
      <w:pPr>
        <w:pStyle w:val="Heading2"/>
        <w:numPr>
          <w:ilvl w:val="3"/>
          <w:numId w:val="35"/>
        </w:numPr>
        <w:spacing w:before="120" w:after="120"/>
        <w:rPr>
          <w:b/>
          <w:bCs/>
          <w:sz w:val="28"/>
          <w:szCs w:val="28"/>
        </w:rPr>
      </w:pPr>
      <w:r w:rsidRPr="00BA0242">
        <w:rPr>
          <w:b/>
          <w:bCs/>
          <w:sz w:val="28"/>
          <w:szCs w:val="28"/>
        </w:rPr>
        <w:t xml:space="preserve"> </w:t>
      </w:r>
      <w:bookmarkStart w:id="38" w:name="_Toc163842192"/>
      <w:r w:rsidRPr="00BA0242">
        <w:rPr>
          <w:b/>
          <w:bCs/>
          <w:sz w:val="28"/>
          <w:szCs w:val="28"/>
        </w:rPr>
        <w:t>Detailed Solution requirements</w:t>
      </w:r>
      <w:bookmarkEnd w:id="38"/>
    </w:p>
    <w:p w14:paraId="4C64DBC8"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40"/>
        <w:contextualSpacing w:val="0"/>
        <w:jc w:val="both"/>
        <w:rPr>
          <w:spacing w:val="9"/>
        </w:rPr>
      </w:pPr>
      <w:r w:rsidRPr="009F6ECE">
        <w:rPr>
          <w:spacing w:val="9"/>
        </w:rPr>
        <w:t>The architecture of the UPI solution should allow Bank’s system to be easily integrated and the technology used should be easily adoptable and portable to the bank system.</w:t>
      </w:r>
    </w:p>
    <w:p w14:paraId="54507414"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40"/>
        <w:contextualSpacing w:val="0"/>
        <w:jc w:val="both"/>
        <w:rPr>
          <w:spacing w:val="9"/>
        </w:rPr>
      </w:pPr>
      <w:r w:rsidRPr="009F6ECE">
        <w:rPr>
          <w:spacing w:val="9"/>
        </w:rPr>
        <w:t>Seamlessly migrate all the user registered for the Bank’s existing UPI app.</w:t>
      </w:r>
    </w:p>
    <w:p w14:paraId="2D81F6BD" w14:textId="1C63E6FD"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40"/>
        <w:contextualSpacing w:val="0"/>
        <w:jc w:val="both"/>
      </w:pPr>
      <w:r w:rsidRPr="009F6ECE">
        <w:rPr>
          <w:spacing w:val="9"/>
        </w:rPr>
        <w:t>Integrate</w:t>
      </w:r>
      <w:r w:rsidRPr="009F6ECE">
        <w:rPr>
          <w:spacing w:val="10"/>
        </w:rPr>
        <w:t xml:space="preserve"> </w:t>
      </w:r>
      <w:r w:rsidRPr="009F6ECE">
        <w:t>UPI</w:t>
      </w:r>
      <w:r w:rsidRPr="009F6ECE">
        <w:rPr>
          <w:spacing w:val="1"/>
        </w:rPr>
        <w:t xml:space="preserve"> </w:t>
      </w:r>
      <w:r w:rsidRPr="009F6ECE">
        <w:t>with</w:t>
      </w:r>
      <w:r w:rsidRPr="009F6ECE">
        <w:rPr>
          <w:spacing w:val="1"/>
        </w:rPr>
        <w:t xml:space="preserve"> </w:t>
      </w:r>
      <w:r w:rsidRPr="009F6ECE">
        <w:t>our</w:t>
      </w:r>
      <w:r w:rsidRPr="009F6ECE">
        <w:rPr>
          <w:spacing w:val="1"/>
        </w:rPr>
        <w:t xml:space="preserve"> </w:t>
      </w:r>
      <w:r w:rsidRPr="009F6ECE">
        <w:rPr>
          <w:spacing w:val="10"/>
        </w:rPr>
        <w:t xml:space="preserve">systems </w:t>
      </w:r>
      <w:r w:rsidRPr="009F6ECE">
        <w:t>such</w:t>
      </w:r>
      <w:r w:rsidRPr="009F6ECE">
        <w:rPr>
          <w:spacing w:val="1"/>
        </w:rPr>
        <w:t xml:space="preserve"> </w:t>
      </w:r>
      <w:r w:rsidRPr="009F6ECE">
        <w:t>as</w:t>
      </w:r>
      <w:r w:rsidRPr="009F6ECE">
        <w:rPr>
          <w:spacing w:val="1"/>
        </w:rPr>
        <w:t xml:space="preserve"> </w:t>
      </w:r>
      <w:r w:rsidRPr="009F6ECE">
        <w:t>CBS</w:t>
      </w:r>
      <w:r w:rsidRPr="009F6ECE">
        <w:rPr>
          <w:spacing w:val="1"/>
        </w:rPr>
        <w:t xml:space="preserve"> </w:t>
      </w:r>
      <w:r w:rsidRPr="009F6ECE">
        <w:rPr>
          <w:spacing w:val="9"/>
        </w:rPr>
        <w:t xml:space="preserve">(B@ncs24), Enterprise Service Bus /Payment Hub / Middleware </w:t>
      </w:r>
      <w:r w:rsidR="00770F8B">
        <w:rPr>
          <w:spacing w:val="9"/>
        </w:rPr>
        <w:t>–</w:t>
      </w:r>
      <w:r w:rsidRPr="009F6ECE">
        <w:rPr>
          <w:spacing w:val="9"/>
        </w:rPr>
        <w:t>IIB</w:t>
      </w:r>
      <w:r w:rsidR="00770F8B">
        <w:rPr>
          <w:spacing w:val="9"/>
        </w:rPr>
        <w:t>/CP4I</w:t>
      </w:r>
      <w:r w:rsidRPr="009F6ECE">
        <w:rPr>
          <w:spacing w:val="9"/>
        </w:rPr>
        <w:t>,</w:t>
      </w:r>
      <w:r w:rsidRPr="009F6ECE">
        <w:rPr>
          <w:spacing w:val="10"/>
        </w:rPr>
        <w:t xml:space="preserve"> SDR (Bank’s </w:t>
      </w:r>
      <w:r w:rsidRPr="009F6ECE">
        <w:t xml:space="preserve">Data Ware House), FI </w:t>
      </w:r>
      <w:r w:rsidRPr="009F6ECE">
        <w:rPr>
          <w:spacing w:val="9"/>
        </w:rPr>
        <w:t>Server, Card Management System (</w:t>
      </w:r>
      <w:r w:rsidRPr="009F6ECE">
        <w:t xml:space="preserve">CMS), Mobile </w:t>
      </w:r>
      <w:r w:rsidRPr="009F6ECE">
        <w:rPr>
          <w:spacing w:val="9"/>
        </w:rPr>
        <w:t xml:space="preserve">Banking, </w:t>
      </w:r>
      <w:r w:rsidRPr="009F6ECE">
        <w:rPr>
          <w:spacing w:val="1"/>
        </w:rPr>
        <w:t xml:space="preserve">ATM </w:t>
      </w:r>
      <w:r w:rsidRPr="009F6ECE">
        <w:t>switch,</w:t>
      </w:r>
      <w:r w:rsidRPr="009F6ECE">
        <w:rPr>
          <w:spacing w:val="1"/>
        </w:rPr>
        <w:t xml:space="preserve"> </w:t>
      </w:r>
      <w:r w:rsidRPr="009F6ECE">
        <w:t>Internet</w:t>
      </w:r>
      <w:r w:rsidRPr="009F6ECE">
        <w:rPr>
          <w:spacing w:val="1"/>
        </w:rPr>
        <w:t xml:space="preserve"> </w:t>
      </w:r>
      <w:r w:rsidRPr="009F6ECE">
        <w:t>Payment</w:t>
      </w:r>
      <w:r w:rsidRPr="009F6ECE">
        <w:rPr>
          <w:spacing w:val="63"/>
        </w:rPr>
        <w:t xml:space="preserve"> </w:t>
      </w:r>
      <w:r w:rsidRPr="009F6ECE">
        <w:t>Gateway,</w:t>
      </w:r>
      <w:r w:rsidRPr="009F6ECE">
        <w:rPr>
          <w:spacing w:val="64"/>
        </w:rPr>
        <w:t xml:space="preserve"> </w:t>
      </w:r>
      <w:r w:rsidRPr="009F6ECE">
        <w:t>Net</w:t>
      </w:r>
      <w:r w:rsidRPr="009F6ECE">
        <w:rPr>
          <w:spacing w:val="64"/>
        </w:rPr>
        <w:t xml:space="preserve"> </w:t>
      </w:r>
      <w:r w:rsidRPr="009F6ECE">
        <w:t>Banking,</w:t>
      </w:r>
      <w:r w:rsidRPr="009F6ECE">
        <w:rPr>
          <w:spacing w:val="64"/>
        </w:rPr>
        <w:t xml:space="preserve"> </w:t>
      </w:r>
      <w:r w:rsidRPr="009F6ECE">
        <w:t>Aadhaar</w:t>
      </w:r>
      <w:r w:rsidRPr="009F6ECE">
        <w:rPr>
          <w:spacing w:val="63"/>
        </w:rPr>
        <w:t xml:space="preserve"> </w:t>
      </w:r>
      <w:r w:rsidRPr="009F6ECE">
        <w:t>Pay</w:t>
      </w:r>
      <w:r w:rsidRPr="009F6ECE">
        <w:rPr>
          <w:spacing w:val="1"/>
        </w:rPr>
        <w:t>, Aadhaar Data Vault, etc</w:t>
      </w:r>
      <w:r w:rsidRPr="009F6ECE">
        <w:t>.</w:t>
      </w:r>
    </w:p>
    <w:p w14:paraId="6DE37178"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9"/>
        <w:contextualSpacing w:val="0"/>
        <w:jc w:val="both"/>
      </w:pPr>
      <w:r w:rsidRPr="009F6ECE">
        <w:rPr>
          <w:spacing w:val="9"/>
        </w:rPr>
        <w:t>Integrate</w:t>
      </w:r>
      <w:r w:rsidRPr="009F6ECE">
        <w:rPr>
          <w:spacing w:val="10"/>
        </w:rPr>
        <w:t xml:space="preserve"> </w:t>
      </w:r>
      <w:r w:rsidRPr="009F6ECE">
        <w:t>UPI</w:t>
      </w:r>
      <w:r w:rsidRPr="009F6ECE">
        <w:rPr>
          <w:spacing w:val="1"/>
        </w:rPr>
        <w:t xml:space="preserve"> </w:t>
      </w:r>
      <w:r w:rsidRPr="009F6ECE">
        <w:rPr>
          <w:spacing w:val="9"/>
        </w:rPr>
        <w:t>application</w:t>
      </w:r>
      <w:r w:rsidRPr="009F6ECE">
        <w:rPr>
          <w:spacing w:val="10"/>
        </w:rPr>
        <w:t xml:space="preserve"> </w:t>
      </w:r>
      <w:r w:rsidRPr="009F6ECE">
        <w:t>with</w:t>
      </w:r>
      <w:r w:rsidRPr="009F6ECE">
        <w:rPr>
          <w:spacing w:val="1"/>
        </w:rPr>
        <w:t xml:space="preserve"> </w:t>
      </w:r>
      <w:r w:rsidRPr="009F6ECE">
        <w:t>Banks</w:t>
      </w:r>
      <w:r w:rsidRPr="009F6ECE">
        <w:rPr>
          <w:spacing w:val="1"/>
        </w:rPr>
        <w:t xml:space="preserve"> </w:t>
      </w:r>
      <w:r w:rsidRPr="009F6ECE">
        <w:rPr>
          <w:spacing w:val="9"/>
        </w:rPr>
        <w:t>Analytics</w:t>
      </w:r>
      <w:r w:rsidRPr="009F6ECE">
        <w:rPr>
          <w:spacing w:val="10"/>
        </w:rPr>
        <w:t xml:space="preserve"> </w:t>
      </w:r>
      <w:r w:rsidRPr="009F6ECE">
        <w:t>solution,</w:t>
      </w:r>
      <w:r w:rsidRPr="009F6ECE">
        <w:rPr>
          <w:spacing w:val="1"/>
        </w:rPr>
        <w:t xml:space="preserve"> </w:t>
      </w:r>
      <w:r w:rsidRPr="009F6ECE">
        <w:rPr>
          <w:spacing w:val="26"/>
        </w:rPr>
        <w:t xml:space="preserve">PIM solution, </w:t>
      </w:r>
      <w:r w:rsidRPr="009F6ECE">
        <w:t>SIEM</w:t>
      </w:r>
      <w:r w:rsidRPr="009F6ECE">
        <w:rPr>
          <w:spacing w:val="25"/>
        </w:rPr>
        <w:t xml:space="preserve"> </w:t>
      </w:r>
      <w:r w:rsidRPr="009F6ECE">
        <w:rPr>
          <w:spacing w:val="9"/>
        </w:rPr>
        <w:t>Solution,</w:t>
      </w:r>
      <w:r w:rsidRPr="009F6ECE">
        <w:rPr>
          <w:spacing w:val="30"/>
        </w:rPr>
        <w:t xml:space="preserve"> </w:t>
      </w:r>
      <w:r w:rsidRPr="009F6ECE">
        <w:t>Fraud</w:t>
      </w:r>
      <w:r w:rsidRPr="009F6ECE">
        <w:rPr>
          <w:spacing w:val="1"/>
        </w:rPr>
        <w:t xml:space="preserve"> </w:t>
      </w:r>
      <w:r w:rsidRPr="009F6ECE">
        <w:rPr>
          <w:spacing w:val="9"/>
        </w:rPr>
        <w:t>Management</w:t>
      </w:r>
      <w:r w:rsidRPr="009F6ECE">
        <w:rPr>
          <w:spacing w:val="29"/>
        </w:rPr>
        <w:t xml:space="preserve"> </w:t>
      </w:r>
      <w:r w:rsidRPr="009F6ECE">
        <w:rPr>
          <w:spacing w:val="9"/>
        </w:rPr>
        <w:t>solution</w:t>
      </w:r>
      <w:r w:rsidRPr="009F6ECE">
        <w:rPr>
          <w:spacing w:val="30"/>
        </w:rPr>
        <w:t xml:space="preserve"> -E</w:t>
      </w:r>
      <w:r w:rsidRPr="009F6ECE">
        <w:t>FRMS</w:t>
      </w:r>
      <w:r w:rsidRPr="009F6ECE">
        <w:rPr>
          <w:spacing w:val="29"/>
        </w:rPr>
        <w:t xml:space="preserve"> </w:t>
      </w:r>
      <w:r w:rsidRPr="009F6ECE">
        <w:rPr>
          <w:spacing w:val="9"/>
        </w:rPr>
        <w:t xml:space="preserve">Solution or any other security solution as required by the BANK, </w:t>
      </w:r>
      <w:r w:rsidRPr="009F6ECE">
        <w:t>etc.</w:t>
      </w:r>
    </w:p>
    <w:p w14:paraId="49850D5E"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1"/>
        <w:contextualSpacing w:val="0"/>
        <w:jc w:val="both"/>
      </w:pPr>
      <w:r w:rsidRPr="009F6ECE">
        <w:rPr>
          <w:spacing w:val="9"/>
        </w:rPr>
        <w:t>Customer</w:t>
      </w:r>
      <w:r w:rsidRPr="009F6ECE">
        <w:rPr>
          <w:spacing w:val="10"/>
        </w:rPr>
        <w:t xml:space="preserve"> </w:t>
      </w:r>
      <w:r w:rsidRPr="009F6ECE">
        <w:rPr>
          <w:spacing w:val="9"/>
        </w:rPr>
        <w:t>On-boarding App &amp;</w:t>
      </w:r>
      <w:r w:rsidRPr="009F6ECE">
        <w:rPr>
          <w:spacing w:val="10"/>
        </w:rPr>
        <w:t xml:space="preserve"> </w:t>
      </w:r>
      <w:r w:rsidRPr="009F6ECE">
        <w:t>portal,</w:t>
      </w:r>
      <w:r w:rsidRPr="009F6ECE">
        <w:rPr>
          <w:spacing w:val="1"/>
        </w:rPr>
        <w:t xml:space="preserve"> </w:t>
      </w:r>
      <w:r w:rsidRPr="009F6ECE">
        <w:t>User</w:t>
      </w:r>
      <w:r w:rsidRPr="009F6ECE">
        <w:rPr>
          <w:spacing w:val="1"/>
        </w:rPr>
        <w:t xml:space="preserve"> </w:t>
      </w:r>
      <w:r w:rsidRPr="009F6ECE">
        <w:rPr>
          <w:spacing w:val="9"/>
        </w:rPr>
        <w:t>Portal,</w:t>
      </w:r>
      <w:r w:rsidRPr="009F6ECE">
        <w:rPr>
          <w:spacing w:val="10"/>
        </w:rPr>
        <w:t xml:space="preserve"> </w:t>
      </w:r>
      <w:r w:rsidRPr="009F6ECE">
        <w:t>Admin</w:t>
      </w:r>
      <w:r w:rsidRPr="009F6ECE">
        <w:rPr>
          <w:spacing w:val="1"/>
        </w:rPr>
        <w:t xml:space="preserve"> </w:t>
      </w:r>
      <w:r w:rsidRPr="009F6ECE">
        <w:t>Portal,</w:t>
      </w:r>
      <w:r w:rsidRPr="009F6ECE">
        <w:rPr>
          <w:spacing w:val="1"/>
        </w:rPr>
        <w:t xml:space="preserve"> </w:t>
      </w:r>
      <w:r w:rsidRPr="009F6ECE">
        <w:t>Customer</w:t>
      </w:r>
      <w:r w:rsidRPr="009F6ECE">
        <w:rPr>
          <w:spacing w:val="1"/>
        </w:rPr>
        <w:t xml:space="preserve"> </w:t>
      </w:r>
      <w:r w:rsidRPr="009F6ECE">
        <w:rPr>
          <w:spacing w:val="9"/>
        </w:rPr>
        <w:t>Complaint</w:t>
      </w:r>
      <w:r w:rsidRPr="009F6ECE">
        <w:rPr>
          <w:spacing w:val="10"/>
        </w:rPr>
        <w:t xml:space="preserve"> </w:t>
      </w:r>
      <w:r w:rsidRPr="009F6ECE">
        <w:t xml:space="preserve">module, </w:t>
      </w:r>
      <w:r w:rsidRPr="009F6ECE">
        <w:rPr>
          <w:spacing w:val="9"/>
        </w:rPr>
        <w:t xml:space="preserve">Marketing </w:t>
      </w:r>
      <w:r w:rsidRPr="009F6ECE">
        <w:rPr>
          <w:spacing w:val="10"/>
        </w:rPr>
        <w:t>Module</w:t>
      </w:r>
      <w:r w:rsidRPr="009F6ECE">
        <w:rPr>
          <w:spacing w:val="64"/>
        </w:rPr>
        <w:t xml:space="preserve"> </w:t>
      </w:r>
      <w:r w:rsidRPr="009F6ECE">
        <w:t>(Email,</w:t>
      </w:r>
      <w:r w:rsidRPr="009F6ECE">
        <w:rPr>
          <w:spacing w:val="64"/>
        </w:rPr>
        <w:t xml:space="preserve"> </w:t>
      </w:r>
      <w:r w:rsidRPr="009F6ECE">
        <w:t>SMS</w:t>
      </w:r>
      <w:r w:rsidRPr="009F6ECE">
        <w:rPr>
          <w:spacing w:val="64"/>
        </w:rPr>
        <w:t xml:space="preserve"> </w:t>
      </w:r>
      <w:r w:rsidRPr="009F6ECE">
        <w:t>etc.)</w:t>
      </w:r>
      <w:r w:rsidRPr="009F6ECE">
        <w:rPr>
          <w:spacing w:val="64"/>
        </w:rPr>
        <w:t xml:space="preserve"> </w:t>
      </w:r>
      <w:r w:rsidRPr="009F6ECE">
        <w:rPr>
          <w:spacing w:val="1"/>
        </w:rPr>
        <w:t xml:space="preserve"> </w:t>
      </w:r>
      <w:r w:rsidRPr="009F6ECE">
        <w:t>and</w:t>
      </w:r>
      <w:r w:rsidRPr="009F6ECE">
        <w:rPr>
          <w:spacing w:val="64"/>
        </w:rPr>
        <w:t xml:space="preserve"> </w:t>
      </w:r>
      <w:r w:rsidRPr="009F6ECE">
        <w:t>other</w:t>
      </w:r>
      <w:r w:rsidRPr="009F6ECE">
        <w:rPr>
          <w:spacing w:val="1"/>
        </w:rPr>
        <w:t xml:space="preserve"> </w:t>
      </w:r>
      <w:r w:rsidRPr="009F6ECE">
        <w:rPr>
          <w:spacing w:val="9"/>
        </w:rPr>
        <w:t>interfaces</w:t>
      </w:r>
      <w:r w:rsidRPr="009F6ECE">
        <w:rPr>
          <w:spacing w:val="28"/>
        </w:rPr>
        <w:t xml:space="preserve"> </w:t>
      </w:r>
      <w:r w:rsidRPr="009F6ECE">
        <w:t>required</w:t>
      </w:r>
      <w:r w:rsidRPr="009F6ECE">
        <w:rPr>
          <w:spacing w:val="29"/>
        </w:rPr>
        <w:t xml:space="preserve"> </w:t>
      </w:r>
      <w:r w:rsidRPr="009F6ECE">
        <w:t>to</w:t>
      </w:r>
      <w:r w:rsidRPr="009F6ECE">
        <w:rPr>
          <w:spacing w:val="27"/>
        </w:rPr>
        <w:t xml:space="preserve"> </w:t>
      </w:r>
      <w:r w:rsidRPr="009F6ECE">
        <w:t>handle</w:t>
      </w:r>
      <w:r w:rsidRPr="009F6ECE">
        <w:rPr>
          <w:spacing w:val="28"/>
        </w:rPr>
        <w:t xml:space="preserve"> </w:t>
      </w:r>
      <w:r w:rsidRPr="009F6ECE">
        <w:t>UPI</w:t>
      </w:r>
      <w:r w:rsidRPr="009F6ECE">
        <w:rPr>
          <w:spacing w:val="26"/>
        </w:rPr>
        <w:t xml:space="preserve"> </w:t>
      </w:r>
      <w:r w:rsidRPr="009F6ECE">
        <w:rPr>
          <w:spacing w:val="9"/>
        </w:rPr>
        <w:t>transactions.</w:t>
      </w:r>
    </w:p>
    <w:p w14:paraId="105EA3E5"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1"/>
        <w:contextualSpacing w:val="0"/>
        <w:jc w:val="both"/>
      </w:pPr>
      <w:r w:rsidRPr="009F6ECE">
        <w:rPr>
          <w:spacing w:val="9"/>
        </w:rPr>
        <w:t>Merchant</w:t>
      </w:r>
      <w:r w:rsidRPr="009F6ECE">
        <w:rPr>
          <w:spacing w:val="10"/>
        </w:rPr>
        <w:t xml:space="preserve"> </w:t>
      </w:r>
      <w:r w:rsidRPr="009F6ECE">
        <w:rPr>
          <w:spacing w:val="9"/>
        </w:rPr>
        <w:t>On-boarding</w:t>
      </w:r>
      <w:r w:rsidRPr="009F6ECE">
        <w:rPr>
          <w:spacing w:val="10"/>
        </w:rPr>
        <w:t xml:space="preserve"> App &amp; </w:t>
      </w:r>
      <w:r w:rsidRPr="009F6ECE">
        <w:t>portal,</w:t>
      </w:r>
      <w:r w:rsidRPr="009F6ECE">
        <w:rPr>
          <w:spacing w:val="1"/>
        </w:rPr>
        <w:t xml:space="preserve"> </w:t>
      </w:r>
      <w:r w:rsidRPr="009F6ECE">
        <w:t>User</w:t>
      </w:r>
      <w:r w:rsidRPr="009F6ECE">
        <w:rPr>
          <w:spacing w:val="1"/>
        </w:rPr>
        <w:t xml:space="preserve"> </w:t>
      </w:r>
      <w:r w:rsidRPr="009F6ECE">
        <w:rPr>
          <w:spacing w:val="9"/>
        </w:rPr>
        <w:t>Portal,</w:t>
      </w:r>
      <w:r w:rsidRPr="009F6ECE">
        <w:rPr>
          <w:spacing w:val="10"/>
        </w:rPr>
        <w:t xml:space="preserve"> </w:t>
      </w:r>
      <w:r w:rsidRPr="009F6ECE">
        <w:t>Admin</w:t>
      </w:r>
      <w:r w:rsidRPr="009F6ECE">
        <w:rPr>
          <w:spacing w:val="1"/>
        </w:rPr>
        <w:t xml:space="preserve"> </w:t>
      </w:r>
      <w:r w:rsidRPr="009F6ECE">
        <w:t>Portal,</w:t>
      </w:r>
      <w:r w:rsidRPr="009F6ECE">
        <w:rPr>
          <w:spacing w:val="1"/>
        </w:rPr>
        <w:t xml:space="preserve"> </w:t>
      </w:r>
      <w:r w:rsidRPr="009F6ECE">
        <w:t>Customer</w:t>
      </w:r>
      <w:r w:rsidRPr="009F6ECE">
        <w:rPr>
          <w:spacing w:val="1"/>
        </w:rPr>
        <w:t xml:space="preserve"> </w:t>
      </w:r>
      <w:r w:rsidRPr="009F6ECE">
        <w:rPr>
          <w:spacing w:val="9"/>
        </w:rPr>
        <w:t>Complaint</w:t>
      </w:r>
      <w:r w:rsidRPr="009F6ECE">
        <w:rPr>
          <w:spacing w:val="10"/>
        </w:rPr>
        <w:t xml:space="preserve"> </w:t>
      </w:r>
      <w:r w:rsidRPr="009F6ECE">
        <w:t>module,</w:t>
      </w:r>
      <w:r w:rsidRPr="009F6ECE">
        <w:rPr>
          <w:spacing w:val="1"/>
        </w:rPr>
        <w:t xml:space="preserve"> </w:t>
      </w:r>
      <w:r w:rsidRPr="009F6ECE">
        <w:rPr>
          <w:spacing w:val="9"/>
        </w:rPr>
        <w:t xml:space="preserve">Marketing </w:t>
      </w:r>
      <w:r w:rsidRPr="009F6ECE">
        <w:rPr>
          <w:spacing w:val="10"/>
        </w:rPr>
        <w:t>Module</w:t>
      </w:r>
      <w:r w:rsidRPr="009F6ECE">
        <w:rPr>
          <w:spacing w:val="64"/>
        </w:rPr>
        <w:t xml:space="preserve"> </w:t>
      </w:r>
      <w:r w:rsidRPr="009F6ECE">
        <w:t>(Email,</w:t>
      </w:r>
      <w:r w:rsidRPr="009F6ECE">
        <w:rPr>
          <w:spacing w:val="64"/>
        </w:rPr>
        <w:t xml:space="preserve"> </w:t>
      </w:r>
      <w:r w:rsidRPr="009F6ECE">
        <w:t>SMS</w:t>
      </w:r>
      <w:r w:rsidRPr="009F6ECE">
        <w:rPr>
          <w:spacing w:val="64"/>
        </w:rPr>
        <w:t xml:space="preserve"> </w:t>
      </w:r>
      <w:r w:rsidRPr="009F6ECE">
        <w:t>etc.)</w:t>
      </w:r>
      <w:r w:rsidRPr="009F6ECE">
        <w:rPr>
          <w:spacing w:val="64"/>
        </w:rPr>
        <w:t xml:space="preserve"> </w:t>
      </w:r>
      <w:r w:rsidRPr="009F6ECE">
        <w:t>and</w:t>
      </w:r>
      <w:r w:rsidRPr="009F6ECE">
        <w:rPr>
          <w:spacing w:val="64"/>
        </w:rPr>
        <w:t xml:space="preserve"> </w:t>
      </w:r>
      <w:r w:rsidRPr="009F6ECE">
        <w:t>other</w:t>
      </w:r>
      <w:r w:rsidRPr="009F6ECE">
        <w:rPr>
          <w:spacing w:val="1"/>
        </w:rPr>
        <w:t xml:space="preserve"> </w:t>
      </w:r>
      <w:r w:rsidRPr="009F6ECE">
        <w:rPr>
          <w:spacing w:val="9"/>
        </w:rPr>
        <w:t>interfaces</w:t>
      </w:r>
      <w:r w:rsidRPr="009F6ECE">
        <w:rPr>
          <w:spacing w:val="28"/>
        </w:rPr>
        <w:t xml:space="preserve"> </w:t>
      </w:r>
      <w:r w:rsidRPr="009F6ECE">
        <w:t>required</w:t>
      </w:r>
      <w:r w:rsidRPr="009F6ECE">
        <w:rPr>
          <w:spacing w:val="29"/>
        </w:rPr>
        <w:t xml:space="preserve"> </w:t>
      </w:r>
      <w:r w:rsidRPr="009F6ECE">
        <w:t>to</w:t>
      </w:r>
      <w:r w:rsidRPr="009F6ECE">
        <w:rPr>
          <w:spacing w:val="27"/>
        </w:rPr>
        <w:t xml:space="preserve"> </w:t>
      </w:r>
      <w:r w:rsidRPr="009F6ECE">
        <w:t>handle</w:t>
      </w:r>
      <w:r w:rsidRPr="009F6ECE">
        <w:rPr>
          <w:spacing w:val="28"/>
        </w:rPr>
        <w:t xml:space="preserve"> </w:t>
      </w:r>
      <w:r w:rsidRPr="009F6ECE">
        <w:t>UPI</w:t>
      </w:r>
      <w:r w:rsidRPr="009F6ECE">
        <w:rPr>
          <w:spacing w:val="26"/>
        </w:rPr>
        <w:t xml:space="preserve"> </w:t>
      </w:r>
      <w:r w:rsidRPr="009F6ECE">
        <w:rPr>
          <w:spacing w:val="9"/>
        </w:rPr>
        <w:t>transactions.</w:t>
      </w:r>
    </w:p>
    <w:p w14:paraId="19C24C61"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0"/>
        <w:contextualSpacing w:val="0"/>
        <w:jc w:val="both"/>
      </w:pPr>
      <w:r w:rsidRPr="009F6ECE">
        <w:t>Option</w:t>
      </w:r>
      <w:r w:rsidRPr="009F6ECE">
        <w:rPr>
          <w:spacing w:val="1"/>
        </w:rPr>
        <w:t xml:space="preserve"> </w:t>
      </w:r>
      <w:r w:rsidRPr="009F6ECE">
        <w:t>for</w:t>
      </w:r>
      <w:r w:rsidRPr="009F6ECE">
        <w:rPr>
          <w:spacing w:val="1"/>
        </w:rPr>
        <w:t xml:space="preserve"> </w:t>
      </w:r>
      <w:r w:rsidRPr="009F6ECE">
        <w:t>Bulk</w:t>
      </w:r>
      <w:r w:rsidRPr="009F6ECE">
        <w:rPr>
          <w:spacing w:val="1"/>
        </w:rPr>
        <w:t xml:space="preserve"> </w:t>
      </w:r>
      <w:r w:rsidRPr="009F6ECE">
        <w:t>user</w:t>
      </w:r>
      <w:r w:rsidRPr="009F6ECE">
        <w:rPr>
          <w:spacing w:val="1"/>
        </w:rPr>
        <w:t xml:space="preserve"> </w:t>
      </w:r>
      <w:r w:rsidRPr="009F6ECE">
        <w:rPr>
          <w:spacing w:val="9"/>
        </w:rPr>
        <w:t>creation</w:t>
      </w:r>
      <w:r w:rsidRPr="009F6ECE">
        <w:rPr>
          <w:spacing w:val="10"/>
        </w:rPr>
        <w:t xml:space="preserve"> </w:t>
      </w:r>
      <w:r w:rsidRPr="009F6ECE">
        <w:t>from</w:t>
      </w:r>
      <w:r w:rsidRPr="009F6ECE">
        <w:rPr>
          <w:spacing w:val="1"/>
        </w:rPr>
        <w:t xml:space="preserve"> </w:t>
      </w:r>
      <w:r w:rsidRPr="009F6ECE">
        <w:t>Back</w:t>
      </w:r>
      <w:r w:rsidRPr="009F6ECE">
        <w:rPr>
          <w:spacing w:val="1"/>
        </w:rPr>
        <w:t xml:space="preserve"> </w:t>
      </w:r>
      <w:r w:rsidRPr="009F6ECE">
        <w:t>end</w:t>
      </w:r>
      <w:r w:rsidRPr="009F6ECE">
        <w:rPr>
          <w:spacing w:val="1"/>
        </w:rPr>
        <w:t xml:space="preserve"> </w:t>
      </w:r>
      <w:r w:rsidRPr="009F6ECE">
        <w:t>and</w:t>
      </w:r>
      <w:r w:rsidRPr="009F6ECE">
        <w:rPr>
          <w:spacing w:val="1"/>
        </w:rPr>
        <w:t xml:space="preserve"> </w:t>
      </w:r>
      <w:r w:rsidRPr="009F6ECE">
        <w:t>providing</w:t>
      </w:r>
      <w:r w:rsidRPr="009F6ECE">
        <w:rPr>
          <w:spacing w:val="1"/>
        </w:rPr>
        <w:t xml:space="preserve"> </w:t>
      </w:r>
      <w:r w:rsidRPr="009F6ECE">
        <w:t>Option</w:t>
      </w:r>
      <w:r w:rsidRPr="009F6ECE">
        <w:rPr>
          <w:spacing w:val="1"/>
        </w:rPr>
        <w:t xml:space="preserve"> </w:t>
      </w:r>
      <w:r w:rsidRPr="009F6ECE">
        <w:t>in</w:t>
      </w:r>
      <w:r w:rsidRPr="009F6ECE">
        <w:rPr>
          <w:spacing w:val="1"/>
        </w:rPr>
        <w:t xml:space="preserve"> </w:t>
      </w:r>
      <w:r w:rsidRPr="009F6ECE">
        <w:rPr>
          <w:spacing w:val="9"/>
        </w:rPr>
        <w:t>Application</w:t>
      </w:r>
      <w:r w:rsidRPr="009F6ECE">
        <w:rPr>
          <w:spacing w:val="40"/>
        </w:rPr>
        <w:t xml:space="preserve"> </w:t>
      </w:r>
      <w:r w:rsidRPr="009F6ECE">
        <w:t>to</w:t>
      </w:r>
      <w:r w:rsidRPr="009F6ECE">
        <w:rPr>
          <w:spacing w:val="43"/>
        </w:rPr>
        <w:t xml:space="preserve"> </w:t>
      </w:r>
      <w:r w:rsidRPr="009F6ECE">
        <w:t>retrieve</w:t>
      </w:r>
      <w:r w:rsidRPr="009F6ECE">
        <w:rPr>
          <w:spacing w:val="43"/>
        </w:rPr>
        <w:t xml:space="preserve"> </w:t>
      </w:r>
      <w:r w:rsidRPr="009F6ECE">
        <w:t>password</w:t>
      </w:r>
      <w:r w:rsidRPr="009F6ECE">
        <w:rPr>
          <w:spacing w:val="43"/>
        </w:rPr>
        <w:t xml:space="preserve"> </w:t>
      </w:r>
      <w:r w:rsidRPr="009F6ECE">
        <w:t>through</w:t>
      </w:r>
      <w:r w:rsidRPr="009F6ECE">
        <w:rPr>
          <w:spacing w:val="41"/>
        </w:rPr>
        <w:t xml:space="preserve"> </w:t>
      </w:r>
      <w:r w:rsidRPr="009F6ECE">
        <w:rPr>
          <w:spacing w:val="10"/>
        </w:rPr>
        <w:t>SMS/E-mail</w:t>
      </w:r>
      <w:r w:rsidRPr="009F6ECE">
        <w:rPr>
          <w:spacing w:val="38"/>
        </w:rPr>
        <w:t xml:space="preserve"> </w:t>
      </w:r>
      <w:r w:rsidRPr="009F6ECE">
        <w:t>of</w:t>
      </w:r>
      <w:r w:rsidRPr="009F6ECE">
        <w:rPr>
          <w:spacing w:val="45"/>
        </w:rPr>
        <w:t xml:space="preserve"> </w:t>
      </w:r>
      <w:r w:rsidRPr="009F6ECE">
        <w:t>such</w:t>
      </w:r>
      <w:r w:rsidRPr="009F6ECE">
        <w:rPr>
          <w:spacing w:val="41"/>
        </w:rPr>
        <w:t xml:space="preserve"> </w:t>
      </w:r>
      <w:r w:rsidRPr="009F6ECE">
        <w:rPr>
          <w:spacing w:val="9"/>
        </w:rPr>
        <w:t>user’s.</w:t>
      </w:r>
    </w:p>
    <w:p w14:paraId="4DF8E3F4" w14:textId="77777777" w:rsidR="00002CC4" w:rsidRPr="009F6ECE" w:rsidRDefault="00002CC4" w:rsidP="009F6ECE">
      <w:pPr>
        <w:pStyle w:val="ListParagraph"/>
        <w:widowControl w:val="0"/>
        <w:numPr>
          <w:ilvl w:val="0"/>
          <w:numId w:val="103"/>
        </w:numPr>
        <w:tabs>
          <w:tab w:val="left" w:pos="1808"/>
        </w:tabs>
        <w:autoSpaceDE w:val="0"/>
        <w:autoSpaceDN w:val="0"/>
        <w:spacing w:after="0" w:line="270" w:lineRule="exact"/>
        <w:contextualSpacing w:val="0"/>
        <w:jc w:val="both"/>
      </w:pPr>
      <w:r w:rsidRPr="009F6ECE">
        <w:t>VPA</w:t>
      </w:r>
      <w:r w:rsidRPr="009F6ECE">
        <w:rPr>
          <w:spacing w:val="37"/>
        </w:rPr>
        <w:t xml:space="preserve"> </w:t>
      </w:r>
      <w:r w:rsidRPr="009F6ECE">
        <w:rPr>
          <w:spacing w:val="9"/>
        </w:rPr>
        <w:t>Management</w:t>
      </w:r>
    </w:p>
    <w:p w14:paraId="604DE2C0" w14:textId="77777777" w:rsidR="00002CC4" w:rsidRPr="009F6ECE" w:rsidRDefault="00002CC4" w:rsidP="009F6ECE">
      <w:pPr>
        <w:pStyle w:val="ListParagraph"/>
        <w:widowControl w:val="0"/>
        <w:numPr>
          <w:ilvl w:val="1"/>
          <w:numId w:val="87"/>
        </w:numPr>
        <w:tabs>
          <w:tab w:val="left" w:pos="2528"/>
        </w:tabs>
        <w:autoSpaceDE w:val="0"/>
        <w:autoSpaceDN w:val="0"/>
        <w:spacing w:after="0" w:line="244" w:lineRule="auto"/>
        <w:ind w:right="349"/>
        <w:contextualSpacing w:val="0"/>
        <w:jc w:val="both"/>
      </w:pPr>
      <w:r w:rsidRPr="009F6ECE">
        <w:rPr>
          <w:w w:val="105"/>
        </w:rPr>
        <w:t>Bulk</w:t>
      </w:r>
      <w:r w:rsidRPr="009F6ECE">
        <w:rPr>
          <w:spacing w:val="1"/>
          <w:w w:val="105"/>
        </w:rPr>
        <w:t xml:space="preserve"> </w:t>
      </w:r>
      <w:r w:rsidRPr="009F6ECE">
        <w:rPr>
          <w:w w:val="105"/>
        </w:rPr>
        <w:t>VPA</w:t>
      </w:r>
      <w:r w:rsidRPr="009F6ECE">
        <w:rPr>
          <w:spacing w:val="1"/>
          <w:w w:val="105"/>
        </w:rPr>
        <w:t xml:space="preserve"> </w:t>
      </w:r>
      <w:r w:rsidRPr="009F6ECE">
        <w:rPr>
          <w:w w:val="105"/>
        </w:rPr>
        <w:t>Creation</w:t>
      </w:r>
      <w:r w:rsidRPr="009F6ECE">
        <w:rPr>
          <w:spacing w:val="1"/>
          <w:w w:val="105"/>
        </w:rPr>
        <w:t xml:space="preserve"> </w:t>
      </w:r>
      <w:r w:rsidRPr="009F6ECE">
        <w:rPr>
          <w:w w:val="160"/>
        </w:rPr>
        <w:t xml:space="preserve">– </w:t>
      </w:r>
      <w:r w:rsidRPr="009F6ECE">
        <w:rPr>
          <w:spacing w:val="9"/>
          <w:w w:val="105"/>
        </w:rPr>
        <w:t xml:space="preserve">Ability </w:t>
      </w:r>
      <w:r w:rsidRPr="009F6ECE">
        <w:rPr>
          <w:w w:val="105"/>
        </w:rPr>
        <w:t>to</w:t>
      </w:r>
      <w:r w:rsidRPr="009F6ECE">
        <w:rPr>
          <w:spacing w:val="1"/>
          <w:w w:val="105"/>
        </w:rPr>
        <w:t xml:space="preserve"> </w:t>
      </w:r>
      <w:r w:rsidRPr="009F6ECE">
        <w:rPr>
          <w:w w:val="105"/>
        </w:rPr>
        <w:t>create</w:t>
      </w:r>
      <w:r w:rsidRPr="009F6ECE">
        <w:rPr>
          <w:spacing w:val="1"/>
          <w:w w:val="105"/>
        </w:rPr>
        <w:t xml:space="preserve"> </w:t>
      </w:r>
      <w:r w:rsidRPr="009F6ECE">
        <w:rPr>
          <w:w w:val="105"/>
        </w:rPr>
        <w:t>Bulk</w:t>
      </w:r>
      <w:r w:rsidRPr="009F6ECE">
        <w:rPr>
          <w:spacing w:val="1"/>
          <w:w w:val="105"/>
        </w:rPr>
        <w:t xml:space="preserve"> </w:t>
      </w:r>
      <w:r w:rsidRPr="009F6ECE">
        <w:rPr>
          <w:w w:val="105"/>
        </w:rPr>
        <w:t>VPA</w:t>
      </w:r>
      <w:r w:rsidRPr="009F6ECE">
        <w:rPr>
          <w:spacing w:val="1"/>
          <w:w w:val="105"/>
        </w:rPr>
        <w:t xml:space="preserve"> </w:t>
      </w:r>
      <w:r w:rsidRPr="009F6ECE">
        <w:rPr>
          <w:w w:val="105"/>
        </w:rPr>
        <w:t>and</w:t>
      </w:r>
      <w:r w:rsidRPr="009F6ECE">
        <w:rPr>
          <w:spacing w:val="1"/>
          <w:w w:val="105"/>
        </w:rPr>
        <w:t xml:space="preserve"> </w:t>
      </w:r>
      <w:r w:rsidRPr="009F6ECE">
        <w:rPr>
          <w:spacing w:val="9"/>
          <w:w w:val="105"/>
        </w:rPr>
        <w:t>associate</w:t>
      </w:r>
      <w:r w:rsidRPr="009F6ECE">
        <w:rPr>
          <w:spacing w:val="10"/>
          <w:w w:val="105"/>
        </w:rPr>
        <w:t xml:space="preserve"> </w:t>
      </w:r>
      <w:r w:rsidRPr="009F6ECE">
        <w:rPr>
          <w:w w:val="105"/>
        </w:rPr>
        <w:t>Accounts</w:t>
      </w:r>
    </w:p>
    <w:p w14:paraId="2700DB29" w14:textId="77777777" w:rsidR="00002CC4" w:rsidRPr="009F6ECE" w:rsidRDefault="00002CC4" w:rsidP="009F6ECE">
      <w:pPr>
        <w:pStyle w:val="ListParagraph"/>
        <w:widowControl w:val="0"/>
        <w:numPr>
          <w:ilvl w:val="1"/>
          <w:numId w:val="87"/>
        </w:numPr>
        <w:tabs>
          <w:tab w:val="left" w:pos="2528"/>
        </w:tabs>
        <w:autoSpaceDE w:val="0"/>
        <w:autoSpaceDN w:val="0"/>
        <w:spacing w:after="0" w:line="269" w:lineRule="exact"/>
        <w:contextualSpacing w:val="0"/>
        <w:jc w:val="both"/>
      </w:pPr>
      <w:r w:rsidRPr="009F6ECE">
        <w:rPr>
          <w:spacing w:val="9"/>
        </w:rPr>
        <w:t>Customized</w:t>
      </w:r>
      <w:r w:rsidRPr="009F6ECE">
        <w:rPr>
          <w:spacing w:val="57"/>
        </w:rPr>
        <w:t xml:space="preserve"> </w:t>
      </w:r>
      <w:r w:rsidRPr="009F6ECE">
        <w:t>and</w:t>
      </w:r>
      <w:r w:rsidRPr="009F6ECE">
        <w:rPr>
          <w:spacing w:val="61"/>
        </w:rPr>
        <w:t xml:space="preserve"> </w:t>
      </w:r>
      <w:r w:rsidRPr="009F6ECE">
        <w:t>special</w:t>
      </w:r>
      <w:r w:rsidRPr="009F6ECE">
        <w:rPr>
          <w:spacing w:val="59"/>
        </w:rPr>
        <w:t xml:space="preserve"> </w:t>
      </w:r>
      <w:r w:rsidRPr="009F6ECE">
        <w:t>VPA</w:t>
      </w:r>
      <w:r w:rsidRPr="009F6ECE">
        <w:rPr>
          <w:spacing w:val="60"/>
        </w:rPr>
        <w:t xml:space="preserve"> </w:t>
      </w:r>
      <w:r w:rsidRPr="009F6ECE">
        <w:t>creation</w:t>
      </w:r>
    </w:p>
    <w:p w14:paraId="66E46D96"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ind w:right="352"/>
        <w:contextualSpacing w:val="0"/>
        <w:jc w:val="both"/>
      </w:pPr>
      <w:r w:rsidRPr="009F6ECE">
        <w:rPr>
          <w:spacing w:val="9"/>
        </w:rPr>
        <w:lastRenderedPageBreak/>
        <w:t>Application</w:t>
      </w:r>
      <w:r w:rsidRPr="009F6ECE">
        <w:rPr>
          <w:spacing w:val="50"/>
        </w:rPr>
        <w:t xml:space="preserve"> </w:t>
      </w:r>
      <w:r w:rsidRPr="009F6ECE">
        <w:t>should</w:t>
      </w:r>
      <w:r w:rsidRPr="009F6ECE">
        <w:rPr>
          <w:spacing w:val="59"/>
        </w:rPr>
        <w:t xml:space="preserve"> </w:t>
      </w:r>
      <w:r w:rsidRPr="009F6ECE">
        <w:t>be</w:t>
      </w:r>
      <w:r w:rsidRPr="009F6ECE">
        <w:rPr>
          <w:spacing w:val="59"/>
        </w:rPr>
        <w:t xml:space="preserve"> </w:t>
      </w:r>
      <w:r w:rsidRPr="009F6ECE">
        <w:rPr>
          <w:spacing w:val="9"/>
        </w:rPr>
        <w:t>enabled</w:t>
      </w:r>
      <w:r w:rsidRPr="009F6ECE">
        <w:rPr>
          <w:spacing w:val="50"/>
        </w:rPr>
        <w:t xml:space="preserve"> </w:t>
      </w:r>
      <w:r w:rsidRPr="009F6ECE">
        <w:t>with</w:t>
      </w:r>
      <w:r w:rsidRPr="009F6ECE">
        <w:rPr>
          <w:spacing w:val="62"/>
        </w:rPr>
        <w:t xml:space="preserve"> </w:t>
      </w:r>
      <w:r w:rsidRPr="009F6ECE">
        <w:rPr>
          <w:spacing w:val="9"/>
        </w:rPr>
        <w:t>send/receive</w:t>
      </w:r>
      <w:r w:rsidRPr="009F6ECE">
        <w:rPr>
          <w:spacing w:val="50"/>
        </w:rPr>
        <w:t xml:space="preserve"> </w:t>
      </w:r>
      <w:r w:rsidRPr="009F6ECE">
        <w:rPr>
          <w:spacing w:val="9"/>
        </w:rPr>
        <w:t>notification</w:t>
      </w:r>
      <w:r w:rsidRPr="009F6ECE">
        <w:rPr>
          <w:spacing w:val="50"/>
        </w:rPr>
        <w:t xml:space="preserve"> </w:t>
      </w:r>
      <w:r w:rsidRPr="009F6ECE">
        <w:t>through</w:t>
      </w:r>
      <w:r w:rsidRPr="009F6ECE">
        <w:rPr>
          <w:spacing w:val="-61"/>
        </w:rPr>
        <w:t xml:space="preserve">    </w:t>
      </w:r>
      <w:r w:rsidRPr="009F6ECE">
        <w:t>cloud</w:t>
      </w:r>
      <w:r w:rsidRPr="009F6ECE">
        <w:rPr>
          <w:spacing w:val="26"/>
        </w:rPr>
        <w:t xml:space="preserve"> </w:t>
      </w:r>
      <w:r w:rsidRPr="009F6ECE">
        <w:rPr>
          <w:spacing w:val="9"/>
        </w:rPr>
        <w:t>Messaging</w:t>
      </w:r>
      <w:r w:rsidRPr="009F6ECE">
        <w:rPr>
          <w:spacing w:val="29"/>
        </w:rPr>
        <w:t xml:space="preserve"> </w:t>
      </w:r>
      <w:r w:rsidRPr="009F6ECE">
        <w:rPr>
          <w:spacing w:val="9"/>
        </w:rPr>
        <w:t>platforms</w:t>
      </w:r>
      <w:r w:rsidRPr="009F6ECE">
        <w:rPr>
          <w:spacing w:val="28"/>
        </w:rPr>
        <w:t xml:space="preserve"> </w:t>
      </w:r>
      <w:r w:rsidRPr="009F6ECE">
        <w:t>and</w:t>
      </w:r>
      <w:r w:rsidRPr="009F6ECE">
        <w:rPr>
          <w:spacing w:val="27"/>
        </w:rPr>
        <w:t xml:space="preserve"> </w:t>
      </w:r>
      <w:r w:rsidRPr="009F6ECE">
        <w:t>SMS.</w:t>
      </w:r>
    </w:p>
    <w:p w14:paraId="644D0E73" w14:textId="77777777" w:rsidR="00002CC4" w:rsidRPr="009F6ECE" w:rsidRDefault="00002CC4" w:rsidP="009F6ECE">
      <w:pPr>
        <w:pStyle w:val="ListParagraph"/>
        <w:numPr>
          <w:ilvl w:val="0"/>
          <w:numId w:val="103"/>
        </w:numPr>
        <w:jc w:val="both"/>
        <w:rPr>
          <w:spacing w:val="9"/>
        </w:rPr>
      </w:pPr>
      <w:r w:rsidRPr="009F6ECE">
        <w:rPr>
          <w:spacing w:val="9"/>
        </w:rPr>
        <w:t>Notification through an alert (SMS/E-Mail) to system administrator/ technical team.</w:t>
      </w:r>
    </w:p>
    <w:p w14:paraId="7B302E63"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8"/>
        <w:contextualSpacing w:val="0"/>
        <w:jc w:val="both"/>
      </w:pPr>
      <w:r w:rsidRPr="009F6ECE">
        <w:rPr>
          <w:spacing w:val="9"/>
        </w:rPr>
        <w:t xml:space="preserve">Security </w:t>
      </w:r>
      <w:r w:rsidRPr="009F6ECE">
        <w:t>alert</w:t>
      </w:r>
      <w:r w:rsidRPr="009F6ECE">
        <w:rPr>
          <w:spacing w:val="1"/>
        </w:rPr>
        <w:t xml:space="preserve"> </w:t>
      </w:r>
      <w:r w:rsidRPr="009F6ECE">
        <w:t>on</w:t>
      </w:r>
      <w:r w:rsidRPr="009F6ECE">
        <w:rPr>
          <w:spacing w:val="1"/>
        </w:rPr>
        <w:t xml:space="preserve"> </w:t>
      </w:r>
      <w:r w:rsidRPr="009F6ECE">
        <w:t>Registered</w:t>
      </w:r>
      <w:r w:rsidRPr="009F6ECE">
        <w:rPr>
          <w:spacing w:val="1"/>
        </w:rPr>
        <w:t xml:space="preserve"> </w:t>
      </w:r>
      <w:r w:rsidRPr="009F6ECE">
        <w:t>mobile</w:t>
      </w:r>
      <w:r w:rsidRPr="009F6ECE">
        <w:rPr>
          <w:spacing w:val="1"/>
        </w:rPr>
        <w:t xml:space="preserve"> </w:t>
      </w:r>
      <w:r w:rsidRPr="009F6ECE">
        <w:t>number</w:t>
      </w:r>
      <w:r w:rsidRPr="009F6ECE">
        <w:rPr>
          <w:spacing w:val="1"/>
        </w:rPr>
        <w:t xml:space="preserve"> </w:t>
      </w:r>
      <w:r w:rsidRPr="009F6ECE">
        <w:t>on</w:t>
      </w:r>
      <w:r w:rsidRPr="009F6ECE">
        <w:rPr>
          <w:spacing w:val="1"/>
        </w:rPr>
        <w:t xml:space="preserve"> </w:t>
      </w:r>
      <w:r w:rsidRPr="009F6ECE">
        <w:t>the</w:t>
      </w:r>
      <w:r w:rsidRPr="009F6ECE">
        <w:rPr>
          <w:spacing w:val="1"/>
        </w:rPr>
        <w:t xml:space="preserve"> </w:t>
      </w:r>
      <w:r w:rsidRPr="009F6ECE">
        <w:t>account</w:t>
      </w:r>
      <w:r w:rsidRPr="009F6ECE">
        <w:rPr>
          <w:spacing w:val="1"/>
        </w:rPr>
        <w:t xml:space="preserve"> </w:t>
      </w:r>
      <w:r w:rsidRPr="009F6ECE">
        <w:t>of</w:t>
      </w:r>
      <w:r w:rsidRPr="009F6ECE">
        <w:rPr>
          <w:spacing w:val="1"/>
        </w:rPr>
        <w:t xml:space="preserve"> </w:t>
      </w:r>
      <w:r w:rsidRPr="009F6ECE">
        <w:rPr>
          <w:spacing w:val="9"/>
        </w:rPr>
        <w:t>excessive</w:t>
      </w:r>
      <w:r w:rsidRPr="009F6ECE">
        <w:rPr>
          <w:spacing w:val="10"/>
        </w:rPr>
        <w:t xml:space="preserve"> </w:t>
      </w:r>
      <w:r w:rsidRPr="009F6ECE">
        <w:rPr>
          <w:spacing w:val="9"/>
        </w:rPr>
        <w:t xml:space="preserve">activity </w:t>
      </w:r>
      <w:r w:rsidRPr="009F6ECE">
        <w:t>in</w:t>
      </w:r>
      <w:r w:rsidRPr="009F6ECE">
        <w:rPr>
          <w:spacing w:val="1"/>
        </w:rPr>
        <w:t xml:space="preserve"> </w:t>
      </w:r>
      <w:r w:rsidRPr="009F6ECE">
        <w:t>the</w:t>
      </w:r>
      <w:r w:rsidRPr="009F6ECE">
        <w:rPr>
          <w:spacing w:val="1"/>
        </w:rPr>
        <w:t xml:space="preserve"> </w:t>
      </w:r>
      <w:r w:rsidRPr="009F6ECE">
        <w:t>account</w:t>
      </w:r>
      <w:r w:rsidRPr="009F6ECE">
        <w:rPr>
          <w:spacing w:val="1"/>
        </w:rPr>
        <w:t xml:space="preserve"> </w:t>
      </w:r>
      <w:r w:rsidRPr="009F6ECE">
        <w:t>(Bank</w:t>
      </w:r>
      <w:r w:rsidRPr="009F6ECE">
        <w:rPr>
          <w:spacing w:val="1"/>
        </w:rPr>
        <w:t xml:space="preserve"> </w:t>
      </w:r>
      <w:r w:rsidRPr="009F6ECE">
        <w:t>expects</w:t>
      </w:r>
      <w:r w:rsidRPr="009F6ECE">
        <w:rPr>
          <w:spacing w:val="63"/>
        </w:rPr>
        <w:t xml:space="preserve"> </w:t>
      </w:r>
      <w:r w:rsidRPr="009F6ECE">
        <w:t>an</w:t>
      </w:r>
      <w:r w:rsidRPr="009F6ECE">
        <w:rPr>
          <w:spacing w:val="64"/>
        </w:rPr>
        <w:t xml:space="preserve"> </w:t>
      </w:r>
      <w:r w:rsidRPr="009F6ECE">
        <w:t>alerts</w:t>
      </w:r>
      <w:r w:rsidRPr="009F6ECE">
        <w:rPr>
          <w:spacing w:val="64"/>
        </w:rPr>
        <w:t xml:space="preserve"> </w:t>
      </w:r>
      <w:r w:rsidRPr="009F6ECE">
        <w:t>to</w:t>
      </w:r>
      <w:r w:rsidRPr="009F6ECE">
        <w:rPr>
          <w:spacing w:val="64"/>
        </w:rPr>
        <w:t xml:space="preserve"> </w:t>
      </w:r>
      <w:r w:rsidRPr="009F6ECE">
        <w:t>be</w:t>
      </w:r>
      <w:r w:rsidRPr="009F6ECE">
        <w:rPr>
          <w:spacing w:val="63"/>
        </w:rPr>
        <w:t xml:space="preserve"> </w:t>
      </w:r>
      <w:r w:rsidRPr="009F6ECE">
        <w:t>sent</w:t>
      </w:r>
      <w:r w:rsidRPr="009F6ECE">
        <w:rPr>
          <w:spacing w:val="64"/>
        </w:rPr>
        <w:t xml:space="preserve"> </w:t>
      </w:r>
      <w:r w:rsidRPr="009F6ECE">
        <w:t>to</w:t>
      </w:r>
      <w:r w:rsidRPr="009F6ECE">
        <w:rPr>
          <w:spacing w:val="64"/>
        </w:rPr>
        <w:t xml:space="preserve"> </w:t>
      </w:r>
      <w:r w:rsidRPr="009F6ECE">
        <w:rPr>
          <w:spacing w:val="9"/>
        </w:rPr>
        <w:t xml:space="preserve">customer, </w:t>
      </w:r>
      <w:r w:rsidRPr="009F6ECE">
        <w:t>it</w:t>
      </w:r>
      <w:r w:rsidRPr="009F6ECE">
        <w:rPr>
          <w:spacing w:val="1"/>
        </w:rPr>
        <w:t xml:space="preserve"> </w:t>
      </w:r>
      <w:r w:rsidRPr="009F6ECE">
        <w:t>can</w:t>
      </w:r>
      <w:r w:rsidRPr="009F6ECE">
        <w:rPr>
          <w:spacing w:val="28"/>
        </w:rPr>
        <w:t xml:space="preserve"> </w:t>
      </w:r>
      <w:r w:rsidRPr="009F6ECE">
        <w:t>be</w:t>
      </w:r>
      <w:r w:rsidRPr="009F6ECE">
        <w:rPr>
          <w:spacing w:val="26"/>
        </w:rPr>
        <w:t xml:space="preserve"> </w:t>
      </w:r>
      <w:r w:rsidRPr="009F6ECE">
        <w:t>either</w:t>
      </w:r>
      <w:r w:rsidRPr="009F6ECE">
        <w:rPr>
          <w:spacing w:val="24"/>
        </w:rPr>
        <w:t xml:space="preserve"> </w:t>
      </w:r>
      <w:r w:rsidRPr="009F6ECE">
        <w:t>SMS</w:t>
      </w:r>
      <w:r w:rsidRPr="009F6ECE">
        <w:rPr>
          <w:spacing w:val="26"/>
        </w:rPr>
        <w:t xml:space="preserve"> </w:t>
      </w:r>
      <w:r w:rsidRPr="009F6ECE">
        <w:t>or</w:t>
      </w:r>
      <w:r w:rsidRPr="009F6ECE">
        <w:rPr>
          <w:spacing w:val="26"/>
        </w:rPr>
        <w:t xml:space="preserve"> </w:t>
      </w:r>
      <w:r w:rsidRPr="009F6ECE">
        <w:t>as</w:t>
      </w:r>
      <w:r w:rsidRPr="009F6ECE">
        <w:rPr>
          <w:spacing w:val="27"/>
        </w:rPr>
        <w:t xml:space="preserve"> a </w:t>
      </w:r>
      <w:r w:rsidRPr="009F6ECE">
        <w:t xml:space="preserve">app </w:t>
      </w:r>
      <w:r w:rsidRPr="009F6ECE">
        <w:rPr>
          <w:spacing w:val="9"/>
        </w:rPr>
        <w:t>notification (push)).</w:t>
      </w:r>
    </w:p>
    <w:p w14:paraId="0270794A"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40"/>
        <w:contextualSpacing w:val="0"/>
        <w:jc w:val="both"/>
      </w:pPr>
      <w:r w:rsidRPr="009F6ECE">
        <w:t>The</w:t>
      </w:r>
      <w:r w:rsidRPr="009F6ECE">
        <w:rPr>
          <w:spacing w:val="1"/>
        </w:rPr>
        <w:t xml:space="preserve"> </w:t>
      </w:r>
      <w:r w:rsidRPr="009F6ECE">
        <w:t>system</w:t>
      </w:r>
      <w:r w:rsidRPr="009F6ECE">
        <w:rPr>
          <w:spacing w:val="1"/>
        </w:rPr>
        <w:t xml:space="preserve"> </w:t>
      </w:r>
      <w:r w:rsidRPr="009F6ECE">
        <w:rPr>
          <w:spacing w:val="9"/>
        </w:rPr>
        <w:t xml:space="preserve">architecture </w:t>
      </w:r>
      <w:r w:rsidRPr="009F6ECE">
        <w:t>to</w:t>
      </w:r>
      <w:r w:rsidRPr="009F6ECE">
        <w:rPr>
          <w:spacing w:val="1"/>
        </w:rPr>
        <w:t xml:space="preserve"> </w:t>
      </w:r>
      <w:r w:rsidRPr="009F6ECE">
        <w:t>support</w:t>
      </w:r>
      <w:r w:rsidRPr="009F6ECE">
        <w:rPr>
          <w:spacing w:val="1"/>
        </w:rPr>
        <w:t xml:space="preserve"> </w:t>
      </w:r>
      <w:r w:rsidRPr="009F6ECE">
        <w:t>any future</w:t>
      </w:r>
      <w:r w:rsidRPr="009F6ECE">
        <w:rPr>
          <w:spacing w:val="1"/>
        </w:rPr>
        <w:t xml:space="preserve"> </w:t>
      </w:r>
      <w:r w:rsidRPr="009F6ECE">
        <w:rPr>
          <w:spacing w:val="9"/>
        </w:rPr>
        <w:t xml:space="preserve">integration </w:t>
      </w:r>
      <w:r w:rsidRPr="009F6ECE">
        <w:t>with</w:t>
      </w:r>
      <w:r w:rsidRPr="009F6ECE">
        <w:rPr>
          <w:spacing w:val="63"/>
        </w:rPr>
        <w:t xml:space="preserve"> </w:t>
      </w:r>
      <w:r w:rsidRPr="009F6ECE">
        <w:t>UPI,</w:t>
      </w:r>
      <w:r w:rsidRPr="009F6ECE">
        <w:rPr>
          <w:spacing w:val="64"/>
        </w:rPr>
        <w:t xml:space="preserve"> </w:t>
      </w:r>
      <w:r w:rsidRPr="009F6ECE">
        <w:t>should</w:t>
      </w:r>
      <w:r w:rsidRPr="009F6ECE">
        <w:rPr>
          <w:spacing w:val="1"/>
        </w:rPr>
        <w:t xml:space="preserve"> </w:t>
      </w:r>
      <w:r w:rsidRPr="009F6ECE">
        <w:t>also</w:t>
      </w:r>
      <w:r w:rsidRPr="009F6ECE">
        <w:rPr>
          <w:spacing w:val="63"/>
        </w:rPr>
        <w:t xml:space="preserve"> </w:t>
      </w:r>
      <w:r w:rsidRPr="009F6ECE">
        <w:t>be</w:t>
      </w:r>
      <w:r w:rsidRPr="009F6ECE">
        <w:rPr>
          <w:spacing w:val="64"/>
        </w:rPr>
        <w:t xml:space="preserve"> </w:t>
      </w:r>
      <w:r w:rsidRPr="009F6ECE">
        <w:t>feasible</w:t>
      </w:r>
      <w:r w:rsidRPr="009F6ECE">
        <w:rPr>
          <w:spacing w:val="64"/>
        </w:rPr>
        <w:t xml:space="preserve"> </w:t>
      </w:r>
      <w:r w:rsidRPr="009F6ECE">
        <w:t>with</w:t>
      </w:r>
      <w:r w:rsidRPr="009F6ECE">
        <w:rPr>
          <w:spacing w:val="64"/>
        </w:rPr>
        <w:t xml:space="preserve"> </w:t>
      </w:r>
      <w:r w:rsidRPr="009F6ECE">
        <w:t>or</w:t>
      </w:r>
      <w:r w:rsidRPr="009F6ECE">
        <w:rPr>
          <w:spacing w:val="63"/>
        </w:rPr>
        <w:t xml:space="preserve"> </w:t>
      </w:r>
      <w:r w:rsidRPr="009F6ECE">
        <w:t>without</w:t>
      </w:r>
      <w:r w:rsidRPr="009F6ECE">
        <w:rPr>
          <w:spacing w:val="64"/>
        </w:rPr>
        <w:t xml:space="preserve"> </w:t>
      </w:r>
      <w:r w:rsidRPr="009F6ECE">
        <w:t>major</w:t>
      </w:r>
      <w:r w:rsidRPr="009F6ECE">
        <w:rPr>
          <w:spacing w:val="64"/>
        </w:rPr>
        <w:t xml:space="preserve"> </w:t>
      </w:r>
      <w:r w:rsidRPr="009F6ECE">
        <w:t>change.</w:t>
      </w:r>
      <w:r w:rsidRPr="009F6ECE">
        <w:rPr>
          <w:spacing w:val="64"/>
        </w:rPr>
        <w:t xml:space="preserve"> </w:t>
      </w:r>
      <w:r w:rsidRPr="009F6ECE">
        <w:rPr>
          <w:spacing w:val="9"/>
        </w:rPr>
        <w:t xml:space="preserve">Necessary </w:t>
      </w:r>
      <w:r w:rsidRPr="009F6ECE">
        <w:t>API</w:t>
      </w:r>
      <w:r w:rsidRPr="009F6ECE">
        <w:rPr>
          <w:spacing w:val="63"/>
        </w:rPr>
        <w:t xml:space="preserve"> </w:t>
      </w:r>
      <w:r w:rsidRPr="009F6ECE">
        <w:t>and</w:t>
      </w:r>
      <w:r w:rsidRPr="009F6ECE">
        <w:rPr>
          <w:spacing w:val="64"/>
        </w:rPr>
        <w:t xml:space="preserve"> </w:t>
      </w:r>
      <w:r w:rsidRPr="009F6ECE">
        <w:t>SDKs</w:t>
      </w:r>
      <w:r w:rsidRPr="009F6ECE">
        <w:rPr>
          <w:spacing w:val="1"/>
        </w:rPr>
        <w:t xml:space="preserve"> are</w:t>
      </w:r>
      <w:r w:rsidRPr="009F6ECE">
        <w:rPr>
          <w:spacing w:val="30"/>
        </w:rPr>
        <w:t xml:space="preserve"> </w:t>
      </w:r>
      <w:r w:rsidRPr="009F6ECE">
        <w:t>required</w:t>
      </w:r>
      <w:r w:rsidRPr="009F6ECE">
        <w:rPr>
          <w:spacing w:val="29"/>
        </w:rPr>
        <w:t xml:space="preserve"> should </w:t>
      </w:r>
      <w:r w:rsidRPr="009F6ECE">
        <w:t>be</w:t>
      </w:r>
      <w:r w:rsidRPr="009F6ECE">
        <w:rPr>
          <w:spacing w:val="29"/>
        </w:rPr>
        <w:t xml:space="preserve"> </w:t>
      </w:r>
      <w:r w:rsidRPr="009F6ECE">
        <w:t>shared</w:t>
      </w:r>
      <w:r w:rsidRPr="009F6ECE">
        <w:rPr>
          <w:spacing w:val="32"/>
        </w:rPr>
        <w:t xml:space="preserve"> </w:t>
      </w:r>
      <w:r w:rsidRPr="009F6ECE">
        <w:t>with</w:t>
      </w:r>
      <w:r w:rsidRPr="009F6ECE">
        <w:rPr>
          <w:spacing w:val="29"/>
        </w:rPr>
        <w:t xml:space="preserve"> </w:t>
      </w:r>
      <w:r w:rsidRPr="009F6ECE">
        <w:t>the</w:t>
      </w:r>
      <w:r w:rsidRPr="009F6ECE">
        <w:rPr>
          <w:spacing w:val="30"/>
        </w:rPr>
        <w:t xml:space="preserve"> </w:t>
      </w:r>
      <w:r w:rsidRPr="009F6ECE">
        <w:t>Bank.</w:t>
      </w:r>
    </w:p>
    <w:p w14:paraId="2FE9BFF6"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7"/>
        <w:contextualSpacing w:val="0"/>
        <w:jc w:val="both"/>
      </w:pPr>
      <w:r w:rsidRPr="009F6ECE">
        <w:t>The</w:t>
      </w:r>
      <w:r w:rsidRPr="009F6ECE">
        <w:rPr>
          <w:spacing w:val="1"/>
        </w:rPr>
        <w:t xml:space="preserve"> </w:t>
      </w:r>
      <w:r w:rsidRPr="009F6ECE">
        <w:t>UPI</w:t>
      </w:r>
      <w:r w:rsidRPr="009F6ECE">
        <w:rPr>
          <w:spacing w:val="1"/>
        </w:rPr>
        <w:t xml:space="preserve"> </w:t>
      </w:r>
      <w:r w:rsidRPr="009F6ECE">
        <w:t>solution</w:t>
      </w:r>
      <w:r w:rsidRPr="009F6ECE">
        <w:rPr>
          <w:spacing w:val="1"/>
        </w:rPr>
        <w:t xml:space="preserve"> </w:t>
      </w:r>
      <w:r w:rsidRPr="009F6ECE">
        <w:t>should</w:t>
      </w:r>
      <w:r w:rsidRPr="009F6ECE">
        <w:rPr>
          <w:spacing w:val="1"/>
        </w:rPr>
        <w:t xml:space="preserve"> </w:t>
      </w:r>
      <w:r w:rsidRPr="009F6ECE">
        <w:t>have</w:t>
      </w:r>
      <w:r w:rsidRPr="009F6ECE">
        <w:rPr>
          <w:spacing w:val="1"/>
        </w:rPr>
        <w:t xml:space="preserve"> </w:t>
      </w:r>
      <w:r w:rsidRPr="009F6ECE">
        <w:t>its</w:t>
      </w:r>
      <w:r w:rsidRPr="009F6ECE">
        <w:rPr>
          <w:spacing w:val="1"/>
        </w:rPr>
        <w:t xml:space="preserve"> </w:t>
      </w:r>
      <w:r w:rsidRPr="009F6ECE">
        <w:t>own</w:t>
      </w:r>
      <w:r w:rsidRPr="009F6ECE">
        <w:rPr>
          <w:spacing w:val="1"/>
        </w:rPr>
        <w:t xml:space="preserve"> </w:t>
      </w:r>
      <w:r w:rsidRPr="009F6ECE">
        <w:rPr>
          <w:spacing w:val="9"/>
        </w:rPr>
        <w:t>security</w:t>
      </w:r>
      <w:r w:rsidRPr="009F6ECE">
        <w:rPr>
          <w:spacing w:val="10"/>
        </w:rPr>
        <w:t xml:space="preserve"> </w:t>
      </w:r>
      <w:r w:rsidRPr="009F6ECE">
        <w:rPr>
          <w:spacing w:val="9"/>
        </w:rPr>
        <w:t>features,</w:t>
      </w:r>
      <w:r w:rsidRPr="009F6ECE">
        <w:rPr>
          <w:spacing w:val="10"/>
        </w:rPr>
        <w:t xml:space="preserve"> </w:t>
      </w:r>
      <w:r w:rsidRPr="009F6ECE">
        <w:t>so</w:t>
      </w:r>
      <w:r w:rsidRPr="009F6ECE">
        <w:rPr>
          <w:spacing w:val="63"/>
        </w:rPr>
        <w:t xml:space="preserve"> </w:t>
      </w:r>
      <w:r w:rsidRPr="009F6ECE">
        <w:t>it</w:t>
      </w:r>
      <w:r w:rsidRPr="009F6ECE">
        <w:rPr>
          <w:spacing w:val="64"/>
        </w:rPr>
        <w:t xml:space="preserve"> </w:t>
      </w:r>
      <w:r w:rsidRPr="009F6ECE">
        <w:t>does</w:t>
      </w:r>
      <w:r w:rsidRPr="009F6ECE">
        <w:rPr>
          <w:spacing w:val="64"/>
        </w:rPr>
        <w:t xml:space="preserve"> </w:t>
      </w:r>
      <w:r w:rsidRPr="009F6ECE">
        <w:t>not</w:t>
      </w:r>
      <w:r w:rsidRPr="009F6ECE">
        <w:rPr>
          <w:spacing w:val="1"/>
        </w:rPr>
        <w:t xml:space="preserve"> </w:t>
      </w:r>
      <w:r w:rsidRPr="009F6ECE">
        <w:t>process</w:t>
      </w:r>
      <w:r w:rsidRPr="009F6ECE">
        <w:rPr>
          <w:spacing w:val="42"/>
        </w:rPr>
        <w:t xml:space="preserve"> </w:t>
      </w:r>
      <w:r w:rsidRPr="009F6ECE">
        <w:t>any</w:t>
      </w:r>
      <w:r w:rsidRPr="009F6ECE">
        <w:rPr>
          <w:spacing w:val="42"/>
        </w:rPr>
        <w:t xml:space="preserve"> </w:t>
      </w:r>
      <w:r w:rsidRPr="009F6ECE">
        <w:t>request</w:t>
      </w:r>
      <w:r w:rsidRPr="009F6ECE">
        <w:rPr>
          <w:spacing w:val="39"/>
        </w:rPr>
        <w:t xml:space="preserve"> </w:t>
      </w:r>
      <w:r w:rsidRPr="009F6ECE">
        <w:t>that</w:t>
      </w:r>
      <w:r w:rsidRPr="009F6ECE">
        <w:rPr>
          <w:spacing w:val="44"/>
        </w:rPr>
        <w:t xml:space="preserve"> </w:t>
      </w:r>
      <w:r w:rsidRPr="009F6ECE">
        <w:t>comes</w:t>
      </w:r>
      <w:r w:rsidRPr="009F6ECE">
        <w:rPr>
          <w:spacing w:val="39"/>
        </w:rPr>
        <w:t xml:space="preserve"> </w:t>
      </w:r>
      <w:r w:rsidRPr="009F6ECE">
        <w:t>from</w:t>
      </w:r>
      <w:r w:rsidRPr="009F6ECE">
        <w:rPr>
          <w:spacing w:val="41"/>
        </w:rPr>
        <w:t xml:space="preserve"> </w:t>
      </w:r>
      <w:r w:rsidRPr="009F6ECE">
        <w:rPr>
          <w:spacing w:val="9"/>
        </w:rPr>
        <w:t>outside</w:t>
      </w:r>
      <w:r w:rsidRPr="009F6ECE">
        <w:rPr>
          <w:spacing w:val="41"/>
        </w:rPr>
        <w:t xml:space="preserve"> </w:t>
      </w:r>
      <w:r w:rsidRPr="009F6ECE">
        <w:rPr>
          <w:spacing w:val="9"/>
        </w:rPr>
        <w:t>banking</w:t>
      </w:r>
      <w:r w:rsidRPr="009F6ECE">
        <w:rPr>
          <w:spacing w:val="41"/>
        </w:rPr>
        <w:t xml:space="preserve"> </w:t>
      </w:r>
      <w:r w:rsidRPr="009F6ECE">
        <w:t>host</w:t>
      </w:r>
      <w:r w:rsidRPr="009F6ECE">
        <w:rPr>
          <w:spacing w:val="43"/>
        </w:rPr>
        <w:t xml:space="preserve"> </w:t>
      </w:r>
      <w:r w:rsidRPr="009F6ECE">
        <w:t>system.</w:t>
      </w:r>
    </w:p>
    <w:p w14:paraId="3575FD10"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42"/>
        <w:contextualSpacing w:val="0"/>
        <w:jc w:val="both"/>
      </w:pPr>
      <w:r w:rsidRPr="009F6ECE">
        <w:t>The</w:t>
      </w:r>
      <w:r w:rsidRPr="009F6ECE">
        <w:rPr>
          <w:spacing w:val="1"/>
        </w:rPr>
        <w:t xml:space="preserve"> </w:t>
      </w:r>
      <w:r w:rsidRPr="009F6ECE">
        <w:t>solution</w:t>
      </w:r>
      <w:r w:rsidRPr="009F6ECE">
        <w:rPr>
          <w:spacing w:val="1"/>
        </w:rPr>
        <w:t xml:space="preserve"> </w:t>
      </w:r>
      <w:r w:rsidRPr="009F6ECE">
        <w:t>should</w:t>
      </w:r>
      <w:r w:rsidRPr="009F6ECE">
        <w:rPr>
          <w:spacing w:val="1"/>
        </w:rPr>
        <w:t xml:space="preserve"> </w:t>
      </w:r>
      <w:r w:rsidRPr="009F6ECE">
        <w:t>also</w:t>
      </w:r>
      <w:r w:rsidRPr="009F6ECE">
        <w:rPr>
          <w:spacing w:val="1"/>
        </w:rPr>
        <w:t xml:space="preserve"> </w:t>
      </w:r>
      <w:r w:rsidRPr="009F6ECE">
        <w:t>include</w:t>
      </w:r>
      <w:r w:rsidRPr="009F6ECE">
        <w:rPr>
          <w:spacing w:val="1"/>
        </w:rPr>
        <w:t xml:space="preserve"> </w:t>
      </w:r>
      <w:r w:rsidRPr="009F6ECE">
        <w:t>various</w:t>
      </w:r>
      <w:r w:rsidRPr="009F6ECE">
        <w:rPr>
          <w:spacing w:val="1"/>
        </w:rPr>
        <w:t xml:space="preserve"> </w:t>
      </w:r>
      <w:r w:rsidRPr="009F6ECE">
        <w:t>audit</w:t>
      </w:r>
      <w:r w:rsidRPr="009F6ECE">
        <w:rPr>
          <w:spacing w:val="63"/>
        </w:rPr>
        <w:t xml:space="preserve"> </w:t>
      </w:r>
      <w:r w:rsidRPr="009F6ECE">
        <w:t>trail</w:t>
      </w:r>
      <w:r w:rsidRPr="009F6ECE">
        <w:rPr>
          <w:spacing w:val="64"/>
        </w:rPr>
        <w:t xml:space="preserve"> </w:t>
      </w:r>
      <w:r w:rsidRPr="009F6ECE">
        <w:t>reports</w:t>
      </w:r>
      <w:r w:rsidRPr="009F6ECE">
        <w:rPr>
          <w:spacing w:val="64"/>
        </w:rPr>
        <w:t xml:space="preserve"> </w:t>
      </w:r>
      <w:r w:rsidRPr="009F6ECE">
        <w:t>for</w:t>
      </w:r>
      <w:r w:rsidRPr="009F6ECE">
        <w:rPr>
          <w:spacing w:val="64"/>
        </w:rPr>
        <w:t xml:space="preserve"> </w:t>
      </w:r>
      <w:r w:rsidRPr="009F6ECE">
        <w:rPr>
          <w:spacing w:val="9"/>
        </w:rPr>
        <w:t>transactions</w:t>
      </w:r>
      <w:r w:rsidRPr="009F6ECE">
        <w:rPr>
          <w:spacing w:val="10"/>
        </w:rPr>
        <w:t xml:space="preserve"> </w:t>
      </w:r>
      <w:r w:rsidRPr="009F6ECE">
        <w:t>made</w:t>
      </w:r>
      <w:r w:rsidRPr="009F6ECE">
        <w:rPr>
          <w:spacing w:val="1"/>
        </w:rPr>
        <w:t xml:space="preserve"> </w:t>
      </w:r>
      <w:r w:rsidRPr="009F6ECE">
        <w:t>using</w:t>
      </w:r>
      <w:r w:rsidRPr="009F6ECE">
        <w:rPr>
          <w:spacing w:val="1"/>
        </w:rPr>
        <w:t xml:space="preserve"> </w:t>
      </w:r>
      <w:r w:rsidRPr="009F6ECE">
        <w:t>Unified</w:t>
      </w:r>
      <w:r w:rsidRPr="009F6ECE">
        <w:rPr>
          <w:spacing w:val="1"/>
        </w:rPr>
        <w:t xml:space="preserve"> </w:t>
      </w:r>
      <w:r w:rsidRPr="009F6ECE">
        <w:t>Payment</w:t>
      </w:r>
      <w:r w:rsidRPr="009F6ECE">
        <w:rPr>
          <w:spacing w:val="1"/>
        </w:rPr>
        <w:t xml:space="preserve"> </w:t>
      </w:r>
      <w:r w:rsidRPr="009F6ECE">
        <w:rPr>
          <w:spacing w:val="9"/>
        </w:rPr>
        <w:t xml:space="preserve">Interface </w:t>
      </w:r>
      <w:r w:rsidRPr="009F6ECE">
        <w:rPr>
          <w:spacing w:val="10"/>
        </w:rPr>
        <w:t>(</w:t>
      </w:r>
      <w:r w:rsidRPr="009F6ECE">
        <w:t>UPI)</w:t>
      </w:r>
      <w:r w:rsidRPr="009F6ECE">
        <w:rPr>
          <w:spacing w:val="64"/>
        </w:rPr>
        <w:t xml:space="preserve"> </w:t>
      </w:r>
      <w:r w:rsidRPr="009F6ECE">
        <w:t>solution</w:t>
      </w:r>
      <w:r w:rsidRPr="009F6ECE">
        <w:rPr>
          <w:spacing w:val="64"/>
        </w:rPr>
        <w:t xml:space="preserve"> </w:t>
      </w:r>
      <w:r w:rsidRPr="009F6ECE">
        <w:t>as</w:t>
      </w:r>
      <w:r w:rsidRPr="009F6ECE">
        <w:rPr>
          <w:spacing w:val="64"/>
        </w:rPr>
        <w:t xml:space="preserve"> </w:t>
      </w:r>
      <w:r w:rsidRPr="009F6ECE">
        <w:t>and</w:t>
      </w:r>
      <w:r w:rsidRPr="009F6ECE">
        <w:rPr>
          <w:spacing w:val="64"/>
        </w:rPr>
        <w:t xml:space="preserve"> </w:t>
      </w:r>
      <w:r w:rsidRPr="009F6ECE">
        <w:t>when</w:t>
      </w:r>
      <w:r w:rsidRPr="009F6ECE">
        <w:rPr>
          <w:spacing w:val="1"/>
        </w:rPr>
        <w:t xml:space="preserve"> </w:t>
      </w:r>
      <w:r w:rsidRPr="009F6ECE">
        <w:rPr>
          <w:spacing w:val="9"/>
        </w:rPr>
        <w:t xml:space="preserve">requested </w:t>
      </w:r>
      <w:r w:rsidRPr="009F6ECE">
        <w:t>by</w:t>
      </w:r>
      <w:r w:rsidRPr="009F6ECE">
        <w:rPr>
          <w:spacing w:val="1"/>
        </w:rPr>
        <w:t xml:space="preserve"> </w:t>
      </w:r>
      <w:r w:rsidRPr="009F6ECE">
        <w:t>the</w:t>
      </w:r>
      <w:r w:rsidRPr="009F6ECE">
        <w:rPr>
          <w:spacing w:val="1"/>
        </w:rPr>
        <w:t xml:space="preserve"> </w:t>
      </w:r>
      <w:r w:rsidRPr="009F6ECE">
        <w:t>Bank’s</w:t>
      </w:r>
      <w:r w:rsidRPr="009F6ECE">
        <w:rPr>
          <w:spacing w:val="63"/>
        </w:rPr>
        <w:t xml:space="preserve"> </w:t>
      </w:r>
      <w:r w:rsidRPr="009F6ECE">
        <w:t>internal</w:t>
      </w:r>
      <w:r w:rsidRPr="009F6ECE">
        <w:rPr>
          <w:spacing w:val="64"/>
        </w:rPr>
        <w:t xml:space="preserve"> </w:t>
      </w:r>
      <w:r w:rsidRPr="009F6ECE">
        <w:t>/</w:t>
      </w:r>
      <w:r w:rsidRPr="009F6ECE">
        <w:rPr>
          <w:spacing w:val="64"/>
        </w:rPr>
        <w:t xml:space="preserve"> </w:t>
      </w:r>
      <w:r w:rsidRPr="009F6ECE">
        <w:t>external auditor.</w:t>
      </w:r>
      <w:r w:rsidRPr="009F6ECE">
        <w:rPr>
          <w:spacing w:val="64"/>
        </w:rPr>
        <w:t xml:space="preserve"> </w:t>
      </w:r>
      <w:r w:rsidRPr="009F6ECE">
        <w:t>The</w:t>
      </w:r>
      <w:r w:rsidRPr="009F6ECE">
        <w:rPr>
          <w:spacing w:val="63"/>
        </w:rPr>
        <w:t xml:space="preserve"> </w:t>
      </w:r>
      <w:r w:rsidRPr="009F6ECE">
        <w:t>vendor</w:t>
      </w:r>
      <w:r w:rsidRPr="009F6ECE">
        <w:rPr>
          <w:spacing w:val="64"/>
        </w:rPr>
        <w:t xml:space="preserve"> </w:t>
      </w:r>
      <w:r w:rsidRPr="009F6ECE">
        <w:t>is</w:t>
      </w:r>
      <w:r w:rsidRPr="009F6ECE">
        <w:rPr>
          <w:spacing w:val="64"/>
        </w:rPr>
        <w:t xml:space="preserve"> </w:t>
      </w:r>
      <w:r w:rsidRPr="009F6ECE">
        <w:t xml:space="preserve">required </w:t>
      </w:r>
      <w:r w:rsidRPr="009F6ECE">
        <w:rPr>
          <w:spacing w:val="-61"/>
        </w:rPr>
        <w:t xml:space="preserve"> </w:t>
      </w:r>
      <w:r w:rsidRPr="009F6ECE">
        <w:t>to</w:t>
      </w:r>
      <w:r w:rsidRPr="009F6ECE">
        <w:rPr>
          <w:spacing w:val="1"/>
        </w:rPr>
        <w:t xml:space="preserve"> </w:t>
      </w:r>
      <w:r w:rsidRPr="009F6ECE">
        <w:t>conduct</w:t>
      </w:r>
      <w:r w:rsidRPr="009F6ECE">
        <w:rPr>
          <w:spacing w:val="1"/>
        </w:rPr>
        <w:t xml:space="preserve"> </w:t>
      </w:r>
      <w:r w:rsidRPr="009F6ECE">
        <w:t>code</w:t>
      </w:r>
      <w:r w:rsidRPr="009F6ECE">
        <w:rPr>
          <w:spacing w:val="1"/>
        </w:rPr>
        <w:t xml:space="preserve"> </w:t>
      </w:r>
      <w:r w:rsidRPr="009F6ECE">
        <w:t>review</w:t>
      </w:r>
      <w:r w:rsidRPr="009F6ECE">
        <w:rPr>
          <w:spacing w:val="1"/>
        </w:rPr>
        <w:t xml:space="preserve"> </w:t>
      </w:r>
      <w:r w:rsidRPr="009F6ECE">
        <w:t>from</w:t>
      </w:r>
      <w:r w:rsidRPr="009F6ECE">
        <w:rPr>
          <w:spacing w:val="1"/>
        </w:rPr>
        <w:t xml:space="preserve"> </w:t>
      </w:r>
      <w:r w:rsidRPr="009F6ECE">
        <w:t>any</w:t>
      </w:r>
      <w:r w:rsidRPr="009F6ECE">
        <w:rPr>
          <w:spacing w:val="1"/>
        </w:rPr>
        <w:t xml:space="preserve"> </w:t>
      </w:r>
      <w:r w:rsidRPr="009F6ECE">
        <w:rPr>
          <w:spacing w:val="9"/>
        </w:rPr>
        <w:t xml:space="preserve">prestigious </w:t>
      </w:r>
      <w:r w:rsidRPr="009F6ECE">
        <w:t>external</w:t>
      </w:r>
      <w:r w:rsidRPr="009F6ECE">
        <w:rPr>
          <w:spacing w:val="1"/>
        </w:rPr>
        <w:t xml:space="preserve"> </w:t>
      </w:r>
      <w:r w:rsidRPr="009F6ECE">
        <w:t>agency</w:t>
      </w:r>
      <w:r w:rsidRPr="009F6ECE">
        <w:rPr>
          <w:spacing w:val="1"/>
        </w:rPr>
        <w:t xml:space="preserve"> </w:t>
      </w:r>
      <w:r w:rsidRPr="009F6ECE">
        <w:t>and</w:t>
      </w:r>
      <w:r w:rsidRPr="009F6ECE">
        <w:rPr>
          <w:spacing w:val="1"/>
        </w:rPr>
        <w:t xml:space="preserve"> </w:t>
      </w:r>
      <w:r w:rsidRPr="009F6ECE">
        <w:t>submit</w:t>
      </w:r>
      <w:r w:rsidRPr="009F6ECE">
        <w:rPr>
          <w:spacing w:val="1"/>
        </w:rPr>
        <w:t xml:space="preserve"> </w:t>
      </w:r>
      <w:r w:rsidRPr="009F6ECE">
        <w:rPr>
          <w:spacing w:val="9"/>
        </w:rPr>
        <w:t>report.</w:t>
      </w:r>
      <w:r w:rsidRPr="009F6ECE">
        <w:rPr>
          <w:spacing w:val="10"/>
        </w:rPr>
        <w:t xml:space="preserve"> </w:t>
      </w:r>
      <w:r w:rsidRPr="009F6ECE">
        <w:t>The</w:t>
      </w:r>
      <w:r w:rsidRPr="009F6ECE">
        <w:rPr>
          <w:spacing w:val="1"/>
        </w:rPr>
        <w:t xml:space="preserve"> </w:t>
      </w:r>
      <w:r w:rsidRPr="009F6ECE">
        <w:t>vendor</w:t>
      </w:r>
      <w:r w:rsidRPr="009F6ECE">
        <w:rPr>
          <w:spacing w:val="1"/>
        </w:rPr>
        <w:t xml:space="preserve"> </w:t>
      </w:r>
      <w:r w:rsidRPr="009F6ECE">
        <w:t>is</w:t>
      </w:r>
      <w:r w:rsidRPr="009F6ECE">
        <w:rPr>
          <w:spacing w:val="1"/>
        </w:rPr>
        <w:t xml:space="preserve"> </w:t>
      </w:r>
      <w:r w:rsidRPr="009F6ECE">
        <w:t>required</w:t>
      </w:r>
      <w:r w:rsidRPr="009F6ECE">
        <w:rPr>
          <w:spacing w:val="1"/>
        </w:rPr>
        <w:t xml:space="preserve"> </w:t>
      </w:r>
      <w:r w:rsidRPr="009F6ECE">
        <w:t>to</w:t>
      </w:r>
      <w:r w:rsidRPr="009F6ECE">
        <w:rPr>
          <w:spacing w:val="63"/>
        </w:rPr>
        <w:t xml:space="preserve"> </w:t>
      </w:r>
      <w:r w:rsidRPr="009F6ECE">
        <w:t>fill</w:t>
      </w:r>
      <w:r w:rsidRPr="009F6ECE">
        <w:rPr>
          <w:spacing w:val="64"/>
        </w:rPr>
        <w:t xml:space="preserve"> </w:t>
      </w:r>
      <w:r w:rsidRPr="009F6ECE">
        <w:t>the</w:t>
      </w:r>
      <w:r w:rsidRPr="009F6ECE">
        <w:rPr>
          <w:spacing w:val="64"/>
        </w:rPr>
        <w:t xml:space="preserve"> </w:t>
      </w:r>
      <w:r w:rsidRPr="009F6ECE">
        <w:t>gap</w:t>
      </w:r>
      <w:r w:rsidRPr="009F6ECE">
        <w:rPr>
          <w:spacing w:val="64"/>
        </w:rPr>
        <w:t xml:space="preserve"> </w:t>
      </w:r>
      <w:r w:rsidRPr="009F6ECE">
        <w:t>found</w:t>
      </w:r>
      <w:r w:rsidRPr="009F6ECE">
        <w:rPr>
          <w:spacing w:val="63"/>
        </w:rPr>
        <w:t xml:space="preserve"> </w:t>
      </w:r>
      <w:r w:rsidRPr="009F6ECE">
        <w:t>in</w:t>
      </w:r>
      <w:r w:rsidRPr="009F6ECE">
        <w:rPr>
          <w:spacing w:val="64"/>
        </w:rPr>
        <w:t xml:space="preserve"> </w:t>
      </w:r>
      <w:r w:rsidRPr="009F6ECE">
        <w:t>the</w:t>
      </w:r>
      <w:r w:rsidRPr="009F6ECE">
        <w:rPr>
          <w:spacing w:val="64"/>
        </w:rPr>
        <w:t xml:space="preserve"> </w:t>
      </w:r>
      <w:r w:rsidRPr="009F6ECE">
        <w:t>audit</w:t>
      </w:r>
      <w:r w:rsidRPr="009F6ECE">
        <w:rPr>
          <w:spacing w:val="64"/>
        </w:rPr>
        <w:t xml:space="preserve"> </w:t>
      </w:r>
      <w:r w:rsidRPr="009F6ECE">
        <w:t>report</w:t>
      </w:r>
      <w:r w:rsidRPr="009F6ECE">
        <w:rPr>
          <w:spacing w:val="1"/>
        </w:rPr>
        <w:t xml:space="preserve"> </w:t>
      </w:r>
      <w:r w:rsidRPr="009F6ECE">
        <w:t>without</w:t>
      </w:r>
      <w:r w:rsidRPr="009F6ECE">
        <w:rPr>
          <w:spacing w:val="30"/>
        </w:rPr>
        <w:t xml:space="preserve"> </w:t>
      </w:r>
      <w:r w:rsidRPr="009F6ECE">
        <w:t>any</w:t>
      </w:r>
      <w:r w:rsidRPr="009F6ECE">
        <w:rPr>
          <w:spacing w:val="28"/>
        </w:rPr>
        <w:t xml:space="preserve"> </w:t>
      </w:r>
      <w:r w:rsidRPr="009F6ECE">
        <w:t>cost</w:t>
      </w:r>
      <w:r w:rsidRPr="009F6ECE">
        <w:rPr>
          <w:spacing w:val="31"/>
        </w:rPr>
        <w:t xml:space="preserve"> </w:t>
      </w:r>
      <w:r w:rsidRPr="009F6ECE">
        <w:t>to</w:t>
      </w:r>
      <w:r w:rsidRPr="009F6ECE">
        <w:rPr>
          <w:spacing w:val="31"/>
        </w:rPr>
        <w:t xml:space="preserve"> </w:t>
      </w:r>
      <w:r w:rsidRPr="009F6ECE">
        <w:t>Bank</w:t>
      </w:r>
      <w:r w:rsidRPr="009F6ECE">
        <w:rPr>
          <w:spacing w:val="30"/>
        </w:rPr>
        <w:t xml:space="preserve"> </w:t>
      </w:r>
      <w:r w:rsidRPr="009F6ECE">
        <w:t>before</w:t>
      </w:r>
      <w:r w:rsidRPr="009F6ECE">
        <w:rPr>
          <w:spacing w:val="33"/>
        </w:rPr>
        <w:t xml:space="preserve"> </w:t>
      </w:r>
      <w:r w:rsidRPr="009F6ECE">
        <w:t>going</w:t>
      </w:r>
      <w:r w:rsidRPr="009F6ECE">
        <w:rPr>
          <w:spacing w:val="30"/>
        </w:rPr>
        <w:t xml:space="preserve"> </w:t>
      </w:r>
      <w:r w:rsidRPr="009F6ECE">
        <w:t>live.</w:t>
      </w:r>
    </w:p>
    <w:p w14:paraId="0A7A1E3D"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6"/>
        <w:contextualSpacing w:val="0"/>
        <w:jc w:val="both"/>
      </w:pPr>
      <w:r w:rsidRPr="009F6ECE">
        <w:t>The</w:t>
      </w:r>
      <w:r w:rsidRPr="009F6ECE">
        <w:rPr>
          <w:spacing w:val="1"/>
        </w:rPr>
        <w:t xml:space="preserve"> </w:t>
      </w:r>
      <w:r w:rsidRPr="009F6ECE">
        <w:t>solution</w:t>
      </w:r>
      <w:r w:rsidRPr="009F6ECE">
        <w:rPr>
          <w:spacing w:val="1"/>
        </w:rPr>
        <w:t xml:space="preserve"> </w:t>
      </w:r>
      <w:r w:rsidRPr="009F6ECE">
        <w:t>to</w:t>
      </w:r>
      <w:r w:rsidRPr="009F6ECE">
        <w:rPr>
          <w:spacing w:val="1"/>
        </w:rPr>
        <w:t xml:space="preserve"> </w:t>
      </w:r>
      <w:r w:rsidRPr="009F6ECE">
        <w:t>be</w:t>
      </w:r>
      <w:r w:rsidRPr="009F6ECE">
        <w:rPr>
          <w:spacing w:val="1"/>
        </w:rPr>
        <w:t xml:space="preserve"> </w:t>
      </w:r>
      <w:r w:rsidRPr="009F6ECE">
        <w:t>platform</w:t>
      </w:r>
      <w:r w:rsidRPr="009F6ECE">
        <w:rPr>
          <w:spacing w:val="1"/>
        </w:rPr>
        <w:t xml:space="preserve"> </w:t>
      </w:r>
      <w:r w:rsidRPr="009F6ECE">
        <w:rPr>
          <w:spacing w:val="9"/>
        </w:rPr>
        <w:t xml:space="preserve">independent </w:t>
      </w:r>
      <w:r w:rsidRPr="009F6ECE">
        <w:rPr>
          <w:spacing w:val="10"/>
        </w:rPr>
        <w:t>and</w:t>
      </w:r>
      <w:r w:rsidRPr="009F6ECE">
        <w:rPr>
          <w:spacing w:val="64"/>
        </w:rPr>
        <w:t xml:space="preserve"> </w:t>
      </w:r>
      <w:r w:rsidRPr="009F6ECE">
        <w:t>scalable</w:t>
      </w:r>
      <w:r w:rsidRPr="009F6ECE">
        <w:rPr>
          <w:spacing w:val="64"/>
        </w:rPr>
        <w:t xml:space="preserve"> </w:t>
      </w:r>
      <w:r w:rsidRPr="009F6ECE">
        <w:t>to</w:t>
      </w:r>
      <w:r w:rsidRPr="009F6ECE">
        <w:rPr>
          <w:spacing w:val="64"/>
        </w:rPr>
        <w:t xml:space="preserve"> </w:t>
      </w:r>
      <w:r w:rsidRPr="009F6ECE">
        <w:t>support</w:t>
      </w:r>
      <w:r w:rsidRPr="009F6ECE">
        <w:rPr>
          <w:spacing w:val="1"/>
        </w:rPr>
        <w:t xml:space="preserve"> </w:t>
      </w:r>
      <w:r w:rsidRPr="009F6ECE">
        <w:rPr>
          <w:spacing w:val="9"/>
        </w:rPr>
        <w:t>transactions</w:t>
      </w:r>
      <w:r w:rsidRPr="009F6ECE">
        <w:rPr>
          <w:spacing w:val="27"/>
        </w:rPr>
        <w:t xml:space="preserve"> </w:t>
      </w:r>
      <w:r w:rsidRPr="009F6ECE">
        <w:t>envisaged</w:t>
      </w:r>
      <w:r w:rsidRPr="009F6ECE">
        <w:rPr>
          <w:spacing w:val="28"/>
        </w:rPr>
        <w:t xml:space="preserve"> </w:t>
      </w:r>
      <w:r w:rsidRPr="009F6ECE">
        <w:t>by</w:t>
      </w:r>
      <w:r w:rsidRPr="009F6ECE">
        <w:rPr>
          <w:spacing w:val="25"/>
        </w:rPr>
        <w:t xml:space="preserve"> </w:t>
      </w:r>
      <w:r w:rsidRPr="009F6ECE">
        <w:t>the</w:t>
      </w:r>
      <w:r w:rsidRPr="009F6ECE">
        <w:rPr>
          <w:spacing w:val="26"/>
        </w:rPr>
        <w:t xml:space="preserve"> </w:t>
      </w:r>
      <w:r w:rsidRPr="009F6ECE">
        <w:t>Bank.</w:t>
      </w:r>
    </w:p>
    <w:p w14:paraId="09E6D252"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6"/>
        <w:contextualSpacing w:val="0"/>
        <w:jc w:val="both"/>
      </w:pPr>
      <w:r w:rsidRPr="009F6ECE">
        <w:t xml:space="preserve">1. The proposed solution should: </w:t>
      </w:r>
      <w:r w:rsidRPr="009F6ECE">
        <w:br/>
        <w:t>(a) Be designed with MACH (microservices, API, cloud native and headless), scalable, plug and play, composable, modular, independent and loosely coupled architecture</w:t>
      </w:r>
      <w:r w:rsidRPr="009F6ECE">
        <w:br/>
        <w:t>(b) Adhere to below design principles for microservices architecture</w:t>
      </w:r>
      <w:r w:rsidRPr="009F6ECE">
        <w:br/>
        <w:t>(c) Each microservice should have independent development, testing, integration, and support capability</w:t>
      </w:r>
      <w:r w:rsidRPr="009F6ECE">
        <w:br/>
        <w:t>(d) Each microservice should have maximum reusability as well as separation of concerns</w:t>
      </w:r>
      <w:r w:rsidRPr="009F6ECE">
        <w:br/>
        <w:t>(e) Each microservices should offer isolation of environment, configuration variables, data etc., and allow communication only though APIs</w:t>
      </w:r>
      <w:r w:rsidRPr="009F6ECE">
        <w:br/>
        <w:t>(f) Replication of data across microservices should not happen</w:t>
      </w:r>
      <w:r w:rsidRPr="009F6ECE">
        <w:br/>
        <w:t>(g) Each microservice should follow optimal design pattern per the business use case</w:t>
      </w:r>
      <w:r w:rsidRPr="009F6ECE">
        <w:br/>
        <w:t>(h) Each microservice should generate logs in a centralized repository to be used for monitoring, and not store any log locally</w:t>
      </w:r>
      <w:r w:rsidRPr="009F6ECE">
        <w:br/>
        <w:t xml:space="preserve">(i) Each microservice should integrate with centralized monitoring and performance telemetry tools </w:t>
      </w:r>
      <w:r w:rsidRPr="009F6ECE">
        <w:br/>
        <w:t>(j) Each microservice should be cloud native by design</w:t>
      </w:r>
      <w:r w:rsidRPr="009F6ECE">
        <w:br/>
        <w:t>(k)Each microservice should allow deployment as-is on premise, private cloud, or public cloud without design changes</w:t>
      </w:r>
      <w:r w:rsidRPr="009F6ECE">
        <w:br/>
        <w:t>(l) Microservices should support service discovery, service-mesh, and event streaming</w:t>
      </w:r>
      <w:r w:rsidRPr="009F6ECE">
        <w:br/>
        <w:t>(m) The successful bidder should procure and provide any tools and licenses required to support service discovery, service mesh, streaming / messaging etc.</w:t>
      </w:r>
    </w:p>
    <w:p w14:paraId="771F4431" w14:textId="77777777" w:rsidR="00002CC4" w:rsidRPr="009F6ECE" w:rsidRDefault="00002CC4" w:rsidP="00002CC4">
      <w:pPr>
        <w:pStyle w:val="ListParagraph"/>
        <w:widowControl w:val="0"/>
        <w:tabs>
          <w:tab w:val="left" w:pos="1808"/>
        </w:tabs>
        <w:autoSpaceDE w:val="0"/>
        <w:autoSpaceDN w:val="0"/>
        <w:spacing w:after="0" w:line="244" w:lineRule="auto"/>
        <w:ind w:left="1276" w:right="356"/>
        <w:contextualSpacing w:val="0"/>
        <w:jc w:val="both"/>
      </w:pPr>
    </w:p>
    <w:p w14:paraId="0587F2AE" w14:textId="77777777" w:rsidR="00002CC4" w:rsidRPr="009F6ECE" w:rsidRDefault="00002CC4" w:rsidP="00002CC4">
      <w:pPr>
        <w:pStyle w:val="ListParagraph"/>
        <w:widowControl w:val="0"/>
        <w:tabs>
          <w:tab w:val="left" w:pos="1808"/>
        </w:tabs>
        <w:autoSpaceDE w:val="0"/>
        <w:autoSpaceDN w:val="0"/>
        <w:spacing w:after="0" w:line="244" w:lineRule="auto"/>
        <w:ind w:left="1241" w:right="356"/>
        <w:contextualSpacing w:val="0"/>
        <w:jc w:val="both"/>
      </w:pPr>
      <w:r w:rsidRPr="009F6ECE">
        <w:t xml:space="preserve">2. Leverage a container platform to build, host and run the microservices </w:t>
      </w:r>
      <w:r w:rsidRPr="009F6ECE">
        <w:br/>
        <w:t>(a) Underlying container platform should be compatible with on-premises, private cloud and public cloud installations</w:t>
      </w:r>
      <w:r w:rsidRPr="009F6ECE">
        <w:br/>
      </w:r>
      <w:r w:rsidRPr="009F6ECE">
        <w:lastRenderedPageBreak/>
        <w:t>(b) Single control plane should cover all possible deployments (on-premises, private cloud, public cloud etc.), while control plane should be deployed in on-premises or private network only</w:t>
      </w:r>
      <w:r w:rsidRPr="009F6ECE">
        <w:br/>
        <w:t>(c) The successful bidder should provide the underlying container platform like RedHat OpenShift, Kubernetes etc., other required software (like control plane, service mesh etc.) and licenses as required by the solution</w:t>
      </w:r>
    </w:p>
    <w:p w14:paraId="4B75BFD2" w14:textId="77777777" w:rsidR="00002CC4" w:rsidRPr="009F6ECE" w:rsidRDefault="00002CC4" w:rsidP="00002CC4">
      <w:pPr>
        <w:pStyle w:val="ListParagraph"/>
        <w:widowControl w:val="0"/>
        <w:tabs>
          <w:tab w:val="left" w:pos="1808"/>
        </w:tabs>
        <w:autoSpaceDE w:val="0"/>
        <w:autoSpaceDN w:val="0"/>
        <w:spacing w:after="0" w:line="244" w:lineRule="auto"/>
        <w:ind w:left="1241" w:right="356"/>
        <w:contextualSpacing w:val="0"/>
        <w:jc w:val="both"/>
      </w:pPr>
      <w:r w:rsidRPr="009F6ECE">
        <w:br/>
        <w:t>3. Be architected to be fault tolerant and ensure cascading failures do not occur</w:t>
      </w:r>
      <w:r w:rsidRPr="009F6ECE">
        <w:br/>
        <w:t>4. Be cloud-ready to support any future migration to cloud without requiring technical upgrades or customizations</w:t>
      </w:r>
      <w:r w:rsidRPr="009F6ECE">
        <w:br/>
        <w:t>5. Support graceful exception handling, restart, self-healing or recovery process in the event of transaction or process failure</w:t>
      </w:r>
      <w:r w:rsidRPr="009F6ECE">
        <w:br/>
        <w:t>6. Support native, hybrid-web, and web apps</w:t>
      </w:r>
      <w:r w:rsidRPr="009F6ECE">
        <w:br/>
        <w:t xml:space="preserve">7. Offer isolation to microservices layer from the public facing API gateway layer. Inter-service communication should not take traffic out of the layer in which the services are hosted </w:t>
      </w:r>
      <w:r w:rsidRPr="009F6ECE">
        <w:br/>
        <w:t>8. Provide open APIs for integrations and conform to RESTful specifications</w:t>
      </w:r>
      <w:r w:rsidRPr="009F6ECE">
        <w:br/>
        <w:t>9. Ensure API caching is implemented wherever data refresh frequency is low</w:t>
      </w:r>
      <w:r w:rsidRPr="009F6ECE">
        <w:br/>
        <w:t>10. Provide APIs (with detailed documentation) for all omnichannel digital banking platform capabilities to integrate with other systems</w:t>
      </w:r>
      <w:r w:rsidRPr="009F6ECE">
        <w:br/>
        <w:t>11. API specs should be maintained using industry standards such as Swagger/RAML and should be versioned along with the API’s code or configuration</w:t>
      </w:r>
      <w:r w:rsidRPr="009F6ECE">
        <w:br/>
        <w:t>12. Support partner, fintech and ecosystem integrations through APIs, including catalog of digital services and APIs, automation features and accelerators for faster integration/onboarding, and other best in class open banking features</w:t>
      </w:r>
      <w:r w:rsidRPr="009F6ECE">
        <w:br/>
        <w:t>13. Provide CORS for whitelisted domains/origins</w:t>
      </w:r>
      <w:r w:rsidRPr="009F6ECE">
        <w:br/>
        <w:t>14. Ensure dynamic allocation of compute for load agnostic performance experience to customers</w:t>
      </w:r>
      <w:r w:rsidRPr="009F6ECE">
        <w:br/>
        <w:t>15. Implement horizontal scalability at module/service level to handle required transaction volumes and composable architecture</w:t>
      </w:r>
      <w:r w:rsidRPr="009F6ECE">
        <w:br/>
        <w:t>16. Guarantee 99.99% availability for the proposed solution</w:t>
      </w:r>
      <w:r w:rsidRPr="009F6ECE">
        <w:br/>
        <w:t>17. Implement required integrations including core system integrations, partner, fintech and ecosystem integrations</w:t>
      </w:r>
      <w:r w:rsidRPr="009F6ECE">
        <w:br/>
        <w:t>18. Implement caching across all digital channels appropriately, including static data caching, images, web assets (CSS, HTML, ICO etc.)</w:t>
      </w:r>
      <w:r w:rsidRPr="009F6ECE">
        <w:br/>
        <w:t>19. Implement mature in-memory caching capabilities with cache store located nearest to the source of the provider in compliance with data storage requirements</w:t>
      </w:r>
      <w:r w:rsidRPr="009F6ECE">
        <w:br/>
        <w:t>20. Implement configurable caching strategy based on type of data sources, consumers, data validity etc.</w:t>
      </w:r>
      <w:r w:rsidRPr="009F6ECE">
        <w:br/>
        <w:t>21. Implement capability to push notifications regarding new changes over the air without frequent uploading on app store of various platforms</w:t>
      </w:r>
      <w:r w:rsidRPr="009F6ECE">
        <w:br/>
        <w:t>22. Implement highly scalable communication methods such as asynchronous APIs, event streaming and message queues where appropriate (e.g. user event-based triggers, data streaming pipelines, click-streaming analytics, mission-critical applications etc.)</w:t>
      </w:r>
      <w:r w:rsidRPr="009F6ECE">
        <w:br/>
        <w:t>23. Implement standard optimization techniques (e.g. caching, parallel processing, support standard optimization techniques, etc.)</w:t>
      </w:r>
      <w:r w:rsidRPr="009F6ECE">
        <w:br/>
        <w:t xml:space="preserve">24. Leverage modern DevSecOps practices for faster and secure deployments of </w:t>
      </w:r>
      <w:r w:rsidRPr="009F6ECE">
        <w:lastRenderedPageBreak/>
        <w:t>upgrades, patches and release management</w:t>
      </w:r>
      <w:r w:rsidRPr="009F6ECE">
        <w:br/>
        <w:t>25. Leverage automated testing and performance testing to improve quality and speed of delivery</w:t>
      </w:r>
    </w:p>
    <w:p w14:paraId="7F4CC77B"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6"/>
        <w:contextualSpacing w:val="0"/>
        <w:jc w:val="both"/>
        <w:rPr>
          <w:spacing w:val="9"/>
        </w:rPr>
      </w:pPr>
      <w:r w:rsidRPr="009F6ECE">
        <w:rPr>
          <w:spacing w:val="9"/>
        </w:rPr>
        <w:t xml:space="preserve"> The solution to have the capability to process transactions at the speed of 230 TPS for RRBs on day of go live and should be scalable as per the Bank’s growth  during the contract period. Bidder should review the TPS data periodically (quarterly) and on adhoc basis as and when required and maintain buffer of 30 % TPS in addition to actual maximum TPS noticed during review frequency defined by the Bank and bidder or as &amp; when required by the bank.</w:t>
      </w:r>
    </w:p>
    <w:p w14:paraId="3F8DC4FA" w14:textId="77777777" w:rsidR="00002CC4" w:rsidRPr="009F6ECE" w:rsidRDefault="00002CC4" w:rsidP="00002CC4">
      <w:pPr>
        <w:pStyle w:val="TableParagraph"/>
        <w:spacing w:before="10"/>
        <w:ind w:left="1134"/>
        <w:rPr>
          <w:rFonts w:ascii="Arial"/>
          <w:b/>
        </w:rPr>
      </w:pPr>
    </w:p>
    <w:p w14:paraId="3CCA7812" w14:textId="77777777" w:rsidR="00002CC4" w:rsidRPr="009F6ECE" w:rsidRDefault="00002CC4" w:rsidP="00002CC4">
      <w:pPr>
        <w:pStyle w:val="TableParagraph"/>
        <w:ind w:left="1134"/>
        <w:rPr>
          <w:rFonts w:asciiTheme="minorHAnsi" w:hAnsiTheme="minorHAnsi" w:cstheme="minorHAnsi"/>
        </w:rPr>
      </w:pPr>
      <w:r w:rsidRPr="009F6ECE">
        <w:rPr>
          <w:rFonts w:asciiTheme="minorHAnsi" w:hAnsiTheme="minorHAnsi" w:cstheme="minorHAnsi"/>
        </w:rPr>
        <w:t xml:space="preserve">E.g. </w:t>
      </w:r>
      <w:r w:rsidRPr="009F6ECE">
        <w:rPr>
          <w:rFonts w:asciiTheme="minorHAnsi" w:hAnsiTheme="minorHAnsi" w:cstheme="minorHAnsi"/>
          <w:spacing w:val="-1"/>
        </w:rPr>
        <w:t>Capacity</w:t>
      </w:r>
      <w:r w:rsidRPr="009F6ECE">
        <w:rPr>
          <w:rFonts w:asciiTheme="minorHAnsi" w:hAnsiTheme="minorHAnsi" w:cstheme="minorHAnsi"/>
          <w:spacing w:val="-14"/>
        </w:rPr>
        <w:t xml:space="preserve"> </w:t>
      </w:r>
      <w:r w:rsidRPr="009F6ECE">
        <w:rPr>
          <w:rFonts w:asciiTheme="minorHAnsi" w:hAnsiTheme="minorHAnsi" w:cstheme="minorHAnsi"/>
        </w:rPr>
        <w:t>in</w:t>
      </w:r>
      <w:r w:rsidRPr="009F6ECE">
        <w:rPr>
          <w:rFonts w:asciiTheme="minorHAnsi" w:hAnsiTheme="minorHAnsi" w:cstheme="minorHAnsi"/>
          <w:spacing w:val="-11"/>
        </w:rPr>
        <w:t xml:space="preserve"> </w:t>
      </w:r>
      <w:r w:rsidRPr="009F6ECE">
        <w:rPr>
          <w:rFonts w:asciiTheme="minorHAnsi" w:hAnsiTheme="minorHAnsi" w:cstheme="minorHAnsi"/>
        </w:rPr>
        <w:t>terms</w:t>
      </w:r>
      <w:r w:rsidRPr="009F6ECE">
        <w:rPr>
          <w:rFonts w:asciiTheme="minorHAnsi" w:hAnsiTheme="minorHAnsi" w:cstheme="minorHAnsi"/>
          <w:spacing w:val="-11"/>
        </w:rPr>
        <w:t xml:space="preserve"> </w:t>
      </w:r>
      <w:r w:rsidRPr="009F6ECE">
        <w:rPr>
          <w:rFonts w:asciiTheme="minorHAnsi" w:hAnsiTheme="minorHAnsi" w:cstheme="minorHAnsi"/>
        </w:rPr>
        <w:t>of</w:t>
      </w:r>
      <w:r w:rsidRPr="009F6ECE">
        <w:rPr>
          <w:rFonts w:asciiTheme="minorHAnsi" w:hAnsiTheme="minorHAnsi" w:cstheme="minorHAnsi"/>
          <w:spacing w:val="-13"/>
        </w:rPr>
        <w:t xml:space="preserve"> </w:t>
      </w:r>
      <w:r w:rsidRPr="009F6ECE">
        <w:rPr>
          <w:rFonts w:asciiTheme="minorHAnsi" w:hAnsiTheme="minorHAnsi" w:cstheme="minorHAnsi"/>
        </w:rPr>
        <w:t>TPS</w:t>
      </w:r>
      <w:r w:rsidRPr="009F6ECE">
        <w:rPr>
          <w:rFonts w:asciiTheme="minorHAnsi" w:hAnsiTheme="minorHAnsi" w:cstheme="minorHAnsi"/>
          <w:spacing w:val="-14"/>
        </w:rPr>
        <w:t xml:space="preserve"> </w:t>
      </w:r>
      <w:r w:rsidRPr="009F6ECE">
        <w:rPr>
          <w:rFonts w:asciiTheme="minorHAnsi" w:hAnsiTheme="minorHAnsi" w:cstheme="minorHAnsi"/>
        </w:rPr>
        <w:t>on</w:t>
      </w:r>
      <w:r w:rsidRPr="009F6ECE">
        <w:rPr>
          <w:rFonts w:asciiTheme="minorHAnsi" w:hAnsiTheme="minorHAnsi" w:cstheme="minorHAnsi"/>
          <w:spacing w:val="-12"/>
        </w:rPr>
        <w:t xml:space="preserve"> </w:t>
      </w:r>
      <w:r w:rsidRPr="009F6ECE">
        <w:rPr>
          <w:rFonts w:asciiTheme="minorHAnsi" w:hAnsiTheme="minorHAnsi" w:cstheme="minorHAnsi"/>
        </w:rPr>
        <w:t>go</w:t>
      </w:r>
      <w:r w:rsidRPr="009F6ECE">
        <w:rPr>
          <w:rFonts w:asciiTheme="minorHAnsi" w:hAnsiTheme="minorHAnsi" w:cstheme="minorHAnsi"/>
          <w:spacing w:val="-14"/>
        </w:rPr>
        <w:t xml:space="preserve"> </w:t>
      </w:r>
      <w:r w:rsidRPr="009F6ECE">
        <w:rPr>
          <w:rFonts w:asciiTheme="minorHAnsi" w:hAnsiTheme="minorHAnsi" w:cstheme="minorHAnsi"/>
        </w:rPr>
        <w:t>live</w:t>
      </w:r>
      <w:r w:rsidRPr="009F6ECE">
        <w:rPr>
          <w:rFonts w:asciiTheme="minorHAnsi" w:hAnsiTheme="minorHAnsi" w:cstheme="minorHAnsi"/>
          <w:spacing w:val="-11"/>
        </w:rPr>
        <w:t xml:space="preserve"> </w:t>
      </w:r>
      <w:r w:rsidRPr="009F6ECE">
        <w:rPr>
          <w:rFonts w:asciiTheme="minorHAnsi" w:hAnsiTheme="minorHAnsi" w:cstheme="minorHAnsi"/>
        </w:rPr>
        <w:t>or</w:t>
      </w:r>
      <w:r w:rsidRPr="009F6ECE">
        <w:rPr>
          <w:rFonts w:asciiTheme="minorHAnsi" w:hAnsiTheme="minorHAnsi" w:cstheme="minorHAnsi"/>
          <w:spacing w:val="-11"/>
        </w:rPr>
        <w:t xml:space="preserve"> </w:t>
      </w:r>
      <w:r w:rsidRPr="009F6ECE">
        <w:rPr>
          <w:rFonts w:asciiTheme="minorHAnsi" w:hAnsiTheme="minorHAnsi" w:cstheme="minorHAnsi"/>
        </w:rPr>
        <w:t>day</w:t>
      </w:r>
      <w:r w:rsidRPr="009F6ECE">
        <w:rPr>
          <w:rFonts w:asciiTheme="minorHAnsi" w:hAnsiTheme="minorHAnsi" w:cstheme="minorHAnsi"/>
          <w:spacing w:val="-13"/>
        </w:rPr>
        <w:t xml:space="preserve"> </w:t>
      </w:r>
      <w:r w:rsidRPr="009F6ECE">
        <w:rPr>
          <w:rFonts w:asciiTheme="minorHAnsi" w:hAnsiTheme="minorHAnsi" w:cstheme="minorHAnsi"/>
        </w:rPr>
        <w:t>1</w:t>
      </w:r>
      <w:r w:rsidRPr="009F6ECE">
        <w:rPr>
          <w:rFonts w:asciiTheme="minorHAnsi" w:hAnsiTheme="minorHAnsi" w:cstheme="minorHAnsi"/>
          <w:spacing w:val="-11"/>
        </w:rPr>
        <w:t xml:space="preserve"> </w:t>
      </w:r>
      <w:r w:rsidRPr="009F6ECE">
        <w:rPr>
          <w:rFonts w:asciiTheme="minorHAnsi" w:hAnsiTheme="minorHAnsi" w:cstheme="minorHAnsi"/>
        </w:rPr>
        <w:t>=</w:t>
      </w:r>
      <w:r w:rsidRPr="009F6ECE">
        <w:rPr>
          <w:rFonts w:asciiTheme="minorHAnsi" w:hAnsiTheme="minorHAnsi" w:cstheme="minorHAnsi"/>
          <w:spacing w:val="-13"/>
        </w:rPr>
        <w:t xml:space="preserve"> </w:t>
      </w:r>
      <w:r w:rsidRPr="009F6ECE">
        <w:rPr>
          <w:rFonts w:asciiTheme="minorHAnsi" w:hAnsiTheme="minorHAnsi" w:cstheme="minorHAnsi"/>
        </w:rPr>
        <w:t>500</w:t>
      </w:r>
      <w:r w:rsidRPr="009F6ECE">
        <w:rPr>
          <w:rFonts w:asciiTheme="minorHAnsi" w:hAnsiTheme="minorHAnsi" w:cstheme="minorHAnsi"/>
          <w:spacing w:val="-58"/>
        </w:rPr>
        <w:t xml:space="preserve">       </w:t>
      </w:r>
      <w:r w:rsidRPr="009F6ECE">
        <w:rPr>
          <w:rFonts w:asciiTheme="minorHAnsi" w:hAnsiTheme="minorHAnsi" w:cstheme="minorHAnsi"/>
        </w:rPr>
        <w:t>TPS</w:t>
      </w:r>
    </w:p>
    <w:p w14:paraId="3E6D2ECB" w14:textId="77777777" w:rsidR="00002CC4" w:rsidRPr="009F6ECE" w:rsidRDefault="00002CC4" w:rsidP="00002CC4">
      <w:pPr>
        <w:pStyle w:val="ListParagraph"/>
        <w:widowControl w:val="0"/>
        <w:tabs>
          <w:tab w:val="left" w:pos="1808"/>
        </w:tabs>
        <w:autoSpaceDE w:val="0"/>
        <w:autoSpaceDN w:val="0"/>
        <w:spacing w:after="0" w:line="244" w:lineRule="auto"/>
        <w:ind w:left="1134" w:right="342"/>
        <w:contextualSpacing w:val="0"/>
        <w:jc w:val="both"/>
        <w:rPr>
          <w:rFonts w:cstheme="minorHAnsi"/>
        </w:rPr>
      </w:pPr>
    </w:p>
    <w:p w14:paraId="7DA8FCEE" w14:textId="77777777" w:rsidR="00002CC4" w:rsidRPr="009F6ECE" w:rsidRDefault="00002CC4" w:rsidP="00002CC4">
      <w:pPr>
        <w:pStyle w:val="ListParagraph"/>
        <w:widowControl w:val="0"/>
        <w:tabs>
          <w:tab w:val="left" w:pos="1808"/>
        </w:tabs>
        <w:autoSpaceDE w:val="0"/>
        <w:autoSpaceDN w:val="0"/>
        <w:spacing w:after="0" w:line="244" w:lineRule="auto"/>
        <w:ind w:left="1134" w:right="342"/>
        <w:contextualSpacing w:val="0"/>
        <w:jc w:val="both"/>
        <w:rPr>
          <w:rFonts w:cstheme="minorHAnsi"/>
        </w:rPr>
      </w:pPr>
      <w:r w:rsidRPr="009F6ECE">
        <w:rPr>
          <w:rFonts w:cstheme="minorHAnsi"/>
        </w:rPr>
        <w:t>Actual</w:t>
      </w:r>
      <w:r w:rsidRPr="009F6ECE">
        <w:rPr>
          <w:rFonts w:cstheme="minorHAnsi"/>
          <w:spacing w:val="-3"/>
        </w:rPr>
        <w:t xml:space="preserve"> </w:t>
      </w:r>
      <w:r w:rsidRPr="009F6ECE">
        <w:rPr>
          <w:rFonts w:cstheme="minorHAnsi"/>
        </w:rPr>
        <w:t>TPS</w:t>
      </w:r>
      <w:r w:rsidRPr="009F6ECE">
        <w:rPr>
          <w:rFonts w:cstheme="minorHAnsi"/>
          <w:spacing w:val="1"/>
        </w:rPr>
        <w:t xml:space="preserve"> </w:t>
      </w:r>
      <w:r w:rsidRPr="009F6ECE">
        <w:rPr>
          <w:rFonts w:cstheme="minorHAnsi"/>
        </w:rPr>
        <w:t>on</w:t>
      </w:r>
      <w:r w:rsidRPr="009F6ECE">
        <w:rPr>
          <w:rFonts w:cstheme="minorHAnsi"/>
          <w:spacing w:val="-5"/>
        </w:rPr>
        <w:t xml:space="preserve"> </w:t>
      </w:r>
      <w:r w:rsidRPr="009F6ECE">
        <w:rPr>
          <w:rFonts w:cstheme="minorHAnsi"/>
        </w:rPr>
        <w:t>go</w:t>
      </w:r>
      <w:r w:rsidRPr="009F6ECE">
        <w:rPr>
          <w:rFonts w:cstheme="minorHAnsi"/>
          <w:spacing w:val="1"/>
        </w:rPr>
        <w:t xml:space="preserve"> </w:t>
      </w:r>
      <w:r w:rsidRPr="009F6ECE">
        <w:rPr>
          <w:rFonts w:cstheme="minorHAnsi"/>
        </w:rPr>
        <w:t>live or day</w:t>
      </w:r>
      <w:r w:rsidRPr="009F6ECE">
        <w:rPr>
          <w:rFonts w:cstheme="minorHAnsi"/>
          <w:spacing w:val="-2"/>
        </w:rPr>
        <w:t xml:space="preserve"> </w:t>
      </w:r>
      <w:r w:rsidRPr="009F6ECE">
        <w:rPr>
          <w:rFonts w:cstheme="minorHAnsi"/>
        </w:rPr>
        <w:t>1</w:t>
      </w:r>
      <w:r w:rsidRPr="009F6ECE">
        <w:rPr>
          <w:rFonts w:cstheme="minorHAnsi"/>
          <w:spacing w:val="1"/>
        </w:rPr>
        <w:t xml:space="preserve"> </w:t>
      </w:r>
      <w:r w:rsidRPr="009F6ECE">
        <w:rPr>
          <w:rFonts w:cstheme="minorHAnsi"/>
        </w:rPr>
        <w:t>=</w:t>
      </w:r>
      <w:r w:rsidRPr="009F6ECE">
        <w:rPr>
          <w:rFonts w:cstheme="minorHAnsi"/>
          <w:spacing w:val="2"/>
        </w:rPr>
        <w:t xml:space="preserve"> </w:t>
      </w:r>
      <w:r w:rsidRPr="009F6ECE">
        <w:rPr>
          <w:rFonts w:cstheme="minorHAnsi"/>
        </w:rPr>
        <w:t>300</w:t>
      </w:r>
      <w:r w:rsidRPr="009F6ECE">
        <w:rPr>
          <w:rFonts w:cstheme="minorHAnsi"/>
          <w:spacing w:val="-4"/>
        </w:rPr>
        <w:t xml:space="preserve"> </w:t>
      </w:r>
      <w:r w:rsidRPr="009F6ECE">
        <w:rPr>
          <w:rFonts w:cstheme="minorHAnsi"/>
        </w:rPr>
        <w:t>TPS</w:t>
      </w:r>
    </w:p>
    <w:p w14:paraId="56FC38D6" w14:textId="77777777" w:rsidR="00002CC4" w:rsidRPr="009F6ECE" w:rsidRDefault="00002CC4" w:rsidP="00002CC4">
      <w:pPr>
        <w:pStyle w:val="TableParagraph"/>
        <w:ind w:left="1134" w:right="97"/>
        <w:jc w:val="both"/>
        <w:rPr>
          <w:rFonts w:asciiTheme="minorHAnsi" w:hAnsiTheme="minorHAnsi" w:cstheme="minorHAnsi"/>
        </w:rPr>
      </w:pPr>
    </w:p>
    <w:p w14:paraId="251D45AE" w14:textId="77777777" w:rsidR="00002CC4" w:rsidRPr="009F6ECE" w:rsidRDefault="00002CC4" w:rsidP="00002CC4">
      <w:pPr>
        <w:pStyle w:val="TableParagraph"/>
        <w:ind w:left="1134" w:right="97"/>
        <w:jc w:val="both"/>
        <w:rPr>
          <w:rFonts w:asciiTheme="minorHAnsi" w:hAnsiTheme="minorHAnsi" w:cstheme="minorHAnsi"/>
        </w:rPr>
      </w:pPr>
      <w:r w:rsidRPr="009F6ECE">
        <w:rPr>
          <w:rFonts w:asciiTheme="minorHAnsi" w:hAnsiTheme="minorHAnsi" w:cstheme="minorHAnsi"/>
        </w:rPr>
        <w:t>Example 1: After 8 months TPS is reviewed and actual maximum TPS was found as 500. As per RFP terms, buffer of 30% TPS required on actual maximum TPS. Hence, after review TPS should be 500 + 30% of 500 = 650 TPS</w:t>
      </w:r>
    </w:p>
    <w:p w14:paraId="6F06F92D" w14:textId="77777777" w:rsidR="00002CC4" w:rsidRPr="009F6ECE" w:rsidRDefault="00002CC4" w:rsidP="00002CC4">
      <w:pPr>
        <w:pStyle w:val="TableParagraph"/>
        <w:spacing w:before="4"/>
        <w:rPr>
          <w:rFonts w:ascii="Arial"/>
          <w:b/>
        </w:rPr>
      </w:pPr>
    </w:p>
    <w:p w14:paraId="799232CC" w14:textId="77777777" w:rsidR="00002CC4" w:rsidRPr="009F6ECE" w:rsidRDefault="00002CC4" w:rsidP="00002CC4">
      <w:pPr>
        <w:pStyle w:val="TableParagraph"/>
        <w:ind w:left="1134" w:right="97"/>
        <w:jc w:val="both"/>
        <w:rPr>
          <w:rFonts w:asciiTheme="minorHAnsi" w:hAnsiTheme="minorHAnsi" w:cstheme="minorHAnsi"/>
        </w:rPr>
      </w:pPr>
      <w:r w:rsidRPr="009F6ECE">
        <w:rPr>
          <w:rFonts w:asciiTheme="minorHAnsi" w:hAnsiTheme="minorHAnsi" w:cstheme="minorHAnsi"/>
        </w:rPr>
        <w:t>Current TPS is 1000 (greater than 650) hence no action required.</w:t>
      </w:r>
    </w:p>
    <w:p w14:paraId="78B3BB42" w14:textId="77777777" w:rsidR="00002CC4" w:rsidRPr="009F6ECE" w:rsidRDefault="00002CC4" w:rsidP="00002CC4">
      <w:pPr>
        <w:pStyle w:val="ListParagraph"/>
        <w:widowControl w:val="0"/>
        <w:tabs>
          <w:tab w:val="left" w:pos="1808"/>
        </w:tabs>
        <w:autoSpaceDE w:val="0"/>
        <w:autoSpaceDN w:val="0"/>
        <w:spacing w:after="0" w:line="244" w:lineRule="auto"/>
        <w:ind w:left="1134" w:right="342"/>
        <w:contextualSpacing w:val="0"/>
        <w:jc w:val="both"/>
        <w:rPr>
          <w:rFonts w:cstheme="minorHAnsi"/>
        </w:rPr>
      </w:pPr>
    </w:p>
    <w:p w14:paraId="2223DC9F" w14:textId="77777777" w:rsidR="00002CC4" w:rsidRPr="009F6ECE" w:rsidRDefault="00002CC4" w:rsidP="00002CC4">
      <w:pPr>
        <w:pStyle w:val="TableParagraph"/>
        <w:ind w:left="1134" w:right="97"/>
        <w:jc w:val="both"/>
        <w:rPr>
          <w:rFonts w:asciiTheme="minorHAnsi" w:hAnsiTheme="minorHAnsi" w:cstheme="minorHAnsi"/>
        </w:rPr>
      </w:pPr>
      <w:r w:rsidRPr="009F6ECE">
        <w:rPr>
          <w:rFonts w:asciiTheme="minorHAnsi" w:hAnsiTheme="minorHAnsi" w:cstheme="minorHAnsi"/>
        </w:rPr>
        <w:t>Example 2: After 18 months TPS is reviewed and actual maximum TPS was found as 800. As per RFP terms, buffer of 30% TPS required on actual maximum TPS. Hence, after review TPS should be 800 + 30% of 800 = 1040 TPS</w:t>
      </w:r>
    </w:p>
    <w:p w14:paraId="54D38D29" w14:textId="77777777" w:rsidR="00002CC4" w:rsidRPr="009F6ECE" w:rsidRDefault="00002CC4" w:rsidP="00002CC4">
      <w:pPr>
        <w:pStyle w:val="TableParagraph"/>
        <w:ind w:left="1134" w:right="97"/>
        <w:jc w:val="both"/>
        <w:rPr>
          <w:rFonts w:asciiTheme="minorHAnsi" w:hAnsiTheme="minorHAnsi" w:cstheme="minorHAnsi"/>
        </w:rPr>
      </w:pPr>
    </w:p>
    <w:p w14:paraId="52DB5016" w14:textId="77777777" w:rsidR="00002CC4" w:rsidRPr="009F6ECE" w:rsidRDefault="00002CC4" w:rsidP="00002CC4">
      <w:pPr>
        <w:pStyle w:val="TableParagraph"/>
        <w:ind w:left="1134" w:right="97"/>
        <w:jc w:val="both"/>
        <w:rPr>
          <w:rFonts w:asciiTheme="minorHAnsi" w:hAnsiTheme="minorHAnsi" w:cstheme="minorHAnsi"/>
        </w:rPr>
      </w:pPr>
      <w:r w:rsidRPr="009F6ECE">
        <w:rPr>
          <w:rFonts w:asciiTheme="minorHAnsi" w:hAnsiTheme="minorHAnsi" w:cstheme="minorHAnsi"/>
        </w:rPr>
        <w:t>Current TPS is 1000 (less than 1040) hence capacity should be introduced in the system to handle additional TPS.</w:t>
      </w:r>
    </w:p>
    <w:p w14:paraId="429C2EF0" w14:textId="77777777" w:rsidR="00002CC4" w:rsidRPr="009F6ECE" w:rsidRDefault="00002CC4" w:rsidP="00002CC4">
      <w:pPr>
        <w:pStyle w:val="TableParagraph"/>
        <w:ind w:left="1134" w:right="97"/>
        <w:jc w:val="both"/>
        <w:rPr>
          <w:rFonts w:asciiTheme="minorHAnsi" w:hAnsiTheme="minorHAnsi" w:cstheme="minorHAnsi"/>
        </w:rPr>
      </w:pPr>
    </w:p>
    <w:p w14:paraId="7CC189F2" w14:textId="77777777" w:rsidR="00002CC4" w:rsidRPr="009F6ECE" w:rsidRDefault="00002CC4" w:rsidP="00002CC4">
      <w:pPr>
        <w:pStyle w:val="TableParagraph"/>
        <w:ind w:left="1134" w:right="97"/>
        <w:jc w:val="both"/>
        <w:rPr>
          <w:rFonts w:asciiTheme="minorHAnsi" w:hAnsiTheme="minorHAnsi" w:cstheme="minorHAnsi"/>
        </w:rPr>
      </w:pPr>
      <w:r w:rsidRPr="009F6ECE">
        <w:rPr>
          <w:rFonts w:asciiTheme="minorHAnsi" w:hAnsiTheme="minorHAnsi" w:cstheme="minorHAnsi"/>
        </w:rPr>
        <w:t>The parameters of above reviewed jointly with bidder and decision will be taken based on mutually agreed terms. However, in case of regulatory or compliance requirement. The capacity enhancement needs to be done as per direction of Bank.</w:t>
      </w:r>
    </w:p>
    <w:p w14:paraId="27D6042C" w14:textId="77777777" w:rsidR="00002CC4" w:rsidRPr="009F6ECE" w:rsidRDefault="00002CC4" w:rsidP="00002CC4">
      <w:pPr>
        <w:pStyle w:val="TableParagraph"/>
        <w:ind w:left="1134" w:right="97"/>
        <w:jc w:val="both"/>
        <w:rPr>
          <w:rFonts w:asciiTheme="minorHAnsi" w:hAnsiTheme="minorHAnsi" w:cstheme="minorHAnsi"/>
        </w:rPr>
      </w:pPr>
    </w:p>
    <w:p w14:paraId="586ADE2E" w14:textId="77777777" w:rsidR="003336E7" w:rsidRPr="00BA0242" w:rsidRDefault="003336E7" w:rsidP="009F6ECE">
      <w:pPr>
        <w:pStyle w:val="ListParagraph"/>
        <w:widowControl w:val="0"/>
        <w:numPr>
          <w:ilvl w:val="0"/>
          <w:numId w:val="103"/>
        </w:numPr>
        <w:tabs>
          <w:tab w:val="left" w:pos="1808"/>
        </w:tabs>
        <w:autoSpaceDE w:val="0"/>
        <w:autoSpaceDN w:val="0"/>
        <w:spacing w:after="0" w:line="244" w:lineRule="auto"/>
        <w:ind w:right="352"/>
        <w:contextualSpacing w:val="0"/>
        <w:jc w:val="both"/>
      </w:pPr>
      <w:r w:rsidRPr="00BA0242">
        <w:t>Bidder shall augment the hardware and factor the year wise cost in the Bill of Material (BOM) to cater the growth in the UPI transactions. However, Bidder will augment necessary infrastructure whenever the need arises with due confirmation of the Bank. Bidder will then raise the Invoices according to factored cost in BOM.</w:t>
      </w:r>
    </w:p>
    <w:p w14:paraId="16DA6E85" w14:textId="77777777" w:rsidR="00002CC4" w:rsidRPr="00BA0242" w:rsidRDefault="00002CC4" w:rsidP="00002CC4">
      <w:pPr>
        <w:pStyle w:val="ListParagraph"/>
        <w:widowControl w:val="0"/>
        <w:tabs>
          <w:tab w:val="left" w:pos="1808"/>
        </w:tabs>
        <w:autoSpaceDE w:val="0"/>
        <w:autoSpaceDN w:val="0"/>
        <w:spacing w:after="0" w:line="244" w:lineRule="auto"/>
        <w:ind w:left="1241" w:right="352"/>
        <w:contextualSpacing w:val="0"/>
        <w:jc w:val="both"/>
      </w:pPr>
    </w:p>
    <w:p w14:paraId="54CE95B1" w14:textId="77777777" w:rsidR="00002CC4" w:rsidRPr="00BA0242" w:rsidRDefault="00002CC4" w:rsidP="009F6ECE">
      <w:pPr>
        <w:pStyle w:val="ListParagraph"/>
        <w:widowControl w:val="0"/>
        <w:numPr>
          <w:ilvl w:val="0"/>
          <w:numId w:val="103"/>
        </w:numPr>
        <w:tabs>
          <w:tab w:val="left" w:pos="1808"/>
        </w:tabs>
        <w:autoSpaceDE w:val="0"/>
        <w:autoSpaceDN w:val="0"/>
        <w:spacing w:after="0" w:line="244" w:lineRule="auto"/>
        <w:ind w:right="352"/>
        <w:contextualSpacing w:val="0"/>
        <w:jc w:val="both"/>
      </w:pPr>
      <w:r w:rsidRPr="00BA0242">
        <w:t>Bidder will provide a Web-Portal for fetching the RRN wise details for RBI/Cyber Security queries in the proposed solution.</w:t>
      </w:r>
    </w:p>
    <w:p w14:paraId="14519C0B" w14:textId="77777777" w:rsidR="00002CC4" w:rsidRPr="009F6ECE" w:rsidRDefault="00002CC4" w:rsidP="00002CC4">
      <w:pPr>
        <w:pStyle w:val="TableParagraph"/>
        <w:ind w:left="1134" w:right="97"/>
        <w:jc w:val="both"/>
        <w:rPr>
          <w:rFonts w:asciiTheme="minorHAnsi" w:hAnsiTheme="minorHAnsi" w:cstheme="minorHAnsi"/>
        </w:rPr>
      </w:pPr>
    </w:p>
    <w:p w14:paraId="19DC0553" w14:textId="1488ACB2"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2"/>
        <w:contextualSpacing w:val="0"/>
        <w:jc w:val="both"/>
      </w:pPr>
      <w:r w:rsidRPr="009F6ECE">
        <w:t>Solution</w:t>
      </w:r>
      <w:r w:rsidRPr="009F6ECE">
        <w:rPr>
          <w:spacing w:val="1"/>
        </w:rPr>
        <w:t xml:space="preserve"> should </w:t>
      </w:r>
      <w:r w:rsidRPr="009F6ECE">
        <w:rPr>
          <w:spacing w:val="9"/>
        </w:rPr>
        <w:t>integrate</w:t>
      </w:r>
      <w:r w:rsidRPr="009F6ECE">
        <w:rPr>
          <w:spacing w:val="10"/>
        </w:rPr>
        <w:t xml:space="preserve"> </w:t>
      </w:r>
      <w:r w:rsidRPr="009F6ECE">
        <w:t>with</w:t>
      </w:r>
      <w:r w:rsidRPr="009F6ECE">
        <w:rPr>
          <w:spacing w:val="1"/>
        </w:rPr>
        <w:t xml:space="preserve"> </w:t>
      </w:r>
      <w:r w:rsidRPr="009F6ECE">
        <w:rPr>
          <w:spacing w:val="9"/>
        </w:rPr>
        <w:t>different</w:t>
      </w:r>
      <w:r w:rsidRPr="009F6ECE">
        <w:rPr>
          <w:spacing w:val="10"/>
        </w:rPr>
        <w:t xml:space="preserve"> </w:t>
      </w:r>
      <w:r w:rsidRPr="009F6ECE">
        <w:rPr>
          <w:spacing w:val="9"/>
        </w:rPr>
        <w:t>interfaces</w:t>
      </w:r>
      <w:r w:rsidRPr="009F6ECE">
        <w:rPr>
          <w:spacing w:val="10"/>
        </w:rPr>
        <w:t xml:space="preserve"> </w:t>
      </w:r>
      <w:r w:rsidRPr="009F6ECE">
        <w:t>using</w:t>
      </w:r>
      <w:r w:rsidRPr="009F6ECE">
        <w:rPr>
          <w:spacing w:val="64"/>
        </w:rPr>
        <w:t xml:space="preserve"> </w:t>
      </w:r>
      <w:r w:rsidRPr="009F6ECE">
        <w:t>standard</w:t>
      </w:r>
      <w:r w:rsidRPr="009F6ECE">
        <w:rPr>
          <w:spacing w:val="64"/>
        </w:rPr>
        <w:t xml:space="preserve"> </w:t>
      </w:r>
      <w:r w:rsidRPr="009F6ECE">
        <w:t>message</w:t>
      </w:r>
      <w:r w:rsidRPr="009F6ECE">
        <w:rPr>
          <w:spacing w:val="1"/>
        </w:rPr>
        <w:t xml:space="preserve"> </w:t>
      </w:r>
      <w:r w:rsidRPr="009F6ECE">
        <w:rPr>
          <w:spacing w:val="9"/>
        </w:rPr>
        <w:t xml:space="preserve">protocols </w:t>
      </w:r>
      <w:r w:rsidRPr="009F6ECE">
        <w:t>like ISO 8583</w:t>
      </w:r>
      <w:r w:rsidR="00146453">
        <w:t>/ISO 20022</w:t>
      </w:r>
      <w:r w:rsidRPr="009F6ECE">
        <w:t xml:space="preserve">, </w:t>
      </w:r>
      <w:r w:rsidRPr="009F6ECE">
        <w:rPr>
          <w:spacing w:val="9"/>
        </w:rPr>
        <w:t xml:space="preserve">Web services, </w:t>
      </w:r>
      <w:r w:rsidRPr="009F6ECE">
        <w:t>BizTalk, MQ server, XML based</w:t>
      </w:r>
      <w:r w:rsidRPr="009F6ECE">
        <w:rPr>
          <w:spacing w:val="1"/>
        </w:rPr>
        <w:t xml:space="preserve"> </w:t>
      </w:r>
      <w:r w:rsidRPr="009F6ECE">
        <w:rPr>
          <w:spacing w:val="9"/>
        </w:rPr>
        <w:t>protocols,</w:t>
      </w:r>
      <w:r w:rsidRPr="009F6ECE">
        <w:rPr>
          <w:spacing w:val="25"/>
        </w:rPr>
        <w:t xml:space="preserve"> </w:t>
      </w:r>
      <w:r w:rsidRPr="009F6ECE">
        <w:t>APIs</w:t>
      </w:r>
      <w:r w:rsidRPr="009F6ECE">
        <w:rPr>
          <w:spacing w:val="25"/>
        </w:rPr>
        <w:t xml:space="preserve"> </w:t>
      </w:r>
      <w:r w:rsidRPr="009F6ECE">
        <w:t>etc.</w:t>
      </w:r>
    </w:p>
    <w:p w14:paraId="28C504E4" w14:textId="0A14DB63" w:rsidR="00002CC4" w:rsidRPr="009F6ECE" w:rsidRDefault="00002CC4" w:rsidP="009F6ECE">
      <w:pPr>
        <w:pStyle w:val="ListParagraph"/>
        <w:widowControl w:val="0"/>
        <w:numPr>
          <w:ilvl w:val="0"/>
          <w:numId w:val="103"/>
        </w:numPr>
        <w:tabs>
          <w:tab w:val="left" w:pos="1808"/>
        </w:tabs>
        <w:autoSpaceDE w:val="0"/>
        <w:autoSpaceDN w:val="0"/>
        <w:spacing w:before="2" w:after="0" w:line="244" w:lineRule="auto"/>
        <w:ind w:right="346"/>
        <w:contextualSpacing w:val="0"/>
        <w:jc w:val="both"/>
      </w:pPr>
      <w:r w:rsidRPr="009F6ECE">
        <w:t>The</w:t>
      </w:r>
      <w:r w:rsidRPr="009F6ECE">
        <w:rPr>
          <w:spacing w:val="1"/>
        </w:rPr>
        <w:t xml:space="preserve"> </w:t>
      </w:r>
      <w:r w:rsidRPr="009F6ECE">
        <w:t>bidder</w:t>
      </w:r>
      <w:r w:rsidRPr="009F6ECE">
        <w:rPr>
          <w:spacing w:val="1"/>
        </w:rPr>
        <w:t xml:space="preserve"> </w:t>
      </w:r>
      <w:r w:rsidRPr="009F6ECE">
        <w:t>should</w:t>
      </w:r>
      <w:r w:rsidRPr="009F6ECE">
        <w:rPr>
          <w:spacing w:val="1"/>
        </w:rPr>
        <w:t xml:space="preserve"> </w:t>
      </w:r>
      <w:r w:rsidRPr="009F6ECE">
        <w:t>have</w:t>
      </w:r>
      <w:r w:rsidRPr="009F6ECE">
        <w:rPr>
          <w:spacing w:val="63"/>
        </w:rPr>
        <w:t xml:space="preserve"> </w:t>
      </w:r>
      <w:r w:rsidRPr="009F6ECE">
        <w:t>sound</w:t>
      </w:r>
      <w:r w:rsidRPr="009F6ECE">
        <w:rPr>
          <w:spacing w:val="64"/>
        </w:rPr>
        <w:t xml:space="preserve"> </w:t>
      </w:r>
      <w:r w:rsidRPr="009F6ECE">
        <w:t>knowledge</w:t>
      </w:r>
      <w:r w:rsidRPr="009F6ECE">
        <w:rPr>
          <w:spacing w:val="64"/>
        </w:rPr>
        <w:t xml:space="preserve"> </w:t>
      </w:r>
      <w:r w:rsidRPr="009F6ECE">
        <w:t>of</w:t>
      </w:r>
      <w:r w:rsidRPr="009F6ECE">
        <w:rPr>
          <w:spacing w:val="64"/>
        </w:rPr>
        <w:t xml:space="preserve"> </w:t>
      </w:r>
      <w:r w:rsidRPr="009F6ECE">
        <w:t>UPI</w:t>
      </w:r>
      <w:r w:rsidRPr="009F6ECE">
        <w:rPr>
          <w:spacing w:val="63"/>
        </w:rPr>
        <w:t xml:space="preserve"> </w:t>
      </w:r>
      <w:r w:rsidRPr="009F6ECE">
        <w:rPr>
          <w:spacing w:val="9"/>
        </w:rPr>
        <w:t>transaction flow</w:t>
      </w:r>
      <w:r w:rsidRPr="009F6ECE">
        <w:t>,</w:t>
      </w:r>
      <w:r w:rsidRPr="009F6ECE">
        <w:rPr>
          <w:spacing w:val="64"/>
        </w:rPr>
        <w:t xml:space="preserve"> </w:t>
      </w:r>
      <w:r w:rsidRPr="009F6ECE">
        <w:t>ISO</w:t>
      </w:r>
      <w:r w:rsidRPr="009F6ECE">
        <w:rPr>
          <w:spacing w:val="1"/>
        </w:rPr>
        <w:t xml:space="preserve"> </w:t>
      </w:r>
      <w:r w:rsidRPr="009F6ECE">
        <w:t>8583</w:t>
      </w:r>
      <w:r w:rsidR="00146453">
        <w:t>/ISO 20022</w:t>
      </w:r>
      <w:r w:rsidRPr="009F6ECE">
        <w:rPr>
          <w:spacing w:val="1"/>
        </w:rPr>
        <w:t xml:space="preserve"> </w:t>
      </w:r>
      <w:r w:rsidRPr="009F6ECE">
        <w:t>and</w:t>
      </w:r>
      <w:r w:rsidRPr="009F6ECE">
        <w:rPr>
          <w:spacing w:val="1"/>
        </w:rPr>
        <w:t xml:space="preserve"> </w:t>
      </w:r>
      <w:r w:rsidRPr="009F6ECE">
        <w:rPr>
          <w:spacing w:val="9"/>
        </w:rPr>
        <w:t>financial</w:t>
      </w:r>
      <w:r w:rsidRPr="009F6ECE">
        <w:rPr>
          <w:spacing w:val="10"/>
        </w:rPr>
        <w:t xml:space="preserve"> </w:t>
      </w:r>
      <w:r w:rsidRPr="009F6ECE">
        <w:rPr>
          <w:spacing w:val="9"/>
        </w:rPr>
        <w:t>messaging</w:t>
      </w:r>
      <w:r w:rsidRPr="009F6ECE">
        <w:rPr>
          <w:spacing w:val="10"/>
        </w:rPr>
        <w:t xml:space="preserve"> </w:t>
      </w:r>
      <w:r w:rsidRPr="009F6ECE">
        <w:t>structure</w:t>
      </w:r>
      <w:r w:rsidRPr="009F6ECE">
        <w:rPr>
          <w:spacing w:val="1"/>
        </w:rPr>
        <w:t xml:space="preserve"> </w:t>
      </w:r>
      <w:r w:rsidRPr="009F6ECE">
        <w:t>and</w:t>
      </w:r>
      <w:r w:rsidRPr="009F6ECE">
        <w:rPr>
          <w:spacing w:val="1"/>
        </w:rPr>
        <w:t xml:space="preserve"> </w:t>
      </w:r>
      <w:r w:rsidRPr="009F6ECE">
        <w:t>have</w:t>
      </w:r>
      <w:r w:rsidRPr="009F6ECE">
        <w:rPr>
          <w:spacing w:val="1"/>
        </w:rPr>
        <w:t xml:space="preserve"> </w:t>
      </w:r>
      <w:r w:rsidRPr="009F6ECE">
        <w:t>the</w:t>
      </w:r>
      <w:r w:rsidRPr="009F6ECE">
        <w:rPr>
          <w:spacing w:val="64"/>
        </w:rPr>
        <w:t xml:space="preserve"> </w:t>
      </w:r>
      <w:r w:rsidRPr="009F6ECE">
        <w:rPr>
          <w:spacing w:val="9"/>
        </w:rPr>
        <w:t>capability to</w:t>
      </w:r>
      <w:r w:rsidRPr="009F6ECE">
        <w:rPr>
          <w:spacing w:val="1"/>
        </w:rPr>
        <w:t xml:space="preserve"> </w:t>
      </w:r>
      <w:r w:rsidRPr="009F6ECE">
        <w:rPr>
          <w:spacing w:val="9"/>
        </w:rPr>
        <w:t>implement</w:t>
      </w:r>
      <w:r w:rsidRPr="009F6ECE">
        <w:rPr>
          <w:spacing w:val="25"/>
        </w:rPr>
        <w:t xml:space="preserve"> </w:t>
      </w:r>
      <w:r w:rsidRPr="009F6ECE">
        <w:t>the</w:t>
      </w:r>
      <w:r w:rsidRPr="009F6ECE">
        <w:rPr>
          <w:spacing w:val="29"/>
        </w:rPr>
        <w:t xml:space="preserve"> </w:t>
      </w:r>
      <w:r w:rsidRPr="009F6ECE">
        <w:t>solution</w:t>
      </w:r>
      <w:r w:rsidRPr="009F6ECE">
        <w:rPr>
          <w:spacing w:val="29"/>
        </w:rPr>
        <w:t xml:space="preserve"> </w:t>
      </w:r>
      <w:r w:rsidRPr="009F6ECE">
        <w:t>as</w:t>
      </w:r>
      <w:r w:rsidRPr="009F6ECE">
        <w:rPr>
          <w:spacing w:val="25"/>
        </w:rPr>
        <w:t xml:space="preserve"> </w:t>
      </w:r>
      <w:r w:rsidRPr="009F6ECE">
        <w:t>per</w:t>
      </w:r>
      <w:r w:rsidRPr="009F6ECE">
        <w:rPr>
          <w:spacing w:val="27"/>
        </w:rPr>
        <w:t xml:space="preserve"> </w:t>
      </w:r>
      <w:r w:rsidRPr="009F6ECE">
        <w:t>NPCI</w:t>
      </w:r>
      <w:r w:rsidRPr="009F6ECE">
        <w:rPr>
          <w:spacing w:val="29"/>
        </w:rPr>
        <w:t xml:space="preserve"> </w:t>
      </w:r>
      <w:r w:rsidRPr="009F6ECE">
        <w:rPr>
          <w:spacing w:val="9"/>
        </w:rPr>
        <w:t>standards.</w:t>
      </w:r>
    </w:p>
    <w:p w14:paraId="29595A19" w14:textId="77777777" w:rsidR="00002CC4" w:rsidRPr="009F6ECE" w:rsidRDefault="00002CC4" w:rsidP="009F6ECE">
      <w:pPr>
        <w:pStyle w:val="ListParagraph"/>
        <w:widowControl w:val="0"/>
        <w:numPr>
          <w:ilvl w:val="0"/>
          <w:numId w:val="103"/>
        </w:numPr>
        <w:tabs>
          <w:tab w:val="left" w:pos="1808"/>
        </w:tabs>
        <w:autoSpaceDE w:val="0"/>
        <w:autoSpaceDN w:val="0"/>
        <w:spacing w:before="2" w:after="0" w:line="244" w:lineRule="auto"/>
        <w:ind w:right="346"/>
        <w:contextualSpacing w:val="0"/>
        <w:jc w:val="both"/>
      </w:pPr>
      <w:r w:rsidRPr="009F6ECE">
        <w:t>UPI solution should provide a Drill-down Dashboard with current status of the system in display as below</w:t>
      </w:r>
    </w:p>
    <w:p w14:paraId="63E23E8E" w14:textId="77777777" w:rsidR="00002CC4" w:rsidRPr="009F6ECE" w:rsidRDefault="00002CC4" w:rsidP="009F6ECE">
      <w:pPr>
        <w:pStyle w:val="ListParagraph"/>
        <w:widowControl w:val="0"/>
        <w:numPr>
          <w:ilvl w:val="1"/>
          <w:numId w:val="87"/>
        </w:numPr>
        <w:tabs>
          <w:tab w:val="left" w:pos="2550"/>
        </w:tabs>
        <w:autoSpaceDE w:val="0"/>
        <w:autoSpaceDN w:val="0"/>
        <w:spacing w:after="0" w:line="269" w:lineRule="exact"/>
        <w:contextualSpacing w:val="0"/>
        <w:jc w:val="both"/>
      </w:pPr>
      <w:r w:rsidRPr="009F6ECE">
        <w:t>Number</w:t>
      </w:r>
      <w:r w:rsidRPr="009F6ECE">
        <w:rPr>
          <w:spacing w:val="50"/>
        </w:rPr>
        <w:t xml:space="preserve"> </w:t>
      </w:r>
      <w:r w:rsidRPr="009F6ECE">
        <w:t>of</w:t>
      </w:r>
      <w:r w:rsidRPr="009F6ECE">
        <w:rPr>
          <w:spacing w:val="53"/>
        </w:rPr>
        <w:t xml:space="preserve"> </w:t>
      </w:r>
      <w:r w:rsidRPr="009F6ECE">
        <w:rPr>
          <w:spacing w:val="9"/>
        </w:rPr>
        <w:t>transaction</w:t>
      </w:r>
      <w:r w:rsidRPr="009F6ECE">
        <w:rPr>
          <w:spacing w:val="54"/>
        </w:rPr>
        <w:t xml:space="preserve"> </w:t>
      </w:r>
      <w:r w:rsidRPr="009F6ECE">
        <w:t>processed</w:t>
      </w:r>
      <w:r w:rsidRPr="009F6ECE">
        <w:rPr>
          <w:spacing w:val="53"/>
        </w:rPr>
        <w:t xml:space="preserve"> </w:t>
      </w:r>
      <w:r w:rsidRPr="009F6ECE">
        <w:t>from</w:t>
      </w:r>
      <w:r w:rsidRPr="009F6ECE">
        <w:rPr>
          <w:spacing w:val="55"/>
        </w:rPr>
        <w:t xml:space="preserve"> </w:t>
      </w:r>
      <w:r w:rsidRPr="009F6ECE">
        <w:t>start</w:t>
      </w:r>
      <w:r w:rsidRPr="009F6ECE">
        <w:rPr>
          <w:spacing w:val="53"/>
        </w:rPr>
        <w:t xml:space="preserve"> </w:t>
      </w:r>
      <w:r w:rsidRPr="009F6ECE">
        <w:t>to</w:t>
      </w:r>
      <w:r w:rsidRPr="009F6ECE">
        <w:rPr>
          <w:spacing w:val="53"/>
        </w:rPr>
        <w:t xml:space="preserve"> </w:t>
      </w:r>
      <w:r w:rsidRPr="009F6ECE">
        <w:rPr>
          <w:spacing w:val="9"/>
        </w:rPr>
        <w:t>current</w:t>
      </w:r>
    </w:p>
    <w:p w14:paraId="7986C6BE" w14:textId="77777777" w:rsidR="00002CC4" w:rsidRPr="009F6ECE" w:rsidRDefault="00002CC4" w:rsidP="009F6ECE">
      <w:pPr>
        <w:pStyle w:val="ListParagraph"/>
        <w:widowControl w:val="0"/>
        <w:numPr>
          <w:ilvl w:val="1"/>
          <w:numId w:val="87"/>
        </w:numPr>
        <w:tabs>
          <w:tab w:val="left" w:pos="2550"/>
        </w:tabs>
        <w:autoSpaceDE w:val="0"/>
        <w:autoSpaceDN w:val="0"/>
        <w:spacing w:before="2" w:after="0" w:line="240" w:lineRule="auto"/>
        <w:contextualSpacing w:val="0"/>
        <w:jc w:val="both"/>
      </w:pPr>
      <w:r w:rsidRPr="009F6ECE">
        <w:rPr>
          <w:spacing w:val="9"/>
        </w:rPr>
        <w:t>Transactions</w:t>
      </w:r>
      <w:r w:rsidRPr="009F6ECE">
        <w:rPr>
          <w:spacing w:val="34"/>
        </w:rPr>
        <w:t xml:space="preserve"> </w:t>
      </w:r>
      <w:r w:rsidRPr="009F6ECE">
        <w:t>per</w:t>
      </w:r>
      <w:r w:rsidRPr="009F6ECE">
        <w:rPr>
          <w:spacing w:val="37"/>
        </w:rPr>
        <w:t xml:space="preserve"> </w:t>
      </w:r>
      <w:r w:rsidRPr="009F6ECE">
        <w:rPr>
          <w:spacing w:val="9"/>
        </w:rPr>
        <w:t>second</w:t>
      </w:r>
      <w:r w:rsidRPr="009F6ECE">
        <w:rPr>
          <w:spacing w:val="36"/>
        </w:rPr>
        <w:t xml:space="preserve"> </w:t>
      </w:r>
      <w:r w:rsidRPr="009F6ECE">
        <w:t>TPS</w:t>
      </w:r>
    </w:p>
    <w:p w14:paraId="42835C36" w14:textId="77777777" w:rsidR="00002CC4" w:rsidRPr="009F6ECE" w:rsidRDefault="00002CC4" w:rsidP="009F6ECE">
      <w:pPr>
        <w:pStyle w:val="ListParagraph"/>
        <w:widowControl w:val="0"/>
        <w:numPr>
          <w:ilvl w:val="1"/>
          <w:numId w:val="87"/>
        </w:numPr>
        <w:tabs>
          <w:tab w:val="left" w:pos="2550"/>
        </w:tabs>
        <w:autoSpaceDE w:val="0"/>
        <w:autoSpaceDN w:val="0"/>
        <w:spacing w:before="2" w:after="0" w:line="240" w:lineRule="auto"/>
        <w:contextualSpacing w:val="0"/>
        <w:jc w:val="both"/>
      </w:pPr>
      <w:r w:rsidRPr="009F6ECE">
        <w:lastRenderedPageBreak/>
        <w:t>Real time transaction decline status including Technical Declines</w:t>
      </w:r>
    </w:p>
    <w:p w14:paraId="447560C1" w14:textId="77777777" w:rsidR="00002CC4" w:rsidRPr="009F6ECE" w:rsidRDefault="00002CC4" w:rsidP="009F6ECE">
      <w:pPr>
        <w:pStyle w:val="ListParagraph"/>
        <w:widowControl w:val="0"/>
        <w:numPr>
          <w:ilvl w:val="1"/>
          <w:numId w:val="87"/>
        </w:numPr>
        <w:tabs>
          <w:tab w:val="left" w:pos="2550"/>
        </w:tabs>
        <w:autoSpaceDE w:val="0"/>
        <w:autoSpaceDN w:val="0"/>
        <w:spacing w:before="5" w:after="0" w:line="240" w:lineRule="auto"/>
        <w:contextualSpacing w:val="0"/>
        <w:jc w:val="both"/>
      </w:pPr>
      <w:r w:rsidRPr="009F6ECE">
        <w:t>Number</w:t>
      </w:r>
      <w:r w:rsidRPr="009F6ECE">
        <w:rPr>
          <w:spacing w:val="55"/>
        </w:rPr>
        <w:t xml:space="preserve"> </w:t>
      </w:r>
      <w:r w:rsidRPr="009F6ECE">
        <w:t>of</w:t>
      </w:r>
      <w:r w:rsidRPr="009F6ECE">
        <w:rPr>
          <w:spacing w:val="58"/>
        </w:rPr>
        <w:t xml:space="preserve"> </w:t>
      </w:r>
      <w:r w:rsidRPr="009F6ECE">
        <w:t>success</w:t>
      </w:r>
      <w:r w:rsidRPr="009F6ECE">
        <w:rPr>
          <w:spacing w:val="56"/>
        </w:rPr>
        <w:t xml:space="preserve"> </w:t>
      </w:r>
      <w:r w:rsidRPr="009F6ECE">
        <w:rPr>
          <w:spacing w:val="9"/>
        </w:rPr>
        <w:t>transactions</w:t>
      </w:r>
    </w:p>
    <w:p w14:paraId="660D9D7C" w14:textId="77777777" w:rsidR="00002CC4" w:rsidRPr="009F6ECE" w:rsidRDefault="00002CC4" w:rsidP="009F6ECE">
      <w:pPr>
        <w:pStyle w:val="ListParagraph"/>
        <w:widowControl w:val="0"/>
        <w:numPr>
          <w:ilvl w:val="1"/>
          <w:numId w:val="87"/>
        </w:numPr>
        <w:tabs>
          <w:tab w:val="left" w:pos="2550"/>
        </w:tabs>
        <w:autoSpaceDE w:val="0"/>
        <w:autoSpaceDN w:val="0"/>
        <w:spacing w:before="4" w:after="0" w:line="240" w:lineRule="auto"/>
        <w:contextualSpacing w:val="0"/>
        <w:jc w:val="both"/>
      </w:pPr>
      <w:r w:rsidRPr="009F6ECE">
        <w:t>Number</w:t>
      </w:r>
      <w:r w:rsidRPr="009F6ECE">
        <w:rPr>
          <w:spacing w:val="46"/>
        </w:rPr>
        <w:t xml:space="preserve"> </w:t>
      </w:r>
      <w:r w:rsidRPr="009F6ECE">
        <w:t>of</w:t>
      </w:r>
      <w:r w:rsidRPr="009F6ECE">
        <w:rPr>
          <w:spacing w:val="49"/>
        </w:rPr>
        <w:t xml:space="preserve"> </w:t>
      </w:r>
      <w:r w:rsidRPr="009F6ECE">
        <w:t>status</w:t>
      </w:r>
      <w:r w:rsidRPr="009F6ECE">
        <w:rPr>
          <w:spacing w:val="46"/>
        </w:rPr>
        <w:t xml:space="preserve"> </w:t>
      </w:r>
      <w:r w:rsidRPr="009F6ECE">
        <w:rPr>
          <w:spacing w:val="9"/>
        </w:rPr>
        <w:t>unknown</w:t>
      </w:r>
      <w:r w:rsidRPr="009F6ECE">
        <w:rPr>
          <w:spacing w:val="49"/>
        </w:rPr>
        <w:t xml:space="preserve"> </w:t>
      </w:r>
      <w:r w:rsidRPr="009F6ECE">
        <w:rPr>
          <w:spacing w:val="9"/>
        </w:rPr>
        <w:t>transactions</w:t>
      </w:r>
    </w:p>
    <w:p w14:paraId="335F81ED" w14:textId="77777777" w:rsidR="00002CC4" w:rsidRPr="009F6ECE" w:rsidRDefault="00002CC4" w:rsidP="009F6ECE">
      <w:pPr>
        <w:pStyle w:val="ListParagraph"/>
        <w:widowControl w:val="0"/>
        <w:numPr>
          <w:ilvl w:val="1"/>
          <w:numId w:val="87"/>
        </w:numPr>
        <w:tabs>
          <w:tab w:val="left" w:pos="2550"/>
        </w:tabs>
        <w:autoSpaceDE w:val="0"/>
        <w:autoSpaceDN w:val="0"/>
        <w:spacing w:before="4" w:after="0" w:line="240" w:lineRule="auto"/>
        <w:contextualSpacing w:val="0"/>
        <w:jc w:val="both"/>
      </w:pPr>
      <w:r w:rsidRPr="009F6ECE">
        <w:t>Number</w:t>
      </w:r>
      <w:r w:rsidRPr="009F6ECE">
        <w:rPr>
          <w:spacing w:val="56"/>
        </w:rPr>
        <w:t xml:space="preserve"> </w:t>
      </w:r>
      <w:r w:rsidRPr="009F6ECE">
        <w:t>of</w:t>
      </w:r>
      <w:r w:rsidRPr="009F6ECE">
        <w:rPr>
          <w:spacing w:val="60"/>
        </w:rPr>
        <w:t xml:space="preserve"> </w:t>
      </w:r>
      <w:r w:rsidRPr="009F6ECE">
        <w:t>failed</w:t>
      </w:r>
      <w:r w:rsidRPr="009F6ECE">
        <w:rPr>
          <w:spacing w:val="59"/>
        </w:rPr>
        <w:t xml:space="preserve"> </w:t>
      </w:r>
      <w:r w:rsidRPr="009F6ECE">
        <w:rPr>
          <w:spacing w:val="9"/>
        </w:rPr>
        <w:t>transactions</w:t>
      </w:r>
      <w:r w:rsidRPr="009F6ECE">
        <w:rPr>
          <w:spacing w:val="63"/>
        </w:rPr>
        <w:t xml:space="preserve"> </w:t>
      </w:r>
      <w:r w:rsidRPr="009F6ECE">
        <w:t>with</w:t>
      </w:r>
      <w:r w:rsidRPr="009F6ECE">
        <w:rPr>
          <w:spacing w:val="59"/>
        </w:rPr>
        <w:t xml:space="preserve"> </w:t>
      </w:r>
      <w:r w:rsidRPr="009F6ECE">
        <w:t>response</w:t>
      </w:r>
      <w:r w:rsidRPr="009F6ECE">
        <w:rPr>
          <w:spacing w:val="60"/>
        </w:rPr>
        <w:t xml:space="preserve"> </w:t>
      </w:r>
      <w:r w:rsidRPr="009F6ECE">
        <w:t>code</w:t>
      </w:r>
    </w:p>
    <w:p w14:paraId="72083FCE" w14:textId="77777777" w:rsidR="00002CC4" w:rsidRPr="009F6ECE" w:rsidRDefault="00002CC4" w:rsidP="009F6ECE">
      <w:pPr>
        <w:pStyle w:val="ListParagraph"/>
        <w:widowControl w:val="0"/>
        <w:numPr>
          <w:ilvl w:val="1"/>
          <w:numId w:val="87"/>
        </w:numPr>
        <w:tabs>
          <w:tab w:val="left" w:pos="2549"/>
          <w:tab w:val="left" w:pos="2550"/>
        </w:tabs>
        <w:autoSpaceDE w:val="0"/>
        <w:autoSpaceDN w:val="0"/>
        <w:spacing w:before="5" w:after="0" w:line="240" w:lineRule="auto"/>
        <w:contextualSpacing w:val="0"/>
        <w:jc w:val="both"/>
      </w:pPr>
      <w:r w:rsidRPr="009F6ECE">
        <w:t>Total</w:t>
      </w:r>
      <w:r w:rsidRPr="009F6ECE">
        <w:rPr>
          <w:spacing w:val="60"/>
        </w:rPr>
        <w:t xml:space="preserve"> </w:t>
      </w:r>
      <w:r w:rsidRPr="009F6ECE">
        <w:t>running</w:t>
      </w:r>
      <w:r w:rsidRPr="009F6ECE">
        <w:rPr>
          <w:spacing w:val="56"/>
        </w:rPr>
        <w:t xml:space="preserve"> </w:t>
      </w:r>
      <w:r w:rsidRPr="009F6ECE">
        <w:t>time</w:t>
      </w:r>
      <w:r w:rsidRPr="009F6ECE">
        <w:rPr>
          <w:spacing w:val="59"/>
        </w:rPr>
        <w:t xml:space="preserve"> </w:t>
      </w:r>
      <w:r w:rsidRPr="009F6ECE">
        <w:t>in</w:t>
      </w:r>
      <w:r w:rsidRPr="009F6ECE">
        <w:rPr>
          <w:spacing w:val="59"/>
        </w:rPr>
        <w:t xml:space="preserve"> </w:t>
      </w:r>
      <w:r w:rsidRPr="009F6ECE">
        <w:t>hours,</w:t>
      </w:r>
      <w:r w:rsidRPr="009F6ECE">
        <w:rPr>
          <w:spacing w:val="55"/>
        </w:rPr>
        <w:t xml:space="preserve"> </w:t>
      </w:r>
      <w:r w:rsidRPr="009F6ECE">
        <w:t>minutes</w:t>
      </w:r>
      <w:r w:rsidRPr="009F6ECE">
        <w:rPr>
          <w:spacing w:val="58"/>
        </w:rPr>
        <w:t xml:space="preserve"> </w:t>
      </w:r>
      <w:r w:rsidRPr="009F6ECE">
        <w:t>and</w:t>
      </w:r>
      <w:r w:rsidRPr="009F6ECE">
        <w:rPr>
          <w:spacing w:val="59"/>
        </w:rPr>
        <w:t xml:space="preserve"> </w:t>
      </w:r>
      <w:r w:rsidRPr="009F6ECE">
        <w:rPr>
          <w:spacing w:val="9"/>
        </w:rPr>
        <w:t>seconds</w:t>
      </w:r>
    </w:p>
    <w:p w14:paraId="4184B274" w14:textId="77777777" w:rsidR="00002CC4" w:rsidRPr="009F6ECE" w:rsidRDefault="00002CC4" w:rsidP="009F6ECE">
      <w:pPr>
        <w:pStyle w:val="ListParagraph"/>
        <w:widowControl w:val="0"/>
        <w:numPr>
          <w:ilvl w:val="1"/>
          <w:numId w:val="87"/>
        </w:numPr>
        <w:tabs>
          <w:tab w:val="left" w:pos="2550"/>
        </w:tabs>
        <w:autoSpaceDE w:val="0"/>
        <w:autoSpaceDN w:val="0"/>
        <w:spacing w:before="4" w:after="0" w:line="240" w:lineRule="auto"/>
        <w:contextualSpacing w:val="0"/>
        <w:jc w:val="both"/>
      </w:pPr>
      <w:r w:rsidRPr="009F6ECE">
        <w:t>Status</w:t>
      </w:r>
      <w:r w:rsidRPr="009F6ECE">
        <w:rPr>
          <w:spacing w:val="52"/>
        </w:rPr>
        <w:t xml:space="preserve"> </w:t>
      </w:r>
      <w:r w:rsidRPr="009F6ECE">
        <w:t>of</w:t>
      </w:r>
      <w:r w:rsidRPr="009F6ECE">
        <w:rPr>
          <w:spacing w:val="55"/>
        </w:rPr>
        <w:t xml:space="preserve"> </w:t>
      </w:r>
      <w:r w:rsidRPr="009F6ECE">
        <w:t>original</w:t>
      </w:r>
      <w:r w:rsidRPr="009F6ECE">
        <w:rPr>
          <w:spacing w:val="52"/>
        </w:rPr>
        <w:t xml:space="preserve"> </w:t>
      </w:r>
      <w:r w:rsidRPr="009F6ECE">
        <w:t>and</w:t>
      </w:r>
      <w:r w:rsidRPr="009F6ECE">
        <w:rPr>
          <w:spacing w:val="55"/>
        </w:rPr>
        <w:t xml:space="preserve"> </w:t>
      </w:r>
      <w:r w:rsidRPr="009F6ECE">
        <w:rPr>
          <w:spacing w:val="9"/>
        </w:rPr>
        <w:t>Verification</w:t>
      </w:r>
      <w:r w:rsidRPr="009F6ECE">
        <w:rPr>
          <w:spacing w:val="56"/>
        </w:rPr>
        <w:t xml:space="preserve"> </w:t>
      </w:r>
      <w:r w:rsidRPr="009F6ECE">
        <w:t>requests</w:t>
      </w:r>
      <w:r w:rsidRPr="009F6ECE">
        <w:rPr>
          <w:spacing w:val="51"/>
        </w:rPr>
        <w:t xml:space="preserve"> </w:t>
      </w:r>
      <w:r w:rsidRPr="009F6ECE">
        <w:t>for</w:t>
      </w:r>
      <w:r w:rsidRPr="009F6ECE">
        <w:rPr>
          <w:spacing w:val="49"/>
        </w:rPr>
        <w:t xml:space="preserve"> </w:t>
      </w:r>
      <w:r w:rsidRPr="009F6ECE">
        <w:t>a</w:t>
      </w:r>
      <w:r w:rsidRPr="009F6ECE">
        <w:rPr>
          <w:spacing w:val="56"/>
        </w:rPr>
        <w:t xml:space="preserve"> </w:t>
      </w:r>
      <w:r w:rsidRPr="009F6ECE">
        <w:t>given</w:t>
      </w:r>
      <w:r w:rsidRPr="009F6ECE">
        <w:rPr>
          <w:spacing w:val="52"/>
        </w:rPr>
        <w:t xml:space="preserve"> </w:t>
      </w:r>
      <w:r w:rsidRPr="009F6ECE">
        <w:rPr>
          <w:spacing w:val="9"/>
        </w:rPr>
        <w:t>transaction</w:t>
      </w:r>
    </w:p>
    <w:p w14:paraId="1ABEE648" w14:textId="77777777" w:rsidR="00002CC4" w:rsidRPr="009F6ECE" w:rsidRDefault="00002CC4" w:rsidP="009F6ECE">
      <w:pPr>
        <w:pStyle w:val="ListParagraph"/>
        <w:widowControl w:val="0"/>
        <w:numPr>
          <w:ilvl w:val="1"/>
          <w:numId w:val="87"/>
        </w:numPr>
        <w:tabs>
          <w:tab w:val="left" w:pos="2528"/>
        </w:tabs>
        <w:autoSpaceDE w:val="0"/>
        <w:autoSpaceDN w:val="0"/>
        <w:spacing w:before="4" w:after="0" w:line="240" w:lineRule="auto"/>
        <w:contextualSpacing w:val="0"/>
        <w:jc w:val="both"/>
      </w:pPr>
      <w:r w:rsidRPr="009F6ECE">
        <w:rPr>
          <w:spacing w:val="9"/>
        </w:rPr>
        <w:t>Business</w:t>
      </w:r>
      <w:r w:rsidRPr="009F6ECE">
        <w:rPr>
          <w:spacing w:val="50"/>
        </w:rPr>
        <w:t xml:space="preserve"> </w:t>
      </w:r>
      <w:r w:rsidRPr="009F6ECE">
        <w:t>decline</w:t>
      </w:r>
      <w:r w:rsidRPr="009F6ECE">
        <w:rPr>
          <w:spacing w:val="49"/>
        </w:rPr>
        <w:t xml:space="preserve"> </w:t>
      </w:r>
      <w:r w:rsidRPr="009F6ECE">
        <w:rPr>
          <w:spacing w:val="9"/>
        </w:rPr>
        <w:t>transactions</w:t>
      </w:r>
      <w:r w:rsidRPr="009F6ECE">
        <w:rPr>
          <w:spacing w:val="44"/>
        </w:rPr>
        <w:t xml:space="preserve"> </w:t>
      </w:r>
      <w:r w:rsidRPr="009F6ECE">
        <w:t>for</w:t>
      </w:r>
      <w:r w:rsidRPr="009F6ECE">
        <w:rPr>
          <w:spacing w:val="43"/>
        </w:rPr>
        <w:t xml:space="preserve"> </w:t>
      </w:r>
      <w:r w:rsidRPr="009F6ECE">
        <w:t>the</w:t>
      </w:r>
      <w:r w:rsidRPr="009F6ECE">
        <w:rPr>
          <w:spacing w:val="46"/>
        </w:rPr>
        <w:t xml:space="preserve"> </w:t>
      </w:r>
      <w:r w:rsidRPr="009F6ECE">
        <w:rPr>
          <w:spacing w:val="9"/>
        </w:rPr>
        <w:t>day/month/year</w:t>
      </w:r>
    </w:p>
    <w:p w14:paraId="28951F57" w14:textId="77777777" w:rsidR="00002CC4" w:rsidRPr="009F6ECE" w:rsidRDefault="00002CC4" w:rsidP="009F6ECE">
      <w:pPr>
        <w:pStyle w:val="ListParagraph"/>
        <w:widowControl w:val="0"/>
        <w:numPr>
          <w:ilvl w:val="1"/>
          <w:numId w:val="87"/>
        </w:numPr>
        <w:tabs>
          <w:tab w:val="left" w:pos="2549"/>
          <w:tab w:val="left" w:pos="2550"/>
        </w:tabs>
        <w:autoSpaceDE w:val="0"/>
        <w:autoSpaceDN w:val="0"/>
        <w:spacing w:before="5" w:after="0" w:line="240" w:lineRule="auto"/>
        <w:contextualSpacing w:val="0"/>
        <w:jc w:val="both"/>
      </w:pPr>
      <w:r w:rsidRPr="009F6ECE">
        <w:rPr>
          <w:spacing w:val="9"/>
        </w:rPr>
        <w:t>Technical</w:t>
      </w:r>
      <w:r w:rsidRPr="009F6ECE">
        <w:rPr>
          <w:spacing w:val="47"/>
        </w:rPr>
        <w:t xml:space="preserve"> </w:t>
      </w:r>
      <w:r w:rsidRPr="009F6ECE">
        <w:t>decline</w:t>
      </w:r>
      <w:r w:rsidRPr="009F6ECE">
        <w:rPr>
          <w:spacing w:val="46"/>
        </w:rPr>
        <w:t xml:space="preserve"> </w:t>
      </w:r>
      <w:r w:rsidRPr="009F6ECE">
        <w:rPr>
          <w:spacing w:val="9"/>
        </w:rPr>
        <w:t>transactions</w:t>
      </w:r>
      <w:r w:rsidRPr="009F6ECE">
        <w:rPr>
          <w:spacing w:val="45"/>
        </w:rPr>
        <w:t xml:space="preserve"> </w:t>
      </w:r>
      <w:r w:rsidRPr="009F6ECE">
        <w:t>for</w:t>
      </w:r>
      <w:r w:rsidRPr="009F6ECE">
        <w:rPr>
          <w:spacing w:val="44"/>
        </w:rPr>
        <w:t xml:space="preserve"> </w:t>
      </w:r>
      <w:r w:rsidRPr="009F6ECE">
        <w:t>the</w:t>
      </w:r>
      <w:r w:rsidRPr="009F6ECE">
        <w:rPr>
          <w:spacing w:val="46"/>
        </w:rPr>
        <w:t xml:space="preserve"> </w:t>
      </w:r>
      <w:r w:rsidRPr="009F6ECE">
        <w:rPr>
          <w:spacing w:val="9"/>
        </w:rPr>
        <w:t>day/month/year</w:t>
      </w:r>
    </w:p>
    <w:p w14:paraId="7BE01582" w14:textId="77777777" w:rsidR="00002CC4" w:rsidRPr="009F6ECE" w:rsidRDefault="00002CC4" w:rsidP="009F6ECE">
      <w:pPr>
        <w:pStyle w:val="ListParagraph"/>
        <w:widowControl w:val="0"/>
        <w:numPr>
          <w:ilvl w:val="1"/>
          <w:numId w:val="87"/>
        </w:numPr>
        <w:tabs>
          <w:tab w:val="left" w:pos="2549"/>
          <w:tab w:val="left" w:pos="2550"/>
        </w:tabs>
        <w:autoSpaceDE w:val="0"/>
        <w:autoSpaceDN w:val="0"/>
        <w:spacing w:before="4" w:after="0" w:line="240" w:lineRule="auto"/>
        <w:contextualSpacing w:val="0"/>
        <w:jc w:val="both"/>
      </w:pPr>
      <w:r w:rsidRPr="009F6ECE">
        <w:t>Number</w:t>
      </w:r>
      <w:r w:rsidRPr="009F6ECE">
        <w:rPr>
          <w:spacing w:val="43"/>
        </w:rPr>
        <w:t xml:space="preserve"> </w:t>
      </w:r>
      <w:r w:rsidRPr="009F6ECE">
        <w:t>of</w:t>
      </w:r>
      <w:r w:rsidRPr="009F6ECE">
        <w:rPr>
          <w:spacing w:val="44"/>
        </w:rPr>
        <w:t xml:space="preserve"> </w:t>
      </w:r>
      <w:r w:rsidRPr="009F6ECE">
        <w:rPr>
          <w:spacing w:val="9"/>
        </w:rPr>
        <w:t>Reversals</w:t>
      </w:r>
      <w:r w:rsidRPr="009F6ECE">
        <w:rPr>
          <w:spacing w:val="39"/>
        </w:rPr>
        <w:t xml:space="preserve"> </w:t>
      </w:r>
      <w:r w:rsidRPr="009F6ECE">
        <w:rPr>
          <w:spacing w:val="9"/>
        </w:rPr>
        <w:t>Processed</w:t>
      </w:r>
      <w:r w:rsidRPr="009F6ECE">
        <w:rPr>
          <w:spacing w:val="44"/>
        </w:rPr>
        <w:t xml:space="preserve"> </w:t>
      </w:r>
      <w:r w:rsidRPr="009F6ECE">
        <w:t>(Debit</w:t>
      </w:r>
      <w:r w:rsidRPr="009F6ECE">
        <w:rPr>
          <w:spacing w:val="44"/>
        </w:rPr>
        <w:t xml:space="preserve"> </w:t>
      </w:r>
      <w:r w:rsidRPr="009F6ECE">
        <w:t>&amp;</w:t>
      </w:r>
      <w:r w:rsidRPr="009F6ECE">
        <w:rPr>
          <w:spacing w:val="44"/>
        </w:rPr>
        <w:t xml:space="preserve"> </w:t>
      </w:r>
      <w:r w:rsidRPr="009F6ECE">
        <w:t>Credit)</w:t>
      </w:r>
    </w:p>
    <w:p w14:paraId="5EA61250" w14:textId="77777777" w:rsidR="00002CC4" w:rsidRPr="009F6ECE" w:rsidRDefault="00002CC4" w:rsidP="009F6ECE">
      <w:pPr>
        <w:pStyle w:val="ListParagraph"/>
        <w:widowControl w:val="0"/>
        <w:numPr>
          <w:ilvl w:val="1"/>
          <w:numId w:val="87"/>
        </w:numPr>
        <w:tabs>
          <w:tab w:val="left" w:pos="2550"/>
        </w:tabs>
        <w:autoSpaceDE w:val="0"/>
        <w:autoSpaceDN w:val="0"/>
        <w:spacing w:before="5" w:after="0" w:line="240" w:lineRule="auto"/>
        <w:contextualSpacing w:val="0"/>
        <w:jc w:val="both"/>
        <w:rPr>
          <w:spacing w:val="9"/>
        </w:rPr>
      </w:pPr>
      <w:r w:rsidRPr="009F6ECE">
        <w:rPr>
          <w:spacing w:val="9"/>
        </w:rPr>
        <w:t>Number of Registrations Done for the day/month/year</w:t>
      </w:r>
    </w:p>
    <w:p w14:paraId="24196B18" w14:textId="77777777" w:rsidR="00002CC4" w:rsidRPr="009F6ECE" w:rsidRDefault="00002CC4" w:rsidP="009F6ECE">
      <w:pPr>
        <w:pStyle w:val="ListParagraph"/>
        <w:widowControl w:val="0"/>
        <w:numPr>
          <w:ilvl w:val="1"/>
          <w:numId w:val="87"/>
        </w:numPr>
        <w:tabs>
          <w:tab w:val="left" w:pos="2549"/>
          <w:tab w:val="left" w:pos="2550"/>
        </w:tabs>
        <w:autoSpaceDE w:val="0"/>
        <w:autoSpaceDN w:val="0"/>
        <w:spacing w:before="5" w:after="0" w:line="240" w:lineRule="auto"/>
        <w:contextualSpacing w:val="0"/>
        <w:jc w:val="both"/>
        <w:rPr>
          <w:spacing w:val="9"/>
        </w:rPr>
      </w:pPr>
      <w:r w:rsidRPr="009F6ECE">
        <w:rPr>
          <w:spacing w:val="9"/>
        </w:rPr>
        <w:t xml:space="preserve">Number of Transactions done by Other App and Bank’s App </w:t>
      </w:r>
    </w:p>
    <w:p w14:paraId="7E2E3DFF" w14:textId="77777777" w:rsidR="00002CC4" w:rsidRPr="009F6ECE" w:rsidRDefault="00002CC4" w:rsidP="009F6ECE">
      <w:pPr>
        <w:pStyle w:val="ListParagraph"/>
        <w:widowControl w:val="0"/>
        <w:numPr>
          <w:ilvl w:val="1"/>
          <w:numId w:val="87"/>
        </w:numPr>
        <w:tabs>
          <w:tab w:val="left" w:pos="2549"/>
          <w:tab w:val="left" w:pos="2550"/>
        </w:tabs>
        <w:autoSpaceDE w:val="0"/>
        <w:autoSpaceDN w:val="0"/>
        <w:spacing w:before="5" w:after="0" w:line="240" w:lineRule="auto"/>
        <w:contextualSpacing w:val="0"/>
        <w:jc w:val="both"/>
        <w:rPr>
          <w:spacing w:val="9"/>
        </w:rPr>
      </w:pPr>
      <w:r w:rsidRPr="009F6ECE">
        <w:rPr>
          <w:spacing w:val="9"/>
        </w:rPr>
        <w:t>Profiling, Simulation and Debugging of UPI Scenarios in production by configuring at User Level and/or Service Level</w:t>
      </w:r>
    </w:p>
    <w:p w14:paraId="4F0D6E60" w14:textId="77777777" w:rsidR="00002CC4" w:rsidRPr="009F6ECE" w:rsidRDefault="00002CC4" w:rsidP="00002CC4">
      <w:pPr>
        <w:pStyle w:val="ListParagraph"/>
        <w:widowControl w:val="0"/>
        <w:tabs>
          <w:tab w:val="left" w:pos="2549"/>
          <w:tab w:val="left" w:pos="2550"/>
        </w:tabs>
        <w:autoSpaceDE w:val="0"/>
        <w:autoSpaceDN w:val="0"/>
        <w:spacing w:before="5" w:after="0" w:line="240" w:lineRule="auto"/>
        <w:ind w:left="1440"/>
        <w:contextualSpacing w:val="0"/>
        <w:jc w:val="both"/>
        <w:rPr>
          <w:spacing w:val="9"/>
        </w:rPr>
      </w:pPr>
    </w:p>
    <w:p w14:paraId="515033C3"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contextualSpacing w:val="0"/>
        <w:jc w:val="both"/>
      </w:pPr>
      <w:r w:rsidRPr="009F6ECE">
        <w:rPr>
          <w:spacing w:val="9"/>
        </w:rPr>
        <w:t>Additional</w:t>
      </w:r>
      <w:r w:rsidRPr="009F6ECE">
        <w:rPr>
          <w:spacing w:val="40"/>
        </w:rPr>
        <w:t xml:space="preserve"> </w:t>
      </w:r>
      <w:r w:rsidRPr="009F6ECE">
        <w:rPr>
          <w:spacing w:val="9"/>
        </w:rPr>
        <w:t>features</w:t>
      </w:r>
      <w:r w:rsidRPr="009F6ECE">
        <w:rPr>
          <w:spacing w:val="44"/>
        </w:rPr>
        <w:t xml:space="preserve"> </w:t>
      </w:r>
      <w:r w:rsidRPr="009F6ECE">
        <w:t>of</w:t>
      </w:r>
      <w:r w:rsidRPr="009F6ECE">
        <w:rPr>
          <w:spacing w:val="46"/>
        </w:rPr>
        <w:t xml:space="preserve"> </w:t>
      </w:r>
      <w:r w:rsidRPr="009F6ECE">
        <w:t>the</w:t>
      </w:r>
      <w:r w:rsidRPr="009F6ECE">
        <w:rPr>
          <w:spacing w:val="45"/>
        </w:rPr>
        <w:t xml:space="preserve"> </w:t>
      </w:r>
      <w:r w:rsidRPr="009F6ECE">
        <w:t>UPI</w:t>
      </w:r>
      <w:r w:rsidRPr="009F6ECE">
        <w:rPr>
          <w:spacing w:val="46"/>
        </w:rPr>
        <w:t xml:space="preserve"> </w:t>
      </w:r>
      <w:r w:rsidRPr="009F6ECE">
        <w:t>solution</w:t>
      </w:r>
    </w:p>
    <w:p w14:paraId="0CDEA658" w14:textId="77777777" w:rsidR="00002CC4" w:rsidRPr="009F6ECE" w:rsidRDefault="00002CC4" w:rsidP="009F6ECE">
      <w:pPr>
        <w:pStyle w:val="ListParagraph"/>
        <w:widowControl w:val="0"/>
        <w:numPr>
          <w:ilvl w:val="1"/>
          <w:numId w:val="87"/>
        </w:numPr>
        <w:tabs>
          <w:tab w:val="left" w:pos="2528"/>
        </w:tabs>
        <w:autoSpaceDE w:val="0"/>
        <w:autoSpaceDN w:val="0"/>
        <w:spacing w:before="4" w:after="0" w:line="240" w:lineRule="auto"/>
        <w:contextualSpacing w:val="0"/>
        <w:jc w:val="both"/>
      </w:pPr>
      <w:r w:rsidRPr="009F6ECE">
        <w:t>Enable</w:t>
      </w:r>
      <w:r w:rsidRPr="009F6ECE">
        <w:rPr>
          <w:spacing w:val="57"/>
        </w:rPr>
        <w:t xml:space="preserve"> </w:t>
      </w:r>
      <w:r w:rsidRPr="009F6ECE">
        <w:t>/</w:t>
      </w:r>
      <w:r w:rsidRPr="009F6ECE">
        <w:rPr>
          <w:spacing w:val="57"/>
        </w:rPr>
        <w:t xml:space="preserve"> </w:t>
      </w:r>
      <w:r w:rsidRPr="009F6ECE">
        <w:t>Disable</w:t>
      </w:r>
      <w:r w:rsidRPr="009F6ECE">
        <w:rPr>
          <w:spacing w:val="54"/>
        </w:rPr>
        <w:t xml:space="preserve"> </w:t>
      </w:r>
      <w:r w:rsidRPr="009F6ECE">
        <w:t>on</w:t>
      </w:r>
      <w:r w:rsidRPr="009F6ECE">
        <w:rPr>
          <w:spacing w:val="57"/>
        </w:rPr>
        <w:t xml:space="preserve"> </w:t>
      </w:r>
      <w:r w:rsidRPr="009F6ECE">
        <w:t>screen</w:t>
      </w:r>
      <w:r w:rsidRPr="009F6ECE">
        <w:rPr>
          <w:spacing w:val="57"/>
        </w:rPr>
        <w:t xml:space="preserve"> </w:t>
      </w:r>
      <w:r w:rsidRPr="009F6ECE">
        <w:t>log</w:t>
      </w:r>
    </w:p>
    <w:p w14:paraId="54A04407" w14:textId="77777777" w:rsidR="00002CC4" w:rsidRPr="009F6ECE" w:rsidRDefault="00002CC4" w:rsidP="009F6ECE">
      <w:pPr>
        <w:pStyle w:val="ListParagraph"/>
        <w:widowControl w:val="0"/>
        <w:numPr>
          <w:ilvl w:val="1"/>
          <w:numId w:val="87"/>
        </w:numPr>
        <w:tabs>
          <w:tab w:val="left" w:pos="2550"/>
        </w:tabs>
        <w:autoSpaceDE w:val="0"/>
        <w:autoSpaceDN w:val="0"/>
        <w:spacing w:before="5" w:after="0" w:line="240" w:lineRule="auto"/>
        <w:contextualSpacing w:val="0"/>
        <w:jc w:val="both"/>
      </w:pPr>
      <w:r w:rsidRPr="009F6ECE">
        <w:t>Enable</w:t>
      </w:r>
      <w:r w:rsidRPr="009F6ECE">
        <w:rPr>
          <w:spacing w:val="57"/>
        </w:rPr>
        <w:t xml:space="preserve"> </w:t>
      </w:r>
      <w:r w:rsidRPr="009F6ECE">
        <w:t>/</w:t>
      </w:r>
      <w:r w:rsidRPr="009F6ECE">
        <w:rPr>
          <w:spacing w:val="57"/>
        </w:rPr>
        <w:t xml:space="preserve"> </w:t>
      </w:r>
      <w:r w:rsidRPr="009F6ECE">
        <w:t>Disable</w:t>
      </w:r>
      <w:r w:rsidRPr="009F6ECE">
        <w:rPr>
          <w:spacing w:val="55"/>
        </w:rPr>
        <w:t xml:space="preserve"> </w:t>
      </w:r>
      <w:r w:rsidRPr="009F6ECE">
        <w:t>file</w:t>
      </w:r>
      <w:r w:rsidRPr="009F6ECE">
        <w:rPr>
          <w:spacing w:val="57"/>
        </w:rPr>
        <w:t xml:space="preserve"> </w:t>
      </w:r>
      <w:r w:rsidRPr="009F6ECE">
        <w:t>log</w:t>
      </w:r>
    </w:p>
    <w:p w14:paraId="235E9404" w14:textId="77777777" w:rsidR="00002CC4" w:rsidRPr="009F6ECE" w:rsidRDefault="00002CC4" w:rsidP="009F6ECE">
      <w:pPr>
        <w:pStyle w:val="ListParagraph"/>
        <w:widowControl w:val="0"/>
        <w:numPr>
          <w:ilvl w:val="1"/>
          <w:numId w:val="87"/>
        </w:numPr>
        <w:tabs>
          <w:tab w:val="left" w:pos="2550"/>
        </w:tabs>
        <w:autoSpaceDE w:val="0"/>
        <w:autoSpaceDN w:val="0"/>
        <w:spacing w:before="1" w:after="0" w:line="240" w:lineRule="auto"/>
        <w:contextualSpacing w:val="0"/>
        <w:jc w:val="both"/>
      </w:pPr>
      <w:r w:rsidRPr="009F6ECE">
        <w:t>Enable</w:t>
      </w:r>
      <w:r w:rsidRPr="009F6ECE">
        <w:rPr>
          <w:spacing w:val="65"/>
        </w:rPr>
        <w:t xml:space="preserve"> </w:t>
      </w:r>
      <w:r w:rsidRPr="009F6ECE">
        <w:t>/</w:t>
      </w:r>
      <w:r w:rsidRPr="009F6ECE">
        <w:rPr>
          <w:spacing w:val="66"/>
        </w:rPr>
        <w:t xml:space="preserve"> </w:t>
      </w:r>
      <w:r w:rsidRPr="009F6ECE">
        <w:t>Disable</w:t>
      </w:r>
      <w:r w:rsidRPr="009F6ECE">
        <w:rPr>
          <w:spacing w:val="62"/>
        </w:rPr>
        <w:t xml:space="preserve"> </w:t>
      </w:r>
      <w:r w:rsidRPr="009F6ECE">
        <w:t>database</w:t>
      </w:r>
      <w:r w:rsidRPr="009F6ECE">
        <w:rPr>
          <w:spacing w:val="69"/>
        </w:rPr>
        <w:t xml:space="preserve"> </w:t>
      </w:r>
      <w:r w:rsidRPr="009F6ECE">
        <w:t>log</w:t>
      </w:r>
    </w:p>
    <w:p w14:paraId="7E611E43" w14:textId="77777777" w:rsidR="00002CC4" w:rsidRPr="009F6ECE" w:rsidRDefault="00002CC4" w:rsidP="009F6ECE">
      <w:pPr>
        <w:pStyle w:val="ListParagraph"/>
        <w:widowControl w:val="0"/>
        <w:numPr>
          <w:ilvl w:val="1"/>
          <w:numId w:val="87"/>
        </w:numPr>
        <w:tabs>
          <w:tab w:val="left" w:pos="2550"/>
        </w:tabs>
        <w:autoSpaceDE w:val="0"/>
        <w:autoSpaceDN w:val="0"/>
        <w:spacing w:before="5" w:after="0" w:line="240" w:lineRule="auto"/>
        <w:contextualSpacing w:val="0"/>
        <w:jc w:val="both"/>
      </w:pPr>
      <w:r w:rsidRPr="009F6ECE">
        <w:t>Reset</w:t>
      </w:r>
      <w:r w:rsidRPr="009F6ECE">
        <w:rPr>
          <w:spacing w:val="64"/>
        </w:rPr>
        <w:t xml:space="preserve"> </w:t>
      </w:r>
      <w:r w:rsidRPr="009F6ECE">
        <w:t>on</w:t>
      </w:r>
      <w:r w:rsidRPr="009F6ECE">
        <w:rPr>
          <w:spacing w:val="65"/>
        </w:rPr>
        <w:t xml:space="preserve"> </w:t>
      </w:r>
      <w:r w:rsidRPr="009F6ECE">
        <w:t>screen</w:t>
      </w:r>
      <w:r w:rsidRPr="009F6ECE">
        <w:rPr>
          <w:spacing w:val="71"/>
        </w:rPr>
        <w:t xml:space="preserve"> </w:t>
      </w:r>
      <w:r w:rsidRPr="009F6ECE">
        <w:t>log</w:t>
      </w:r>
    </w:p>
    <w:p w14:paraId="6ED2F51C" w14:textId="77777777" w:rsidR="00002CC4" w:rsidRPr="009F6ECE" w:rsidRDefault="00002CC4" w:rsidP="009F6ECE">
      <w:pPr>
        <w:pStyle w:val="ListParagraph"/>
        <w:widowControl w:val="0"/>
        <w:numPr>
          <w:ilvl w:val="1"/>
          <w:numId w:val="87"/>
        </w:numPr>
        <w:tabs>
          <w:tab w:val="left" w:pos="2550"/>
        </w:tabs>
        <w:autoSpaceDE w:val="0"/>
        <w:autoSpaceDN w:val="0"/>
        <w:spacing w:before="4" w:after="0" w:line="244" w:lineRule="auto"/>
        <w:ind w:right="340"/>
        <w:contextualSpacing w:val="0"/>
        <w:jc w:val="both"/>
      </w:pPr>
      <w:r w:rsidRPr="009F6ECE">
        <w:t>Quick</w:t>
      </w:r>
      <w:r w:rsidRPr="009F6ECE">
        <w:rPr>
          <w:spacing w:val="1"/>
        </w:rPr>
        <w:t xml:space="preserve"> </w:t>
      </w:r>
      <w:r w:rsidRPr="009F6ECE">
        <w:t>screen</w:t>
      </w:r>
      <w:r w:rsidRPr="009F6ECE">
        <w:rPr>
          <w:spacing w:val="1"/>
        </w:rPr>
        <w:t xml:space="preserve"> </w:t>
      </w:r>
      <w:r w:rsidRPr="009F6ECE">
        <w:t>log</w:t>
      </w:r>
      <w:r w:rsidRPr="009F6ECE">
        <w:rPr>
          <w:spacing w:val="64"/>
        </w:rPr>
        <w:t xml:space="preserve"> </w:t>
      </w:r>
      <w:r w:rsidRPr="009F6ECE">
        <w:rPr>
          <w:w w:val="160"/>
        </w:rPr>
        <w:t xml:space="preserve">– </w:t>
      </w:r>
      <w:r w:rsidRPr="009F6ECE">
        <w:t>should</w:t>
      </w:r>
      <w:r w:rsidRPr="009F6ECE">
        <w:rPr>
          <w:spacing w:val="64"/>
        </w:rPr>
        <w:t xml:space="preserve"> </w:t>
      </w:r>
      <w:r w:rsidRPr="009F6ECE">
        <w:t>show</w:t>
      </w:r>
      <w:r w:rsidRPr="009F6ECE">
        <w:rPr>
          <w:spacing w:val="64"/>
        </w:rPr>
        <w:t xml:space="preserve"> </w:t>
      </w:r>
      <w:r w:rsidRPr="009F6ECE">
        <w:t>all</w:t>
      </w:r>
      <w:r w:rsidRPr="009F6ECE">
        <w:rPr>
          <w:spacing w:val="64"/>
        </w:rPr>
        <w:t xml:space="preserve"> </w:t>
      </w:r>
      <w:r w:rsidRPr="009F6ECE">
        <w:rPr>
          <w:spacing w:val="9"/>
        </w:rPr>
        <w:t>transaction messages on</w:t>
      </w:r>
      <w:r w:rsidRPr="009F6ECE">
        <w:rPr>
          <w:spacing w:val="1"/>
        </w:rPr>
        <w:t xml:space="preserve"> </w:t>
      </w:r>
      <w:r w:rsidRPr="009F6ECE">
        <w:t xml:space="preserve">screen, should have at least 100 </w:t>
      </w:r>
      <w:r w:rsidRPr="009F6ECE">
        <w:rPr>
          <w:spacing w:val="9"/>
        </w:rPr>
        <w:t xml:space="preserve">transaction </w:t>
      </w:r>
      <w:r w:rsidRPr="009F6ECE">
        <w:t>records on screen with</w:t>
      </w:r>
      <w:r w:rsidRPr="009F6ECE">
        <w:rPr>
          <w:spacing w:val="1"/>
        </w:rPr>
        <w:t xml:space="preserve"> </w:t>
      </w:r>
      <w:r w:rsidRPr="009F6ECE">
        <w:t xml:space="preserve">limited data with no </w:t>
      </w:r>
      <w:r w:rsidRPr="009F6ECE">
        <w:rPr>
          <w:spacing w:val="9"/>
        </w:rPr>
        <w:t xml:space="preserve">compromise </w:t>
      </w:r>
      <w:r w:rsidRPr="009F6ECE">
        <w:t xml:space="preserve">to </w:t>
      </w:r>
      <w:r w:rsidRPr="009F6ECE">
        <w:rPr>
          <w:spacing w:val="9"/>
        </w:rPr>
        <w:t xml:space="preserve">security. </w:t>
      </w:r>
      <w:r w:rsidRPr="009F6ECE">
        <w:t>Option to clear the on</w:t>
      </w:r>
      <w:r w:rsidRPr="009F6ECE">
        <w:rPr>
          <w:spacing w:val="1"/>
        </w:rPr>
        <w:t xml:space="preserve"> </w:t>
      </w:r>
      <w:r w:rsidRPr="009F6ECE">
        <w:t>screen</w:t>
      </w:r>
      <w:r w:rsidRPr="009F6ECE">
        <w:rPr>
          <w:spacing w:val="1"/>
        </w:rPr>
        <w:t xml:space="preserve"> </w:t>
      </w:r>
      <w:r w:rsidRPr="009F6ECE">
        <w:t>log</w:t>
      </w:r>
      <w:r w:rsidRPr="009F6ECE">
        <w:rPr>
          <w:spacing w:val="1"/>
        </w:rPr>
        <w:t xml:space="preserve"> </w:t>
      </w:r>
      <w:r w:rsidRPr="009F6ECE">
        <w:t>should</w:t>
      </w:r>
      <w:r w:rsidRPr="009F6ECE">
        <w:rPr>
          <w:spacing w:val="1"/>
        </w:rPr>
        <w:t xml:space="preserve"> </w:t>
      </w:r>
      <w:r w:rsidRPr="009F6ECE">
        <w:t>be</w:t>
      </w:r>
      <w:r w:rsidRPr="009F6ECE">
        <w:rPr>
          <w:spacing w:val="1"/>
        </w:rPr>
        <w:t xml:space="preserve"> </w:t>
      </w:r>
      <w:r w:rsidRPr="009F6ECE">
        <w:rPr>
          <w:spacing w:val="9"/>
        </w:rPr>
        <w:t>available</w:t>
      </w:r>
      <w:r w:rsidRPr="009F6ECE">
        <w:rPr>
          <w:spacing w:val="10"/>
        </w:rPr>
        <w:t xml:space="preserve"> </w:t>
      </w:r>
      <w:r w:rsidRPr="009F6ECE">
        <w:t>to</w:t>
      </w:r>
      <w:r w:rsidRPr="009F6ECE">
        <w:rPr>
          <w:spacing w:val="1"/>
        </w:rPr>
        <w:t xml:space="preserve"> </w:t>
      </w:r>
      <w:r w:rsidRPr="009F6ECE">
        <w:t>wipe</w:t>
      </w:r>
      <w:r w:rsidRPr="009F6ECE">
        <w:rPr>
          <w:spacing w:val="1"/>
        </w:rPr>
        <w:t xml:space="preserve"> </w:t>
      </w:r>
      <w:r w:rsidRPr="009F6ECE">
        <w:t>the</w:t>
      </w:r>
      <w:r w:rsidRPr="009F6ECE">
        <w:rPr>
          <w:spacing w:val="63"/>
        </w:rPr>
        <w:t xml:space="preserve"> </w:t>
      </w:r>
      <w:r w:rsidRPr="009F6ECE">
        <w:t>data</w:t>
      </w:r>
      <w:r w:rsidRPr="009F6ECE">
        <w:rPr>
          <w:spacing w:val="64"/>
        </w:rPr>
        <w:t xml:space="preserve"> </w:t>
      </w:r>
      <w:r w:rsidRPr="009F6ECE">
        <w:t>as</w:t>
      </w:r>
      <w:r w:rsidRPr="009F6ECE">
        <w:rPr>
          <w:spacing w:val="64"/>
        </w:rPr>
        <w:t xml:space="preserve"> </w:t>
      </w:r>
      <w:r w:rsidRPr="009F6ECE">
        <w:t>and</w:t>
      </w:r>
      <w:r w:rsidRPr="009F6ECE">
        <w:rPr>
          <w:spacing w:val="64"/>
        </w:rPr>
        <w:t xml:space="preserve"> </w:t>
      </w:r>
      <w:r w:rsidRPr="009F6ECE">
        <w:rPr>
          <w:spacing w:val="11"/>
        </w:rPr>
        <w:t>when</w:t>
      </w:r>
      <w:r w:rsidRPr="009F6ECE">
        <w:rPr>
          <w:spacing w:val="12"/>
        </w:rPr>
        <w:t xml:space="preserve"> </w:t>
      </w:r>
      <w:r w:rsidRPr="009F6ECE">
        <w:rPr>
          <w:spacing w:val="9"/>
        </w:rPr>
        <w:t>required.</w:t>
      </w:r>
    </w:p>
    <w:p w14:paraId="2E122E48" w14:textId="77777777" w:rsidR="00002CC4" w:rsidRPr="009F6ECE" w:rsidRDefault="00002CC4" w:rsidP="009F6ECE">
      <w:pPr>
        <w:pStyle w:val="ListParagraph"/>
        <w:widowControl w:val="0"/>
        <w:numPr>
          <w:ilvl w:val="1"/>
          <w:numId w:val="87"/>
        </w:numPr>
        <w:tabs>
          <w:tab w:val="left" w:pos="2550"/>
        </w:tabs>
        <w:autoSpaceDE w:val="0"/>
        <w:autoSpaceDN w:val="0"/>
        <w:spacing w:after="0" w:line="244" w:lineRule="auto"/>
        <w:ind w:right="358"/>
        <w:contextualSpacing w:val="0"/>
        <w:jc w:val="both"/>
      </w:pPr>
      <w:r w:rsidRPr="009F6ECE">
        <w:rPr>
          <w:w w:val="105"/>
        </w:rPr>
        <w:t xml:space="preserve">File Log </w:t>
      </w:r>
      <w:r w:rsidRPr="009F6ECE">
        <w:rPr>
          <w:w w:val="160"/>
        </w:rPr>
        <w:t xml:space="preserve">– </w:t>
      </w:r>
      <w:r w:rsidRPr="009F6ECE">
        <w:rPr>
          <w:w w:val="105"/>
        </w:rPr>
        <w:t xml:space="preserve">All </w:t>
      </w:r>
      <w:r w:rsidRPr="009F6ECE">
        <w:rPr>
          <w:spacing w:val="9"/>
          <w:w w:val="105"/>
        </w:rPr>
        <w:t xml:space="preserve">transactions </w:t>
      </w:r>
      <w:r w:rsidRPr="009F6ECE">
        <w:rPr>
          <w:w w:val="105"/>
        </w:rPr>
        <w:t>have to be logged in to a flat file with a</w:t>
      </w:r>
      <w:r w:rsidRPr="009F6ECE">
        <w:rPr>
          <w:spacing w:val="1"/>
          <w:w w:val="105"/>
        </w:rPr>
        <w:t xml:space="preserve"> </w:t>
      </w:r>
      <w:r w:rsidRPr="009F6ECE">
        <w:rPr>
          <w:w w:val="105"/>
        </w:rPr>
        <w:t>proper</w:t>
      </w:r>
      <w:r w:rsidRPr="009F6ECE">
        <w:rPr>
          <w:spacing w:val="16"/>
          <w:w w:val="105"/>
        </w:rPr>
        <w:t xml:space="preserve"> </w:t>
      </w:r>
      <w:r w:rsidRPr="009F6ECE">
        <w:rPr>
          <w:spacing w:val="9"/>
          <w:w w:val="105"/>
        </w:rPr>
        <w:t>delimiter</w:t>
      </w:r>
      <w:r w:rsidRPr="009F6ECE">
        <w:rPr>
          <w:spacing w:val="18"/>
          <w:w w:val="105"/>
        </w:rPr>
        <w:t xml:space="preserve"> </w:t>
      </w:r>
      <w:r w:rsidRPr="009F6ECE">
        <w:rPr>
          <w:w w:val="105"/>
        </w:rPr>
        <w:t>and</w:t>
      </w:r>
      <w:r w:rsidRPr="009F6ECE">
        <w:rPr>
          <w:spacing w:val="19"/>
          <w:w w:val="105"/>
        </w:rPr>
        <w:t xml:space="preserve"> </w:t>
      </w:r>
      <w:r w:rsidRPr="009F6ECE">
        <w:rPr>
          <w:w w:val="105"/>
        </w:rPr>
        <w:t>in</w:t>
      </w:r>
      <w:r w:rsidRPr="009F6ECE">
        <w:rPr>
          <w:spacing w:val="20"/>
          <w:w w:val="105"/>
        </w:rPr>
        <w:t xml:space="preserve"> </w:t>
      </w:r>
      <w:r w:rsidRPr="009F6ECE">
        <w:rPr>
          <w:spacing w:val="9"/>
          <w:w w:val="105"/>
        </w:rPr>
        <w:t>encrypted</w:t>
      </w:r>
      <w:r w:rsidRPr="009F6ECE">
        <w:rPr>
          <w:spacing w:val="19"/>
          <w:w w:val="105"/>
        </w:rPr>
        <w:t xml:space="preserve"> </w:t>
      </w:r>
      <w:r w:rsidRPr="009F6ECE">
        <w:rPr>
          <w:w w:val="105"/>
        </w:rPr>
        <w:t>format.</w:t>
      </w:r>
    </w:p>
    <w:p w14:paraId="0A86446B" w14:textId="77777777" w:rsidR="00002CC4" w:rsidRPr="009F6ECE" w:rsidRDefault="00002CC4" w:rsidP="009F6ECE">
      <w:pPr>
        <w:pStyle w:val="ListParagraph"/>
        <w:widowControl w:val="0"/>
        <w:numPr>
          <w:ilvl w:val="1"/>
          <w:numId w:val="87"/>
        </w:numPr>
        <w:tabs>
          <w:tab w:val="left" w:pos="2550"/>
        </w:tabs>
        <w:autoSpaceDE w:val="0"/>
        <w:autoSpaceDN w:val="0"/>
        <w:spacing w:after="0" w:line="244" w:lineRule="auto"/>
        <w:ind w:right="353"/>
        <w:contextualSpacing w:val="0"/>
        <w:jc w:val="both"/>
      </w:pPr>
      <w:r w:rsidRPr="009F6ECE">
        <w:rPr>
          <w:spacing w:val="9"/>
          <w:w w:val="105"/>
        </w:rPr>
        <w:t xml:space="preserve">Database </w:t>
      </w:r>
      <w:r w:rsidRPr="009F6ECE">
        <w:rPr>
          <w:w w:val="105"/>
        </w:rPr>
        <w:t xml:space="preserve">log </w:t>
      </w:r>
      <w:r w:rsidRPr="009F6ECE">
        <w:rPr>
          <w:w w:val="125"/>
        </w:rPr>
        <w:t xml:space="preserve">– </w:t>
      </w:r>
      <w:r w:rsidRPr="009F6ECE">
        <w:rPr>
          <w:w w:val="105"/>
        </w:rPr>
        <w:t xml:space="preserve">All </w:t>
      </w:r>
      <w:r w:rsidRPr="009F6ECE">
        <w:rPr>
          <w:spacing w:val="9"/>
          <w:w w:val="105"/>
        </w:rPr>
        <w:t xml:space="preserve">transactions </w:t>
      </w:r>
      <w:r w:rsidRPr="009F6ECE">
        <w:rPr>
          <w:w w:val="105"/>
        </w:rPr>
        <w:t>have to be logged in to database with</w:t>
      </w:r>
      <w:r w:rsidRPr="009F6ECE">
        <w:rPr>
          <w:spacing w:val="1"/>
          <w:w w:val="105"/>
        </w:rPr>
        <w:t xml:space="preserve"> </w:t>
      </w:r>
      <w:r w:rsidRPr="009F6ECE">
        <w:rPr>
          <w:w w:val="105"/>
        </w:rPr>
        <w:t>all</w:t>
      </w:r>
      <w:r w:rsidRPr="009F6ECE">
        <w:rPr>
          <w:spacing w:val="21"/>
          <w:w w:val="105"/>
        </w:rPr>
        <w:t xml:space="preserve"> </w:t>
      </w:r>
      <w:r w:rsidRPr="009F6ECE">
        <w:rPr>
          <w:w w:val="105"/>
        </w:rPr>
        <w:t>required</w:t>
      </w:r>
      <w:r w:rsidRPr="009F6ECE">
        <w:rPr>
          <w:spacing w:val="21"/>
          <w:w w:val="105"/>
        </w:rPr>
        <w:t xml:space="preserve"> </w:t>
      </w:r>
      <w:r w:rsidRPr="009F6ECE">
        <w:rPr>
          <w:w w:val="105"/>
        </w:rPr>
        <w:t>data.</w:t>
      </w:r>
    </w:p>
    <w:p w14:paraId="5BFB828E" w14:textId="77777777" w:rsidR="00002CC4" w:rsidRPr="009F6ECE" w:rsidRDefault="00002CC4" w:rsidP="009F6ECE">
      <w:pPr>
        <w:pStyle w:val="ListParagraph"/>
        <w:widowControl w:val="0"/>
        <w:numPr>
          <w:ilvl w:val="1"/>
          <w:numId w:val="87"/>
        </w:numPr>
        <w:tabs>
          <w:tab w:val="left" w:pos="2550"/>
        </w:tabs>
        <w:autoSpaceDE w:val="0"/>
        <w:autoSpaceDN w:val="0"/>
        <w:spacing w:after="0" w:line="269" w:lineRule="exact"/>
        <w:contextualSpacing w:val="0"/>
        <w:jc w:val="both"/>
      </w:pPr>
      <w:r w:rsidRPr="009F6ECE">
        <w:t>Alert</w:t>
      </w:r>
      <w:r w:rsidRPr="009F6ECE">
        <w:rPr>
          <w:spacing w:val="42"/>
        </w:rPr>
        <w:t xml:space="preserve"> </w:t>
      </w:r>
      <w:r w:rsidRPr="009F6ECE">
        <w:t>and</w:t>
      </w:r>
      <w:r w:rsidRPr="009F6ECE">
        <w:rPr>
          <w:spacing w:val="46"/>
        </w:rPr>
        <w:t xml:space="preserve"> </w:t>
      </w:r>
      <w:r w:rsidRPr="009F6ECE">
        <w:rPr>
          <w:spacing w:val="9"/>
        </w:rPr>
        <w:t>Notification</w:t>
      </w:r>
    </w:p>
    <w:p w14:paraId="5ACC5894" w14:textId="77777777" w:rsidR="00002CC4" w:rsidRPr="009F6ECE" w:rsidRDefault="00002CC4" w:rsidP="009F6ECE">
      <w:pPr>
        <w:pStyle w:val="ListParagraph"/>
        <w:widowControl w:val="0"/>
        <w:numPr>
          <w:ilvl w:val="2"/>
          <w:numId w:val="87"/>
        </w:numPr>
        <w:tabs>
          <w:tab w:val="left" w:pos="3249"/>
        </w:tabs>
        <w:autoSpaceDE w:val="0"/>
        <w:autoSpaceDN w:val="0"/>
        <w:spacing w:after="0" w:line="242" w:lineRule="auto"/>
        <w:ind w:right="340"/>
        <w:contextualSpacing w:val="0"/>
        <w:jc w:val="both"/>
      </w:pPr>
      <w:r w:rsidRPr="009F6ECE">
        <w:rPr>
          <w:spacing w:val="9"/>
        </w:rPr>
        <w:t>Notification</w:t>
      </w:r>
      <w:r w:rsidRPr="009F6ECE">
        <w:rPr>
          <w:spacing w:val="10"/>
        </w:rPr>
        <w:t xml:space="preserve"> </w:t>
      </w:r>
      <w:r w:rsidRPr="009F6ECE">
        <w:t>for</w:t>
      </w:r>
      <w:r w:rsidRPr="009F6ECE">
        <w:rPr>
          <w:spacing w:val="1"/>
        </w:rPr>
        <w:t xml:space="preserve"> </w:t>
      </w:r>
      <w:r w:rsidRPr="009F6ECE">
        <w:rPr>
          <w:spacing w:val="9"/>
        </w:rPr>
        <w:t>System</w:t>
      </w:r>
      <w:r w:rsidRPr="009F6ECE">
        <w:rPr>
          <w:spacing w:val="10"/>
        </w:rPr>
        <w:t xml:space="preserve"> </w:t>
      </w:r>
      <w:r w:rsidRPr="009F6ECE">
        <w:rPr>
          <w:spacing w:val="9"/>
        </w:rPr>
        <w:t>Exceptions</w:t>
      </w:r>
      <w:r w:rsidRPr="009F6ECE">
        <w:rPr>
          <w:spacing w:val="10"/>
        </w:rPr>
        <w:t xml:space="preserve"> </w:t>
      </w:r>
      <w:r w:rsidRPr="009F6ECE">
        <w:t>-</w:t>
      </w:r>
      <w:r w:rsidRPr="009F6ECE">
        <w:rPr>
          <w:spacing w:val="1"/>
        </w:rPr>
        <w:t xml:space="preserve"> </w:t>
      </w:r>
      <w:r w:rsidRPr="009F6ECE">
        <w:rPr>
          <w:spacing w:val="9"/>
        </w:rPr>
        <w:t>Connectivity</w:t>
      </w:r>
      <w:r w:rsidRPr="009F6ECE">
        <w:rPr>
          <w:spacing w:val="10"/>
        </w:rPr>
        <w:t xml:space="preserve"> </w:t>
      </w:r>
      <w:r w:rsidRPr="009F6ECE">
        <w:t>Down,</w:t>
      </w:r>
      <w:r w:rsidRPr="009F6ECE">
        <w:rPr>
          <w:spacing w:val="1"/>
        </w:rPr>
        <w:t xml:space="preserve"> </w:t>
      </w:r>
      <w:r w:rsidRPr="009F6ECE">
        <w:rPr>
          <w:spacing w:val="9"/>
        </w:rPr>
        <w:t>Services</w:t>
      </w:r>
      <w:r w:rsidRPr="009F6ECE">
        <w:rPr>
          <w:spacing w:val="24"/>
        </w:rPr>
        <w:t xml:space="preserve"> </w:t>
      </w:r>
      <w:r w:rsidRPr="009F6ECE">
        <w:t>Down, Application/Service down etc.</w:t>
      </w:r>
    </w:p>
    <w:p w14:paraId="6C6EFB2E" w14:textId="77777777" w:rsidR="00002CC4" w:rsidRPr="009F6ECE" w:rsidRDefault="00002CC4" w:rsidP="009F6ECE">
      <w:pPr>
        <w:pStyle w:val="ListParagraph"/>
        <w:widowControl w:val="0"/>
        <w:numPr>
          <w:ilvl w:val="2"/>
          <w:numId w:val="87"/>
        </w:numPr>
        <w:tabs>
          <w:tab w:val="left" w:pos="3249"/>
        </w:tabs>
        <w:autoSpaceDE w:val="0"/>
        <w:autoSpaceDN w:val="0"/>
        <w:spacing w:after="0" w:line="242" w:lineRule="auto"/>
        <w:ind w:right="353"/>
        <w:contextualSpacing w:val="0"/>
        <w:jc w:val="both"/>
      </w:pPr>
      <w:r w:rsidRPr="009F6ECE">
        <w:rPr>
          <w:spacing w:val="9"/>
        </w:rPr>
        <w:t>Configurable</w:t>
      </w:r>
      <w:r w:rsidRPr="009F6ECE">
        <w:rPr>
          <w:spacing w:val="10"/>
        </w:rPr>
        <w:t xml:space="preserve"> </w:t>
      </w:r>
      <w:r w:rsidRPr="009F6ECE">
        <w:rPr>
          <w:spacing w:val="9"/>
        </w:rPr>
        <w:t>Notification</w:t>
      </w:r>
      <w:r w:rsidRPr="009F6ECE">
        <w:rPr>
          <w:spacing w:val="10"/>
        </w:rPr>
        <w:t xml:space="preserve"> </w:t>
      </w:r>
      <w:r w:rsidRPr="009F6ECE">
        <w:t>for</w:t>
      </w:r>
      <w:r w:rsidRPr="009F6ECE">
        <w:rPr>
          <w:spacing w:val="1"/>
        </w:rPr>
        <w:t xml:space="preserve"> </w:t>
      </w:r>
      <w:r w:rsidRPr="009F6ECE">
        <w:rPr>
          <w:spacing w:val="9"/>
        </w:rPr>
        <w:t>Business</w:t>
      </w:r>
      <w:r w:rsidRPr="009F6ECE">
        <w:rPr>
          <w:spacing w:val="10"/>
        </w:rPr>
        <w:t xml:space="preserve"> </w:t>
      </w:r>
      <w:r w:rsidRPr="009F6ECE">
        <w:rPr>
          <w:spacing w:val="9"/>
        </w:rPr>
        <w:t>Violation</w:t>
      </w:r>
      <w:r w:rsidRPr="009F6ECE">
        <w:rPr>
          <w:spacing w:val="10"/>
        </w:rPr>
        <w:t xml:space="preserve"> </w:t>
      </w:r>
      <w:r w:rsidRPr="009F6ECE">
        <w:t>and</w:t>
      </w:r>
      <w:r w:rsidRPr="009F6ECE">
        <w:rPr>
          <w:spacing w:val="1"/>
        </w:rPr>
        <w:t xml:space="preserve"> </w:t>
      </w:r>
      <w:r w:rsidRPr="009F6ECE">
        <w:rPr>
          <w:spacing w:val="9"/>
        </w:rPr>
        <w:t>transaction</w:t>
      </w:r>
      <w:r w:rsidRPr="009F6ECE">
        <w:rPr>
          <w:spacing w:val="24"/>
        </w:rPr>
        <w:t xml:space="preserve"> </w:t>
      </w:r>
      <w:r w:rsidRPr="009F6ECE">
        <w:t>failure</w:t>
      </w:r>
    </w:p>
    <w:p w14:paraId="78A7169C" w14:textId="77777777" w:rsidR="00002CC4" w:rsidRPr="009F6ECE" w:rsidRDefault="00002CC4" w:rsidP="009F6ECE">
      <w:pPr>
        <w:pStyle w:val="ListParagraph"/>
        <w:widowControl w:val="0"/>
        <w:numPr>
          <w:ilvl w:val="2"/>
          <w:numId w:val="87"/>
        </w:numPr>
        <w:tabs>
          <w:tab w:val="left" w:pos="3249"/>
        </w:tabs>
        <w:autoSpaceDE w:val="0"/>
        <w:autoSpaceDN w:val="0"/>
        <w:spacing w:after="0" w:line="242" w:lineRule="auto"/>
        <w:ind w:right="353"/>
        <w:contextualSpacing w:val="0"/>
        <w:jc w:val="both"/>
      </w:pPr>
      <w:r w:rsidRPr="009F6ECE">
        <w:t>PUSH notification to customers for scheduled Downtime or as required by Bank</w:t>
      </w:r>
    </w:p>
    <w:p w14:paraId="3D1B4519"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contextualSpacing w:val="0"/>
        <w:jc w:val="both"/>
        <w:rPr>
          <w:spacing w:val="9"/>
        </w:rPr>
      </w:pPr>
      <w:r w:rsidRPr="009F6ECE">
        <w:rPr>
          <w:spacing w:val="9"/>
        </w:rPr>
        <w:t>The log setting should be changed through the configuration manager using a front-end. Any one log should always be available; no transaction should be performed without log. All logs data should be encrypted and stored. Only through the front-end tool designed to view the log should be capable of displaying the data, no plain text should be stored in the log.</w:t>
      </w:r>
    </w:p>
    <w:p w14:paraId="5A36B59C" w14:textId="77777777" w:rsidR="00002CC4" w:rsidRPr="009F6ECE" w:rsidRDefault="00002CC4" w:rsidP="009F6ECE">
      <w:pPr>
        <w:pStyle w:val="ListParagraph"/>
        <w:widowControl w:val="0"/>
        <w:numPr>
          <w:ilvl w:val="0"/>
          <w:numId w:val="103"/>
        </w:numPr>
        <w:tabs>
          <w:tab w:val="left" w:pos="1808"/>
        </w:tabs>
        <w:autoSpaceDE w:val="0"/>
        <w:autoSpaceDN w:val="0"/>
        <w:spacing w:after="0" w:line="244" w:lineRule="auto"/>
        <w:ind w:right="356"/>
        <w:contextualSpacing w:val="0"/>
        <w:jc w:val="both"/>
      </w:pPr>
      <w:r w:rsidRPr="009F6ECE">
        <w:t>All</w:t>
      </w:r>
      <w:r w:rsidRPr="009F6ECE">
        <w:rPr>
          <w:spacing w:val="1"/>
        </w:rPr>
        <w:t xml:space="preserve"> </w:t>
      </w:r>
      <w:r w:rsidRPr="009F6ECE">
        <w:rPr>
          <w:spacing w:val="10"/>
        </w:rPr>
        <w:t>administrative</w:t>
      </w:r>
      <w:r w:rsidRPr="009F6ECE">
        <w:rPr>
          <w:spacing w:val="11"/>
        </w:rPr>
        <w:t xml:space="preserve"> </w:t>
      </w:r>
      <w:r w:rsidRPr="009F6ECE">
        <w:rPr>
          <w:spacing w:val="9"/>
        </w:rPr>
        <w:t>activities should</w:t>
      </w:r>
      <w:r w:rsidRPr="009F6ECE">
        <w:rPr>
          <w:spacing w:val="63"/>
        </w:rPr>
        <w:t xml:space="preserve"> </w:t>
      </w:r>
      <w:r w:rsidRPr="009F6ECE">
        <w:t>be</w:t>
      </w:r>
      <w:r w:rsidRPr="009F6ECE">
        <w:rPr>
          <w:spacing w:val="64"/>
        </w:rPr>
        <w:t xml:space="preserve"> </w:t>
      </w:r>
      <w:r w:rsidRPr="009F6ECE">
        <w:t>properly</w:t>
      </w:r>
      <w:r w:rsidRPr="009F6ECE">
        <w:rPr>
          <w:spacing w:val="64"/>
        </w:rPr>
        <w:t xml:space="preserve"> </w:t>
      </w:r>
      <w:r w:rsidRPr="009F6ECE">
        <w:t>logged</w:t>
      </w:r>
      <w:r w:rsidRPr="009F6ECE">
        <w:rPr>
          <w:spacing w:val="64"/>
        </w:rPr>
        <w:t xml:space="preserve"> </w:t>
      </w:r>
      <w:r w:rsidRPr="009F6ECE">
        <w:t>with</w:t>
      </w:r>
      <w:r w:rsidRPr="009F6ECE">
        <w:rPr>
          <w:spacing w:val="63"/>
        </w:rPr>
        <w:t xml:space="preserve"> </w:t>
      </w:r>
      <w:r w:rsidRPr="009F6ECE">
        <w:t>proper</w:t>
      </w:r>
      <w:r w:rsidRPr="009F6ECE">
        <w:rPr>
          <w:spacing w:val="64"/>
        </w:rPr>
        <w:t xml:space="preserve"> </w:t>
      </w:r>
      <w:r w:rsidRPr="009F6ECE">
        <w:t>audit</w:t>
      </w:r>
      <w:r w:rsidRPr="009F6ECE">
        <w:rPr>
          <w:spacing w:val="1"/>
        </w:rPr>
        <w:t xml:space="preserve"> </w:t>
      </w:r>
      <w:r w:rsidRPr="009F6ECE">
        <w:t>trail.</w:t>
      </w:r>
    </w:p>
    <w:p w14:paraId="7FE2003A"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contextualSpacing w:val="0"/>
        <w:jc w:val="both"/>
        <w:rPr>
          <w:rFonts w:cstheme="minorHAnsi"/>
          <w:spacing w:val="9"/>
        </w:rPr>
      </w:pPr>
      <w:r w:rsidRPr="009F6ECE">
        <w:rPr>
          <w:rFonts w:cstheme="minorHAnsi"/>
        </w:rPr>
        <w:t>The</w:t>
      </w:r>
      <w:r w:rsidRPr="009F6ECE">
        <w:rPr>
          <w:rFonts w:cstheme="minorHAnsi"/>
          <w:spacing w:val="51"/>
        </w:rPr>
        <w:t xml:space="preserve"> </w:t>
      </w:r>
      <w:r w:rsidRPr="009F6ECE">
        <w:rPr>
          <w:rFonts w:cstheme="minorHAnsi"/>
        </w:rPr>
        <w:t>audit</w:t>
      </w:r>
      <w:r w:rsidRPr="009F6ECE">
        <w:rPr>
          <w:rFonts w:cstheme="minorHAnsi"/>
          <w:spacing w:val="51"/>
        </w:rPr>
        <w:t xml:space="preserve"> </w:t>
      </w:r>
      <w:r w:rsidRPr="009F6ECE">
        <w:rPr>
          <w:rFonts w:cstheme="minorHAnsi"/>
        </w:rPr>
        <w:t>logs</w:t>
      </w:r>
      <w:r w:rsidRPr="009F6ECE">
        <w:rPr>
          <w:rFonts w:cstheme="minorHAnsi"/>
          <w:spacing w:val="50"/>
        </w:rPr>
        <w:t xml:space="preserve"> </w:t>
      </w:r>
      <w:r w:rsidRPr="009F6ECE">
        <w:rPr>
          <w:rFonts w:cstheme="minorHAnsi"/>
        </w:rPr>
        <w:t>should</w:t>
      </w:r>
      <w:r w:rsidRPr="009F6ECE">
        <w:rPr>
          <w:rFonts w:cstheme="minorHAnsi"/>
          <w:spacing w:val="52"/>
        </w:rPr>
        <w:t xml:space="preserve"> </w:t>
      </w:r>
      <w:r w:rsidRPr="009F6ECE">
        <w:rPr>
          <w:rFonts w:cstheme="minorHAnsi"/>
        </w:rPr>
        <w:t>be</w:t>
      </w:r>
      <w:r w:rsidRPr="009F6ECE">
        <w:rPr>
          <w:rFonts w:cstheme="minorHAnsi"/>
          <w:spacing w:val="51"/>
        </w:rPr>
        <w:t xml:space="preserve"> </w:t>
      </w:r>
      <w:r w:rsidRPr="009F6ECE">
        <w:rPr>
          <w:rFonts w:cstheme="minorHAnsi"/>
        </w:rPr>
        <w:t>capable</w:t>
      </w:r>
      <w:r w:rsidRPr="009F6ECE">
        <w:rPr>
          <w:rFonts w:cstheme="minorHAnsi"/>
          <w:spacing w:val="49"/>
        </w:rPr>
        <w:t xml:space="preserve"> </w:t>
      </w:r>
      <w:r w:rsidRPr="009F6ECE">
        <w:rPr>
          <w:rFonts w:cstheme="minorHAnsi"/>
        </w:rPr>
        <w:t>of</w:t>
      </w:r>
      <w:r w:rsidRPr="009F6ECE">
        <w:rPr>
          <w:rFonts w:cstheme="minorHAnsi"/>
          <w:spacing w:val="52"/>
        </w:rPr>
        <w:t xml:space="preserve"> </w:t>
      </w:r>
      <w:r w:rsidRPr="009F6ECE">
        <w:rPr>
          <w:rFonts w:cstheme="minorHAnsi"/>
        </w:rPr>
        <w:t>being</w:t>
      </w:r>
      <w:r w:rsidRPr="009F6ECE">
        <w:rPr>
          <w:rFonts w:cstheme="minorHAnsi"/>
          <w:spacing w:val="51"/>
        </w:rPr>
        <w:t xml:space="preserve"> </w:t>
      </w:r>
      <w:r w:rsidRPr="009F6ECE">
        <w:rPr>
          <w:rFonts w:cstheme="minorHAnsi"/>
        </w:rPr>
        <w:t>used</w:t>
      </w:r>
      <w:r w:rsidRPr="009F6ECE">
        <w:rPr>
          <w:rFonts w:cstheme="minorHAnsi"/>
          <w:spacing w:val="49"/>
        </w:rPr>
        <w:t xml:space="preserve"> </w:t>
      </w:r>
      <w:r w:rsidRPr="009F6ECE">
        <w:rPr>
          <w:rFonts w:cstheme="minorHAnsi"/>
        </w:rPr>
        <w:t>for</w:t>
      </w:r>
      <w:r w:rsidRPr="009F6ECE">
        <w:rPr>
          <w:rFonts w:cstheme="minorHAnsi"/>
          <w:spacing w:val="46"/>
        </w:rPr>
        <w:t xml:space="preserve"> </w:t>
      </w:r>
      <w:r w:rsidRPr="009F6ECE">
        <w:rPr>
          <w:rFonts w:cstheme="minorHAnsi"/>
          <w:spacing w:val="9"/>
        </w:rPr>
        <w:t>forensic</w:t>
      </w:r>
      <w:r w:rsidRPr="009F6ECE">
        <w:rPr>
          <w:rFonts w:cstheme="minorHAnsi"/>
          <w:spacing w:val="48"/>
        </w:rPr>
        <w:t xml:space="preserve"> </w:t>
      </w:r>
      <w:r w:rsidRPr="009F6ECE">
        <w:rPr>
          <w:rFonts w:cstheme="minorHAnsi"/>
          <w:spacing w:val="9"/>
        </w:rPr>
        <w:t>Evidence</w:t>
      </w:r>
    </w:p>
    <w:p w14:paraId="1C2FBA1E"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before="5" w:after="0" w:line="244" w:lineRule="auto"/>
        <w:ind w:right="359"/>
        <w:contextualSpacing w:val="0"/>
        <w:jc w:val="both"/>
      </w:pPr>
      <w:r w:rsidRPr="009F6ECE">
        <w:rPr>
          <w:spacing w:val="9"/>
        </w:rPr>
        <w:t>Facility</w:t>
      </w:r>
      <w:r w:rsidRPr="009F6ECE">
        <w:rPr>
          <w:spacing w:val="40"/>
        </w:rPr>
        <w:t xml:space="preserve"> </w:t>
      </w:r>
      <w:r w:rsidRPr="009F6ECE">
        <w:t>to</w:t>
      </w:r>
      <w:r w:rsidRPr="009F6ECE">
        <w:rPr>
          <w:spacing w:val="42"/>
        </w:rPr>
        <w:t xml:space="preserve"> </w:t>
      </w:r>
      <w:r w:rsidRPr="009F6ECE">
        <w:t>set</w:t>
      </w:r>
      <w:r w:rsidRPr="009F6ECE">
        <w:rPr>
          <w:spacing w:val="42"/>
        </w:rPr>
        <w:t xml:space="preserve"> </w:t>
      </w:r>
      <w:r w:rsidRPr="009F6ECE">
        <w:t>channel</w:t>
      </w:r>
      <w:r w:rsidRPr="009F6ECE">
        <w:rPr>
          <w:spacing w:val="43"/>
        </w:rPr>
        <w:t xml:space="preserve"> </w:t>
      </w:r>
      <w:r w:rsidRPr="009F6ECE">
        <w:t>wise</w:t>
      </w:r>
      <w:r w:rsidRPr="009F6ECE">
        <w:rPr>
          <w:spacing w:val="42"/>
        </w:rPr>
        <w:t xml:space="preserve"> </w:t>
      </w:r>
      <w:r w:rsidRPr="009F6ECE">
        <w:t>as</w:t>
      </w:r>
      <w:r w:rsidRPr="009F6ECE">
        <w:rPr>
          <w:spacing w:val="43"/>
        </w:rPr>
        <w:t xml:space="preserve"> </w:t>
      </w:r>
      <w:r w:rsidRPr="009F6ECE">
        <w:t>well</w:t>
      </w:r>
      <w:r w:rsidRPr="009F6ECE">
        <w:rPr>
          <w:spacing w:val="41"/>
        </w:rPr>
        <w:t xml:space="preserve"> </w:t>
      </w:r>
      <w:r w:rsidRPr="009F6ECE">
        <w:t>as</w:t>
      </w:r>
      <w:r w:rsidRPr="009F6ECE">
        <w:rPr>
          <w:spacing w:val="41"/>
        </w:rPr>
        <w:t xml:space="preserve"> </w:t>
      </w:r>
      <w:r w:rsidRPr="009F6ECE">
        <w:rPr>
          <w:spacing w:val="9"/>
        </w:rPr>
        <w:t>transaction</w:t>
      </w:r>
      <w:r w:rsidRPr="009F6ECE">
        <w:rPr>
          <w:spacing w:val="44"/>
        </w:rPr>
        <w:t xml:space="preserve"> </w:t>
      </w:r>
      <w:r w:rsidRPr="009F6ECE">
        <w:t>wise</w:t>
      </w:r>
      <w:r w:rsidRPr="009F6ECE">
        <w:rPr>
          <w:spacing w:val="42"/>
        </w:rPr>
        <w:t xml:space="preserve"> </w:t>
      </w:r>
      <w:r w:rsidRPr="009F6ECE">
        <w:rPr>
          <w:spacing w:val="9"/>
        </w:rPr>
        <w:t>commission</w:t>
      </w:r>
      <w:r w:rsidRPr="009F6ECE">
        <w:rPr>
          <w:spacing w:val="42"/>
        </w:rPr>
        <w:t xml:space="preserve"> </w:t>
      </w:r>
      <w:r w:rsidRPr="009F6ECE">
        <w:t>to</w:t>
      </w:r>
      <w:r w:rsidRPr="009F6ECE">
        <w:rPr>
          <w:spacing w:val="40"/>
        </w:rPr>
        <w:t xml:space="preserve"> </w:t>
      </w:r>
      <w:r w:rsidRPr="009F6ECE">
        <w:t>be</w:t>
      </w:r>
      <w:r w:rsidRPr="009F6ECE">
        <w:rPr>
          <w:spacing w:val="-61"/>
        </w:rPr>
        <w:t xml:space="preserve"> </w:t>
      </w:r>
      <w:r w:rsidRPr="009F6ECE">
        <w:t>charged</w:t>
      </w:r>
    </w:p>
    <w:p w14:paraId="6E03CCEA"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Facility to create different user groups with different set of rights/permissions.</w:t>
      </w:r>
    </w:p>
    <w:p w14:paraId="22D919CE"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The portal should support to work on maker and checker concept for any addition, deletion, modification request made by the authorized users</w:t>
      </w:r>
    </w:p>
    <w:p w14:paraId="7DBFC3C8"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Prepare a project plan and a resource deployment plan for implementing UPI  solution in the Bank</w:t>
      </w:r>
    </w:p>
    <w:p w14:paraId="40C6C897"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lastRenderedPageBreak/>
        <w:t>Provide periodic updates on progress, risks, issues, and mitigation throughout the implementation phase</w:t>
      </w:r>
    </w:p>
    <w:p w14:paraId="250A294A"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Use Agile methodology and DevSecOps for the implementation to ensure evolving requirements are incorporated in a live platform</w:t>
      </w:r>
    </w:p>
    <w:p w14:paraId="11DECCF5"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Maintain code base of each microservice as a separate code repository, with best practices such as branches, tagging etc. Details of code ownership and IP are listed in the Licensing section</w:t>
      </w:r>
    </w:p>
    <w:p w14:paraId="2B699B03"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Ensure all deployments across environments (development, SIT, UAT, pre-production, production) are directed through robust DevSecOps pipelines following stage-gated quality controls:</w:t>
      </w:r>
    </w:p>
    <w:p w14:paraId="0D6C8AEC" w14:textId="77777777" w:rsidR="00002CC4" w:rsidRPr="009F6ECE" w:rsidRDefault="00002CC4" w:rsidP="009F6ECE">
      <w:pPr>
        <w:pStyle w:val="ListParagraph"/>
        <w:widowControl w:val="0"/>
        <w:numPr>
          <w:ilvl w:val="1"/>
          <w:numId w:val="87"/>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DevSecOps pipelines should cover all stages of development and operations including plan, code, build, test, release, deploy, operate and monitor</w:t>
      </w:r>
    </w:p>
    <w:p w14:paraId="181A487E" w14:textId="77777777" w:rsidR="00002CC4" w:rsidRPr="009F6ECE" w:rsidRDefault="00002CC4" w:rsidP="009F6ECE">
      <w:pPr>
        <w:pStyle w:val="ListParagraph"/>
        <w:widowControl w:val="0"/>
        <w:numPr>
          <w:ilvl w:val="1"/>
          <w:numId w:val="87"/>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DevSecOps pipelines should have automation tools to enable continuous planning, continuous development, continuous integration, continuous deployment, continuous testing, continuous monitoring etc.</w:t>
      </w:r>
    </w:p>
    <w:p w14:paraId="435BCB90" w14:textId="77777777" w:rsidR="00002CC4" w:rsidRPr="009F6ECE" w:rsidRDefault="00002CC4" w:rsidP="009F6ECE">
      <w:pPr>
        <w:pStyle w:val="ListParagraph"/>
        <w:widowControl w:val="0"/>
        <w:numPr>
          <w:ilvl w:val="1"/>
          <w:numId w:val="87"/>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Stages for quality control should cover code quality, code coverage, static code analysis, unit testing, integration testing, functional testing, dynamic code analysis, and non-functional testing including performance tests, security scans etc.</w:t>
      </w:r>
    </w:p>
    <w:p w14:paraId="339D1939" w14:textId="77777777" w:rsidR="00002CC4" w:rsidRPr="009F6ECE" w:rsidRDefault="00002CC4" w:rsidP="009F6ECE">
      <w:pPr>
        <w:pStyle w:val="ListParagraph"/>
        <w:widowControl w:val="0"/>
        <w:numPr>
          <w:ilvl w:val="1"/>
          <w:numId w:val="87"/>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Monitoring of quality gates should be enabled through a dashboard and a report should be shared with the Bank for all release cycles</w:t>
      </w:r>
    </w:p>
    <w:p w14:paraId="2CDD653E" w14:textId="77777777" w:rsidR="00002CC4" w:rsidRPr="009F6ECE" w:rsidRDefault="00002CC4" w:rsidP="009F6ECE">
      <w:pPr>
        <w:pStyle w:val="ListParagraph"/>
        <w:widowControl w:val="0"/>
        <w:numPr>
          <w:ilvl w:val="1"/>
          <w:numId w:val="87"/>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Acceptance criteria for quality gates should be configurable and updated based on discussion with the Bank</w:t>
      </w:r>
    </w:p>
    <w:p w14:paraId="4481C494"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Setup all tools and software required to enable above DevSecOps requirements including source code management, code review, code analysis, continuous build and deployment automation, release base management, automated testing, quality dashboard, backlog planning, log management, performance testing etc.</w:t>
      </w:r>
    </w:p>
    <w:p w14:paraId="415F3F6D" w14:textId="77777777" w:rsidR="00002CC4" w:rsidRPr="009F6ECE" w:rsidRDefault="00002CC4" w:rsidP="00002CC4">
      <w:pPr>
        <w:pStyle w:val="ListParagraph"/>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1241" w:right="347"/>
        <w:contextualSpacing w:val="0"/>
        <w:jc w:val="both"/>
        <w:rPr>
          <w:spacing w:val="9"/>
        </w:rPr>
      </w:pPr>
    </w:p>
    <w:p w14:paraId="7E111462" w14:textId="77777777" w:rsidR="00002CC4" w:rsidRPr="009F6ECE" w:rsidRDefault="00002CC4" w:rsidP="009F6ECE">
      <w:pPr>
        <w:pStyle w:val="ListParagraph"/>
        <w:widowControl w:val="0"/>
        <w:numPr>
          <w:ilvl w:val="0"/>
          <w:numId w:val="103"/>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9F6ECE">
        <w:rPr>
          <w:spacing w:val="9"/>
        </w:rPr>
        <w:t>The proposed tools should have the below mentioned features including but not limited to:</w:t>
      </w:r>
    </w:p>
    <w:p w14:paraId="7047E0FF"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 CI / CD Pipeline Tool</w:t>
      </w:r>
    </w:p>
    <w:p w14:paraId="108F77F9"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2) Code Quality Analysis</w:t>
      </w:r>
    </w:p>
    <w:p w14:paraId="6AFA3D22"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3) Static Application Security Testing (SAST)</w:t>
      </w:r>
    </w:p>
    <w:p w14:paraId="1D082B9A"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4) Dynamic Application Security Testing (DAST)</w:t>
      </w:r>
    </w:p>
    <w:p w14:paraId="5D7D7C4C"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5) Composition Analysis</w:t>
      </w:r>
    </w:p>
    <w:p w14:paraId="32166925"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6) Container Security</w:t>
      </w:r>
    </w:p>
    <w:p w14:paraId="20CC7BBF"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7) Enterprise wide Image Registry </w:t>
      </w:r>
    </w:p>
    <w:p w14:paraId="5FB416EA"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8) Artifactory</w:t>
      </w:r>
    </w:p>
    <w:p w14:paraId="1AE0089E"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9) Agile Project Management</w:t>
      </w:r>
    </w:p>
    <w:p w14:paraId="1FB767AC"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10) Documentation</w:t>
      </w:r>
    </w:p>
    <w:p w14:paraId="5A10F5E5" w14:textId="77777777" w:rsidR="00002CC4" w:rsidRPr="009F6ECE"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11) Git Based version Control</w:t>
      </w:r>
    </w:p>
    <w:p w14:paraId="57B625CF" w14:textId="77777777" w:rsidR="00002CC4" w:rsidRDefault="00002CC4"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9F6ECE">
        <w:rPr>
          <w:spacing w:val="9"/>
        </w:rPr>
        <w:t xml:space="preserve">                        12) Test Management Tool</w:t>
      </w:r>
    </w:p>
    <w:p w14:paraId="73B56323" w14:textId="77777777" w:rsidR="004A12A6" w:rsidRDefault="004A12A6"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p>
    <w:p w14:paraId="10A91DF1" w14:textId="77777777" w:rsidR="004A12A6" w:rsidRDefault="004A12A6" w:rsidP="00002CC4">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p>
    <w:p w14:paraId="42EE7381"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contextualSpacing w:val="0"/>
        <w:jc w:val="both"/>
        <w:rPr>
          <w:spacing w:val="9"/>
        </w:rPr>
      </w:pPr>
      <w:r w:rsidRPr="009F6ECE">
        <w:rPr>
          <w:spacing w:val="9"/>
        </w:rPr>
        <w:t>The DevSecOps deployment cycle is illustrated as under:</w:t>
      </w:r>
    </w:p>
    <w:p w14:paraId="50D1E43E" w14:textId="77777777" w:rsidR="00002CC4" w:rsidRPr="005C525C" w:rsidRDefault="00002CC4" w:rsidP="00002CC4">
      <w:pPr>
        <w:pStyle w:val="ListParagraph"/>
        <w:widowControl w:val="0"/>
        <w:tabs>
          <w:tab w:val="left" w:pos="1807"/>
          <w:tab w:val="left" w:pos="1808"/>
        </w:tabs>
        <w:autoSpaceDE w:val="0"/>
        <w:autoSpaceDN w:val="0"/>
        <w:spacing w:after="0" w:line="240" w:lineRule="auto"/>
        <w:ind w:left="1241"/>
        <w:contextualSpacing w:val="0"/>
        <w:jc w:val="both"/>
        <w:rPr>
          <w:color w:val="FF0000"/>
          <w:spacing w:val="9"/>
        </w:rPr>
      </w:pPr>
      <w:r w:rsidRPr="005C525C">
        <w:rPr>
          <w:noProof/>
          <w:color w:val="FF0000"/>
          <w:lang w:eastAsia="en-IN"/>
        </w:rPr>
        <w:lastRenderedPageBreak/>
        <w:drawing>
          <wp:inline distT="0" distB="0" distL="0" distR="0" wp14:anchorId="02FED673" wp14:editId="0575A89D">
            <wp:extent cx="4825551" cy="2952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8176" cy="2954356"/>
                    </a:xfrm>
                    <a:prstGeom prst="rect">
                      <a:avLst/>
                    </a:prstGeom>
                  </pic:spPr>
                </pic:pic>
              </a:graphicData>
            </a:graphic>
          </wp:inline>
        </w:drawing>
      </w:r>
    </w:p>
    <w:p w14:paraId="1F2E0A33" w14:textId="77777777" w:rsidR="00002CC4" w:rsidRPr="005C525C" w:rsidRDefault="00002CC4" w:rsidP="00002CC4">
      <w:pPr>
        <w:rPr>
          <w:color w:val="FF0000"/>
        </w:rPr>
      </w:pPr>
    </w:p>
    <w:p w14:paraId="4449FAAD"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contextualSpacing w:val="0"/>
        <w:jc w:val="both"/>
        <w:rPr>
          <w:spacing w:val="9"/>
        </w:rPr>
      </w:pPr>
      <w:r w:rsidRPr="009F6ECE">
        <w:rPr>
          <w:lang w:val="en-US"/>
        </w:rPr>
        <w:t>Ensure usage of canary and blue-green deployment strategy depending on the scope and take approval from the Bank to support zero-downtime during releases</w:t>
      </w:r>
    </w:p>
    <w:p w14:paraId="6522A8DF" w14:textId="77777777" w:rsidR="00002CC4" w:rsidRPr="009F6ECE" w:rsidRDefault="00002CC4" w:rsidP="009F6ECE">
      <w:pPr>
        <w:pStyle w:val="ListParagraph"/>
        <w:widowControl w:val="0"/>
        <w:numPr>
          <w:ilvl w:val="1"/>
          <w:numId w:val="87"/>
        </w:numPr>
        <w:tabs>
          <w:tab w:val="left" w:pos="1807"/>
          <w:tab w:val="left" w:pos="1808"/>
        </w:tabs>
        <w:autoSpaceDE w:val="0"/>
        <w:autoSpaceDN w:val="0"/>
        <w:spacing w:after="0" w:line="240" w:lineRule="auto"/>
        <w:contextualSpacing w:val="0"/>
        <w:jc w:val="both"/>
        <w:rPr>
          <w:spacing w:val="9"/>
        </w:rPr>
      </w:pPr>
      <w:r w:rsidRPr="009F6ECE">
        <w:rPr>
          <w:lang w:val="en-US"/>
        </w:rPr>
        <w:t>Enable incremental feature testing with closed audiences</w:t>
      </w:r>
    </w:p>
    <w:p w14:paraId="7DB54DAC" w14:textId="77777777" w:rsidR="00002CC4" w:rsidRPr="009F6ECE" w:rsidRDefault="00002CC4" w:rsidP="009F6ECE">
      <w:pPr>
        <w:pStyle w:val="ListParagraph"/>
        <w:widowControl w:val="0"/>
        <w:numPr>
          <w:ilvl w:val="1"/>
          <w:numId w:val="87"/>
        </w:numPr>
        <w:tabs>
          <w:tab w:val="left" w:pos="1807"/>
          <w:tab w:val="left" w:pos="1808"/>
        </w:tabs>
        <w:autoSpaceDE w:val="0"/>
        <w:autoSpaceDN w:val="0"/>
        <w:spacing w:after="0" w:line="240" w:lineRule="auto"/>
        <w:contextualSpacing w:val="0"/>
        <w:jc w:val="both"/>
        <w:rPr>
          <w:spacing w:val="9"/>
        </w:rPr>
      </w:pPr>
      <w:r w:rsidRPr="009F6ECE">
        <w:rPr>
          <w:lang w:val="en-US"/>
        </w:rPr>
        <w:t>Enable multi-variate testing, ability to test efficacy by time, content, layout, customer segments etc.</w:t>
      </w:r>
    </w:p>
    <w:p w14:paraId="2F71B772" w14:textId="77777777" w:rsidR="00002CC4" w:rsidRPr="009F6ECE" w:rsidRDefault="00002CC4" w:rsidP="009F6ECE">
      <w:pPr>
        <w:pStyle w:val="ListParagraph"/>
        <w:widowControl w:val="0"/>
        <w:numPr>
          <w:ilvl w:val="1"/>
          <w:numId w:val="87"/>
        </w:numPr>
        <w:tabs>
          <w:tab w:val="left" w:pos="1807"/>
          <w:tab w:val="left" w:pos="1808"/>
        </w:tabs>
        <w:autoSpaceDE w:val="0"/>
        <w:autoSpaceDN w:val="0"/>
        <w:spacing w:after="0" w:line="240" w:lineRule="auto"/>
        <w:contextualSpacing w:val="0"/>
        <w:jc w:val="both"/>
        <w:rPr>
          <w:spacing w:val="9"/>
        </w:rPr>
      </w:pPr>
      <w:r w:rsidRPr="009F6ECE">
        <w:rPr>
          <w:lang w:val="en-US"/>
        </w:rPr>
        <w:t>Push notification should be sent to users to notify about downtime (in advance and during the outage window), with estimated end time, contact details of support team or any other details required by the Bank.</w:t>
      </w:r>
    </w:p>
    <w:p w14:paraId="389762E9" w14:textId="77777777" w:rsidR="00002CC4" w:rsidRPr="009F6ECE" w:rsidRDefault="00002CC4" w:rsidP="009F6ECE">
      <w:pPr>
        <w:pStyle w:val="ListParagraph"/>
        <w:widowControl w:val="0"/>
        <w:numPr>
          <w:ilvl w:val="0"/>
          <w:numId w:val="103"/>
        </w:numPr>
        <w:tabs>
          <w:tab w:val="left" w:pos="1807"/>
          <w:tab w:val="left" w:pos="1808"/>
        </w:tabs>
        <w:autoSpaceDE w:val="0"/>
        <w:autoSpaceDN w:val="0"/>
        <w:spacing w:after="0" w:line="240" w:lineRule="auto"/>
        <w:contextualSpacing w:val="0"/>
        <w:jc w:val="both"/>
        <w:rPr>
          <w:spacing w:val="9"/>
        </w:rPr>
      </w:pPr>
      <w:r w:rsidRPr="009F6ECE">
        <w:rPr>
          <w:b/>
          <w:spacing w:val="9"/>
        </w:rPr>
        <w:t>Charges Management</w:t>
      </w:r>
      <w:r w:rsidRPr="009F6ECE">
        <w:rPr>
          <w:spacing w:val="9"/>
        </w:rPr>
        <w:t xml:space="preserve"> -Managing different types of charges/commissions (switching charges, merchant/retail usage charges, PSP app charges, Interchange Charges, cost Margin for MCC) required</w:t>
      </w:r>
    </w:p>
    <w:p w14:paraId="22BA5DF6" w14:textId="77777777" w:rsidR="00002CC4" w:rsidRPr="009F6ECE" w:rsidRDefault="00002CC4" w:rsidP="00002CC4">
      <w:pPr>
        <w:pStyle w:val="ListParagraph"/>
        <w:widowControl w:val="0"/>
        <w:numPr>
          <w:ilvl w:val="0"/>
          <w:numId w:val="51"/>
        </w:numPr>
        <w:tabs>
          <w:tab w:val="left" w:pos="2374"/>
        </w:tabs>
        <w:autoSpaceDE w:val="0"/>
        <w:autoSpaceDN w:val="0"/>
        <w:spacing w:after="0" w:line="269" w:lineRule="exact"/>
        <w:contextualSpacing w:val="0"/>
        <w:jc w:val="both"/>
      </w:pPr>
      <w:r w:rsidRPr="009F6ECE">
        <w:t>PSP</w:t>
      </w:r>
      <w:r w:rsidRPr="009F6ECE">
        <w:rPr>
          <w:spacing w:val="52"/>
        </w:rPr>
        <w:t xml:space="preserve"> </w:t>
      </w:r>
      <w:r w:rsidRPr="009F6ECE">
        <w:rPr>
          <w:spacing w:val="9"/>
        </w:rPr>
        <w:t>profile</w:t>
      </w:r>
      <w:r w:rsidRPr="009F6ECE">
        <w:rPr>
          <w:spacing w:val="56"/>
        </w:rPr>
        <w:t xml:space="preserve"> </w:t>
      </w:r>
      <w:r w:rsidRPr="009F6ECE">
        <w:t>creation</w:t>
      </w:r>
    </w:p>
    <w:p w14:paraId="62B36D9F" w14:textId="77777777" w:rsidR="00002CC4" w:rsidRPr="009F6ECE" w:rsidRDefault="00002CC4" w:rsidP="00002CC4">
      <w:pPr>
        <w:pStyle w:val="ListParagraph"/>
        <w:widowControl w:val="0"/>
        <w:numPr>
          <w:ilvl w:val="0"/>
          <w:numId w:val="51"/>
        </w:numPr>
        <w:tabs>
          <w:tab w:val="left" w:pos="2373"/>
          <w:tab w:val="left" w:pos="2374"/>
        </w:tabs>
        <w:autoSpaceDE w:val="0"/>
        <w:autoSpaceDN w:val="0"/>
        <w:spacing w:before="5" w:after="0" w:line="240" w:lineRule="auto"/>
        <w:contextualSpacing w:val="0"/>
        <w:jc w:val="both"/>
      </w:pPr>
      <w:r w:rsidRPr="009F6ECE">
        <w:rPr>
          <w:spacing w:val="9"/>
        </w:rPr>
        <w:t>Registration</w:t>
      </w:r>
      <w:r w:rsidRPr="009F6ECE">
        <w:rPr>
          <w:spacing w:val="52"/>
        </w:rPr>
        <w:t xml:space="preserve"> </w:t>
      </w:r>
      <w:r w:rsidRPr="009F6ECE">
        <w:t>for</w:t>
      </w:r>
      <w:r w:rsidRPr="009F6ECE">
        <w:rPr>
          <w:spacing w:val="53"/>
        </w:rPr>
        <w:t xml:space="preserve"> </w:t>
      </w:r>
      <w:r w:rsidRPr="009F6ECE">
        <w:t>Bank</w:t>
      </w:r>
      <w:r w:rsidRPr="009F6ECE">
        <w:rPr>
          <w:spacing w:val="54"/>
        </w:rPr>
        <w:t xml:space="preserve"> </w:t>
      </w:r>
      <w:r w:rsidRPr="009F6ECE">
        <w:t>Account</w:t>
      </w:r>
      <w:r w:rsidRPr="009F6ECE">
        <w:rPr>
          <w:spacing w:val="58"/>
        </w:rPr>
        <w:t xml:space="preserve"> </w:t>
      </w:r>
      <w:r w:rsidRPr="009F6ECE">
        <w:t>(Own</w:t>
      </w:r>
      <w:r w:rsidRPr="009F6ECE">
        <w:rPr>
          <w:spacing w:val="55"/>
        </w:rPr>
        <w:t xml:space="preserve"> </w:t>
      </w:r>
      <w:r w:rsidRPr="009F6ECE">
        <w:t>and</w:t>
      </w:r>
      <w:r w:rsidRPr="009F6ECE">
        <w:rPr>
          <w:spacing w:val="53"/>
        </w:rPr>
        <w:t xml:space="preserve"> </w:t>
      </w:r>
      <w:r w:rsidRPr="009F6ECE">
        <w:t>Other</w:t>
      </w:r>
      <w:r w:rsidRPr="009F6ECE">
        <w:rPr>
          <w:spacing w:val="52"/>
        </w:rPr>
        <w:t xml:space="preserve"> </w:t>
      </w:r>
      <w:r w:rsidRPr="009F6ECE">
        <w:t>Bank’s</w:t>
      </w:r>
      <w:r w:rsidRPr="009F6ECE">
        <w:rPr>
          <w:spacing w:val="54"/>
        </w:rPr>
        <w:t xml:space="preserve"> </w:t>
      </w:r>
      <w:r w:rsidRPr="009F6ECE">
        <w:rPr>
          <w:spacing w:val="9"/>
        </w:rPr>
        <w:t>Customers)</w:t>
      </w:r>
    </w:p>
    <w:p w14:paraId="18816300" w14:textId="77777777" w:rsidR="00002CC4" w:rsidRPr="009F6ECE" w:rsidRDefault="00002CC4" w:rsidP="00002CC4">
      <w:pPr>
        <w:pStyle w:val="ListParagraph"/>
        <w:widowControl w:val="0"/>
        <w:numPr>
          <w:ilvl w:val="0"/>
          <w:numId w:val="51"/>
        </w:numPr>
        <w:tabs>
          <w:tab w:val="left" w:pos="2373"/>
          <w:tab w:val="left" w:pos="2374"/>
        </w:tabs>
        <w:autoSpaceDE w:val="0"/>
        <w:autoSpaceDN w:val="0"/>
        <w:spacing w:before="4" w:after="0" w:line="240" w:lineRule="auto"/>
        <w:contextualSpacing w:val="0"/>
        <w:jc w:val="both"/>
      </w:pPr>
      <w:r w:rsidRPr="009F6ECE">
        <w:rPr>
          <w:spacing w:val="9"/>
        </w:rPr>
        <w:t>De-registration</w:t>
      </w:r>
      <w:r w:rsidRPr="009F6ECE">
        <w:rPr>
          <w:spacing w:val="37"/>
        </w:rPr>
        <w:t xml:space="preserve"> </w:t>
      </w:r>
      <w:r w:rsidRPr="009F6ECE">
        <w:t>from</w:t>
      </w:r>
      <w:r w:rsidRPr="009F6ECE">
        <w:rPr>
          <w:spacing w:val="38"/>
        </w:rPr>
        <w:t xml:space="preserve"> </w:t>
      </w:r>
      <w:r w:rsidRPr="009F6ECE">
        <w:t>the</w:t>
      </w:r>
      <w:r w:rsidRPr="009F6ECE">
        <w:rPr>
          <w:spacing w:val="50"/>
        </w:rPr>
        <w:t xml:space="preserve"> </w:t>
      </w:r>
      <w:r w:rsidRPr="009F6ECE">
        <w:t>UPI</w:t>
      </w:r>
      <w:r w:rsidRPr="009F6ECE">
        <w:rPr>
          <w:spacing w:val="40"/>
        </w:rPr>
        <w:t xml:space="preserve"> </w:t>
      </w:r>
      <w:r w:rsidRPr="009F6ECE">
        <w:rPr>
          <w:spacing w:val="9"/>
        </w:rPr>
        <w:t>Application</w:t>
      </w:r>
    </w:p>
    <w:p w14:paraId="36BFC29B" w14:textId="77777777" w:rsidR="00002CC4" w:rsidRPr="009F6ECE" w:rsidRDefault="00002CC4" w:rsidP="00002CC4">
      <w:pPr>
        <w:pStyle w:val="ListParagraph"/>
        <w:widowControl w:val="0"/>
        <w:numPr>
          <w:ilvl w:val="0"/>
          <w:numId w:val="51"/>
        </w:numPr>
        <w:tabs>
          <w:tab w:val="left" w:pos="2373"/>
          <w:tab w:val="left" w:pos="2374"/>
        </w:tabs>
        <w:autoSpaceDE w:val="0"/>
        <w:autoSpaceDN w:val="0"/>
        <w:spacing w:before="4" w:after="0" w:line="240" w:lineRule="auto"/>
        <w:contextualSpacing w:val="0"/>
        <w:jc w:val="both"/>
      </w:pPr>
      <w:r w:rsidRPr="009F6ECE">
        <w:t>OTP</w:t>
      </w:r>
      <w:r w:rsidRPr="009F6ECE">
        <w:rPr>
          <w:spacing w:val="35"/>
        </w:rPr>
        <w:t xml:space="preserve"> </w:t>
      </w:r>
      <w:r w:rsidRPr="009F6ECE">
        <w:rPr>
          <w:spacing w:val="9"/>
        </w:rPr>
        <w:t>Generation</w:t>
      </w:r>
      <w:r w:rsidRPr="009F6ECE">
        <w:rPr>
          <w:spacing w:val="36"/>
        </w:rPr>
        <w:t xml:space="preserve"> </w:t>
      </w:r>
      <w:r w:rsidRPr="009F6ECE">
        <w:t>and</w:t>
      </w:r>
      <w:r w:rsidRPr="009F6ECE">
        <w:rPr>
          <w:spacing w:val="36"/>
        </w:rPr>
        <w:t xml:space="preserve"> </w:t>
      </w:r>
      <w:r w:rsidRPr="009F6ECE">
        <w:rPr>
          <w:spacing w:val="9"/>
        </w:rPr>
        <w:t>Regeneration</w:t>
      </w:r>
    </w:p>
    <w:p w14:paraId="75997259" w14:textId="77777777" w:rsidR="00002CC4" w:rsidRPr="009F6ECE" w:rsidRDefault="00002CC4" w:rsidP="00002CC4">
      <w:pPr>
        <w:pStyle w:val="ListParagraph"/>
        <w:widowControl w:val="0"/>
        <w:numPr>
          <w:ilvl w:val="0"/>
          <w:numId w:val="51"/>
        </w:numPr>
        <w:tabs>
          <w:tab w:val="left" w:pos="2373"/>
          <w:tab w:val="left" w:pos="2374"/>
        </w:tabs>
        <w:autoSpaceDE w:val="0"/>
        <w:autoSpaceDN w:val="0"/>
        <w:spacing w:before="5" w:after="0" w:line="240" w:lineRule="auto"/>
        <w:contextualSpacing w:val="0"/>
        <w:jc w:val="both"/>
      </w:pPr>
      <w:r w:rsidRPr="009F6ECE">
        <w:t>“Pay”</w:t>
      </w:r>
      <w:r w:rsidRPr="009F6ECE">
        <w:rPr>
          <w:spacing w:val="50"/>
        </w:rPr>
        <w:t xml:space="preserve"> </w:t>
      </w:r>
      <w:r w:rsidRPr="009F6ECE">
        <w:t>(push)</w:t>
      </w:r>
      <w:r w:rsidRPr="009F6ECE">
        <w:rPr>
          <w:spacing w:val="46"/>
        </w:rPr>
        <w:t xml:space="preserve"> </w:t>
      </w:r>
      <w:r w:rsidRPr="009F6ECE">
        <w:t>and</w:t>
      </w:r>
      <w:r w:rsidRPr="009F6ECE">
        <w:rPr>
          <w:spacing w:val="49"/>
        </w:rPr>
        <w:t xml:space="preserve"> </w:t>
      </w:r>
      <w:r w:rsidRPr="009F6ECE">
        <w:rPr>
          <w:spacing w:val="9"/>
        </w:rPr>
        <w:t>“Collect”</w:t>
      </w:r>
      <w:r w:rsidRPr="009F6ECE">
        <w:rPr>
          <w:spacing w:val="46"/>
        </w:rPr>
        <w:t xml:space="preserve"> </w:t>
      </w:r>
      <w:r w:rsidRPr="009F6ECE">
        <w:rPr>
          <w:spacing w:val="9"/>
        </w:rPr>
        <w:t>(pull)payments</w:t>
      </w:r>
    </w:p>
    <w:p w14:paraId="1AC4A976" w14:textId="77777777" w:rsidR="00002CC4" w:rsidRPr="009F6ECE" w:rsidRDefault="00002CC4" w:rsidP="00002CC4">
      <w:pPr>
        <w:pStyle w:val="ListParagraph"/>
        <w:widowControl w:val="0"/>
        <w:numPr>
          <w:ilvl w:val="0"/>
          <w:numId w:val="51"/>
        </w:numPr>
        <w:tabs>
          <w:tab w:val="left" w:pos="2374"/>
        </w:tabs>
        <w:autoSpaceDE w:val="0"/>
        <w:autoSpaceDN w:val="0"/>
        <w:spacing w:before="4" w:after="0" w:line="244" w:lineRule="auto"/>
        <w:ind w:left="2373" w:right="353"/>
        <w:contextualSpacing w:val="0"/>
        <w:jc w:val="both"/>
      </w:pPr>
      <w:r w:rsidRPr="009F6ECE">
        <w:t>Two</w:t>
      </w:r>
      <w:r w:rsidRPr="009F6ECE">
        <w:rPr>
          <w:spacing w:val="1"/>
        </w:rPr>
        <w:t xml:space="preserve"> </w:t>
      </w:r>
      <w:r w:rsidRPr="009F6ECE">
        <w:t>factor</w:t>
      </w:r>
      <w:r w:rsidRPr="009F6ECE">
        <w:rPr>
          <w:spacing w:val="1"/>
        </w:rPr>
        <w:t xml:space="preserve"> </w:t>
      </w:r>
      <w:r w:rsidRPr="009F6ECE">
        <w:rPr>
          <w:spacing w:val="9"/>
        </w:rPr>
        <w:t>authentication</w:t>
      </w:r>
      <w:r w:rsidRPr="009F6ECE">
        <w:rPr>
          <w:spacing w:val="10"/>
        </w:rPr>
        <w:t xml:space="preserve"> </w:t>
      </w:r>
      <w:r w:rsidRPr="009F6ECE">
        <w:t>using</w:t>
      </w:r>
      <w:r w:rsidRPr="009F6ECE">
        <w:rPr>
          <w:spacing w:val="1"/>
        </w:rPr>
        <w:t xml:space="preserve"> </w:t>
      </w:r>
      <w:r w:rsidRPr="009F6ECE">
        <w:t>mobile</w:t>
      </w:r>
      <w:r w:rsidRPr="009F6ECE">
        <w:rPr>
          <w:spacing w:val="1"/>
        </w:rPr>
        <w:t xml:space="preserve"> </w:t>
      </w:r>
      <w:r w:rsidRPr="009F6ECE">
        <w:t>and</w:t>
      </w:r>
      <w:r w:rsidRPr="009F6ECE">
        <w:rPr>
          <w:spacing w:val="1"/>
        </w:rPr>
        <w:t xml:space="preserve"> </w:t>
      </w:r>
      <w:r w:rsidRPr="009F6ECE">
        <w:t>second</w:t>
      </w:r>
      <w:r w:rsidRPr="009F6ECE">
        <w:rPr>
          <w:spacing w:val="1"/>
        </w:rPr>
        <w:t xml:space="preserve"> </w:t>
      </w:r>
      <w:r w:rsidRPr="009F6ECE">
        <w:rPr>
          <w:spacing w:val="9"/>
        </w:rPr>
        <w:t>factor</w:t>
      </w:r>
      <w:r w:rsidRPr="009F6ECE">
        <w:rPr>
          <w:spacing w:val="10"/>
        </w:rPr>
        <w:t xml:space="preserve"> </w:t>
      </w:r>
      <w:r w:rsidRPr="009F6ECE">
        <w:rPr>
          <w:spacing w:val="9"/>
        </w:rPr>
        <w:t>(PIN/Password)</w:t>
      </w:r>
    </w:p>
    <w:p w14:paraId="05A5C15A" w14:textId="77777777" w:rsidR="00002CC4" w:rsidRPr="009F6ECE" w:rsidRDefault="00002CC4" w:rsidP="00002CC4">
      <w:pPr>
        <w:pStyle w:val="ListParagraph"/>
        <w:widowControl w:val="0"/>
        <w:numPr>
          <w:ilvl w:val="0"/>
          <w:numId w:val="51"/>
        </w:numPr>
        <w:tabs>
          <w:tab w:val="left" w:pos="2374"/>
        </w:tabs>
        <w:autoSpaceDE w:val="0"/>
        <w:autoSpaceDN w:val="0"/>
        <w:spacing w:after="0" w:line="244" w:lineRule="auto"/>
        <w:ind w:right="355"/>
        <w:contextualSpacing w:val="0"/>
        <w:jc w:val="both"/>
      </w:pPr>
      <w:r w:rsidRPr="009F6ECE">
        <w:rPr>
          <w:spacing w:val="9"/>
        </w:rPr>
        <w:t>Generation</w:t>
      </w:r>
      <w:r w:rsidRPr="009F6ECE">
        <w:rPr>
          <w:spacing w:val="10"/>
        </w:rPr>
        <w:t xml:space="preserve"> </w:t>
      </w:r>
      <w:r w:rsidRPr="009F6ECE">
        <w:t>of</w:t>
      </w:r>
      <w:r w:rsidRPr="009F6ECE">
        <w:rPr>
          <w:spacing w:val="1"/>
        </w:rPr>
        <w:t xml:space="preserve"> </w:t>
      </w:r>
      <w:r w:rsidRPr="009F6ECE">
        <w:rPr>
          <w:spacing w:val="9"/>
        </w:rPr>
        <w:t>Virtual</w:t>
      </w:r>
      <w:r w:rsidRPr="009F6ECE">
        <w:rPr>
          <w:spacing w:val="10"/>
        </w:rPr>
        <w:t xml:space="preserve"> </w:t>
      </w:r>
      <w:r w:rsidRPr="009F6ECE">
        <w:t>address</w:t>
      </w:r>
      <w:r w:rsidRPr="009F6ECE">
        <w:rPr>
          <w:spacing w:val="1"/>
        </w:rPr>
        <w:t xml:space="preserve"> </w:t>
      </w:r>
      <w:r w:rsidRPr="009F6ECE">
        <w:t>(Virtual</w:t>
      </w:r>
      <w:r w:rsidRPr="009F6ECE">
        <w:rPr>
          <w:spacing w:val="1"/>
        </w:rPr>
        <w:t xml:space="preserve"> </w:t>
      </w:r>
      <w:r w:rsidRPr="009F6ECE">
        <w:rPr>
          <w:spacing w:val="9"/>
        </w:rPr>
        <w:t>address</w:t>
      </w:r>
      <w:r w:rsidRPr="009F6ECE">
        <w:rPr>
          <w:spacing w:val="10"/>
        </w:rPr>
        <w:t xml:space="preserve"> </w:t>
      </w:r>
      <w:r w:rsidRPr="009F6ECE">
        <w:t>is</w:t>
      </w:r>
      <w:r w:rsidRPr="009F6ECE">
        <w:rPr>
          <w:spacing w:val="1"/>
        </w:rPr>
        <w:t xml:space="preserve"> </w:t>
      </w:r>
      <w:r w:rsidRPr="009F6ECE">
        <w:t>an</w:t>
      </w:r>
      <w:r w:rsidRPr="009F6ECE">
        <w:rPr>
          <w:spacing w:val="63"/>
        </w:rPr>
        <w:t xml:space="preserve"> </w:t>
      </w:r>
      <w:r w:rsidRPr="009F6ECE">
        <w:rPr>
          <w:spacing w:val="9"/>
        </w:rPr>
        <w:t>alternative</w:t>
      </w:r>
      <w:r w:rsidRPr="009F6ECE">
        <w:rPr>
          <w:spacing w:val="10"/>
        </w:rPr>
        <w:t xml:space="preserve"> </w:t>
      </w:r>
      <w:r w:rsidRPr="009F6ECE">
        <w:rPr>
          <w:spacing w:val="9"/>
        </w:rPr>
        <w:t xml:space="preserve">payment address). </w:t>
      </w:r>
      <w:r w:rsidRPr="009F6ECE">
        <w:t xml:space="preserve">The </w:t>
      </w:r>
      <w:r w:rsidRPr="009F6ECE">
        <w:rPr>
          <w:spacing w:val="9"/>
        </w:rPr>
        <w:t xml:space="preserve">customers </w:t>
      </w:r>
      <w:r w:rsidRPr="009F6ECE">
        <w:t xml:space="preserve">should have </w:t>
      </w:r>
      <w:r w:rsidRPr="009F6ECE">
        <w:rPr>
          <w:spacing w:val="9"/>
        </w:rPr>
        <w:t xml:space="preserve">flexibility </w:t>
      </w:r>
      <w:r w:rsidRPr="009F6ECE">
        <w:t xml:space="preserve">to define their </w:t>
      </w:r>
      <w:r w:rsidRPr="009F6ECE">
        <w:rPr>
          <w:spacing w:val="9"/>
        </w:rPr>
        <w:t>virtual</w:t>
      </w:r>
      <w:r w:rsidRPr="009F6ECE">
        <w:rPr>
          <w:spacing w:val="33"/>
        </w:rPr>
        <w:t xml:space="preserve"> </w:t>
      </w:r>
      <w:r w:rsidRPr="009F6ECE">
        <w:rPr>
          <w:spacing w:val="9"/>
        </w:rPr>
        <w:t>address.</w:t>
      </w:r>
      <w:r w:rsidRPr="009F6ECE">
        <w:rPr>
          <w:spacing w:val="38"/>
        </w:rPr>
        <w:t xml:space="preserve"> </w:t>
      </w:r>
    </w:p>
    <w:p w14:paraId="42F756FD" w14:textId="77777777" w:rsidR="00002CC4" w:rsidRPr="009F6ECE" w:rsidRDefault="00002CC4" w:rsidP="00002CC4">
      <w:pPr>
        <w:pStyle w:val="ListParagraph"/>
        <w:widowControl w:val="0"/>
        <w:numPr>
          <w:ilvl w:val="0"/>
          <w:numId w:val="51"/>
        </w:numPr>
        <w:tabs>
          <w:tab w:val="left" w:pos="2374"/>
        </w:tabs>
        <w:autoSpaceDE w:val="0"/>
        <w:autoSpaceDN w:val="0"/>
        <w:spacing w:after="0" w:line="244" w:lineRule="auto"/>
        <w:ind w:right="355"/>
        <w:contextualSpacing w:val="0"/>
        <w:jc w:val="both"/>
      </w:pPr>
      <w:r w:rsidRPr="009F6ECE">
        <w:rPr>
          <w:spacing w:val="9"/>
        </w:rPr>
        <w:t>Payment</w:t>
      </w:r>
      <w:r w:rsidRPr="009F6ECE">
        <w:rPr>
          <w:spacing w:val="10"/>
        </w:rPr>
        <w:t xml:space="preserve"> </w:t>
      </w:r>
      <w:r w:rsidRPr="009F6ECE">
        <w:t>using</w:t>
      </w:r>
      <w:r w:rsidRPr="009F6ECE">
        <w:rPr>
          <w:spacing w:val="1"/>
        </w:rPr>
        <w:t xml:space="preserve"> </w:t>
      </w:r>
      <w:r w:rsidRPr="009F6ECE">
        <w:t>Mobile</w:t>
      </w:r>
      <w:r w:rsidRPr="009F6ECE">
        <w:rPr>
          <w:spacing w:val="1"/>
        </w:rPr>
        <w:t xml:space="preserve"> </w:t>
      </w:r>
      <w:r w:rsidRPr="009F6ECE">
        <w:t>Number,</w:t>
      </w:r>
      <w:r w:rsidRPr="009F6ECE">
        <w:rPr>
          <w:spacing w:val="1"/>
        </w:rPr>
        <w:t xml:space="preserve"> </w:t>
      </w:r>
      <w:r w:rsidRPr="009F6ECE">
        <w:t>Aadhar</w:t>
      </w:r>
      <w:r w:rsidRPr="009F6ECE">
        <w:rPr>
          <w:spacing w:val="1"/>
        </w:rPr>
        <w:t xml:space="preserve"> </w:t>
      </w:r>
      <w:r w:rsidRPr="009F6ECE">
        <w:t>Number,</w:t>
      </w:r>
      <w:r w:rsidRPr="009F6ECE">
        <w:rPr>
          <w:spacing w:val="1"/>
        </w:rPr>
        <w:t xml:space="preserve"> </w:t>
      </w:r>
      <w:r w:rsidRPr="009F6ECE">
        <w:rPr>
          <w:spacing w:val="9"/>
        </w:rPr>
        <w:t>Virtual</w:t>
      </w:r>
      <w:r w:rsidRPr="009F6ECE">
        <w:rPr>
          <w:spacing w:val="10"/>
        </w:rPr>
        <w:t xml:space="preserve"> </w:t>
      </w:r>
      <w:r w:rsidRPr="009F6ECE">
        <w:rPr>
          <w:spacing w:val="9"/>
        </w:rPr>
        <w:t>Address,</w:t>
      </w:r>
      <w:r w:rsidRPr="009F6ECE">
        <w:rPr>
          <w:spacing w:val="10"/>
        </w:rPr>
        <w:t xml:space="preserve"> </w:t>
      </w:r>
      <w:r w:rsidRPr="009F6ECE">
        <w:t>Account</w:t>
      </w:r>
      <w:r w:rsidRPr="009F6ECE">
        <w:rPr>
          <w:spacing w:val="32"/>
        </w:rPr>
        <w:t xml:space="preserve"> </w:t>
      </w:r>
      <w:r w:rsidRPr="009F6ECE">
        <w:t>Number</w:t>
      </w:r>
      <w:r w:rsidRPr="009F6ECE">
        <w:rPr>
          <w:spacing w:val="27"/>
        </w:rPr>
        <w:t xml:space="preserve"> </w:t>
      </w:r>
      <w:r w:rsidRPr="009F6ECE">
        <w:t>IFSC</w:t>
      </w:r>
      <w:r w:rsidRPr="009F6ECE">
        <w:rPr>
          <w:spacing w:val="31"/>
        </w:rPr>
        <w:t xml:space="preserve"> </w:t>
      </w:r>
      <w:r w:rsidRPr="009F6ECE">
        <w:t>code</w:t>
      </w:r>
      <w:r w:rsidRPr="009F6ECE">
        <w:rPr>
          <w:spacing w:val="30"/>
        </w:rPr>
        <w:t xml:space="preserve"> </w:t>
      </w:r>
      <w:r w:rsidRPr="009F6ECE">
        <w:t>&amp; MMID.</w:t>
      </w:r>
    </w:p>
    <w:p w14:paraId="25D0F1B7" w14:textId="77777777" w:rsidR="00002CC4" w:rsidRPr="009F6ECE" w:rsidRDefault="00002CC4" w:rsidP="00002CC4">
      <w:pPr>
        <w:pStyle w:val="ListParagraph"/>
        <w:widowControl w:val="0"/>
        <w:numPr>
          <w:ilvl w:val="0"/>
          <w:numId w:val="51"/>
        </w:numPr>
        <w:tabs>
          <w:tab w:val="left" w:pos="2374"/>
        </w:tabs>
        <w:autoSpaceDE w:val="0"/>
        <w:autoSpaceDN w:val="0"/>
        <w:spacing w:before="4" w:after="0" w:line="244" w:lineRule="auto"/>
        <w:ind w:left="2373" w:right="353"/>
        <w:contextualSpacing w:val="0"/>
        <w:jc w:val="both"/>
      </w:pPr>
      <w:r w:rsidRPr="009F6ECE">
        <w:t>Regular/recurring payment by one-time instruction and</w:t>
      </w:r>
      <w:r w:rsidRPr="009F6ECE">
        <w:tab/>
        <w:t>the revocation of the instruction, if required.</w:t>
      </w:r>
    </w:p>
    <w:p w14:paraId="5BD5D019" w14:textId="77777777" w:rsidR="00002CC4" w:rsidRPr="009F6ECE" w:rsidRDefault="00002CC4" w:rsidP="00002CC4">
      <w:pPr>
        <w:pStyle w:val="ListParagraph"/>
        <w:widowControl w:val="0"/>
        <w:numPr>
          <w:ilvl w:val="0"/>
          <w:numId w:val="51"/>
        </w:numPr>
        <w:tabs>
          <w:tab w:val="left" w:pos="2373"/>
          <w:tab w:val="left" w:pos="2374"/>
        </w:tabs>
        <w:autoSpaceDE w:val="0"/>
        <w:autoSpaceDN w:val="0"/>
        <w:spacing w:after="0" w:line="269" w:lineRule="exact"/>
        <w:contextualSpacing w:val="0"/>
        <w:jc w:val="both"/>
      </w:pPr>
      <w:r w:rsidRPr="009F6ECE">
        <w:t>Push</w:t>
      </w:r>
      <w:r w:rsidRPr="009F6ECE">
        <w:rPr>
          <w:spacing w:val="32"/>
        </w:rPr>
        <w:t xml:space="preserve"> </w:t>
      </w:r>
      <w:r w:rsidRPr="009F6ECE">
        <w:t>/</w:t>
      </w:r>
      <w:r w:rsidRPr="009F6ECE">
        <w:rPr>
          <w:spacing w:val="33"/>
        </w:rPr>
        <w:t xml:space="preserve"> </w:t>
      </w:r>
      <w:r w:rsidRPr="009F6ECE">
        <w:rPr>
          <w:spacing w:val="9"/>
        </w:rPr>
        <w:t>Notification</w:t>
      </w:r>
      <w:r w:rsidRPr="009F6ECE">
        <w:rPr>
          <w:spacing w:val="33"/>
        </w:rPr>
        <w:t xml:space="preserve"> </w:t>
      </w:r>
      <w:r w:rsidRPr="009F6ECE">
        <w:rPr>
          <w:spacing w:val="9"/>
        </w:rPr>
        <w:t>Services</w:t>
      </w:r>
    </w:p>
    <w:p w14:paraId="349D2806" w14:textId="77777777" w:rsidR="00002CC4" w:rsidRPr="009F6ECE" w:rsidRDefault="00002CC4" w:rsidP="00002CC4">
      <w:pPr>
        <w:pStyle w:val="ListParagraph"/>
        <w:widowControl w:val="0"/>
        <w:numPr>
          <w:ilvl w:val="0"/>
          <w:numId w:val="51"/>
        </w:numPr>
        <w:tabs>
          <w:tab w:val="left" w:pos="1830"/>
          <w:tab w:val="left" w:pos="2373"/>
          <w:tab w:val="left" w:pos="2374"/>
        </w:tabs>
        <w:autoSpaceDE w:val="0"/>
        <w:autoSpaceDN w:val="0"/>
        <w:spacing w:after="0" w:line="240" w:lineRule="auto"/>
        <w:contextualSpacing w:val="0"/>
        <w:jc w:val="both"/>
        <w:rPr>
          <w:rFonts w:ascii="Microsoft Sans Serif"/>
          <w:b/>
        </w:rPr>
      </w:pPr>
      <w:r w:rsidRPr="009F6ECE">
        <w:t>Forget</w:t>
      </w:r>
      <w:r w:rsidRPr="009F6ECE">
        <w:rPr>
          <w:spacing w:val="51"/>
        </w:rPr>
        <w:t xml:space="preserve"> </w:t>
      </w:r>
      <w:r w:rsidRPr="009F6ECE">
        <w:t>&amp;</w:t>
      </w:r>
      <w:r w:rsidRPr="009F6ECE">
        <w:rPr>
          <w:spacing w:val="56"/>
        </w:rPr>
        <w:t xml:space="preserve"> </w:t>
      </w:r>
      <w:r w:rsidRPr="009F6ECE">
        <w:t>Reset</w:t>
      </w:r>
      <w:r w:rsidRPr="009F6ECE">
        <w:rPr>
          <w:spacing w:val="52"/>
        </w:rPr>
        <w:t xml:space="preserve"> </w:t>
      </w:r>
      <w:r w:rsidRPr="009F6ECE">
        <w:t>PIN</w:t>
      </w:r>
    </w:p>
    <w:p w14:paraId="0C1538F6" w14:textId="77777777" w:rsidR="00002CC4" w:rsidRPr="005C525C" w:rsidRDefault="00002CC4" w:rsidP="00002CC4">
      <w:pPr>
        <w:widowControl w:val="0"/>
        <w:tabs>
          <w:tab w:val="left" w:pos="1830"/>
          <w:tab w:val="left" w:pos="2373"/>
          <w:tab w:val="left" w:pos="2374"/>
        </w:tabs>
        <w:autoSpaceDE w:val="0"/>
        <w:autoSpaceDN w:val="0"/>
        <w:spacing w:after="0" w:line="240" w:lineRule="auto"/>
        <w:jc w:val="both"/>
        <w:rPr>
          <w:rFonts w:ascii="Microsoft Sans Serif"/>
          <w:b/>
          <w:color w:val="FF0000"/>
        </w:rPr>
      </w:pPr>
    </w:p>
    <w:p w14:paraId="2536F37C" w14:textId="77777777" w:rsidR="00002CC4" w:rsidRPr="005C525C" w:rsidRDefault="00002CC4" w:rsidP="00002CC4">
      <w:pPr>
        <w:widowControl w:val="0"/>
        <w:tabs>
          <w:tab w:val="left" w:pos="1830"/>
          <w:tab w:val="left" w:pos="2373"/>
          <w:tab w:val="left" w:pos="2374"/>
        </w:tabs>
        <w:autoSpaceDE w:val="0"/>
        <w:autoSpaceDN w:val="0"/>
        <w:spacing w:after="0" w:line="240" w:lineRule="auto"/>
        <w:jc w:val="both"/>
        <w:rPr>
          <w:rFonts w:ascii="Microsoft Sans Serif"/>
          <w:b/>
          <w:color w:val="FF0000"/>
        </w:rPr>
      </w:pPr>
    </w:p>
    <w:p w14:paraId="4827A5C7" w14:textId="77777777" w:rsidR="00002CC4" w:rsidRPr="005C525C" w:rsidRDefault="00002CC4" w:rsidP="00002CC4">
      <w:pPr>
        <w:widowControl w:val="0"/>
        <w:tabs>
          <w:tab w:val="left" w:pos="1830"/>
          <w:tab w:val="left" w:pos="2373"/>
          <w:tab w:val="left" w:pos="2374"/>
        </w:tabs>
        <w:autoSpaceDE w:val="0"/>
        <w:autoSpaceDN w:val="0"/>
        <w:spacing w:after="0" w:line="240" w:lineRule="auto"/>
        <w:jc w:val="both"/>
        <w:rPr>
          <w:color w:val="FF0000"/>
          <w:spacing w:val="9"/>
        </w:rPr>
      </w:pPr>
    </w:p>
    <w:p w14:paraId="340F92F1" w14:textId="77777777" w:rsidR="00002CC4" w:rsidRPr="00E7394A" w:rsidRDefault="00002CC4" w:rsidP="00002CC4">
      <w:pPr>
        <w:widowControl w:val="0"/>
        <w:tabs>
          <w:tab w:val="left" w:pos="1830"/>
          <w:tab w:val="left" w:pos="2373"/>
          <w:tab w:val="left" w:pos="2374"/>
        </w:tabs>
        <w:autoSpaceDE w:val="0"/>
        <w:autoSpaceDN w:val="0"/>
        <w:spacing w:after="0" w:line="240" w:lineRule="auto"/>
        <w:jc w:val="both"/>
        <w:rPr>
          <w:rFonts w:cstheme="minorHAnsi"/>
          <w:spacing w:val="9"/>
        </w:rPr>
      </w:pPr>
      <w:r w:rsidRPr="00E7394A">
        <w:rPr>
          <w:spacing w:val="9"/>
          <w:sz w:val="20"/>
        </w:rPr>
        <w:t xml:space="preserve">        </w:t>
      </w:r>
      <w:r w:rsidRPr="00E7394A">
        <w:rPr>
          <w:b/>
          <w:spacing w:val="9"/>
          <w:sz w:val="24"/>
        </w:rPr>
        <w:t>Facility</w:t>
      </w:r>
      <w:r w:rsidRPr="00E7394A">
        <w:rPr>
          <w:b/>
          <w:spacing w:val="27"/>
          <w:sz w:val="24"/>
        </w:rPr>
        <w:t xml:space="preserve"> </w:t>
      </w:r>
      <w:r w:rsidRPr="00E7394A">
        <w:rPr>
          <w:b/>
          <w:sz w:val="24"/>
        </w:rPr>
        <w:t>for</w:t>
      </w:r>
      <w:r w:rsidRPr="00E7394A">
        <w:rPr>
          <w:b/>
          <w:spacing w:val="35"/>
          <w:sz w:val="24"/>
        </w:rPr>
        <w:t xml:space="preserve"> </w:t>
      </w:r>
      <w:r w:rsidRPr="00E7394A">
        <w:rPr>
          <w:b/>
          <w:spacing w:val="9"/>
          <w:sz w:val="24"/>
        </w:rPr>
        <w:t>Merchant</w:t>
      </w:r>
      <w:r w:rsidRPr="00E7394A">
        <w:rPr>
          <w:rFonts w:ascii="Microsoft Sans Serif"/>
          <w:b/>
          <w:spacing w:val="9"/>
          <w:sz w:val="24"/>
        </w:rPr>
        <w:t>:</w:t>
      </w:r>
    </w:p>
    <w:p w14:paraId="5485049C" w14:textId="77777777" w:rsidR="00002CC4" w:rsidRDefault="00002CC4" w:rsidP="009F6ECE">
      <w:pPr>
        <w:pStyle w:val="ListParagraph"/>
        <w:widowControl w:val="0"/>
        <w:numPr>
          <w:ilvl w:val="0"/>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lastRenderedPageBreak/>
        <w:t>Separate application for merchant which enables merchants to do all activity such as single/bulk Pay/Collect transactions using various options like VPA/Biometric/QR code (Dynamic, Static, Bharat QR code), generate customised reports, transaction enquiry etc.</w:t>
      </w:r>
    </w:p>
    <w:p w14:paraId="0E0EC571" w14:textId="77777777" w:rsidR="009F6ECE" w:rsidRPr="009F6ECE" w:rsidRDefault="009F6ECE" w:rsidP="009F6ECE">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67B941B0" w14:textId="77777777" w:rsidR="00002CC4" w:rsidRPr="009F6ECE" w:rsidRDefault="00002CC4" w:rsidP="009F6ECE">
      <w:pPr>
        <w:pStyle w:val="ListParagraph"/>
        <w:widowControl w:val="0"/>
        <w:numPr>
          <w:ilvl w:val="0"/>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Merchant Management</w:t>
      </w:r>
    </w:p>
    <w:p w14:paraId="4919DB46"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Merchant On-boarding</w:t>
      </w:r>
    </w:p>
    <w:p w14:paraId="7FFDDA34"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Adding Merchant Association</w:t>
      </w:r>
    </w:p>
    <w:p w14:paraId="48A8EB8F"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MIS Reporting for a particular Merchant</w:t>
      </w:r>
    </w:p>
    <w:p w14:paraId="1361B1BB" w14:textId="77777777" w:rsidR="00002CC4" w:rsidRPr="009F6ECE" w:rsidRDefault="00002CC4" w:rsidP="00002CC4">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25EC122D" w14:textId="77777777" w:rsidR="00002CC4" w:rsidRPr="009F6ECE" w:rsidRDefault="00002CC4" w:rsidP="009F6ECE">
      <w:pPr>
        <w:pStyle w:val="ListParagraph"/>
        <w:widowControl w:val="0"/>
        <w:numPr>
          <w:ilvl w:val="0"/>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Customised API / SDK and other integration support to provide following facility to merchant -</w:t>
      </w:r>
    </w:p>
    <w:p w14:paraId="6C820783"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Web Collect / Web QR facility</w:t>
      </w:r>
    </w:p>
    <w:p w14:paraId="53670B26"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App intent facility</w:t>
      </w:r>
    </w:p>
    <w:p w14:paraId="332393A3"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Integration for generation of Dynamic QR for collecting payment</w:t>
      </w:r>
    </w:p>
    <w:p w14:paraId="76E39E17"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Payment of Bill through the Dynamic QR printed in the Bill (either Physical or sent through email)</w:t>
      </w:r>
    </w:p>
    <w:p w14:paraId="1534DC4F"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Bulk Collect Request processing and monitoring</w:t>
      </w:r>
    </w:p>
    <w:p w14:paraId="27F4713B"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 xml:space="preserve">Generation of Dynamic QR through handheld device </w:t>
      </w:r>
    </w:p>
    <w:p w14:paraId="67A8B68E"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Static QR generation for shops /offices with agent option  and well defined hierarchy</w:t>
      </w:r>
    </w:p>
    <w:p w14:paraId="4E70426C"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Dynamic QR/VPA collect facility for Cash On Delivery (COD) option</w:t>
      </w:r>
    </w:p>
    <w:p w14:paraId="43B10519"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Centralise Collect facility</w:t>
      </w:r>
    </w:p>
    <w:p w14:paraId="791D5E14" w14:textId="77777777" w:rsidR="00002CC4" w:rsidRPr="009F6ECE"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UPI solution for POS/ MPOS</w:t>
      </w:r>
    </w:p>
    <w:p w14:paraId="76AF28D6" w14:textId="77777777" w:rsidR="00002CC4" w:rsidRDefault="00002CC4" w:rsidP="009F6ECE">
      <w:pPr>
        <w:pStyle w:val="ListParagraph"/>
        <w:widowControl w:val="0"/>
        <w:numPr>
          <w:ilvl w:val="1"/>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Integration with the chat platform where SDKs (Software Developer Kits) and APIs are provided by the Bank and UI is designed by the chat platform.</w:t>
      </w:r>
    </w:p>
    <w:p w14:paraId="38BE9872" w14:textId="77777777" w:rsidR="009F6ECE" w:rsidRPr="009F6ECE" w:rsidRDefault="009F6ECE" w:rsidP="009F6ECE">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02EB2D40" w14:textId="77777777" w:rsidR="00002CC4" w:rsidRDefault="00002CC4" w:rsidP="009F6ECE">
      <w:pPr>
        <w:pStyle w:val="ListParagraph"/>
        <w:widowControl w:val="0"/>
        <w:numPr>
          <w:ilvl w:val="0"/>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All possible solutions for all type of Merchants such as Web  Base (API), Mobile Base (SDK), offline mode (QR Code and others) for merchants who are using separate accounting  application  like Shopping Mall, Offline collections etc.</w:t>
      </w:r>
    </w:p>
    <w:p w14:paraId="1333AFF1" w14:textId="77777777" w:rsidR="009F6ECE" w:rsidRPr="009F6ECE" w:rsidRDefault="009F6ECE" w:rsidP="009F6ECE">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14:paraId="40F1732A" w14:textId="77777777" w:rsidR="00002CC4" w:rsidRPr="009F6ECE" w:rsidRDefault="00002CC4" w:rsidP="009F6ECE">
      <w:pPr>
        <w:pStyle w:val="ListParagraph"/>
        <w:widowControl w:val="0"/>
        <w:numPr>
          <w:ilvl w:val="0"/>
          <w:numId w:val="88"/>
        </w:numPr>
        <w:tabs>
          <w:tab w:val="left" w:pos="1701"/>
        </w:tabs>
        <w:autoSpaceDE w:val="0"/>
        <w:autoSpaceDN w:val="0"/>
        <w:spacing w:after="0" w:line="244" w:lineRule="auto"/>
        <w:ind w:left="1701" w:right="355"/>
        <w:contextualSpacing w:val="0"/>
        <w:jc w:val="both"/>
        <w:rPr>
          <w:rFonts w:cstheme="minorHAnsi"/>
          <w:spacing w:val="9"/>
        </w:rPr>
      </w:pPr>
      <w:r w:rsidRPr="009F6ECE">
        <w:rPr>
          <w:rFonts w:cstheme="minorHAnsi"/>
          <w:spacing w:val="9"/>
        </w:rPr>
        <w:t>Integrate UPI with Payment Aggregators as requested by Bank</w:t>
      </w:r>
    </w:p>
    <w:p w14:paraId="09DBEF19" w14:textId="77777777" w:rsidR="00002CC4" w:rsidRDefault="00002CC4" w:rsidP="00002CC4">
      <w:pPr>
        <w:pStyle w:val="ListParagraph"/>
        <w:widowControl w:val="0"/>
        <w:tabs>
          <w:tab w:val="left" w:pos="1701"/>
        </w:tabs>
        <w:autoSpaceDE w:val="0"/>
        <w:autoSpaceDN w:val="0"/>
        <w:spacing w:after="0" w:line="244" w:lineRule="auto"/>
        <w:ind w:left="1701" w:right="355"/>
        <w:contextualSpacing w:val="0"/>
        <w:jc w:val="both"/>
        <w:rPr>
          <w:color w:val="FF0000"/>
          <w:spacing w:val="9"/>
          <w:sz w:val="24"/>
        </w:rPr>
      </w:pPr>
    </w:p>
    <w:p w14:paraId="55704794" w14:textId="77777777" w:rsidR="009F6ECE" w:rsidRPr="005C525C" w:rsidRDefault="009F6ECE" w:rsidP="00002CC4">
      <w:pPr>
        <w:pStyle w:val="ListParagraph"/>
        <w:widowControl w:val="0"/>
        <w:tabs>
          <w:tab w:val="left" w:pos="1701"/>
        </w:tabs>
        <w:autoSpaceDE w:val="0"/>
        <w:autoSpaceDN w:val="0"/>
        <w:spacing w:after="0" w:line="244" w:lineRule="auto"/>
        <w:ind w:left="1701" w:right="355"/>
        <w:contextualSpacing w:val="0"/>
        <w:jc w:val="both"/>
        <w:rPr>
          <w:color w:val="FF0000"/>
          <w:spacing w:val="9"/>
          <w:sz w:val="24"/>
        </w:rPr>
      </w:pPr>
    </w:p>
    <w:p w14:paraId="4F76ED21" w14:textId="77777777" w:rsidR="00002CC4" w:rsidRPr="009F6ECE" w:rsidRDefault="00002CC4" w:rsidP="00002CC4">
      <w:pPr>
        <w:pStyle w:val="Heading2"/>
        <w:numPr>
          <w:ilvl w:val="3"/>
          <w:numId w:val="35"/>
        </w:numPr>
        <w:spacing w:before="120" w:after="120"/>
        <w:rPr>
          <w:b/>
          <w:bCs/>
          <w:sz w:val="28"/>
          <w:szCs w:val="28"/>
        </w:rPr>
      </w:pPr>
      <w:r w:rsidRPr="009F6ECE">
        <w:rPr>
          <w:b/>
          <w:bCs/>
          <w:sz w:val="28"/>
          <w:szCs w:val="28"/>
        </w:rPr>
        <w:t xml:space="preserve"> </w:t>
      </w:r>
      <w:bookmarkStart w:id="39" w:name="_Toc163842193"/>
      <w:r w:rsidRPr="009F6ECE">
        <w:rPr>
          <w:b/>
          <w:bCs/>
          <w:sz w:val="28"/>
          <w:szCs w:val="28"/>
        </w:rPr>
        <w:t>Reconciliation and Settlement:</w:t>
      </w:r>
      <w:bookmarkEnd w:id="39"/>
      <w:r w:rsidRPr="009F6ECE">
        <w:rPr>
          <w:b/>
          <w:bCs/>
          <w:sz w:val="28"/>
          <w:szCs w:val="28"/>
        </w:rPr>
        <w:t xml:space="preserve"> </w:t>
      </w:r>
    </w:p>
    <w:p w14:paraId="2073E834" w14:textId="77777777" w:rsidR="00334BD5" w:rsidRPr="009F6ECE" w:rsidRDefault="00002CC4" w:rsidP="00334BD5">
      <w:pPr>
        <w:pStyle w:val="ListParagraph"/>
        <w:widowControl w:val="0"/>
        <w:tabs>
          <w:tab w:val="left" w:pos="567"/>
        </w:tabs>
        <w:autoSpaceDE w:val="0"/>
        <w:autoSpaceDN w:val="0"/>
        <w:spacing w:after="0" w:line="244" w:lineRule="auto"/>
        <w:ind w:left="567" w:right="343"/>
        <w:jc w:val="both"/>
        <w:rPr>
          <w:spacing w:val="45"/>
        </w:rPr>
      </w:pPr>
      <w:r w:rsidRPr="009F6ECE">
        <w:t>The</w:t>
      </w:r>
      <w:r w:rsidRPr="009F6ECE">
        <w:rPr>
          <w:spacing w:val="47"/>
        </w:rPr>
        <w:t xml:space="preserve"> </w:t>
      </w:r>
      <w:r w:rsidRPr="009F6ECE">
        <w:t>proposed</w:t>
      </w:r>
      <w:r w:rsidRPr="009F6ECE">
        <w:rPr>
          <w:spacing w:val="45"/>
        </w:rPr>
        <w:t xml:space="preserve"> </w:t>
      </w:r>
      <w:r w:rsidRPr="009F6ECE">
        <w:t>solution</w:t>
      </w:r>
      <w:r w:rsidRPr="009F6ECE">
        <w:rPr>
          <w:spacing w:val="44"/>
        </w:rPr>
        <w:t xml:space="preserve"> </w:t>
      </w:r>
      <w:r w:rsidRPr="009F6ECE">
        <w:t>to</w:t>
      </w:r>
      <w:r w:rsidRPr="009F6ECE">
        <w:rPr>
          <w:spacing w:val="45"/>
        </w:rPr>
        <w:t xml:space="preserve"> </w:t>
      </w:r>
      <w:r w:rsidRPr="009F6ECE">
        <w:t>provide</w:t>
      </w:r>
      <w:r w:rsidRPr="009F6ECE">
        <w:rPr>
          <w:spacing w:val="44"/>
        </w:rPr>
        <w:t xml:space="preserve"> </w:t>
      </w:r>
      <w:r w:rsidRPr="009F6ECE">
        <w:t>a</w:t>
      </w:r>
      <w:r w:rsidRPr="009F6ECE">
        <w:rPr>
          <w:spacing w:val="45"/>
        </w:rPr>
        <w:t xml:space="preserve"> </w:t>
      </w:r>
      <w:r w:rsidRPr="009F6ECE">
        <w:rPr>
          <w:spacing w:val="9"/>
        </w:rPr>
        <w:t xml:space="preserve">reconciliation related reports as required by the BANK / NPCI and make changes in the reconciliation reports as and when required / asked by the bank. </w:t>
      </w:r>
      <w:r w:rsidRPr="009F6ECE">
        <w:rPr>
          <w:spacing w:val="45"/>
        </w:rPr>
        <w:t xml:space="preserve"> </w:t>
      </w:r>
      <w:r w:rsidR="00334BD5" w:rsidRPr="009F6ECE">
        <w:t xml:space="preserve">The </w:t>
      </w:r>
      <w:r w:rsidR="00F44D5B" w:rsidRPr="009F6ECE">
        <w:t>proposed</w:t>
      </w:r>
      <w:r w:rsidR="00F44D5B" w:rsidRPr="009F6ECE">
        <w:rPr>
          <w:spacing w:val="45"/>
        </w:rPr>
        <w:t xml:space="preserve"> </w:t>
      </w:r>
      <w:r w:rsidR="00334BD5" w:rsidRPr="009F6ECE">
        <w:t xml:space="preserve">solution </w:t>
      </w:r>
      <w:r w:rsidR="009F6ECE" w:rsidRPr="009F6ECE">
        <w:t>to provide</w:t>
      </w:r>
      <w:r w:rsidR="00334BD5" w:rsidRPr="009F6ECE">
        <w:t xml:space="preserve"> the report in real time cycle-wise in tune with NPCI Cycles.</w:t>
      </w:r>
    </w:p>
    <w:p w14:paraId="199FC4DF" w14:textId="77777777" w:rsidR="00002CC4" w:rsidRPr="005C525C" w:rsidDel="00A53AC0" w:rsidRDefault="00002CC4" w:rsidP="00002CC4">
      <w:pPr>
        <w:pStyle w:val="ListParagraph"/>
        <w:widowControl w:val="0"/>
        <w:tabs>
          <w:tab w:val="left" w:pos="567"/>
        </w:tabs>
        <w:autoSpaceDE w:val="0"/>
        <w:autoSpaceDN w:val="0"/>
        <w:spacing w:after="0" w:line="244" w:lineRule="auto"/>
        <w:ind w:left="567" w:right="343"/>
        <w:jc w:val="both"/>
        <w:rPr>
          <w:color w:val="FF0000"/>
        </w:rPr>
      </w:pPr>
    </w:p>
    <w:p w14:paraId="1AC44010" w14:textId="77777777" w:rsidR="00002CC4" w:rsidRPr="009F6ECE" w:rsidRDefault="00002CC4" w:rsidP="00002CC4">
      <w:pPr>
        <w:pStyle w:val="Heading2"/>
        <w:numPr>
          <w:ilvl w:val="3"/>
          <w:numId w:val="35"/>
        </w:numPr>
        <w:spacing w:before="120" w:after="120"/>
        <w:rPr>
          <w:b/>
          <w:bCs/>
          <w:sz w:val="28"/>
          <w:szCs w:val="28"/>
        </w:rPr>
      </w:pPr>
      <w:bookmarkStart w:id="40" w:name="_Toc163842194"/>
      <w:r w:rsidRPr="009F6ECE">
        <w:rPr>
          <w:b/>
          <w:bCs/>
          <w:sz w:val="28"/>
          <w:szCs w:val="28"/>
        </w:rPr>
        <w:t>Management Information System:</w:t>
      </w:r>
      <w:bookmarkEnd w:id="40"/>
    </w:p>
    <w:p w14:paraId="75DA67E5" w14:textId="77777777" w:rsidR="00002CC4" w:rsidRPr="005C525C" w:rsidRDefault="00002CC4" w:rsidP="00002CC4">
      <w:pPr>
        <w:pStyle w:val="BodyText"/>
        <w:spacing w:before="3"/>
        <w:rPr>
          <w:rFonts w:ascii="Arial"/>
          <w:b/>
          <w:color w:val="FF0000"/>
        </w:rPr>
      </w:pPr>
    </w:p>
    <w:p w14:paraId="56D0C456" w14:textId="77777777" w:rsidR="00002CC4" w:rsidRPr="009F6ECE" w:rsidRDefault="00002CC4" w:rsidP="00CA79F4">
      <w:pPr>
        <w:pStyle w:val="ListParagraph"/>
        <w:widowControl w:val="0"/>
        <w:numPr>
          <w:ilvl w:val="0"/>
          <w:numId w:val="104"/>
        </w:numPr>
        <w:tabs>
          <w:tab w:val="left" w:pos="1134"/>
        </w:tabs>
        <w:autoSpaceDE w:val="0"/>
        <w:autoSpaceDN w:val="0"/>
        <w:spacing w:before="1" w:after="0" w:line="244" w:lineRule="auto"/>
        <w:ind w:left="630" w:right="351" w:hanging="507"/>
        <w:contextualSpacing w:val="0"/>
        <w:jc w:val="both"/>
      </w:pPr>
      <w:r w:rsidRPr="009F6ECE">
        <w:t>The</w:t>
      </w:r>
      <w:r w:rsidRPr="009F6ECE">
        <w:rPr>
          <w:spacing w:val="1"/>
        </w:rPr>
        <w:t xml:space="preserve"> </w:t>
      </w:r>
      <w:r w:rsidRPr="009F6ECE">
        <w:t>solution</w:t>
      </w:r>
      <w:r w:rsidRPr="009F6ECE">
        <w:rPr>
          <w:spacing w:val="1"/>
        </w:rPr>
        <w:t xml:space="preserve"> </w:t>
      </w:r>
      <w:r w:rsidRPr="009F6ECE">
        <w:t>should</w:t>
      </w:r>
      <w:r w:rsidRPr="009F6ECE">
        <w:rPr>
          <w:spacing w:val="1"/>
        </w:rPr>
        <w:t xml:space="preserve"> </w:t>
      </w:r>
      <w:r w:rsidRPr="009F6ECE">
        <w:rPr>
          <w:spacing w:val="9"/>
        </w:rPr>
        <w:t>provide</w:t>
      </w:r>
      <w:r w:rsidRPr="009F6ECE">
        <w:rPr>
          <w:spacing w:val="10"/>
        </w:rPr>
        <w:t xml:space="preserve"> </w:t>
      </w:r>
      <w:r w:rsidRPr="009F6ECE">
        <w:t>the</w:t>
      </w:r>
      <w:r w:rsidRPr="009F6ECE">
        <w:rPr>
          <w:spacing w:val="1"/>
        </w:rPr>
        <w:t xml:space="preserve"> </w:t>
      </w:r>
      <w:r w:rsidRPr="009F6ECE">
        <w:t>complete</w:t>
      </w:r>
      <w:r w:rsidRPr="009F6ECE">
        <w:rPr>
          <w:spacing w:val="1"/>
        </w:rPr>
        <w:t xml:space="preserve"> </w:t>
      </w:r>
      <w:r w:rsidRPr="009F6ECE">
        <w:rPr>
          <w:spacing w:val="10"/>
        </w:rPr>
        <w:t xml:space="preserve">reports/Dashboard/Customised </w:t>
      </w:r>
      <w:r w:rsidRPr="009F6ECE">
        <w:rPr>
          <w:spacing w:val="9"/>
        </w:rPr>
        <w:t xml:space="preserve">Analytical Reports pertaining </w:t>
      </w:r>
      <w:r w:rsidRPr="009F6ECE">
        <w:t>to</w:t>
      </w:r>
      <w:r w:rsidRPr="009F6ECE">
        <w:rPr>
          <w:spacing w:val="1"/>
        </w:rPr>
        <w:t xml:space="preserve"> </w:t>
      </w:r>
      <w:r w:rsidRPr="009F6ECE">
        <w:t>UPI.</w:t>
      </w:r>
      <w:r w:rsidRPr="009F6ECE">
        <w:rPr>
          <w:spacing w:val="1"/>
        </w:rPr>
        <w:t xml:space="preserve"> T</w:t>
      </w:r>
      <w:r w:rsidRPr="009F6ECE">
        <w:t>his</w:t>
      </w:r>
      <w:r w:rsidRPr="009F6ECE">
        <w:rPr>
          <w:spacing w:val="63"/>
        </w:rPr>
        <w:t xml:space="preserve"> should </w:t>
      </w:r>
      <w:r w:rsidRPr="009F6ECE">
        <w:t>include</w:t>
      </w:r>
      <w:r w:rsidRPr="009F6ECE">
        <w:rPr>
          <w:spacing w:val="64"/>
        </w:rPr>
        <w:t xml:space="preserve"> </w:t>
      </w:r>
      <w:r w:rsidRPr="009F6ECE">
        <w:t>the</w:t>
      </w:r>
      <w:r w:rsidRPr="009F6ECE">
        <w:rPr>
          <w:spacing w:val="64"/>
        </w:rPr>
        <w:t xml:space="preserve"> </w:t>
      </w:r>
      <w:r w:rsidRPr="009F6ECE">
        <w:t>risk</w:t>
      </w:r>
      <w:r w:rsidRPr="009F6ECE">
        <w:rPr>
          <w:spacing w:val="64"/>
        </w:rPr>
        <w:t xml:space="preserve"> </w:t>
      </w:r>
      <w:r w:rsidRPr="009F6ECE">
        <w:rPr>
          <w:spacing w:val="9"/>
        </w:rPr>
        <w:t>management</w:t>
      </w:r>
      <w:r w:rsidRPr="009F6ECE">
        <w:rPr>
          <w:spacing w:val="81"/>
        </w:rPr>
        <w:t xml:space="preserve"> </w:t>
      </w:r>
      <w:r w:rsidRPr="009F6ECE">
        <w:t>reports,</w:t>
      </w:r>
      <w:r w:rsidRPr="009F6ECE">
        <w:rPr>
          <w:spacing w:val="64"/>
        </w:rPr>
        <w:t xml:space="preserve"> </w:t>
      </w:r>
      <w:r w:rsidRPr="009F6ECE">
        <w:t>various</w:t>
      </w:r>
      <w:r w:rsidRPr="009F6ECE">
        <w:rPr>
          <w:spacing w:val="64"/>
        </w:rPr>
        <w:t xml:space="preserve"> </w:t>
      </w:r>
      <w:r w:rsidRPr="009F6ECE">
        <w:rPr>
          <w:spacing w:val="9"/>
        </w:rPr>
        <w:t xml:space="preserve">analysis </w:t>
      </w:r>
      <w:r w:rsidRPr="009F6ECE">
        <w:t>reports</w:t>
      </w:r>
      <w:r w:rsidRPr="009F6ECE">
        <w:rPr>
          <w:spacing w:val="1"/>
        </w:rPr>
        <w:t xml:space="preserve"> </w:t>
      </w:r>
      <w:r w:rsidRPr="009F6ECE">
        <w:t xml:space="preserve">in figures as well as graphical </w:t>
      </w:r>
      <w:r w:rsidRPr="009F6ECE">
        <w:rPr>
          <w:spacing w:val="9"/>
        </w:rPr>
        <w:t xml:space="preserve">representation. </w:t>
      </w:r>
      <w:r w:rsidRPr="009F6ECE">
        <w:t>All data</w:t>
      </w:r>
      <w:r w:rsidRPr="009F6ECE">
        <w:rPr>
          <w:spacing w:val="1"/>
        </w:rPr>
        <w:t xml:space="preserve"> </w:t>
      </w:r>
      <w:r w:rsidRPr="009F6ECE">
        <w:t>should</w:t>
      </w:r>
      <w:r w:rsidRPr="009F6ECE">
        <w:rPr>
          <w:spacing w:val="49"/>
        </w:rPr>
        <w:t xml:space="preserve"> </w:t>
      </w:r>
      <w:r w:rsidRPr="009F6ECE">
        <w:lastRenderedPageBreak/>
        <w:t>be</w:t>
      </w:r>
      <w:r w:rsidRPr="009F6ECE">
        <w:rPr>
          <w:spacing w:val="49"/>
        </w:rPr>
        <w:t xml:space="preserve"> </w:t>
      </w:r>
      <w:r w:rsidRPr="009F6ECE">
        <w:t>real</w:t>
      </w:r>
      <w:r w:rsidRPr="009F6ECE">
        <w:rPr>
          <w:spacing w:val="48"/>
        </w:rPr>
        <w:t xml:space="preserve"> </w:t>
      </w:r>
      <w:r w:rsidRPr="009F6ECE">
        <w:t>time,</w:t>
      </w:r>
      <w:r w:rsidRPr="009F6ECE">
        <w:rPr>
          <w:spacing w:val="49"/>
        </w:rPr>
        <w:t xml:space="preserve"> </w:t>
      </w:r>
      <w:r w:rsidRPr="009F6ECE">
        <w:t>and</w:t>
      </w:r>
      <w:r w:rsidRPr="009F6ECE">
        <w:rPr>
          <w:spacing w:val="47"/>
        </w:rPr>
        <w:t xml:space="preserve"> </w:t>
      </w:r>
      <w:r w:rsidRPr="009F6ECE">
        <w:t>data</w:t>
      </w:r>
      <w:r w:rsidRPr="009F6ECE">
        <w:rPr>
          <w:spacing w:val="50"/>
        </w:rPr>
        <w:t xml:space="preserve"> </w:t>
      </w:r>
      <w:r w:rsidRPr="009F6ECE">
        <w:t>till</w:t>
      </w:r>
      <w:r w:rsidRPr="009F6ECE">
        <w:rPr>
          <w:spacing w:val="48"/>
        </w:rPr>
        <w:t xml:space="preserve"> </w:t>
      </w:r>
      <w:r w:rsidRPr="009F6ECE">
        <w:t>current</w:t>
      </w:r>
      <w:r w:rsidRPr="009F6ECE">
        <w:rPr>
          <w:spacing w:val="49"/>
        </w:rPr>
        <w:t xml:space="preserve"> </w:t>
      </w:r>
      <w:r w:rsidRPr="009F6ECE">
        <w:t>time</w:t>
      </w:r>
      <w:r w:rsidRPr="009F6ECE">
        <w:rPr>
          <w:spacing w:val="49"/>
        </w:rPr>
        <w:t xml:space="preserve"> </w:t>
      </w:r>
      <w:r w:rsidRPr="009F6ECE">
        <w:t>should</w:t>
      </w:r>
      <w:r w:rsidRPr="009F6ECE">
        <w:rPr>
          <w:spacing w:val="49"/>
        </w:rPr>
        <w:t xml:space="preserve"> </w:t>
      </w:r>
      <w:r w:rsidRPr="009F6ECE">
        <w:t>be</w:t>
      </w:r>
      <w:r w:rsidRPr="009F6ECE">
        <w:rPr>
          <w:spacing w:val="50"/>
        </w:rPr>
        <w:t xml:space="preserve"> </w:t>
      </w:r>
      <w:r w:rsidRPr="009F6ECE">
        <w:rPr>
          <w:spacing w:val="9"/>
        </w:rPr>
        <w:t>available.</w:t>
      </w:r>
    </w:p>
    <w:p w14:paraId="2208F2BB" w14:textId="77777777" w:rsidR="00002CC4" w:rsidRPr="009F6ECE" w:rsidRDefault="00002CC4" w:rsidP="00CA79F4">
      <w:pPr>
        <w:pStyle w:val="ListParagraph"/>
        <w:widowControl w:val="0"/>
        <w:tabs>
          <w:tab w:val="left" w:pos="1134"/>
        </w:tabs>
        <w:autoSpaceDE w:val="0"/>
        <w:autoSpaceDN w:val="0"/>
        <w:spacing w:before="1" w:after="0" w:line="244" w:lineRule="auto"/>
        <w:ind w:left="630" w:right="351" w:hanging="507"/>
        <w:contextualSpacing w:val="0"/>
        <w:jc w:val="both"/>
      </w:pPr>
    </w:p>
    <w:p w14:paraId="4C54C175" w14:textId="77777777" w:rsidR="00002CC4" w:rsidRPr="009F6ECE" w:rsidRDefault="00002CC4" w:rsidP="00CA79F4">
      <w:pPr>
        <w:pStyle w:val="ListParagraph"/>
        <w:widowControl w:val="0"/>
        <w:numPr>
          <w:ilvl w:val="0"/>
          <w:numId w:val="104"/>
        </w:numPr>
        <w:tabs>
          <w:tab w:val="left" w:pos="1134"/>
        </w:tabs>
        <w:autoSpaceDE w:val="0"/>
        <w:autoSpaceDN w:val="0"/>
        <w:spacing w:before="1" w:after="0" w:line="244" w:lineRule="auto"/>
        <w:ind w:left="630" w:right="351" w:hanging="507"/>
        <w:contextualSpacing w:val="0"/>
        <w:jc w:val="both"/>
      </w:pPr>
      <w:r w:rsidRPr="009F6ECE">
        <w:t>The MIS should provide following basic reports.</w:t>
      </w:r>
    </w:p>
    <w:p w14:paraId="6A8E70F4" w14:textId="77777777" w:rsidR="00002CC4" w:rsidRPr="009F6ECE" w:rsidRDefault="00002CC4" w:rsidP="007B5F17">
      <w:pPr>
        <w:pStyle w:val="ListParagraph"/>
        <w:widowControl w:val="0"/>
        <w:numPr>
          <w:ilvl w:val="0"/>
          <w:numId w:val="109"/>
        </w:numPr>
        <w:tabs>
          <w:tab w:val="left" w:pos="1134"/>
        </w:tabs>
        <w:autoSpaceDE w:val="0"/>
        <w:autoSpaceDN w:val="0"/>
        <w:spacing w:before="4" w:after="0" w:line="240" w:lineRule="auto"/>
        <w:ind w:left="1530" w:hanging="450"/>
        <w:contextualSpacing w:val="0"/>
        <w:jc w:val="both"/>
      </w:pPr>
      <w:r w:rsidRPr="009F6ECE">
        <w:rPr>
          <w:spacing w:val="9"/>
        </w:rPr>
        <w:t>Transaction</w:t>
      </w:r>
      <w:r w:rsidRPr="009F6ECE">
        <w:rPr>
          <w:spacing w:val="58"/>
        </w:rPr>
        <w:t xml:space="preserve"> </w:t>
      </w:r>
      <w:r w:rsidRPr="009F6ECE">
        <w:t>summary</w:t>
      </w:r>
    </w:p>
    <w:p w14:paraId="75903D78" w14:textId="77777777" w:rsidR="00002CC4" w:rsidRPr="009F6ECE" w:rsidRDefault="00002CC4" w:rsidP="007B5F17">
      <w:pPr>
        <w:pStyle w:val="ListParagraph"/>
        <w:widowControl w:val="0"/>
        <w:numPr>
          <w:ilvl w:val="0"/>
          <w:numId w:val="109"/>
        </w:numPr>
        <w:tabs>
          <w:tab w:val="left" w:pos="1134"/>
        </w:tabs>
        <w:autoSpaceDE w:val="0"/>
        <w:autoSpaceDN w:val="0"/>
        <w:spacing w:before="5" w:after="0" w:line="240" w:lineRule="auto"/>
        <w:ind w:left="1530" w:hanging="450"/>
        <w:contextualSpacing w:val="0"/>
        <w:jc w:val="both"/>
      </w:pPr>
      <w:r w:rsidRPr="009F6ECE">
        <w:rPr>
          <w:spacing w:val="9"/>
        </w:rPr>
        <w:t>Transaction</w:t>
      </w:r>
      <w:r w:rsidRPr="009F6ECE">
        <w:rPr>
          <w:spacing w:val="50"/>
        </w:rPr>
        <w:t xml:space="preserve"> </w:t>
      </w:r>
      <w:r w:rsidRPr="009F6ECE">
        <w:t>detail</w:t>
      </w:r>
    </w:p>
    <w:p w14:paraId="399315F6" w14:textId="77777777" w:rsidR="00002CC4" w:rsidRPr="009F6ECE" w:rsidRDefault="00002CC4" w:rsidP="007B5F17">
      <w:pPr>
        <w:pStyle w:val="ListParagraph"/>
        <w:widowControl w:val="0"/>
        <w:numPr>
          <w:ilvl w:val="0"/>
          <w:numId w:val="109"/>
        </w:numPr>
        <w:tabs>
          <w:tab w:val="left" w:pos="1134"/>
        </w:tabs>
        <w:autoSpaceDE w:val="0"/>
        <w:autoSpaceDN w:val="0"/>
        <w:spacing w:before="5" w:after="0" w:line="240" w:lineRule="auto"/>
        <w:ind w:left="1530" w:hanging="450"/>
        <w:contextualSpacing w:val="0"/>
        <w:jc w:val="both"/>
      </w:pPr>
      <w:r w:rsidRPr="009F6ECE">
        <w:t>Channel wise transactions (Payment Gateway, Net-banking, SMS, Mobile, Branches, ATM, USSD and Other mode of payments etc.)</w:t>
      </w:r>
    </w:p>
    <w:p w14:paraId="5ABE5176" w14:textId="77777777" w:rsidR="00002CC4" w:rsidRPr="009F6ECE" w:rsidRDefault="00002CC4" w:rsidP="007B5F17">
      <w:pPr>
        <w:pStyle w:val="ListParagraph"/>
        <w:widowControl w:val="0"/>
        <w:numPr>
          <w:ilvl w:val="0"/>
          <w:numId w:val="109"/>
        </w:numPr>
        <w:tabs>
          <w:tab w:val="left" w:pos="1134"/>
        </w:tabs>
        <w:autoSpaceDE w:val="0"/>
        <w:autoSpaceDN w:val="0"/>
        <w:spacing w:before="4" w:after="0" w:line="240" w:lineRule="auto"/>
        <w:ind w:left="1530" w:hanging="450"/>
        <w:contextualSpacing w:val="0"/>
        <w:jc w:val="both"/>
        <w:rPr>
          <w:spacing w:val="9"/>
        </w:rPr>
      </w:pPr>
      <w:r w:rsidRPr="009F6ECE">
        <w:rPr>
          <w:spacing w:val="9"/>
        </w:rPr>
        <w:t>Report pertaining to inward transactions</w:t>
      </w:r>
    </w:p>
    <w:p w14:paraId="52480690" w14:textId="77777777" w:rsidR="00002CC4" w:rsidRPr="009F6ECE" w:rsidRDefault="00002CC4" w:rsidP="007B5F17">
      <w:pPr>
        <w:pStyle w:val="ListParagraph"/>
        <w:widowControl w:val="0"/>
        <w:numPr>
          <w:ilvl w:val="0"/>
          <w:numId w:val="109"/>
        </w:numPr>
        <w:tabs>
          <w:tab w:val="left" w:pos="1134"/>
        </w:tabs>
        <w:autoSpaceDE w:val="0"/>
        <w:autoSpaceDN w:val="0"/>
        <w:spacing w:before="4" w:after="0" w:line="240" w:lineRule="auto"/>
        <w:ind w:left="1530" w:hanging="450"/>
        <w:contextualSpacing w:val="0"/>
        <w:jc w:val="both"/>
        <w:rPr>
          <w:spacing w:val="9"/>
        </w:rPr>
      </w:pPr>
      <w:r w:rsidRPr="009F6ECE">
        <w:rPr>
          <w:spacing w:val="9"/>
        </w:rPr>
        <w:t>Report pertaining to outward transactions</w:t>
      </w:r>
    </w:p>
    <w:p w14:paraId="3030B554" w14:textId="77777777" w:rsidR="00002CC4" w:rsidRPr="009F6ECE" w:rsidRDefault="00002CC4" w:rsidP="007B5F17">
      <w:pPr>
        <w:pStyle w:val="ListParagraph"/>
        <w:widowControl w:val="0"/>
        <w:numPr>
          <w:ilvl w:val="0"/>
          <w:numId w:val="109"/>
        </w:numPr>
        <w:tabs>
          <w:tab w:val="left" w:pos="1134"/>
        </w:tabs>
        <w:autoSpaceDE w:val="0"/>
        <w:autoSpaceDN w:val="0"/>
        <w:spacing w:before="4" w:after="0" w:line="240" w:lineRule="auto"/>
        <w:ind w:left="1530" w:hanging="450"/>
        <w:contextualSpacing w:val="0"/>
        <w:jc w:val="both"/>
        <w:rPr>
          <w:spacing w:val="9"/>
        </w:rPr>
      </w:pPr>
      <w:r w:rsidRPr="009F6ECE">
        <w:rPr>
          <w:spacing w:val="9"/>
        </w:rPr>
        <w:t>Bank wise remitted transactions</w:t>
      </w:r>
    </w:p>
    <w:p w14:paraId="57A92A63" w14:textId="77777777" w:rsidR="00002CC4" w:rsidRPr="009F6ECE" w:rsidRDefault="00002CC4" w:rsidP="007B5F17">
      <w:pPr>
        <w:pStyle w:val="ListParagraph"/>
        <w:widowControl w:val="0"/>
        <w:numPr>
          <w:ilvl w:val="0"/>
          <w:numId w:val="109"/>
        </w:numPr>
        <w:tabs>
          <w:tab w:val="left" w:pos="1134"/>
        </w:tabs>
        <w:autoSpaceDE w:val="0"/>
        <w:autoSpaceDN w:val="0"/>
        <w:spacing w:before="4" w:after="0" w:line="240" w:lineRule="auto"/>
        <w:ind w:left="1530" w:hanging="450"/>
        <w:contextualSpacing w:val="0"/>
        <w:jc w:val="both"/>
        <w:rPr>
          <w:spacing w:val="9"/>
        </w:rPr>
      </w:pPr>
      <w:r w:rsidRPr="009F6ECE">
        <w:rPr>
          <w:spacing w:val="9"/>
        </w:rPr>
        <w:t>Meta API transactions (Non-Financial)</w:t>
      </w:r>
    </w:p>
    <w:p w14:paraId="0FCBEDC3" w14:textId="77777777" w:rsidR="00002CC4" w:rsidRPr="009F6ECE" w:rsidRDefault="00002CC4" w:rsidP="007B5F17">
      <w:pPr>
        <w:pStyle w:val="ListParagraph"/>
        <w:widowControl w:val="0"/>
        <w:numPr>
          <w:ilvl w:val="0"/>
          <w:numId w:val="109"/>
        </w:numPr>
        <w:tabs>
          <w:tab w:val="left" w:pos="1134"/>
        </w:tabs>
        <w:autoSpaceDE w:val="0"/>
        <w:autoSpaceDN w:val="0"/>
        <w:spacing w:before="4" w:after="0" w:line="240" w:lineRule="auto"/>
        <w:ind w:left="1530" w:hanging="450"/>
        <w:contextualSpacing w:val="0"/>
        <w:jc w:val="both"/>
        <w:rPr>
          <w:spacing w:val="9"/>
        </w:rPr>
      </w:pPr>
      <w:r w:rsidRPr="009F6ECE">
        <w:rPr>
          <w:spacing w:val="9"/>
        </w:rPr>
        <w:t>Dash Board for Daily reconciliation, NPCI Report (NTSL)</w:t>
      </w:r>
    </w:p>
    <w:p w14:paraId="1D6D047E" w14:textId="77777777" w:rsidR="00002CC4" w:rsidRPr="009F6ECE" w:rsidRDefault="00002CC4" w:rsidP="00CA79F4">
      <w:pPr>
        <w:pStyle w:val="ListParagraph"/>
        <w:widowControl w:val="0"/>
        <w:tabs>
          <w:tab w:val="left" w:pos="1134"/>
        </w:tabs>
        <w:autoSpaceDE w:val="0"/>
        <w:autoSpaceDN w:val="0"/>
        <w:spacing w:before="4" w:after="0" w:line="240" w:lineRule="auto"/>
        <w:ind w:left="630"/>
        <w:contextualSpacing w:val="0"/>
        <w:jc w:val="both"/>
        <w:rPr>
          <w:spacing w:val="9"/>
        </w:rPr>
      </w:pPr>
    </w:p>
    <w:p w14:paraId="7A522784" w14:textId="77777777" w:rsidR="00002CC4" w:rsidRPr="009F6ECE" w:rsidRDefault="00002CC4" w:rsidP="00CA79F4">
      <w:pPr>
        <w:pStyle w:val="ListParagraph"/>
        <w:widowControl w:val="0"/>
        <w:numPr>
          <w:ilvl w:val="0"/>
          <w:numId w:val="104"/>
        </w:numPr>
        <w:tabs>
          <w:tab w:val="left" w:pos="1134"/>
        </w:tabs>
        <w:autoSpaceDE w:val="0"/>
        <w:autoSpaceDN w:val="0"/>
        <w:spacing w:before="1" w:after="0" w:line="244" w:lineRule="auto"/>
        <w:ind w:left="630" w:right="351"/>
        <w:contextualSpacing w:val="0"/>
        <w:jc w:val="both"/>
      </w:pPr>
      <w:r w:rsidRPr="009F6ECE">
        <w:t>Separate daily Dash Board report for performance monitoring and report for Installation and un-Installation of App.</w:t>
      </w:r>
    </w:p>
    <w:p w14:paraId="3CC2F9AD" w14:textId="77777777" w:rsidR="00002CC4" w:rsidRPr="009F6ECE" w:rsidRDefault="00002CC4" w:rsidP="00CA79F4">
      <w:pPr>
        <w:pStyle w:val="ListParagraph"/>
        <w:widowControl w:val="0"/>
        <w:numPr>
          <w:ilvl w:val="0"/>
          <w:numId w:val="104"/>
        </w:numPr>
        <w:tabs>
          <w:tab w:val="left" w:pos="1134"/>
        </w:tabs>
        <w:autoSpaceDE w:val="0"/>
        <w:autoSpaceDN w:val="0"/>
        <w:spacing w:before="1" w:after="0" w:line="244" w:lineRule="auto"/>
        <w:ind w:left="630" w:right="351"/>
        <w:contextualSpacing w:val="0"/>
        <w:jc w:val="both"/>
      </w:pPr>
      <w:r w:rsidRPr="009F6ECE">
        <w:t>All these report should work with for any date range given, the above are some of the basic reports, and the bidder should suggest and provide various other transaction monitoring reports.</w:t>
      </w:r>
    </w:p>
    <w:p w14:paraId="1EF12C1B" w14:textId="77777777" w:rsidR="00002CC4" w:rsidRPr="009F6ECE" w:rsidRDefault="00002CC4" w:rsidP="00CA79F4">
      <w:pPr>
        <w:pStyle w:val="ListParagraph"/>
        <w:widowControl w:val="0"/>
        <w:numPr>
          <w:ilvl w:val="0"/>
          <w:numId w:val="104"/>
        </w:numPr>
        <w:tabs>
          <w:tab w:val="left" w:pos="1134"/>
        </w:tabs>
        <w:autoSpaceDE w:val="0"/>
        <w:autoSpaceDN w:val="0"/>
        <w:spacing w:before="1" w:after="0" w:line="244" w:lineRule="auto"/>
        <w:ind w:left="630" w:right="351"/>
        <w:contextualSpacing w:val="0"/>
        <w:jc w:val="both"/>
      </w:pPr>
      <w:r w:rsidRPr="009F6ECE">
        <w:t>With respect to risk, following are the reports that are mandatory</w:t>
      </w:r>
    </w:p>
    <w:p w14:paraId="2535BB83" w14:textId="77777777" w:rsidR="00002CC4" w:rsidRPr="009F6ECE" w:rsidRDefault="00002CC4" w:rsidP="007B5F17">
      <w:pPr>
        <w:pStyle w:val="ListParagraph"/>
        <w:widowControl w:val="0"/>
        <w:numPr>
          <w:ilvl w:val="0"/>
          <w:numId w:val="110"/>
        </w:numPr>
        <w:autoSpaceDE w:val="0"/>
        <w:autoSpaceDN w:val="0"/>
        <w:spacing w:before="2" w:after="0" w:line="240" w:lineRule="auto"/>
        <w:ind w:left="1530"/>
        <w:contextualSpacing w:val="0"/>
        <w:jc w:val="both"/>
      </w:pPr>
      <w:r w:rsidRPr="009F6ECE">
        <w:t>One</w:t>
      </w:r>
      <w:r w:rsidRPr="009F6ECE">
        <w:rPr>
          <w:spacing w:val="41"/>
        </w:rPr>
        <w:t xml:space="preserve"> </w:t>
      </w:r>
      <w:r w:rsidRPr="009F6ECE">
        <w:t>to</w:t>
      </w:r>
      <w:r w:rsidRPr="009F6ECE">
        <w:rPr>
          <w:spacing w:val="40"/>
        </w:rPr>
        <w:t xml:space="preserve"> </w:t>
      </w:r>
      <w:r w:rsidRPr="009F6ECE">
        <w:t>many</w:t>
      </w:r>
      <w:r w:rsidRPr="009F6ECE">
        <w:rPr>
          <w:spacing w:val="41"/>
        </w:rPr>
        <w:t xml:space="preserve"> </w:t>
      </w:r>
      <w:r w:rsidRPr="009F6ECE">
        <w:rPr>
          <w:spacing w:val="9"/>
        </w:rPr>
        <w:t>transactions</w:t>
      </w:r>
    </w:p>
    <w:p w14:paraId="196750CE" w14:textId="77777777" w:rsidR="00002CC4" w:rsidRPr="009F6ECE" w:rsidRDefault="00002CC4" w:rsidP="007B5F17">
      <w:pPr>
        <w:pStyle w:val="ListParagraph"/>
        <w:widowControl w:val="0"/>
        <w:numPr>
          <w:ilvl w:val="0"/>
          <w:numId w:val="110"/>
        </w:numPr>
        <w:autoSpaceDE w:val="0"/>
        <w:autoSpaceDN w:val="0"/>
        <w:spacing w:before="5" w:after="0" w:line="240" w:lineRule="auto"/>
        <w:ind w:left="1530"/>
        <w:contextualSpacing w:val="0"/>
        <w:jc w:val="both"/>
      </w:pPr>
      <w:r w:rsidRPr="009F6ECE">
        <w:t>Many</w:t>
      </w:r>
      <w:r w:rsidRPr="009F6ECE">
        <w:rPr>
          <w:spacing w:val="40"/>
        </w:rPr>
        <w:t xml:space="preserve"> </w:t>
      </w:r>
      <w:r w:rsidRPr="009F6ECE">
        <w:t>to</w:t>
      </w:r>
      <w:r w:rsidRPr="009F6ECE">
        <w:rPr>
          <w:spacing w:val="40"/>
        </w:rPr>
        <w:t xml:space="preserve"> </w:t>
      </w:r>
      <w:r w:rsidRPr="009F6ECE">
        <w:t>one</w:t>
      </w:r>
      <w:r w:rsidRPr="009F6ECE">
        <w:rPr>
          <w:spacing w:val="42"/>
        </w:rPr>
        <w:t xml:space="preserve"> </w:t>
      </w:r>
      <w:r w:rsidRPr="009F6ECE">
        <w:rPr>
          <w:spacing w:val="9"/>
        </w:rPr>
        <w:t>transactions</w:t>
      </w:r>
    </w:p>
    <w:p w14:paraId="2B93BBDD" w14:textId="77777777" w:rsidR="00002CC4" w:rsidRPr="009F6ECE" w:rsidRDefault="00002CC4" w:rsidP="007B5F17">
      <w:pPr>
        <w:pStyle w:val="ListParagraph"/>
        <w:widowControl w:val="0"/>
        <w:numPr>
          <w:ilvl w:val="0"/>
          <w:numId w:val="110"/>
        </w:numPr>
        <w:autoSpaceDE w:val="0"/>
        <w:autoSpaceDN w:val="0"/>
        <w:spacing w:before="5" w:after="0" w:line="244" w:lineRule="auto"/>
        <w:ind w:left="1530" w:right="357"/>
        <w:contextualSpacing w:val="0"/>
        <w:jc w:val="both"/>
      </w:pPr>
      <w:r w:rsidRPr="009F6ECE">
        <w:rPr>
          <w:spacing w:val="9"/>
        </w:rPr>
        <w:t xml:space="preserve">Suspicious transactions </w:t>
      </w:r>
      <w:r w:rsidRPr="009F6ECE">
        <w:t>report</w:t>
      </w:r>
      <w:r w:rsidRPr="009F6ECE">
        <w:rPr>
          <w:spacing w:val="1"/>
        </w:rPr>
        <w:t xml:space="preserve"> </w:t>
      </w:r>
      <w:r w:rsidRPr="009F6ECE">
        <w:t>based</w:t>
      </w:r>
      <w:r w:rsidRPr="009F6ECE">
        <w:rPr>
          <w:spacing w:val="63"/>
        </w:rPr>
        <w:t xml:space="preserve"> </w:t>
      </w:r>
      <w:r w:rsidRPr="009F6ECE">
        <w:t>on</w:t>
      </w:r>
      <w:r w:rsidRPr="009F6ECE">
        <w:rPr>
          <w:spacing w:val="64"/>
        </w:rPr>
        <w:t xml:space="preserve"> </w:t>
      </w:r>
      <w:r w:rsidRPr="009F6ECE">
        <w:rPr>
          <w:spacing w:val="9"/>
        </w:rPr>
        <w:t xml:space="preserve">different parameters </w:t>
      </w:r>
      <w:r w:rsidRPr="009F6ECE">
        <w:t>set</w:t>
      </w:r>
      <w:r w:rsidRPr="009F6ECE">
        <w:rPr>
          <w:spacing w:val="1"/>
        </w:rPr>
        <w:t xml:space="preserve"> </w:t>
      </w:r>
      <w:r w:rsidRPr="009F6ECE">
        <w:t>by</w:t>
      </w:r>
      <w:r w:rsidRPr="009F6ECE">
        <w:rPr>
          <w:spacing w:val="44"/>
        </w:rPr>
        <w:t xml:space="preserve"> </w:t>
      </w:r>
      <w:r w:rsidRPr="009F6ECE">
        <w:t>the</w:t>
      </w:r>
      <w:r w:rsidRPr="009F6ECE">
        <w:rPr>
          <w:spacing w:val="46"/>
        </w:rPr>
        <w:t xml:space="preserve"> </w:t>
      </w:r>
      <w:r w:rsidRPr="009F6ECE">
        <w:t>Bank/NPCI</w:t>
      </w:r>
      <w:r w:rsidRPr="009F6ECE">
        <w:rPr>
          <w:spacing w:val="45"/>
        </w:rPr>
        <w:t xml:space="preserve"> </w:t>
      </w:r>
      <w:r w:rsidRPr="009F6ECE">
        <w:t>like</w:t>
      </w:r>
      <w:r w:rsidRPr="009F6ECE">
        <w:rPr>
          <w:spacing w:val="48"/>
        </w:rPr>
        <w:t xml:space="preserve"> </w:t>
      </w:r>
      <w:r w:rsidRPr="009F6ECE">
        <w:rPr>
          <w:spacing w:val="9"/>
        </w:rPr>
        <w:t>velocity,</w:t>
      </w:r>
      <w:r w:rsidRPr="009F6ECE">
        <w:rPr>
          <w:spacing w:val="46"/>
        </w:rPr>
        <w:t xml:space="preserve"> </w:t>
      </w:r>
      <w:r w:rsidRPr="009F6ECE">
        <w:rPr>
          <w:spacing w:val="9"/>
        </w:rPr>
        <w:t>geographical</w:t>
      </w:r>
      <w:r w:rsidRPr="009F6ECE">
        <w:rPr>
          <w:spacing w:val="44"/>
        </w:rPr>
        <w:t xml:space="preserve"> </w:t>
      </w:r>
      <w:r w:rsidRPr="009F6ECE">
        <w:t>location,</w:t>
      </w:r>
      <w:r w:rsidRPr="009F6ECE">
        <w:rPr>
          <w:spacing w:val="46"/>
        </w:rPr>
        <w:t xml:space="preserve"> </w:t>
      </w:r>
      <w:r w:rsidRPr="009F6ECE">
        <w:t>locality</w:t>
      </w:r>
      <w:r w:rsidRPr="009F6ECE">
        <w:rPr>
          <w:spacing w:val="42"/>
        </w:rPr>
        <w:t xml:space="preserve"> </w:t>
      </w:r>
      <w:r w:rsidRPr="009F6ECE">
        <w:t xml:space="preserve">etc. </w:t>
      </w:r>
    </w:p>
    <w:p w14:paraId="5D9ADCA2" w14:textId="77777777" w:rsidR="00002CC4" w:rsidRPr="009F6ECE" w:rsidRDefault="00002CC4" w:rsidP="007B5F17">
      <w:pPr>
        <w:pStyle w:val="ListParagraph"/>
        <w:widowControl w:val="0"/>
        <w:numPr>
          <w:ilvl w:val="0"/>
          <w:numId w:val="110"/>
        </w:numPr>
        <w:autoSpaceDE w:val="0"/>
        <w:autoSpaceDN w:val="0"/>
        <w:spacing w:before="5" w:after="0" w:line="244" w:lineRule="auto"/>
        <w:ind w:left="1530" w:right="357"/>
        <w:contextualSpacing w:val="0"/>
        <w:jc w:val="both"/>
      </w:pPr>
      <w:r w:rsidRPr="009F6ECE">
        <w:t>Remittance pattern</w:t>
      </w:r>
      <w:r w:rsidRPr="009F6ECE">
        <w:rPr>
          <w:spacing w:val="61"/>
        </w:rPr>
        <w:t xml:space="preserve"> </w:t>
      </w:r>
      <w:r w:rsidRPr="009F6ECE">
        <w:t>of</w:t>
      </w:r>
      <w:r w:rsidRPr="009F6ECE">
        <w:rPr>
          <w:spacing w:val="61"/>
        </w:rPr>
        <w:t xml:space="preserve"> </w:t>
      </w:r>
      <w:r w:rsidRPr="009F6ECE">
        <w:t>any</w:t>
      </w:r>
      <w:r w:rsidRPr="009F6ECE">
        <w:rPr>
          <w:spacing w:val="60"/>
        </w:rPr>
        <w:t xml:space="preserve"> </w:t>
      </w:r>
      <w:r w:rsidRPr="009F6ECE">
        <w:t>given</w:t>
      </w:r>
      <w:r w:rsidRPr="009F6ECE">
        <w:rPr>
          <w:spacing w:val="62"/>
        </w:rPr>
        <w:t xml:space="preserve"> </w:t>
      </w:r>
      <w:r w:rsidRPr="009F6ECE">
        <w:t>customer</w:t>
      </w:r>
    </w:p>
    <w:p w14:paraId="190F1A68" w14:textId="77777777" w:rsidR="00002CC4" w:rsidRDefault="00002CC4" w:rsidP="00002CC4">
      <w:pPr>
        <w:pStyle w:val="ListParagraph"/>
        <w:widowControl w:val="0"/>
        <w:tabs>
          <w:tab w:val="left" w:pos="2374"/>
        </w:tabs>
        <w:autoSpaceDE w:val="0"/>
        <w:autoSpaceDN w:val="0"/>
        <w:spacing w:before="4" w:after="0" w:line="244" w:lineRule="auto"/>
        <w:ind w:left="2374" w:right="356"/>
        <w:contextualSpacing w:val="0"/>
        <w:jc w:val="both"/>
        <w:rPr>
          <w:color w:val="FF0000"/>
          <w:sz w:val="24"/>
        </w:rPr>
      </w:pPr>
    </w:p>
    <w:p w14:paraId="7374BC4E" w14:textId="77777777" w:rsidR="004A12A6" w:rsidRDefault="004A12A6" w:rsidP="00002CC4">
      <w:pPr>
        <w:pStyle w:val="ListParagraph"/>
        <w:widowControl w:val="0"/>
        <w:tabs>
          <w:tab w:val="left" w:pos="2374"/>
        </w:tabs>
        <w:autoSpaceDE w:val="0"/>
        <w:autoSpaceDN w:val="0"/>
        <w:spacing w:before="4" w:after="0" w:line="244" w:lineRule="auto"/>
        <w:ind w:left="2374" w:right="356"/>
        <w:contextualSpacing w:val="0"/>
        <w:jc w:val="both"/>
        <w:rPr>
          <w:color w:val="FF0000"/>
          <w:sz w:val="24"/>
        </w:rPr>
      </w:pPr>
    </w:p>
    <w:p w14:paraId="45B5C895" w14:textId="77777777" w:rsidR="0014420C" w:rsidRDefault="0014420C" w:rsidP="00002CC4">
      <w:pPr>
        <w:pStyle w:val="ListParagraph"/>
        <w:widowControl w:val="0"/>
        <w:tabs>
          <w:tab w:val="left" w:pos="2374"/>
        </w:tabs>
        <w:autoSpaceDE w:val="0"/>
        <w:autoSpaceDN w:val="0"/>
        <w:spacing w:before="4" w:after="0" w:line="244" w:lineRule="auto"/>
        <w:ind w:left="2374" w:right="356"/>
        <w:contextualSpacing w:val="0"/>
        <w:jc w:val="both"/>
        <w:rPr>
          <w:color w:val="FF0000"/>
          <w:sz w:val="24"/>
        </w:rPr>
      </w:pPr>
    </w:p>
    <w:p w14:paraId="489B702E" w14:textId="77777777" w:rsidR="0014420C" w:rsidRDefault="0014420C" w:rsidP="00002CC4">
      <w:pPr>
        <w:pStyle w:val="ListParagraph"/>
        <w:widowControl w:val="0"/>
        <w:tabs>
          <w:tab w:val="left" w:pos="2374"/>
        </w:tabs>
        <w:autoSpaceDE w:val="0"/>
        <w:autoSpaceDN w:val="0"/>
        <w:spacing w:before="4" w:after="0" w:line="244" w:lineRule="auto"/>
        <w:ind w:left="2374" w:right="356"/>
        <w:contextualSpacing w:val="0"/>
        <w:jc w:val="both"/>
        <w:rPr>
          <w:color w:val="FF0000"/>
          <w:sz w:val="24"/>
        </w:rPr>
      </w:pPr>
    </w:p>
    <w:p w14:paraId="0E2B6304" w14:textId="77777777" w:rsidR="0014420C" w:rsidRPr="005C525C" w:rsidRDefault="0014420C" w:rsidP="00002CC4">
      <w:pPr>
        <w:pStyle w:val="ListParagraph"/>
        <w:widowControl w:val="0"/>
        <w:tabs>
          <w:tab w:val="left" w:pos="2374"/>
        </w:tabs>
        <w:autoSpaceDE w:val="0"/>
        <w:autoSpaceDN w:val="0"/>
        <w:spacing w:before="4" w:after="0" w:line="244" w:lineRule="auto"/>
        <w:ind w:left="2374" w:right="356"/>
        <w:contextualSpacing w:val="0"/>
        <w:jc w:val="both"/>
        <w:rPr>
          <w:color w:val="FF0000"/>
          <w:sz w:val="24"/>
        </w:rPr>
      </w:pPr>
    </w:p>
    <w:p w14:paraId="6068E2D6" w14:textId="77777777" w:rsidR="00002CC4" w:rsidRDefault="00002CC4" w:rsidP="00002CC4">
      <w:pPr>
        <w:pStyle w:val="Heading2"/>
        <w:numPr>
          <w:ilvl w:val="3"/>
          <w:numId w:val="35"/>
        </w:numPr>
        <w:spacing w:before="120" w:after="120"/>
        <w:rPr>
          <w:b/>
          <w:bCs/>
          <w:sz w:val="28"/>
          <w:szCs w:val="28"/>
        </w:rPr>
      </w:pPr>
      <w:bookmarkStart w:id="41" w:name="_Toc163842195"/>
      <w:r w:rsidRPr="009F6ECE">
        <w:rPr>
          <w:b/>
          <w:bCs/>
          <w:sz w:val="28"/>
          <w:szCs w:val="28"/>
        </w:rPr>
        <w:t>User Acceptance Testing</w:t>
      </w:r>
      <w:bookmarkEnd w:id="41"/>
    </w:p>
    <w:p w14:paraId="32D3182A" w14:textId="77777777" w:rsidR="00002CC4" w:rsidRPr="009F6ECE" w:rsidRDefault="00002CC4" w:rsidP="009F6ECE">
      <w:pPr>
        <w:pStyle w:val="ListParagraph"/>
        <w:widowControl w:val="0"/>
        <w:numPr>
          <w:ilvl w:val="0"/>
          <w:numId w:val="89"/>
        </w:numPr>
        <w:autoSpaceDE w:val="0"/>
        <w:autoSpaceDN w:val="0"/>
        <w:spacing w:after="0" w:line="240" w:lineRule="auto"/>
        <w:ind w:left="567"/>
        <w:contextualSpacing w:val="0"/>
        <w:jc w:val="both"/>
      </w:pPr>
      <w:r w:rsidRPr="009F6ECE">
        <w:t>The</w:t>
      </w:r>
      <w:r w:rsidRPr="009F6ECE">
        <w:rPr>
          <w:spacing w:val="59"/>
        </w:rPr>
        <w:t xml:space="preserve"> </w:t>
      </w:r>
      <w:r w:rsidRPr="009F6ECE">
        <w:t>bidder</w:t>
      </w:r>
      <w:r w:rsidRPr="009F6ECE">
        <w:rPr>
          <w:spacing w:val="57"/>
        </w:rPr>
        <w:t xml:space="preserve"> </w:t>
      </w:r>
      <w:r w:rsidRPr="009F6ECE">
        <w:t>should</w:t>
      </w:r>
      <w:r w:rsidRPr="009F6ECE">
        <w:rPr>
          <w:spacing w:val="57"/>
        </w:rPr>
        <w:t xml:space="preserve"> </w:t>
      </w:r>
      <w:r w:rsidRPr="009F6ECE">
        <w:t>assign</w:t>
      </w:r>
      <w:r w:rsidRPr="009F6ECE">
        <w:rPr>
          <w:spacing w:val="60"/>
        </w:rPr>
        <w:t xml:space="preserve"> </w:t>
      </w:r>
      <w:r w:rsidRPr="009F6ECE">
        <w:t>a</w:t>
      </w:r>
      <w:r w:rsidRPr="009F6ECE">
        <w:rPr>
          <w:spacing w:val="60"/>
        </w:rPr>
        <w:t xml:space="preserve"> </w:t>
      </w:r>
      <w:r w:rsidRPr="009F6ECE">
        <w:t>dedicated</w:t>
      </w:r>
      <w:r w:rsidRPr="009F6ECE">
        <w:rPr>
          <w:spacing w:val="60"/>
        </w:rPr>
        <w:t xml:space="preserve"> </w:t>
      </w:r>
      <w:r w:rsidRPr="009F6ECE">
        <w:t>team</w:t>
      </w:r>
      <w:r w:rsidRPr="009F6ECE">
        <w:rPr>
          <w:spacing w:val="57"/>
        </w:rPr>
        <w:t xml:space="preserve"> </w:t>
      </w:r>
      <w:r w:rsidRPr="009F6ECE">
        <w:t>for</w:t>
      </w:r>
      <w:r w:rsidRPr="009F6ECE">
        <w:rPr>
          <w:spacing w:val="57"/>
        </w:rPr>
        <w:t xml:space="preserve"> </w:t>
      </w:r>
      <w:r w:rsidRPr="009F6ECE">
        <w:t>UAT</w:t>
      </w:r>
      <w:r w:rsidRPr="009F6ECE">
        <w:rPr>
          <w:spacing w:val="61"/>
        </w:rPr>
        <w:t xml:space="preserve"> </w:t>
      </w:r>
      <w:r w:rsidRPr="009F6ECE">
        <w:t>with</w:t>
      </w:r>
      <w:r w:rsidRPr="009F6ECE">
        <w:rPr>
          <w:spacing w:val="60"/>
        </w:rPr>
        <w:t xml:space="preserve"> </w:t>
      </w:r>
      <w:r w:rsidRPr="009F6ECE">
        <w:t>UPI.</w:t>
      </w:r>
    </w:p>
    <w:p w14:paraId="6752D6BA" w14:textId="77777777" w:rsidR="00002CC4" w:rsidRPr="009F6ECE" w:rsidRDefault="00002CC4" w:rsidP="009F6ECE">
      <w:pPr>
        <w:pStyle w:val="ListParagraph"/>
        <w:widowControl w:val="0"/>
        <w:numPr>
          <w:ilvl w:val="0"/>
          <w:numId w:val="89"/>
        </w:numPr>
        <w:autoSpaceDE w:val="0"/>
        <w:autoSpaceDN w:val="0"/>
        <w:spacing w:before="5" w:after="0" w:line="244" w:lineRule="auto"/>
        <w:ind w:left="567" w:right="355"/>
        <w:contextualSpacing w:val="0"/>
        <w:jc w:val="both"/>
      </w:pPr>
      <w:r w:rsidRPr="009F6ECE">
        <w:t xml:space="preserve">UAT has to be done at bank specified premises </w:t>
      </w:r>
    </w:p>
    <w:p w14:paraId="700484BE" w14:textId="77777777" w:rsidR="00002CC4" w:rsidRPr="009F6ECE" w:rsidRDefault="00002CC4" w:rsidP="009F6ECE">
      <w:pPr>
        <w:pStyle w:val="ListParagraph"/>
        <w:widowControl w:val="0"/>
        <w:numPr>
          <w:ilvl w:val="0"/>
          <w:numId w:val="89"/>
        </w:numPr>
        <w:autoSpaceDE w:val="0"/>
        <w:autoSpaceDN w:val="0"/>
        <w:spacing w:after="0" w:line="244" w:lineRule="auto"/>
        <w:ind w:left="567" w:right="357"/>
        <w:contextualSpacing w:val="0"/>
        <w:jc w:val="both"/>
        <w:rPr>
          <w:spacing w:val="9"/>
        </w:rPr>
      </w:pPr>
      <w:r w:rsidRPr="009F6ECE">
        <w:rPr>
          <w:spacing w:val="9"/>
        </w:rPr>
        <w:t>The bidder’s team should request for all necessary infrastructure two weeks in advance to the bank, so as to give bank adequate time for creation of the infrastructure.</w:t>
      </w:r>
    </w:p>
    <w:p w14:paraId="786571CB"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rPr>
          <w:spacing w:val="9"/>
        </w:rPr>
      </w:pPr>
      <w:r w:rsidRPr="009F6ECE">
        <w:rPr>
          <w:spacing w:val="9"/>
        </w:rPr>
        <w:t xml:space="preserve">Customization </w:t>
      </w:r>
      <w:r w:rsidRPr="009F6ECE">
        <w:t>of</w:t>
      </w:r>
      <w:r w:rsidRPr="009F6ECE">
        <w:rPr>
          <w:spacing w:val="63"/>
        </w:rPr>
        <w:t xml:space="preserve"> </w:t>
      </w:r>
      <w:r w:rsidRPr="009F6ECE">
        <w:t xml:space="preserve">the </w:t>
      </w:r>
      <w:r w:rsidRPr="009F6ECE">
        <w:rPr>
          <w:spacing w:val="9"/>
        </w:rPr>
        <w:t xml:space="preserve">application software, </w:t>
      </w:r>
      <w:r w:rsidRPr="009F6ECE">
        <w:t>if</w:t>
      </w:r>
      <w:r w:rsidRPr="009F6ECE">
        <w:rPr>
          <w:spacing w:val="64"/>
        </w:rPr>
        <w:t xml:space="preserve"> </w:t>
      </w:r>
      <w:r w:rsidRPr="009F6ECE">
        <w:t>required has to be</w:t>
      </w:r>
      <w:r w:rsidRPr="009F6ECE">
        <w:rPr>
          <w:spacing w:val="64"/>
        </w:rPr>
        <w:t xml:space="preserve"> </w:t>
      </w:r>
      <w:r w:rsidRPr="009F6ECE">
        <w:t>done</w:t>
      </w:r>
      <w:r w:rsidRPr="009F6ECE">
        <w:rPr>
          <w:spacing w:val="1"/>
        </w:rPr>
        <w:t xml:space="preserve"> </w:t>
      </w:r>
      <w:r w:rsidRPr="009F6ECE">
        <w:t>by</w:t>
      </w:r>
      <w:r w:rsidRPr="009F6ECE">
        <w:rPr>
          <w:spacing w:val="1"/>
        </w:rPr>
        <w:t xml:space="preserve"> </w:t>
      </w:r>
      <w:r w:rsidRPr="009F6ECE">
        <w:t>the</w:t>
      </w:r>
      <w:r w:rsidRPr="009F6ECE">
        <w:rPr>
          <w:spacing w:val="1"/>
        </w:rPr>
        <w:t xml:space="preserve"> </w:t>
      </w:r>
      <w:r w:rsidRPr="009F6ECE">
        <w:rPr>
          <w:spacing w:val="9"/>
        </w:rPr>
        <w:t xml:space="preserve">bidder </w:t>
      </w:r>
      <w:r w:rsidRPr="009F6ECE">
        <w:t>at</w:t>
      </w:r>
      <w:r w:rsidRPr="009F6ECE">
        <w:rPr>
          <w:spacing w:val="1"/>
        </w:rPr>
        <w:t xml:space="preserve"> </w:t>
      </w:r>
      <w:r w:rsidRPr="009F6ECE">
        <w:t>no</w:t>
      </w:r>
      <w:r w:rsidRPr="009F6ECE">
        <w:rPr>
          <w:spacing w:val="1"/>
        </w:rPr>
        <w:t xml:space="preserve"> </w:t>
      </w:r>
      <w:r w:rsidRPr="009F6ECE">
        <w:rPr>
          <w:spacing w:val="9"/>
        </w:rPr>
        <w:t xml:space="preserve">additional </w:t>
      </w:r>
      <w:r w:rsidRPr="009F6ECE">
        <w:t>cost</w:t>
      </w:r>
      <w:r w:rsidRPr="009F6ECE">
        <w:rPr>
          <w:spacing w:val="1"/>
        </w:rPr>
        <w:t xml:space="preserve"> </w:t>
      </w:r>
      <w:r w:rsidRPr="009F6ECE">
        <w:t>to</w:t>
      </w:r>
      <w:r w:rsidRPr="009F6ECE">
        <w:rPr>
          <w:spacing w:val="1"/>
        </w:rPr>
        <w:t xml:space="preserve"> </w:t>
      </w:r>
      <w:r w:rsidRPr="009F6ECE">
        <w:t>the</w:t>
      </w:r>
      <w:r w:rsidRPr="009F6ECE">
        <w:rPr>
          <w:spacing w:val="1"/>
        </w:rPr>
        <w:t xml:space="preserve"> </w:t>
      </w:r>
      <w:r w:rsidRPr="009F6ECE">
        <w:t>Bank</w:t>
      </w:r>
      <w:r w:rsidRPr="009F6ECE">
        <w:rPr>
          <w:spacing w:val="1"/>
        </w:rPr>
        <w:t xml:space="preserve"> </w:t>
      </w:r>
      <w:r w:rsidRPr="009F6ECE">
        <w:t>based</w:t>
      </w:r>
      <w:r w:rsidRPr="009F6ECE">
        <w:rPr>
          <w:spacing w:val="1"/>
        </w:rPr>
        <w:t xml:space="preserve"> </w:t>
      </w:r>
      <w:r w:rsidRPr="009F6ECE">
        <w:t>on</w:t>
      </w:r>
      <w:r w:rsidRPr="009F6ECE">
        <w:rPr>
          <w:spacing w:val="1"/>
        </w:rPr>
        <w:t xml:space="preserve"> </w:t>
      </w:r>
      <w:r w:rsidRPr="009F6ECE">
        <w:t>the</w:t>
      </w:r>
      <w:r w:rsidRPr="009F6ECE">
        <w:rPr>
          <w:spacing w:val="1"/>
        </w:rPr>
        <w:t xml:space="preserve"> </w:t>
      </w:r>
      <w:r w:rsidRPr="009F6ECE">
        <w:t>UAT</w:t>
      </w:r>
      <w:r w:rsidRPr="009F6ECE">
        <w:rPr>
          <w:spacing w:val="1"/>
        </w:rPr>
        <w:t xml:space="preserve"> </w:t>
      </w:r>
      <w:r w:rsidRPr="009F6ECE">
        <w:rPr>
          <w:spacing w:val="9"/>
        </w:rPr>
        <w:t>observations</w:t>
      </w:r>
      <w:r w:rsidRPr="009F6ECE">
        <w:rPr>
          <w:spacing w:val="27"/>
        </w:rPr>
        <w:t xml:space="preserve"> </w:t>
      </w:r>
      <w:r w:rsidRPr="009F6ECE">
        <w:t>and</w:t>
      </w:r>
      <w:r w:rsidRPr="009F6ECE">
        <w:rPr>
          <w:spacing w:val="28"/>
        </w:rPr>
        <w:t xml:space="preserve"> </w:t>
      </w:r>
      <w:r w:rsidRPr="009F6ECE">
        <w:t>NPCI</w:t>
      </w:r>
      <w:r w:rsidRPr="009F6ECE">
        <w:rPr>
          <w:spacing w:val="30"/>
        </w:rPr>
        <w:t xml:space="preserve"> </w:t>
      </w:r>
      <w:r w:rsidRPr="009F6ECE">
        <w:t>guidelines.</w:t>
      </w:r>
    </w:p>
    <w:p w14:paraId="66CB73DA"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rPr>
          <w:spacing w:val="9"/>
        </w:rPr>
      </w:pPr>
      <w:r w:rsidRPr="009F6ECE">
        <w:t>Bidder should share</w:t>
      </w:r>
      <w:r w:rsidRPr="009F6ECE">
        <w:rPr>
          <w:spacing w:val="1"/>
        </w:rPr>
        <w:t xml:space="preserve"> </w:t>
      </w:r>
      <w:r w:rsidRPr="009F6ECE">
        <w:t>the</w:t>
      </w:r>
      <w:r w:rsidRPr="009F6ECE">
        <w:rPr>
          <w:spacing w:val="1"/>
        </w:rPr>
        <w:t xml:space="preserve"> </w:t>
      </w:r>
      <w:r w:rsidRPr="009F6ECE">
        <w:t>project</w:t>
      </w:r>
      <w:r w:rsidRPr="009F6ECE">
        <w:rPr>
          <w:spacing w:val="1"/>
        </w:rPr>
        <w:t xml:space="preserve"> </w:t>
      </w:r>
      <w:r w:rsidRPr="009F6ECE">
        <w:t>plan</w:t>
      </w:r>
      <w:r w:rsidRPr="009F6ECE">
        <w:rPr>
          <w:spacing w:val="1"/>
        </w:rPr>
        <w:t xml:space="preserve"> </w:t>
      </w:r>
      <w:r w:rsidRPr="009F6ECE">
        <w:t>and</w:t>
      </w:r>
      <w:r w:rsidRPr="009F6ECE">
        <w:rPr>
          <w:spacing w:val="1"/>
        </w:rPr>
        <w:t xml:space="preserve"> </w:t>
      </w:r>
      <w:r w:rsidRPr="009F6ECE">
        <w:rPr>
          <w:spacing w:val="9"/>
        </w:rPr>
        <w:t>accordingly</w:t>
      </w:r>
      <w:r w:rsidRPr="009F6ECE">
        <w:rPr>
          <w:spacing w:val="10"/>
        </w:rPr>
        <w:t xml:space="preserve"> </w:t>
      </w:r>
      <w:r w:rsidRPr="009F6ECE">
        <w:t>the</w:t>
      </w:r>
      <w:r w:rsidRPr="009F6ECE">
        <w:rPr>
          <w:spacing w:val="1"/>
        </w:rPr>
        <w:t xml:space="preserve"> </w:t>
      </w:r>
      <w:r w:rsidRPr="009F6ECE">
        <w:t>team</w:t>
      </w:r>
      <w:r w:rsidRPr="009F6ECE">
        <w:rPr>
          <w:spacing w:val="63"/>
        </w:rPr>
        <w:t xml:space="preserve"> </w:t>
      </w:r>
      <w:r w:rsidRPr="009F6ECE">
        <w:t>should</w:t>
      </w:r>
      <w:r w:rsidRPr="009F6ECE">
        <w:rPr>
          <w:spacing w:val="64"/>
        </w:rPr>
        <w:t xml:space="preserve"> </w:t>
      </w:r>
      <w:r w:rsidRPr="009F6ECE">
        <w:t>work</w:t>
      </w:r>
      <w:r w:rsidRPr="009F6ECE">
        <w:rPr>
          <w:spacing w:val="64"/>
        </w:rPr>
        <w:t xml:space="preserve"> </w:t>
      </w:r>
      <w:r w:rsidRPr="009F6ECE">
        <w:t>to</w:t>
      </w:r>
      <w:r w:rsidRPr="009F6ECE">
        <w:rPr>
          <w:spacing w:val="1"/>
        </w:rPr>
        <w:t xml:space="preserve"> </w:t>
      </w:r>
      <w:r w:rsidRPr="009F6ECE">
        <w:t>complete</w:t>
      </w:r>
      <w:r w:rsidRPr="009F6ECE">
        <w:rPr>
          <w:spacing w:val="1"/>
        </w:rPr>
        <w:t xml:space="preserve"> </w:t>
      </w:r>
      <w:r w:rsidRPr="009F6ECE">
        <w:t>the</w:t>
      </w:r>
      <w:r w:rsidRPr="009F6ECE">
        <w:rPr>
          <w:spacing w:val="1"/>
        </w:rPr>
        <w:t xml:space="preserve"> </w:t>
      </w:r>
      <w:r w:rsidRPr="009F6ECE">
        <w:t>UAT</w:t>
      </w:r>
      <w:r w:rsidRPr="009F6ECE">
        <w:rPr>
          <w:spacing w:val="1"/>
        </w:rPr>
        <w:t xml:space="preserve"> </w:t>
      </w:r>
      <w:r w:rsidRPr="009F6ECE">
        <w:t>on</w:t>
      </w:r>
      <w:r w:rsidRPr="009F6ECE">
        <w:rPr>
          <w:spacing w:val="1"/>
        </w:rPr>
        <w:t xml:space="preserve"> </w:t>
      </w:r>
      <w:r w:rsidRPr="009F6ECE">
        <w:t>time.</w:t>
      </w:r>
      <w:r w:rsidRPr="009F6ECE">
        <w:rPr>
          <w:spacing w:val="64"/>
        </w:rPr>
        <w:t xml:space="preserve"> </w:t>
      </w:r>
      <w:r w:rsidRPr="009F6ECE">
        <w:t>The</w:t>
      </w:r>
      <w:r w:rsidRPr="009F6ECE">
        <w:rPr>
          <w:spacing w:val="64"/>
        </w:rPr>
        <w:t xml:space="preserve"> </w:t>
      </w:r>
      <w:r w:rsidRPr="009F6ECE">
        <w:t>project</w:t>
      </w:r>
      <w:r w:rsidRPr="009F6ECE">
        <w:rPr>
          <w:spacing w:val="64"/>
        </w:rPr>
        <w:t xml:space="preserve"> </w:t>
      </w:r>
      <w:r w:rsidRPr="009F6ECE">
        <w:t>plan</w:t>
      </w:r>
      <w:r w:rsidRPr="009F6ECE">
        <w:rPr>
          <w:spacing w:val="64"/>
        </w:rPr>
        <w:t xml:space="preserve"> </w:t>
      </w:r>
      <w:r w:rsidRPr="009F6ECE">
        <w:t>should</w:t>
      </w:r>
      <w:r w:rsidRPr="009F6ECE">
        <w:rPr>
          <w:spacing w:val="64"/>
        </w:rPr>
        <w:t xml:space="preserve"> </w:t>
      </w:r>
      <w:r w:rsidRPr="009F6ECE">
        <w:t>include</w:t>
      </w:r>
      <w:r w:rsidRPr="009F6ECE">
        <w:rPr>
          <w:spacing w:val="64"/>
        </w:rPr>
        <w:t xml:space="preserve"> </w:t>
      </w:r>
      <w:r w:rsidRPr="009F6ECE">
        <w:t>all</w:t>
      </w:r>
      <w:r w:rsidRPr="009F6ECE">
        <w:rPr>
          <w:spacing w:val="1"/>
        </w:rPr>
        <w:t xml:space="preserve"> </w:t>
      </w:r>
      <w:r w:rsidRPr="009F6ECE">
        <w:rPr>
          <w:spacing w:val="9"/>
        </w:rPr>
        <w:t xml:space="preserve">important milestones </w:t>
      </w:r>
      <w:r w:rsidRPr="009F6ECE">
        <w:t>and</w:t>
      </w:r>
      <w:r w:rsidRPr="009F6ECE">
        <w:rPr>
          <w:spacing w:val="1"/>
        </w:rPr>
        <w:t xml:space="preserve"> </w:t>
      </w:r>
      <w:r w:rsidRPr="009F6ECE">
        <w:rPr>
          <w:spacing w:val="9"/>
        </w:rPr>
        <w:t xml:space="preserve">approaches </w:t>
      </w:r>
      <w:r w:rsidRPr="009F6ECE">
        <w:t>to</w:t>
      </w:r>
      <w:r w:rsidRPr="009F6ECE">
        <w:rPr>
          <w:spacing w:val="1"/>
        </w:rPr>
        <w:t xml:space="preserve"> </w:t>
      </w:r>
      <w:r w:rsidRPr="009F6ECE">
        <w:t>achieve</w:t>
      </w:r>
      <w:r w:rsidRPr="009F6ECE">
        <w:rPr>
          <w:spacing w:val="63"/>
        </w:rPr>
        <w:t xml:space="preserve"> </w:t>
      </w:r>
      <w:r w:rsidRPr="009F6ECE">
        <w:t>the</w:t>
      </w:r>
      <w:r w:rsidRPr="009F6ECE">
        <w:rPr>
          <w:spacing w:val="64"/>
        </w:rPr>
        <w:t xml:space="preserve"> </w:t>
      </w:r>
      <w:r w:rsidRPr="009F6ECE">
        <w:t>desired</w:t>
      </w:r>
      <w:r w:rsidRPr="009F6ECE">
        <w:rPr>
          <w:spacing w:val="64"/>
        </w:rPr>
        <w:t xml:space="preserve"> </w:t>
      </w:r>
      <w:r w:rsidRPr="009F6ECE">
        <w:t>goals,</w:t>
      </w:r>
      <w:r w:rsidRPr="009F6ECE">
        <w:rPr>
          <w:spacing w:val="1"/>
        </w:rPr>
        <w:t xml:space="preserve"> </w:t>
      </w:r>
      <w:r w:rsidRPr="009F6ECE">
        <w:t>e.g.</w:t>
      </w:r>
      <w:r w:rsidRPr="009F6ECE">
        <w:rPr>
          <w:spacing w:val="1"/>
        </w:rPr>
        <w:t xml:space="preserve"> </w:t>
      </w:r>
      <w:r w:rsidRPr="009F6ECE">
        <w:t>Dry</w:t>
      </w:r>
      <w:r w:rsidRPr="009F6ECE">
        <w:rPr>
          <w:spacing w:val="1"/>
        </w:rPr>
        <w:t xml:space="preserve"> </w:t>
      </w:r>
      <w:r w:rsidRPr="009F6ECE">
        <w:t>runs,</w:t>
      </w:r>
      <w:r w:rsidRPr="009F6ECE">
        <w:rPr>
          <w:spacing w:val="1"/>
        </w:rPr>
        <w:t xml:space="preserve"> </w:t>
      </w:r>
      <w:r w:rsidRPr="009F6ECE">
        <w:rPr>
          <w:spacing w:val="9"/>
        </w:rPr>
        <w:t xml:space="preserve">Parallel runs, </w:t>
      </w:r>
      <w:r w:rsidRPr="009F6ECE">
        <w:t>Roll-back</w:t>
      </w:r>
      <w:r w:rsidRPr="009F6ECE">
        <w:rPr>
          <w:spacing w:val="1"/>
        </w:rPr>
        <w:t xml:space="preserve"> </w:t>
      </w:r>
      <w:r w:rsidRPr="009F6ECE">
        <w:t>plans,</w:t>
      </w:r>
      <w:r w:rsidRPr="009F6ECE">
        <w:rPr>
          <w:spacing w:val="1"/>
        </w:rPr>
        <w:t xml:space="preserve"> </w:t>
      </w:r>
      <w:r w:rsidRPr="009F6ECE">
        <w:rPr>
          <w:spacing w:val="9"/>
        </w:rPr>
        <w:t xml:space="preserve">contingency </w:t>
      </w:r>
      <w:r w:rsidRPr="009F6ECE">
        <w:t>plans</w:t>
      </w:r>
      <w:r w:rsidRPr="009F6ECE">
        <w:rPr>
          <w:spacing w:val="1"/>
        </w:rPr>
        <w:t xml:space="preserve"> </w:t>
      </w:r>
      <w:r w:rsidRPr="009F6ECE">
        <w:t>etc.</w:t>
      </w:r>
      <w:r w:rsidRPr="009F6ECE">
        <w:rPr>
          <w:spacing w:val="1"/>
        </w:rPr>
        <w:t xml:space="preserve"> </w:t>
      </w:r>
      <w:r w:rsidRPr="009F6ECE">
        <w:rPr>
          <w:spacing w:val="9"/>
        </w:rPr>
        <w:t>Illustrative</w:t>
      </w:r>
      <w:r w:rsidRPr="009F6ECE">
        <w:rPr>
          <w:spacing w:val="30"/>
        </w:rPr>
        <w:t xml:space="preserve"> </w:t>
      </w:r>
      <w:r w:rsidRPr="009F6ECE">
        <w:t>Project</w:t>
      </w:r>
      <w:r w:rsidRPr="009F6ECE">
        <w:rPr>
          <w:spacing w:val="30"/>
        </w:rPr>
        <w:t xml:space="preserve"> </w:t>
      </w:r>
      <w:r w:rsidRPr="009F6ECE">
        <w:t>stages</w:t>
      </w:r>
      <w:r w:rsidRPr="009F6ECE">
        <w:rPr>
          <w:spacing w:val="29"/>
        </w:rPr>
        <w:t xml:space="preserve"> </w:t>
      </w:r>
      <w:r w:rsidRPr="009F6ECE">
        <w:t>are</w:t>
      </w:r>
      <w:r w:rsidRPr="009F6ECE">
        <w:rPr>
          <w:spacing w:val="30"/>
        </w:rPr>
        <w:t xml:space="preserve"> </w:t>
      </w:r>
      <w:r w:rsidRPr="009F6ECE">
        <w:rPr>
          <w:spacing w:val="9"/>
        </w:rPr>
        <w:t>summarized</w:t>
      </w:r>
      <w:r w:rsidRPr="009F6ECE">
        <w:rPr>
          <w:spacing w:val="31"/>
        </w:rPr>
        <w:t xml:space="preserve"> </w:t>
      </w:r>
      <w:r w:rsidRPr="009F6ECE">
        <w:t>as</w:t>
      </w:r>
      <w:r w:rsidRPr="009F6ECE">
        <w:rPr>
          <w:spacing w:val="29"/>
        </w:rPr>
        <w:t xml:space="preserve"> </w:t>
      </w:r>
      <w:r w:rsidRPr="009F6ECE">
        <w:rPr>
          <w:spacing w:val="10"/>
        </w:rPr>
        <w:t>below</w:t>
      </w:r>
    </w:p>
    <w:p w14:paraId="70EE8C72" w14:textId="77777777" w:rsidR="009F6ECE" w:rsidRPr="009F6ECE" w:rsidRDefault="009F6ECE" w:rsidP="009F6ECE">
      <w:pPr>
        <w:widowControl w:val="0"/>
        <w:tabs>
          <w:tab w:val="left" w:pos="1134"/>
        </w:tabs>
        <w:autoSpaceDE w:val="0"/>
        <w:autoSpaceDN w:val="0"/>
        <w:spacing w:before="4" w:after="0" w:line="240" w:lineRule="auto"/>
        <w:ind w:right="355"/>
        <w:jc w:val="both"/>
        <w:rPr>
          <w:spacing w:val="9"/>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6832"/>
      </w:tblGrid>
      <w:tr w:rsidR="00002CC4" w:rsidRPr="009F6ECE" w14:paraId="0762CA25" w14:textId="77777777" w:rsidTr="00CC2B8B">
        <w:trPr>
          <w:trHeight w:val="254"/>
        </w:trPr>
        <w:tc>
          <w:tcPr>
            <w:tcW w:w="1820" w:type="dxa"/>
            <w:shd w:val="clear" w:color="auto" w:fill="001F5F"/>
          </w:tcPr>
          <w:p w14:paraId="0A8EED46" w14:textId="77777777" w:rsidR="00002CC4" w:rsidRPr="009F6ECE" w:rsidRDefault="00002CC4" w:rsidP="00CC2B8B">
            <w:pPr>
              <w:pStyle w:val="TableParagraph"/>
              <w:spacing w:line="234" w:lineRule="exact"/>
              <w:ind w:right="597"/>
              <w:jc w:val="right"/>
              <w:rPr>
                <w:rFonts w:asciiTheme="minorHAnsi" w:hAnsiTheme="minorHAnsi" w:cstheme="minorHAnsi"/>
                <w:b/>
              </w:rPr>
            </w:pPr>
            <w:r w:rsidRPr="009F6ECE">
              <w:rPr>
                <w:rFonts w:asciiTheme="minorHAnsi" w:hAnsiTheme="minorHAnsi" w:cstheme="minorHAnsi"/>
                <w:b/>
              </w:rPr>
              <w:t>Stage</w:t>
            </w:r>
          </w:p>
        </w:tc>
        <w:tc>
          <w:tcPr>
            <w:tcW w:w="6832" w:type="dxa"/>
            <w:shd w:val="clear" w:color="auto" w:fill="001F5F"/>
          </w:tcPr>
          <w:p w14:paraId="283153A6" w14:textId="77777777" w:rsidR="00002CC4" w:rsidRPr="009F6ECE" w:rsidRDefault="00002CC4" w:rsidP="00CC2B8B">
            <w:pPr>
              <w:pStyle w:val="TableParagraph"/>
              <w:spacing w:line="234" w:lineRule="exact"/>
              <w:ind w:left="2488" w:right="2482"/>
              <w:jc w:val="center"/>
              <w:rPr>
                <w:rFonts w:asciiTheme="minorHAnsi" w:hAnsiTheme="minorHAnsi" w:cstheme="minorHAnsi"/>
                <w:b/>
              </w:rPr>
            </w:pPr>
            <w:r w:rsidRPr="009F6ECE">
              <w:rPr>
                <w:rFonts w:asciiTheme="minorHAnsi" w:hAnsiTheme="minorHAnsi" w:cstheme="minorHAnsi"/>
                <w:b/>
              </w:rPr>
              <w:t>Deliverables</w:t>
            </w:r>
          </w:p>
        </w:tc>
      </w:tr>
      <w:tr w:rsidR="00002CC4" w:rsidRPr="009F6ECE" w14:paraId="474E27C3" w14:textId="77777777" w:rsidTr="00CC2B8B">
        <w:trPr>
          <w:trHeight w:val="804"/>
        </w:trPr>
        <w:tc>
          <w:tcPr>
            <w:tcW w:w="1820" w:type="dxa"/>
          </w:tcPr>
          <w:p w14:paraId="73F1A1D0" w14:textId="77777777" w:rsidR="00002CC4" w:rsidRPr="009F6ECE" w:rsidRDefault="00002CC4" w:rsidP="00CC2B8B">
            <w:pPr>
              <w:pStyle w:val="TableParagraph"/>
              <w:spacing w:line="242" w:lineRule="auto"/>
              <w:ind w:left="107" w:right="460"/>
              <w:rPr>
                <w:rFonts w:asciiTheme="minorHAnsi" w:hAnsiTheme="minorHAnsi" w:cstheme="minorHAnsi"/>
                <w:b/>
              </w:rPr>
            </w:pPr>
            <w:r w:rsidRPr="009F6ECE">
              <w:rPr>
                <w:rFonts w:asciiTheme="minorHAnsi" w:hAnsiTheme="minorHAnsi" w:cstheme="minorHAnsi"/>
                <w:b/>
              </w:rPr>
              <w:t>Project</w:t>
            </w:r>
            <w:r w:rsidRPr="009F6ECE">
              <w:rPr>
                <w:rFonts w:asciiTheme="minorHAnsi" w:hAnsiTheme="minorHAnsi" w:cstheme="minorHAnsi"/>
                <w:b/>
                <w:spacing w:val="1"/>
              </w:rPr>
              <w:t xml:space="preserve"> </w:t>
            </w:r>
            <w:r w:rsidRPr="009F6ECE">
              <w:rPr>
                <w:rFonts w:asciiTheme="minorHAnsi" w:hAnsiTheme="minorHAnsi" w:cstheme="minorHAnsi"/>
                <w:b/>
              </w:rPr>
              <w:t>Preparation</w:t>
            </w:r>
          </w:p>
        </w:tc>
        <w:tc>
          <w:tcPr>
            <w:tcW w:w="6832" w:type="dxa"/>
          </w:tcPr>
          <w:p w14:paraId="17D9A77E" w14:textId="77777777" w:rsidR="00002CC4" w:rsidRPr="009F6ECE" w:rsidRDefault="00002CC4" w:rsidP="00CC2B8B">
            <w:pPr>
              <w:pStyle w:val="TableParagraph"/>
              <w:numPr>
                <w:ilvl w:val="0"/>
                <w:numId w:val="58"/>
              </w:numPr>
              <w:tabs>
                <w:tab w:val="left" w:pos="445"/>
                <w:tab w:val="left" w:pos="446"/>
              </w:tabs>
              <w:spacing w:line="268" w:lineRule="exact"/>
              <w:rPr>
                <w:rFonts w:asciiTheme="minorHAnsi" w:hAnsiTheme="minorHAnsi" w:cstheme="minorHAnsi"/>
              </w:rPr>
            </w:pPr>
            <w:r w:rsidRPr="009F6ECE">
              <w:rPr>
                <w:rFonts w:asciiTheme="minorHAnsi" w:hAnsiTheme="minorHAnsi" w:cstheme="minorHAnsi"/>
              </w:rPr>
              <w:t>Project Kick-Off</w:t>
            </w:r>
          </w:p>
          <w:p w14:paraId="13FB5B3A" w14:textId="77777777" w:rsidR="00002CC4" w:rsidRPr="009F6ECE" w:rsidRDefault="00002CC4" w:rsidP="00CC2B8B">
            <w:pPr>
              <w:pStyle w:val="TableParagraph"/>
              <w:numPr>
                <w:ilvl w:val="0"/>
                <w:numId w:val="58"/>
              </w:numPr>
              <w:tabs>
                <w:tab w:val="left" w:pos="445"/>
                <w:tab w:val="left" w:pos="446"/>
              </w:tabs>
              <w:spacing w:line="268" w:lineRule="exact"/>
              <w:rPr>
                <w:rFonts w:asciiTheme="minorHAnsi" w:hAnsiTheme="minorHAnsi" w:cstheme="minorHAnsi"/>
              </w:rPr>
            </w:pPr>
            <w:r w:rsidRPr="009F6ECE">
              <w:rPr>
                <w:rFonts w:asciiTheme="minorHAnsi" w:hAnsiTheme="minorHAnsi" w:cstheme="minorHAnsi"/>
              </w:rPr>
              <w:t>Project Charter</w:t>
            </w:r>
            <w:r w:rsidRPr="009F6ECE">
              <w:rPr>
                <w:rFonts w:asciiTheme="minorHAnsi" w:hAnsiTheme="minorHAnsi" w:cstheme="minorHAnsi"/>
                <w:spacing w:val="1"/>
              </w:rPr>
              <w:t xml:space="preserve"> </w:t>
            </w:r>
            <w:r w:rsidRPr="009F6ECE">
              <w:rPr>
                <w:rFonts w:asciiTheme="minorHAnsi" w:hAnsiTheme="minorHAnsi" w:cstheme="minorHAnsi"/>
              </w:rPr>
              <w:t>and</w:t>
            </w:r>
            <w:r w:rsidRPr="009F6ECE">
              <w:rPr>
                <w:rFonts w:asciiTheme="minorHAnsi" w:hAnsiTheme="minorHAnsi" w:cstheme="minorHAnsi"/>
                <w:spacing w:val="-3"/>
              </w:rPr>
              <w:t xml:space="preserve"> </w:t>
            </w:r>
            <w:r w:rsidRPr="009F6ECE">
              <w:rPr>
                <w:rFonts w:asciiTheme="minorHAnsi" w:hAnsiTheme="minorHAnsi" w:cstheme="minorHAnsi"/>
              </w:rPr>
              <w:t>Project</w:t>
            </w:r>
            <w:r w:rsidRPr="009F6ECE">
              <w:rPr>
                <w:rFonts w:asciiTheme="minorHAnsi" w:hAnsiTheme="minorHAnsi" w:cstheme="minorHAnsi"/>
                <w:spacing w:val="1"/>
              </w:rPr>
              <w:t xml:space="preserve"> </w:t>
            </w:r>
            <w:r w:rsidRPr="009F6ECE">
              <w:rPr>
                <w:rFonts w:asciiTheme="minorHAnsi" w:hAnsiTheme="minorHAnsi" w:cstheme="minorHAnsi"/>
              </w:rPr>
              <w:t>Plan</w:t>
            </w:r>
          </w:p>
          <w:p w14:paraId="2CE77A5E" w14:textId="77777777" w:rsidR="00002CC4" w:rsidRPr="009F6ECE" w:rsidRDefault="00002CC4" w:rsidP="00CC2B8B">
            <w:pPr>
              <w:pStyle w:val="TableParagraph"/>
              <w:numPr>
                <w:ilvl w:val="0"/>
                <w:numId w:val="58"/>
              </w:numPr>
              <w:tabs>
                <w:tab w:val="left" w:pos="445"/>
                <w:tab w:val="left" w:pos="446"/>
              </w:tabs>
              <w:spacing w:line="249" w:lineRule="exact"/>
              <w:rPr>
                <w:rFonts w:asciiTheme="minorHAnsi" w:hAnsiTheme="minorHAnsi" w:cstheme="minorHAnsi"/>
              </w:rPr>
            </w:pPr>
            <w:r w:rsidRPr="009F6ECE">
              <w:rPr>
                <w:rFonts w:asciiTheme="minorHAnsi" w:hAnsiTheme="minorHAnsi" w:cstheme="minorHAnsi"/>
              </w:rPr>
              <w:t>Resource</w:t>
            </w:r>
            <w:r w:rsidRPr="009F6ECE">
              <w:rPr>
                <w:rFonts w:asciiTheme="minorHAnsi" w:hAnsiTheme="minorHAnsi" w:cstheme="minorHAnsi"/>
                <w:spacing w:val="1"/>
              </w:rPr>
              <w:t xml:space="preserve"> </w:t>
            </w:r>
            <w:r w:rsidRPr="009F6ECE">
              <w:rPr>
                <w:rFonts w:asciiTheme="minorHAnsi" w:hAnsiTheme="minorHAnsi" w:cstheme="minorHAnsi"/>
              </w:rPr>
              <w:t>Deployment</w:t>
            </w:r>
            <w:r w:rsidRPr="009F6ECE">
              <w:rPr>
                <w:rFonts w:asciiTheme="minorHAnsi" w:hAnsiTheme="minorHAnsi" w:cstheme="minorHAnsi"/>
                <w:spacing w:val="-1"/>
              </w:rPr>
              <w:t xml:space="preserve"> </w:t>
            </w:r>
            <w:r w:rsidRPr="009F6ECE">
              <w:rPr>
                <w:rFonts w:asciiTheme="minorHAnsi" w:hAnsiTheme="minorHAnsi" w:cstheme="minorHAnsi"/>
              </w:rPr>
              <w:t>Plan</w:t>
            </w:r>
          </w:p>
        </w:tc>
      </w:tr>
      <w:tr w:rsidR="00002CC4" w:rsidRPr="009F6ECE" w14:paraId="746B6A79" w14:textId="77777777" w:rsidTr="00CC2B8B">
        <w:trPr>
          <w:trHeight w:val="1055"/>
        </w:trPr>
        <w:tc>
          <w:tcPr>
            <w:tcW w:w="1820" w:type="dxa"/>
          </w:tcPr>
          <w:p w14:paraId="1C5845D9" w14:textId="77777777" w:rsidR="00002CC4" w:rsidRPr="009F6ECE" w:rsidRDefault="00002CC4" w:rsidP="00CC2B8B">
            <w:pPr>
              <w:pStyle w:val="TableParagraph"/>
              <w:spacing w:line="242" w:lineRule="auto"/>
              <w:ind w:left="107" w:right="704"/>
              <w:rPr>
                <w:rFonts w:asciiTheme="minorHAnsi" w:hAnsiTheme="minorHAnsi" w:cstheme="minorHAnsi"/>
                <w:b/>
              </w:rPr>
            </w:pPr>
            <w:r w:rsidRPr="009F6ECE">
              <w:rPr>
                <w:rFonts w:asciiTheme="minorHAnsi" w:hAnsiTheme="minorHAnsi" w:cstheme="minorHAnsi"/>
                <w:b/>
              </w:rPr>
              <w:lastRenderedPageBreak/>
              <w:t>Business</w:t>
            </w:r>
            <w:r w:rsidRPr="009F6ECE">
              <w:rPr>
                <w:rFonts w:asciiTheme="minorHAnsi" w:hAnsiTheme="minorHAnsi" w:cstheme="minorHAnsi"/>
                <w:b/>
                <w:spacing w:val="-59"/>
              </w:rPr>
              <w:t xml:space="preserve"> </w:t>
            </w:r>
            <w:r w:rsidRPr="009F6ECE">
              <w:rPr>
                <w:rFonts w:asciiTheme="minorHAnsi" w:hAnsiTheme="minorHAnsi" w:cstheme="minorHAnsi"/>
                <w:b/>
              </w:rPr>
              <w:t>Design</w:t>
            </w:r>
          </w:p>
        </w:tc>
        <w:tc>
          <w:tcPr>
            <w:tcW w:w="6832" w:type="dxa"/>
          </w:tcPr>
          <w:p w14:paraId="017C5FCA" w14:textId="45BB20EE" w:rsidR="00002CC4" w:rsidRPr="009F6ECE" w:rsidRDefault="00002CC4" w:rsidP="00CC2B8B">
            <w:pPr>
              <w:pStyle w:val="TableParagraph"/>
              <w:numPr>
                <w:ilvl w:val="0"/>
                <w:numId w:val="57"/>
              </w:numPr>
              <w:tabs>
                <w:tab w:val="left" w:pos="445"/>
                <w:tab w:val="left" w:pos="446"/>
              </w:tabs>
              <w:ind w:right="101"/>
              <w:rPr>
                <w:rFonts w:asciiTheme="minorHAnsi" w:hAnsiTheme="minorHAnsi" w:cstheme="minorHAnsi"/>
              </w:rPr>
            </w:pPr>
            <w:r w:rsidRPr="009F6ECE">
              <w:rPr>
                <w:rFonts w:asciiTheme="minorHAnsi" w:hAnsiTheme="minorHAnsi" w:cstheme="minorHAnsi"/>
              </w:rPr>
              <w:t>As-is</w:t>
            </w:r>
            <w:r w:rsidRPr="009F6ECE">
              <w:rPr>
                <w:rFonts w:asciiTheme="minorHAnsi" w:hAnsiTheme="minorHAnsi" w:cstheme="minorHAnsi"/>
                <w:spacing w:val="1"/>
              </w:rPr>
              <w:t xml:space="preserve"> </w:t>
            </w:r>
            <w:r w:rsidRPr="009F6ECE">
              <w:rPr>
                <w:rFonts w:asciiTheme="minorHAnsi" w:hAnsiTheme="minorHAnsi" w:cstheme="minorHAnsi"/>
              </w:rPr>
              <w:t>report</w:t>
            </w:r>
            <w:r w:rsidRPr="009F6ECE">
              <w:rPr>
                <w:rFonts w:asciiTheme="minorHAnsi" w:hAnsiTheme="minorHAnsi" w:cstheme="minorHAnsi"/>
                <w:spacing w:val="1"/>
              </w:rPr>
              <w:t xml:space="preserve"> </w:t>
            </w:r>
            <w:r w:rsidRPr="009F6ECE">
              <w:rPr>
                <w:rFonts w:asciiTheme="minorHAnsi" w:hAnsiTheme="minorHAnsi" w:cstheme="minorHAnsi"/>
              </w:rPr>
              <w:t>&amp;</w:t>
            </w:r>
            <w:r w:rsidRPr="009F6ECE">
              <w:rPr>
                <w:rFonts w:asciiTheme="minorHAnsi" w:hAnsiTheme="minorHAnsi" w:cstheme="minorHAnsi"/>
                <w:spacing w:val="1"/>
              </w:rPr>
              <w:t xml:space="preserve"> </w:t>
            </w:r>
            <w:r w:rsidRPr="009F6ECE">
              <w:rPr>
                <w:rFonts w:asciiTheme="minorHAnsi" w:hAnsiTheme="minorHAnsi" w:cstheme="minorHAnsi"/>
              </w:rPr>
              <w:t>Identification</w:t>
            </w:r>
            <w:r w:rsidRPr="009F6ECE">
              <w:rPr>
                <w:rFonts w:asciiTheme="minorHAnsi" w:hAnsiTheme="minorHAnsi" w:cstheme="minorHAnsi"/>
                <w:spacing w:val="1"/>
              </w:rPr>
              <w:t xml:space="preserve"> </w:t>
            </w:r>
            <w:r w:rsidRPr="009F6ECE">
              <w:rPr>
                <w:rFonts w:asciiTheme="minorHAnsi" w:hAnsiTheme="minorHAnsi" w:cstheme="minorHAnsi"/>
              </w:rPr>
              <w:t>of</w:t>
            </w:r>
            <w:r w:rsidRPr="009F6ECE">
              <w:rPr>
                <w:rFonts w:asciiTheme="minorHAnsi" w:hAnsiTheme="minorHAnsi" w:cstheme="minorHAnsi"/>
                <w:spacing w:val="1"/>
              </w:rPr>
              <w:t xml:space="preserve"> </w:t>
            </w:r>
            <w:r w:rsidRPr="009F6ECE">
              <w:rPr>
                <w:rFonts w:asciiTheme="minorHAnsi" w:hAnsiTheme="minorHAnsi" w:cstheme="minorHAnsi"/>
              </w:rPr>
              <w:t>major</w:t>
            </w:r>
            <w:r w:rsidRPr="009F6ECE">
              <w:rPr>
                <w:rFonts w:asciiTheme="minorHAnsi" w:hAnsiTheme="minorHAnsi" w:cstheme="minorHAnsi"/>
                <w:spacing w:val="1"/>
              </w:rPr>
              <w:t xml:space="preserve"> </w:t>
            </w:r>
            <w:r w:rsidRPr="009F6ECE">
              <w:rPr>
                <w:rFonts w:asciiTheme="minorHAnsi" w:hAnsiTheme="minorHAnsi" w:cstheme="minorHAnsi"/>
              </w:rPr>
              <w:t>/</w:t>
            </w:r>
            <w:r w:rsidRPr="009F6ECE">
              <w:rPr>
                <w:rFonts w:asciiTheme="minorHAnsi" w:hAnsiTheme="minorHAnsi" w:cstheme="minorHAnsi"/>
                <w:spacing w:val="1"/>
              </w:rPr>
              <w:t xml:space="preserve"> </w:t>
            </w:r>
            <w:r w:rsidRPr="009F6ECE">
              <w:rPr>
                <w:rFonts w:asciiTheme="minorHAnsi" w:hAnsiTheme="minorHAnsi" w:cstheme="minorHAnsi"/>
              </w:rPr>
              <w:t>minor</w:t>
            </w:r>
            <w:r w:rsidRPr="009F6ECE">
              <w:rPr>
                <w:rFonts w:asciiTheme="minorHAnsi" w:hAnsiTheme="minorHAnsi" w:cstheme="minorHAnsi"/>
                <w:spacing w:val="1"/>
              </w:rPr>
              <w:t xml:space="preserve"> </w:t>
            </w:r>
            <w:r w:rsidRPr="009F6ECE">
              <w:rPr>
                <w:rFonts w:asciiTheme="minorHAnsi" w:hAnsiTheme="minorHAnsi" w:cstheme="minorHAnsi"/>
              </w:rPr>
              <w:t>design</w:t>
            </w:r>
            <w:r w:rsidR="009D5186">
              <w:rPr>
                <w:rFonts w:asciiTheme="minorHAnsi" w:hAnsiTheme="minorHAnsi" w:cstheme="minorHAnsi"/>
              </w:rPr>
              <w:t xml:space="preserve"> </w:t>
            </w:r>
            <w:r w:rsidRPr="009F6ECE">
              <w:rPr>
                <w:rFonts w:asciiTheme="minorHAnsi" w:hAnsiTheme="minorHAnsi" w:cstheme="minorHAnsi"/>
                <w:spacing w:val="-56"/>
              </w:rPr>
              <w:t xml:space="preserve">  </w:t>
            </w:r>
            <w:r w:rsidRPr="009F6ECE">
              <w:rPr>
                <w:rFonts w:asciiTheme="minorHAnsi" w:hAnsiTheme="minorHAnsi" w:cstheme="minorHAnsi"/>
              </w:rPr>
              <w:t>consideration</w:t>
            </w:r>
          </w:p>
          <w:p w14:paraId="1B738693" w14:textId="77777777" w:rsidR="00002CC4" w:rsidRPr="009F6ECE" w:rsidRDefault="00002CC4" w:rsidP="00CC2B8B">
            <w:pPr>
              <w:pStyle w:val="TableParagraph"/>
              <w:numPr>
                <w:ilvl w:val="0"/>
                <w:numId w:val="57"/>
              </w:numPr>
              <w:tabs>
                <w:tab w:val="left" w:pos="445"/>
                <w:tab w:val="left" w:pos="446"/>
              </w:tabs>
              <w:spacing w:before="1" w:line="268" w:lineRule="exact"/>
              <w:rPr>
                <w:rFonts w:asciiTheme="minorHAnsi" w:hAnsiTheme="minorHAnsi" w:cstheme="minorHAnsi"/>
              </w:rPr>
            </w:pPr>
            <w:r w:rsidRPr="009F6ECE">
              <w:rPr>
                <w:rFonts w:asciiTheme="minorHAnsi" w:hAnsiTheme="minorHAnsi" w:cstheme="minorHAnsi"/>
              </w:rPr>
              <w:t>To-Be report</w:t>
            </w:r>
            <w:r w:rsidRPr="009F6ECE">
              <w:rPr>
                <w:rFonts w:asciiTheme="minorHAnsi" w:hAnsiTheme="minorHAnsi" w:cstheme="minorHAnsi"/>
                <w:spacing w:val="3"/>
              </w:rPr>
              <w:t xml:space="preserve"> </w:t>
            </w:r>
            <w:r w:rsidRPr="009F6ECE">
              <w:rPr>
                <w:rFonts w:asciiTheme="minorHAnsi" w:hAnsiTheme="minorHAnsi" w:cstheme="minorHAnsi"/>
              </w:rPr>
              <w:t>and</w:t>
            </w:r>
            <w:r w:rsidRPr="009F6ECE">
              <w:rPr>
                <w:rFonts w:asciiTheme="minorHAnsi" w:hAnsiTheme="minorHAnsi" w:cstheme="minorHAnsi"/>
                <w:spacing w:val="1"/>
              </w:rPr>
              <w:t xml:space="preserve"> </w:t>
            </w:r>
            <w:r w:rsidRPr="009F6ECE">
              <w:rPr>
                <w:rFonts w:asciiTheme="minorHAnsi" w:hAnsiTheme="minorHAnsi" w:cstheme="minorHAnsi"/>
              </w:rPr>
              <w:t>Gap</w:t>
            </w:r>
            <w:r w:rsidRPr="009F6ECE">
              <w:rPr>
                <w:rFonts w:asciiTheme="minorHAnsi" w:hAnsiTheme="minorHAnsi" w:cstheme="minorHAnsi"/>
                <w:spacing w:val="2"/>
              </w:rPr>
              <w:t xml:space="preserve"> </w:t>
            </w:r>
            <w:r w:rsidRPr="009F6ECE">
              <w:rPr>
                <w:rFonts w:asciiTheme="minorHAnsi" w:hAnsiTheme="minorHAnsi" w:cstheme="minorHAnsi"/>
              </w:rPr>
              <w:t>Assessment</w:t>
            </w:r>
            <w:r w:rsidRPr="009F6ECE">
              <w:rPr>
                <w:rFonts w:asciiTheme="minorHAnsi" w:hAnsiTheme="minorHAnsi" w:cstheme="minorHAnsi"/>
                <w:spacing w:val="1"/>
              </w:rPr>
              <w:t xml:space="preserve"> </w:t>
            </w:r>
            <w:r w:rsidRPr="009F6ECE">
              <w:rPr>
                <w:rFonts w:asciiTheme="minorHAnsi" w:hAnsiTheme="minorHAnsi" w:cstheme="minorHAnsi"/>
              </w:rPr>
              <w:t>report</w:t>
            </w:r>
          </w:p>
          <w:p w14:paraId="39FE861A" w14:textId="77777777" w:rsidR="00002CC4" w:rsidRPr="009F6ECE" w:rsidRDefault="00002CC4" w:rsidP="00CC2B8B">
            <w:pPr>
              <w:pStyle w:val="TableParagraph"/>
              <w:numPr>
                <w:ilvl w:val="0"/>
                <w:numId w:val="57"/>
              </w:numPr>
              <w:tabs>
                <w:tab w:val="left" w:pos="445"/>
                <w:tab w:val="left" w:pos="446"/>
              </w:tabs>
              <w:spacing w:line="247" w:lineRule="exact"/>
              <w:rPr>
                <w:rFonts w:asciiTheme="minorHAnsi" w:hAnsiTheme="minorHAnsi" w:cstheme="minorHAnsi"/>
              </w:rPr>
            </w:pPr>
            <w:r w:rsidRPr="009F6ECE">
              <w:rPr>
                <w:rFonts w:asciiTheme="minorHAnsi" w:hAnsiTheme="minorHAnsi" w:cstheme="minorHAnsi"/>
              </w:rPr>
              <w:t>Workshop</w:t>
            </w:r>
            <w:r w:rsidRPr="009F6ECE">
              <w:rPr>
                <w:rFonts w:asciiTheme="minorHAnsi" w:hAnsiTheme="minorHAnsi" w:cstheme="minorHAnsi"/>
                <w:spacing w:val="-3"/>
              </w:rPr>
              <w:t xml:space="preserve"> </w:t>
            </w:r>
            <w:r w:rsidRPr="009F6ECE">
              <w:rPr>
                <w:rFonts w:asciiTheme="minorHAnsi" w:hAnsiTheme="minorHAnsi" w:cstheme="minorHAnsi"/>
              </w:rPr>
              <w:t>for</w:t>
            </w:r>
            <w:r w:rsidRPr="009F6ECE">
              <w:rPr>
                <w:rFonts w:asciiTheme="minorHAnsi" w:hAnsiTheme="minorHAnsi" w:cstheme="minorHAnsi"/>
                <w:spacing w:val="3"/>
              </w:rPr>
              <w:t xml:space="preserve"> </w:t>
            </w:r>
            <w:r w:rsidRPr="009F6ECE">
              <w:rPr>
                <w:rFonts w:asciiTheme="minorHAnsi" w:hAnsiTheme="minorHAnsi" w:cstheme="minorHAnsi"/>
              </w:rPr>
              <w:t>business</w:t>
            </w:r>
            <w:r w:rsidRPr="009F6ECE">
              <w:rPr>
                <w:rFonts w:asciiTheme="minorHAnsi" w:hAnsiTheme="minorHAnsi" w:cstheme="minorHAnsi"/>
                <w:spacing w:val="2"/>
              </w:rPr>
              <w:t xml:space="preserve"> </w:t>
            </w:r>
            <w:r w:rsidRPr="009F6ECE">
              <w:rPr>
                <w:rFonts w:asciiTheme="minorHAnsi" w:hAnsiTheme="minorHAnsi" w:cstheme="minorHAnsi"/>
              </w:rPr>
              <w:t>blue</w:t>
            </w:r>
            <w:r w:rsidRPr="009F6ECE">
              <w:rPr>
                <w:rFonts w:asciiTheme="minorHAnsi" w:hAnsiTheme="minorHAnsi" w:cstheme="minorHAnsi"/>
                <w:spacing w:val="2"/>
              </w:rPr>
              <w:t xml:space="preserve"> </w:t>
            </w:r>
            <w:r w:rsidRPr="009F6ECE">
              <w:rPr>
                <w:rFonts w:asciiTheme="minorHAnsi" w:hAnsiTheme="minorHAnsi" w:cstheme="minorHAnsi"/>
              </w:rPr>
              <w:t>print,</w:t>
            </w:r>
            <w:r w:rsidRPr="009F6ECE">
              <w:rPr>
                <w:rFonts w:asciiTheme="minorHAnsi" w:hAnsiTheme="minorHAnsi" w:cstheme="minorHAnsi"/>
                <w:spacing w:val="-1"/>
              </w:rPr>
              <w:t xml:space="preserve"> </w:t>
            </w:r>
            <w:r w:rsidRPr="009F6ECE">
              <w:rPr>
                <w:rFonts w:asciiTheme="minorHAnsi" w:hAnsiTheme="minorHAnsi" w:cstheme="minorHAnsi"/>
              </w:rPr>
              <w:t>gaps and</w:t>
            </w:r>
            <w:r w:rsidRPr="009F6ECE">
              <w:rPr>
                <w:rFonts w:asciiTheme="minorHAnsi" w:hAnsiTheme="minorHAnsi" w:cstheme="minorHAnsi"/>
                <w:spacing w:val="1"/>
              </w:rPr>
              <w:t xml:space="preserve"> </w:t>
            </w:r>
            <w:r w:rsidRPr="009F6ECE">
              <w:rPr>
                <w:rFonts w:asciiTheme="minorHAnsi" w:hAnsiTheme="minorHAnsi" w:cstheme="minorHAnsi"/>
              </w:rPr>
              <w:t>way</w:t>
            </w:r>
            <w:r w:rsidRPr="009F6ECE">
              <w:rPr>
                <w:rFonts w:asciiTheme="minorHAnsi" w:hAnsiTheme="minorHAnsi" w:cstheme="minorHAnsi"/>
                <w:spacing w:val="-1"/>
              </w:rPr>
              <w:t xml:space="preserve"> </w:t>
            </w:r>
            <w:r w:rsidRPr="009F6ECE">
              <w:rPr>
                <w:rFonts w:asciiTheme="minorHAnsi" w:hAnsiTheme="minorHAnsi" w:cstheme="minorHAnsi"/>
              </w:rPr>
              <w:t>forward</w:t>
            </w:r>
          </w:p>
        </w:tc>
      </w:tr>
      <w:tr w:rsidR="00002CC4" w:rsidRPr="009F6ECE" w14:paraId="16073139" w14:textId="77777777" w:rsidTr="00CC2B8B">
        <w:trPr>
          <w:trHeight w:val="774"/>
        </w:trPr>
        <w:tc>
          <w:tcPr>
            <w:tcW w:w="1820" w:type="dxa"/>
          </w:tcPr>
          <w:p w14:paraId="57E09001" w14:textId="77777777" w:rsidR="00002CC4" w:rsidRPr="009F6ECE" w:rsidRDefault="00002CC4" w:rsidP="00CC2B8B">
            <w:pPr>
              <w:pStyle w:val="TableParagraph"/>
              <w:ind w:left="107" w:right="167"/>
              <w:rPr>
                <w:rFonts w:asciiTheme="minorHAnsi" w:hAnsiTheme="minorHAnsi" w:cstheme="minorHAnsi"/>
                <w:b/>
              </w:rPr>
            </w:pPr>
            <w:r w:rsidRPr="009F6ECE">
              <w:rPr>
                <w:rFonts w:asciiTheme="minorHAnsi" w:hAnsiTheme="minorHAnsi" w:cstheme="minorHAnsi"/>
                <w:b/>
              </w:rPr>
              <w:t>Configuration</w:t>
            </w:r>
            <w:r w:rsidRPr="009F6ECE">
              <w:rPr>
                <w:rFonts w:asciiTheme="minorHAnsi" w:hAnsiTheme="minorHAnsi" w:cstheme="minorHAnsi"/>
                <w:b/>
                <w:spacing w:val="1"/>
              </w:rPr>
              <w:t xml:space="preserve"> </w:t>
            </w:r>
            <w:r w:rsidRPr="009F6ECE">
              <w:rPr>
                <w:rFonts w:asciiTheme="minorHAnsi" w:hAnsiTheme="minorHAnsi" w:cstheme="minorHAnsi"/>
                <w:b/>
              </w:rPr>
              <w:t>&amp;</w:t>
            </w:r>
            <w:r w:rsidRPr="009F6ECE">
              <w:rPr>
                <w:rFonts w:asciiTheme="minorHAnsi" w:hAnsiTheme="minorHAnsi" w:cstheme="minorHAnsi"/>
                <w:b/>
                <w:spacing w:val="1"/>
              </w:rPr>
              <w:t xml:space="preserve"> </w:t>
            </w:r>
            <w:r w:rsidRPr="009F6ECE">
              <w:rPr>
                <w:rFonts w:asciiTheme="minorHAnsi" w:hAnsiTheme="minorHAnsi" w:cstheme="minorHAnsi"/>
                <w:b/>
              </w:rPr>
              <w:t>Customization</w:t>
            </w:r>
          </w:p>
        </w:tc>
        <w:tc>
          <w:tcPr>
            <w:tcW w:w="6832" w:type="dxa"/>
          </w:tcPr>
          <w:p w14:paraId="5D014D81" w14:textId="77777777" w:rsidR="00002CC4" w:rsidRPr="009F6ECE" w:rsidRDefault="00002CC4" w:rsidP="00CC2B8B">
            <w:pPr>
              <w:pStyle w:val="TableParagraph"/>
              <w:numPr>
                <w:ilvl w:val="0"/>
                <w:numId w:val="56"/>
              </w:numPr>
              <w:tabs>
                <w:tab w:val="left" w:pos="446"/>
              </w:tabs>
              <w:spacing w:line="252" w:lineRule="exact"/>
              <w:ind w:right="94"/>
              <w:jc w:val="both"/>
              <w:rPr>
                <w:rFonts w:asciiTheme="minorHAnsi" w:hAnsiTheme="minorHAnsi" w:cstheme="minorHAnsi"/>
              </w:rPr>
            </w:pPr>
            <w:r w:rsidRPr="009F6ECE">
              <w:rPr>
                <w:rFonts w:asciiTheme="minorHAnsi" w:hAnsiTheme="minorHAnsi" w:cstheme="minorHAnsi"/>
              </w:rPr>
              <w:t>Configuration document consisting of system setting and</w:t>
            </w:r>
            <w:r w:rsidRPr="009F6ECE">
              <w:rPr>
                <w:rFonts w:asciiTheme="minorHAnsi" w:hAnsiTheme="minorHAnsi" w:cstheme="minorHAnsi"/>
                <w:spacing w:val="1"/>
              </w:rPr>
              <w:t xml:space="preserve"> </w:t>
            </w:r>
            <w:r w:rsidRPr="009F6ECE">
              <w:rPr>
                <w:rFonts w:asciiTheme="minorHAnsi" w:hAnsiTheme="minorHAnsi" w:cstheme="minorHAnsi"/>
              </w:rPr>
              <w:t>parameters</w:t>
            </w:r>
            <w:r w:rsidRPr="009F6ECE">
              <w:rPr>
                <w:rFonts w:asciiTheme="minorHAnsi" w:hAnsiTheme="minorHAnsi" w:cstheme="minorHAnsi"/>
                <w:spacing w:val="1"/>
              </w:rPr>
              <w:t xml:space="preserve"> </w:t>
            </w:r>
            <w:r w:rsidRPr="009F6ECE">
              <w:rPr>
                <w:rFonts w:asciiTheme="minorHAnsi" w:hAnsiTheme="minorHAnsi" w:cstheme="minorHAnsi"/>
              </w:rPr>
              <w:t>customization-design,</w:t>
            </w:r>
            <w:r w:rsidRPr="009F6ECE">
              <w:rPr>
                <w:rFonts w:asciiTheme="minorHAnsi" w:hAnsiTheme="minorHAnsi" w:cstheme="minorHAnsi"/>
                <w:spacing w:val="1"/>
              </w:rPr>
              <w:t xml:space="preserve"> </w:t>
            </w:r>
            <w:r w:rsidRPr="009F6ECE">
              <w:rPr>
                <w:rFonts w:asciiTheme="minorHAnsi" w:hAnsiTheme="minorHAnsi" w:cstheme="minorHAnsi"/>
              </w:rPr>
              <w:t>development</w:t>
            </w:r>
            <w:r w:rsidRPr="009F6ECE">
              <w:rPr>
                <w:rFonts w:asciiTheme="minorHAnsi" w:hAnsiTheme="minorHAnsi" w:cstheme="minorHAnsi"/>
                <w:spacing w:val="1"/>
              </w:rPr>
              <w:t xml:space="preserve"> </w:t>
            </w:r>
            <w:r w:rsidRPr="009F6ECE">
              <w:rPr>
                <w:rFonts w:asciiTheme="minorHAnsi" w:hAnsiTheme="minorHAnsi" w:cstheme="minorHAnsi"/>
              </w:rPr>
              <w:t>and</w:t>
            </w:r>
            <w:r w:rsidRPr="009F6ECE">
              <w:rPr>
                <w:rFonts w:asciiTheme="minorHAnsi" w:hAnsiTheme="minorHAnsi" w:cstheme="minorHAnsi"/>
                <w:spacing w:val="-56"/>
              </w:rPr>
              <w:t xml:space="preserve"> </w:t>
            </w:r>
            <w:r w:rsidRPr="009F6ECE">
              <w:rPr>
                <w:rFonts w:asciiTheme="minorHAnsi" w:hAnsiTheme="minorHAnsi" w:cstheme="minorHAnsi"/>
              </w:rPr>
              <w:t>technical</w:t>
            </w:r>
            <w:r w:rsidRPr="009F6ECE">
              <w:rPr>
                <w:rFonts w:asciiTheme="minorHAnsi" w:hAnsiTheme="minorHAnsi" w:cstheme="minorHAnsi"/>
                <w:spacing w:val="1"/>
              </w:rPr>
              <w:t xml:space="preserve"> </w:t>
            </w:r>
            <w:r w:rsidRPr="009F6ECE">
              <w:rPr>
                <w:rFonts w:asciiTheme="minorHAnsi" w:hAnsiTheme="minorHAnsi" w:cstheme="minorHAnsi"/>
              </w:rPr>
              <w:t>documents</w:t>
            </w:r>
          </w:p>
        </w:tc>
      </w:tr>
      <w:tr w:rsidR="00002CC4" w:rsidRPr="009F6ECE" w14:paraId="776FFC83" w14:textId="77777777" w:rsidTr="00CC2B8B">
        <w:trPr>
          <w:trHeight w:val="520"/>
        </w:trPr>
        <w:tc>
          <w:tcPr>
            <w:tcW w:w="1820" w:type="dxa"/>
          </w:tcPr>
          <w:p w14:paraId="2CF805A4" w14:textId="77777777" w:rsidR="00002CC4" w:rsidRPr="009F6ECE" w:rsidRDefault="00002CC4" w:rsidP="00CC2B8B">
            <w:pPr>
              <w:pStyle w:val="TableParagraph"/>
              <w:spacing w:line="248" w:lineRule="exact"/>
              <w:ind w:right="559"/>
              <w:jc w:val="right"/>
              <w:rPr>
                <w:rFonts w:asciiTheme="minorHAnsi" w:hAnsiTheme="minorHAnsi" w:cstheme="minorHAnsi"/>
                <w:b/>
              </w:rPr>
            </w:pPr>
            <w:r w:rsidRPr="009F6ECE">
              <w:rPr>
                <w:rFonts w:asciiTheme="minorHAnsi" w:hAnsiTheme="minorHAnsi" w:cstheme="minorHAnsi"/>
                <w:b/>
              </w:rPr>
              <w:t>Integration</w:t>
            </w:r>
          </w:p>
        </w:tc>
        <w:tc>
          <w:tcPr>
            <w:tcW w:w="6832" w:type="dxa"/>
          </w:tcPr>
          <w:p w14:paraId="41FD2551" w14:textId="77777777" w:rsidR="00002CC4" w:rsidRPr="009F6ECE" w:rsidRDefault="00002CC4" w:rsidP="00CC2B8B">
            <w:pPr>
              <w:pStyle w:val="TableParagraph"/>
              <w:numPr>
                <w:ilvl w:val="0"/>
                <w:numId w:val="55"/>
              </w:numPr>
              <w:tabs>
                <w:tab w:val="left" w:pos="445"/>
                <w:tab w:val="left" w:pos="446"/>
              </w:tabs>
              <w:spacing w:line="252" w:lineRule="exact"/>
              <w:ind w:right="98"/>
              <w:rPr>
                <w:rFonts w:asciiTheme="minorHAnsi" w:hAnsiTheme="minorHAnsi" w:cstheme="minorHAnsi"/>
              </w:rPr>
            </w:pPr>
            <w:r w:rsidRPr="009F6ECE">
              <w:rPr>
                <w:rFonts w:asciiTheme="minorHAnsi" w:hAnsiTheme="minorHAnsi" w:cstheme="minorHAnsi"/>
              </w:rPr>
              <w:t>Integration</w:t>
            </w:r>
            <w:r w:rsidRPr="009F6ECE">
              <w:rPr>
                <w:rFonts w:asciiTheme="minorHAnsi" w:hAnsiTheme="minorHAnsi" w:cstheme="minorHAnsi"/>
                <w:spacing w:val="7"/>
              </w:rPr>
              <w:t xml:space="preserve"> </w:t>
            </w:r>
            <w:r w:rsidRPr="009F6ECE">
              <w:rPr>
                <w:rFonts w:asciiTheme="minorHAnsi" w:hAnsiTheme="minorHAnsi" w:cstheme="minorHAnsi"/>
              </w:rPr>
              <w:t>with</w:t>
            </w:r>
            <w:r w:rsidRPr="009F6ECE">
              <w:rPr>
                <w:rFonts w:asciiTheme="minorHAnsi" w:hAnsiTheme="minorHAnsi" w:cstheme="minorHAnsi"/>
                <w:spacing w:val="11"/>
              </w:rPr>
              <w:t xml:space="preserve"> </w:t>
            </w:r>
            <w:r w:rsidRPr="009F6ECE">
              <w:rPr>
                <w:rFonts w:asciiTheme="minorHAnsi" w:hAnsiTheme="minorHAnsi" w:cstheme="minorHAnsi"/>
              </w:rPr>
              <w:t>Bank’s</w:t>
            </w:r>
            <w:r w:rsidRPr="009F6ECE">
              <w:rPr>
                <w:rFonts w:asciiTheme="minorHAnsi" w:hAnsiTheme="minorHAnsi" w:cstheme="minorHAnsi"/>
                <w:spacing w:val="9"/>
              </w:rPr>
              <w:t xml:space="preserve"> </w:t>
            </w:r>
            <w:r w:rsidRPr="009F6ECE">
              <w:rPr>
                <w:rFonts w:asciiTheme="minorHAnsi" w:hAnsiTheme="minorHAnsi" w:cstheme="minorHAnsi"/>
              </w:rPr>
              <w:t>existing</w:t>
            </w:r>
            <w:r w:rsidRPr="009F6ECE">
              <w:rPr>
                <w:rFonts w:asciiTheme="minorHAnsi" w:hAnsiTheme="minorHAnsi" w:cstheme="minorHAnsi"/>
                <w:spacing w:val="12"/>
              </w:rPr>
              <w:t xml:space="preserve"> </w:t>
            </w:r>
            <w:r w:rsidRPr="009F6ECE">
              <w:rPr>
                <w:rFonts w:asciiTheme="minorHAnsi" w:hAnsiTheme="minorHAnsi" w:cstheme="minorHAnsi"/>
              </w:rPr>
              <w:t>solution(s)/interfaces/NPCI</w:t>
            </w:r>
            <w:r w:rsidRPr="009F6ECE">
              <w:rPr>
                <w:rFonts w:asciiTheme="minorHAnsi" w:hAnsiTheme="minorHAnsi" w:cstheme="minorHAnsi"/>
                <w:spacing w:val="-55"/>
              </w:rPr>
              <w:t xml:space="preserve">     </w:t>
            </w:r>
          </w:p>
          <w:p w14:paraId="278D6BDE" w14:textId="77777777" w:rsidR="00002CC4" w:rsidRPr="009F6ECE" w:rsidRDefault="00002CC4" w:rsidP="00CC2B8B">
            <w:pPr>
              <w:pStyle w:val="TableParagraph"/>
              <w:tabs>
                <w:tab w:val="left" w:pos="445"/>
                <w:tab w:val="left" w:pos="446"/>
              </w:tabs>
              <w:spacing w:line="252" w:lineRule="exact"/>
              <w:ind w:left="446" w:right="98"/>
              <w:rPr>
                <w:rFonts w:asciiTheme="minorHAnsi" w:hAnsiTheme="minorHAnsi" w:cstheme="minorHAnsi"/>
              </w:rPr>
            </w:pPr>
            <w:r w:rsidRPr="009F6ECE">
              <w:rPr>
                <w:rFonts w:asciiTheme="minorHAnsi" w:hAnsiTheme="minorHAnsi" w:cstheme="minorHAnsi"/>
              </w:rPr>
              <w:t>etc.</w:t>
            </w:r>
          </w:p>
        </w:tc>
      </w:tr>
      <w:tr w:rsidR="00002CC4" w:rsidRPr="009F6ECE" w14:paraId="683C6EF6" w14:textId="77777777" w:rsidTr="00CC2B8B">
        <w:trPr>
          <w:trHeight w:val="1027"/>
        </w:trPr>
        <w:tc>
          <w:tcPr>
            <w:tcW w:w="1820" w:type="dxa"/>
          </w:tcPr>
          <w:p w14:paraId="1E3717C4" w14:textId="77777777" w:rsidR="00002CC4" w:rsidRPr="009F6ECE" w:rsidRDefault="00002CC4" w:rsidP="00CC2B8B">
            <w:pPr>
              <w:pStyle w:val="TableParagraph"/>
              <w:ind w:left="107" w:right="93"/>
              <w:rPr>
                <w:rFonts w:asciiTheme="minorHAnsi" w:hAnsiTheme="minorHAnsi" w:cstheme="minorHAnsi"/>
                <w:b/>
              </w:rPr>
            </w:pPr>
            <w:r w:rsidRPr="009F6ECE">
              <w:rPr>
                <w:rFonts w:asciiTheme="minorHAnsi" w:hAnsiTheme="minorHAnsi" w:cstheme="minorHAnsi"/>
                <w:b/>
              </w:rPr>
              <w:t>UAT</w:t>
            </w:r>
            <w:r w:rsidRPr="009F6ECE">
              <w:rPr>
                <w:rFonts w:asciiTheme="minorHAnsi" w:hAnsiTheme="minorHAnsi" w:cstheme="minorHAnsi"/>
                <w:b/>
                <w:spacing w:val="41"/>
              </w:rPr>
              <w:t xml:space="preserve"> </w:t>
            </w:r>
            <w:r w:rsidRPr="009F6ECE">
              <w:rPr>
                <w:rFonts w:asciiTheme="minorHAnsi" w:hAnsiTheme="minorHAnsi" w:cstheme="minorHAnsi"/>
                <w:b/>
              </w:rPr>
              <w:t>signoff</w:t>
            </w:r>
            <w:r w:rsidRPr="009F6ECE">
              <w:rPr>
                <w:rFonts w:asciiTheme="minorHAnsi" w:hAnsiTheme="minorHAnsi" w:cstheme="minorHAnsi"/>
                <w:b/>
                <w:spacing w:val="45"/>
              </w:rPr>
              <w:t xml:space="preserve"> </w:t>
            </w:r>
            <w:r w:rsidRPr="009F6ECE">
              <w:rPr>
                <w:rFonts w:asciiTheme="minorHAnsi" w:hAnsiTheme="minorHAnsi" w:cstheme="minorHAnsi"/>
                <w:b/>
              </w:rPr>
              <w:t>in</w:t>
            </w:r>
            <w:r w:rsidRPr="009F6ECE">
              <w:rPr>
                <w:rFonts w:asciiTheme="minorHAnsi" w:hAnsiTheme="minorHAnsi" w:cstheme="minorHAnsi"/>
                <w:b/>
                <w:spacing w:val="-58"/>
              </w:rPr>
              <w:t xml:space="preserve"> </w:t>
            </w:r>
            <w:r w:rsidRPr="009F6ECE">
              <w:rPr>
                <w:rFonts w:asciiTheme="minorHAnsi" w:hAnsiTheme="minorHAnsi" w:cstheme="minorHAnsi"/>
                <w:b/>
              </w:rPr>
              <w:t>test</w:t>
            </w:r>
            <w:r w:rsidRPr="009F6ECE">
              <w:rPr>
                <w:rFonts w:asciiTheme="minorHAnsi" w:hAnsiTheme="minorHAnsi" w:cstheme="minorHAnsi"/>
                <w:b/>
                <w:spacing w:val="1"/>
              </w:rPr>
              <w:t xml:space="preserve"> </w:t>
            </w:r>
            <w:r w:rsidRPr="009F6ECE">
              <w:rPr>
                <w:rFonts w:asciiTheme="minorHAnsi" w:hAnsiTheme="minorHAnsi" w:cstheme="minorHAnsi"/>
                <w:b/>
              </w:rPr>
              <w:t>environment</w:t>
            </w:r>
          </w:p>
        </w:tc>
        <w:tc>
          <w:tcPr>
            <w:tcW w:w="6832" w:type="dxa"/>
          </w:tcPr>
          <w:p w14:paraId="42977C84" w14:textId="77777777" w:rsidR="00002CC4" w:rsidRPr="009F6ECE" w:rsidRDefault="00002CC4" w:rsidP="00CC2B8B">
            <w:pPr>
              <w:pStyle w:val="TableParagraph"/>
              <w:numPr>
                <w:ilvl w:val="0"/>
                <w:numId w:val="54"/>
              </w:numPr>
              <w:tabs>
                <w:tab w:val="left" w:pos="446"/>
              </w:tabs>
              <w:spacing w:line="242" w:lineRule="auto"/>
              <w:ind w:right="96"/>
              <w:jc w:val="both"/>
              <w:rPr>
                <w:rFonts w:asciiTheme="minorHAnsi" w:hAnsiTheme="minorHAnsi" w:cstheme="minorHAnsi"/>
              </w:rPr>
            </w:pPr>
            <w:r w:rsidRPr="009F6ECE">
              <w:rPr>
                <w:rFonts w:asciiTheme="minorHAnsi" w:hAnsiTheme="minorHAnsi" w:cstheme="minorHAnsi"/>
              </w:rPr>
              <w:t>Demonstration of</w:t>
            </w:r>
            <w:r w:rsidRPr="009F6ECE">
              <w:rPr>
                <w:rFonts w:asciiTheme="minorHAnsi" w:hAnsiTheme="minorHAnsi" w:cstheme="minorHAnsi"/>
                <w:spacing w:val="1"/>
              </w:rPr>
              <w:t xml:space="preserve"> </w:t>
            </w:r>
            <w:r w:rsidRPr="009F6ECE">
              <w:rPr>
                <w:rFonts w:asciiTheme="minorHAnsi" w:hAnsiTheme="minorHAnsi" w:cstheme="minorHAnsi"/>
              </w:rPr>
              <w:t>all</w:t>
            </w:r>
            <w:r w:rsidRPr="009F6ECE">
              <w:rPr>
                <w:rFonts w:asciiTheme="minorHAnsi" w:hAnsiTheme="minorHAnsi" w:cstheme="minorHAnsi"/>
                <w:spacing w:val="1"/>
              </w:rPr>
              <w:t xml:space="preserve"> </w:t>
            </w:r>
            <w:r w:rsidRPr="009F6ECE">
              <w:rPr>
                <w:rFonts w:asciiTheme="minorHAnsi" w:hAnsiTheme="minorHAnsi" w:cstheme="minorHAnsi"/>
              </w:rPr>
              <w:t>the</w:t>
            </w:r>
            <w:r w:rsidRPr="009F6ECE">
              <w:rPr>
                <w:rFonts w:asciiTheme="minorHAnsi" w:hAnsiTheme="minorHAnsi" w:cstheme="minorHAnsi"/>
                <w:spacing w:val="1"/>
              </w:rPr>
              <w:t xml:space="preserve"> </w:t>
            </w:r>
            <w:r w:rsidRPr="009F6ECE">
              <w:rPr>
                <w:rFonts w:asciiTheme="minorHAnsi" w:hAnsiTheme="minorHAnsi" w:cstheme="minorHAnsi"/>
              </w:rPr>
              <w:t>functionalities/</w:t>
            </w:r>
            <w:r w:rsidRPr="009F6ECE">
              <w:rPr>
                <w:rFonts w:asciiTheme="minorHAnsi" w:hAnsiTheme="minorHAnsi" w:cstheme="minorHAnsi"/>
                <w:spacing w:val="1"/>
              </w:rPr>
              <w:t xml:space="preserve"> </w:t>
            </w:r>
            <w:r w:rsidRPr="009F6ECE">
              <w:rPr>
                <w:rFonts w:asciiTheme="minorHAnsi" w:hAnsiTheme="minorHAnsi" w:cstheme="minorHAnsi"/>
              </w:rPr>
              <w:t>requirements</w:t>
            </w:r>
            <w:r w:rsidRPr="009F6ECE">
              <w:rPr>
                <w:rFonts w:asciiTheme="minorHAnsi" w:hAnsiTheme="minorHAnsi" w:cstheme="minorHAnsi"/>
                <w:spacing w:val="1"/>
              </w:rPr>
              <w:t xml:space="preserve"> </w:t>
            </w:r>
            <w:r w:rsidRPr="009F6ECE">
              <w:rPr>
                <w:rFonts w:asciiTheme="minorHAnsi" w:hAnsiTheme="minorHAnsi" w:cstheme="minorHAnsi"/>
              </w:rPr>
              <w:t>as</w:t>
            </w:r>
            <w:r w:rsidRPr="009F6ECE">
              <w:rPr>
                <w:rFonts w:asciiTheme="minorHAnsi" w:hAnsiTheme="minorHAnsi" w:cstheme="minorHAnsi"/>
                <w:spacing w:val="1"/>
              </w:rPr>
              <w:t xml:space="preserve"> </w:t>
            </w:r>
            <w:r w:rsidRPr="009F6ECE">
              <w:rPr>
                <w:rFonts w:asciiTheme="minorHAnsi" w:hAnsiTheme="minorHAnsi" w:cstheme="minorHAnsi"/>
              </w:rPr>
              <w:t>depicted</w:t>
            </w:r>
            <w:r w:rsidRPr="009F6ECE">
              <w:rPr>
                <w:rFonts w:asciiTheme="minorHAnsi" w:hAnsiTheme="minorHAnsi" w:cstheme="minorHAnsi"/>
                <w:spacing w:val="1"/>
              </w:rPr>
              <w:t xml:space="preserve"> </w:t>
            </w:r>
            <w:r w:rsidRPr="009F6ECE">
              <w:rPr>
                <w:rFonts w:asciiTheme="minorHAnsi" w:hAnsiTheme="minorHAnsi" w:cstheme="minorHAnsi"/>
              </w:rPr>
              <w:t>in</w:t>
            </w:r>
            <w:r w:rsidRPr="009F6ECE">
              <w:rPr>
                <w:rFonts w:asciiTheme="minorHAnsi" w:hAnsiTheme="minorHAnsi" w:cstheme="minorHAnsi"/>
                <w:spacing w:val="1"/>
              </w:rPr>
              <w:t xml:space="preserve"> </w:t>
            </w:r>
            <w:r w:rsidRPr="009F6ECE">
              <w:rPr>
                <w:rFonts w:asciiTheme="minorHAnsi" w:hAnsiTheme="minorHAnsi" w:cstheme="minorHAnsi"/>
              </w:rPr>
              <w:t>the</w:t>
            </w:r>
            <w:r w:rsidRPr="009F6ECE">
              <w:rPr>
                <w:rFonts w:asciiTheme="minorHAnsi" w:hAnsiTheme="minorHAnsi" w:cstheme="minorHAnsi"/>
                <w:spacing w:val="1"/>
              </w:rPr>
              <w:t xml:space="preserve"> </w:t>
            </w:r>
            <w:r w:rsidRPr="009F6ECE">
              <w:rPr>
                <w:rFonts w:asciiTheme="minorHAnsi" w:hAnsiTheme="minorHAnsi" w:cstheme="minorHAnsi"/>
              </w:rPr>
              <w:t>scope</w:t>
            </w:r>
            <w:r w:rsidRPr="009F6ECE">
              <w:rPr>
                <w:rFonts w:asciiTheme="minorHAnsi" w:hAnsiTheme="minorHAnsi" w:cstheme="minorHAnsi"/>
                <w:spacing w:val="1"/>
              </w:rPr>
              <w:t xml:space="preserve"> </w:t>
            </w:r>
            <w:r w:rsidRPr="009F6ECE">
              <w:rPr>
                <w:rFonts w:asciiTheme="minorHAnsi" w:hAnsiTheme="minorHAnsi" w:cstheme="minorHAnsi"/>
              </w:rPr>
              <w:t>of</w:t>
            </w:r>
            <w:r w:rsidRPr="009F6ECE">
              <w:rPr>
                <w:rFonts w:asciiTheme="minorHAnsi" w:hAnsiTheme="minorHAnsi" w:cstheme="minorHAnsi"/>
                <w:spacing w:val="1"/>
              </w:rPr>
              <w:t xml:space="preserve"> </w:t>
            </w:r>
            <w:r w:rsidRPr="009F6ECE">
              <w:rPr>
                <w:rFonts w:asciiTheme="minorHAnsi" w:hAnsiTheme="minorHAnsi" w:cstheme="minorHAnsi"/>
              </w:rPr>
              <w:t>work</w:t>
            </w:r>
            <w:r w:rsidRPr="009F6ECE">
              <w:rPr>
                <w:rFonts w:asciiTheme="minorHAnsi" w:hAnsiTheme="minorHAnsi" w:cstheme="minorHAnsi"/>
                <w:spacing w:val="1"/>
              </w:rPr>
              <w:t xml:space="preserve"> </w:t>
            </w:r>
            <w:r w:rsidRPr="009F6ECE">
              <w:rPr>
                <w:rFonts w:asciiTheme="minorHAnsi" w:hAnsiTheme="minorHAnsi" w:cstheme="minorHAnsi"/>
              </w:rPr>
              <w:t>along</w:t>
            </w:r>
            <w:r w:rsidRPr="009F6ECE">
              <w:rPr>
                <w:rFonts w:asciiTheme="minorHAnsi" w:hAnsiTheme="minorHAnsi" w:cstheme="minorHAnsi"/>
                <w:spacing w:val="1"/>
              </w:rPr>
              <w:t xml:space="preserve"> </w:t>
            </w:r>
            <w:r w:rsidRPr="009F6ECE">
              <w:rPr>
                <w:rFonts w:asciiTheme="minorHAnsi" w:hAnsiTheme="minorHAnsi" w:cstheme="minorHAnsi"/>
              </w:rPr>
              <w:t>with</w:t>
            </w:r>
            <w:r w:rsidRPr="009F6ECE">
              <w:rPr>
                <w:rFonts w:asciiTheme="minorHAnsi" w:hAnsiTheme="minorHAnsi" w:cstheme="minorHAnsi"/>
                <w:spacing w:val="1"/>
              </w:rPr>
              <w:t xml:space="preserve"> </w:t>
            </w:r>
            <w:r w:rsidRPr="009F6ECE">
              <w:rPr>
                <w:rFonts w:asciiTheme="minorHAnsi" w:hAnsiTheme="minorHAnsi" w:cstheme="minorHAnsi"/>
              </w:rPr>
              <w:t>all</w:t>
            </w:r>
            <w:r w:rsidRPr="009F6ECE">
              <w:rPr>
                <w:rFonts w:asciiTheme="minorHAnsi" w:hAnsiTheme="minorHAnsi" w:cstheme="minorHAnsi"/>
                <w:spacing w:val="1"/>
              </w:rPr>
              <w:t xml:space="preserve"> </w:t>
            </w:r>
            <w:r w:rsidRPr="009F6ECE">
              <w:rPr>
                <w:rFonts w:asciiTheme="minorHAnsi" w:hAnsiTheme="minorHAnsi" w:cstheme="minorHAnsi"/>
              </w:rPr>
              <w:t>required</w:t>
            </w:r>
            <w:r w:rsidRPr="009F6ECE">
              <w:rPr>
                <w:rFonts w:asciiTheme="minorHAnsi" w:hAnsiTheme="minorHAnsi" w:cstheme="minorHAnsi"/>
                <w:spacing w:val="1"/>
              </w:rPr>
              <w:t xml:space="preserve"> </w:t>
            </w:r>
            <w:r w:rsidRPr="009F6ECE">
              <w:rPr>
                <w:rFonts w:asciiTheme="minorHAnsi" w:hAnsiTheme="minorHAnsi" w:cstheme="minorHAnsi"/>
              </w:rPr>
              <w:t>customizations</w:t>
            </w:r>
            <w:r w:rsidRPr="009F6ECE">
              <w:rPr>
                <w:rFonts w:asciiTheme="minorHAnsi" w:hAnsiTheme="minorHAnsi" w:cstheme="minorHAnsi"/>
                <w:spacing w:val="56"/>
              </w:rPr>
              <w:t xml:space="preserve"> </w:t>
            </w:r>
            <w:r w:rsidRPr="009F6ECE">
              <w:rPr>
                <w:rFonts w:asciiTheme="minorHAnsi" w:hAnsiTheme="minorHAnsi" w:cstheme="minorHAnsi"/>
              </w:rPr>
              <w:t>including</w:t>
            </w:r>
            <w:r w:rsidRPr="009F6ECE">
              <w:rPr>
                <w:rFonts w:asciiTheme="minorHAnsi" w:hAnsiTheme="minorHAnsi" w:cstheme="minorHAnsi"/>
                <w:spacing w:val="58"/>
              </w:rPr>
              <w:t xml:space="preserve"> </w:t>
            </w:r>
            <w:r w:rsidRPr="009F6ECE">
              <w:rPr>
                <w:rFonts w:asciiTheme="minorHAnsi" w:hAnsiTheme="minorHAnsi" w:cstheme="minorHAnsi"/>
              </w:rPr>
              <w:t>interface</w:t>
            </w:r>
            <w:r w:rsidRPr="009F6ECE">
              <w:rPr>
                <w:rFonts w:asciiTheme="minorHAnsi" w:hAnsiTheme="minorHAnsi" w:cstheme="minorHAnsi"/>
                <w:spacing w:val="56"/>
              </w:rPr>
              <w:t xml:space="preserve"> </w:t>
            </w:r>
            <w:r w:rsidRPr="009F6ECE">
              <w:rPr>
                <w:rFonts w:asciiTheme="minorHAnsi" w:hAnsiTheme="minorHAnsi" w:cstheme="minorHAnsi"/>
              </w:rPr>
              <w:t>with</w:t>
            </w:r>
            <w:r w:rsidRPr="009F6ECE">
              <w:rPr>
                <w:rFonts w:asciiTheme="minorHAnsi" w:hAnsiTheme="minorHAnsi" w:cstheme="minorHAnsi"/>
                <w:spacing w:val="56"/>
              </w:rPr>
              <w:t xml:space="preserve"> </w:t>
            </w:r>
            <w:r w:rsidRPr="009F6ECE">
              <w:rPr>
                <w:rFonts w:asciiTheme="minorHAnsi" w:hAnsiTheme="minorHAnsi" w:cstheme="minorHAnsi"/>
              </w:rPr>
              <w:t>Bank’s</w:t>
            </w:r>
            <w:r w:rsidRPr="009F6ECE">
              <w:rPr>
                <w:rFonts w:asciiTheme="minorHAnsi" w:hAnsiTheme="minorHAnsi" w:cstheme="minorHAnsi"/>
                <w:spacing w:val="54"/>
              </w:rPr>
              <w:t xml:space="preserve"> </w:t>
            </w:r>
            <w:r w:rsidRPr="009F6ECE">
              <w:rPr>
                <w:rFonts w:asciiTheme="minorHAnsi" w:hAnsiTheme="minorHAnsi" w:cstheme="minorHAnsi"/>
              </w:rPr>
              <w:t>existing</w:t>
            </w:r>
          </w:p>
          <w:p w14:paraId="4890A447" w14:textId="77777777" w:rsidR="00002CC4" w:rsidRPr="009F6ECE" w:rsidRDefault="00002CC4" w:rsidP="00CC2B8B">
            <w:pPr>
              <w:pStyle w:val="TableParagraph"/>
              <w:spacing w:before="1" w:line="231" w:lineRule="exact"/>
              <w:ind w:left="446"/>
              <w:rPr>
                <w:rFonts w:asciiTheme="minorHAnsi" w:hAnsiTheme="minorHAnsi" w:cstheme="minorHAnsi"/>
              </w:rPr>
            </w:pPr>
            <w:r w:rsidRPr="009F6ECE">
              <w:rPr>
                <w:rFonts w:asciiTheme="minorHAnsi" w:hAnsiTheme="minorHAnsi" w:cstheme="minorHAnsi"/>
              </w:rPr>
              <w:t>Infrastructure</w:t>
            </w:r>
          </w:p>
          <w:p w14:paraId="6FFB06D7" w14:textId="77777777" w:rsidR="00002CC4" w:rsidRPr="009F6ECE" w:rsidRDefault="00002CC4" w:rsidP="00CC2B8B">
            <w:pPr>
              <w:pStyle w:val="TableParagraph"/>
              <w:numPr>
                <w:ilvl w:val="0"/>
                <w:numId w:val="59"/>
              </w:numPr>
              <w:tabs>
                <w:tab w:val="left" w:pos="445"/>
                <w:tab w:val="left" w:pos="446"/>
              </w:tabs>
              <w:ind w:right="98"/>
              <w:rPr>
                <w:rFonts w:asciiTheme="minorHAnsi" w:hAnsiTheme="minorHAnsi" w:cstheme="minorHAnsi"/>
              </w:rPr>
            </w:pPr>
            <w:r w:rsidRPr="009F6ECE">
              <w:rPr>
                <w:rFonts w:asciiTheme="minorHAnsi" w:hAnsiTheme="minorHAnsi" w:cstheme="minorHAnsi"/>
              </w:rPr>
              <w:t>Any</w:t>
            </w:r>
            <w:r w:rsidRPr="009F6ECE">
              <w:rPr>
                <w:rFonts w:asciiTheme="minorHAnsi" w:hAnsiTheme="minorHAnsi" w:cstheme="minorHAnsi"/>
                <w:spacing w:val="20"/>
              </w:rPr>
              <w:t xml:space="preserve"> </w:t>
            </w:r>
            <w:r w:rsidRPr="009F6ECE">
              <w:rPr>
                <w:rFonts w:asciiTheme="minorHAnsi" w:hAnsiTheme="minorHAnsi" w:cstheme="minorHAnsi"/>
              </w:rPr>
              <w:t>necessary</w:t>
            </w:r>
            <w:r w:rsidRPr="009F6ECE">
              <w:rPr>
                <w:rFonts w:asciiTheme="minorHAnsi" w:hAnsiTheme="minorHAnsi" w:cstheme="minorHAnsi"/>
                <w:spacing w:val="21"/>
              </w:rPr>
              <w:t xml:space="preserve"> </w:t>
            </w:r>
            <w:r w:rsidRPr="009F6ECE">
              <w:rPr>
                <w:rFonts w:asciiTheme="minorHAnsi" w:hAnsiTheme="minorHAnsi" w:cstheme="minorHAnsi"/>
              </w:rPr>
              <w:t>additional</w:t>
            </w:r>
            <w:r w:rsidRPr="009F6ECE">
              <w:rPr>
                <w:rFonts w:asciiTheme="minorHAnsi" w:hAnsiTheme="minorHAnsi" w:cstheme="minorHAnsi"/>
                <w:spacing w:val="22"/>
              </w:rPr>
              <w:t xml:space="preserve"> </w:t>
            </w:r>
            <w:r w:rsidRPr="009F6ECE">
              <w:rPr>
                <w:rFonts w:asciiTheme="minorHAnsi" w:hAnsiTheme="minorHAnsi" w:cstheme="minorHAnsi"/>
              </w:rPr>
              <w:t>stress</w:t>
            </w:r>
            <w:r w:rsidRPr="009F6ECE">
              <w:rPr>
                <w:rFonts w:asciiTheme="minorHAnsi" w:hAnsiTheme="minorHAnsi" w:cstheme="minorHAnsi"/>
                <w:spacing w:val="22"/>
              </w:rPr>
              <w:t xml:space="preserve"> </w:t>
            </w:r>
            <w:r w:rsidRPr="009F6ECE">
              <w:rPr>
                <w:rFonts w:asciiTheme="minorHAnsi" w:hAnsiTheme="minorHAnsi" w:cstheme="minorHAnsi"/>
              </w:rPr>
              <w:t>testing</w:t>
            </w:r>
            <w:r w:rsidRPr="009F6ECE">
              <w:rPr>
                <w:rFonts w:asciiTheme="minorHAnsi" w:hAnsiTheme="minorHAnsi" w:cstheme="minorHAnsi"/>
                <w:spacing w:val="24"/>
              </w:rPr>
              <w:t xml:space="preserve"> </w:t>
            </w:r>
            <w:r w:rsidRPr="009F6ECE">
              <w:rPr>
                <w:rFonts w:asciiTheme="minorHAnsi" w:hAnsiTheme="minorHAnsi" w:cstheme="minorHAnsi"/>
              </w:rPr>
              <w:t>to</w:t>
            </w:r>
            <w:r w:rsidRPr="009F6ECE">
              <w:rPr>
                <w:rFonts w:asciiTheme="minorHAnsi" w:hAnsiTheme="minorHAnsi" w:cstheme="minorHAnsi"/>
                <w:spacing w:val="21"/>
              </w:rPr>
              <w:t xml:space="preserve"> </w:t>
            </w:r>
            <w:r w:rsidRPr="009F6ECE">
              <w:rPr>
                <w:rFonts w:asciiTheme="minorHAnsi" w:hAnsiTheme="minorHAnsi" w:cstheme="minorHAnsi"/>
              </w:rPr>
              <w:t>be</w:t>
            </w:r>
            <w:r w:rsidRPr="009F6ECE">
              <w:rPr>
                <w:rFonts w:asciiTheme="minorHAnsi" w:hAnsiTheme="minorHAnsi" w:cstheme="minorHAnsi"/>
                <w:spacing w:val="23"/>
              </w:rPr>
              <w:t xml:space="preserve"> </w:t>
            </w:r>
            <w:r w:rsidRPr="009F6ECE">
              <w:rPr>
                <w:rFonts w:asciiTheme="minorHAnsi" w:hAnsiTheme="minorHAnsi" w:cstheme="minorHAnsi"/>
              </w:rPr>
              <w:t>arranged</w:t>
            </w:r>
            <w:r w:rsidRPr="009F6ECE">
              <w:rPr>
                <w:rFonts w:asciiTheme="minorHAnsi" w:hAnsiTheme="minorHAnsi" w:cstheme="minorHAnsi"/>
                <w:spacing w:val="21"/>
              </w:rPr>
              <w:t xml:space="preserve"> </w:t>
            </w:r>
            <w:r w:rsidRPr="009F6ECE">
              <w:rPr>
                <w:rFonts w:asciiTheme="minorHAnsi" w:hAnsiTheme="minorHAnsi" w:cstheme="minorHAnsi"/>
              </w:rPr>
              <w:t>by</w:t>
            </w:r>
            <w:r w:rsidRPr="009F6ECE">
              <w:rPr>
                <w:rFonts w:asciiTheme="minorHAnsi" w:hAnsiTheme="minorHAnsi" w:cstheme="minorHAnsi"/>
                <w:spacing w:val="-55"/>
              </w:rPr>
              <w:t xml:space="preserve">  </w:t>
            </w:r>
            <w:r w:rsidRPr="009F6ECE">
              <w:rPr>
                <w:rFonts w:asciiTheme="minorHAnsi" w:hAnsiTheme="minorHAnsi" w:cstheme="minorHAnsi"/>
              </w:rPr>
              <w:t>bidder</w:t>
            </w:r>
          </w:p>
          <w:p w14:paraId="0C425826" w14:textId="77777777" w:rsidR="00002CC4" w:rsidRPr="009F6ECE" w:rsidRDefault="00002CC4" w:rsidP="00CC2B8B">
            <w:pPr>
              <w:pStyle w:val="TableParagraph"/>
              <w:numPr>
                <w:ilvl w:val="0"/>
                <w:numId w:val="59"/>
              </w:numPr>
              <w:tabs>
                <w:tab w:val="left" w:pos="445"/>
                <w:tab w:val="left" w:pos="446"/>
              </w:tabs>
              <w:ind w:right="98"/>
              <w:rPr>
                <w:rFonts w:asciiTheme="minorHAnsi" w:hAnsiTheme="minorHAnsi" w:cstheme="minorHAnsi"/>
              </w:rPr>
            </w:pPr>
            <w:r w:rsidRPr="009F6ECE">
              <w:rPr>
                <w:rFonts w:asciiTheme="minorHAnsi" w:hAnsiTheme="minorHAnsi" w:cstheme="minorHAnsi"/>
              </w:rPr>
              <w:t>Resolving</w:t>
            </w:r>
            <w:r w:rsidRPr="009F6ECE">
              <w:rPr>
                <w:rFonts w:asciiTheme="minorHAnsi" w:hAnsiTheme="minorHAnsi" w:cstheme="minorHAnsi"/>
                <w:spacing w:val="2"/>
              </w:rPr>
              <w:t xml:space="preserve"> </w:t>
            </w:r>
            <w:r w:rsidRPr="009F6ECE">
              <w:rPr>
                <w:rFonts w:asciiTheme="minorHAnsi" w:hAnsiTheme="minorHAnsi" w:cstheme="minorHAnsi"/>
              </w:rPr>
              <w:t>of</w:t>
            </w:r>
            <w:r w:rsidRPr="009F6ECE">
              <w:rPr>
                <w:rFonts w:asciiTheme="minorHAnsi" w:hAnsiTheme="minorHAnsi" w:cstheme="minorHAnsi"/>
                <w:spacing w:val="1"/>
              </w:rPr>
              <w:t xml:space="preserve"> </w:t>
            </w:r>
            <w:r w:rsidRPr="009F6ECE">
              <w:rPr>
                <w:rFonts w:asciiTheme="minorHAnsi" w:hAnsiTheme="minorHAnsi" w:cstheme="minorHAnsi"/>
              </w:rPr>
              <w:t>UAT</w:t>
            </w:r>
            <w:r w:rsidRPr="009F6ECE">
              <w:rPr>
                <w:rFonts w:asciiTheme="minorHAnsi" w:hAnsiTheme="minorHAnsi" w:cstheme="minorHAnsi"/>
                <w:spacing w:val="2"/>
              </w:rPr>
              <w:t xml:space="preserve"> </w:t>
            </w:r>
            <w:r w:rsidRPr="009F6ECE">
              <w:rPr>
                <w:rFonts w:asciiTheme="minorHAnsi" w:hAnsiTheme="minorHAnsi" w:cstheme="minorHAnsi"/>
              </w:rPr>
              <w:t>issues</w:t>
            </w:r>
            <w:r w:rsidRPr="009F6ECE">
              <w:rPr>
                <w:rFonts w:asciiTheme="minorHAnsi" w:hAnsiTheme="minorHAnsi" w:cstheme="minorHAnsi"/>
                <w:spacing w:val="-2"/>
              </w:rPr>
              <w:t xml:space="preserve"> </w:t>
            </w:r>
            <w:r w:rsidRPr="009F6ECE">
              <w:rPr>
                <w:rFonts w:asciiTheme="minorHAnsi" w:hAnsiTheme="minorHAnsi" w:cstheme="minorHAnsi"/>
              </w:rPr>
              <w:t>and signoff</w:t>
            </w:r>
          </w:p>
        </w:tc>
      </w:tr>
      <w:tr w:rsidR="00002CC4" w:rsidRPr="009F6ECE" w14:paraId="0D3B487A" w14:textId="77777777" w:rsidTr="00CC2B8B">
        <w:trPr>
          <w:trHeight w:val="1027"/>
        </w:trPr>
        <w:tc>
          <w:tcPr>
            <w:tcW w:w="1820" w:type="dxa"/>
          </w:tcPr>
          <w:p w14:paraId="7179C64E" w14:textId="77777777" w:rsidR="00002CC4" w:rsidRPr="009F6ECE" w:rsidRDefault="00002CC4" w:rsidP="00CC2B8B">
            <w:pPr>
              <w:pStyle w:val="TableParagraph"/>
              <w:ind w:left="107" w:right="93"/>
              <w:rPr>
                <w:rFonts w:asciiTheme="minorHAnsi" w:hAnsiTheme="minorHAnsi" w:cstheme="minorHAnsi"/>
                <w:b/>
              </w:rPr>
            </w:pPr>
            <w:r w:rsidRPr="009F6ECE">
              <w:rPr>
                <w:rFonts w:asciiTheme="minorHAnsi" w:hAnsiTheme="minorHAnsi" w:cstheme="minorHAnsi"/>
                <w:b/>
              </w:rPr>
              <w:t>Technical</w:t>
            </w:r>
            <w:r w:rsidRPr="009F6ECE">
              <w:rPr>
                <w:rFonts w:asciiTheme="minorHAnsi" w:hAnsiTheme="minorHAnsi" w:cstheme="minorHAnsi"/>
                <w:b/>
                <w:spacing w:val="1"/>
              </w:rPr>
              <w:t xml:space="preserve"> </w:t>
            </w:r>
            <w:r w:rsidRPr="009F6ECE">
              <w:rPr>
                <w:rFonts w:asciiTheme="minorHAnsi" w:hAnsiTheme="minorHAnsi" w:cstheme="minorHAnsi"/>
                <w:b/>
              </w:rPr>
              <w:t>Documentation</w:t>
            </w:r>
          </w:p>
        </w:tc>
        <w:tc>
          <w:tcPr>
            <w:tcW w:w="6832" w:type="dxa"/>
          </w:tcPr>
          <w:p w14:paraId="67B99099" w14:textId="77777777" w:rsidR="00002CC4" w:rsidRPr="009F6ECE" w:rsidRDefault="00002CC4" w:rsidP="00CC2B8B">
            <w:pPr>
              <w:pStyle w:val="TableParagraph"/>
              <w:numPr>
                <w:ilvl w:val="0"/>
                <w:numId w:val="54"/>
              </w:numPr>
              <w:tabs>
                <w:tab w:val="left" w:pos="475"/>
                <w:tab w:val="left" w:pos="2924"/>
                <w:tab w:val="left" w:pos="5068"/>
              </w:tabs>
              <w:spacing w:line="242" w:lineRule="auto"/>
              <w:ind w:right="96"/>
              <w:jc w:val="both"/>
              <w:rPr>
                <w:rFonts w:asciiTheme="minorHAnsi" w:hAnsiTheme="minorHAnsi" w:cstheme="minorHAnsi"/>
              </w:rPr>
            </w:pPr>
            <w:r w:rsidRPr="009F6ECE">
              <w:rPr>
                <w:rFonts w:asciiTheme="minorHAnsi" w:hAnsiTheme="minorHAnsi" w:cstheme="minorHAnsi"/>
              </w:rPr>
              <w:t>The document which needs to be delivered by the vendor</w:t>
            </w:r>
            <w:r w:rsidRPr="009F6ECE">
              <w:rPr>
                <w:rFonts w:asciiTheme="minorHAnsi" w:hAnsiTheme="minorHAnsi" w:cstheme="minorHAnsi"/>
                <w:spacing w:val="1"/>
              </w:rPr>
              <w:t xml:space="preserve"> </w:t>
            </w:r>
            <w:r w:rsidRPr="009F6ECE">
              <w:rPr>
                <w:rFonts w:asciiTheme="minorHAnsi" w:hAnsiTheme="minorHAnsi" w:cstheme="minorHAnsi"/>
              </w:rPr>
              <w:t>to the Bank for every software/module including any third</w:t>
            </w:r>
            <w:r w:rsidRPr="009F6ECE">
              <w:rPr>
                <w:rFonts w:asciiTheme="minorHAnsi" w:hAnsiTheme="minorHAnsi" w:cstheme="minorHAnsi"/>
                <w:spacing w:val="1"/>
              </w:rPr>
              <w:t xml:space="preserve"> </w:t>
            </w:r>
            <w:r w:rsidRPr="009F6ECE">
              <w:rPr>
                <w:rFonts w:asciiTheme="minorHAnsi" w:hAnsiTheme="minorHAnsi" w:cstheme="minorHAnsi"/>
              </w:rPr>
              <w:t>party software before software/service become operational</w:t>
            </w:r>
            <w:r w:rsidRPr="009F6ECE">
              <w:rPr>
                <w:rFonts w:asciiTheme="minorHAnsi" w:hAnsiTheme="minorHAnsi" w:cstheme="minorHAnsi"/>
                <w:spacing w:val="-56"/>
              </w:rPr>
              <w:t xml:space="preserve"> </w:t>
            </w:r>
            <w:r w:rsidRPr="009F6ECE">
              <w:rPr>
                <w:rFonts w:asciiTheme="minorHAnsi" w:hAnsiTheme="minorHAnsi" w:cstheme="minorHAnsi"/>
              </w:rPr>
              <w:t>includes</w:t>
            </w:r>
            <w:r w:rsidRPr="009F6ECE">
              <w:rPr>
                <w:rFonts w:asciiTheme="minorHAnsi" w:hAnsiTheme="minorHAnsi" w:cstheme="minorHAnsi"/>
                <w:spacing w:val="1"/>
              </w:rPr>
              <w:t xml:space="preserve"> </w:t>
            </w:r>
            <w:r w:rsidRPr="009F6ECE">
              <w:rPr>
                <w:rFonts w:asciiTheme="minorHAnsi" w:hAnsiTheme="minorHAnsi" w:cstheme="minorHAnsi"/>
              </w:rPr>
              <w:t>user</w:t>
            </w:r>
            <w:r w:rsidRPr="009F6ECE">
              <w:rPr>
                <w:rFonts w:asciiTheme="minorHAnsi" w:hAnsiTheme="minorHAnsi" w:cstheme="minorHAnsi"/>
                <w:spacing w:val="1"/>
              </w:rPr>
              <w:t xml:space="preserve"> </w:t>
            </w:r>
            <w:r w:rsidRPr="009F6ECE">
              <w:rPr>
                <w:rFonts w:asciiTheme="minorHAnsi" w:hAnsiTheme="minorHAnsi" w:cstheme="minorHAnsi"/>
              </w:rPr>
              <w:t>manuals,</w:t>
            </w:r>
            <w:r w:rsidRPr="009F6ECE">
              <w:rPr>
                <w:rFonts w:asciiTheme="minorHAnsi" w:hAnsiTheme="minorHAnsi" w:cstheme="minorHAnsi"/>
                <w:spacing w:val="1"/>
              </w:rPr>
              <w:t xml:space="preserve"> </w:t>
            </w:r>
            <w:r w:rsidRPr="009F6ECE">
              <w:rPr>
                <w:rFonts w:asciiTheme="minorHAnsi" w:hAnsiTheme="minorHAnsi" w:cstheme="minorHAnsi"/>
              </w:rPr>
              <w:t>installation</w:t>
            </w:r>
            <w:r w:rsidRPr="009F6ECE">
              <w:rPr>
                <w:rFonts w:asciiTheme="minorHAnsi" w:hAnsiTheme="minorHAnsi" w:cstheme="minorHAnsi"/>
                <w:spacing w:val="1"/>
              </w:rPr>
              <w:t xml:space="preserve"> </w:t>
            </w:r>
            <w:r w:rsidRPr="009F6ECE">
              <w:rPr>
                <w:rFonts w:asciiTheme="minorHAnsi" w:hAnsiTheme="minorHAnsi" w:cstheme="minorHAnsi"/>
              </w:rPr>
              <w:t>manuals,</w:t>
            </w:r>
            <w:r w:rsidRPr="009F6ECE">
              <w:rPr>
                <w:rFonts w:asciiTheme="minorHAnsi" w:hAnsiTheme="minorHAnsi" w:cstheme="minorHAnsi"/>
                <w:spacing w:val="1"/>
              </w:rPr>
              <w:t xml:space="preserve"> </w:t>
            </w:r>
            <w:r w:rsidRPr="009F6ECE">
              <w:rPr>
                <w:rFonts w:asciiTheme="minorHAnsi" w:hAnsiTheme="minorHAnsi" w:cstheme="minorHAnsi"/>
              </w:rPr>
              <w:t>operation</w:t>
            </w:r>
            <w:r w:rsidRPr="009F6ECE">
              <w:rPr>
                <w:rFonts w:asciiTheme="minorHAnsi" w:hAnsiTheme="minorHAnsi" w:cstheme="minorHAnsi"/>
                <w:spacing w:val="1"/>
              </w:rPr>
              <w:t xml:space="preserve"> </w:t>
            </w:r>
            <w:r w:rsidRPr="009F6ECE">
              <w:rPr>
                <w:rFonts w:asciiTheme="minorHAnsi" w:hAnsiTheme="minorHAnsi" w:cstheme="minorHAnsi"/>
              </w:rPr>
              <w:t>manuals,</w:t>
            </w:r>
            <w:r w:rsidRPr="009F6ECE">
              <w:rPr>
                <w:rFonts w:asciiTheme="minorHAnsi" w:hAnsiTheme="minorHAnsi" w:cstheme="minorHAnsi"/>
                <w:spacing w:val="-6"/>
              </w:rPr>
              <w:t xml:space="preserve"> </w:t>
            </w:r>
            <w:r w:rsidRPr="009F6ECE">
              <w:rPr>
                <w:rFonts w:asciiTheme="minorHAnsi" w:hAnsiTheme="minorHAnsi" w:cstheme="minorHAnsi"/>
              </w:rPr>
              <w:t>design</w:t>
            </w:r>
            <w:r w:rsidRPr="009F6ECE">
              <w:rPr>
                <w:rFonts w:asciiTheme="minorHAnsi" w:hAnsiTheme="minorHAnsi" w:cstheme="minorHAnsi"/>
                <w:spacing w:val="-6"/>
              </w:rPr>
              <w:t xml:space="preserve"> </w:t>
            </w:r>
            <w:r w:rsidRPr="009F6ECE">
              <w:rPr>
                <w:rFonts w:asciiTheme="minorHAnsi" w:hAnsiTheme="minorHAnsi" w:cstheme="minorHAnsi"/>
              </w:rPr>
              <w:t>documents,</w:t>
            </w:r>
            <w:r w:rsidRPr="009F6ECE">
              <w:rPr>
                <w:rFonts w:asciiTheme="minorHAnsi" w:hAnsiTheme="minorHAnsi" w:cstheme="minorHAnsi"/>
                <w:spacing w:val="-5"/>
              </w:rPr>
              <w:t xml:space="preserve"> </w:t>
            </w:r>
            <w:r w:rsidRPr="009F6ECE">
              <w:rPr>
                <w:rFonts w:asciiTheme="minorHAnsi" w:hAnsiTheme="minorHAnsi" w:cstheme="minorHAnsi"/>
              </w:rPr>
              <w:t>process</w:t>
            </w:r>
            <w:r w:rsidRPr="009F6ECE">
              <w:rPr>
                <w:rFonts w:asciiTheme="minorHAnsi" w:hAnsiTheme="minorHAnsi" w:cstheme="minorHAnsi"/>
                <w:spacing w:val="-6"/>
              </w:rPr>
              <w:t xml:space="preserve"> </w:t>
            </w:r>
            <w:r w:rsidRPr="009F6ECE">
              <w:rPr>
                <w:rFonts w:asciiTheme="minorHAnsi" w:hAnsiTheme="minorHAnsi" w:cstheme="minorHAnsi"/>
              </w:rPr>
              <w:t>documents,</w:t>
            </w:r>
            <w:r w:rsidRPr="009F6ECE">
              <w:rPr>
                <w:rFonts w:asciiTheme="minorHAnsi" w:hAnsiTheme="minorHAnsi" w:cstheme="minorHAnsi"/>
                <w:spacing w:val="-8"/>
              </w:rPr>
              <w:t xml:space="preserve"> </w:t>
            </w:r>
            <w:r w:rsidRPr="009F6ECE">
              <w:rPr>
                <w:rFonts w:asciiTheme="minorHAnsi" w:hAnsiTheme="minorHAnsi" w:cstheme="minorHAnsi"/>
              </w:rPr>
              <w:t>technical</w:t>
            </w:r>
            <w:r w:rsidRPr="009F6ECE">
              <w:rPr>
                <w:rFonts w:asciiTheme="minorHAnsi" w:hAnsiTheme="minorHAnsi" w:cstheme="minorHAnsi"/>
                <w:spacing w:val="-56"/>
              </w:rPr>
              <w:t xml:space="preserve"> </w:t>
            </w:r>
            <w:r w:rsidRPr="009F6ECE">
              <w:rPr>
                <w:rFonts w:asciiTheme="minorHAnsi" w:hAnsiTheme="minorHAnsi" w:cstheme="minorHAnsi"/>
              </w:rPr>
              <w:t>manuals,</w:t>
            </w:r>
            <w:r w:rsidRPr="009F6ECE">
              <w:rPr>
                <w:rFonts w:asciiTheme="minorHAnsi" w:hAnsiTheme="minorHAnsi" w:cstheme="minorHAnsi"/>
                <w:spacing w:val="1"/>
              </w:rPr>
              <w:t xml:space="preserve"> </w:t>
            </w:r>
            <w:r w:rsidRPr="009F6ECE">
              <w:rPr>
                <w:rFonts w:asciiTheme="minorHAnsi" w:hAnsiTheme="minorHAnsi" w:cstheme="minorHAnsi"/>
              </w:rPr>
              <w:t>functional</w:t>
            </w:r>
            <w:r w:rsidRPr="009F6ECE">
              <w:rPr>
                <w:rFonts w:asciiTheme="minorHAnsi" w:hAnsiTheme="minorHAnsi" w:cstheme="minorHAnsi"/>
                <w:spacing w:val="1"/>
              </w:rPr>
              <w:t xml:space="preserve"> </w:t>
            </w:r>
            <w:r w:rsidRPr="009F6ECE">
              <w:rPr>
                <w:rFonts w:asciiTheme="minorHAnsi" w:hAnsiTheme="minorHAnsi" w:cstheme="minorHAnsi"/>
              </w:rPr>
              <w:t>specification,</w:t>
            </w:r>
            <w:r w:rsidRPr="009F6ECE">
              <w:rPr>
                <w:rFonts w:asciiTheme="minorHAnsi" w:hAnsiTheme="minorHAnsi" w:cstheme="minorHAnsi"/>
                <w:spacing w:val="1"/>
              </w:rPr>
              <w:t xml:space="preserve"> </w:t>
            </w:r>
            <w:r w:rsidRPr="009F6ECE">
              <w:rPr>
                <w:rFonts w:asciiTheme="minorHAnsi" w:hAnsiTheme="minorHAnsi" w:cstheme="minorHAnsi"/>
              </w:rPr>
              <w:t>software</w:t>
            </w:r>
            <w:r w:rsidRPr="009F6ECE">
              <w:rPr>
                <w:rFonts w:asciiTheme="minorHAnsi" w:hAnsiTheme="minorHAnsi" w:cstheme="minorHAnsi"/>
                <w:spacing w:val="1"/>
              </w:rPr>
              <w:t xml:space="preserve"> </w:t>
            </w:r>
            <w:r w:rsidRPr="009F6ECE">
              <w:rPr>
                <w:rFonts w:asciiTheme="minorHAnsi" w:hAnsiTheme="minorHAnsi" w:cstheme="minorHAnsi"/>
              </w:rPr>
              <w:t>requirement</w:t>
            </w:r>
            <w:r w:rsidRPr="009F6ECE">
              <w:rPr>
                <w:rFonts w:asciiTheme="minorHAnsi" w:hAnsiTheme="minorHAnsi" w:cstheme="minorHAnsi"/>
                <w:spacing w:val="1"/>
              </w:rPr>
              <w:t xml:space="preserve"> </w:t>
            </w:r>
            <w:r w:rsidRPr="009F6ECE">
              <w:rPr>
                <w:rFonts w:asciiTheme="minorHAnsi" w:hAnsiTheme="minorHAnsi" w:cstheme="minorHAnsi"/>
              </w:rPr>
              <w:t>specification,</w:t>
            </w:r>
            <w:r w:rsidRPr="009F6ECE">
              <w:rPr>
                <w:rFonts w:asciiTheme="minorHAnsi" w:hAnsiTheme="minorHAnsi" w:cstheme="minorHAnsi"/>
                <w:spacing w:val="1"/>
              </w:rPr>
              <w:t xml:space="preserve"> </w:t>
            </w:r>
            <w:r w:rsidRPr="009F6ECE">
              <w:rPr>
                <w:rFonts w:asciiTheme="minorHAnsi" w:hAnsiTheme="minorHAnsi" w:cstheme="minorHAnsi"/>
              </w:rPr>
              <w:t>system</w:t>
            </w:r>
            <w:r w:rsidRPr="009F6ECE">
              <w:rPr>
                <w:rFonts w:asciiTheme="minorHAnsi" w:hAnsiTheme="minorHAnsi" w:cstheme="minorHAnsi"/>
                <w:spacing w:val="1"/>
              </w:rPr>
              <w:t xml:space="preserve"> </w:t>
            </w:r>
            <w:r w:rsidRPr="009F6ECE">
              <w:rPr>
                <w:rFonts w:asciiTheme="minorHAnsi" w:hAnsiTheme="minorHAnsi" w:cstheme="minorHAnsi"/>
              </w:rPr>
              <w:t>configuration</w:t>
            </w:r>
            <w:r w:rsidRPr="009F6ECE">
              <w:rPr>
                <w:rFonts w:asciiTheme="minorHAnsi" w:hAnsiTheme="minorHAnsi" w:cstheme="minorHAnsi"/>
                <w:spacing w:val="1"/>
              </w:rPr>
              <w:t xml:space="preserve"> </w:t>
            </w:r>
            <w:r w:rsidRPr="009F6ECE">
              <w:rPr>
                <w:rFonts w:asciiTheme="minorHAnsi" w:hAnsiTheme="minorHAnsi" w:cstheme="minorHAnsi"/>
              </w:rPr>
              <w:t>documents,</w:t>
            </w:r>
            <w:r w:rsidRPr="009F6ECE">
              <w:rPr>
                <w:rFonts w:asciiTheme="minorHAnsi" w:hAnsiTheme="minorHAnsi" w:cstheme="minorHAnsi"/>
                <w:spacing w:val="1"/>
              </w:rPr>
              <w:t xml:space="preserve"> </w:t>
            </w:r>
            <w:r w:rsidRPr="009F6ECE">
              <w:rPr>
                <w:rFonts w:asciiTheme="minorHAnsi" w:hAnsiTheme="minorHAnsi" w:cstheme="minorHAnsi"/>
              </w:rPr>
              <w:t>system/database</w:t>
            </w:r>
            <w:r w:rsidRPr="009F6ECE">
              <w:rPr>
                <w:rFonts w:asciiTheme="minorHAnsi" w:hAnsiTheme="minorHAnsi" w:cstheme="minorHAnsi"/>
              </w:rPr>
              <w:tab/>
              <w:t>administrative</w:t>
            </w:r>
            <w:r w:rsidRPr="009F6ECE">
              <w:rPr>
                <w:rFonts w:asciiTheme="minorHAnsi" w:hAnsiTheme="minorHAnsi" w:cstheme="minorHAnsi"/>
              </w:rPr>
              <w:tab/>
              <w:t>documents,</w:t>
            </w:r>
            <w:r w:rsidRPr="009F6ECE">
              <w:rPr>
                <w:rFonts w:asciiTheme="minorHAnsi" w:hAnsiTheme="minorHAnsi" w:cstheme="minorHAnsi"/>
                <w:spacing w:val="-57"/>
              </w:rPr>
              <w:t xml:space="preserve"> </w:t>
            </w:r>
            <w:r w:rsidRPr="009F6ECE">
              <w:rPr>
                <w:rFonts w:asciiTheme="minorHAnsi" w:hAnsiTheme="minorHAnsi" w:cstheme="minorHAnsi"/>
              </w:rPr>
              <w:t>debugging/diagnostics documents, test</w:t>
            </w:r>
            <w:r w:rsidRPr="009F6ECE">
              <w:rPr>
                <w:rFonts w:asciiTheme="minorHAnsi" w:hAnsiTheme="minorHAnsi" w:cstheme="minorHAnsi"/>
                <w:spacing w:val="2"/>
              </w:rPr>
              <w:t xml:space="preserve"> </w:t>
            </w:r>
            <w:r w:rsidRPr="009F6ECE">
              <w:rPr>
                <w:rFonts w:asciiTheme="minorHAnsi" w:hAnsiTheme="minorHAnsi" w:cstheme="minorHAnsi"/>
              </w:rPr>
              <w:t>procedures</w:t>
            </w:r>
            <w:r w:rsidRPr="009F6ECE">
              <w:rPr>
                <w:rFonts w:asciiTheme="minorHAnsi" w:hAnsiTheme="minorHAnsi" w:cstheme="minorHAnsi"/>
                <w:spacing w:val="-1"/>
              </w:rPr>
              <w:t xml:space="preserve"> </w:t>
            </w:r>
            <w:r w:rsidRPr="009F6ECE">
              <w:rPr>
                <w:rFonts w:asciiTheme="minorHAnsi" w:hAnsiTheme="minorHAnsi" w:cstheme="minorHAnsi"/>
              </w:rPr>
              <w:t>etc.</w:t>
            </w:r>
          </w:p>
          <w:p w14:paraId="54ED3DEF" w14:textId="77777777" w:rsidR="00002CC4" w:rsidRPr="009F6ECE" w:rsidRDefault="00002CC4" w:rsidP="00CC2B8B">
            <w:pPr>
              <w:pStyle w:val="TableParagraph"/>
              <w:numPr>
                <w:ilvl w:val="0"/>
                <w:numId w:val="54"/>
              </w:numPr>
              <w:tabs>
                <w:tab w:val="left" w:pos="446"/>
              </w:tabs>
              <w:spacing w:line="242" w:lineRule="auto"/>
              <w:ind w:right="96"/>
              <w:jc w:val="both"/>
              <w:rPr>
                <w:rFonts w:asciiTheme="minorHAnsi" w:hAnsiTheme="minorHAnsi" w:cstheme="minorHAnsi"/>
              </w:rPr>
            </w:pPr>
            <w:r w:rsidRPr="009F6ECE">
              <w:rPr>
                <w:rFonts w:asciiTheme="minorHAnsi" w:hAnsiTheme="minorHAnsi" w:cstheme="minorHAnsi"/>
              </w:rPr>
              <w:t>Necessary</w:t>
            </w:r>
            <w:r w:rsidRPr="009F6ECE">
              <w:rPr>
                <w:rFonts w:asciiTheme="minorHAnsi" w:hAnsiTheme="minorHAnsi" w:cstheme="minorHAnsi"/>
                <w:spacing w:val="1"/>
              </w:rPr>
              <w:t xml:space="preserve"> </w:t>
            </w:r>
            <w:r w:rsidRPr="009F6ECE">
              <w:rPr>
                <w:rFonts w:asciiTheme="minorHAnsi" w:hAnsiTheme="minorHAnsi" w:cstheme="minorHAnsi"/>
              </w:rPr>
              <w:t>periodic</w:t>
            </w:r>
            <w:r w:rsidRPr="009F6ECE">
              <w:rPr>
                <w:rFonts w:asciiTheme="minorHAnsi" w:hAnsiTheme="minorHAnsi" w:cstheme="minorHAnsi"/>
                <w:spacing w:val="1"/>
              </w:rPr>
              <w:t xml:space="preserve"> </w:t>
            </w:r>
            <w:r w:rsidRPr="009F6ECE">
              <w:rPr>
                <w:rFonts w:asciiTheme="minorHAnsi" w:hAnsiTheme="minorHAnsi" w:cstheme="minorHAnsi"/>
              </w:rPr>
              <w:t>updation/review</w:t>
            </w:r>
            <w:r w:rsidRPr="009F6ECE">
              <w:rPr>
                <w:rFonts w:asciiTheme="minorHAnsi" w:hAnsiTheme="minorHAnsi" w:cstheme="minorHAnsi"/>
                <w:spacing w:val="1"/>
              </w:rPr>
              <w:t xml:space="preserve"> </w:t>
            </w:r>
            <w:r w:rsidRPr="009F6ECE">
              <w:rPr>
                <w:rFonts w:asciiTheme="minorHAnsi" w:hAnsiTheme="minorHAnsi" w:cstheme="minorHAnsi"/>
              </w:rPr>
              <w:t>(at</w:t>
            </w:r>
            <w:r w:rsidRPr="009F6ECE">
              <w:rPr>
                <w:rFonts w:asciiTheme="minorHAnsi" w:hAnsiTheme="minorHAnsi" w:cstheme="minorHAnsi"/>
                <w:spacing w:val="1"/>
              </w:rPr>
              <w:t xml:space="preserve"> </w:t>
            </w:r>
            <w:r w:rsidRPr="009F6ECE">
              <w:rPr>
                <w:rFonts w:asciiTheme="minorHAnsi" w:hAnsiTheme="minorHAnsi" w:cstheme="minorHAnsi"/>
              </w:rPr>
              <w:t>least</w:t>
            </w:r>
            <w:r w:rsidRPr="009F6ECE">
              <w:rPr>
                <w:rFonts w:asciiTheme="minorHAnsi" w:hAnsiTheme="minorHAnsi" w:cstheme="minorHAnsi"/>
                <w:spacing w:val="1"/>
              </w:rPr>
              <w:t xml:space="preserve"> </w:t>
            </w:r>
            <w:r w:rsidRPr="009F6ECE">
              <w:rPr>
                <w:rFonts w:asciiTheme="minorHAnsi" w:hAnsiTheme="minorHAnsi" w:cstheme="minorHAnsi"/>
              </w:rPr>
              <w:t>once</w:t>
            </w:r>
            <w:r w:rsidRPr="009F6ECE">
              <w:rPr>
                <w:rFonts w:asciiTheme="minorHAnsi" w:hAnsiTheme="minorHAnsi" w:cstheme="minorHAnsi"/>
                <w:spacing w:val="1"/>
              </w:rPr>
              <w:t xml:space="preserve"> </w:t>
            </w:r>
            <w:r w:rsidRPr="009F6ECE">
              <w:rPr>
                <w:rFonts w:asciiTheme="minorHAnsi" w:hAnsiTheme="minorHAnsi" w:cstheme="minorHAnsi"/>
              </w:rPr>
              <w:t>in</w:t>
            </w:r>
            <w:r w:rsidRPr="009F6ECE">
              <w:rPr>
                <w:rFonts w:asciiTheme="minorHAnsi" w:hAnsiTheme="minorHAnsi" w:cstheme="minorHAnsi"/>
                <w:spacing w:val="1"/>
              </w:rPr>
              <w:t xml:space="preserve"> </w:t>
            </w:r>
            <w:r w:rsidRPr="009F6ECE">
              <w:rPr>
                <w:rFonts w:asciiTheme="minorHAnsi" w:hAnsiTheme="minorHAnsi" w:cstheme="minorHAnsi"/>
              </w:rPr>
              <w:t>a</w:t>
            </w:r>
            <w:r w:rsidRPr="009F6ECE">
              <w:rPr>
                <w:rFonts w:asciiTheme="minorHAnsi" w:hAnsiTheme="minorHAnsi" w:cstheme="minorHAnsi"/>
                <w:spacing w:val="1"/>
              </w:rPr>
              <w:t xml:space="preserve"> </w:t>
            </w:r>
            <w:r w:rsidRPr="009F6ECE">
              <w:rPr>
                <w:rFonts w:asciiTheme="minorHAnsi" w:hAnsiTheme="minorHAnsi" w:cstheme="minorHAnsi"/>
              </w:rPr>
              <w:t>quarter) of all the documents above must be carried out by</w:t>
            </w:r>
            <w:r w:rsidRPr="009F6ECE">
              <w:rPr>
                <w:rFonts w:asciiTheme="minorHAnsi" w:hAnsiTheme="minorHAnsi" w:cstheme="minorHAnsi"/>
                <w:spacing w:val="-56"/>
              </w:rPr>
              <w:t xml:space="preserve"> </w:t>
            </w:r>
            <w:r w:rsidRPr="009F6ECE">
              <w:rPr>
                <w:rFonts w:asciiTheme="minorHAnsi" w:hAnsiTheme="minorHAnsi" w:cstheme="minorHAnsi"/>
              </w:rPr>
              <w:t>the</w:t>
            </w:r>
            <w:r w:rsidRPr="009F6ECE">
              <w:rPr>
                <w:rFonts w:asciiTheme="minorHAnsi" w:hAnsiTheme="minorHAnsi" w:cstheme="minorHAnsi"/>
                <w:spacing w:val="2"/>
              </w:rPr>
              <w:t xml:space="preserve"> </w:t>
            </w:r>
            <w:r w:rsidRPr="009F6ECE">
              <w:rPr>
                <w:rFonts w:asciiTheme="minorHAnsi" w:hAnsiTheme="minorHAnsi" w:cstheme="minorHAnsi"/>
              </w:rPr>
              <w:t>vendor</w:t>
            </w:r>
            <w:r w:rsidRPr="009F6ECE">
              <w:rPr>
                <w:rFonts w:asciiTheme="minorHAnsi" w:hAnsiTheme="minorHAnsi" w:cstheme="minorHAnsi"/>
                <w:spacing w:val="4"/>
              </w:rPr>
              <w:t xml:space="preserve"> </w:t>
            </w:r>
            <w:r w:rsidRPr="009F6ECE">
              <w:rPr>
                <w:rFonts w:asciiTheme="minorHAnsi" w:hAnsiTheme="minorHAnsi" w:cstheme="minorHAnsi"/>
              </w:rPr>
              <w:t>and submitted</w:t>
            </w:r>
            <w:r w:rsidRPr="009F6ECE">
              <w:rPr>
                <w:rFonts w:asciiTheme="minorHAnsi" w:hAnsiTheme="minorHAnsi" w:cstheme="minorHAnsi"/>
                <w:spacing w:val="2"/>
              </w:rPr>
              <w:t xml:space="preserve"> </w:t>
            </w:r>
            <w:r w:rsidRPr="009F6ECE">
              <w:rPr>
                <w:rFonts w:asciiTheme="minorHAnsi" w:hAnsiTheme="minorHAnsi" w:cstheme="minorHAnsi"/>
              </w:rPr>
              <w:t>to the bank.</w:t>
            </w:r>
          </w:p>
          <w:p w14:paraId="2C6DD96F" w14:textId="77777777" w:rsidR="00002CC4" w:rsidRPr="009F6ECE" w:rsidRDefault="00002CC4" w:rsidP="00CC2B8B">
            <w:pPr>
              <w:pStyle w:val="TableParagraph"/>
              <w:numPr>
                <w:ilvl w:val="0"/>
                <w:numId w:val="54"/>
              </w:numPr>
              <w:tabs>
                <w:tab w:val="left" w:pos="446"/>
              </w:tabs>
              <w:spacing w:line="242" w:lineRule="auto"/>
              <w:ind w:right="96"/>
              <w:jc w:val="both"/>
              <w:rPr>
                <w:rFonts w:asciiTheme="minorHAnsi" w:hAnsiTheme="minorHAnsi" w:cstheme="minorHAnsi"/>
              </w:rPr>
            </w:pPr>
            <w:r w:rsidRPr="009F6ECE">
              <w:rPr>
                <w:rFonts w:asciiTheme="minorHAnsi" w:hAnsiTheme="minorHAnsi" w:cstheme="minorHAnsi"/>
              </w:rPr>
              <w:t>Go-Live Payment will be linked to acceptance of Documents by the BANK</w:t>
            </w:r>
          </w:p>
        </w:tc>
      </w:tr>
      <w:tr w:rsidR="00002CC4" w:rsidRPr="009F6ECE" w14:paraId="05FB0395" w14:textId="77777777" w:rsidTr="00CC2B8B">
        <w:trPr>
          <w:trHeight w:val="1027"/>
        </w:trPr>
        <w:tc>
          <w:tcPr>
            <w:tcW w:w="1820" w:type="dxa"/>
          </w:tcPr>
          <w:p w14:paraId="365818EF" w14:textId="77777777" w:rsidR="00002CC4" w:rsidRPr="009F6ECE" w:rsidRDefault="00002CC4" w:rsidP="00CC2B8B">
            <w:pPr>
              <w:pStyle w:val="TableParagraph"/>
              <w:ind w:left="107" w:right="93"/>
              <w:rPr>
                <w:rFonts w:asciiTheme="minorHAnsi" w:hAnsiTheme="minorHAnsi" w:cstheme="minorHAnsi"/>
                <w:b/>
              </w:rPr>
            </w:pPr>
            <w:r w:rsidRPr="009F6ECE">
              <w:rPr>
                <w:rFonts w:asciiTheme="minorHAnsi" w:hAnsiTheme="minorHAnsi" w:cstheme="minorHAnsi"/>
                <w:b/>
              </w:rPr>
              <w:t>Training</w:t>
            </w:r>
          </w:p>
        </w:tc>
        <w:tc>
          <w:tcPr>
            <w:tcW w:w="6832" w:type="dxa"/>
          </w:tcPr>
          <w:p w14:paraId="6CC14D88" w14:textId="77777777" w:rsidR="00002CC4" w:rsidRPr="009F6ECE"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sidRPr="009F6ECE">
              <w:rPr>
                <w:rFonts w:asciiTheme="minorHAnsi" w:hAnsiTheme="minorHAnsi" w:cstheme="minorHAnsi"/>
              </w:rPr>
              <w:t>Core team</w:t>
            </w:r>
            <w:r w:rsidRPr="009F6ECE">
              <w:rPr>
                <w:rFonts w:asciiTheme="minorHAnsi" w:hAnsiTheme="minorHAnsi" w:cstheme="minorHAnsi"/>
                <w:spacing w:val="-1"/>
              </w:rPr>
              <w:t xml:space="preserve"> </w:t>
            </w:r>
            <w:r w:rsidRPr="009F6ECE">
              <w:rPr>
                <w:rFonts w:asciiTheme="minorHAnsi" w:hAnsiTheme="minorHAnsi" w:cstheme="minorHAnsi"/>
              </w:rPr>
              <w:t>training</w:t>
            </w:r>
            <w:r w:rsidRPr="009F6ECE">
              <w:rPr>
                <w:rFonts w:asciiTheme="minorHAnsi" w:hAnsiTheme="minorHAnsi" w:cstheme="minorHAnsi"/>
                <w:spacing w:val="2"/>
              </w:rPr>
              <w:t xml:space="preserve"> </w:t>
            </w:r>
            <w:r w:rsidRPr="009F6ECE">
              <w:rPr>
                <w:rFonts w:asciiTheme="minorHAnsi" w:hAnsiTheme="minorHAnsi" w:cstheme="minorHAnsi"/>
              </w:rPr>
              <w:t>plan</w:t>
            </w:r>
            <w:r w:rsidRPr="009F6ECE">
              <w:rPr>
                <w:rFonts w:asciiTheme="minorHAnsi" w:hAnsiTheme="minorHAnsi" w:cstheme="minorHAnsi"/>
                <w:spacing w:val="-2"/>
              </w:rPr>
              <w:t xml:space="preserve"> </w:t>
            </w:r>
            <w:r w:rsidRPr="009F6ECE">
              <w:rPr>
                <w:rFonts w:asciiTheme="minorHAnsi" w:hAnsiTheme="minorHAnsi" w:cstheme="minorHAnsi"/>
              </w:rPr>
              <w:t>(functional</w:t>
            </w:r>
            <w:r w:rsidRPr="009F6ECE">
              <w:rPr>
                <w:rFonts w:asciiTheme="minorHAnsi" w:hAnsiTheme="minorHAnsi" w:cstheme="minorHAnsi"/>
                <w:spacing w:val="-1"/>
              </w:rPr>
              <w:t xml:space="preserve"> </w:t>
            </w:r>
            <w:r w:rsidRPr="009F6ECE">
              <w:rPr>
                <w:rFonts w:asciiTheme="minorHAnsi" w:hAnsiTheme="minorHAnsi" w:cstheme="minorHAnsi"/>
              </w:rPr>
              <w:t>&amp;</w:t>
            </w:r>
            <w:r w:rsidRPr="009F6ECE">
              <w:rPr>
                <w:rFonts w:asciiTheme="minorHAnsi" w:hAnsiTheme="minorHAnsi" w:cstheme="minorHAnsi"/>
                <w:spacing w:val="-3"/>
              </w:rPr>
              <w:t xml:space="preserve"> </w:t>
            </w:r>
            <w:r w:rsidRPr="009F6ECE">
              <w:rPr>
                <w:rFonts w:asciiTheme="minorHAnsi" w:hAnsiTheme="minorHAnsi" w:cstheme="minorHAnsi"/>
              </w:rPr>
              <w:t>technical)</w:t>
            </w:r>
          </w:p>
          <w:p w14:paraId="4EC849E6" w14:textId="77777777" w:rsidR="00002CC4" w:rsidRPr="009F6ECE" w:rsidRDefault="00002CC4" w:rsidP="00CC2B8B">
            <w:pPr>
              <w:pStyle w:val="TableParagraph"/>
              <w:numPr>
                <w:ilvl w:val="0"/>
                <w:numId w:val="60"/>
              </w:numPr>
              <w:tabs>
                <w:tab w:val="left" w:pos="445"/>
                <w:tab w:val="left" w:pos="446"/>
              </w:tabs>
              <w:ind w:right="95"/>
              <w:rPr>
                <w:rFonts w:asciiTheme="minorHAnsi" w:hAnsiTheme="minorHAnsi" w:cstheme="minorHAnsi"/>
              </w:rPr>
            </w:pPr>
            <w:r w:rsidRPr="009F6ECE">
              <w:rPr>
                <w:rFonts w:asciiTheme="minorHAnsi" w:hAnsiTheme="minorHAnsi" w:cstheme="minorHAnsi"/>
              </w:rPr>
              <w:t>Training</w:t>
            </w:r>
            <w:r w:rsidRPr="009F6ECE">
              <w:rPr>
                <w:rFonts w:asciiTheme="minorHAnsi" w:hAnsiTheme="minorHAnsi" w:cstheme="minorHAnsi"/>
                <w:spacing w:val="36"/>
              </w:rPr>
              <w:t xml:space="preserve"> </w:t>
            </w:r>
            <w:r w:rsidRPr="009F6ECE">
              <w:rPr>
                <w:rFonts w:asciiTheme="minorHAnsi" w:hAnsiTheme="minorHAnsi" w:cstheme="minorHAnsi"/>
              </w:rPr>
              <w:t>manuals</w:t>
            </w:r>
            <w:r w:rsidRPr="009F6ECE">
              <w:rPr>
                <w:rFonts w:asciiTheme="minorHAnsi" w:hAnsiTheme="minorHAnsi" w:cstheme="minorHAnsi"/>
                <w:spacing w:val="31"/>
              </w:rPr>
              <w:t xml:space="preserve"> </w:t>
            </w:r>
            <w:r w:rsidRPr="009F6ECE">
              <w:rPr>
                <w:rFonts w:asciiTheme="minorHAnsi" w:hAnsiTheme="minorHAnsi" w:cstheme="minorHAnsi"/>
              </w:rPr>
              <w:t>for</w:t>
            </w:r>
            <w:r w:rsidRPr="009F6ECE">
              <w:rPr>
                <w:rFonts w:asciiTheme="minorHAnsi" w:hAnsiTheme="minorHAnsi" w:cstheme="minorHAnsi"/>
                <w:spacing w:val="34"/>
              </w:rPr>
              <w:t xml:space="preserve"> </w:t>
            </w:r>
            <w:r w:rsidRPr="009F6ECE">
              <w:rPr>
                <w:rFonts w:asciiTheme="minorHAnsi" w:hAnsiTheme="minorHAnsi" w:cstheme="minorHAnsi"/>
              </w:rPr>
              <w:t>core</w:t>
            </w:r>
            <w:r w:rsidRPr="009F6ECE">
              <w:rPr>
                <w:rFonts w:asciiTheme="minorHAnsi" w:hAnsiTheme="minorHAnsi" w:cstheme="minorHAnsi"/>
                <w:spacing w:val="34"/>
              </w:rPr>
              <w:t xml:space="preserve"> </w:t>
            </w:r>
            <w:r w:rsidRPr="009F6ECE">
              <w:rPr>
                <w:rFonts w:asciiTheme="minorHAnsi" w:hAnsiTheme="minorHAnsi" w:cstheme="minorHAnsi"/>
              </w:rPr>
              <w:t>team</w:t>
            </w:r>
            <w:r w:rsidRPr="009F6ECE">
              <w:rPr>
                <w:rFonts w:asciiTheme="minorHAnsi" w:hAnsiTheme="minorHAnsi" w:cstheme="minorHAnsi"/>
                <w:spacing w:val="34"/>
              </w:rPr>
              <w:t xml:space="preserve"> </w:t>
            </w:r>
            <w:r w:rsidRPr="009F6ECE">
              <w:rPr>
                <w:rFonts w:asciiTheme="minorHAnsi" w:hAnsiTheme="minorHAnsi" w:cstheme="minorHAnsi"/>
              </w:rPr>
              <w:t>training</w:t>
            </w:r>
            <w:r w:rsidRPr="009F6ECE">
              <w:rPr>
                <w:rFonts w:asciiTheme="minorHAnsi" w:hAnsiTheme="minorHAnsi" w:cstheme="minorHAnsi"/>
                <w:spacing w:val="36"/>
              </w:rPr>
              <w:t xml:space="preserve"> </w:t>
            </w:r>
            <w:r w:rsidRPr="009F6ECE">
              <w:rPr>
                <w:rFonts w:asciiTheme="minorHAnsi" w:hAnsiTheme="minorHAnsi" w:cstheme="minorHAnsi"/>
              </w:rPr>
              <w:t>(functional</w:t>
            </w:r>
            <w:r w:rsidRPr="009F6ECE">
              <w:rPr>
                <w:rFonts w:asciiTheme="minorHAnsi" w:hAnsiTheme="minorHAnsi" w:cstheme="minorHAnsi"/>
                <w:spacing w:val="35"/>
              </w:rPr>
              <w:t xml:space="preserve"> </w:t>
            </w:r>
            <w:r w:rsidRPr="009F6ECE">
              <w:rPr>
                <w:rFonts w:asciiTheme="minorHAnsi" w:hAnsiTheme="minorHAnsi" w:cstheme="minorHAnsi"/>
              </w:rPr>
              <w:t>&amp;</w:t>
            </w:r>
            <w:r w:rsidRPr="009F6ECE">
              <w:rPr>
                <w:rFonts w:asciiTheme="minorHAnsi" w:hAnsiTheme="minorHAnsi" w:cstheme="minorHAnsi"/>
                <w:spacing w:val="-56"/>
              </w:rPr>
              <w:t xml:space="preserve"> </w:t>
            </w:r>
            <w:r w:rsidRPr="009F6ECE">
              <w:rPr>
                <w:rFonts w:asciiTheme="minorHAnsi" w:hAnsiTheme="minorHAnsi" w:cstheme="minorHAnsi"/>
              </w:rPr>
              <w:t>technical)</w:t>
            </w:r>
          </w:p>
          <w:p w14:paraId="74C7E12E" w14:textId="77777777" w:rsidR="00002CC4" w:rsidRPr="009F6ECE" w:rsidRDefault="00002CC4" w:rsidP="00CC2B8B">
            <w:pPr>
              <w:pStyle w:val="TableParagraph"/>
              <w:numPr>
                <w:ilvl w:val="0"/>
                <w:numId w:val="60"/>
              </w:numPr>
              <w:tabs>
                <w:tab w:val="left" w:pos="445"/>
                <w:tab w:val="left" w:pos="446"/>
              </w:tabs>
              <w:spacing w:before="2" w:line="268" w:lineRule="exact"/>
              <w:rPr>
                <w:rFonts w:asciiTheme="minorHAnsi" w:hAnsiTheme="minorHAnsi" w:cstheme="minorHAnsi"/>
              </w:rPr>
            </w:pPr>
            <w:r w:rsidRPr="009F6ECE">
              <w:rPr>
                <w:rFonts w:asciiTheme="minorHAnsi" w:hAnsiTheme="minorHAnsi" w:cstheme="minorHAnsi"/>
              </w:rPr>
              <w:t>End-user</w:t>
            </w:r>
            <w:r w:rsidRPr="009F6ECE">
              <w:rPr>
                <w:rFonts w:asciiTheme="minorHAnsi" w:hAnsiTheme="minorHAnsi" w:cstheme="minorHAnsi"/>
                <w:spacing w:val="-2"/>
              </w:rPr>
              <w:t xml:space="preserve"> </w:t>
            </w:r>
            <w:r w:rsidRPr="009F6ECE">
              <w:rPr>
                <w:rFonts w:asciiTheme="minorHAnsi" w:hAnsiTheme="minorHAnsi" w:cstheme="minorHAnsi"/>
              </w:rPr>
              <w:t>training</w:t>
            </w:r>
            <w:r w:rsidRPr="009F6ECE">
              <w:rPr>
                <w:rFonts w:asciiTheme="minorHAnsi" w:hAnsiTheme="minorHAnsi" w:cstheme="minorHAnsi"/>
                <w:spacing w:val="-1"/>
              </w:rPr>
              <w:t xml:space="preserve"> </w:t>
            </w:r>
            <w:r w:rsidRPr="009F6ECE">
              <w:rPr>
                <w:rFonts w:asciiTheme="minorHAnsi" w:hAnsiTheme="minorHAnsi" w:cstheme="minorHAnsi"/>
              </w:rPr>
              <w:t>manuals</w:t>
            </w:r>
          </w:p>
          <w:p w14:paraId="33169FBE" w14:textId="77777777" w:rsidR="00002CC4" w:rsidRPr="009F6ECE" w:rsidRDefault="00002CC4" w:rsidP="00CC2B8B">
            <w:pPr>
              <w:pStyle w:val="TableParagraph"/>
              <w:tabs>
                <w:tab w:val="left" w:pos="475"/>
                <w:tab w:val="left" w:pos="2924"/>
                <w:tab w:val="left" w:pos="5068"/>
              </w:tabs>
              <w:spacing w:line="242" w:lineRule="auto"/>
              <w:ind w:right="96"/>
              <w:jc w:val="both"/>
              <w:rPr>
                <w:rFonts w:asciiTheme="minorHAnsi" w:hAnsiTheme="minorHAnsi" w:cstheme="minorHAnsi"/>
              </w:rPr>
            </w:pPr>
          </w:p>
        </w:tc>
      </w:tr>
      <w:tr w:rsidR="00002CC4" w:rsidRPr="009F6ECE" w14:paraId="5993DF71" w14:textId="77777777" w:rsidTr="00CC2B8B">
        <w:trPr>
          <w:trHeight w:val="533"/>
        </w:trPr>
        <w:tc>
          <w:tcPr>
            <w:tcW w:w="1820" w:type="dxa"/>
          </w:tcPr>
          <w:p w14:paraId="09C53084" w14:textId="77777777" w:rsidR="00002CC4" w:rsidRPr="009F6ECE" w:rsidRDefault="00002CC4" w:rsidP="00CC2B8B">
            <w:pPr>
              <w:pStyle w:val="TableParagraph"/>
              <w:ind w:left="107" w:right="93"/>
              <w:rPr>
                <w:rFonts w:asciiTheme="minorHAnsi" w:hAnsiTheme="minorHAnsi" w:cstheme="minorHAnsi"/>
                <w:b/>
              </w:rPr>
            </w:pPr>
            <w:r w:rsidRPr="009F6ECE">
              <w:rPr>
                <w:rFonts w:asciiTheme="minorHAnsi" w:hAnsiTheme="minorHAnsi" w:cstheme="minorHAnsi"/>
                <w:b/>
              </w:rPr>
              <w:t>Go</w:t>
            </w:r>
            <w:r w:rsidRPr="009F6ECE">
              <w:rPr>
                <w:rFonts w:asciiTheme="minorHAnsi" w:hAnsiTheme="minorHAnsi" w:cstheme="minorHAnsi"/>
                <w:b/>
                <w:spacing w:val="-2"/>
              </w:rPr>
              <w:t xml:space="preserve"> </w:t>
            </w:r>
            <w:r w:rsidRPr="009F6ECE">
              <w:rPr>
                <w:rFonts w:asciiTheme="minorHAnsi" w:hAnsiTheme="minorHAnsi" w:cstheme="minorHAnsi"/>
                <w:b/>
              </w:rPr>
              <w:t>Live</w:t>
            </w:r>
          </w:p>
        </w:tc>
        <w:tc>
          <w:tcPr>
            <w:tcW w:w="6832" w:type="dxa"/>
          </w:tcPr>
          <w:p w14:paraId="6CE2F312" w14:textId="77777777" w:rsidR="00002CC4" w:rsidRPr="009F6ECE" w:rsidRDefault="00002CC4" w:rsidP="00CC2B8B">
            <w:pPr>
              <w:pStyle w:val="TableParagraph"/>
              <w:numPr>
                <w:ilvl w:val="0"/>
                <w:numId w:val="60"/>
              </w:numPr>
              <w:tabs>
                <w:tab w:val="left" w:pos="445"/>
                <w:tab w:val="left" w:pos="446"/>
              </w:tabs>
              <w:spacing w:line="266" w:lineRule="exact"/>
              <w:rPr>
                <w:rFonts w:asciiTheme="minorHAnsi" w:hAnsiTheme="minorHAnsi" w:cstheme="minorHAnsi"/>
              </w:rPr>
            </w:pPr>
            <w:r w:rsidRPr="009F6ECE">
              <w:rPr>
                <w:rFonts w:asciiTheme="minorHAnsi" w:hAnsiTheme="minorHAnsi" w:cstheme="minorHAnsi"/>
              </w:rPr>
              <w:t>Go-live</w:t>
            </w:r>
            <w:r w:rsidRPr="009F6ECE">
              <w:rPr>
                <w:rFonts w:asciiTheme="minorHAnsi" w:hAnsiTheme="minorHAnsi" w:cstheme="minorHAnsi"/>
                <w:spacing w:val="11"/>
              </w:rPr>
              <w:t xml:space="preserve"> </w:t>
            </w:r>
            <w:r w:rsidRPr="009F6ECE">
              <w:rPr>
                <w:rFonts w:asciiTheme="minorHAnsi" w:hAnsiTheme="minorHAnsi" w:cstheme="minorHAnsi"/>
              </w:rPr>
              <w:t>for</w:t>
            </w:r>
            <w:r w:rsidRPr="009F6ECE">
              <w:rPr>
                <w:rFonts w:asciiTheme="minorHAnsi" w:hAnsiTheme="minorHAnsi" w:cstheme="minorHAnsi"/>
                <w:spacing w:val="13"/>
              </w:rPr>
              <w:t xml:space="preserve"> </w:t>
            </w:r>
            <w:r w:rsidRPr="009F6ECE">
              <w:rPr>
                <w:rFonts w:asciiTheme="minorHAnsi" w:hAnsiTheme="minorHAnsi" w:cstheme="minorHAnsi"/>
              </w:rPr>
              <w:t>all</w:t>
            </w:r>
            <w:r w:rsidRPr="009F6ECE">
              <w:rPr>
                <w:rFonts w:asciiTheme="minorHAnsi" w:hAnsiTheme="minorHAnsi" w:cstheme="minorHAnsi"/>
                <w:spacing w:val="11"/>
              </w:rPr>
              <w:t xml:space="preserve"> </w:t>
            </w:r>
            <w:r w:rsidRPr="009F6ECE">
              <w:rPr>
                <w:rFonts w:asciiTheme="minorHAnsi" w:hAnsiTheme="minorHAnsi" w:cstheme="minorHAnsi"/>
              </w:rPr>
              <w:t>functionalities/</w:t>
            </w:r>
            <w:r w:rsidRPr="009F6ECE">
              <w:rPr>
                <w:rFonts w:asciiTheme="minorHAnsi" w:hAnsiTheme="minorHAnsi" w:cstheme="minorHAnsi"/>
                <w:spacing w:val="13"/>
              </w:rPr>
              <w:t xml:space="preserve"> </w:t>
            </w:r>
            <w:r w:rsidRPr="009F6ECE">
              <w:rPr>
                <w:rFonts w:asciiTheme="minorHAnsi" w:hAnsiTheme="minorHAnsi" w:cstheme="minorHAnsi"/>
              </w:rPr>
              <w:t>requirements</w:t>
            </w:r>
            <w:r w:rsidRPr="009F6ECE">
              <w:rPr>
                <w:rFonts w:asciiTheme="minorHAnsi" w:hAnsiTheme="minorHAnsi" w:cstheme="minorHAnsi"/>
                <w:spacing w:val="11"/>
              </w:rPr>
              <w:t xml:space="preserve"> </w:t>
            </w:r>
            <w:r w:rsidRPr="009F6ECE">
              <w:rPr>
                <w:rFonts w:asciiTheme="minorHAnsi" w:hAnsiTheme="minorHAnsi" w:cstheme="minorHAnsi"/>
              </w:rPr>
              <w:t>as</w:t>
            </w:r>
            <w:r w:rsidRPr="009F6ECE">
              <w:rPr>
                <w:rFonts w:asciiTheme="minorHAnsi" w:hAnsiTheme="minorHAnsi" w:cstheme="minorHAnsi"/>
                <w:spacing w:val="12"/>
              </w:rPr>
              <w:t xml:space="preserve"> </w:t>
            </w:r>
            <w:r w:rsidRPr="009F6ECE">
              <w:rPr>
                <w:rFonts w:asciiTheme="minorHAnsi" w:hAnsiTheme="minorHAnsi" w:cstheme="minorHAnsi"/>
              </w:rPr>
              <w:t>stated</w:t>
            </w:r>
            <w:r w:rsidRPr="009F6ECE">
              <w:rPr>
                <w:rFonts w:asciiTheme="minorHAnsi" w:hAnsiTheme="minorHAnsi" w:cstheme="minorHAnsi"/>
                <w:spacing w:val="14"/>
              </w:rPr>
              <w:t xml:space="preserve"> </w:t>
            </w:r>
            <w:r w:rsidRPr="009F6ECE">
              <w:rPr>
                <w:rFonts w:asciiTheme="minorHAnsi" w:hAnsiTheme="minorHAnsi" w:cstheme="minorHAnsi"/>
              </w:rPr>
              <w:t>in</w:t>
            </w:r>
            <w:r w:rsidRPr="009F6ECE">
              <w:rPr>
                <w:rFonts w:asciiTheme="minorHAnsi" w:hAnsiTheme="minorHAnsi" w:cstheme="minorHAnsi"/>
                <w:spacing w:val="12"/>
              </w:rPr>
              <w:t xml:space="preserve"> </w:t>
            </w:r>
            <w:r w:rsidRPr="009F6ECE">
              <w:rPr>
                <w:rFonts w:asciiTheme="minorHAnsi" w:hAnsiTheme="minorHAnsi" w:cstheme="minorHAnsi"/>
              </w:rPr>
              <w:t>the</w:t>
            </w:r>
            <w:r w:rsidRPr="009F6ECE">
              <w:rPr>
                <w:rFonts w:asciiTheme="minorHAnsi" w:hAnsiTheme="minorHAnsi" w:cstheme="minorHAnsi"/>
                <w:spacing w:val="-56"/>
              </w:rPr>
              <w:t xml:space="preserve"> </w:t>
            </w:r>
            <w:r w:rsidRPr="009F6ECE">
              <w:rPr>
                <w:rFonts w:asciiTheme="minorHAnsi" w:hAnsiTheme="minorHAnsi" w:cstheme="minorHAnsi"/>
              </w:rPr>
              <w:t>scope</w:t>
            </w:r>
            <w:r w:rsidRPr="009F6ECE">
              <w:rPr>
                <w:rFonts w:asciiTheme="minorHAnsi" w:hAnsiTheme="minorHAnsi" w:cstheme="minorHAnsi"/>
                <w:spacing w:val="1"/>
              </w:rPr>
              <w:t xml:space="preserve"> </w:t>
            </w:r>
            <w:r w:rsidRPr="009F6ECE">
              <w:rPr>
                <w:rFonts w:asciiTheme="minorHAnsi" w:hAnsiTheme="minorHAnsi" w:cstheme="minorHAnsi"/>
              </w:rPr>
              <w:t>of</w:t>
            </w:r>
            <w:r w:rsidRPr="009F6ECE">
              <w:rPr>
                <w:rFonts w:asciiTheme="minorHAnsi" w:hAnsiTheme="minorHAnsi" w:cstheme="minorHAnsi"/>
                <w:spacing w:val="4"/>
              </w:rPr>
              <w:t xml:space="preserve"> </w:t>
            </w:r>
            <w:r w:rsidRPr="009F6ECE">
              <w:rPr>
                <w:rFonts w:asciiTheme="minorHAnsi" w:hAnsiTheme="minorHAnsi" w:cstheme="minorHAnsi"/>
              </w:rPr>
              <w:t>work</w:t>
            </w:r>
            <w:r w:rsidRPr="009F6ECE">
              <w:rPr>
                <w:rFonts w:asciiTheme="minorHAnsi" w:hAnsiTheme="minorHAnsi" w:cstheme="minorHAnsi"/>
                <w:spacing w:val="2"/>
              </w:rPr>
              <w:t xml:space="preserve"> </w:t>
            </w:r>
            <w:r w:rsidRPr="009F6ECE">
              <w:rPr>
                <w:rFonts w:asciiTheme="minorHAnsi" w:hAnsiTheme="minorHAnsi" w:cstheme="minorHAnsi"/>
              </w:rPr>
              <w:t>for</w:t>
            </w:r>
            <w:r w:rsidRPr="009F6ECE">
              <w:rPr>
                <w:rFonts w:asciiTheme="minorHAnsi" w:hAnsiTheme="minorHAnsi" w:cstheme="minorHAnsi"/>
                <w:spacing w:val="2"/>
              </w:rPr>
              <w:t xml:space="preserve"> </w:t>
            </w:r>
            <w:r w:rsidRPr="009F6ECE">
              <w:rPr>
                <w:rFonts w:asciiTheme="minorHAnsi" w:hAnsiTheme="minorHAnsi" w:cstheme="minorHAnsi"/>
              </w:rPr>
              <w:t>the bidder</w:t>
            </w:r>
          </w:p>
        </w:tc>
      </w:tr>
    </w:tbl>
    <w:p w14:paraId="18EFCD17" w14:textId="77777777" w:rsidR="00002CC4" w:rsidRPr="009F6ECE" w:rsidRDefault="00002CC4" w:rsidP="00002CC4">
      <w:pPr>
        <w:pStyle w:val="ListParagraph"/>
        <w:widowControl w:val="0"/>
        <w:tabs>
          <w:tab w:val="left" w:pos="1134"/>
        </w:tabs>
        <w:autoSpaceDE w:val="0"/>
        <w:autoSpaceDN w:val="0"/>
        <w:spacing w:before="4" w:after="0" w:line="240" w:lineRule="auto"/>
        <w:ind w:left="567" w:right="355"/>
        <w:contextualSpacing w:val="0"/>
        <w:jc w:val="both"/>
        <w:rPr>
          <w:sz w:val="16"/>
        </w:rPr>
      </w:pPr>
    </w:p>
    <w:p w14:paraId="429BB96E" w14:textId="77777777" w:rsidR="00002CC4" w:rsidRDefault="00002CC4" w:rsidP="00002CC4">
      <w:pPr>
        <w:pStyle w:val="ListParagraph"/>
        <w:widowControl w:val="0"/>
        <w:tabs>
          <w:tab w:val="left" w:pos="1134"/>
        </w:tabs>
        <w:autoSpaceDE w:val="0"/>
        <w:autoSpaceDN w:val="0"/>
        <w:spacing w:before="4" w:after="0" w:line="240" w:lineRule="auto"/>
        <w:ind w:left="567" w:right="355"/>
        <w:contextualSpacing w:val="0"/>
        <w:jc w:val="both"/>
      </w:pPr>
    </w:p>
    <w:p w14:paraId="49B34D21" w14:textId="77777777" w:rsidR="0014420C" w:rsidRDefault="0014420C" w:rsidP="00002CC4">
      <w:pPr>
        <w:pStyle w:val="ListParagraph"/>
        <w:widowControl w:val="0"/>
        <w:tabs>
          <w:tab w:val="left" w:pos="1134"/>
        </w:tabs>
        <w:autoSpaceDE w:val="0"/>
        <w:autoSpaceDN w:val="0"/>
        <w:spacing w:before="4" w:after="0" w:line="240" w:lineRule="auto"/>
        <w:ind w:left="567" w:right="355"/>
        <w:contextualSpacing w:val="0"/>
        <w:jc w:val="both"/>
      </w:pPr>
    </w:p>
    <w:p w14:paraId="7EA2BC22" w14:textId="77777777" w:rsidR="0014420C" w:rsidRDefault="0014420C" w:rsidP="00002CC4">
      <w:pPr>
        <w:pStyle w:val="ListParagraph"/>
        <w:widowControl w:val="0"/>
        <w:tabs>
          <w:tab w:val="left" w:pos="1134"/>
        </w:tabs>
        <w:autoSpaceDE w:val="0"/>
        <w:autoSpaceDN w:val="0"/>
        <w:spacing w:before="4" w:after="0" w:line="240" w:lineRule="auto"/>
        <w:ind w:left="567" w:right="355"/>
        <w:contextualSpacing w:val="0"/>
        <w:jc w:val="both"/>
      </w:pPr>
    </w:p>
    <w:p w14:paraId="441859B0" w14:textId="77777777" w:rsidR="0014420C" w:rsidRDefault="0014420C" w:rsidP="00002CC4">
      <w:pPr>
        <w:pStyle w:val="ListParagraph"/>
        <w:widowControl w:val="0"/>
        <w:tabs>
          <w:tab w:val="left" w:pos="1134"/>
        </w:tabs>
        <w:autoSpaceDE w:val="0"/>
        <w:autoSpaceDN w:val="0"/>
        <w:spacing w:before="4" w:after="0" w:line="240" w:lineRule="auto"/>
        <w:ind w:left="567" w:right="355"/>
        <w:contextualSpacing w:val="0"/>
        <w:jc w:val="both"/>
      </w:pPr>
    </w:p>
    <w:p w14:paraId="7535A028" w14:textId="77777777" w:rsidR="0014420C" w:rsidRPr="009F6ECE" w:rsidRDefault="0014420C" w:rsidP="00002CC4">
      <w:pPr>
        <w:pStyle w:val="ListParagraph"/>
        <w:widowControl w:val="0"/>
        <w:tabs>
          <w:tab w:val="left" w:pos="1134"/>
        </w:tabs>
        <w:autoSpaceDE w:val="0"/>
        <w:autoSpaceDN w:val="0"/>
        <w:spacing w:before="4" w:after="0" w:line="240" w:lineRule="auto"/>
        <w:ind w:left="567" w:right="355"/>
        <w:contextualSpacing w:val="0"/>
        <w:jc w:val="both"/>
      </w:pPr>
    </w:p>
    <w:p w14:paraId="6B259523"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pPr>
      <w:r w:rsidRPr="009F6ECE">
        <w:t>The team should report daily status to the Bank’s IT head or the person nominated for the rollout at the Bank’s end.</w:t>
      </w:r>
    </w:p>
    <w:p w14:paraId="1BD75A4D"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pPr>
      <w:r w:rsidRPr="009F6ECE">
        <w:t xml:space="preserve">Any </w:t>
      </w:r>
      <w:r w:rsidRPr="00E7394A">
        <w:t>deviation</w:t>
      </w:r>
      <w:r w:rsidRPr="009F6ECE">
        <w:t xml:space="preserve"> in the scheduled UAT plan has to be immediately communicated to the bank.</w:t>
      </w:r>
    </w:p>
    <w:p w14:paraId="2FAFF5BE"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pPr>
      <w:r w:rsidRPr="009F6ECE">
        <w:t>If required, the team has to work on Saturday’s/ Sunday’s and other non-working days to complete the task for the benefit of bank and quicker rollout.</w:t>
      </w:r>
    </w:p>
    <w:p w14:paraId="0C735597"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pPr>
      <w:r w:rsidRPr="009F6ECE">
        <w:t>Bidder team should co-ordinate with the Bank IT team whenever required for any input from the bank in regard to UAT, Bank will designate resources from IT team for the same.</w:t>
      </w:r>
    </w:p>
    <w:p w14:paraId="3FA733FC"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pPr>
      <w:r w:rsidRPr="009F6ECE">
        <w:t>Bidder’s team is responsible for preparing message dumps, logs, error-codes which are required by UPI and Bank team.</w:t>
      </w:r>
    </w:p>
    <w:p w14:paraId="0C8211E2" w14:textId="77777777" w:rsidR="00002CC4" w:rsidRPr="009F6ECE" w:rsidRDefault="00002CC4" w:rsidP="009F6ECE">
      <w:pPr>
        <w:pStyle w:val="ListParagraph"/>
        <w:widowControl w:val="0"/>
        <w:numPr>
          <w:ilvl w:val="0"/>
          <w:numId w:val="89"/>
        </w:numPr>
        <w:tabs>
          <w:tab w:val="left" w:pos="1134"/>
        </w:tabs>
        <w:autoSpaceDE w:val="0"/>
        <w:autoSpaceDN w:val="0"/>
        <w:spacing w:before="4" w:after="0" w:line="240" w:lineRule="auto"/>
        <w:ind w:left="567" w:right="355"/>
        <w:contextualSpacing w:val="0"/>
        <w:jc w:val="both"/>
      </w:pPr>
      <w:r w:rsidRPr="009F6ECE">
        <w:lastRenderedPageBreak/>
        <w:t>Bidder’s Team is responsible for two rounds of comfort test and final UAT and sign-off from UPI UAT team.</w:t>
      </w:r>
    </w:p>
    <w:p w14:paraId="74F4BB94" w14:textId="77777777" w:rsidR="00002CC4" w:rsidRPr="005C525C" w:rsidRDefault="00002CC4" w:rsidP="00002CC4">
      <w:pPr>
        <w:pStyle w:val="ListParagraph"/>
        <w:widowControl w:val="0"/>
        <w:tabs>
          <w:tab w:val="left" w:pos="1134"/>
        </w:tabs>
        <w:autoSpaceDE w:val="0"/>
        <w:autoSpaceDN w:val="0"/>
        <w:spacing w:before="4" w:after="0" w:line="240" w:lineRule="auto"/>
        <w:ind w:left="567" w:right="355"/>
        <w:contextualSpacing w:val="0"/>
        <w:jc w:val="both"/>
        <w:rPr>
          <w:color w:val="FF0000"/>
          <w:sz w:val="24"/>
        </w:rPr>
      </w:pPr>
    </w:p>
    <w:p w14:paraId="6BCD0A9C" w14:textId="77777777" w:rsidR="00002CC4" w:rsidRPr="009F6ECE" w:rsidRDefault="00002CC4" w:rsidP="00002CC4">
      <w:pPr>
        <w:pStyle w:val="Heading2"/>
        <w:numPr>
          <w:ilvl w:val="3"/>
          <w:numId w:val="35"/>
        </w:numPr>
        <w:spacing w:before="120" w:after="120"/>
        <w:rPr>
          <w:b/>
          <w:bCs/>
          <w:sz w:val="28"/>
          <w:szCs w:val="28"/>
        </w:rPr>
      </w:pPr>
      <w:bookmarkStart w:id="42" w:name="_Toc163842196"/>
      <w:r w:rsidRPr="009F6ECE">
        <w:rPr>
          <w:b/>
          <w:bCs/>
          <w:sz w:val="28"/>
          <w:szCs w:val="28"/>
        </w:rPr>
        <w:t>Source Code</w:t>
      </w:r>
      <w:bookmarkEnd w:id="42"/>
    </w:p>
    <w:p w14:paraId="341CE79A" w14:textId="77777777" w:rsidR="00002CC4" w:rsidRPr="009F6ECE"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9F6ECE">
        <w:t>The application software should mitigate Application Security Risks, at a minimum, those discussed in OWASP top 10 (Open Web Application Security Project). The Bank shall have right to audit of the complete solution proposed by the bidder, and also inspection by the regulators of the country. The Bank shall also have the right to conduct source code audit by third party auditor.</w:t>
      </w:r>
    </w:p>
    <w:p w14:paraId="53EDCC32" w14:textId="77777777" w:rsidR="00002CC4" w:rsidRPr="009F6ECE"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9F6ECE">
        <w:t>The Bidder shall provide complete and legal documentation of all subsystems, licensed operating systems, licensed system software, and licensed utility software and other licensed software. The Bidder shall also provide licensed software for all software products whether developed by it or acquired from others. The Bidder shall also indemnify the Bank against any levies / penalties on account of any default in this regard.</w:t>
      </w:r>
    </w:p>
    <w:p w14:paraId="64BF7E6B" w14:textId="77777777" w:rsidR="00002CC4" w:rsidRPr="009F6ECE" w:rsidRDefault="00002CC4" w:rsidP="00002CC4">
      <w:pPr>
        <w:pStyle w:val="ListParagraph"/>
        <w:widowControl w:val="0"/>
        <w:numPr>
          <w:ilvl w:val="0"/>
          <w:numId w:val="64"/>
        </w:numPr>
        <w:tabs>
          <w:tab w:val="left" w:pos="851"/>
        </w:tabs>
        <w:autoSpaceDE w:val="0"/>
        <w:autoSpaceDN w:val="0"/>
        <w:spacing w:before="4" w:after="0" w:line="240" w:lineRule="auto"/>
        <w:ind w:right="355"/>
        <w:jc w:val="both"/>
      </w:pPr>
      <w:r w:rsidRPr="009F6ECE">
        <w:t>In case the Bidder is coming with software which is not its proprietary software, then the Bidder must submit evidence in the form of agreement it has entered into with the software vendor which includes support from the software vendor for the proposed software for the full period required by the Bank.</w:t>
      </w:r>
    </w:p>
    <w:p w14:paraId="2161AA10" w14:textId="77777777" w:rsidR="00002CC4" w:rsidRPr="009F6ECE" w:rsidRDefault="00002CC4" w:rsidP="00002CC4">
      <w:pPr>
        <w:widowControl w:val="0"/>
        <w:tabs>
          <w:tab w:val="left" w:pos="851"/>
        </w:tabs>
        <w:autoSpaceDE w:val="0"/>
        <w:autoSpaceDN w:val="0"/>
        <w:spacing w:before="4" w:after="0" w:line="240" w:lineRule="auto"/>
        <w:ind w:left="360" w:right="355"/>
        <w:jc w:val="both"/>
      </w:pPr>
    </w:p>
    <w:p w14:paraId="3AC5DD76" w14:textId="77777777" w:rsidR="00002CC4" w:rsidRPr="009F6ECE" w:rsidRDefault="00002CC4" w:rsidP="00002CC4">
      <w:pPr>
        <w:widowControl w:val="0"/>
        <w:tabs>
          <w:tab w:val="left" w:pos="1134"/>
        </w:tabs>
        <w:autoSpaceDE w:val="0"/>
        <w:autoSpaceDN w:val="0"/>
        <w:spacing w:before="4" w:after="0" w:line="240" w:lineRule="auto"/>
        <w:ind w:right="355"/>
        <w:jc w:val="both"/>
      </w:pPr>
    </w:p>
    <w:p w14:paraId="53CDD3CE" w14:textId="77777777" w:rsidR="00002CC4" w:rsidRPr="007B5F17" w:rsidRDefault="00002CC4" w:rsidP="00002CC4">
      <w:pPr>
        <w:widowControl w:val="0"/>
        <w:tabs>
          <w:tab w:val="left" w:pos="2374"/>
        </w:tabs>
        <w:autoSpaceDE w:val="0"/>
        <w:autoSpaceDN w:val="0"/>
        <w:spacing w:before="4" w:after="0" w:line="244" w:lineRule="auto"/>
        <w:ind w:right="356"/>
        <w:jc w:val="both"/>
        <w:rPr>
          <w:b/>
          <w:bCs/>
        </w:rPr>
      </w:pPr>
      <w:r w:rsidRPr="007B5F17">
        <w:rPr>
          <w:b/>
          <w:bCs/>
        </w:rPr>
        <w:t xml:space="preserve">Escrow arrangement   </w:t>
      </w:r>
    </w:p>
    <w:p w14:paraId="1A435ACF" w14:textId="77777777" w:rsidR="00002CC4" w:rsidRPr="009F6ECE" w:rsidRDefault="00002CC4" w:rsidP="009F6ECE">
      <w:pPr>
        <w:pStyle w:val="ListParagraph"/>
        <w:widowControl w:val="0"/>
        <w:numPr>
          <w:ilvl w:val="0"/>
          <w:numId w:val="90"/>
        </w:numPr>
        <w:tabs>
          <w:tab w:val="left" w:pos="851"/>
        </w:tabs>
        <w:autoSpaceDE w:val="0"/>
        <w:autoSpaceDN w:val="0"/>
        <w:spacing w:before="4" w:after="0" w:line="240" w:lineRule="auto"/>
        <w:ind w:left="709" w:right="355" w:hanging="709"/>
        <w:contextualSpacing w:val="0"/>
        <w:jc w:val="both"/>
      </w:pPr>
      <w:r w:rsidRPr="009F6ECE">
        <w:t xml:space="preserve">Source code for </w:t>
      </w:r>
      <w:r w:rsidRPr="009F6ECE">
        <w:rPr>
          <w:spacing w:val="9"/>
        </w:rPr>
        <w:t xml:space="preserve">customization </w:t>
      </w:r>
      <w:r w:rsidRPr="009F6ECE">
        <w:t xml:space="preserve">done for Bank in UPI Switch </w:t>
      </w:r>
      <w:r w:rsidRPr="009F6ECE">
        <w:rPr>
          <w:spacing w:val="9"/>
        </w:rPr>
        <w:t xml:space="preserve">Solution </w:t>
      </w:r>
      <w:r w:rsidRPr="009F6ECE">
        <w:t>and for</w:t>
      </w:r>
      <w:r w:rsidRPr="009F6ECE">
        <w:rPr>
          <w:spacing w:val="1"/>
        </w:rPr>
        <w:t xml:space="preserve"> </w:t>
      </w:r>
      <w:r w:rsidRPr="009F6ECE">
        <w:t>other</w:t>
      </w:r>
      <w:r w:rsidRPr="009F6ECE">
        <w:rPr>
          <w:spacing w:val="53"/>
        </w:rPr>
        <w:t xml:space="preserve"> </w:t>
      </w:r>
      <w:r w:rsidRPr="009F6ECE">
        <w:t>related</w:t>
      </w:r>
      <w:r w:rsidRPr="009F6ECE">
        <w:rPr>
          <w:spacing w:val="55"/>
        </w:rPr>
        <w:t xml:space="preserve"> </w:t>
      </w:r>
      <w:r w:rsidRPr="009F6ECE">
        <w:t>services</w:t>
      </w:r>
      <w:r w:rsidRPr="009F6ECE">
        <w:rPr>
          <w:spacing w:val="57"/>
        </w:rPr>
        <w:t xml:space="preserve"> </w:t>
      </w:r>
      <w:r w:rsidRPr="009F6ECE">
        <w:t>shall</w:t>
      </w:r>
      <w:r w:rsidRPr="009F6ECE">
        <w:rPr>
          <w:spacing w:val="50"/>
        </w:rPr>
        <w:t xml:space="preserve"> </w:t>
      </w:r>
      <w:r w:rsidRPr="009F6ECE">
        <w:t>be</w:t>
      </w:r>
      <w:r w:rsidRPr="009F6ECE">
        <w:rPr>
          <w:spacing w:val="56"/>
        </w:rPr>
        <w:t xml:space="preserve"> </w:t>
      </w:r>
      <w:r w:rsidRPr="009F6ECE">
        <w:rPr>
          <w:spacing w:val="9"/>
        </w:rPr>
        <w:t>provided</w:t>
      </w:r>
      <w:r w:rsidRPr="009F6ECE">
        <w:rPr>
          <w:spacing w:val="55"/>
        </w:rPr>
        <w:t xml:space="preserve"> </w:t>
      </w:r>
      <w:r w:rsidRPr="009F6ECE">
        <w:t>by</w:t>
      </w:r>
      <w:r w:rsidRPr="009F6ECE">
        <w:rPr>
          <w:spacing w:val="55"/>
        </w:rPr>
        <w:t xml:space="preserve"> </w:t>
      </w:r>
      <w:r w:rsidRPr="009F6ECE">
        <w:t>the</w:t>
      </w:r>
      <w:r w:rsidRPr="009F6ECE">
        <w:rPr>
          <w:spacing w:val="51"/>
        </w:rPr>
        <w:t xml:space="preserve"> </w:t>
      </w:r>
      <w:r w:rsidRPr="009F6ECE">
        <w:t>SI</w:t>
      </w:r>
      <w:r w:rsidRPr="009F6ECE">
        <w:rPr>
          <w:spacing w:val="55"/>
        </w:rPr>
        <w:t xml:space="preserve"> </w:t>
      </w:r>
      <w:r w:rsidRPr="009F6ECE">
        <w:t>to</w:t>
      </w:r>
      <w:r w:rsidRPr="009F6ECE">
        <w:rPr>
          <w:spacing w:val="51"/>
        </w:rPr>
        <w:t xml:space="preserve"> </w:t>
      </w:r>
      <w:r w:rsidRPr="009F6ECE">
        <w:t>the</w:t>
      </w:r>
      <w:r w:rsidRPr="009F6ECE">
        <w:rPr>
          <w:spacing w:val="56"/>
        </w:rPr>
        <w:t xml:space="preserve"> </w:t>
      </w:r>
      <w:r w:rsidRPr="009F6ECE">
        <w:t>Bank</w:t>
      </w:r>
      <w:r w:rsidRPr="009F6ECE">
        <w:rPr>
          <w:spacing w:val="50"/>
        </w:rPr>
        <w:t xml:space="preserve"> </w:t>
      </w:r>
      <w:r w:rsidRPr="009F6ECE">
        <w:t>for</w:t>
      </w:r>
      <w:r w:rsidRPr="009F6ECE">
        <w:rPr>
          <w:spacing w:val="53"/>
        </w:rPr>
        <w:t xml:space="preserve"> </w:t>
      </w:r>
      <w:r w:rsidRPr="009F6ECE">
        <w:rPr>
          <w:spacing w:val="9"/>
        </w:rPr>
        <w:t>unlimited</w:t>
      </w:r>
      <w:r w:rsidRPr="009F6ECE">
        <w:rPr>
          <w:spacing w:val="-61"/>
        </w:rPr>
        <w:t xml:space="preserve"> </w:t>
      </w:r>
      <w:r w:rsidRPr="009F6ECE">
        <w:t>and</w:t>
      </w:r>
      <w:r w:rsidRPr="009F6ECE">
        <w:rPr>
          <w:spacing w:val="1"/>
        </w:rPr>
        <w:t xml:space="preserve"> </w:t>
      </w:r>
      <w:r w:rsidRPr="009F6ECE">
        <w:rPr>
          <w:spacing w:val="9"/>
        </w:rPr>
        <w:t xml:space="preserve">unrestricted </w:t>
      </w:r>
      <w:r w:rsidRPr="009F6ECE">
        <w:t>use</w:t>
      </w:r>
      <w:r w:rsidRPr="009F6ECE">
        <w:rPr>
          <w:spacing w:val="63"/>
        </w:rPr>
        <w:t xml:space="preserve"> </w:t>
      </w:r>
      <w:r w:rsidRPr="009F6ECE">
        <w:t>by</w:t>
      </w:r>
      <w:r w:rsidRPr="009F6ECE">
        <w:rPr>
          <w:spacing w:val="64"/>
        </w:rPr>
        <w:t xml:space="preserve"> </w:t>
      </w:r>
      <w:r w:rsidRPr="009F6ECE">
        <w:t>the</w:t>
      </w:r>
      <w:r w:rsidRPr="009F6ECE">
        <w:rPr>
          <w:spacing w:val="64"/>
        </w:rPr>
        <w:t xml:space="preserve"> </w:t>
      </w:r>
      <w:r w:rsidRPr="009F6ECE">
        <w:t>Bank.</w:t>
      </w:r>
      <w:r w:rsidRPr="009F6ECE">
        <w:rPr>
          <w:spacing w:val="64"/>
        </w:rPr>
        <w:t xml:space="preserve"> </w:t>
      </w:r>
      <w:r w:rsidRPr="009F6ECE">
        <w:t>SI</w:t>
      </w:r>
      <w:r w:rsidRPr="009F6ECE">
        <w:rPr>
          <w:spacing w:val="63"/>
        </w:rPr>
        <w:t xml:space="preserve"> </w:t>
      </w:r>
      <w:r w:rsidRPr="009F6ECE">
        <w:t>shall</w:t>
      </w:r>
      <w:r w:rsidRPr="009F6ECE">
        <w:rPr>
          <w:spacing w:val="64"/>
        </w:rPr>
        <w:t xml:space="preserve"> </w:t>
      </w:r>
      <w:r w:rsidRPr="009F6ECE">
        <w:t>also</w:t>
      </w:r>
      <w:r w:rsidRPr="009F6ECE">
        <w:rPr>
          <w:spacing w:val="64"/>
        </w:rPr>
        <w:t xml:space="preserve"> </w:t>
      </w:r>
      <w:r w:rsidRPr="009F6ECE">
        <w:t>provide</w:t>
      </w:r>
      <w:r w:rsidRPr="009F6ECE">
        <w:rPr>
          <w:spacing w:val="64"/>
        </w:rPr>
        <w:t xml:space="preserve"> </w:t>
      </w:r>
      <w:r w:rsidRPr="009F6ECE">
        <w:t>all</w:t>
      </w:r>
      <w:r w:rsidRPr="009F6ECE">
        <w:rPr>
          <w:spacing w:val="63"/>
        </w:rPr>
        <w:t xml:space="preserve"> </w:t>
      </w:r>
      <w:r w:rsidRPr="009F6ECE">
        <w:t>related</w:t>
      </w:r>
      <w:r w:rsidRPr="009F6ECE">
        <w:rPr>
          <w:spacing w:val="64"/>
        </w:rPr>
        <w:t xml:space="preserve"> </w:t>
      </w:r>
      <w:r w:rsidRPr="009F6ECE">
        <w:rPr>
          <w:spacing w:val="9"/>
        </w:rPr>
        <w:t>material</w:t>
      </w:r>
      <w:r w:rsidRPr="009F6ECE">
        <w:rPr>
          <w:spacing w:val="10"/>
        </w:rPr>
        <w:t xml:space="preserve"> </w:t>
      </w:r>
      <w:r w:rsidRPr="009F6ECE">
        <w:t>but</w:t>
      </w:r>
      <w:r w:rsidRPr="009F6ECE">
        <w:rPr>
          <w:spacing w:val="1"/>
        </w:rPr>
        <w:t xml:space="preserve"> </w:t>
      </w:r>
      <w:r w:rsidRPr="009F6ECE">
        <w:t>not</w:t>
      </w:r>
      <w:r w:rsidRPr="009F6ECE">
        <w:rPr>
          <w:spacing w:val="1"/>
        </w:rPr>
        <w:t xml:space="preserve"> </w:t>
      </w:r>
      <w:r w:rsidRPr="009F6ECE">
        <w:t>limited</w:t>
      </w:r>
      <w:r w:rsidRPr="009F6ECE">
        <w:rPr>
          <w:spacing w:val="1"/>
        </w:rPr>
        <w:t xml:space="preserve"> </w:t>
      </w:r>
      <w:r w:rsidRPr="009F6ECE">
        <w:t>to</w:t>
      </w:r>
      <w:r w:rsidRPr="009F6ECE">
        <w:rPr>
          <w:spacing w:val="1"/>
        </w:rPr>
        <w:t xml:space="preserve"> </w:t>
      </w:r>
      <w:r w:rsidRPr="009F6ECE">
        <w:t>flow</w:t>
      </w:r>
      <w:r w:rsidRPr="009F6ECE">
        <w:rPr>
          <w:spacing w:val="1"/>
        </w:rPr>
        <w:t xml:space="preserve"> </w:t>
      </w:r>
      <w:r w:rsidRPr="009F6ECE">
        <w:t>charts,</w:t>
      </w:r>
      <w:r w:rsidRPr="009F6ECE">
        <w:rPr>
          <w:spacing w:val="1"/>
        </w:rPr>
        <w:t xml:space="preserve"> </w:t>
      </w:r>
      <w:r w:rsidRPr="009F6ECE">
        <w:rPr>
          <w:spacing w:val="10"/>
        </w:rPr>
        <w:t>annotations,</w:t>
      </w:r>
      <w:r w:rsidRPr="009F6ECE">
        <w:rPr>
          <w:spacing w:val="11"/>
        </w:rPr>
        <w:t xml:space="preserve"> </w:t>
      </w:r>
      <w:r w:rsidRPr="009F6ECE">
        <w:t>design</w:t>
      </w:r>
      <w:r w:rsidRPr="009F6ECE">
        <w:rPr>
          <w:spacing w:val="1"/>
        </w:rPr>
        <w:t xml:space="preserve"> </w:t>
      </w:r>
      <w:r w:rsidRPr="009F6ECE">
        <w:rPr>
          <w:spacing w:val="9"/>
        </w:rPr>
        <w:t>documents</w:t>
      </w:r>
      <w:r w:rsidRPr="009F6ECE">
        <w:rPr>
          <w:spacing w:val="10"/>
        </w:rPr>
        <w:t xml:space="preserve"> </w:t>
      </w:r>
      <w:r w:rsidRPr="009F6ECE">
        <w:t>schema,</w:t>
      </w:r>
      <w:r w:rsidRPr="009F6ECE">
        <w:rPr>
          <w:spacing w:val="1"/>
        </w:rPr>
        <w:t xml:space="preserve"> </w:t>
      </w:r>
      <w:r w:rsidRPr="009F6ECE">
        <w:rPr>
          <w:spacing w:val="9"/>
        </w:rPr>
        <w:t>development,</w:t>
      </w:r>
      <w:r w:rsidRPr="009F6ECE">
        <w:rPr>
          <w:spacing w:val="10"/>
        </w:rPr>
        <w:t xml:space="preserve"> </w:t>
      </w:r>
      <w:r w:rsidRPr="009F6ECE">
        <w:rPr>
          <w:spacing w:val="9"/>
        </w:rPr>
        <w:t>maintenance</w:t>
      </w:r>
      <w:r w:rsidRPr="009F6ECE">
        <w:rPr>
          <w:spacing w:val="10"/>
        </w:rPr>
        <w:t xml:space="preserve"> </w:t>
      </w:r>
      <w:r w:rsidRPr="009F6ECE">
        <w:t>and</w:t>
      </w:r>
      <w:r w:rsidRPr="009F6ECE">
        <w:rPr>
          <w:spacing w:val="1"/>
        </w:rPr>
        <w:t xml:space="preserve"> </w:t>
      </w:r>
      <w:r w:rsidRPr="009F6ECE">
        <w:rPr>
          <w:spacing w:val="9"/>
        </w:rPr>
        <w:t>operational</w:t>
      </w:r>
      <w:r w:rsidRPr="009F6ECE">
        <w:rPr>
          <w:spacing w:val="10"/>
        </w:rPr>
        <w:t xml:space="preserve"> </w:t>
      </w:r>
      <w:r w:rsidRPr="009F6ECE">
        <w:t>tools</w:t>
      </w:r>
      <w:r w:rsidRPr="009F6ECE">
        <w:rPr>
          <w:spacing w:val="1"/>
        </w:rPr>
        <w:t xml:space="preserve"> </w:t>
      </w:r>
      <w:r w:rsidRPr="009F6ECE">
        <w:t>and</w:t>
      </w:r>
      <w:r w:rsidRPr="009F6ECE">
        <w:rPr>
          <w:spacing w:val="1"/>
        </w:rPr>
        <w:t xml:space="preserve"> </w:t>
      </w:r>
      <w:r w:rsidRPr="009F6ECE">
        <w:t>all</w:t>
      </w:r>
      <w:r w:rsidRPr="009F6ECE">
        <w:rPr>
          <w:spacing w:val="1"/>
        </w:rPr>
        <w:t xml:space="preserve"> </w:t>
      </w:r>
      <w:r w:rsidRPr="009F6ECE">
        <w:t>related</w:t>
      </w:r>
      <w:r w:rsidRPr="009F6ECE">
        <w:rPr>
          <w:spacing w:val="1"/>
        </w:rPr>
        <w:t xml:space="preserve"> </w:t>
      </w:r>
      <w:r w:rsidRPr="009F6ECE">
        <w:rPr>
          <w:spacing w:val="9"/>
        </w:rPr>
        <w:t>documentation.</w:t>
      </w:r>
    </w:p>
    <w:p w14:paraId="24FF69ED" w14:textId="77777777" w:rsidR="00002CC4" w:rsidRPr="009F6ECE" w:rsidRDefault="00002CC4" w:rsidP="009F6ECE">
      <w:pPr>
        <w:pStyle w:val="ListParagraph"/>
        <w:widowControl w:val="0"/>
        <w:numPr>
          <w:ilvl w:val="0"/>
          <w:numId w:val="90"/>
        </w:numPr>
        <w:tabs>
          <w:tab w:val="left" w:pos="851"/>
        </w:tabs>
        <w:autoSpaceDE w:val="0"/>
        <w:autoSpaceDN w:val="0"/>
        <w:spacing w:before="4" w:after="0" w:line="240" w:lineRule="auto"/>
        <w:ind w:left="709" w:right="355" w:hanging="709"/>
        <w:contextualSpacing w:val="0"/>
        <w:jc w:val="both"/>
      </w:pPr>
      <w:r w:rsidRPr="009F6ECE">
        <w:t>The</w:t>
      </w:r>
      <w:r w:rsidRPr="009F6ECE">
        <w:rPr>
          <w:spacing w:val="1"/>
        </w:rPr>
        <w:t xml:space="preserve"> </w:t>
      </w:r>
      <w:r w:rsidRPr="009F6ECE">
        <w:t>core</w:t>
      </w:r>
      <w:r w:rsidRPr="009F6ECE">
        <w:rPr>
          <w:spacing w:val="1"/>
        </w:rPr>
        <w:t xml:space="preserve"> </w:t>
      </w:r>
      <w:r w:rsidRPr="009F6ECE">
        <w:t>source</w:t>
      </w:r>
      <w:r w:rsidRPr="009F6ECE">
        <w:rPr>
          <w:spacing w:val="1"/>
        </w:rPr>
        <w:t xml:space="preserve"> </w:t>
      </w:r>
      <w:r w:rsidRPr="009F6ECE">
        <w:t>code</w:t>
      </w:r>
      <w:r w:rsidRPr="009F6ECE">
        <w:rPr>
          <w:spacing w:val="1"/>
        </w:rPr>
        <w:t xml:space="preserve"> </w:t>
      </w:r>
      <w:r w:rsidRPr="009F6ECE">
        <w:t>of</w:t>
      </w:r>
      <w:r w:rsidRPr="009F6ECE">
        <w:rPr>
          <w:spacing w:val="1"/>
        </w:rPr>
        <w:t xml:space="preserve"> </w:t>
      </w:r>
      <w:r w:rsidRPr="009F6ECE">
        <w:t>the</w:t>
      </w:r>
      <w:r w:rsidRPr="009F6ECE">
        <w:rPr>
          <w:spacing w:val="1"/>
        </w:rPr>
        <w:t xml:space="preserve"> </w:t>
      </w:r>
      <w:r w:rsidRPr="009F6ECE">
        <w:rPr>
          <w:spacing w:val="9"/>
        </w:rPr>
        <w:t>solutions</w:t>
      </w:r>
      <w:r w:rsidRPr="009F6ECE">
        <w:rPr>
          <w:spacing w:val="10"/>
        </w:rPr>
        <w:t xml:space="preserve"> </w:t>
      </w:r>
      <w:r w:rsidRPr="009F6ECE">
        <w:t>in</w:t>
      </w:r>
      <w:r w:rsidRPr="009F6ECE">
        <w:rPr>
          <w:spacing w:val="1"/>
        </w:rPr>
        <w:t xml:space="preserve"> </w:t>
      </w:r>
      <w:r w:rsidRPr="009F6ECE">
        <w:t>scope</w:t>
      </w:r>
      <w:r w:rsidRPr="009F6ECE">
        <w:rPr>
          <w:spacing w:val="1"/>
        </w:rPr>
        <w:t xml:space="preserve"> </w:t>
      </w:r>
      <w:r w:rsidRPr="009F6ECE">
        <w:t>would</w:t>
      </w:r>
      <w:r w:rsidRPr="009F6ECE">
        <w:rPr>
          <w:spacing w:val="1"/>
        </w:rPr>
        <w:t xml:space="preserve"> </w:t>
      </w:r>
      <w:r w:rsidRPr="009F6ECE">
        <w:t>be</w:t>
      </w:r>
      <w:r w:rsidRPr="009F6ECE">
        <w:rPr>
          <w:spacing w:val="1"/>
        </w:rPr>
        <w:t xml:space="preserve"> </w:t>
      </w:r>
      <w:r w:rsidRPr="009F6ECE">
        <w:t>kept</w:t>
      </w:r>
      <w:r w:rsidRPr="009F6ECE">
        <w:rPr>
          <w:spacing w:val="1"/>
        </w:rPr>
        <w:t xml:space="preserve"> </w:t>
      </w:r>
      <w:r w:rsidRPr="009F6ECE">
        <w:t>in</w:t>
      </w:r>
      <w:r w:rsidRPr="009F6ECE">
        <w:rPr>
          <w:spacing w:val="1"/>
        </w:rPr>
        <w:t xml:space="preserve"> </w:t>
      </w:r>
      <w:r w:rsidRPr="009F6ECE">
        <w:t>escrow</w:t>
      </w:r>
      <w:r w:rsidRPr="009F6ECE">
        <w:rPr>
          <w:spacing w:val="1"/>
        </w:rPr>
        <w:t xml:space="preserve"> </w:t>
      </w:r>
      <w:r w:rsidRPr="009F6ECE">
        <w:rPr>
          <w:spacing w:val="9"/>
        </w:rPr>
        <w:t xml:space="preserve">arrangement </w:t>
      </w:r>
      <w:r w:rsidRPr="009F6ECE">
        <w:t xml:space="preserve">and complete </w:t>
      </w:r>
      <w:r w:rsidRPr="009F6ECE">
        <w:rPr>
          <w:spacing w:val="9"/>
        </w:rPr>
        <w:t xml:space="preserve">information regarding </w:t>
      </w:r>
      <w:r w:rsidRPr="009F6ECE">
        <w:t xml:space="preserve">the </w:t>
      </w:r>
      <w:r w:rsidRPr="009F6ECE">
        <w:rPr>
          <w:spacing w:val="9"/>
        </w:rPr>
        <w:t xml:space="preserve">arrangement </w:t>
      </w:r>
      <w:r w:rsidRPr="009F6ECE">
        <w:t>shall be</w:t>
      </w:r>
      <w:r w:rsidRPr="009F6ECE">
        <w:rPr>
          <w:spacing w:val="1"/>
        </w:rPr>
        <w:t xml:space="preserve"> </w:t>
      </w:r>
      <w:r w:rsidRPr="009F6ECE">
        <w:rPr>
          <w:spacing w:val="9"/>
        </w:rPr>
        <w:t xml:space="preserve">provided </w:t>
      </w:r>
      <w:r w:rsidRPr="009F6ECE">
        <w:t xml:space="preserve">by the SI. SI shall </w:t>
      </w:r>
      <w:r w:rsidRPr="009F6ECE">
        <w:rPr>
          <w:spacing w:val="9"/>
        </w:rPr>
        <w:t xml:space="preserve">transfer </w:t>
      </w:r>
      <w:r w:rsidRPr="009F6ECE">
        <w:t xml:space="preserve">all </w:t>
      </w:r>
      <w:r w:rsidRPr="009F6ECE">
        <w:rPr>
          <w:spacing w:val="9"/>
        </w:rPr>
        <w:t xml:space="preserve">Intellectual Property </w:t>
      </w:r>
      <w:r w:rsidRPr="009F6ECE">
        <w:t>Right on non -</w:t>
      </w:r>
      <w:r w:rsidRPr="009F6ECE">
        <w:rPr>
          <w:spacing w:val="1"/>
        </w:rPr>
        <w:t xml:space="preserve"> </w:t>
      </w:r>
      <w:r w:rsidRPr="009F6ECE">
        <w:rPr>
          <w:spacing w:val="9"/>
        </w:rPr>
        <w:t>exclusive</w:t>
      </w:r>
      <w:r w:rsidRPr="009F6ECE">
        <w:rPr>
          <w:spacing w:val="35"/>
        </w:rPr>
        <w:t xml:space="preserve"> </w:t>
      </w:r>
      <w:r w:rsidRPr="009F6ECE">
        <w:t>basis</w:t>
      </w:r>
      <w:r w:rsidRPr="009F6ECE">
        <w:rPr>
          <w:spacing w:val="34"/>
        </w:rPr>
        <w:t xml:space="preserve"> </w:t>
      </w:r>
      <w:r w:rsidRPr="009F6ECE">
        <w:t>for</w:t>
      </w:r>
      <w:r w:rsidRPr="009F6ECE">
        <w:rPr>
          <w:spacing w:val="34"/>
        </w:rPr>
        <w:t xml:space="preserve"> </w:t>
      </w:r>
      <w:r w:rsidRPr="009F6ECE">
        <w:t>all</w:t>
      </w:r>
      <w:r w:rsidRPr="009F6ECE">
        <w:rPr>
          <w:spacing w:val="36"/>
        </w:rPr>
        <w:t xml:space="preserve"> </w:t>
      </w:r>
      <w:r w:rsidRPr="009F6ECE">
        <w:t>the</w:t>
      </w:r>
      <w:r w:rsidRPr="009F6ECE">
        <w:rPr>
          <w:spacing w:val="35"/>
        </w:rPr>
        <w:t xml:space="preserve"> </w:t>
      </w:r>
      <w:r w:rsidRPr="009F6ECE">
        <w:rPr>
          <w:spacing w:val="10"/>
        </w:rPr>
        <w:t>customization</w:t>
      </w:r>
      <w:r w:rsidRPr="009F6ECE">
        <w:rPr>
          <w:spacing w:val="35"/>
        </w:rPr>
        <w:t xml:space="preserve"> </w:t>
      </w:r>
      <w:r w:rsidRPr="009F6ECE">
        <w:t>done</w:t>
      </w:r>
      <w:r w:rsidRPr="009F6ECE">
        <w:rPr>
          <w:spacing w:val="35"/>
        </w:rPr>
        <w:t xml:space="preserve"> </w:t>
      </w:r>
      <w:r w:rsidRPr="009F6ECE">
        <w:t>for</w:t>
      </w:r>
      <w:r w:rsidRPr="009F6ECE">
        <w:rPr>
          <w:spacing w:val="34"/>
        </w:rPr>
        <w:t xml:space="preserve"> </w:t>
      </w:r>
      <w:r w:rsidRPr="009F6ECE">
        <w:t>Bank</w:t>
      </w:r>
      <w:r w:rsidRPr="009F6ECE">
        <w:rPr>
          <w:spacing w:val="38"/>
        </w:rPr>
        <w:t xml:space="preserve"> </w:t>
      </w:r>
      <w:r w:rsidRPr="009F6ECE">
        <w:t>for</w:t>
      </w:r>
      <w:r w:rsidRPr="009F6ECE">
        <w:rPr>
          <w:spacing w:val="34"/>
        </w:rPr>
        <w:t xml:space="preserve"> </w:t>
      </w:r>
      <w:r w:rsidRPr="009F6ECE">
        <w:t>the</w:t>
      </w:r>
      <w:r w:rsidRPr="009F6ECE">
        <w:rPr>
          <w:spacing w:val="35"/>
        </w:rPr>
        <w:t xml:space="preserve"> </w:t>
      </w:r>
      <w:r w:rsidRPr="009F6ECE">
        <w:rPr>
          <w:spacing w:val="9"/>
        </w:rPr>
        <w:t>solutions</w:t>
      </w:r>
      <w:r w:rsidRPr="009F6ECE">
        <w:rPr>
          <w:spacing w:val="34"/>
        </w:rPr>
        <w:t xml:space="preserve"> </w:t>
      </w:r>
      <w:r w:rsidRPr="009F6ECE">
        <w:t>and these</w:t>
      </w:r>
      <w:r w:rsidRPr="009F6ECE">
        <w:rPr>
          <w:spacing w:val="1"/>
        </w:rPr>
        <w:t xml:space="preserve"> </w:t>
      </w:r>
      <w:r w:rsidRPr="009F6ECE">
        <w:t>IP</w:t>
      </w:r>
      <w:r w:rsidRPr="009F6ECE">
        <w:rPr>
          <w:spacing w:val="63"/>
        </w:rPr>
        <w:t xml:space="preserve"> </w:t>
      </w:r>
      <w:r w:rsidRPr="009F6ECE">
        <w:t>rights</w:t>
      </w:r>
      <w:r w:rsidRPr="009F6ECE">
        <w:rPr>
          <w:spacing w:val="64"/>
        </w:rPr>
        <w:t xml:space="preserve"> </w:t>
      </w:r>
      <w:r w:rsidRPr="009F6ECE">
        <w:t>would</w:t>
      </w:r>
      <w:r w:rsidRPr="009F6ECE">
        <w:rPr>
          <w:spacing w:val="64"/>
        </w:rPr>
        <w:t xml:space="preserve"> </w:t>
      </w:r>
      <w:r w:rsidRPr="009F6ECE">
        <w:t>also</w:t>
      </w:r>
      <w:r w:rsidRPr="009F6ECE">
        <w:rPr>
          <w:spacing w:val="64"/>
        </w:rPr>
        <w:t xml:space="preserve"> </w:t>
      </w:r>
      <w:r w:rsidRPr="009F6ECE">
        <w:t>be</w:t>
      </w:r>
      <w:r w:rsidRPr="009F6ECE">
        <w:rPr>
          <w:spacing w:val="63"/>
        </w:rPr>
        <w:t xml:space="preserve"> </w:t>
      </w:r>
      <w:r w:rsidRPr="009F6ECE">
        <w:rPr>
          <w:spacing w:val="9"/>
        </w:rPr>
        <w:t xml:space="preserve">applicable </w:t>
      </w:r>
      <w:r w:rsidRPr="009F6ECE">
        <w:t>for</w:t>
      </w:r>
      <w:r w:rsidRPr="009F6ECE">
        <w:rPr>
          <w:spacing w:val="64"/>
        </w:rPr>
        <w:t xml:space="preserve"> </w:t>
      </w:r>
      <w:r w:rsidRPr="009F6ECE">
        <w:t>Bank’s</w:t>
      </w:r>
      <w:r w:rsidRPr="009F6ECE">
        <w:rPr>
          <w:spacing w:val="64"/>
        </w:rPr>
        <w:t xml:space="preserve"> </w:t>
      </w:r>
      <w:r w:rsidRPr="009F6ECE">
        <w:rPr>
          <w:spacing w:val="9"/>
        </w:rPr>
        <w:t>subsidiaries (Domestic</w:t>
      </w:r>
      <w:r w:rsidRPr="009F6ECE">
        <w:rPr>
          <w:spacing w:val="10"/>
        </w:rPr>
        <w:t xml:space="preserve"> </w:t>
      </w:r>
      <w:r w:rsidRPr="009F6ECE">
        <w:t>or</w:t>
      </w:r>
      <w:r w:rsidRPr="009F6ECE">
        <w:rPr>
          <w:spacing w:val="24"/>
        </w:rPr>
        <w:t xml:space="preserve"> </w:t>
      </w:r>
      <w:r w:rsidRPr="009F6ECE">
        <w:rPr>
          <w:spacing w:val="9"/>
        </w:rPr>
        <w:t>International)</w:t>
      </w:r>
      <w:r w:rsidRPr="009F6ECE">
        <w:rPr>
          <w:spacing w:val="24"/>
        </w:rPr>
        <w:t xml:space="preserve"> </w:t>
      </w:r>
      <w:r w:rsidRPr="009F6ECE">
        <w:t>and</w:t>
      </w:r>
      <w:r w:rsidRPr="009F6ECE">
        <w:rPr>
          <w:spacing w:val="27"/>
        </w:rPr>
        <w:t xml:space="preserve"> </w:t>
      </w:r>
      <w:r w:rsidRPr="009F6ECE">
        <w:rPr>
          <w:spacing w:val="9"/>
        </w:rPr>
        <w:t>sponsored</w:t>
      </w:r>
      <w:r w:rsidRPr="009F6ECE">
        <w:rPr>
          <w:spacing w:val="26"/>
        </w:rPr>
        <w:t xml:space="preserve"> </w:t>
      </w:r>
      <w:r w:rsidRPr="009F6ECE">
        <w:t>RRBs.</w:t>
      </w:r>
    </w:p>
    <w:p w14:paraId="758F81CF" w14:textId="77777777" w:rsidR="00002CC4" w:rsidRPr="009F6ECE" w:rsidRDefault="00002CC4" w:rsidP="009F6ECE">
      <w:pPr>
        <w:pStyle w:val="ListParagraph"/>
        <w:widowControl w:val="0"/>
        <w:numPr>
          <w:ilvl w:val="0"/>
          <w:numId w:val="90"/>
        </w:numPr>
        <w:tabs>
          <w:tab w:val="left" w:pos="851"/>
        </w:tabs>
        <w:autoSpaceDE w:val="0"/>
        <w:autoSpaceDN w:val="0"/>
        <w:spacing w:before="4" w:after="0" w:line="240" w:lineRule="auto"/>
        <w:ind w:left="709" w:right="355" w:hanging="709"/>
        <w:contextualSpacing w:val="0"/>
        <w:jc w:val="both"/>
      </w:pPr>
      <w:r w:rsidRPr="009F6ECE">
        <w:t>The</w:t>
      </w:r>
      <w:r w:rsidRPr="009F6ECE">
        <w:rPr>
          <w:spacing w:val="1"/>
        </w:rPr>
        <w:t xml:space="preserve"> </w:t>
      </w:r>
      <w:r w:rsidRPr="009F6ECE">
        <w:t>Bank</w:t>
      </w:r>
      <w:r w:rsidRPr="009F6ECE">
        <w:rPr>
          <w:spacing w:val="63"/>
        </w:rPr>
        <w:t xml:space="preserve"> </w:t>
      </w:r>
      <w:r w:rsidRPr="009F6ECE">
        <w:t>and</w:t>
      </w:r>
      <w:r w:rsidRPr="009F6ECE">
        <w:rPr>
          <w:spacing w:val="64"/>
        </w:rPr>
        <w:t xml:space="preserve"> </w:t>
      </w:r>
      <w:r w:rsidRPr="009F6ECE">
        <w:t>the</w:t>
      </w:r>
      <w:r w:rsidRPr="009F6ECE">
        <w:rPr>
          <w:spacing w:val="64"/>
        </w:rPr>
        <w:t xml:space="preserve"> </w:t>
      </w:r>
      <w:r w:rsidRPr="009F6ECE">
        <w:t>SI</w:t>
      </w:r>
      <w:r w:rsidRPr="009F6ECE">
        <w:rPr>
          <w:spacing w:val="64"/>
        </w:rPr>
        <w:t xml:space="preserve"> </w:t>
      </w:r>
      <w:r w:rsidRPr="009F6ECE">
        <w:t>shall</w:t>
      </w:r>
      <w:r w:rsidRPr="009F6ECE">
        <w:rPr>
          <w:spacing w:val="63"/>
        </w:rPr>
        <w:t xml:space="preserve"> </w:t>
      </w:r>
      <w:r w:rsidRPr="009F6ECE">
        <w:t>appoint</w:t>
      </w:r>
      <w:r w:rsidRPr="009F6ECE">
        <w:rPr>
          <w:spacing w:val="64"/>
        </w:rPr>
        <w:t xml:space="preserve"> </w:t>
      </w:r>
      <w:r w:rsidRPr="009F6ECE">
        <w:t>an</w:t>
      </w:r>
      <w:r w:rsidRPr="009F6ECE">
        <w:rPr>
          <w:spacing w:val="64"/>
        </w:rPr>
        <w:t xml:space="preserve"> </w:t>
      </w:r>
      <w:r w:rsidRPr="009F6ECE">
        <w:rPr>
          <w:spacing w:val="9"/>
        </w:rPr>
        <w:t xml:space="preserve">escrow </w:t>
      </w:r>
      <w:r w:rsidRPr="009F6ECE">
        <w:t>agent</w:t>
      </w:r>
      <w:r w:rsidRPr="009F6ECE">
        <w:rPr>
          <w:spacing w:val="64"/>
        </w:rPr>
        <w:t xml:space="preserve"> </w:t>
      </w:r>
      <w:r w:rsidRPr="009F6ECE">
        <w:t>approved</w:t>
      </w:r>
      <w:r w:rsidRPr="009F6ECE">
        <w:rPr>
          <w:spacing w:val="63"/>
        </w:rPr>
        <w:t xml:space="preserve"> </w:t>
      </w:r>
      <w:r w:rsidRPr="009F6ECE">
        <w:t>by</w:t>
      </w:r>
      <w:r w:rsidRPr="009F6ECE">
        <w:rPr>
          <w:spacing w:val="64"/>
        </w:rPr>
        <w:t xml:space="preserve"> </w:t>
      </w:r>
      <w:r w:rsidRPr="009F6ECE">
        <w:t>the</w:t>
      </w:r>
      <w:r w:rsidRPr="009F6ECE">
        <w:rPr>
          <w:spacing w:val="64"/>
        </w:rPr>
        <w:t xml:space="preserve"> </w:t>
      </w:r>
      <w:r w:rsidRPr="009F6ECE">
        <w:t>Bank</w:t>
      </w:r>
      <w:r w:rsidRPr="009F6ECE">
        <w:rPr>
          <w:spacing w:val="1"/>
        </w:rPr>
        <w:t xml:space="preserve"> </w:t>
      </w:r>
      <w:r w:rsidRPr="009F6ECE">
        <w:t>to</w:t>
      </w:r>
      <w:r w:rsidRPr="009F6ECE">
        <w:rPr>
          <w:spacing w:val="1"/>
        </w:rPr>
        <w:t xml:space="preserve"> </w:t>
      </w:r>
      <w:r w:rsidRPr="009F6ECE">
        <w:t>provide</w:t>
      </w:r>
      <w:r w:rsidRPr="009F6ECE">
        <w:rPr>
          <w:spacing w:val="1"/>
        </w:rPr>
        <w:t xml:space="preserve"> </w:t>
      </w:r>
      <w:r w:rsidRPr="009F6ECE">
        <w:t>escrow</w:t>
      </w:r>
      <w:r w:rsidRPr="009F6ECE">
        <w:rPr>
          <w:spacing w:val="1"/>
        </w:rPr>
        <w:t xml:space="preserve"> </w:t>
      </w:r>
      <w:r w:rsidRPr="009F6ECE">
        <w:rPr>
          <w:spacing w:val="9"/>
        </w:rPr>
        <w:t>mechanism</w:t>
      </w:r>
      <w:r w:rsidRPr="009F6ECE">
        <w:rPr>
          <w:spacing w:val="10"/>
        </w:rPr>
        <w:t xml:space="preserve"> for</w:t>
      </w:r>
      <w:r w:rsidRPr="009F6ECE">
        <w:rPr>
          <w:spacing w:val="11"/>
        </w:rPr>
        <w:t xml:space="preserve"> </w:t>
      </w:r>
      <w:r w:rsidRPr="009F6ECE">
        <w:t>the</w:t>
      </w:r>
      <w:r w:rsidRPr="009F6ECE">
        <w:rPr>
          <w:spacing w:val="1"/>
        </w:rPr>
        <w:t xml:space="preserve"> </w:t>
      </w:r>
      <w:r w:rsidRPr="009F6ECE">
        <w:rPr>
          <w:spacing w:val="9"/>
        </w:rPr>
        <w:t>deposit</w:t>
      </w:r>
      <w:r w:rsidRPr="009F6ECE">
        <w:rPr>
          <w:spacing w:val="10"/>
        </w:rPr>
        <w:t xml:space="preserve"> </w:t>
      </w:r>
      <w:r w:rsidRPr="009F6ECE">
        <w:t>of</w:t>
      </w:r>
      <w:r w:rsidRPr="009F6ECE">
        <w:rPr>
          <w:spacing w:val="1"/>
        </w:rPr>
        <w:t xml:space="preserve"> </w:t>
      </w:r>
      <w:r w:rsidRPr="009F6ECE">
        <w:t>the</w:t>
      </w:r>
      <w:r w:rsidRPr="009F6ECE">
        <w:rPr>
          <w:spacing w:val="1"/>
        </w:rPr>
        <w:t xml:space="preserve"> </w:t>
      </w:r>
      <w:r w:rsidRPr="009F6ECE">
        <w:t>source</w:t>
      </w:r>
      <w:r w:rsidRPr="009F6ECE">
        <w:rPr>
          <w:spacing w:val="63"/>
        </w:rPr>
        <w:t xml:space="preserve"> </w:t>
      </w:r>
      <w:r w:rsidRPr="009F6ECE">
        <w:t>code</w:t>
      </w:r>
      <w:r w:rsidRPr="009F6ECE">
        <w:rPr>
          <w:spacing w:val="64"/>
        </w:rPr>
        <w:t xml:space="preserve"> </w:t>
      </w:r>
      <w:r w:rsidRPr="009F6ECE">
        <w:t>for</w:t>
      </w:r>
      <w:r w:rsidRPr="009F6ECE">
        <w:rPr>
          <w:spacing w:val="64"/>
        </w:rPr>
        <w:t xml:space="preserve"> </w:t>
      </w:r>
      <w:r w:rsidRPr="009F6ECE">
        <w:t>the</w:t>
      </w:r>
      <w:r w:rsidRPr="009F6ECE">
        <w:rPr>
          <w:spacing w:val="1"/>
        </w:rPr>
        <w:t xml:space="preserve"> </w:t>
      </w:r>
      <w:r w:rsidRPr="009F6ECE">
        <w:t>solution</w:t>
      </w:r>
      <w:r w:rsidRPr="009F6ECE">
        <w:rPr>
          <w:spacing w:val="1"/>
        </w:rPr>
        <w:t xml:space="preserve"> </w:t>
      </w:r>
      <w:r w:rsidRPr="009F6ECE">
        <w:rPr>
          <w:spacing w:val="9"/>
        </w:rPr>
        <w:t>supplied/procured</w:t>
      </w:r>
      <w:r w:rsidRPr="009F6ECE">
        <w:rPr>
          <w:spacing w:val="10"/>
        </w:rPr>
        <w:t xml:space="preserve"> </w:t>
      </w:r>
      <w:r w:rsidRPr="009F6ECE">
        <w:t>by</w:t>
      </w:r>
      <w:r w:rsidRPr="009F6ECE">
        <w:rPr>
          <w:spacing w:val="1"/>
        </w:rPr>
        <w:t xml:space="preserve"> </w:t>
      </w:r>
      <w:r w:rsidRPr="009F6ECE">
        <w:t>the</w:t>
      </w:r>
      <w:r w:rsidRPr="009F6ECE">
        <w:rPr>
          <w:spacing w:val="1"/>
        </w:rPr>
        <w:t xml:space="preserve"> </w:t>
      </w:r>
      <w:r w:rsidRPr="009F6ECE">
        <w:t>SI</w:t>
      </w:r>
      <w:r w:rsidRPr="009F6ECE">
        <w:rPr>
          <w:spacing w:val="1"/>
        </w:rPr>
        <w:t xml:space="preserve"> </w:t>
      </w:r>
      <w:r w:rsidRPr="009F6ECE">
        <w:t>to</w:t>
      </w:r>
      <w:r w:rsidRPr="009F6ECE">
        <w:rPr>
          <w:spacing w:val="63"/>
        </w:rPr>
        <w:t xml:space="preserve"> </w:t>
      </w:r>
      <w:r w:rsidRPr="009F6ECE">
        <w:t>the</w:t>
      </w:r>
      <w:r w:rsidRPr="009F6ECE">
        <w:rPr>
          <w:spacing w:val="64"/>
        </w:rPr>
        <w:t xml:space="preserve"> </w:t>
      </w:r>
      <w:r w:rsidRPr="009F6ECE">
        <w:t>Bank</w:t>
      </w:r>
      <w:r w:rsidRPr="009F6ECE">
        <w:rPr>
          <w:spacing w:val="64"/>
        </w:rPr>
        <w:t xml:space="preserve"> </w:t>
      </w:r>
      <w:r w:rsidRPr="009F6ECE">
        <w:t>in</w:t>
      </w:r>
      <w:r w:rsidRPr="009F6ECE">
        <w:rPr>
          <w:spacing w:val="64"/>
        </w:rPr>
        <w:t xml:space="preserve"> </w:t>
      </w:r>
      <w:r w:rsidRPr="009F6ECE">
        <w:t>order</w:t>
      </w:r>
      <w:r w:rsidRPr="009F6ECE">
        <w:rPr>
          <w:spacing w:val="63"/>
        </w:rPr>
        <w:t xml:space="preserve"> </w:t>
      </w:r>
      <w:r w:rsidRPr="009F6ECE">
        <w:t>to</w:t>
      </w:r>
      <w:r w:rsidRPr="009F6ECE">
        <w:rPr>
          <w:spacing w:val="64"/>
        </w:rPr>
        <w:t xml:space="preserve"> </w:t>
      </w:r>
      <w:r w:rsidRPr="009F6ECE">
        <w:t>protect</w:t>
      </w:r>
      <w:r w:rsidRPr="009F6ECE">
        <w:rPr>
          <w:spacing w:val="64"/>
        </w:rPr>
        <w:t xml:space="preserve"> </w:t>
      </w:r>
      <w:r w:rsidRPr="009F6ECE">
        <w:t>the</w:t>
      </w:r>
      <w:r w:rsidRPr="009F6ECE">
        <w:rPr>
          <w:spacing w:val="1"/>
        </w:rPr>
        <w:t xml:space="preserve"> </w:t>
      </w:r>
      <w:r w:rsidRPr="009F6ECE">
        <w:t>Bank’s</w:t>
      </w:r>
      <w:r w:rsidRPr="009F6ECE">
        <w:rPr>
          <w:spacing w:val="28"/>
        </w:rPr>
        <w:t xml:space="preserve"> </w:t>
      </w:r>
      <w:r w:rsidRPr="009F6ECE">
        <w:t>interests</w:t>
      </w:r>
      <w:r w:rsidRPr="009F6ECE">
        <w:rPr>
          <w:spacing w:val="28"/>
        </w:rPr>
        <w:t xml:space="preserve"> </w:t>
      </w:r>
      <w:r w:rsidRPr="009F6ECE">
        <w:t>in</w:t>
      </w:r>
      <w:r w:rsidRPr="009F6ECE">
        <w:rPr>
          <w:spacing w:val="28"/>
        </w:rPr>
        <w:t xml:space="preserve"> </w:t>
      </w:r>
      <w:r w:rsidRPr="009F6ECE">
        <w:t>an</w:t>
      </w:r>
      <w:r w:rsidRPr="009F6ECE">
        <w:rPr>
          <w:spacing w:val="29"/>
        </w:rPr>
        <w:t xml:space="preserve"> </w:t>
      </w:r>
      <w:r w:rsidRPr="009F6ECE">
        <w:t>eventual</w:t>
      </w:r>
      <w:r w:rsidRPr="009F6ECE">
        <w:rPr>
          <w:spacing w:val="28"/>
        </w:rPr>
        <w:t xml:space="preserve"> </w:t>
      </w:r>
      <w:r w:rsidRPr="009F6ECE">
        <w:rPr>
          <w:spacing w:val="9"/>
        </w:rPr>
        <w:t>situation.</w:t>
      </w:r>
    </w:p>
    <w:p w14:paraId="1D73E4CD" w14:textId="77777777" w:rsidR="00002CC4" w:rsidRPr="009F6ECE" w:rsidRDefault="00002CC4" w:rsidP="009F6ECE">
      <w:pPr>
        <w:pStyle w:val="ListParagraph"/>
        <w:widowControl w:val="0"/>
        <w:numPr>
          <w:ilvl w:val="0"/>
          <w:numId w:val="90"/>
        </w:numPr>
        <w:tabs>
          <w:tab w:val="left" w:pos="851"/>
        </w:tabs>
        <w:autoSpaceDE w:val="0"/>
        <w:autoSpaceDN w:val="0"/>
        <w:spacing w:before="4" w:after="0" w:line="240" w:lineRule="auto"/>
        <w:ind w:left="709" w:right="355" w:hanging="709"/>
        <w:contextualSpacing w:val="0"/>
        <w:jc w:val="both"/>
      </w:pPr>
      <w:r w:rsidRPr="009F6ECE">
        <w:t>The Bank and the SI shall enter into a tripartite escrow Agreement with the designated escrow agent, which will set out, inter alia, the events of the release of the source code and the obligations of the escrow agent. As a part of the escrow arrangement, the SI shall be required to provide a detailed code documentation which has been duly reviewed and certified by an external independent organization.</w:t>
      </w:r>
    </w:p>
    <w:p w14:paraId="021D5708" w14:textId="77777777" w:rsidR="00002CC4" w:rsidRPr="009F6ECE" w:rsidRDefault="00002CC4" w:rsidP="009F6ECE">
      <w:pPr>
        <w:pStyle w:val="ListParagraph"/>
        <w:widowControl w:val="0"/>
        <w:numPr>
          <w:ilvl w:val="0"/>
          <w:numId w:val="90"/>
        </w:numPr>
        <w:tabs>
          <w:tab w:val="left" w:pos="851"/>
        </w:tabs>
        <w:autoSpaceDE w:val="0"/>
        <w:autoSpaceDN w:val="0"/>
        <w:spacing w:before="4" w:after="0" w:line="240" w:lineRule="auto"/>
        <w:ind w:right="355" w:hanging="1666"/>
        <w:contextualSpacing w:val="0"/>
        <w:jc w:val="both"/>
      </w:pPr>
      <w:r w:rsidRPr="009F6ECE">
        <w:t>All costs for the Escrow will be borne by the SI.</w:t>
      </w:r>
    </w:p>
    <w:p w14:paraId="3AA0771E" w14:textId="77777777" w:rsidR="00002CC4" w:rsidRPr="009F6ECE" w:rsidRDefault="00002CC4" w:rsidP="009F6ECE">
      <w:pPr>
        <w:pStyle w:val="ListParagraph"/>
        <w:widowControl w:val="0"/>
        <w:numPr>
          <w:ilvl w:val="0"/>
          <w:numId w:val="90"/>
        </w:numPr>
        <w:tabs>
          <w:tab w:val="left" w:pos="851"/>
        </w:tabs>
        <w:autoSpaceDE w:val="0"/>
        <w:autoSpaceDN w:val="0"/>
        <w:spacing w:before="4" w:after="0" w:line="240" w:lineRule="auto"/>
        <w:ind w:left="851" w:right="355" w:hanging="851"/>
        <w:contextualSpacing w:val="0"/>
        <w:jc w:val="both"/>
      </w:pPr>
      <w:r w:rsidRPr="009F6ECE">
        <w:t>The escrow code along with all documentation shall be periodically updated at-least once in a year or after Major changes by the SI. SI shall submit a self-certificate confirming the same after every update.</w:t>
      </w:r>
    </w:p>
    <w:p w14:paraId="39068FFE" w14:textId="77777777" w:rsidR="00002CC4" w:rsidRDefault="00002CC4" w:rsidP="00002CC4">
      <w:pPr>
        <w:pStyle w:val="ListParagraph"/>
        <w:widowControl w:val="0"/>
        <w:tabs>
          <w:tab w:val="left" w:pos="851"/>
        </w:tabs>
        <w:autoSpaceDE w:val="0"/>
        <w:autoSpaceDN w:val="0"/>
        <w:spacing w:before="4" w:after="0" w:line="240" w:lineRule="auto"/>
        <w:ind w:left="567" w:right="355"/>
        <w:contextualSpacing w:val="0"/>
        <w:jc w:val="both"/>
        <w:rPr>
          <w:color w:val="FF0000"/>
          <w:sz w:val="24"/>
        </w:rPr>
      </w:pPr>
    </w:p>
    <w:p w14:paraId="4BCEE8CD" w14:textId="77777777" w:rsidR="004A12A6" w:rsidRDefault="004A12A6" w:rsidP="00002CC4">
      <w:pPr>
        <w:pStyle w:val="ListParagraph"/>
        <w:widowControl w:val="0"/>
        <w:tabs>
          <w:tab w:val="left" w:pos="851"/>
        </w:tabs>
        <w:autoSpaceDE w:val="0"/>
        <w:autoSpaceDN w:val="0"/>
        <w:spacing w:before="4" w:after="0" w:line="240" w:lineRule="auto"/>
        <w:ind w:left="567" w:right="355"/>
        <w:contextualSpacing w:val="0"/>
        <w:jc w:val="both"/>
        <w:rPr>
          <w:color w:val="FF0000"/>
          <w:sz w:val="24"/>
        </w:rPr>
      </w:pPr>
    </w:p>
    <w:p w14:paraId="5BC5DF08" w14:textId="77777777" w:rsidR="004A12A6" w:rsidRPr="005C525C" w:rsidRDefault="004A12A6" w:rsidP="00002CC4">
      <w:pPr>
        <w:pStyle w:val="ListParagraph"/>
        <w:widowControl w:val="0"/>
        <w:tabs>
          <w:tab w:val="left" w:pos="851"/>
        </w:tabs>
        <w:autoSpaceDE w:val="0"/>
        <w:autoSpaceDN w:val="0"/>
        <w:spacing w:before="4" w:after="0" w:line="240" w:lineRule="auto"/>
        <w:ind w:left="567" w:right="355"/>
        <w:contextualSpacing w:val="0"/>
        <w:jc w:val="both"/>
        <w:rPr>
          <w:color w:val="FF0000"/>
          <w:sz w:val="24"/>
        </w:rPr>
      </w:pPr>
    </w:p>
    <w:p w14:paraId="510A1896" w14:textId="77777777" w:rsidR="00002CC4" w:rsidRPr="009F6ECE" w:rsidRDefault="00002CC4" w:rsidP="00002CC4">
      <w:pPr>
        <w:pStyle w:val="Heading2"/>
        <w:numPr>
          <w:ilvl w:val="3"/>
          <w:numId w:val="35"/>
        </w:numPr>
        <w:spacing w:before="120" w:after="120"/>
        <w:rPr>
          <w:b/>
          <w:bCs/>
          <w:sz w:val="28"/>
          <w:szCs w:val="28"/>
        </w:rPr>
      </w:pPr>
      <w:bookmarkStart w:id="43" w:name="_Toc163842197"/>
      <w:r w:rsidRPr="009F6ECE">
        <w:rPr>
          <w:b/>
          <w:bCs/>
          <w:sz w:val="28"/>
          <w:szCs w:val="28"/>
        </w:rPr>
        <w:t>Mandatory Training/ Knowledge Transfer</w:t>
      </w:r>
      <w:bookmarkEnd w:id="43"/>
    </w:p>
    <w:p w14:paraId="0B5E14CD" w14:textId="77777777" w:rsidR="00002CC4" w:rsidRPr="009F6ECE" w:rsidRDefault="00002CC4" w:rsidP="00002CC4">
      <w:pPr>
        <w:spacing w:before="120" w:after="120"/>
        <w:jc w:val="both"/>
      </w:pPr>
      <w:r w:rsidRPr="009F6ECE">
        <w:t>The Bidder will provide adequate and effective administration training to bank’s identified officials on the proposed core storage around maintenance and management, housekeeping at no extra cost to the bank. Bidder should provide minimum 2 set of 5-day Training/Knowledge Transfer to Bank and Bank’s associated vendor. Before start of training the Course Contents to be provided in Soft/ Hard copy.</w:t>
      </w:r>
    </w:p>
    <w:p w14:paraId="3350BBF0" w14:textId="77777777" w:rsidR="00002CC4" w:rsidRPr="009F6ECE" w:rsidRDefault="00002CC4" w:rsidP="00002CC4">
      <w:pPr>
        <w:spacing w:before="120" w:after="120"/>
        <w:jc w:val="both"/>
      </w:pPr>
      <w:r w:rsidRPr="009F6ECE">
        <w:t>The bidder shall keep the Bank’s technology team updated at all the stages of the installation and implementation of the UPI switch and for other related services. The SI shall provide training to Bank’s Technology team on system fundamentals, operating systems, application software, database, tec. Bidder shall also train no fault diagnosis and first line support. The training shall enable the Bank’s software staff to maintain all software related to the UPI switch and for other related services with minimal support from the SI. Bidder shall provide complete training plan for UPI switch which should be mainly divided in two phases i.e. pre-implementation training and post implementation training.</w:t>
      </w:r>
    </w:p>
    <w:p w14:paraId="3B46BA42" w14:textId="77777777" w:rsidR="00002CC4" w:rsidRPr="009F6ECE" w:rsidRDefault="00002CC4" w:rsidP="00002CC4">
      <w:pPr>
        <w:spacing w:before="120" w:after="120"/>
        <w:jc w:val="both"/>
      </w:pPr>
      <w:r w:rsidRPr="009F6ECE">
        <w:t xml:space="preserve">Bidder shall provide training to various target groups consisting of core UPI switch team, sysadmin team, operations team, call center executives etc. training infrastructure shall be provided by the Bank including location. The functional and technical training for core team shall be for duration on part/full time basis and commence within a week from the “Project Start Date’. The duration of the training has to be agreed with the Bank. Bidder shall also provide training study material for each program in softy copy Training shall cover following operational aspects: </w:t>
      </w:r>
    </w:p>
    <w:p w14:paraId="2364482D" w14:textId="77777777" w:rsidR="00002CC4" w:rsidRPr="009F6ECE" w:rsidRDefault="00002CC4" w:rsidP="00002CC4">
      <w:pPr>
        <w:spacing w:before="120" w:after="120"/>
        <w:ind w:firstLine="720"/>
        <w:jc w:val="both"/>
      </w:pPr>
      <w:r w:rsidRPr="009F6ECE">
        <w:t xml:space="preserve">1. Basics of installing the products </w:t>
      </w:r>
    </w:p>
    <w:p w14:paraId="5931A3CA" w14:textId="77777777" w:rsidR="00002CC4" w:rsidRPr="009F6ECE" w:rsidRDefault="00002CC4" w:rsidP="00002CC4">
      <w:pPr>
        <w:spacing w:before="120" w:after="120"/>
        <w:ind w:firstLine="720"/>
        <w:jc w:val="both"/>
      </w:pPr>
      <w:r w:rsidRPr="009F6ECE">
        <w:t xml:space="preserve">2. Basics of technical infrastructure used by the products </w:t>
      </w:r>
    </w:p>
    <w:p w14:paraId="6065541F" w14:textId="77777777" w:rsidR="00002CC4" w:rsidRPr="009F6ECE" w:rsidRDefault="00002CC4" w:rsidP="00002CC4">
      <w:pPr>
        <w:spacing w:before="120" w:after="120"/>
        <w:ind w:firstLine="720"/>
        <w:jc w:val="both"/>
      </w:pPr>
      <w:r w:rsidRPr="009F6ECE">
        <w:t xml:space="preserve">3. Module-wise functionality and configuration </w:t>
      </w:r>
    </w:p>
    <w:p w14:paraId="2A591E00" w14:textId="77777777" w:rsidR="00002CC4" w:rsidRPr="009F6ECE" w:rsidRDefault="00002CC4" w:rsidP="00002CC4">
      <w:pPr>
        <w:spacing w:before="120" w:after="120"/>
        <w:ind w:firstLine="720"/>
        <w:jc w:val="both"/>
      </w:pPr>
      <w:r w:rsidRPr="009F6ECE">
        <w:t>4. User interface to products</w:t>
      </w:r>
    </w:p>
    <w:p w14:paraId="37E0BFB1" w14:textId="77777777" w:rsidR="00002CC4" w:rsidRPr="009F6ECE" w:rsidRDefault="00002CC4" w:rsidP="00002CC4">
      <w:pPr>
        <w:spacing w:before="120" w:after="120"/>
        <w:ind w:firstLine="720"/>
        <w:jc w:val="both"/>
      </w:pPr>
      <w:r w:rsidRPr="009F6ECE">
        <w:t xml:space="preserve">5. Business related components/ functionality of product </w:t>
      </w:r>
    </w:p>
    <w:p w14:paraId="4426AD09" w14:textId="77777777" w:rsidR="00002CC4" w:rsidRPr="009F6ECE" w:rsidRDefault="00002CC4" w:rsidP="00002CC4">
      <w:pPr>
        <w:spacing w:before="120" w:after="120"/>
        <w:ind w:firstLine="720"/>
        <w:jc w:val="both"/>
      </w:pPr>
      <w:r w:rsidRPr="009F6ECE">
        <w:t xml:space="preserve">6. Detailed mentor/procedure of configuring product for business needs </w:t>
      </w:r>
    </w:p>
    <w:p w14:paraId="1AC913E7" w14:textId="77777777" w:rsidR="00002CC4" w:rsidRPr="009F6ECE" w:rsidRDefault="00002CC4" w:rsidP="00002CC4">
      <w:pPr>
        <w:spacing w:before="120" w:after="120"/>
        <w:ind w:firstLine="720"/>
        <w:jc w:val="both"/>
      </w:pPr>
      <w:r w:rsidRPr="009F6ECE">
        <w:t xml:space="preserve">7. Day-to-day operating/processing using products </w:t>
      </w:r>
    </w:p>
    <w:p w14:paraId="2F0D5265" w14:textId="77777777" w:rsidR="00002CC4" w:rsidRPr="009F6ECE" w:rsidRDefault="00002CC4" w:rsidP="00002CC4">
      <w:pPr>
        <w:spacing w:before="120" w:after="120"/>
        <w:ind w:firstLine="720"/>
        <w:jc w:val="both"/>
      </w:pPr>
      <w:r w:rsidRPr="009F6ECE">
        <w:t xml:space="preserve">8. Monitoring of devices, transactions, process, ports etc. </w:t>
      </w:r>
    </w:p>
    <w:p w14:paraId="2D1EBF7D" w14:textId="77777777" w:rsidR="00002CC4" w:rsidRPr="009F6ECE" w:rsidRDefault="00002CC4" w:rsidP="00002CC4">
      <w:pPr>
        <w:spacing w:before="120" w:after="120"/>
        <w:ind w:firstLine="720"/>
        <w:jc w:val="both"/>
      </w:pPr>
      <w:r w:rsidRPr="009F6ECE">
        <w:t xml:space="preserve">9. Advanced trouble shooting techniques </w:t>
      </w:r>
    </w:p>
    <w:p w14:paraId="0FA4ED3D" w14:textId="77777777" w:rsidR="00002CC4" w:rsidRPr="009F6ECE" w:rsidRDefault="00002CC4" w:rsidP="00002CC4">
      <w:pPr>
        <w:spacing w:before="120" w:after="120"/>
        <w:ind w:firstLine="720"/>
        <w:jc w:val="both"/>
      </w:pPr>
      <w:r w:rsidRPr="009F6ECE">
        <w:t xml:space="preserve">10. Reporting and data retrieval </w:t>
      </w:r>
    </w:p>
    <w:p w14:paraId="452DF3EF" w14:textId="77777777" w:rsidR="00002CC4" w:rsidRPr="009F6ECE" w:rsidRDefault="00002CC4" w:rsidP="00002CC4">
      <w:pPr>
        <w:spacing w:before="120" w:after="120"/>
        <w:ind w:firstLine="720"/>
        <w:jc w:val="both"/>
      </w:pPr>
      <w:r w:rsidRPr="009F6ECE">
        <w:t>11. Any other relevant areas</w:t>
      </w:r>
    </w:p>
    <w:p w14:paraId="0EF3E933" w14:textId="77777777" w:rsidR="00002CC4" w:rsidRPr="009F6ECE" w:rsidRDefault="00002CC4" w:rsidP="00002CC4">
      <w:pPr>
        <w:spacing w:before="120" w:after="120"/>
        <w:jc w:val="both"/>
      </w:pPr>
      <w:r w:rsidRPr="009F6ECE">
        <w:t xml:space="preserve">For each product, the training shall cover following technical aspects: </w:t>
      </w:r>
    </w:p>
    <w:p w14:paraId="3E46070B" w14:textId="77777777" w:rsidR="00002CC4" w:rsidRPr="009F6ECE" w:rsidRDefault="00002CC4" w:rsidP="00002CC4">
      <w:pPr>
        <w:spacing w:before="120" w:after="120"/>
        <w:ind w:firstLine="720"/>
        <w:jc w:val="both"/>
      </w:pPr>
      <w:r w:rsidRPr="009F6ECE">
        <w:t xml:space="preserve">1. Installation of product in detail </w:t>
      </w:r>
    </w:p>
    <w:p w14:paraId="1F890FB5" w14:textId="77777777" w:rsidR="00002CC4" w:rsidRPr="009F6ECE" w:rsidRDefault="00002CC4" w:rsidP="00002CC4">
      <w:pPr>
        <w:spacing w:before="120" w:after="120"/>
        <w:ind w:firstLine="720"/>
        <w:jc w:val="both"/>
      </w:pPr>
      <w:r w:rsidRPr="009F6ECE">
        <w:t xml:space="preserve">2. Technical components and infrastructure of products in detail </w:t>
      </w:r>
    </w:p>
    <w:p w14:paraId="682C5D01" w14:textId="77777777" w:rsidR="00002CC4" w:rsidRPr="009F6ECE" w:rsidRDefault="00002CC4" w:rsidP="00002CC4">
      <w:pPr>
        <w:spacing w:before="120" w:after="120"/>
        <w:ind w:firstLine="720"/>
        <w:jc w:val="both"/>
      </w:pPr>
      <w:r w:rsidRPr="009F6ECE">
        <w:t xml:space="preserve">3. Product configuration </w:t>
      </w:r>
    </w:p>
    <w:p w14:paraId="08F8EFCB" w14:textId="77777777" w:rsidR="00002CC4" w:rsidRPr="009F6ECE" w:rsidRDefault="00002CC4" w:rsidP="00002CC4">
      <w:pPr>
        <w:spacing w:before="120" w:after="120"/>
        <w:ind w:firstLine="720"/>
        <w:jc w:val="both"/>
      </w:pPr>
      <w:r w:rsidRPr="009F6ECE">
        <w:t xml:space="preserve">4. Technology used in development, testing </w:t>
      </w:r>
    </w:p>
    <w:p w14:paraId="5113FEF5" w14:textId="77777777" w:rsidR="00002CC4" w:rsidRPr="009F6ECE" w:rsidRDefault="00002CC4" w:rsidP="00002CC4">
      <w:pPr>
        <w:spacing w:before="120" w:after="120"/>
        <w:ind w:firstLine="720"/>
        <w:jc w:val="both"/>
      </w:pPr>
      <w:r w:rsidRPr="009F6ECE">
        <w:t xml:space="preserve">5. SDK and customization methods </w:t>
      </w:r>
    </w:p>
    <w:p w14:paraId="0728F066" w14:textId="77777777" w:rsidR="00002CC4" w:rsidRPr="009F6ECE" w:rsidRDefault="00002CC4" w:rsidP="00002CC4">
      <w:pPr>
        <w:spacing w:before="120" w:after="120"/>
        <w:ind w:firstLine="720"/>
        <w:jc w:val="both"/>
      </w:pPr>
      <w:r w:rsidRPr="009F6ECE">
        <w:lastRenderedPageBreak/>
        <w:t xml:space="preserve">6. Advanced troubleshooting techniques </w:t>
      </w:r>
    </w:p>
    <w:p w14:paraId="489B220A" w14:textId="77777777" w:rsidR="00002CC4" w:rsidRPr="009F6ECE" w:rsidRDefault="00002CC4" w:rsidP="00002CC4">
      <w:pPr>
        <w:spacing w:before="120" w:after="120"/>
        <w:ind w:firstLine="720"/>
        <w:jc w:val="both"/>
      </w:pPr>
      <w:r w:rsidRPr="009F6ECE">
        <w:t xml:space="preserve">7. Impact analysis </w:t>
      </w:r>
    </w:p>
    <w:p w14:paraId="0275C130" w14:textId="77777777" w:rsidR="00002CC4" w:rsidRPr="009F6ECE" w:rsidRDefault="00002CC4" w:rsidP="00002CC4">
      <w:pPr>
        <w:spacing w:before="120" w:after="120"/>
        <w:ind w:firstLine="720"/>
        <w:jc w:val="both"/>
      </w:pPr>
      <w:r w:rsidRPr="009F6ECE">
        <w:t>8. Any other relevant areas</w:t>
      </w:r>
    </w:p>
    <w:p w14:paraId="7A8102F6" w14:textId="77777777" w:rsidR="00002CC4" w:rsidRPr="009F6ECE" w:rsidRDefault="00002CC4" w:rsidP="00002CC4">
      <w:pPr>
        <w:pStyle w:val="Heading2"/>
        <w:numPr>
          <w:ilvl w:val="3"/>
          <w:numId w:val="35"/>
        </w:numPr>
        <w:spacing w:before="120" w:after="120"/>
        <w:rPr>
          <w:b/>
          <w:bCs/>
          <w:sz w:val="28"/>
          <w:szCs w:val="28"/>
        </w:rPr>
      </w:pPr>
      <w:bookmarkStart w:id="44" w:name="_Toc163842198"/>
      <w:r w:rsidRPr="009F6ECE">
        <w:rPr>
          <w:b/>
          <w:bCs/>
          <w:sz w:val="28"/>
          <w:szCs w:val="28"/>
        </w:rPr>
        <w:t>Maintenance Support</w:t>
      </w:r>
      <w:bookmarkEnd w:id="44"/>
    </w:p>
    <w:p w14:paraId="425B7DDF" w14:textId="77777777" w:rsidR="00002CC4" w:rsidRDefault="00002CC4" w:rsidP="00002CC4">
      <w:pPr>
        <w:spacing w:before="120" w:after="120"/>
        <w:jc w:val="both"/>
      </w:pPr>
      <w:r w:rsidRPr="009F6ECE">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14:paraId="4AF8B126" w14:textId="77777777" w:rsidR="00E7394A" w:rsidRPr="009F6ECE" w:rsidRDefault="00E7394A" w:rsidP="00002CC4">
      <w:pPr>
        <w:spacing w:before="120" w:after="120"/>
        <w:jc w:val="both"/>
      </w:pPr>
    </w:p>
    <w:p w14:paraId="41B0D02D" w14:textId="77777777" w:rsidR="00002CC4" w:rsidRPr="005C41E6" w:rsidRDefault="00002CC4" w:rsidP="00002CC4">
      <w:pPr>
        <w:pStyle w:val="Heading1"/>
        <w:numPr>
          <w:ilvl w:val="0"/>
          <w:numId w:val="35"/>
        </w:numPr>
        <w:spacing w:before="120" w:after="120"/>
        <w:rPr>
          <w:b/>
          <w:bCs/>
          <w:sz w:val="28"/>
          <w:szCs w:val="28"/>
        </w:rPr>
      </w:pPr>
      <w:bookmarkStart w:id="45" w:name="_Toc163842199"/>
      <w:r w:rsidRPr="005C41E6">
        <w:rPr>
          <w:b/>
          <w:bCs/>
          <w:sz w:val="28"/>
          <w:szCs w:val="28"/>
        </w:rPr>
        <w:t>Project Timeline</w:t>
      </w:r>
      <w:bookmarkEnd w:id="45"/>
    </w:p>
    <w:p w14:paraId="372F323A" w14:textId="77777777" w:rsidR="00316F31" w:rsidRPr="005C41E6" w:rsidRDefault="00002CC4" w:rsidP="00002CC4">
      <w:pPr>
        <w:spacing w:before="120" w:after="120"/>
        <w:jc w:val="both"/>
      </w:pPr>
      <w:r w:rsidRPr="005C41E6">
        <w:t>The successful Bidder is expected to adhere to the following timelines concerning the implementation of the solutions/services in bank:</w:t>
      </w:r>
    </w:p>
    <w:tbl>
      <w:tblPr>
        <w:tblpPr w:leftFromText="180" w:rightFromText="180" w:vertAnchor="text" w:horzAnchor="margin" w:tblpXSpec="center" w:tblpY="103"/>
        <w:tblW w:w="10031" w:type="dxa"/>
        <w:tblCellMar>
          <w:left w:w="0" w:type="dxa"/>
          <w:right w:w="0" w:type="dxa"/>
        </w:tblCellMar>
        <w:tblLook w:val="04A0" w:firstRow="1" w:lastRow="0" w:firstColumn="1" w:lastColumn="0" w:noHBand="0" w:noVBand="1"/>
      </w:tblPr>
      <w:tblGrid>
        <w:gridCol w:w="675"/>
        <w:gridCol w:w="3261"/>
        <w:gridCol w:w="2976"/>
        <w:gridCol w:w="3119"/>
      </w:tblGrid>
      <w:tr w:rsidR="00316F31" w:rsidRPr="006A69A3" w14:paraId="7BAE6EE7" w14:textId="77777777" w:rsidTr="00AE6163">
        <w:trPr>
          <w:trHeight w:val="530"/>
        </w:trPr>
        <w:tc>
          <w:tcPr>
            <w:tcW w:w="675"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A6B9C8"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S. No.</w:t>
            </w:r>
          </w:p>
        </w:tc>
        <w:tc>
          <w:tcPr>
            <w:tcW w:w="326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F31F7EA"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Activity</w:t>
            </w:r>
          </w:p>
        </w:tc>
        <w:tc>
          <w:tcPr>
            <w:tcW w:w="29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B007FB5"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Time Period for Completion</w:t>
            </w:r>
          </w:p>
        </w:tc>
        <w:tc>
          <w:tcPr>
            <w:tcW w:w="311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D302955"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Time period from Project PO</w:t>
            </w:r>
          </w:p>
        </w:tc>
      </w:tr>
      <w:tr w:rsidR="00316F31" w:rsidRPr="006A69A3" w14:paraId="0BCC1EEF" w14:textId="77777777" w:rsidTr="00AE6163">
        <w:trPr>
          <w:trHeight w:val="2092"/>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E189A1"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69CD1E"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All related Hardware/ application software delivery and successful installation</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EEB377"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Hardware Delivery &amp; Installation – 8 Weeks</w:t>
            </w:r>
          </w:p>
          <w:p w14:paraId="6167C594"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p>
          <w:p w14:paraId="6513B5D3"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Setting up the necessary minimum environment to enable the solution build –4 Weeks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33518B"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12 weeks</w:t>
            </w:r>
          </w:p>
        </w:tc>
      </w:tr>
      <w:tr w:rsidR="00316F31" w:rsidRPr="006A69A3" w14:paraId="2B04F722" w14:textId="77777777" w:rsidTr="00AE6163">
        <w:trPr>
          <w:trHeight w:val="5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CB7DB5"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A25C27"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Acceptance test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B5FE03"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2 Weeks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DE9B9F"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14 weeks</w:t>
            </w:r>
          </w:p>
        </w:tc>
      </w:tr>
      <w:tr w:rsidR="00316F31" w:rsidRPr="006A69A3" w14:paraId="7FFDD367" w14:textId="77777777" w:rsidTr="00AE6163">
        <w:trPr>
          <w:trHeight w:val="549"/>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899B0E"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3</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0E61C5"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UAT signoff in test environment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C99BCF"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6 weeks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B147D"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20 weeks</w:t>
            </w:r>
          </w:p>
        </w:tc>
      </w:tr>
      <w:tr w:rsidR="00316F31" w:rsidRPr="006A69A3" w14:paraId="2146724C" w14:textId="77777777" w:rsidTr="00AE6163">
        <w:trPr>
          <w:trHeight w:val="34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A40802"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4</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D41CA6"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NPCI UPI Certification</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5C0A09"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20 weeks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9CD52"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40 weeks</w:t>
            </w:r>
          </w:p>
        </w:tc>
      </w:tr>
      <w:tr w:rsidR="00316F31" w:rsidRPr="006A69A3" w14:paraId="137D87EB" w14:textId="77777777" w:rsidTr="00AE6163">
        <w:trPr>
          <w:trHeight w:val="1189"/>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9B873B"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5</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9FB00F"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Production movement, migration and Pilot/ Closed User Group implementation followed by complete Go-live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321030"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10 weeks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3A1A9" w14:textId="77777777" w:rsidR="00316F31" w:rsidRPr="00E7394A" w:rsidRDefault="00316F31" w:rsidP="00AE6163">
            <w:pPr>
              <w:spacing w:after="0" w:line="240" w:lineRule="auto"/>
              <w:rPr>
                <w:rFonts w:ascii="Times New Roman" w:eastAsia="Times New Roman" w:hAnsi="Times New Roman" w:cs="Times New Roman"/>
                <w:sz w:val="24"/>
                <w:szCs w:val="24"/>
                <w:lang w:eastAsia="en-IN"/>
              </w:rPr>
            </w:pPr>
            <w:r w:rsidRPr="00E7394A">
              <w:rPr>
                <w:rFonts w:ascii="Times New Roman" w:eastAsia="Times New Roman" w:hAnsi="Times New Roman" w:cs="Times New Roman"/>
                <w:sz w:val="24"/>
                <w:szCs w:val="24"/>
                <w:lang w:eastAsia="en-IN"/>
              </w:rPr>
              <w:t>50 weeks</w:t>
            </w:r>
          </w:p>
        </w:tc>
      </w:tr>
      <w:tr w:rsidR="00316F31" w:rsidRPr="006A69A3" w14:paraId="1B8AEB67" w14:textId="77777777" w:rsidTr="00AE6163">
        <w:trPr>
          <w:trHeight w:val="38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D40CB3"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6</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F8100F"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Project Signoff</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8CF1E8"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2 week</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291EAF" w14:textId="77777777" w:rsidR="00316F31" w:rsidRPr="00E7394A" w:rsidRDefault="00316F31" w:rsidP="00AE6163">
            <w:pPr>
              <w:spacing w:after="0" w:line="240" w:lineRule="auto"/>
              <w:rPr>
                <w:rFonts w:ascii="Times New Roman" w:eastAsia="Times New Roman" w:hAnsi="Times New Roman" w:cs="Times New Roman"/>
                <w:b/>
                <w:sz w:val="24"/>
                <w:szCs w:val="24"/>
                <w:lang w:eastAsia="en-IN"/>
              </w:rPr>
            </w:pPr>
            <w:r w:rsidRPr="00E7394A">
              <w:rPr>
                <w:rFonts w:ascii="Times New Roman" w:eastAsia="Times New Roman" w:hAnsi="Times New Roman" w:cs="Times New Roman"/>
                <w:b/>
                <w:sz w:val="24"/>
                <w:szCs w:val="24"/>
                <w:lang w:eastAsia="en-IN"/>
              </w:rPr>
              <w:t>52 weeks</w:t>
            </w:r>
          </w:p>
        </w:tc>
      </w:tr>
    </w:tbl>
    <w:p w14:paraId="3EFD0326" w14:textId="77777777" w:rsidR="009521B4" w:rsidRDefault="009521B4" w:rsidP="00002CC4">
      <w:pPr>
        <w:spacing w:before="120" w:after="120"/>
        <w:jc w:val="both"/>
      </w:pPr>
    </w:p>
    <w:p w14:paraId="3B75A15D" w14:textId="77777777" w:rsidR="00002CC4" w:rsidRDefault="00002CC4" w:rsidP="00002CC4">
      <w:pPr>
        <w:spacing w:before="120" w:after="120"/>
        <w:jc w:val="both"/>
      </w:pPr>
      <w:r>
        <w:t>Acceptance Test shall be carried out on the servers/equipment/software jointly by the representatives of the Bank and the bidder, after the installation is completed. The Acceptance Test shall be deemed to be complete only on issuance of the ‘Acceptance Certificate’ by the Bank to the bidder. It is the responsibility of the bidder to remediate any deficiency identified in the performance of the hardware/ equipment/ software, as observed during the Acceptance Test. This includes replacement of some or all equipment at no additional cost to the Bank, to ensure that the servers/ equipment/ software meet the requirements of the Bank as envisaged in the RFP.</w:t>
      </w:r>
    </w:p>
    <w:p w14:paraId="2ABC498C" w14:textId="77777777" w:rsidR="00002CC4" w:rsidRDefault="00002CC4" w:rsidP="00002CC4">
      <w:pPr>
        <w:spacing w:before="120" w:after="120"/>
        <w:jc w:val="both"/>
      </w:pPr>
      <w:r>
        <w:lastRenderedPageBreak/>
        <w:t>It is the responsibility of the bidder to obtain the sign off of the bank on project related documents including Project plan, Functional Specifications Document, Acceptance test plan, etc. before commencement of the relevant project milestone. The project related documents would be reviewed on a periodic basis in line with the defined project governance mechanism and updated by the bidder in Agreement with the Bank, as and when required.</w:t>
      </w:r>
    </w:p>
    <w:p w14:paraId="145E54C2" w14:textId="77777777" w:rsidR="00002CC4" w:rsidRPr="005C41E6" w:rsidRDefault="00002CC4" w:rsidP="00002CC4">
      <w:pPr>
        <w:spacing w:before="120" w:after="120"/>
        <w:jc w:val="both"/>
      </w:pPr>
      <w:r w:rsidRPr="005C41E6">
        <w:t>The Bank, at its discretion, shall have the right to alter the delivery schedule and quantities based on the implementation plan. This will be communicated formally to the Bidder during the implementation, if a need arises.</w:t>
      </w:r>
    </w:p>
    <w:p w14:paraId="01E6423D" w14:textId="77777777" w:rsidR="00002CC4" w:rsidRPr="00B81A63" w:rsidRDefault="00002CC4" w:rsidP="00002CC4">
      <w:pPr>
        <w:pStyle w:val="Heading1"/>
        <w:numPr>
          <w:ilvl w:val="0"/>
          <w:numId w:val="35"/>
        </w:numPr>
        <w:spacing w:before="120" w:after="120"/>
        <w:rPr>
          <w:b/>
          <w:bCs/>
          <w:sz w:val="28"/>
          <w:szCs w:val="28"/>
        </w:rPr>
      </w:pPr>
      <w:bookmarkStart w:id="46" w:name="_Toc163842200"/>
      <w:r w:rsidRPr="00B81A63">
        <w:rPr>
          <w:b/>
          <w:bCs/>
          <w:sz w:val="28"/>
          <w:szCs w:val="28"/>
        </w:rPr>
        <w:t>Liquidated damage</w:t>
      </w:r>
      <w:r>
        <w:rPr>
          <w:b/>
          <w:bCs/>
          <w:sz w:val="28"/>
          <w:szCs w:val="28"/>
        </w:rPr>
        <w:t xml:space="preserve"> &amp; Penalty</w:t>
      </w:r>
      <w:bookmarkEnd w:id="46"/>
      <w:r>
        <w:rPr>
          <w:b/>
          <w:bCs/>
          <w:sz w:val="28"/>
          <w:szCs w:val="28"/>
        </w:rPr>
        <w:t xml:space="preserve"> </w:t>
      </w:r>
    </w:p>
    <w:p w14:paraId="7987D4A1" w14:textId="77777777" w:rsidR="00002CC4" w:rsidRPr="005C41E6" w:rsidRDefault="00002CC4" w:rsidP="00002CC4">
      <w:pPr>
        <w:spacing w:before="120" w:after="120"/>
        <w:jc w:val="both"/>
      </w:pPr>
      <w:r w:rsidRPr="005C41E6">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w:t>
      </w:r>
      <w:r>
        <w:t xml:space="preserve">and also </w:t>
      </w:r>
      <w:r w:rsidRPr="005C41E6">
        <w:t>the bank may take suita</w:t>
      </w:r>
      <w:r>
        <w:t>ble penal actions as deemed fit.</w:t>
      </w:r>
    </w:p>
    <w:p w14:paraId="6AF526B7" w14:textId="77777777" w:rsidR="00002CC4" w:rsidRPr="005C41E6" w:rsidRDefault="00002CC4" w:rsidP="00002CC4">
      <w:pPr>
        <w:spacing w:before="120" w:after="120"/>
        <w:jc w:val="both"/>
      </w:pPr>
      <w:r w:rsidRPr="00036F53">
        <w:rPr>
          <w:b/>
          <w:bCs/>
        </w:rPr>
        <w:t>Penalty:</w:t>
      </w:r>
      <w:r w:rsidRPr="005C41E6">
        <w:t xml:space="preserve"> The successful bidder shall agree to </w:t>
      </w:r>
      <w:r>
        <w:t xml:space="preserve">the </w:t>
      </w:r>
      <w:r w:rsidRPr="005C41E6">
        <w:t xml:space="preserve">penalties structure in accordance with the following: </w:t>
      </w:r>
    </w:p>
    <w:p w14:paraId="59DB1F8F" w14:textId="77777777" w:rsidR="00002CC4" w:rsidRDefault="00002CC4" w:rsidP="00002CC4">
      <w:pPr>
        <w:jc w:val="lowKashida"/>
      </w:pPr>
      <w:r w:rsidRPr="005C41E6">
        <w:t xml:space="preserve">The Liquidated Damages (LD) shall be </w:t>
      </w:r>
      <w:r>
        <w:t>1</w:t>
      </w:r>
      <w:r w:rsidRPr="005C41E6">
        <w:t xml:space="preserve"> % of amount for services or goods which have been delayed for each week or part thereof for delay until actual delivery or performance. However, the total amount of Liquidated Damages deducted will be pegged at 10% of the </w:t>
      </w:r>
      <w:r>
        <w:t xml:space="preserve">contract value </w:t>
      </w:r>
      <w:r w:rsidRPr="004375E2">
        <w:t>excluding direct / indirect loss(es) to the Bank due to malfunction of UPI switch.</w:t>
      </w:r>
      <w:r>
        <w:t xml:space="preserve"> </w:t>
      </w:r>
      <w:r w:rsidRPr="00036F53">
        <w:t>Once the maximum is reached, the Bank may consider termination of the contract and other penal measure will be taken like forfeiture of EMD, Foreclosure of BG etc.</w:t>
      </w:r>
    </w:p>
    <w:p w14:paraId="46568C23" w14:textId="77777777" w:rsidR="00002CC4" w:rsidRPr="005C41E6" w:rsidRDefault="00002CC4" w:rsidP="00002CC4">
      <w:pPr>
        <w:spacing w:before="120" w:after="120"/>
        <w:jc w:val="both"/>
      </w:pPr>
      <w:r w:rsidRPr="005C41E6">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014AF6BB" w14:textId="77777777" w:rsidR="00002CC4" w:rsidRDefault="00002CC4" w:rsidP="00002CC4">
      <w:pPr>
        <w:spacing w:before="120" w:after="120"/>
        <w:jc w:val="both"/>
      </w:pPr>
      <w:r w:rsidRPr="005C41E6">
        <w:t xml:space="preserve">In case delay is attributable to Bank, proper evidence should be produced by </w:t>
      </w:r>
      <w:r>
        <w:t>Bidder</w:t>
      </w:r>
      <w:r w:rsidRPr="005C41E6">
        <w:t>.</w:t>
      </w:r>
    </w:p>
    <w:p w14:paraId="33E81982" w14:textId="77777777" w:rsidR="00002CC4" w:rsidRPr="005C41E6" w:rsidRDefault="00002CC4" w:rsidP="00002CC4">
      <w:pPr>
        <w:pStyle w:val="Heading1"/>
        <w:numPr>
          <w:ilvl w:val="0"/>
          <w:numId w:val="35"/>
        </w:numPr>
        <w:spacing w:before="120" w:after="120"/>
        <w:rPr>
          <w:b/>
          <w:bCs/>
          <w:sz w:val="28"/>
          <w:szCs w:val="28"/>
        </w:rPr>
      </w:pPr>
      <w:bookmarkStart w:id="47" w:name="_Toc163842201"/>
      <w:r w:rsidRPr="005C41E6">
        <w:rPr>
          <w:b/>
          <w:bCs/>
          <w:sz w:val="28"/>
          <w:szCs w:val="28"/>
        </w:rPr>
        <w:t>Land Border Sharing Clause</w:t>
      </w:r>
      <w:bookmarkEnd w:id="47"/>
    </w:p>
    <w:p w14:paraId="6A276532" w14:textId="77777777" w:rsidR="00002CC4" w:rsidRPr="005C41E6" w:rsidRDefault="00002CC4" w:rsidP="00002CC4">
      <w:pPr>
        <w:spacing w:before="120" w:after="120"/>
        <w:jc w:val="both"/>
      </w:pPr>
      <w:r w:rsidRPr="005C41E6">
        <w:t xml:space="preserve">The Bidder must comply with the requirements contained in O.M. No. 6/18/2019-PPD, dated 23.07.2020 Order (Public Procurement No. 1), Order (Public Procurement No. 2) dated 23.07.2020 and Order (Public Procurement No. 3) dated 24.07.2020. Bidder should submit the undertaking in </w:t>
      </w:r>
      <w:r w:rsidRPr="003530A6">
        <w:rPr>
          <w:b/>
          <w:bCs/>
        </w:rPr>
        <w:t>Annexure-17</w:t>
      </w:r>
      <w:r w:rsidRPr="005C41E6">
        <w:t xml:space="preserve"> in this regard and also provide copy of registration certificate issued by competent authority wherever applicable.</w:t>
      </w:r>
    </w:p>
    <w:p w14:paraId="046213C2" w14:textId="77777777" w:rsidR="00002CC4" w:rsidRPr="005C41E6" w:rsidRDefault="00002CC4" w:rsidP="00002CC4">
      <w:pPr>
        <w:spacing w:before="120" w:after="120"/>
        <w:jc w:val="both"/>
      </w:pPr>
      <w:r w:rsidRPr="005C41E6">
        <w:t>Para 1 of Order (Public Procurement No. 1) dated 23-7-2020 and other relevant provisions are as follows:</w:t>
      </w:r>
    </w:p>
    <w:p w14:paraId="419CBA84" w14:textId="77777777" w:rsidR="00002CC4" w:rsidRPr="005C41E6" w:rsidRDefault="00002CC4" w:rsidP="00002CC4">
      <w:pPr>
        <w:pStyle w:val="ListParagraph"/>
        <w:numPr>
          <w:ilvl w:val="0"/>
          <w:numId w:val="4"/>
        </w:numPr>
        <w:spacing w:before="120" w:after="120"/>
        <w:jc w:val="both"/>
      </w:pPr>
      <w:r w:rsidRPr="005C41E6">
        <w:t xml:space="preserve">Any bidder from a country which shares a land border with India will be eligible to bid in this tender only if the bidder is registered with Competent Authority. </w:t>
      </w:r>
    </w:p>
    <w:p w14:paraId="34AC26E8" w14:textId="77777777" w:rsidR="00002CC4" w:rsidRPr="005C41E6" w:rsidRDefault="00002CC4" w:rsidP="00002CC4">
      <w:pPr>
        <w:pStyle w:val="ListParagraph"/>
        <w:numPr>
          <w:ilvl w:val="0"/>
          <w:numId w:val="4"/>
        </w:numPr>
        <w:spacing w:before="120" w:after="120"/>
        <w:jc w:val="both"/>
      </w:pPr>
      <w:r w:rsidRPr="005C41E6">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w:t>
      </w:r>
      <w:r w:rsidRPr="005C41E6">
        <w:lastRenderedPageBreak/>
        <w:t xml:space="preserve">hereinbefore, including any agency branch or office controlled by such persons, participating in a procurement process. </w:t>
      </w:r>
    </w:p>
    <w:p w14:paraId="4B5D5AA9" w14:textId="77777777" w:rsidR="00002CC4" w:rsidRPr="005C41E6" w:rsidRDefault="00002CC4" w:rsidP="00002CC4">
      <w:pPr>
        <w:pStyle w:val="ListParagraph"/>
        <w:numPr>
          <w:ilvl w:val="0"/>
          <w:numId w:val="4"/>
        </w:numPr>
        <w:spacing w:before="120" w:after="120"/>
        <w:jc w:val="both"/>
      </w:pPr>
      <w:r w:rsidRPr="005C41E6">
        <w:t xml:space="preserve">“Bidder from a country which shares a land border with India” for the purpose of this Order means: - </w:t>
      </w:r>
    </w:p>
    <w:p w14:paraId="576BF111" w14:textId="77777777" w:rsidR="00002CC4" w:rsidRPr="005C41E6" w:rsidRDefault="00002CC4" w:rsidP="00002CC4">
      <w:pPr>
        <w:pStyle w:val="ListParagraph"/>
        <w:numPr>
          <w:ilvl w:val="0"/>
          <w:numId w:val="5"/>
        </w:numPr>
        <w:spacing w:before="120" w:after="120"/>
        <w:jc w:val="both"/>
      </w:pPr>
      <w:r w:rsidRPr="005C41E6">
        <w:t xml:space="preserve">An entity incorporated, established, or registered in such a country; or </w:t>
      </w:r>
    </w:p>
    <w:p w14:paraId="630BF3B0" w14:textId="77777777" w:rsidR="00002CC4" w:rsidRPr="005C41E6" w:rsidRDefault="00002CC4" w:rsidP="00002CC4">
      <w:pPr>
        <w:pStyle w:val="ListParagraph"/>
        <w:numPr>
          <w:ilvl w:val="0"/>
          <w:numId w:val="5"/>
        </w:numPr>
        <w:spacing w:before="120" w:after="120"/>
        <w:jc w:val="both"/>
      </w:pPr>
      <w:r w:rsidRPr="005C41E6">
        <w:t xml:space="preserve">A subsidiary of an entity incorporated, established or registered in such a country; or </w:t>
      </w:r>
    </w:p>
    <w:p w14:paraId="5C9090F6" w14:textId="77777777" w:rsidR="00002CC4" w:rsidRPr="005C41E6" w:rsidRDefault="00002CC4" w:rsidP="00002CC4">
      <w:pPr>
        <w:pStyle w:val="ListParagraph"/>
        <w:numPr>
          <w:ilvl w:val="0"/>
          <w:numId w:val="5"/>
        </w:numPr>
        <w:spacing w:before="120" w:after="120"/>
        <w:jc w:val="both"/>
      </w:pPr>
      <w:r w:rsidRPr="005C41E6">
        <w:t xml:space="preserve">An entity substantially controlled through entities incorporated, established or registered in such a country; or </w:t>
      </w:r>
    </w:p>
    <w:p w14:paraId="31160808" w14:textId="77777777" w:rsidR="00002CC4" w:rsidRPr="005C41E6" w:rsidRDefault="00002CC4" w:rsidP="00002CC4">
      <w:pPr>
        <w:pStyle w:val="ListParagraph"/>
        <w:numPr>
          <w:ilvl w:val="0"/>
          <w:numId w:val="5"/>
        </w:numPr>
        <w:spacing w:before="120" w:after="120"/>
        <w:jc w:val="both"/>
      </w:pPr>
      <w:r w:rsidRPr="005C41E6">
        <w:t xml:space="preserve">An entity whose beneficial owner is situated in such a country; or </w:t>
      </w:r>
    </w:p>
    <w:p w14:paraId="353EEC81" w14:textId="77777777" w:rsidR="00002CC4" w:rsidRPr="005C41E6" w:rsidRDefault="00002CC4" w:rsidP="00002CC4">
      <w:pPr>
        <w:pStyle w:val="ListParagraph"/>
        <w:numPr>
          <w:ilvl w:val="0"/>
          <w:numId w:val="5"/>
        </w:numPr>
        <w:spacing w:before="120" w:after="120"/>
        <w:jc w:val="both"/>
      </w:pPr>
      <w:r w:rsidRPr="005C41E6">
        <w:t xml:space="preserve">An Indian (or other) agent of such an entity; or </w:t>
      </w:r>
    </w:p>
    <w:p w14:paraId="4A03E349" w14:textId="77777777" w:rsidR="00002CC4" w:rsidRPr="005C41E6" w:rsidRDefault="00002CC4" w:rsidP="00002CC4">
      <w:pPr>
        <w:pStyle w:val="ListParagraph"/>
        <w:numPr>
          <w:ilvl w:val="0"/>
          <w:numId w:val="5"/>
        </w:numPr>
        <w:spacing w:before="120" w:after="120"/>
        <w:jc w:val="both"/>
      </w:pPr>
      <w:r w:rsidRPr="005C41E6">
        <w:t xml:space="preserve">A natural person who is a citizen of such a country; or </w:t>
      </w:r>
    </w:p>
    <w:p w14:paraId="123339DE" w14:textId="77777777" w:rsidR="00002CC4" w:rsidRPr="005C41E6" w:rsidRDefault="00002CC4" w:rsidP="00002CC4">
      <w:pPr>
        <w:pStyle w:val="ListParagraph"/>
        <w:numPr>
          <w:ilvl w:val="0"/>
          <w:numId w:val="5"/>
        </w:numPr>
        <w:spacing w:before="120" w:after="120"/>
        <w:jc w:val="both"/>
      </w:pPr>
      <w:r w:rsidRPr="005C41E6">
        <w:t>A consortium or joint venture where any member of the consortium or joint venture falls under any of the above.</w:t>
      </w:r>
    </w:p>
    <w:p w14:paraId="523FC507" w14:textId="77777777" w:rsidR="00002CC4" w:rsidRPr="005C41E6" w:rsidRDefault="00002CC4" w:rsidP="00002CC4">
      <w:pPr>
        <w:spacing w:before="120" w:after="120"/>
        <w:ind w:left="993"/>
        <w:jc w:val="both"/>
      </w:pPr>
      <w:r w:rsidRPr="005C41E6">
        <w:t>The beneficial owner for the purpose of (iii) above will be as under.</w:t>
      </w:r>
    </w:p>
    <w:p w14:paraId="73766D0A" w14:textId="77777777" w:rsidR="00002CC4" w:rsidRPr="005C41E6" w:rsidRDefault="00002CC4" w:rsidP="00002CC4">
      <w:pPr>
        <w:pStyle w:val="ListParagraph"/>
        <w:numPr>
          <w:ilvl w:val="0"/>
          <w:numId w:val="6"/>
        </w:numPr>
        <w:spacing w:before="120" w:after="120"/>
        <w:ind w:left="993"/>
        <w:jc w:val="both"/>
      </w:pPr>
      <w:r w:rsidRPr="005C41E6">
        <w:t>In case of a company or limited liability partnership, the beneficial owner is the natural person(s)</w:t>
      </w:r>
      <w:r>
        <w:t xml:space="preserve"> w</w:t>
      </w:r>
      <w:r w:rsidRPr="005C41E6">
        <w:t>ho, whether acting alone or together, or though one or more judicial person, has a controlling ownership interest or who exercises control through other means.</w:t>
      </w:r>
    </w:p>
    <w:p w14:paraId="21420E1F" w14:textId="77777777" w:rsidR="00002CC4" w:rsidRPr="005C41E6" w:rsidRDefault="00002CC4" w:rsidP="00002CC4">
      <w:pPr>
        <w:spacing w:before="120" w:after="120"/>
        <w:ind w:left="1134"/>
        <w:jc w:val="both"/>
        <w:rPr>
          <w:b/>
          <w:bCs/>
        </w:rPr>
      </w:pPr>
      <w:r w:rsidRPr="005C41E6">
        <w:rPr>
          <w:b/>
          <w:bCs/>
        </w:rPr>
        <w:t>Explanation</w:t>
      </w:r>
    </w:p>
    <w:p w14:paraId="7E248DE7" w14:textId="77777777" w:rsidR="00002CC4" w:rsidRPr="005C41E6" w:rsidRDefault="00002CC4" w:rsidP="00002CC4">
      <w:pPr>
        <w:pStyle w:val="ListParagraph"/>
        <w:numPr>
          <w:ilvl w:val="0"/>
          <w:numId w:val="7"/>
        </w:numPr>
        <w:spacing w:before="120" w:after="120"/>
        <w:ind w:left="1134"/>
        <w:jc w:val="both"/>
      </w:pPr>
      <w:r w:rsidRPr="005C41E6">
        <w:t xml:space="preserve">“Controlling ownership interests” means ownership of or entitlement to more than twenty five per-cent of shares or capital or profits of the company. </w:t>
      </w:r>
    </w:p>
    <w:p w14:paraId="5B64E488" w14:textId="77777777" w:rsidR="00002CC4" w:rsidRPr="005C41E6" w:rsidRDefault="00002CC4" w:rsidP="00002CC4">
      <w:pPr>
        <w:pStyle w:val="ListParagraph"/>
        <w:numPr>
          <w:ilvl w:val="0"/>
          <w:numId w:val="7"/>
        </w:numPr>
        <w:spacing w:before="120" w:after="120"/>
        <w:ind w:left="1134"/>
        <w:jc w:val="both"/>
      </w:pPr>
      <w:r w:rsidRPr="005C41E6">
        <w:t>“Control” shall include the right to appoint majority of the directors or to control the management or policy decisions including by virtue of their shareholding or management rights or shareholder’s agreements or voting agreements.</w:t>
      </w:r>
    </w:p>
    <w:p w14:paraId="48A01AEF" w14:textId="77777777" w:rsidR="00002CC4" w:rsidRPr="005C41E6" w:rsidRDefault="00002CC4" w:rsidP="00002CC4">
      <w:pPr>
        <w:pStyle w:val="ListParagraph"/>
        <w:numPr>
          <w:ilvl w:val="0"/>
          <w:numId w:val="6"/>
        </w:numPr>
        <w:spacing w:before="120" w:after="120"/>
        <w:ind w:left="1134"/>
        <w:jc w:val="both"/>
      </w:pPr>
      <w:r w:rsidRPr="005C41E6">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41362162" w14:textId="77777777" w:rsidR="00002CC4" w:rsidRPr="005C41E6" w:rsidRDefault="00002CC4" w:rsidP="00002CC4">
      <w:pPr>
        <w:pStyle w:val="ListParagraph"/>
        <w:numPr>
          <w:ilvl w:val="0"/>
          <w:numId w:val="6"/>
        </w:numPr>
        <w:spacing w:before="120" w:after="120"/>
        <w:ind w:left="1134"/>
        <w:jc w:val="both"/>
      </w:pPr>
      <w:r w:rsidRPr="005C41E6">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14:paraId="54AB8F48" w14:textId="77777777" w:rsidR="00002CC4" w:rsidRPr="005C41E6" w:rsidRDefault="00002CC4" w:rsidP="00002CC4">
      <w:pPr>
        <w:pStyle w:val="ListParagraph"/>
        <w:numPr>
          <w:ilvl w:val="0"/>
          <w:numId w:val="6"/>
        </w:numPr>
        <w:spacing w:before="120" w:after="120"/>
        <w:ind w:left="1134"/>
        <w:jc w:val="both"/>
      </w:pPr>
      <w:r w:rsidRPr="005C41E6">
        <w:t xml:space="preserve">Where no natural person is identified under (1) or (2) or (3) above, the beneficial owner is the relevant natural person(s), who hold the position of senior managing official. </w:t>
      </w:r>
    </w:p>
    <w:p w14:paraId="54A49F76" w14:textId="77777777" w:rsidR="00002CC4" w:rsidRPr="005C41E6" w:rsidRDefault="00002CC4" w:rsidP="00002CC4">
      <w:pPr>
        <w:pStyle w:val="ListParagraph"/>
        <w:numPr>
          <w:ilvl w:val="0"/>
          <w:numId w:val="6"/>
        </w:numPr>
        <w:spacing w:before="120" w:after="120"/>
        <w:ind w:left="1134"/>
        <w:jc w:val="both"/>
      </w:pPr>
      <w:r w:rsidRPr="005C41E6">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4A8657B2" w14:textId="77777777" w:rsidR="00002CC4" w:rsidRPr="005C41E6" w:rsidRDefault="00002CC4" w:rsidP="00002CC4">
      <w:pPr>
        <w:pStyle w:val="ListParagraph"/>
        <w:numPr>
          <w:ilvl w:val="0"/>
          <w:numId w:val="4"/>
        </w:numPr>
        <w:spacing w:before="120" w:after="120"/>
        <w:jc w:val="both"/>
      </w:pPr>
      <w:r w:rsidRPr="005C41E6">
        <w:t>An agent is a person employed to do any act for another, or to represent another in dealings with third persons.</w:t>
      </w:r>
    </w:p>
    <w:p w14:paraId="1EDF1BBC" w14:textId="77777777" w:rsidR="00002CC4" w:rsidRPr="005C41E6" w:rsidRDefault="00002CC4" w:rsidP="00002CC4">
      <w:pPr>
        <w:pStyle w:val="Heading1"/>
        <w:numPr>
          <w:ilvl w:val="0"/>
          <w:numId w:val="35"/>
        </w:numPr>
        <w:spacing w:before="120" w:after="120"/>
        <w:rPr>
          <w:b/>
          <w:bCs/>
          <w:sz w:val="28"/>
          <w:szCs w:val="28"/>
        </w:rPr>
      </w:pPr>
      <w:bookmarkStart w:id="48" w:name="_Toc163842202"/>
      <w:r w:rsidRPr="005C41E6">
        <w:rPr>
          <w:b/>
          <w:bCs/>
          <w:sz w:val="28"/>
          <w:szCs w:val="28"/>
        </w:rPr>
        <w:t>Monitoring &amp; Audit</w:t>
      </w:r>
      <w:bookmarkEnd w:id="48"/>
    </w:p>
    <w:p w14:paraId="7037CD7E" w14:textId="77777777" w:rsidR="00002CC4" w:rsidRDefault="00002CC4" w:rsidP="00002CC4">
      <w:pPr>
        <w:spacing w:before="120" w:after="120"/>
        <w:jc w:val="both"/>
      </w:pPr>
      <w:r w:rsidRPr="005C41E6">
        <w:t xml:space="preserve">Compliance with security best practices may be monitored by periodic computer security audits / </w:t>
      </w:r>
      <w:r>
        <w:t>/</w:t>
      </w:r>
      <w:r w:rsidRPr="005C41E6">
        <w:t>Information Security Audits</w:t>
      </w:r>
      <w:r>
        <w:t>/Statutory and Regulatory audit</w:t>
      </w:r>
      <w:r w:rsidRPr="005C41E6">
        <w:t xml:space="preserve"> performed by or on behalf of the Bank. The periodicity of these audits will be decided at the discretion of the Bank</w:t>
      </w:r>
      <w:r>
        <w:t>.</w:t>
      </w:r>
      <w:r w:rsidRPr="005C41E6">
        <w:t xml:space="preserve"> These audits may include, but are not limited to, a review of: </w:t>
      </w:r>
    </w:p>
    <w:p w14:paraId="27D33E94" w14:textId="77777777" w:rsidR="00002CC4" w:rsidRDefault="00002CC4" w:rsidP="00E7394A">
      <w:pPr>
        <w:pStyle w:val="ListParagraph"/>
        <w:numPr>
          <w:ilvl w:val="0"/>
          <w:numId w:val="105"/>
        </w:numPr>
        <w:spacing w:before="120" w:after="120"/>
        <w:jc w:val="both"/>
      </w:pPr>
      <w:r>
        <w:lastRenderedPageBreak/>
        <w:t>A</w:t>
      </w:r>
      <w:r w:rsidRPr="005C41E6">
        <w:t xml:space="preserve">ccess and authorization procedures, </w:t>
      </w:r>
    </w:p>
    <w:p w14:paraId="6E148B81" w14:textId="77777777" w:rsidR="00002CC4" w:rsidRDefault="00002CC4" w:rsidP="00E7394A">
      <w:pPr>
        <w:pStyle w:val="ListParagraph"/>
        <w:numPr>
          <w:ilvl w:val="0"/>
          <w:numId w:val="105"/>
        </w:numPr>
        <w:spacing w:before="120" w:after="120"/>
        <w:jc w:val="both"/>
      </w:pPr>
      <w:r>
        <w:t>Source code R</w:t>
      </w:r>
      <w:r w:rsidRPr="00511BCD">
        <w:t>eview</w:t>
      </w:r>
      <w:r>
        <w:t xml:space="preserve"> ,</w:t>
      </w:r>
    </w:p>
    <w:p w14:paraId="2538C89B" w14:textId="77777777" w:rsidR="00002CC4" w:rsidRDefault="00002CC4" w:rsidP="00E7394A">
      <w:pPr>
        <w:pStyle w:val="ListParagraph"/>
        <w:numPr>
          <w:ilvl w:val="0"/>
          <w:numId w:val="105"/>
        </w:numPr>
        <w:spacing w:before="120" w:after="120"/>
        <w:jc w:val="both"/>
      </w:pPr>
      <w:r>
        <w:t>B</w:t>
      </w:r>
      <w:r w:rsidRPr="005C41E6">
        <w:t xml:space="preserve">ackup and recovery procedures, </w:t>
      </w:r>
    </w:p>
    <w:p w14:paraId="0E7495CA" w14:textId="77777777" w:rsidR="00002CC4" w:rsidRDefault="00002CC4" w:rsidP="00E7394A">
      <w:pPr>
        <w:pStyle w:val="ListParagraph"/>
        <w:numPr>
          <w:ilvl w:val="0"/>
          <w:numId w:val="105"/>
        </w:numPr>
        <w:spacing w:before="120" w:after="120"/>
        <w:jc w:val="both"/>
      </w:pPr>
      <w:r>
        <w:t>N</w:t>
      </w:r>
      <w:r w:rsidRPr="005C41E6">
        <w:t xml:space="preserve">etwork security controls and </w:t>
      </w:r>
    </w:p>
    <w:p w14:paraId="29A311B1" w14:textId="77777777" w:rsidR="00002CC4" w:rsidRDefault="00002CC4" w:rsidP="00E7394A">
      <w:pPr>
        <w:pStyle w:val="ListParagraph"/>
        <w:numPr>
          <w:ilvl w:val="0"/>
          <w:numId w:val="105"/>
        </w:numPr>
        <w:spacing w:before="120" w:after="120"/>
        <w:jc w:val="both"/>
      </w:pPr>
      <w:r>
        <w:t>P</w:t>
      </w:r>
      <w:r w:rsidRPr="005C41E6">
        <w:t xml:space="preserve">rogram change controls. </w:t>
      </w:r>
    </w:p>
    <w:p w14:paraId="6FEA8CB0" w14:textId="77777777" w:rsidR="00002CC4" w:rsidRPr="00072178" w:rsidRDefault="00002CC4" w:rsidP="00002CC4">
      <w:pPr>
        <w:spacing w:before="120" w:after="120"/>
        <w:jc w:val="both"/>
      </w:pPr>
      <w:r w:rsidRPr="005C41E6">
        <w:t>The successful bidder must provide the Bank access to various monitoring and performance measurement systems. The successful bidder has to remedy all discrepancies observed by the auditors at no additional cost to the bank. For service level measurement, as defined in SLA, data recording is to be captured by the industry standard tools implemented by the Successful bidder. These tools should be a part of the proposed solution.</w:t>
      </w:r>
    </w:p>
    <w:p w14:paraId="14243087" w14:textId="77777777" w:rsidR="00002CC4" w:rsidRPr="005C41E6" w:rsidRDefault="00002CC4" w:rsidP="00002CC4">
      <w:pPr>
        <w:pStyle w:val="Heading1"/>
        <w:numPr>
          <w:ilvl w:val="0"/>
          <w:numId w:val="35"/>
        </w:numPr>
        <w:spacing w:before="120" w:after="120"/>
        <w:rPr>
          <w:b/>
          <w:bCs/>
          <w:sz w:val="28"/>
          <w:szCs w:val="28"/>
        </w:rPr>
      </w:pPr>
      <w:bookmarkStart w:id="49" w:name="_Toc163842203"/>
      <w:r w:rsidRPr="005C41E6">
        <w:rPr>
          <w:b/>
          <w:bCs/>
          <w:sz w:val="28"/>
          <w:szCs w:val="28"/>
        </w:rPr>
        <w:t>Bid Submission</w:t>
      </w:r>
      <w:bookmarkEnd w:id="49"/>
    </w:p>
    <w:p w14:paraId="4B6676CC" w14:textId="77777777" w:rsidR="00002CC4" w:rsidRPr="005C41E6" w:rsidRDefault="00002CC4" w:rsidP="00002CC4">
      <w:pPr>
        <w:pStyle w:val="ListParagraph"/>
        <w:numPr>
          <w:ilvl w:val="0"/>
          <w:numId w:val="8"/>
        </w:numPr>
        <w:spacing w:before="120" w:after="120"/>
        <w:jc w:val="both"/>
      </w:pPr>
      <w:r w:rsidRPr="005C41E6">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34E83C16" w14:textId="77777777" w:rsidR="00002CC4" w:rsidRPr="005C41E6" w:rsidRDefault="00002CC4" w:rsidP="00002CC4">
      <w:pPr>
        <w:pStyle w:val="ListParagraph"/>
        <w:numPr>
          <w:ilvl w:val="0"/>
          <w:numId w:val="8"/>
        </w:numPr>
        <w:spacing w:before="120" w:after="120"/>
        <w:jc w:val="both"/>
      </w:pPr>
      <w:r w:rsidRPr="005C41E6">
        <w:t>“Cost of Tender Document” may be paid through RTGS (Real Time Gross Settlement) / NEFT favouring CENTRAL BANK OF INDIA, BANK ACCOUNT NO.-3287810289, IFSC CODE - CBIN0283154 or by way of Bankers Cheque/Demand Draft/Pay Order favouring Central Bank of India, payable at Mumbai, which is non-refundable, must be submitted separately along with RFP response. The RFP response without proof of payment of application money or cost of tender document shall not be considered and shall be rejected, exce</w:t>
      </w:r>
      <w:r>
        <w:t>pt in case of bidder being MSME as per the exemption applicable to it.</w:t>
      </w:r>
      <w:r w:rsidRPr="005C41E6">
        <w:t xml:space="preserve"> </w:t>
      </w:r>
    </w:p>
    <w:p w14:paraId="4C55F8E0" w14:textId="77777777" w:rsidR="00002CC4" w:rsidRPr="005C41E6" w:rsidRDefault="00002CC4" w:rsidP="00002CC4">
      <w:pPr>
        <w:pStyle w:val="ListParagraph"/>
        <w:numPr>
          <w:ilvl w:val="0"/>
          <w:numId w:val="8"/>
        </w:numPr>
        <w:spacing w:before="120" w:after="120"/>
        <w:jc w:val="both"/>
      </w:pPr>
      <w:r w:rsidRPr="005C41E6">
        <w:t xml:space="preserve">The details of the transaction viz. scanned copy of the receipt of making transaction is required to be uploaded on e-procurement website at the time of “final online bid submission The RFP response without proof of amount paid towards Application Money / Bid Security </w:t>
      </w:r>
      <w:r w:rsidRPr="0063217B">
        <w:t>(Annexure 12)</w:t>
      </w:r>
      <w:r w:rsidRPr="005C41E6">
        <w:t xml:space="preserve"> are liable to be rejected.</w:t>
      </w:r>
    </w:p>
    <w:p w14:paraId="19397DE6" w14:textId="77777777" w:rsidR="00002CC4" w:rsidRPr="005C41E6" w:rsidRDefault="00002CC4" w:rsidP="00002CC4">
      <w:pPr>
        <w:spacing w:before="120" w:after="120"/>
        <w:jc w:val="both"/>
        <w:rPr>
          <w:b/>
          <w:bCs/>
          <w:u w:val="single"/>
        </w:rPr>
      </w:pPr>
      <w:r w:rsidRPr="005C41E6">
        <w:rPr>
          <w:b/>
          <w:bCs/>
          <w:u w:val="single"/>
        </w:rPr>
        <w:t>Instructions to Bidders: e-tendering</w:t>
      </w:r>
    </w:p>
    <w:p w14:paraId="4D9F8FD5" w14:textId="77777777" w:rsidR="00002CC4" w:rsidRPr="005C41E6" w:rsidRDefault="00002CC4" w:rsidP="00002CC4">
      <w:pPr>
        <w:spacing w:before="120" w:after="120"/>
        <w:jc w:val="both"/>
      </w:pPr>
      <w:r w:rsidRPr="005C41E6">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7D5DCFD1" w14:textId="77777777" w:rsidR="00002CC4" w:rsidRPr="005C41E6" w:rsidRDefault="00002CC4" w:rsidP="00002CC4">
      <w:pPr>
        <w:spacing w:before="120" w:after="120"/>
        <w:jc w:val="both"/>
        <w:rPr>
          <w:b/>
          <w:bCs/>
          <w:u w:val="single"/>
        </w:rPr>
      </w:pPr>
      <w:r w:rsidRPr="005C41E6">
        <w:rPr>
          <w:b/>
          <w:bCs/>
          <w:u w:val="single"/>
        </w:rPr>
        <w:t>Registration Process for Bidders</w:t>
      </w:r>
    </w:p>
    <w:p w14:paraId="12FA8548" w14:textId="77777777" w:rsidR="00002CC4" w:rsidRPr="005C41E6" w:rsidRDefault="00002CC4" w:rsidP="00002CC4">
      <w:pPr>
        <w:pStyle w:val="ListParagraph"/>
        <w:numPr>
          <w:ilvl w:val="0"/>
          <w:numId w:val="9"/>
        </w:numPr>
        <w:spacing w:before="120" w:after="120"/>
        <w:jc w:val="both"/>
      </w:pPr>
      <w:r w:rsidRPr="005C41E6">
        <w:t xml:space="preserve">Open the URL: https://centralbank.abcprocure.com/EPROC/ </w:t>
      </w:r>
    </w:p>
    <w:p w14:paraId="2FD7D47A" w14:textId="77777777" w:rsidR="00002CC4" w:rsidRPr="005C41E6" w:rsidRDefault="00002CC4" w:rsidP="00002CC4">
      <w:pPr>
        <w:pStyle w:val="ListParagraph"/>
        <w:numPr>
          <w:ilvl w:val="0"/>
          <w:numId w:val="9"/>
        </w:numPr>
        <w:spacing w:before="120" w:after="120"/>
        <w:jc w:val="both"/>
      </w:pPr>
      <w:r w:rsidRPr="005C41E6">
        <w:t xml:space="preserve">On Right hand side, Click and save the Manual "Bidder Manual for Bidders to participate on e-tender" </w:t>
      </w:r>
    </w:p>
    <w:p w14:paraId="05FF2471" w14:textId="77777777" w:rsidR="00002CC4" w:rsidRPr="005C41E6" w:rsidRDefault="00002CC4" w:rsidP="00002CC4">
      <w:pPr>
        <w:pStyle w:val="ListParagraph"/>
        <w:numPr>
          <w:ilvl w:val="0"/>
          <w:numId w:val="9"/>
        </w:numPr>
        <w:spacing w:before="120" w:after="120"/>
        <w:jc w:val="both"/>
      </w:pPr>
      <w:r w:rsidRPr="005C41E6">
        <w:t xml:space="preserve">Register yourself with all the required details properly. </w:t>
      </w:r>
    </w:p>
    <w:p w14:paraId="2825A78B" w14:textId="77777777" w:rsidR="00002CC4" w:rsidRPr="005C41E6" w:rsidRDefault="00002CC4" w:rsidP="00002CC4">
      <w:pPr>
        <w:pStyle w:val="ListParagraph"/>
        <w:numPr>
          <w:ilvl w:val="0"/>
          <w:numId w:val="9"/>
        </w:numPr>
        <w:spacing w:before="120" w:after="120"/>
        <w:jc w:val="both"/>
      </w:pPr>
      <w:r w:rsidRPr="005C41E6">
        <w:lastRenderedPageBreak/>
        <w:t xml:space="preserve">TRAINING: Agency appointed by the Bank will provide user manual and demo / training for the prospective bidders </w:t>
      </w:r>
    </w:p>
    <w:p w14:paraId="47994494" w14:textId="77777777" w:rsidR="00002CC4" w:rsidRPr="005C41E6" w:rsidRDefault="00002CC4" w:rsidP="00002CC4">
      <w:pPr>
        <w:pStyle w:val="ListParagraph"/>
        <w:numPr>
          <w:ilvl w:val="0"/>
          <w:numId w:val="9"/>
        </w:numPr>
        <w:spacing w:before="120" w:after="120"/>
        <w:jc w:val="both"/>
      </w:pPr>
      <w:r w:rsidRPr="005C41E6">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5DE8CDBC" w14:textId="77777777" w:rsidR="00002CC4" w:rsidRPr="005C41E6" w:rsidRDefault="00002CC4" w:rsidP="00002CC4">
      <w:pPr>
        <w:spacing w:before="120" w:after="120"/>
        <w:jc w:val="both"/>
      </w:pPr>
      <w:r w:rsidRPr="005C41E6">
        <w:rPr>
          <w:b/>
          <w:bCs/>
        </w:rPr>
        <w:t>GENERAL TERMS &amp; CONDITIONS</w:t>
      </w:r>
      <w:r w:rsidRPr="005C41E6">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4508"/>
        <w:gridCol w:w="4508"/>
      </w:tblGrid>
      <w:tr w:rsidR="00002CC4" w:rsidRPr="005C41E6" w14:paraId="7BBC6C89" w14:textId="77777777" w:rsidTr="00CC2B8B">
        <w:tc>
          <w:tcPr>
            <w:tcW w:w="4508" w:type="dxa"/>
          </w:tcPr>
          <w:p w14:paraId="47299BAF" w14:textId="77777777" w:rsidR="00002CC4" w:rsidRPr="005C41E6" w:rsidRDefault="00002CC4" w:rsidP="00CC2B8B">
            <w:pPr>
              <w:jc w:val="both"/>
            </w:pPr>
            <w:r w:rsidRPr="005C41E6">
              <w:t>Bid Submission Mode</w:t>
            </w:r>
          </w:p>
        </w:tc>
        <w:tc>
          <w:tcPr>
            <w:tcW w:w="4508" w:type="dxa"/>
          </w:tcPr>
          <w:p w14:paraId="2246621E" w14:textId="77777777" w:rsidR="00002CC4" w:rsidRPr="005C41E6" w:rsidRDefault="00002CC4" w:rsidP="00CC2B8B">
            <w:pPr>
              <w:jc w:val="both"/>
            </w:pPr>
            <w:r w:rsidRPr="005C41E6">
              <w:t xml:space="preserve">https://centralbank.abcprocure.com/EPROC </w:t>
            </w:r>
          </w:p>
          <w:p w14:paraId="012ECEB3" w14:textId="77777777" w:rsidR="00002CC4" w:rsidRPr="005C41E6" w:rsidRDefault="00002CC4" w:rsidP="00CC2B8B">
            <w:pPr>
              <w:spacing w:before="120"/>
              <w:jc w:val="both"/>
            </w:pPr>
            <w:r w:rsidRPr="005C41E6">
              <w:t>Through e-tendering portal (Class II or Class III Digital Certificate with both Signing &amp; Encryption is required for tender participation)</w:t>
            </w:r>
          </w:p>
        </w:tc>
      </w:tr>
      <w:tr w:rsidR="00002CC4" w:rsidRPr="005C41E6" w14:paraId="53CB7F94" w14:textId="77777777" w:rsidTr="00CC2B8B">
        <w:tc>
          <w:tcPr>
            <w:tcW w:w="4508" w:type="dxa"/>
          </w:tcPr>
          <w:p w14:paraId="069CB6DD" w14:textId="77777777" w:rsidR="00002CC4" w:rsidRPr="005C41E6" w:rsidRDefault="00002CC4" w:rsidP="00CC2B8B">
            <w:pPr>
              <w:jc w:val="both"/>
            </w:pPr>
            <w:r w:rsidRPr="005C41E6">
              <w:t>Support person and phone number for e-tender service provider for any help in accessing the website and uploading the tender documents or any other related queries.</w:t>
            </w:r>
          </w:p>
        </w:tc>
        <w:tc>
          <w:tcPr>
            <w:tcW w:w="4508" w:type="dxa"/>
          </w:tcPr>
          <w:p w14:paraId="451FFB4D" w14:textId="77777777" w:rsidR="00002CC4" w:rsidRPr="005C41E6" w:rsidRDefault="00002CC4" w:rsidP="00CC2B8B">
            <w:pPr>
              <w:jc w:val="both"/>
            </w:pPr>
            <w:r w:rsidRPr="005C41E6">
              <w:t xml:space="preserve">e-Procurement Technologies Limited </w:t>
            </w:r>
          </w:p>
          <w:p w14:paraId="76F88998" w14:textId="77777777" w:rsidR="00002CC4" w:rsidRPr="005C41E6" w:rsidRDefault="00002CC4" w:rsidP="00CC2B8B">
            <w:pPr>
              <w:jc w:val="both"/>
            </w:pPr>
            <w:r w:rsidRPr="005C41E6">
              <w:t xml:space="preserve">Technical Support Team </w:t>
            </w:r>
          </w:p>
          <w:p w14:paraId="37C37724" w14:textId="77777777" w:rsidR="00002CC4" w:rsidRPr="00875BE7" w:rsidRDefault="00002CC4" w:rsidP="00CC2B8B">
            <w:pPr>
              <w:jc w:val="both"/>
              <w:rPr>
                <w:b/>
                <w:bCs/>
              </w:rPr>
            </w:pPr>
            <w:r w:rsidRPr="00875BE7">
              <w:rPr>
                <w:b/>
                <w:bCs/>
              </w:rPr>
              <w:t>1. Nandan Valera</w:t>
            </w:r>
          </w:p>
          <w:p w14:paraId="60BE81B5" w14:textId="77777777" w:rsidR="00002CC4" w:rsidRPr="00875BE7" w:rsidRDefault="00002CC4" w:rsidP="00CC2B8B">
            <w:pPr>
              <w:jc w:val="both"/>
              <w:rPr>
                <w:bCs/>
              </w:rPr>
            </w:pPr>
            <w:r w:rsidRPr="00875BE7">
              <w:rPr>
                <w:bCs/>
              </w:rPr>
              <w:t>Sr. Executive</w:t>
            </w:r>
          </w:p>
          <w:p w14:paraId="0782F099" w14:textId="77777777" w:rsidR="00002CC4" w:rsidRPr="00875BE7" w:rsidRDefault="00002CC4" w:rsidP="00CC2B8B">
            <w:pPr>
              <w:jc w:val="both"/>
              <w:rPr>
                <w:bCs/>
              </w:rPr>
            </w:pPr>
            <w:r w:rsidRPr="00875BE7">
              <w:rPr>
                <w:bCs/>
              </w:rPr>
              <w:t xml:space="preserve">9081000427/079-68136823 </w:t>
            </w:r>
          </w:p>
          <w:p w14:paraId="4554CA04" w14:textId="77777777" w:rsidR="00002CC4" w:rsidRPr="00875BE7" w:rsidRDefault="00002CC4" w:rsidP="00CC2B8B">
            <w:pPr>
              <w:jc w:val="both"/>
              <w:rPr>
                <w:bCs/>
              </w:rPr>
            </w:pPr>
            <w:r w:rsidRPr="00875BE7">
              <w:rPr>
                <w:bCs/>
              </w:rPr>
              <w:t>nandan.v@eptl.in</w:t>
            </w:r>
          </w:p>
          <w:p w14:paraId="60D6CA47" w14:textId="77777777" w:rsidR="00002CC4" w:rsidRPr="00875BE7" w:rsidRDefault="00002CC4" w:rsidP="00CC2B8B">
            <w:pPr>
              <w:jc w:val="both"/>
              <w:rPr>
                <w:bCs/>
              </w:rPr>
            </w:pPr>
          </w:p>
          <w:p w14:paraId="2B1AE2EE" w14:textId="77777777" w:rsidR="00002CC4" w:rsidRPr="00875BE7" w:rsidRDefault="00002CC4" w:rsidP="00CC2B8B">
            <w:pPr>
              <w:jc w:val="both"/>
              <w:rPr>
                <w:b/>
                <w:bCs/>
              </w:rPr>
            </w:pPr>
            <w:r w:rsidRPr="00875BE7">
              <w:rPr>
                <w:b/>
                <w:bCs/>
              </w:rPr>
              <w:t>2. Sujith nair</w:t>
            </w:r>
          </w:p>
          <w:p w14:paraId="418095D5" w14:textId="77777777" w:rsidR="00002CC4" w:rsidRPr="00875BE7" w:rsidRDefault="00002CC4" w:rsidP="00CC2B8B">
            <w:pPr>
              <w:jc w:val="both"/>
              <w:rPr>
                <w:bCs/>
              </w:rPr>
            </w:pPr>
            <w:r w:rsidRPr="00875BE7">
              <w:rPr>
                <w:bCs/>
              </w:rPr>
              <w:t>Dy. manager</w:t>
            </w:r>
          </w:p>
          <w:p w14:paraId="7D00F041" w14:textId="77777777" w:rsidR="00002CC4" w:rsidRPr="00875BE7" w:rsidRDefault="00002CC4" w:rsidP="00CC2B8B">
            <w:pPr>
              <w:jc w:val="both"/>
              <w:rPr>
                <w:bCs/>
              </w:rPr>
            </w:pPr>
            <w:r w:rsidRPr="00875BE7">
              <w:rPr>
                <w:bCs/>
              </w:rPr>
              <w:t xml:space="preserve">9904407199 </w:t>
            </w:r>
          </w:p>
          <w:p w14:paraId="280DF2B0" w14:textId="77777777" w:rsidR="00002CC4" w:rsidRPr="00875BE7" w:rsidRDefault="00002CC4" w:rsidP="00CC2B8B">
            <w:pPr>
              <w:jc w:val="both"/>
              <w:rPr>
                <w:bCs/>
              </w:rPr>
            </w:pPr>
            <w:r w:rsidRPr="00875BE7">
              <w:rPr>
                <w:bCs/>
              </w:rPr>
              <w:t>079-68136831</w:t>
            </w:r>
          </w:p>
          <w:p w14:paraId="3A241431" w14:textId="77777777" w:rsidR="00002CC4" w:rsidRPr="00875BE7" w:rsidRDefault="00002CC4" w:rsidP="00CC2B8B">
            <w:pPr>
              <w:jc w:val="both"/>
              <w:rPr>
                <w:bCs/>
              </w:rPr>
            </w:pPr>
            <w:r w:rsidRPr="00875BE7">
              <w:rPr>
                <w:bCs/>
              </w:rPr>
              <w:t>Sujith@eptl.in</w:t>
            </w:r>
          </w:p>
          <w:p w14:paraId="152775DE" w14:textId="77777777" w:rsidR="00002CC4" w:rsidRPr="00875BE7" w:rsidRDefault="00002CC4" w:rsidP="00CC2B8B">
            <w:pPr>
              <w:jc w:val="both"/>
              <w:rPr>
                <w:bCs/>
              </w:rPr>
            </w:pPr>
          </w:p>
          <w:p w14:paraId="25E185DD" w14:textId="77777777" w:rsidR="00002CC4" w:rsidRPr="00875BE7" w:rsidRDefault="00002CC4" w:rsidP="00CC2B8B">
            <w:pPr>
              <w:jc w:val="both"/>
              <w:rPr>
                <w:b/>
                <w:bCs/>
              </w:rPr>
            </w:pPr>
            <w:r w:rsidRPr="00875BE7">
              <w:rPr>
                <w:b/>
                <w:bCs/>
              </w:rPr>
              <w:t>3. Dharan Rathod</w:t>
            </w:r>
          </w:p>
          <w:p w14:paraId="57D93C4F" w14:textId="77777777" w:rsidR="00002CC4" w:rsidRPr="00875BE7" w:rsidRDefault="00002CC4" w:rsidP="00CC2B8B">
            <w:pPr>
              <w:jc w:val="both"/>
              <w:rPr>
                <w:bCs/>
              </w:rPr>
            </w:pPr>
            <w:r w:rsidRPr="00875BE7">
              <w:rPr>
                <w:bCs/>
              </w:rPr>
              <w:t>Manager</w:t>
            </w:r>
          </w:p>
          <w:p w14:paraId="43EB9869" w14:textId="77777777" w:rsidR="00002CC4" w:rsidRPr="00875BE7" w:rsidRDefault="00002CC4" w:rsidP="00CC2B8B">
            <w:pPr>
              <w:jc w:val="both"/>
              <w:rPr>
                <w:bCs/>
              </w:rPr>
            </w:pPr>
            <w:r w:rsidRPr="00875BE7">
              <w:rPr>
                <w:bCs/>
              </w:rPr>
              <w:t xml:space="preserve">9374519754 </w:t>
            </w:r>
          </w:p>
          <w:p w14:paraId="4042DBB2" w14:textId="77777777" w:rsidR="00002CC4" w:rsidRPr="00875BE7" w:rsidRDefault="00002CC4" w:rsidP="00CC2B8B">
            <w:pPr>
              <w:jc w:val="both"/>
              <w:rPr>
                <w:bCs/>
              </w:rPr>
            </w:pPr>
            <w:r w:rsidRPr="00875BE7">
              <w:rPr>
                <w:bCs/>
              </w:rPr>
              <w:t>079-68136895</w:t>
            </w:r>
          </w:p>
          <w:p w14:paraId="5FF3168D" w14:textId="77777777" w:rsidR="00002CC4" w:rsidRPr="00875BE7" w:rsidRDefault="00002CC4" w:rsidP="00CC2B8B">
            <w:pPr>
              <w:jc w:val="both"/>
              <w:rPr>
                <w:bCs/>
              </w:rPr>
            </w:pPr>
            <w:r w:rsidRPr="00875BE7">
              <w:rPr>
                <w:bCs/>
              </w:rPr>
              <w:t xml:space="preserve">dharan@eptl.in     </w:t>
            </w:r>
          </w:p>
          <w:p w14:paraId="0BB505BA" w14:textId="77777777" w:rsidR="00002CC4" w:rsidRPr="00875BE7" w:rsidRDefault="00002CC4" w:rsidP="00CC2B8B">
            <w:pPr>
              <w:jc w:val="both"/>
              <w:rPr>
                <w:bCs/>
              </w:rPr>
            </w:pPr>
          </w:p>
          <w:p w14:paraId="3AA976A1" w14:textId="77777777" w:rsidR="00002CC4" w:rsidRPr="00875BE7" w:rsidRDefault="00002CC4" w:rsidP="00CC2B8B">
            <w:pPr>
              <w:jc w:val="both"/>
              <w:rPr>
                <w:b/>
                <w:bCs/>
              </w:rPr>
            </w:pPr>
            <w:r w:rsidRPr="00875BE7">
              <w:rPr>
                <w:b/>
                <w:bCs/>
              </w:rPr>
              <w:t>4. Devang patel</w:t>
            </w:r>
          </w:p>
          <w:p w14:paraId="1238D1F6" w14:textId="77777777" w:rsidR="00002CC4" w:rsidRPr="00875BE7" w:rsidRDefault="00002CC4" w:rsidP="00CC2B8B">
            <w:pPr>
              <w:jc w:val="both"/>
              <w:rPr>
                <w:bCs/>
              </w:rPr>
            </w:pPr>
            <w:r w:rsidRPr="00875BE7">
              <w:rPr>
                <w:bCs/>
              </w:rPr>
              <w:t>Sr. Manager</w:t>
            </w:r>
          </w:p>
          <w:p w14:paraId="28DB8B2F" w14:textId="77777777" w:rsidR="00002CC4" w:rsidRPr="00875BE7" w:rsidRDefault="00002CC4" w:rsidP="00CC2B8B">
            <w:pPr>
              <w:jc w:val="both"/>
              <w:rPr>
                <w:bCs/>
              </w:rPr>
            </w:pPr>
            <w:r w:rsidRPr="00875BE7">
              <w:rPr>
                <w:bCs/>
              </w:rPr>
              <w:lastRenderedPageBreak/>
              <w:t>079-68136895</w:t>
            </w:r>
          </w:p>
          <w:p w14:paraId="09774220" w14:textId="77777777" w:rsidR="00002CC4" w:rsidRPr="00875BE7" w:rsidRDefault="00002CC4" w:rsidP="00CC2B8B">
            <w:pPr>
              <w:jc w:val="both"/>
              <w:rPr>
                <w:bCs/>
              </w:rPr>
            </w:pPr>
            <w:r w:rsidRPr="00875BE7">
              <w:rPr>
                <w:bCs/>
              </w:rPr>
              <w:t>devang@eptl.in</w:t>
            </w:r>
          </w:p>
          <w:p w14:paraId="3F307402" w14:textId="77777777" w:rsidR="00002CC4" w:rsidRPr="00875BE7" w:rsidRDefault="00002CC4" w:rsidP="00CC2B8B">
            <w:pPr>
              <w:jc w:val="both"/>
              <w:rPr>
                <w:bCs/>
              </w:rPr>
            </w:pPr>
          </w:p>
          <w:p w14:paraId="40DF34E9" w14:textId="77777777" w:rsidR="00002CC4" w:rsidRPr="00875BE7" w:rsidRDefault="00002CC4" w:rsidP="00CC2B8B">
            <w:pPr>
              <w:jc w:val="both"/>
              <w:rPr>
                <w:b/>
                <w:bCs/>
              </w:rPr>
            </w:pPr>
            <w:r w:rsidRPr="00875BE7">
              <w:rPr>
                <w:b/>
                <w:bCs/>
              </w:rPr>
              <w:t>5. Rikin B</w:t>
            </w:r>
          </w:p>
          <w:p w14:paraId="4DFDB3B9" w14:textId="77777777" w:rsidR="00002CC4" w:rsidRPr="00875BE7" w:rsidRDefault="00002CC4" w:rsidP="00CC2B8B">
            <w:pPr>
              <w:jc w:val="both"/>
              <w:rPr>
                <w:bCs/>
              </w:rPr>
            </w:pPr>
            <w:r w:rsidRPr="00875BE7">
              <w:rPr>
                <w:bCs/>
              </w:rPr>
              <w:t>9374519754</w:t>
            </w:r>
          </w:p>
          <w:p w14:paraId="18E49B53" w14:textId="77777777" w:rsidR="00002CC4" w:rsidRPr="00875BE7" w:rsidRDefault="00002CC4" w:rsidP="00CC2B8B">
            <w:pPr>
              <w:jc w:val="both"/>
              <w:rPr>
                <w:bCs/>
              </w:rPr>
            </w:pPr>
          </w:p>
          <w:p w14:paraId="15276DD6" w14:textId="77777777" w:rsidR="00002CC4" w:rsidRPr="00875BE7" w:rsidRDefault="00002CC4" w:rsidP="00CC2B8B">
            <w:pPr>
              <w:jc w:val="both"/>
              <w:rPr>
                <w:b/>
                <w:bCs/>
              </w:rPr>
            </w:pPr>
            <w:r w:rsidRPr="00875BE7">
              <w:rPr>
                <w:b/>
                <w:bCs/>
              </w:rPr>
              <w:t>6. Fahad Khan</w:t>
            </w:r>
          </w:p>
          <w:p w14:paraId="24AD6470" w14:textId="77777777" w:rsidR="00002CC4" w:rsidRPr="00875BE7" w:rsidRDefault="00002CC4" w:rsidP="00CC2B8B">
            <w:pPr>
              <w:jc w:val="both"/>
              <w:rPr>
                <w:bCs/>
              </w:rPr>
            </w:pPr>
            <w:r w:rsidRPr="00875BE7">
              <w:rPr>
                <w:bCs/>
              </w:rPr>
              <w:t>6352631766</w:t>
            </w:r>
          </w:p>
          <w:p w14:paraId="2AF2F148" w14:textId="77777777" w:rsidR="00002CC4" w:rsidRPr="00875BE7" w:rsidRDefault="00002CC4" w:rsidP="00CC2B8B">
            <w:pPr>
              <w:jc w:val="both"/>
              <w:rPr>
                <w:bCs/>
              </w:rPr>
            </w:pPr>
            <w:r w:rsidRPr="00875BE7">
              <w:rPr>
                <w:bCs/>
              </w:rPr>
              <w:t>fahad@eptl.in</w:t>
            </w:r>
          </w:p>
          <w:p w14:paraId="451F33C5" w14:textId="77777777" w:rsidR="00002CC4" w:rsidRPr="00875BE7" w:rsidRDefault="00002CC4" w:rsidP="00CC2B8B">
            <w:pPr>
              <w:jc w:val="both"/>
              <w:rPr>
                <w:bCs/>
              </w:rPr>
            </w:pPr>
          </w:p>
          <w:p w14:paraId="5911D386" w14:textId="77777777" w:rsidR="00002CC4" w:rsidRPr="00875BE7" w:rsidRDefault="00002CC4" w:rsidP="00CC2B8B">
            <w:pPr>
              <w:jc w:val="both"/>
              <w:rPr>
                <w:b/>
                <w:bCs/>
              </w:rPr>
            </w:pPr>
            <w:r w:rsidRPr="00875BE7">
              <w:rPr>
                <w:b/>
                <w:bCs/>
              </w:rPr>
              <w:t>7.Shaikh Nasruddin</w:t>
            </w:r>
          </w:p>
          <w:p w14:paraId="1BEC960C" w14:textId="77777777" w:rsidR="00002CC4" w:rsidRPr="00875BE7" w:rsidRDefault="00002CC4" w:rsidP="00CC2B8B">
            <w:pPr>
              <w:jc w:val="both"/>
              <w:rPr>
                <w:bCs/>
              </w:rPr>
            </w:pPr>
            <w:r w:rsidRPr="00875BE7">
              <w:rPr>
                <w:bCs/>
              </w:rPr>
              <w:t>6352632098</w:t>
            </w:r>
            <w:r w:rsidRPr="00875BE7">
              <w:rPr>
                <w:bCs/>
              </w:rPr>
              <w:tab/>
            </w:r>
          </w:p>
          <w:p w14:paraId="5E450015" w14:textId="77777777" w:rsidR="00002CC4" w:rsidRPr="00875BE7" w:rsidRDefault="00002CC4" w:rsidP="00CC2B8B">
            <w:pPr>
              <w:jc w:val="both"/>
              <w:rPr>
                <w:bCs/>
              </w:rPr>
            </w:pPr>
            <w:r w:rsidRPr="00875BE7">
              <w:rPr>
                <w:bCs/>
              </w:rPr>
              <w:t>shaikh@eptl.in</w:t>
            </w:r>
          </w:p>
          <w:p w14:paraId="18210889" w14:textId="77777777" w:rsidR="00002CC4" w:rsidRPr="00875BE7" w:rsidRDefault="00002CC4" w:rsidP="00CC2B8B">
            <w:pPr>
              <w:jc w:val="both"/>
              <w:rPr>
                <w:bCs/>
              </w:rPr>
            </w:pPr>
          </w:p>
          <w:p w14:paraId="4651409E" w14:textId="77777777" w:rsidR="00002CC4" w:rsidRPr="00875BE7" w:rsidRDefault="00002CC4" w:rsidP="00CC2B8B">
            <w:pPr>
              <w:jc w:val="both"/>
              <w:rPr>
                <w:b/>
                <w:bCs/>
              </w:rPr>
            </w:pPr>
            <w:r w:rsidRPr="00875BE7">
              <w:rPr>
                <w:b/>
                <w:bCs/>
              </w:rPr>
              <w:t>8.Jay Vyas</w:t>
            </w:r>
          </w:p>
          <w:p w14:paraId="3628C6DD" w14:textId="77777777" w:rsidR="00002CC4" w:rsidRPr="00875BE7" w:rsidRDefault="00002CC4" w:rsidP="00CC2B8B">
            <w:pPr>
              <w:jc w:val="both"/>
              <w:rPr>
                <w:bCs/>
              </w:rPr>
            </w:pPr>
            <w:r w:rsidRPr="00875BE7">
              <w:rPr>
                <w:bCs/>
              </w:rPr>
              <w:t>9265562819</w:t>
            </w:r>
          </w:p>
          <w:p w14:paraId="5561E17A" w14:textId="77777777" w:rsidR="00002CC4" w:rsidRPr="00875BE7" w:rsidRDefault="00002CC4" w:rsidP="00CC2B8B">
            <w:pPr>
              <w:jc w:val="both"/>
              <w:rPr>
                <w:bCs/>
              </w:rPr>
            </w:pPr>
            <w:r w:rsidRPr="00875BE7">
              <w:rPr>
                <w:bCs/>
              </w:rPr>
              <w:t>jay.v@eptl.in</w:t>
            </w:r>
          </w:p>
          <w:p w14:paraId="2713F351" w14:textId="77777777" w:rsidR="00002CC4" w:rsidRPr="00875BE7" w:rsidRDefault="00002CC4" w:rsidP="00CC2B8B">
            <w:pPr>
              <w:jc w:val="both"/>
              <w:rPr>
                <w:bCs/>
              </w:rPr>
            </w:pPr>
          </w:p>
          <w:p w14:paraId="436A36C7" w14:textId="77777777" w:rsidR="00002CC4" w:rsidRPr="00875BE7" w:rsidRDefault="00002CC4" w:rsidP="00CC2B8B">
            <w:pPr>
              <w:jc w:val="both"/>
              <w:rPr>
                <w:b/>
                <w:bCs/>
              </w:rPr>
            </w:pPr>
            <w:r w:rsidRPr="00875BE7">
              <w:rPr>
                <w:b/>
                <w:bCs/>
              </w:rPr>
              <w:t>9.Mubassera Mansuri</w:t>
            </w:r>
          </w:p>
          <w:p w14:paraId="5CC44DA7" w14:textId="77777777" w:rsidR="00002CC4" w:rsidRPr="00875BE7" w:rsidRDefault="00002CC4" w:rsidP="00CC2B8B">
            <w:pPr>
              <w:jc w:val="both"/>
              <w:rPr>
                <w:bCs/>
              </w:rPr>
            </w:pPr>
            <w:r w:rsidRPr="00875BE7">
              <w:rPr>
                <w:bCs/>
              </w:rPr>
              <w:t>7859800621</w:t>
            </w:r>
          </w:p>
          <w:p w14:paraId="71E3E5F1" w14:textId="77777777" w:rsidR="00002CC4" w:rsidRPr="00875BE7" w:rsidRDefault="00002CC4" w:rsidP="00CC2B8B">
            <w:pPr>
              <w:jc w:val="both"/>
              <w:rPr>
                <w:bCs/>
              </w:rPr>
            </w:pPr>
            <w:r w:rsidRPr="00875BE7">
              <w:rPr>
                <w:bCs/>
              </w:rPr>
              <w:t>mubassera@eptl.in</w:t>
            </w:r>
          </w:p>
          <w:p w14:paraId="4EF94C6E" w14:textId="77777777" w:rsidR="00002CC4" w:rsidRPr="00875BE7" w:rsidRDefault="00002CC4" w:rsidP="00CC2B8B">
            <w:pPr>
              <w:jc w:val="both"/>
              <w:rPr>
                <w:bCs/>
              </w:rPr>
            </w:pPr>
          </w:p>
          <w:p w14:paraId="4CF5F7CB" w14:textId="77777777" w:rsidR="00002CC4" w:rsidRPr="00875BE7" w:rsidRDefault="00002CC4" w:rsidP="00CC2B8B">
            <w:pPr>
              <w:jc w:val="both"/>
              <w:rPr>
                <w:b/>
                <w:bCs/>
              </w:rPr>
            </w:pPr>
            <w:r w:rsidRPr="00875BE7">
              <w:rPr>
                <w:b/>
                <w:bCs/>
              </w:rPr>
              <w:t>10.Hiral Purohit</w:t>
            </w:r>
          </w:p>
          <w:p w14:paraId="13300CCD" w14:textId="77777777" w:rsidR="00002CC4" w:rsidRPr="00875BE7" w:rsidRDefault="00002CC4" w:rsidP="00CC2B8B">
            <w:pPr>
              <w:jc w:val="both"/>
              <w:rPr>
                <w:bCs/>
              </w:rPr>
            </w:pPr>
            <w:r w:rsidRPr="00875BE7">
              <w:rPr>
                <w:bCs/>
              </w:rPr>
              <w:t>6352631968</w:t>
            </w:r>
            <w:r w:rsidRPr="00875BE7">
              <w:rPr>
                <w:bCs/>
              </w:rPr>
              <w:tab/>
            </w:r>
          </w:p>
          <w:p w14:paraId="3567D716" w14:textId="77777777" w:rsidR="00002CC4" w:rsidRPr="00875BE7" w:rsidRDefault="00002CC4" w:rsidP="00CC2B8B">
            <w:pPr>
              <w:jc w:val="both"/>
              <w:rPr>
                <w:bCs/>
              </w:rPr>
            </w:pPr>
            <w:r w:rsidRPr="00875BE7">
              <w:rPr>
                <w:bCs/>
              </w:rPr>
              <w:t>hiral.purohit@eptl.in</w:t>
            </w:r>
          </w:p>
          <w:p w14:paraId="6BB32CD3" w14:textId="77777777" w:rsidR="00002CC4" w:rsidRPr="00612052" w:rsidRDefault="00002CC4" w:rsidP="00CC2B8B">
            <w:pPr>
              <w:jc w:val="both"/>
            </w:pPr>
          </w:p>
        </w:tc>
      </w:tr>
    </w:tbl>
    <w:p w14:paraId="40EA4461" w14:textId="77777777" w:rsidR="00002CC4" w:rsidRPr="005C41E6" w:rsidRDefault="00002CC4" w:rsidP="00002CC4">
      <w:pPr>
        <w:spacing w:before="120" w:after="120"/>
        <w:jc w:val="both"/>
      </w:pPr>
      <w:r w:rsidRPr="005437CF">
        <w:rPr>
          <w:b/>
          <w:bCs/>
        </w:rPr>
        <w:lastRenderedPageBreak/>
        <w:t>Note:</w:t>
      </w:r>
      <w:r w:rsidRPr="005C41E6">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764E217D" w14:textId="77777777" w:rsidR="00002CC4" w:rsidRPr="005C41E6" w:rsidRDefault="00002CC4" w:rsidP="00002CC4">
      <w:pPr>
        <w:pStyle w:val="ListParagraph"/>
        <w:numPr>
          <w:ilvl w:val="0"/>
          <w:numId w:val="9"/>
        </w:numPr>
        <w:spacing w:before="120" w:after="120"/>
        <w:jc w:val="both"/>
      </w:pPr>
      <w:r w:rsidRPr="005C41E6">
        <w:lastRenderedPageBreak/>
        <w:t>All bids made from the Login ID given to the bidder will be deemed to have been made by the bidder.</w:t>
      </w:r>
    </w:p>
    <w:p w14:paraId="2E67B9F6" w14:textId="77777777" w:rsidR="00002CC4" w:rsidRPr="005C41E6" w:rsidRDefault="00002CC4" w:rsidP="00002CC4">
      <w:pPr>
        <w:pStyle w:val="ListParagraph"/>
        <w:numPr>
          <w:ilvl w:val="0"/>
          <w:numId w:val="9"/>
        </w:numPr>
        <w:spacing w:before="120" w:after="120"/>
        <w:jc w:val="both"/>
      </w:pPr>
      <w:r w:rsidRPr="005C41E6">
        <w:t>BIDS PLACED BY BIDDER: The bid of the bidder will be taken to be an offer to sell. Bids once made by the bidder cannot be cancelled. The bidder is bound to sell the material as mentioned above at the price that they bid.</w:t>
      </w:r>
    </w:p>
    <w:p w14:paraId="5C55EE74" w14:textId="77777777" w:rsidR="00002CC4" w:rsidRPr="005C41E6" w:rsidRDefault="00002CC4" w:rsidP="00002CC4">
      <w:pPr>
        <w:spacing w:before="120" w:after="120"/>
        <w:jc w:val="both"/>
        <w:rPr>
          <w:b/>
          <w:bCs/>
          <w:u w:val="single"/>
        </w:rPr>
      </w:pPr>
      <w:r w:rsidRPr="005C41E6">
        <w:rPr>
          <w:b/>
          <w:bCs/>
          <w:u w:val="single"/>
        </w:rPr>
        <w:t>Preparation &amp; Submission of Bids</w:t>
      </w:r>
    </w:p>
    <w:p w14:paraId="67A9BB0B" w14:textId="77777777" w:rsidR="00002CC4" w:rsidRDefault="00002CC4" w:rsidP="00002CC4">
      <w:pPr>
        <w:spacing w:before="120" w:after="120"/>
        <w:jc w:val="both"/>
      </w:pPr>
      <w:r w:rsidRPr="005C41E6">
        <w:t>The Bids (Eligibility Cum Technical as well as Commercial) shall have to be prepared and subsequently submitted online only. Bids not submitted “ON LINE” shall be summarily rejected. No other form of submission shall be permitted.</w:t>
      </w:r>
    </w:p>
    <w:p w14:paraId="75798C34" w14:textId="77777777" w:rsidR="00002CC4" w:rsidRPr="005C41E6" w:rsidRDefault="00002CC4" w:rsidP="00002CC4">
      <w:pPr>
        <w:spacing w:before="120" w:after="120"/>
        <w:jc w:val="both"/>
        <w:rPr>
          <w:b/>
          <w:bCs/>
          <w:u w:val="single"/>
        </w:rPr>
      </w:pPr>
      <w:r w:rsidRPr="005C41E6">
        <w:rPr>
          <w:b/>
          <w:bCs/>
          <w:u w:val="single"/>
        </w:rPr>
        <w:t>Do</w:t>
      </w:r>
      <w:r>
        <w:rPr>
          <w:b/>
          <w:bCs/>
          <w:u w:val="single"/>
        </w:rPr>
        <w:t>’</w:t>
      </w:r>
      <w:r w:rsidRPr="005C41E6">
        <w:rPr>
          <w:b/>
          <w:bCs/>
          <w:u w:val="single"/>
        </w:rPr>
        <w:t>s and Don</w:t>
      </w:r>
      <w:r>
        <w:rPr>
          <w:b/>
          <w:bCs/>
          <w:u w:val="single"/>
        </w:rPr>
        <w:t>’</w:t>
      </w:r>
      <w:r w:rsidRPr="005C41E6">
        <w:rPr>
          <w:b/>
          <w:bCs/>
          <w:u w:val="single"/>
        </w:rPr>
        <w:t>ts for Bidder</w:t>
      </w:r>
    </w:p>
    <w:p w14:paraId="5304A6B8" w14:textId="77777777" w:rsidR="00002CC4" w:rsidRPr="005C41E6" w:rsidRDefault="00002CC4" w:rsidP="00002CC4">
      <w:pPr>
        <w:pStyle w:val="ListParagraph"/>
        <w:numPr>
          <w:ilvl w:val="0"/>
          <w:numId w:val="10"/>
        </w:numPr>
        <w:spacing w:before="120" w:after="120"/>
        <w:jc w:val="both"/>
      </w:pPr>
      <w:r w:rsidRPr="005C41E6">
        <w:t xml:space="preserve">Registration process for new Bidder’s should be completed at the earliest </w:t>
      </w:r>
    </w:p>
    <w:p w14:paraId="747CB62F" w14:textId="77777777" w:rsidR="00002CC4" w:rsidRPr="005C41E6" w:rsidRDefault="00002CC4" w:rsidP="00002CC4">
      <w:pPr>
        <w:pStyle w:val="ListParagraph"/>
        <w:numPr>
          <w:ilvl w:val="0"/>
          <w:numId w:val="10"/>
        </w:numPr>
        <w:spacing w:before="120" w:after="120"/>
        <w:jc w:val="both"/>
      </w:pPr>
      <w:r w:rsidRPr="005C41E6">
        <w:t xml:space="preserve">The e-Procurement portal is open for upload of documents with immediate effect Hence Bidders are advised to start the process of upload of bid documents well in advance. </w:t>
      </w:r>
    </w:p>
    <w:p w14:paraId="6F662501" w14:textId="77777777" w:rsidR="00002CC4" w:rsidRPr="005C41E6" w:rsidRDefault="00002CC4" w:rsidP="00002CC4">
      <w:pPr>
        <w:pStyle w:val="ListParagraph"/>
        <w:numPr>
          <w:ilvl w:val="0"/>
          <w:numId w:val="10"/>
        </w:numPr>
        <w:spacing w:before="120" w:after="120"/>
        <w:jc w:val="both"/>
      </w:pPr>
      <w:r w:rsidRPr="005C41E6">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14:paraId="3CA681FD" w14:textId="77777777" w:rsidR="00002CC4" w:rsidRPr="005C41E6" w:rsidRDefault="00002CC4" w:rsidP="00002CC4">
      <w:pPr>
        <w:pStyle w:val="ListParagraph"/>
        <w:numPr>
          <w:ilvl w:val="0"/>
          <w:numId w:val="10"/>
        </w:numPr>
        <w:spacing w:before="120" w:after="120"/>
        <w:jc w:val="both"/>
      </w:pPr>
      <w:r w:rsidRPr="005C41E6">
        <w:t xml:space="preserve">To avoid last minute rush for upload bidder is required to start the upload for all the documents required for online submission of bid one week in advance </w:t>
      </w:r>
    </w:p>
    <w:p w14:paraId="5AD58CAB" w14:textId="77777777" w:rsidR="00002CC4" w:rsidRPr="005C41E6" w:rsidRDefault="00002CC4" w:rsidP="00002CC4">
      <w:pPr>
        <w:pStyle w:val="ListParagraph"/>
        <w:numPr>
          <w:ilvl w:val="0"/>
          <w:numId w:val="10"/>
        </w:numPr>
        <w:spacing w:before="120" w:after="120"/>
        <w:jc w:val="both"/>
      </w:pPr>
      <w:r w:rsidRPr="005C41E6">
        <w:t xml:space="preserve">Bidder to initiate few documents uploads during the start of the RFP submission and help required for uploading the documents / understanding the system should be taken up with e-procurement bidder well in advance. </w:t>
      </w:r>
    </w:p>
    <w:p w14:paraId="4D825A15" w14:textId="77777777" w:rsidR="00002CC4" w:rsidRPr="005C41E6" w:rsidRDefault="00002CC4" w:rsidP="00002CC4">
      <w:pPr>
        <w:pStyle w:val="ListParagraph"/>
        <w:numPr>
          <w:ilvl w:val="0"/>
          <w:numId w:val="10"/>
        </w:numPr>
        <w:spacing w:before="120" w:after="120"/>
        <w:jc w:val="both"/>
      </w:pPr>
      <w:r w:rsidRPr="005C41E6">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1CC6A8EE" w14:textId="77777777" w:rsidR="00002CC4" w:rsidRPr="005C41E6" w:rsidRDefault="00002CC4" w:rsidP="00002CC4">
      <w:pPr>
        <w:pStyle w:val="ListParagraph"/>
        <w:numPr>
          <w:ilvl w:val="0"/>
          <w:numId w:val="10"/>
        </w:numPr>
        <w:spacing w:before="120" w:after="120"/>
        <w:jc w:val="both"/>
      </w:pPr>
      <w:r w:rsidRPr="005C41E6">
        <w:t xml:space="preserve">Bidder should not raise request for offline submission or late submission since only online e-Procurement submission is accepted. </w:t>
      </w:r>
    </w:p>
    <w:p w14:paraId="0C4B6903" w14:textId="77777777" w:rsidR="00002CC4" w:rsidRPr="005C41E6" w:rsidRDefault="00002CC4" w:rsidP="00002CC4">
      <w:pPr>
        <w:pStyle w:val="ListParagraph"/>
        <w:numPr>
          <w:ilvl w:val="0"/>
          <w:numId w:val="10"/>
        </w:numPr>
        <w:spacing w:before="120" w:after="120"/>
        <w:jc w:val="both"/>
      </w:pPr>
      <w:r w:rsidRPr="005C41E6">
        <w:t>Part submission of bids by the Bidder’s will not be processed and will be rejected</w:t>
      </w:r>
      <w:r>
        <w:t>.</w:t>
      </w:r>
    </w:p>
    <w:p w14:paraId="4408548F" w14:textId="77777777" w:rsidR="00002CC4" w:rsidRPr="005C41E6" w:rsidRDefault="00002CC4" w:rsidP="00002CC4">
      <w:pPr>
        <w:spacing w:before="120" w:after="120"/>
        <w:jc w:val="both"/>
        <w:rPr>
          <w:b/>
          <w:bCs/>
          <w:u w:val="single"/>
        </w:rPr>
      </w:pPr>
      <w:r w:rsidRPr="005C41E6">
        <w:rPr>
          <w:b/>
          <w:bCs/>
          <w:u w:val="single"/>
        </w:rPr>
        <w:t>Terms &amp; Conditions of Online Submission</w:t>
      </w:r>
    </w:p>
    <w:p w14:paraId="0EA0BBD5" w14:textId="77777777" w:rsidR="00002CC4" w:rsidRPr="005C41E6" w:rsidRDefault="00002CC4" w:rsidP="00002CC4">
      <w:pPr>
        <w:pStyle w:val="ListParagraph"/>
        <w:numPr>
          <w:ilvl w:val="0"/>
          <w:numId w:val="11"/>
        </w:numPr>
        <w:spacing w:before="120" w:after="120"/>
        <w:jc w:val="both"/>
      </w:pPr>
      <w:r w:rsidRPr="005C41E6">
        <w:t xml:space="preserve">Bank has decided to determine </w:t>
      </w:r>
      <w:r w:rsidR="00704742">
        <w:t>T1C1</w:t>
      </w:r>
      <w:r>
        <w:t xml:space="preserve"> bidder </w:t>
      </w:r>
      <w:r w:rsidRPr="005C41E6">
        <w:t xml:space="preserve">through bids submitted on Bank’s E-Tendering website https://centralbank.abcprocure.com/EPROC. Bidders shall bear the cost of registration on the Bank’s e-tendering portal. Rules for web portal access are as follows: </w:t>
      </w:r>
    </w:p>
    <w:p w14:paraId="4752919A" w14:textId="77777777" w:rsidR="00002CC4" w:rsidRPr="005C41E6" w:rsidRDefault="00002CC4" w:rsidP="00002CC4">
      <w:pPr>
        <w:pStyle w:val="ListParagraph"/>
        <w:numPr>
          <w:ilvl w:val="0"/>
          <w:numId w:val="11"/>
        </w:numPr>
        <w:spacing w:before="120" w:after="120"/>
        <w:jc w:val="both"/>
      </w:pPr>
      <w:r w:rsidRPr="005C41E6">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14:paraId="45A895C4" w14:textId="77777777" w:rsidR="00002CC4" w:rsidRPr="005C41E6" w:rsidRDefault="00002CC4" w:rsidP="00002CC4">
      <w:pPr>
        <w:pStyle w:val="ListParagraph"/>
        <w:numPr>
          <w:ilvl w:val="0"/>
          <w:numId w:val="11"/>
        </w:numPr>
        <w:spacing w:before="120" w:after="120"/>
        <w:jc w:val="both"/>
      </w:pPr>
      <w:r w:rsidRPr="005C41E6">
        <w:t xml:space="preserve">Bidders at their own responsibility are advised to conduct a mock drill by coordinating with the e-tender service provider before the submission of the technical bids. </w:t>
      </w:r>
    </w:p>
    <w:p w14:paraId="6F864B5B" w14:textId="77777777" w:rsidR="00002CC4" w:rsidRPr="005C41E6" w:rsidRDefault="00002CC4" w:rsidP="00002CC4">
      <w:pPr>
        <w:pStyle w:val="ListParagraph"/>
        <w:numPr>
          <w:ilvl w:val="0"/>
          <w:numId w:val="11"/>
        </w:numPr>
        <w:spacing w:before="120" w:after="120"/>
        <w:jc w:val="both"/>
      </w:pPr>
      <w:r w:rsidRPr="005C41E6">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14:paraId="0E05C305" w14:textId="77777777" w:rsidR="00002CC4" w:rsidRPr="005C41E6" w:rsidRDefault="00002CC4" w:rsidP="00002CC4">
      <w:pPr>
        <w:pStyle w:val="ListParagraph"/>
        <w:numPr>
          <w:ilvl w:val="0"/>
          <w:numId w:val="11"/>
        </w:numPr>
        <w:spacing w:before="120" w:after="120"/>
        <w:jc w:val="both"/>
      </w:pPr>
      <w:r w:rsidRPr="005C41E6">
        <w:t xml:space="preserve">Bidders will be participating in E-Tendering event from their own office / place of their choice. Internet connectivity /browser settings and other paraphernalia requirements shall have to be ensured by Bidder themselves. </w:t>
      </w:r>
    </w:p>
    <w:p w14:paraId="0E174C18" w14:textId="77777777" w:rsidR="00002CC4" w:rsidRPr="005C41E6" w:rsidRDefault="00002CC4" w:rsidP="00002CC4">
      <w:pPr>
        <w:pStyle w:val="ListParagraph"/>
        <w:numPr>
          <w:ilvl w:val="0"/>
          <w:numId w:val="11"/>
        </w:numPr>
        <w:spacing w:before="120" w:after="120"/>
        <w:jc w:val="both"/>
      </w:pPr>
      <w:r w:rsidRPr="005C41E6">
        <w:lastRenderedPageBreak/>
        <w:t xml:space="preserve">In the event of failure of their internet connectivity (due to any reason whatsoever it may be) the service provider or Bank is not responsible. </w:t>
      </w:r>
    </w:p>
    <w:p w14:paraId="2ECEEDD1" w14:textId="77777777" w:rsidR="00002CC4" w:rsidRPr="005C41E6" w:rsidRDefault="00002CC4" w:rsidP="00002CC4">
      <w:pPr>
        <w:pStyle w:val="ListParagraph"/>
        <w:numPr>
          <w:ilvl w:val="0"/>
          <w:numId w:val="11"/>
        </w:numPr>
        <w:spacing w:before="120" w:after="120"/>
        <w:jc w:val="both"/>
      </w:pPr>
      <w:r w:rsidRPr="005C41E6">
        <w:t>In order to ward-off such contingent situation, Bidders are advised to make all the necessary arrangements / alternatives such as back –</w:t>
      </w:r>
      <w:r>
        <w:t xml:space="preserve"> </w:t>
      </w:r>
      <w:r w:rsidRPr="005C41E6">
        <w:t xml:space="preserve">up power supply, connectivity whatever required so that they are able to circumvent such situation and still be able to participate in the E-Tendering Auction successfully. </w:t>
      </w:r>
    </w:p>
    <w:p w14:paraId="53862E23" w14:textId="77777777" w:rsidR="00002CC4" w:rsidRPr="005C41E6" w:rsidRDefault="00002CC4" w:rsidP="00002CC4">
      <w:pPr>
        <w:pStyle w:val="ListParagraph"/>
        <w:numPr>
          <w:ilvl w:val="0"/>
          <w:numId w:val="11"/>
        </w:numPr>
        <w:spacing w:before="120" w:after="120"/>
        <w:jc w:val="both"/>
      </w:pPr>
      <w:r w:rsidRPr="005C41E6">
        <w:t xml:space="preserve">However, the </w:t>
      </w:r>
      <w:r>
        <w:t>bidder</w:t>
      </w:r>
      <w:r w:rsidRPr="005C41E6">
        <w:t xml:space="preserve">s are requested to not to wait till the last moment to quote their bids to avoid any such complex situations. </w:t>
      </w:r>
    </w:p>
    <w:p w14:paraId="5DA4CBEE" w14:textId="77777777" w:rsidR="00002CC4" w:rsidRPr="005C41E6" w:rsidRDefault="00002CC4" w:rsidP="00002CC4">
      <w:pPr>
        <w:pStyle w:val="ListParagraph"/>
        <w:numPr>
          <w:ilvl w:val="0"/>
          <w:numId w:val="11"/>
        </w:numPr>
        <w:spacing w:before="120" w:after="120"/>
        <w:jc w:val="both"/>
      </w:pPr>
      <w:r w:rsidRPr="005C41E6">
        <w:t xml:space="preserve">Failure of power at the premises of bidders during the E-Tendering cannot be the cause for not participating in the E-Tendering. </w:t>
      </w:r>
    </w:p>
    <w:p w14:paraId="163053C9" w14:textId="77777777" w:rsidR="00002CC4" w:rsidRPr="005C41E6" w:rsidRDefault="00002CC4" w:rsidP="00002CC4">
      <w:pPr>
        <w:pStyle w:val="ListParagraph"/>
        <w:numPr>
          <w:ilvl w:val="0"/>
          <w:numId w:val="11"/>
        </w:numPr>
        <w:spacing w:before="120" w:after="120"/>
        <w:jc w:val="both"/>
      </w:pPr>
      <w:r w:rsidRPr="005C41E6">
        <w:t xml:space="preserve">On account of this, the time for the E-Tendering cannot be extended and BANK is not responsible for such eventualities. </w:t>
      </w:r>
    </w:p>
    <w:p w14:paraId="570B1631" w14:textId="77777777" w:rsidR="00002CC4" w:rsidRPr="005C41E6" w:rsidRDefault="00002CC4" w:rsidP="00002CC4">
      <w:pPr>
        <w:pStyle w:val="ListParagraph"/>
        <w:numPr>
          <w:ilvl w:val="0"/>
          <w:numId w:val="11"/>
        </w:numPr>
        <w:spacing w:before="120" w:after="120"/>
        <w:jc w:val="both"/>
      </w:pPr>
      <w:r w:rsidRPr="005C41E6">
        <w:t xml:space="preserve">Bank and / or Service Provider will not have any liability to Bidders for any interruption or delay in access to site of E-Tendering irrespective of the cause. </w:t>
      </w:r>
    </w:p>
    <w:p w14:paraId="5F5F3D46" w14:textId="77777777" w:rsidR="00002CC4" w:rsidRPr="005C41E6" w:rsidRDefault="00002CC4" w:rsidP="00002CC4">
      <w:pPr>
        <w:pStyle w:val="ListParagraph"/>
        <w:numPr>
          <w:ilvl w:val="0"/>
          <w:numId w:val="11"/>
        </w:numPr>
        <w:spacing w:before="120" w:after="120"/>
        <w:jc w:val="both"/>
      </w:pPr>
      <w:r w:rsidRPr="005C41E6">
        <w:t xml:space="preserve">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 </w:t>
      </w:r>
    </w:p>
    <w:p w14:paraId="63BEA0B6" w14:textId="77777777" w:rsidR="00002CC4" w:rsidRPr="005C41E6" w:rsidRDefault="00002CC4" w:rsidP="00002CC4">
      <w:pPr>
        <w:pStyle w:val="ListParagraph"/>
        <w:numPr>
          <w:ilvl w:val="0"/>
          <w:numId w:val="11"/>
        </w:numPr>
        <w:spacing w:before="120" w:after="120"/>
        <w:jc w:val="both"/>
      </w:pPr>
      <w:r w:rsidRPr="005C41E6">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r>
        <w:t>re</w:t>
      </w:r>
    </w:p>
    <w:p w14:paraId="232850BE" w14:textId="77777777" w:rsidR="00002CC4" w:rsidRPr="005C41E6" w:rsidRDefault="00002CC4" w:rsidP="00002CC4">
      <w:pPr>
        <w:pStyle w:val="ListParagraph"/>
        <w:numPr>
          <w:ilvl w:val="0"/>
          <w:numId w:val="11"/>
        </w:numPr>
        <w:spacing w:before="120" w:after="120"/>
        <w:jc w:val="both"/>
      </w:pPr>
      <w:r w:rsidRPr="005C41E6">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14:paraId="5CAE4EB5" w14:textId="77777777" w:rsidR="00002CC4" w:rsidRPr="005C41E6" w:rsidRDefault="00002CC4" w:rsidP="00002CC4">
      <w:pPr>
        <w:pStyle w:val="ListParagraph"/>
        <w:numPr>
          <w:ilvl w:val="0"/>
          <w:numId w:val="11"/>
        </w:numPr>
        <w:spacing w:before="120" w:after="120"/>
        <w:jc w:val="both"/>
      </w:pPr>
      <w:r w:rsidRPr="005C41E6">
        <w:t>Bidders are suggested to attach all eligibility criteria documents with the Annexures in the technical bid.</w:t>
      </w:r>
    </w:p>
    <w:p w14:paraId="260E4CBF" w14:textId="77777777" w:rsidR="00002CC4" w:rsidRPr="005C41E6" w:rsidRDefault="00002CC4" w:rsidP="00002CC4">
      <w:pPr>
        <w:spacing w:before="120" w:after="120"/>
        <w:jc w:val="both"/>
        <w:rPr>
          <w:b/>
          <w:bCs/>
          <w:u w:val="single"/>
        </w:rPr>
      </w:pPr>
      <w:r w:rsidRPr="005C41E6">
        <w:rPr>
          <w:b/>
          <w:bCs/>
          <w:u w:val="single"/>
        </w:rPr>
        <w:t>Guidelines to Contractors on the operations of Electronic Tendering System of Central Bank of India</w:t>
      </w:r>
    </w:p>
    <w:p w14:paraId="0DA310CF" w14:textId="77777777" w:rsidR="00002CC4" w:rsidRPr="005C41E6" w:rsidRDefault="00002CC4" w:rsidP="00002CC4">
      <w:pPr>
        <w:spacing w:before="120" w:after="120"/>
        <w:jc w:val="both"/>
        <w:rPr>
          <w:i/>
          <w:iCs/>
        </w:rPr>
      </w:pPr>
      <w:r w:rsidRPr="005C41E6">
        <w:rPr>
          <w:i/>
          <w:iCs/>
        </w:rPr>
        <w:t>Pre-requisites to participate in the Tenders</w:t>
      </w:r>
    </w:p>
    <w:p w14:paraId="43C88B5F" w14:textId="77777777" w:rsidR="00002CC4" w:rsidRPr="005C41E6" w:rsidRDefault="00002CC4" w:rsidP="00002CC4">
      <w:pPr>
        <w:spacing w:before="120" w:after="120"/>
        <w:jc w:val="both"/>
      </w:pPr>
      <w:r w:rsidRPr="005C41E6">
        <w:t xml:space="preserve">Registration of Bidders on Electronic Tendering System on Portal of </w:t>
      </w:r>
      <w:r>
        <w:t>Central Bank of India(CBI)</w:t>
      </w:r>
      <w:r w:rsidRPr="005C41E6" w:rsidDel="00261537">
        <w:t xml:space="preserve"> </w:t>
      </w:r>
      <w:r w:rsidRPr="005C41E6">
        <w:t xml:space="preserve">: The Bidders Non Registered in Central Bank of India and interested in participating in the e-Tendering process of </w:t>
      </w:r>
      <w:r>
        <w:t xml:space="preserve">Central Bank of India </w:t>
      </w:r>
      <w:r w:rsidRPr="005C41E6">
        <w:t xml:space="preserve">shall be required to enrol on the Electronic Tendering System. To enroll Bidder has to generate User ID and </w:t>
      </w:r>
      <w:r w:rsidRPr="00D372A3">
        <w:t>password XXXXX</w:t>
      </w:r>
    </w:p>
    <w:p w14:paraId="7F97A1DC" w14:textId="77777777" w:rsidR="00002CC4" w:rsidRPr="005C41E6" w:rsidRDefault="00002CC4" w:rsidP="00002CC4">
      <w:pPr>
        <w:spacing w:before="120" w:after="120"/>
        <w:jc w:val="both"/>
      </w:pPr>
      <w:r w:rsidRPr="005C41E6">
        <w:t xml:space="preserve">Registration of New bidders: </w:t>
      </w:r>
    </w:p>
    <w:p w14:paraId="772979C4" w14:textId="77777777" w:rsidR="00002CC4" w:rsidRPr="005C41E6" w:rsidRDefault="0096591D" w:rsidP="00002CC4">
      <w:pPr>
        <w:spacing w:before="120" w:after="120"/>
        <w:jc w:val="both"/>
      </w:pPr>
      <w:hyperlink r:id="rId12" w:history="1">
        <w:r w:rsidR="00002CC4" w:rsidRPr="005C41E6">
          <w:rPr>
            <w:rStyle w:val="Hyperlink"/>
          </w:rPr>
          <w:t>https://centralbank.abcprocure.com/EPROC/bidderregistration</w:t>
        </w:r>
      </w:hyperlink>
    </w:p>
    <w:p w14:paraId="0D31565B" w14:textId="77777777" w:rsidR="00002CC4" w:rsidRDefault="00002CC4" w:rsidP="00002CC4">
      <w:pPr>
        <w:spacing w:before="120" w:after="120"/>
        <w:jc w:val="both"/>
      </w:pPr>
      <w:r w:rsidRPr="005C41E6">
        <w:t>The Bidders may obtain the necessary information on the process of Enrolment either from Helpdesk Support Team: 079-68136815, 9879996111 or may downl</w:t>
      </w:r>
      <w:r>
        <w:t xml:space="preserve">oad User Manual from Electronic  </w:t>
      </w:r>
      <w:r w:rsidRPr="0063217B">
        <w:t>Tendering System</w:t>
      </w:r>
      <w:r>
        <w:t xml:space="preserve"> for CBI i.e. </w:t>
      </w:r>
      <w:hyperlink r:id="rId13" w:history="1">
        <w:r w:rsidRPr="005C41E6">
          <w:rPr>
            <w:rStyle w:val="Hyperlink"/>
          </w:rPr>
          <w:t>https://centralbank.abcprocure.com/EPROC</w:t>
        </w:r>
      </w:hyperlink>
    </w:p>
    <w:p w14:paraId="38CAA82B" w14:textId="77777777" w:rsidR="00002CC4" w:rsidRPr="005C41E6" w:rsidRDefault="00002CC4" w:rsidP="00002CC4">
      <w:pPr>
        <w:spacing w:before="120" w:after="120"/>
        <w:jc w:val="both"/>
        <w:rPr>
          <w:i/>
          <w:iCs/>
        </w:rPr>
      </w:pPr>
      <w:r w:rsidRPr="005C41E6">
        <w:rPr>
          <w:i/>
          <w:iCs/>
        </w:rPr>
        <w:t>Preparation of Bid &amp; Guidelines of Digital Certificate</w:t>
      </w:r>
    </w:p>
    <w:p w14:paraId="51A23B8F" w14:textId="77777777" w:rsidR="00002CC4" w:rsidRPr="005C41E6" w:rsidRDefault="00002CC4" w:rsidP="00002CC4">
      <w:pPr>
        <w:spacing w:before="120" w:after="120"/>
        <w:jc w:val="both"/>
      </w:pPr>
      <w:r w:rsidRPr="00D946CA">
        <w:t>The Bid Dat</w:t>
      </w:r>
      <w:r w:rsidRPr="00612052">
        <w:t xml:space="preserve">a that is prepared online is required to be encrypted and the hash value of the Bid Data is required to be signed electronically using a Digital Certificate (Class – II or Class – III). This is required </w:t>
      </w:r>
      <w:r w:rsidRPr="00612052">
        <w:lastRenderedPageBreak/>
        <w:t xml:space="preserve">to maintain the security of the Bid Data and also to </w:t>
      </w:r>
      <w:r w:rsidRPr="005C41E6">
        <w:t xml:space="preserve">establish the identity of the Bidder transacting on the System. This Digital Certificate should be having Two Pair (1. Sign Verification 2. Encryption/ Decryption) </w:t>
      </w:r>
    </w:p>
    <w:p w14:paraId="57D3B0CB" w14:textId="77777777" w:rsidR="00002CC4" w:rsidRPr="005C41E6" w:rsidRDefault="00002CC4" w:rsidP="00002CC4">
      <w:pPr>
        <w:spacing w:before="120" w:after="120"/>
        <w:jc w:val="both"/>
      </w:pPr>
      <w:r w:rsidRPr="005C41E6">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14:paraId="6F323F66" w14:textId="77777777" w:rsidR="00002CC4" w:rsidRPr="005C41E6" w:rsidRDefault="00002CC4" w:rsidP="00002CC4">
      <w:pPr>
        <w:spacing w:before="120" w:after="120"/>
        <w:jc w:val="both"/>
      </w:pPr>
      <w:r w:rsidRPr="005C41E6">
        <w:t xml:space="preserve">Bid data / information for a particular Tender may be submitted only using the Digital Certificate. </w:t>
      </w:r>
    </w:p>
    <w:p w14:paraId="75B71C38" w14:textId="77777777" w:rsidR="00002CC4" w:rsidRPr="005C41E6" w:rsidRDefault="00002CC4" w:rsidP="00002CC4">
      <w:pPr>
        <w:spacing w:before="120" w:after="120"/>
        <w:jc w:val="both"/>
      </w:pPr>
      <w:r w:rsidRPr="005C41E6">
        <w:t xml:space="preserve">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 </w:t>
      </w:r>
    </w:p>
    <w:p w14:paraId="0CC28D67" w14:textId="77777777" w:rsidR="00002CC4" w:rsidRPr="005C41E6" w:rsidRDefault="00002CC4" w:rsidP="00002CC4">
      <w:pPr>
        <w:spacing w:before="120" w:after="120"/>
        <w:jc w:val="both"/>
      </w:pPr>
      <w:r w:rsidRPr="005C41E6">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1EB7620A" w14:textId="77777777" w:rsidR="00002CC4" w:rsidRPr="005C41E6" w:rsidRDefault="00002CC4" w:rsidP="00002CC4">
      <w:pPr>
        <w:spacing w:before="120" w:after="120"/>
        <w:jc w:val="both"/>
      </w:pPr>
      <w:r w:rsidRPr="005C41E6">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 Certifying Authority, if the Authorized User changes, and apply for a fresh Digital Signature Certificate. The procedure for application of a Digital Signature Certificate will remain the same for the new Authorized User. </w:t>
      </w:r>
    </w:p>
    <w:p w14:paraId="7C38E741" w14:textId="77777777" w:rsidR="00002CC4" w:rsidRPr="005C41E6" w:rsidRDefault="00002CC4" w:rsidP="00002CC4">
      <w:pPr>
        <w:spacing w:before="120" w:after="120"/>
        <w:jc w:val="both"/>
      </w:pPr>
      <w:r w:rsidRPr="005C41E6">
        <w:t xml:space="preserve">The same procedure holds true for the Authorized Users in a Private / Public Limited Company. In this case, the Authorization Certificate will have to be signed by the Director of the Company or the Reporting Authority of the Applicant. </w:t>
      </w:r>
    </w:p>
    <w:p w14:paraId="2E0CAFB6" w14:textId="77777777" w:rsidR="00002CC4" w:rsidRPr="005C41E6" w:rsidRDefault="00002CC4" w:rsidP="00002CC4">
      <w:pPr>
        <w:spacing w:before="120" w:after="120"/>
        <w:jc w:val="both"/>
      </w:pPr>
      <w:r w:rsidRPr="005C41E6">
        <w:t>The bidder should Ensure while procuring new digital certificate that they procure a pair of certificates (two certificates) one for the purpose of Digital Signature, Non-Repudiation and another for Key Encryption.</w:t>
      </w:r>
    </w:p>
    <w:p w14:paraId="37BD9FC7" w14:textId="77777777" w:rsidR="00002CC4" w:rsidRPr="005C41E6" w:rsidRDefault="00002CC4" w:rsidP="00002CC4">
      <w:pPr>
        <w:spacing w:before="120" w:after="120"/>
        <w:jc w:val="both"/>
        <w:rPr>
          <w:i/>
          <w:iCs/>
        </w:rPr>
      </w:pPr>
      <w:r w:rsidRPr="005C41E6">
        <w:rPr>
          <w:i/>
          <w:iCs/>
        </w:rPr>
        <w:t>Recommended Hardware and Internet Connectivity</w:t>
      </w:r>
    </w:p>
    <w:p w14:paraId="00A753CA" w14:textId="77777777" w:rsidR="00002CC4" w:rsidRPr="005C41E6" w:rsidRDefault="00002CC4" w:rsidP="00002CC4">
      <w:pPr>
        <w:spacing w:before="120" w:after="120"/>
        <w:jc w:val="both"/>
      </w:pPr>
      <w:r w:rsidRPr="005C41E6">
        <w:t xml:space="preserve">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 </w:t>
      </w:r>
    </w:p>
    <w:p w14:paraId="2E460C3B" w14:textId="77777777" w:rsidR="00002CC4" w:rsidRPr="005C41E6" w:rsidRDefault="00002CC4" w:rsidP="00002CC4">
      <w:pPr>
        <w:spacing w:before="120" w:after="120"/>
        <w:jc w:val="both"/>
      </w:pPr>
      <w:r w:rsidRPr="005C41E6">
        <w:t>Operating System Requirement: Windows 7 and above Browser Requirement (Compulsory): Internet Explorer Version 9 (32 bit) and above and System Access with Administrator Rights.</w:t>
      </w:r>
    </w:p>
    <w:p w14:paraId="504FEE7A" w14:textId="77777777" w:rsidR="00002CC4" w:rsidRPr="005C41E6" w:rsidRDefault="00002CC4" w:rsidP="00002CC4">
      <w:pPr>
        <w:spacing w:before="120" w:after="120"/>
        <w:jc w:val="both"/>
        <w:rPr>
          <w:i/>
          <w:iCs/>
        </w:rPr>
      </w:pPr>
      <w:r w:rsidRPr="005C41E6">
        <w:rPr>
          <w:i/>
          <w:iCs/>
        </w:rPr>
        <w:t>Toolbar / Add on / Pop up blocker</w:t>
      </w:r>
    </w:p>
    <w:p w14:paraId="257CA8C2" w14:textId="77777777" w:rsidR="00002CC4" w:rsidRPr="005C41E6" w:rsidRDefault="00002CC4" w:rsidP="00002CC4">
      <w:pPr>
        <w:spacing w:before="120" w:after="120"/>
        <w:jc w:val="both"/>
      </w:pPr>
      <w:r w:rsidRPr="005C41E6">
        <w:lastRenderedPageBreak/>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for example the Google tool bar. This might, in certain cases depending on users’ settings, prevent the access of the EAS application.</w:t>
      </w:r>
    </w:p>
    <w:p w14:paraId="3A62E1F5" w14:textId="77777777" w:rsidR="00002CC4" w:rsidRPr="005C41E6" w:rsidRDefault="00002CC4" w:rsidP="00002CC4">
      <w:pPr>
        <w:spacing w:before="120" w:after="120"/>
        <w:jc w:val="both"/>
        <w:rPr>
          <w:b/>
          <w:bCs/>
          <w:u w:val="single"/>
        </w:rPr>
      </w:pPr>
      <w:r w:rsidRPr="005C41E6">
        <w:rPr>
          <w:b/>
          <w:bCs/>
          <w:u w:val="single"/>
        </w:rPr>
        <w:t>Online viewing of Detailed Notice Inviting Tenders</w:t>
      </w:r>
    </w:p>
    <w:p w14:paraId="7E8358C7" w14:textId="77777777" w:rsidR="00002CC4" w:rsidRPr="005C41E6" w:rsidRDefault="00002CC4" w:rsidP="00002CC4">
      <w:pPr>
        <w:spacing w:before="120" w:after="120"/>
        <w:jc w:val="both"/>
      </w:pPr>
      <w:r w:rsidRPr="005C41E6">
        <w:t>The Bidders can view the Detailed Tender Notice along with the Time Schedule (Key Dates) for all the Live Tenders released by CB</w:t>
      </w:r>
      <w:r>
        <w:t>I</w:t>
      </w:r>
      <w:r w:rsidRPr="005C41E6">
        <w:t xml:space="preserve"> on the home page of CB</w:t>
      </w:r>
      <w:r>
        <w:t>I</w:t>
      </w:r>
      <w:r w:rsidRPr="005C41E6">
        <w:t xml:space="preserve"> e-Tendering Portal on </w:t>
      </w:r>
      <w:hyperlink r:id="rId14" w:history="1">
        <w:r w:rsidRPr="005C41E6">
          <w:rPr>
            <w:rStyle w:val="Hyperlink"/>
          </w:rPr>
          <w:t>https://centralbank.abcprocure.com/EPROC</w:t>
        </w:r>
      </w:hyperlink>
      <w:r w:rsidRPr="005C41E6">
        <w:t>.</w:t>
      </w:r>
    </w:p>
    <w:p w14:paraId="0FF1D643" w14:textId="77777777" w:rsidR="00002CC4" w:rsidRPr="00D946CA" w:rsidRDefault="00002CC4" w:rsidP="00002CC4">
      <w:pPr>
        <w:spacing w:before="120" w:after="120"/>
        <w:jc w:val="both"/>
        <w:rPr>
          <w:b/>
          <w:bCs/>
          <w:u w:val="single"/>
        </w:rPr>
      </w:pPr>
      <w:r w:rsidRPr="00D946CA">
        <w:rPr>
          <w:b/>
          <w:bCs/>
          <w:u w:val="single"/>
        </w:rPr>
        <w:t>Download of Tender Document</w:t>
      </w:r>
    </w:p>
    <w:p w14:paraId="4BB58781" w14:textId="77777777" w:rsidR="00002CC4" w:rsidRPr="005C41E6" w:rsidRDefault="00002CC4" w:rsidP="00002CC4">
      <w:pPr>
        <w:spacing w:before="120" w:after="120"/>
        <w:jc w:val="both"/>
      </w:pPr>
      <w:r w:rsidRPr="00612052">
        <w:t>The Pre-qualification / Main Bidding Documents are avail</w:t>
      </w:r>
      <w:r w:rsidRPr="005C41E6">
        <w:t xml:space="preserve">able for free downloading. However, to participate in the online tender, the bidder must purchase the bidding documents via Demand Draft </w:t>
      </w:r>
      <w:r>
        <w:t xml:space="preserve">/online </w:t>
      </w:r>
      <w:r w:rsidRPr="005C41E6">
        <w:t>mode by filling the cost of tender form fee.</w:t>
      </w:r>
    </w:p>
    <w:p w14:paraId="0E1C3E6D" w14:textId="77777777" w:rsidR="00002CC4" w:rsidRPr="005C41E6" w:rsidRDefault="00002CC4" w:rsidP="00002CC4">
      <w:pPr>
        <w:spacing w:before="120" w:after="120"/>
        <w:jc w:val="both"/>
        <w:rPr>
          <w:b/>
          <w:bCs/>
          <w:u w:val="single"/>
        </w:rPr>
      </w:pPr>
      <w:r w:rsidRPr="005C41E6">
        <w:rPr>
          <w:b/>
          <w:bCs/>
          <w:u w:val="single"/>
        </w:rPr>
        <w:t>Online Submission of Tender</w:t>
      </w:r>
    </w:p>
    <w:p w14:paraId="6C9397EA" w14:textId="77777777" w:rsidR="00002CC4" w:rsidRPr="005C41E6" w:rsidRDefault="00002CC4" w:rsidP="00002CC4">
      <w:pPr>
        <w:spacing w:before="120" w:after="120"/>
        <w:jc w:val="both"/>
      </w:pPr>
      <w:r w:rsidRPr="005C41E6">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14:paraId="7537CE50" w14:textId="77777777" w:rsidR="00002CC4" w:rsidRPr="005C41E6" w:rsidRDefault="00002CC4" w:rsidP="00002CC4">
      <w:pPr>
        <w:spacing w:before="120" w:after="120"/>
        <w:jc w:val="both"/>
      </w:pPr>
      <w:r w:rsidRPr="005C41E6">
        <w:t>In case Unloadable document type of templates, the Bidders are required to select the relevant document / compressed file (containing multiple documents) already uploaded in the briefcase.</w:t>
      </w:r>
    </w:p>
    <w:p w14:paraId="78F2B8E3" w14:textId="77777777" w:rsidR="00002CC4" w:rsidRPr="005C41E6" w:rsidRDefault="00002CC4" w:rsidP="00002CC4">
      <w:pPr>
        <w:spacing w:before="120" w:after="120"/>
        <w:jc w:val="both"/>
        <w:rPr>
          <w:b/>
          <w:bCs/>
        </w:rPr>
      </w:pPr>
      <w:r w:rsidRPr="005C41E6">
        <w:rPr>
          <w:b/>
          <w:bCs/>
        </w:rPr>
        <w:t>Note:</w:t>
      </w:r>
    </w:p>
    <w:p w14:paraId="12ABD6FA" w14:textId="77777777" w:rsidR="00002CC4" w:rsidRPr="005C41E6" w:rsidRDefault="00002CC4" w:rsidP="00002CC4">
      <w:pPr>
        <w:pStyle w:val="ListParagraph"/>
        <w:numPr>
          <w:ilvl w:val="0"/>
          <w:numId w:val="12"/>
        </w:numPr>
        <w:spacing w:before="120" w:after="120"/>
        <w:jc w:val="both"/>
      </w:pPr>
      <w:r w:rsidRPr="005C41E6">
        <w:t xml:space="preserve">The Bidders upload a single documents unloadable option. </w:t>
      </w:r>
    </w:p>
    <w:p w14:paraId="6562E7B2" w14:textId="77777777" w:rsidR="00002CC4" w:rsidRPr="005C41E6" w:rsidRDefault="00002CC4" w:rsidP="00002CC4">
      <w:pPr>
        <w:pStyle w:val="ListParagraph"/>
        <w:numPr>
          <w:ilvl w:val="0"/>
          <w:numId w:val="12"/>
        </w:numPr>
        <w:spacing w:before="120" w:after="120"/>
        <w:jc w:val="both"/>
      </w:pPr>
      <w:r w:rsidRPr="005C41E6">
        <w:t xml:space="preserve">The Bid hash values are digitally signed using valid class – II or Class – III Digital Certificate issued any Certifying Authority. The Bidders are required to obtain Digital Certificate in advance. </w:t>
      </w:r>
    </w:p>
    <w:p w14:paraId="1E5F7E51" w14:textId="77777777" w:rsidR="00002CC4" w:rsidRPr="005C41E6" w:rsidRDefault="00002CC4" w:rsidP="00002CC4">
      <w:pPr>
        <w:pStyle w:val="ListParagraph"/>
        <w:numPr>
          <w:ilvl w:val="0"/>
          <w:numId w:val="12"/>
        </w:numPr>
        <w:spacing w:before="120" w:after="120"/>
        <w:jc w:val="both"/>
      </w:pPr>
      <w:r w:rsidRPr="005C41E6">
        <w:t xml:space="preserve">The bidder may modify bids before the deadline for Online Submission of Tender as per Time Schedule mentioned in the Tender documents. </w:t>
      </w:r>
    </w:p>
    <w:p w14:paraId="507DBD6B" w14:textId="77777777" w:rsidR="00002CC4" w:rsidRPr="005C41E6" w:rsidRDefault="00002CC4" w:rsidP="00002CC4">
      <w:pPr>
        <w:pStyle w:val="ListParagraph"/>
        <w:numPr>
          <w:ilvl w:val="0"/>
          <w:numId w:val="12"/>
        </w:numPr>
        <w:spacing w:before="120" w:after="120"/>
        <w:jc w:val="both"/>
      </w:pPr>
      <w:r w:rsidRPr="005C41E6">
        <w:t>This stage will be applicable during both. Pre-bid / Pre-qualification and Financial Bidding Processes.</w:t>
      </w:r>
    </w:p>
    <w:p w14:paraId="02D8A377" w14:textId="77777777" w:rsidR="00002CC4" w:rsidRPr="005C41E6" w:rsidRDefault="00002CC4" w:rsidP="00002CC4">
      <w:pPr>
        <w:spacing w:before="120" w:after="120"/>
        <w:jc w:val="both"/>
      </w:pPr>
      <w:r w:rsidRPr="005C41E6">
        <w:t xml:space="preserve">The documents submitted by bidders must be encrypted using document encryption tool which available for download under Download section on </w:t>
      </w:r>
      <w:hyperlink r:id="rId15" w:history="1">
        <w:r w:rsidRPr="005C41E6">
          <w:rPr>
            <w:rStyle w:val="Hyperlink"/>
          </w:rPr>
          <w:t>https://centralbank.abcprocure.com/EPROC</w:t>
        </w:r>
      </w:hyperlink>
    </w:p>
    <w:p w14:paraId="4C03CDCB" w14:textId="77777777" w:rsidR="00002CC4" w:rsidRPr="005C41E6" w:rsidRDefault="00002CC4" w:rsidP="00002CC4">
      <w:pPr>
        <w:spacing w:before="120" w:after="120"/>
        <w:jc w:val="both"/>
      </w:pPr>
      <w:r w:rsidRPr="005C41E6">
        <w:t>Steps to encrypt and upload a document:</w:t>
      </w:r>
    </w:p>
    <w:p w14:paraId="48FABC1D" w14:textId="77777777" w:rsidR="00002CC4" w:rsidRPr="00612052" w:rsidRDefault="00002CC4" w:rsidP="00002CC4">
      <w:pPr>
        <w:pStyle w:val="ListParagraph"/>
        <w:numPr>
          <w:ilvl w:val="0"/>
          <w:numId w:val="13"/>
        </w:numPr>
        <w:spacing w:before="120" w:after="120"/>
        <w:jc w:val="both"/>
      </w:pPr>
      <w:r w:rsidRPr="00D946CA">
        <w:t>Select Action: Encryption -&gt; T</w:t>
      </w:r>
      <w:r w:rsidRPr="00612052">
        <w:t xml:space="preserve">ender ID: (enter desired tender ID) -&gt; Envelope: (Technical / Price Bid) -&gt; Add File: (Select desired document to be encrypted) -&gt; Save File(s) to: (select desired location for encrypted file to save). </w:t>
      </w:r>
    </w:p>
    <w:p w14:paraId="560F8D6F" w14:textId="77777777" w:rsidR="00002CC4" w:rsidRPr="005C41E6" w:rsidRDefault="00002CC4" w:rsidP="00002CC4">
      <w:pPr>
        <w:pStyle w:val="ListParagraph"/>
        <w:numPr>
          <w:ilvl w:val="0"/>
          <w:numId w:val="13"/>
        </w:numPr>
        <w:spacing w:before="120" w:after="120"/>
        <w:jc w:val="both"/>
      </w:pPr>
      <w:r w:rsidRPr="005C41E6">
        <w:t xml:space="preserve">After successful encryption, format of encrypted file will change to .enc which is required to be uploaded by bidders. </w:t>
      </w:r>
    </w:p>
    <w:p w14:paraId="2DB1C08E" w14:textId="77777777" w:rsidR="00002CC4" w:rsidRPr="005C41E6" w:rsidRDefault="00002CC4" w:rsidP="00002CC4">
      <w:pPr>
        <w:pStyle w:val="ListParagraph"/>
        <w:numPr>
          <w:ilvl w:val="0"/>
          <w:numId w:val="13"/>
        </w:numPr>
        <w:spacing w:before="120" w:after="120"/>
        <w:jc w:val="both"/>
      </w:pPr>
      <w:r w:rsidRPr="005C41E6">
        <w:t>After encryption bidders are required to upload document as per the mandatory list mentioned in the envelope i.e</w:t>
      </w:r>
      <w:r>
        <w:t>.</w:t>
      </w:r>
      <w:r w:rsidRPr="005C41E6">
        <w:t xml:space="preserve"> Technical / Commercial</w:t>
      </w:r>
    </w:p>
    <w:p w14:paraId="1734CA46" w14:textId="77777777" w:rsidR="00002CC4" w:rsidRPr="005C41E6" w:rsidRDefault="00002CC4" w:rsidP="00002CC4">
      <w:pPr>
        <w:spacing w:before="120" w:after="120"/>
        <w:jc w:val="both"/>
      </w:pPr>
      <w:r w:rsidRPr="005C41E6">
        <w:lastRenderedPageBreak/>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5F40AC3B" w14:textId="77777777" w:rsidR="00002CC4" w:rsidRPr="005C41E6" w:rsidRDefault="00002CC4" w:rsidP="00002CC4">
      <w:pPr>
        <w:spacing w:before="120" w:after="120"/>
        <w:jc w:val="both"/>
      </w:pPr>
      <w:r w:rsidRPr="005C41E6">
        <w:t>Bidders need to take extra care while mentioning tender ID, entering incorrect ID will not allow Bank to decrypt document.</w:t>
      </w:r>
    </w:p>
    <w:p w14:paraId="4F1C343E" w14:textId="77777777" w:rsidR="00002CC4" w:rsidRPr="005C41E6" w:rsidRDefault="00002CC4" w:rsidP="00002CC4">
      <w:pPr>
        <w:spacing w:before="120" w:after="120"/>
        <w:jc w:val="both"/>
        <w:rPr>
          <w:b/>
          <w:bCs/>
          <w:u w:val="single"/>
        </w:rPr>
      </w:pPr>
      <w:r w:rsidRPr="005C41E6">
        <w:rPr>
          <w:b/>
          <w:bCs/>
          <w:u w:val="single"/>
        </w:rPr>
        <w:t>Close for Bidding</w:t>
      </w:r>
    </w:p>
    <w:p w14:paraId="080CFC14" w14:textId="77777777" w:rsidR="00002CC4" w:rsidRPr="005C41E6" w:rsidRDefault="00002CC4" w:rsidP="00002CC4">
      <w:pPr>
        <w:spacing w:before="120" w:after="120"/>
        <w:jc w:val="both"/>
      </w:pPr>
      <w:r w:rsidRPr="005C41E6">
        <w:t>After the expiry of the cut- off time of Online Submission of Tender stage to be completed by the Bidders has lapsed, the Tender will be closed by the Tender Authority.</w:t>
      </w:r>
    </w:p>
    <w:p w14:paraId="752F3EAA" w14:textId="77777777" w:rsidR="00002CC4" w:rsidRPr="005C41E6" w:rsidRDefault="00002CC4" w:rsidP="00002CC4">
      <w:pPr>
        <w:spacing w:before="120" w:after="120"/>
        <w:jc w:val="both"/>
        <w:rPr>
          <w:b/>
          <w:bCs/>
          <w:u w:val="single"/>
        </w:rPr>
      </w:pPr>
      <w:r w:rsidRPr="005C41E6">
        <w:rPr>
          <w:b/>
          <w:bCs/>
          <w:u w:val="single"/>
        </w:rPr>
        <w:t>Online Final Confirmation</w:t>
      </w:r>
    </w:p>
    <w:p w14:paraId="3083F0D3" w14:textId="77777777" w:rsidR="00002CC4" w:rsidRPr="005C41E6" w:rsidRDefault="00002CC4" w:rsidP="00002CC4">
      <w:pPr>
        <w:spacing w:before="120" w:after="120"/>
        <w:jc w:val="both"/>
      </w:pPr>
      <w:r w:rsidRPr="005C41E6">
        <w:t>After submitting all the documents bidders need to click on “Final Submission” tab. System will give pop up ”You have successfully completed your submission” that assures submission completion.</w:t>
      </w:r>
    </w:p>
    <w:p w14:paraId="50BAAC3D" w14:textId="77777777" w:rsidR="00002CC4" w:rsidRPr="005C41E6" w:rsidRDefault="00002CC4" w:rsidP="00002CC4">
      <w:pPr>
        <w:spacing w:before="120" w:after="120"/>
        <w:jc w:val="both"/>
        <w:rPr>
          <w:b/>
          <w:bCs/>
          <w:u w:val="single"/>
        </w:rPr>
      </w:pPr>
      <w:r w:rsidRPr="005C41E6">
        <w:rPr>
          <w:b/>
          <w:bCs/>
          <w:u w:val="single"/>
        </w:rPr>
        <w:t>Short listing of Bidders for Financial Bidding Process</w:t>
      </w:r>
    </w:p>
    <w:p w14:paraId="246E74FB" w14:textId="77777777" w:rsidR="00002CC4" w:rsidRPr="005C41E6" w:rsidRDefault="00002CC4" w:rsidP="00002CC4">
      <w:pPr>
        <w:spacing w:before="120" w:after="120"/>
        <w:jc w:val="both"/>
      </w:pPr>
      <w:r w:rsidRPr="005C41E6">
        <w:t>The Tendering Authority will first open the Technical Bid documents of all Bidders and after scrutinizing these documents will shortlist the Bidders who are eligible for Financial Bidding Process. The short-listed Bidders will be intimated by email.</w:t>
      </w:r>
    </w:p>
    <w:p w14:paraId="3C8A8C56" w14:textId="77777777" w:rsidR="00002CC4" w:rsidRPr="005437CF" w:rsidRDefault="00002CC4" w:rsidP="00002CC4">
      <w:pPr>
        <w:spacing w:before="120" w:after="120"/>
        <w:jc w:val="both"/>
        <w:rPr>
          <w:b/>
          <w:bCs/>
        </w:rPr>
      </w:pPr>
      <w:r w:rsidRPr="005437CF">
        <w:rPr>
          <w:b/>
          <w:bCs/>
        </w:rPr>
        <w:t>Opening of the Financial Bids</w:t>
      </w:r>
    </w:p>
    <w:p w14:paraId="2A36A033" w14:textId="77777777" w:rsidR="00002CC4" w:rsidRPr="005C41E6" w:rsidRDefault="00002CC4" w:rsidP="00002CC4">
      <w:pPr>
        <w:spacing w:before="120" w:after="120"/>
        <w:jc w:val="both"/>
      </w:pPr>
      <w:r w:rsidRPr="005C41E6">
        <w:t>The Bidders may join online for tender Opening at the time of opening of Financial Bids. However, the results of the Financial Bids of all Bidders shall be available on the e</w:t>
      </w:r>
      <w:r>
        <w:t>-</w:t>
      </w:r>
      <w:r w:rsidRPr="005C41E6">
        <w:t>Tendering Portal after the completion of opening process.</w:t>
      </w:r>
    </w:p>
    <w:p w14:paraId="0CACA005" w14:textId="77777777" w:rsidR="00002CC4" w:rsidRPr="005437CF" w:rsidRDefault="00002CC4" w:rsidP="00002CC4">
      <w:pPr>
        <w:spacing w:before="120" w:after="120"/>
        <w:jc w:val="both"/>
        <w:rPr>
          <w:b/>
          <w:bCs/>
        </w:rPr>
      </w:pPr>
      <w:r w:rsidRPr="005437CF">
        <w:rPr>
          <w:b/>
          <w:bCs/>
        </w:rPr>
        <w:t>Tender Schedule (Key Dates)</w:t>
      </w:r>
    </w:p>
    <w:p w14:paraId="55838AF9" w14:textId="77777777" w:rsidR="00002CC4" w:rsidRPr="005C41E6" w:rsidRDefault="00002CC4" w:rsidP="00002CC4">
      <w:pPr>
        <w:spacing w:before="120" w:after="120"/>
        <w:jc w:val="both"/>
      </w:pPr>
      <w:r w:rsidRPr="005C41E6">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14:paraId="32776446" w14:textId="77777777" w:rsidR="00002CC4" w:rsidRPr="005C41E6" w:rsidRDefault="00002CC4" w:rsidP="00002CC4">
      <w:pPr>
        <w:spacing w:before="120" w:after="120"/>
        <w:jc w:val="both"/>
      </w:pPr>
      <w:r w:rsidRPr="005C41E6">
        <w:t>At the sole discretion of the tender Authority, the time schedule of the Tender stages may be extended.</w:t>
      </w:r>
    </w:p>
    <w:p w14:paraId="294EA7E6" w14:textId="77777777" w:rsidR="00002CC4" w:rsidRPr="005C41E6" w:rsidRDefault="00002CC4" w:rsidP="00002CC4">
      <w:pPr>
        <w:pStyle w:val="Heading1"/>
        <w:numPr>
          <w:ilvl w:val="0"/>
          <w:numId w:val="35"/>
        </w:numPr>
        <w:spacing w:before="120" w:after="120"/>
        <w:rPr>
          <w:b/>
          <w:bCs/>
          <w:sz w:val="28"/>
          <w:szCs w:val="28"/>
        </w:rPr>
      </w:pPr>
      <w:bookmarkStart w:id="50" w:name="_Toc163842204"/>
      <w:r w:rsidRPr="005C41E6">
        <w:rPr>
          <w:b/>
          <w:bCs/>
          <w:sz w:val="28"/>
          <w:szCs w:val="28"/>
        </w:rPr>
        <w:t>Integrity Pact</w:t>
      </w:r>
      <w:bookmarkEnd w:id="50"/>
    </w:p>
    <w:p w14:paraId="498BED8F" w14:textId="77777777" w:rsidR="00002CC4" w:rsidRPr="005C41E6" w:rsidRDefault="00002CC4" w:rsidP="00002CC4">
      <w:pPr>
        <w:spacing w:before="120" w:after="120"/>
        <w:jc w:val="both"/>
      </w:pPr>
      <w:r w:rsidRPr="005C41E6">
        <w:t>Each Participating bidder/s shall submit Integrity Pact as per attached Annexure-</w:t>
      </w:r>
      <w:r>
        <w:t xml:space="preserve"> 9 </w:t>
      </w:r>
      <w:r w:rsidRPr="005C41E6">
        <w:t>duly stamped for ₹</w:t>
      </w:r>
      <w:r>
        <w:t>5</w:t>
      </w:r>
      <w:r w:rsidRPr="005C41E6">
        <w:t>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182559F9" w14:textId="77777777" w:rsidR="00002CC4" w:rsidRPr="005C41E6" w:rsidRDefault="00002CC4" w:rsidP="00002CC4">
      <w:pPr>
        <w:spacing w:before="120" w:after="120"/>
        <w:jc w:val="both"/>
      </w:pPr>
      <w:r w:rsidRPr="005C41E6">
        <w:t>Bank has appointed Independent External Monitor (hereinafter referred to as IEM) for this pact, whose name and e-mail ID are as follows:</w:t>
      </w:r>
    </w:p>
    <w:p w14:paraId="6BF962D2" w14:textId="77777777" w:rsidR="00002CC4" w:rsidRPr="005C41E6" w:rsidRDefault="00002CC4" w:rsidP="00002CC4">
      <w:pPr>
        <w:spacing w:before="120" w:after="120"/>
        <w:jc w:val="both"/>
      </w:pPr>
      <w:r w:rsidRPr="005C41E6">
        <w:t xml:space="preserve">Sri Trivikram Nath Tiwari [mail: </w:t>
      </w:r>
      <w:hyperlink r:id="rId16" w:history="1">
        <w:r w:rsidRPr="004E7E07">
          <w:rPr>
            <w:rStyle w:val="Hyperlink"/>
          </w:rPr>
          <w:t>trivikramnt@yahoo.co.in</w:t>
        </w:r>
      </w:hyperlink>
      <w:r>
        <w:t xml:space="preserve"> </w:t>
      </w:r>
      <w:r w:rsidRPr="005C41E6">
        <w:t>]</w:t>
      </w:r>
    </w:p>
    <w:p w14:paraId="5951096D" w14:textId="77777777" w:rsidR="00002CC4" w:rsidRDefault="00002CC4" w:rsidP="00002CC4">
      <w:pPr>
        <w:spacing w:before="120" w:after="120"/>
        <w:jc w:val="both"/>
      </w:pPr>
      <w:r w:rsidRPr="005C41E6">
        <w:t xml:space="preserve">Sri Jagdip Narayan Singh [mail: </w:t>
      </w:r>
      <w:hyperlink r:id="rId17" w:history="1">
        <w:r w:rsidRPr="005C41E6">
          <w:rPr>
            <w:rStyle w:val="Hyperlink"/>
          </w:rPr>
          <w:t>jagadipsingh@yahoo.com</w:t>
        </w:r>
      </w:hyperlink>
      <w:r w:rsidRPr="005C41E6">
        <w:t>]</w:t>
      </w:r>
    </w:p>
    <w:p w14:paraId="14E36D3F" w14:textId="77777777" w:rsidR="00002CC4" w:rsidRDefault="00002CC4" w:rsidP="00002CC4">
      <w:pPr>
        <w:pStyle w:val="ListParagraph"/>
        <w:numPr>
          <w:ilvl w:val="0"/>
          <w:numId w:val="37"/>
        </w:numPr>
        <w:spacing w:before="120" w:after="120"/>
        <w:jc w:val="both"/>
      </w:pPr>
      <w:r>
        <w:lastRenderedPageBreak/>
        <w:t>For any clarifications/issues, b</w:t>
      </w:r>
      <w:r w:rsidRPr="00627CCA">
        <w:t xml:space="preserve">idders are requested to contact with Bank’s personnel in the below </w:t>
      </w:r>
      <w:r>
        <w:t xml:space="preserve">mentioned </w:t>
      </w:r>
      <w:r w:rsidRPr="00627CCA">
        <w:t>mail</w:t>
      </w:r>
      <w:r>
        <w:t>-</w:t>
      </w:r>
      <w:r w:rsidRPr="00627CCA">
        <w:t>id before contacting with IEM</w:t>
      </w:r>
      <w:r>
        <w:t>.</w:t>
      </w:r>
    </w:p>
    <w:p w14:paraId="73E2CAC6" w14:textId="77777777" w:rsidR="00002CC4" w:rsidRDefault="0096591D" w:rsidP="00002CC4">
      <w:pPr>
        <w:pStyle w:val="ListParagraph"/>
        <w:spacing w:before="120" w:after="120"/>
        <w:jc w:val="both"/>
      </w:pPr>
      <w:hyperlink r:id="rId18" w:history="1">
        <w:r w:rsidR="00002CC4" w:rsidRPr="00091141">
          <w:rPr>
            <w:rStyle w:val="Hyperlink"/>
          </w:rPr>
          <w:t>smitupi@centralbank.co.in</w:t>
        </w:r>
      </w:hyperlink>
    </w:p>
    <w:p w14:paraId="5E89F34E" w14:textId="77777777" w:rsidR="00002CC4" w:rsidRDefault="0096591D" w:rsidP="00002CC4">
      <w:pPr>
        <w:pStyle w:val="ListParagraph"/>
        <w:spacing w:before="120" w:after="120"/>
        <w:jc w:val="both"/>
      </w:pPr>
      <w:hyperlink r:id="rId19" w:history="1">
        <w:r w:rsidR="00002CC4" w:rsidRPr="005D2969">
          <w:rPr>
            <w:rStyle w:val="Hyperlink"/>
          </w:rPr>
          <w:t>cmitadc@centralbank.co.in</w:t>
        </w:r>
      </w:hyperlink>
    </w:p>
    <w:p w14:paraId="6D47EE65" w14:textId="77777777" w:rsidR="00002CC4" w:rsidRDefault="0096591D" w:rsidP="00002CC4">
      <w:pPr>
        <w:pStyle w:val="ListParagraph"/>
        <w:spacing w:before="120" w:after="120"/>
        <w:jc w:val="both"/>
      </w:pPr>
      <w:hyperlink r:id="rId20" w:history="1">
        <w:r w:rsidR="00002CC4" w:rsidRPr="005D2969">
          <w:rPr>
            <w:rStyle w:val="Hyperlink"/>
          </w:rPr>
          <w:t>agmitdlc@centralbank.co.in</w:t>
        </w:r>
      </w:hyperlink>
    </w:p>
    <w:p w14:paraId="7B918A94" w14:textId="77777777" w:rsidR="00002CC4" w:rsidRPr="00D946CA" w:rsidRDefault="00002CC4" w:rsidP="00002CC4">
      <w:pPr>
        <w:pStyle w:val="ListParagraph"/>
        <w:numPr>
          <w:ilvl w:val="0"/>
          <w:numId w:val="37"/>
        </w:numPr>
        <w:spacing w:before="120" w:after="120"/>
        <w:jc w:val="both"/>
      </w:pPr>
      <w:r w:rsidRPr="00D946CA">
        <w:t>IEM</w:t>
      </w:r>
      <w:r>
        <w:t>’</w:t>
      </w:r>
      <w:r w:rsidRPr="00D946CA">
        <w:t xml:space="preserve">s task shall be to review – independently and objectively, whether and to what extent the parties comply with the obligations under this pact </w:t>
      </w:r>
    </w:p>
    <w:p w14:paraId="197E5391" w14:textId="77777777" w:rsidR="00002CC4" w:rsidRPr="005C41E6" w:rsidRDefault="00002CC4" w:rsidP="00002CC4">
      <w:pPr>
        <w:pStyle w:val="ListParagraph"/>
        <w:numPr>
          <w:ilvl w:val="0"/>
          <w:numId w:val="37"/>
        </w:numPr>
        <w:spacing w:before="120" w:after="120"/>
        <w:jc w:val="both"/>
      </w:pPr>
      <w:r w:rsidRPr="00612052">
        <w:t>IEM shall not be subjected to instructions by the representatives of the parties and perform his functions ne</w:t>
      </w:r>
      <w:r w:rsidRPr="005C41E6">
        <w:t xml:space="preserve">utrally and independently </w:t>
      </w:r>
    </w:p>
    <w:p w14:paraId="1E58A8A3" w14:textId="77777777" w:rsidR="00002CC4" w:rsidRDefault="00002CC4" w:rsidP="00002CC4">
      <w:pPr>
        <w:pStyle w:val="ListParagraph"/>
        <w:numPr>
          <w:ilvl w:val="0"/>
          <w:numId w:val="37"/>
        </w:numPr>
        <w:spacing w:before="120" w:after="120"/>
        <w:jc w:val="both"/>
      </w:pPr>
      <w:r w:rsidRPr="005C41E6">
        <w:t>Both the parities accept that the IEM has the right to access all the documents relating to the project/procurement, including minutes of meetings.</w:t>
      </w:r>
    </w:p>
    <w:p w14:paraId="4A4A2937" w14:textId="77777777" w:rsidR="00002CC4" w:rsidRPr="005C41E6" w:rsidRDefault="00002CC4" w:rsidP="00002CC4">
      <w:pPr>
        <w:pStyle w:val="Heading1"/>
        <w:numPr>
          <w:ilvl w:val="0"/>
          <w:numId w:val="35"/>
        </w:numPr>
        <w:spacing w:before="120" w:after="120"/>
        <w:rPr>
          <w:b/>
          <w:bCs/>
          <w:sz w:val="28"/>
          <w:szCs w:val="28"/>
        </w:rPr>
      </w:pPr>
      <w:bookmarkStart w:id="51" w:name="_Toc163842205"/>
      <w:r w:rsidRPr="005C41E6">
        <w:rPr>
          <w:b/>
          <w:bCs/>
          <w:sz w:val="28"/>
          <w:szCs w:val="28"/>
        </w:rPr>
        <w:t>Commercial Offer</w:t>
      </w:r>
      <w:r>
        <w:rPr>
          <w:b/>
          <w:bCs/>
          <w:sz w:val="28"/>
          <w:szCs w:val="28"/>
        </w:rPr>
        <w:t>s</w:t>
      </w:r>
      <w:bookmarkEnd w:id="51"/>
    </w:p>
    <w:p w14:paraId="1A1BFF12" w14:textId="77777777" w:rsidR="00002CC4" w:rsidRPr="005C41E6" w:rsidRDefault="00002CC4" w:rsidP="00002CC4">
      <w:pPr>
        <w:spacing w:before="120" w:after="120"/>
        <w:jc w:val="both"/>
      </w:pPr>
      <w:r w:rsidRPr="005C41E6">
        <w:t>Commercial Bids of only technically qualified Bidders shall be opened on the basis of technical proposal</w:t>
      </w:r>
      <w:r>
        <w:t>.</w:t>
      </w:r>
    </w:p>
    <w:p w14:paraId="3F151215" w14:textId="77777777" w:rsidR="00002CC4" w:rsidRPr="005C41E6" w:rsidRDefault="00002CC4" w:rsidP="00002CC4">
      <w:pPr>
        <w:spacing w:before="120" w:after="120"/>
        <w:jc w:val="both"/>
      </w:pPr>
      <w:r w:rsidRPr="005C41E6">
        <w:t xml:space="preserve">The Commercial Offer (CO) should be complete in all respect. It should contain only the price information as per </w:t>
      </w:r>
      <w:r w:rsidRPr="001D4F50">
        <w:t>Annexure-2.</w:t>
      </w:r>
    </w:p>
    <w:p w14:paraId="2663807A" w14:textId="77777777" w:rsidR="00002CC4" w:rsidRPr="005C41E6" w:rsidRDefault="00002CC4" w:rsidP="00002CC4">
      <w:pPr>
        <w:pStyle w:val="ListParagraph"/>
        <w:numPr>
          <w:ilvl w:val="0"/>
          <w:numId w:val="14"/>
        </w:numPr>
        <w:spacing w:before="120" w:after="120"/>
        <w:jc w:val="both"/>
      </w:pPr>
      <w:r w:rsidRPr="005C41E6">
        <w:t>The commercial offer should be in compliance with Technical configuration / specificatio</w:t>
      </w:r>
      <w:r>
        <w:t xml:space="preserve">ns as </w:t>
      </w:r>
      <w:r w:rsidRPr="001D4F50">
        <w:t>per Annexure-13.</w:t>
      </w:r>
      <w:r w:rsidRPr="005C41E6">
        <w:t xml:space="preserve"> </w:t>
      </w:r>
    </w:p>
    <w:p w14:paraId="5244A1C9" w14:textId="77777777" w:rsidR="00002CC4" w:rsidRDefault="00002CC4" w:rsidP="00002CC4">
      <w:pPr>
        <w:pStyle w:val="ListParagraph"/>
        <w:numPr>
          <w:ilvl w:val="0"/>
          <w:numId w:val="14"/>
        </w:numPr>
        <w:spacing w:before="120" w:after="120"/>
        <w:jc w:val="both"/>
      </w:pPr>
      <w:r w:rsidRPr="005C41E6">
        <w:t>The price to be quoted for all individual items and it should be unit price in Indian rupees</w:t>
      </w:r>
      <w:r>
        <w:t xml:space="preserve"> (INR)</w:t>
      </w:r>
      <w:r w:rsidRPr="005C41E6">
        <w:t xml:space="preserve">. </w:t>
      </w:r>
    </w:p>
    <w:p w14:paraId="2DFF7137" w14:textId="77777777" w:rsidR="00002CC4" w:rsidRPr="00872CB1" w:rsidRDefault="00002CC4" w:rsidP="00002CC4">
      <w:pPr>
        <w:pStyle w:val="ListParagraph"/>
        <w:numPr>
          <w:ilvl w:val="0"/>
          <w:numId w:val="14"/>
        </w:numPr>
        <w:spacing w:before="120" w:after="120"/>
        <w:jc w:val="both"/>
      </w:pPr>
      <w:r w:rsidRPr="00872CB1">
        <w:t>The AMC cost should be minimum 8% of the Hardware Cost.</w:t>
      </w:r>
    </w:p>
    <w:p w14:paraId="3BA7129D" w14:textId="77777777" w:rsidR="00002CC4" w:rsidRPr="00872CB1" w:rsidRDefault="00002CC4" w:rsidP="00002CC4">
      <w:pPr>
        <w:pStyle w:val="ListParagraph"/>
        <w:numPr>
          <w:ilvl w:val="0"/>
          <w:numId w:val="14"/>
        </w:numPr>
        <w:spacing w:before="120" w:after="120"/>
        <w:jc w:val="both"/>
      </w:pPr>
      <w:r w:rsidRPr="00872CB1">
        <w:t>The ATS cost should be minimum 15% of Software Cost.</w:t>
      </w:r>
    </w:p>
    <w:p w14:paraId="1381DD64" w14:textId="77777777" w:rsidR="00002CC4" w:rsidRPr="005C41E6" w:rsidRDefault="00002CC4" w:rsidP="00002CC4">
      <w:pPr>
        <w:pStyle w:val="ListParagraph"/>
        <w:numPr>
          <w:ilvl w:val="0"/>
          <w:numId w:val="14"/>
        </w:numPr>
        <w:spacing w:before="120" w:after="120"/>
        <w:jc w:val="both"/>
      </w:pPr>
      <w:r w:rsidRPr="005C41E6">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 </w:t>
      </w:r>
    </w:p>
    <w:p w14:paraId="7816FC53" w14:textId="77777777" w:rsidR="00002CC4" w:rsidRDefault="00002CC4" w:rsidP="00002CC4">
      <w:pPr>
        <w:pStyle w:val="ListParagraph"/>
        <w:numPr>
          <w:ilvl w:val="0"/>
          <w:numId w:val="14"/>
        </w:numPr>
        <w:spacing w:before="120" w:after="120"/>
        <w:jc w:val="both"/>
      </w:pPr>
      <w:r w:rsidRPr="005C41E6">
        <w:t>The price is exclusive of taxes like Goods and Services Tax, which shall be paid as per actuals.</w:t>
      </w:r>
    </w:p>
    <w:p w14:paraId="24DAE26E" w14:textId="77777777" w:rsidR="00002CC4" w:rsidRPr="00511BCD" w:rsidRDefault="00002CC4" w:rsidP="00002CC4">
      <w:pPr>
        <w:pStyle w:val="ListParagraph"/>
        <w:numPr>
          <w:ilvl w:val="0"/>
          <w:numId w:val="14"/>
        </w:numPr>
        <w:spacing w:before="120" w:after="120"/>
        <w:jc w:val="both"/>
      </w:pPr>
      <w:r w:rsidRPr="00511BCD">
        <w:t>The Manpower / Resource payment should be in accordance with minimum wages act and its subsequent amendments.</w:t>
      </w:r>
    </w:p>
    <w:p w14:paraId="7C2D6D8C" w14:textId="77777777" w:rsidR="00002CC4" w:rsidRDefault="00002CC4" w:rsidP="00002CC4">
      <w:pPr>
        <w:pStyle w:val="ListParagraph"/>
        <w:numPr>
          <w:ilvl w:val="0"/>
          <w:numId w:val="14"/>
        </w:numPr>
        <w:spacing w:before="120" w:after="120"/>
        <w:jc w:val="both"/>
      </w:pPr>
      <w:r w:rsidRPr="00511BCD">
        <w:t xml:space="preserve">In the event of any demand/fines/penalty made by any of the authorities on bank in respect of the conduct/actions taken by the bidder/their employees/labourers, the Bank will be entitled to recover the said amounts from the bills / amount payable or from the performance guarantee </w:t>
      </w:r>
      <w:r w:rsidRPr="00511BCD">
        <w:lastRenderedPageBreak/>
        <w:t>and also take appropriate action against said persons of bidder/bidder for their misconduct, if any.</w:t>
      </w:r>
    </w:p>
    <w:p w14:paraId="75D0A105" w14:textId="77777777" w:rsidR="00BF49F7" w:rsidRPr="00511BCD" w:rsidRDefault="00BF49F7" w:rsidP="00BF49F7">
      <w:pPr>
        <w:spacing w:before="120" w:after="120"/>
        <w:jc w:val="both"/>
      </w:pPr>
    </w:p>
    <w:p w14:paraId="5FBE451C" w14:textId="77777777" w:rsidR="00002CC4" w:rsidRPr="005C41E6" w:rsidRDefault="00002CC4" w:rsidP="00002CC4">
      <w:pPr>
        <w:pStyle w:val="Heading1"/>
        <w:numPr>
          <w:ilvl w:val="0"/>
          <w:numId w:val="35"/>
        </w:numPr>
        <w:spacing w:before="120" w:after="120"/>
        <w:rPr>
          <w:b/>
          <w:bCs/>
          <w:sz w:val="28"/>
          <w:szCs w:val="28"/>
        </w:rPr>
      </w:pPr>
      <w:bookmarkStart w:id="52" w:name="_Toc163842206"/>
      <w:r w:rsidRPr="005C41E6">
        <w:rPr>
          <w:b/>
          <w:bCs/>
          <w:sz w:val="28"/>
          <w:szCs w:val="28"/>
        </w:rPr>
        <w:t>Evaluation &amp; Acceptance</w:t>
      </w:r>
      <w:bookmarkEnd w:id="52"/>
    </w:p>
    <w:p w14:paraId="216E2C99" w14:textId="77777777" w:rsidR="00002CC4" w:rsidRPr="005C41E6" w:rsidRDefault="00002CC4" w:rsidP="00002CC4">
      <w:pPr>
        <w:pStyle w:val="ListParagraph"/>
        <w:numPr>
          <w:ilvl w:val="0"/>
          <w:numId w:val="15"/>
        </w:numPr>
        <w:spacing w:before="120" w:after="120"/>
        <w:jc w:val="both"/>
      </w:pPr>
      <w:r w:rsidRPr="005C41E6">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w:t>
      </w:r>
      <w:r w:rsidRPr="00E7394A">
        <w:t>deviations</w:t>
      </w:r>
      <w:r w:rsidRPr="005C41E6">
        <w:t xml:space="preserve">. </w:t>
      </w:r>
    </w:p>
    <w:p w14:paraId="1AB1B2DD" w14:textId="77777777" w:rsidR="00002CC4" w:rsidRPr="005C41E6" w:rsidRDefault="00002CC4" w:rsidP="00002CC4">
      <w:pPr>
        <w:pStyle w:val="ListParagraph"/>
        <w:numPr>
          <w:ilvl w:val="0"/>
          <w:numId w:val="15"/>
        </w:numPr>
        <w:spacing w:before="120" w:after="120"/>
        <w:jc w:val="both"/>
      </w:pPr>
      <w:r w:rsidRPr="005C41E6">
        <w:t xml:space="preserve">In case, any of the successful bidder is unable to honour in full or part of the contract awarded, Bank shall, at its sole discretion, distribute this shortfall to the other successful bidder(s) equally or in any ratio decided by the Bank. </w:t>
      </w:r>
    </w:p>
    <w:p w14:paraId="2E27947D" w14:textId="77777777" w:rsidR="00002CC4" w:rsidRDefault="00002CC4" w:rsidP="00002CC4">
      <w:pPr>
        <w:pStyle w:val="ListParagraph"/>
        <w:numPr>
          <w:ilvl w:val="0"/>
          <w:numId w:val="15"/>
        </w:numPr>
        <w:spacing w:before="120" w:after="120"/>
        <w:jc w:val="both"/>
      </w:pPr>
      <w:r w:rsidRPr="005C41E6">
        <w:t xml:space="preserve">Bank reserves the right to reject </w:t>
      </w:r>
      <w:r>
        <w:t>the</w:t>
      </w:r>
      <w:r w:rsidRPr="005C41E6">
        <w:t xml:space="preserve"> bid offer under any of the following circumstances: </w:t>
      </w:r>
    </w:p>
    <w:p w14:paraId="3F784ED6" w14:textId="77777777" w:rsidR="00002CC4" w:rsidRDefault="00002CC4" w:rsidP="00002CC4">
      <w:pPr>
        <w:pStyle w:val="ListParagraph"/>
        <w:numPr>
          <w:ilvl w:val="1"/>
          <w:numId w:val="15"/>
        </w:numPr>
        <w:spacing w:before="120" w:after="120"/>
        <w:jc w:val="both"/>
      </w:pPr>
      <w:r w:rsidRPr="005C41E6">
        <w:t xml:space="preserve">If the bid offer is incomplete and / or not accompanied by all stipulated documents. </w:t>
      </w:r>
    </w:p>
    <w:p w14:paraId="05752FE7" w14:textId="77777777" w:rsidR="00002CC4" w:rsidRDefault="00002CC4" w:rsidP="00002CC4">
      <w:pPr>
        <w:pStyle w:val="ListParagraph"/>
        <w:numPr>
          <w:ilvl w:val="1"/>
          <w:numId w:val="15"/>
        </w:numPr>
        <w:spacing w:before="120" w:after="120"/>
        <w:jc w:val="both"/>
      </w:pPr>
      <w:r w:rsidRPr="005C41E6">
        <w:t xml:space="preserve">If the bid offer is not in conformity with the terms and conditions stipulated in the RFP. </w:t>
      </w:r>
    </w:p>
    <w:p w14:paraId="7BBB6151" w14:textId="77777777" w:rsidR="00002CC4" w:rsidRPr="005C41E6" w:rsidRDefault="00002CC4" w:rsidP="00002CC4">
      <w:pPr>
        <w:pStyle w:val="ListParagraph"/>
        <w:numPr>
          <w:ilvl w:val="1"/>
          <w:numId w:val="15"/>
        </w:numPr>
        <w:spacing w:before="120" w:after="120"/>
        <w:jc w:val="both"/>
      </w:pPr>
      <w:r w:rsidRPr="005C41E6">
        <w:t xml:space="preserve">If there is a </w:t>
      </w:r>
      <w:r w:rsidRPr="00E7394A">
        <w:t xml:space="preserve">deviation </w:t>
      </w:r>
      <w:r w:rsidRPr="005C41E6">
        <w:t xml:space="preserve">in respect to the technical specifications of hardware items. </w:t>
      </w:r>
    </w:p>
    <w:p w14:paraId="5E916DAA" w14:textId="77777777" w:rsidR="00002CC4" w:rsidRPr="005C41E6" w:rsidRDefault="00002CC4" w:rsidP="00002CC4">
      <w:pPr>
        <w:pStyle w:val="ListParagraph"/>
        <w:numPr>
          <w:ilvl w:val="0"/>
          <w:numId w:val="15"/>
        </w:numPr>
        <w:spacing w:before="120" w:after="120"/>
        <w:jc w:val="both"/>
      </w:pPr>
      <w:r w:rsidRPr="005C41E6">
        <w:t>The Bank shall be under no obligation to mandatorily accept the lowest or any other offer received and shall be entitled to reject any or all offers without assigning reasons</w:t>
      </w:r>
    </w:p>
    <w:p w14:paraId="0C28FBBC" w14:textId="77777777" w:rsidR="00002CC4" w:rsidRPr="005C41E6" w:rsidRDefault="00002CC4" w:rsidP="00002CC4">
      <w:pPr>
        <w:pStyle w:val="Heading1"/>
        <w:numPr>
          <w:ilvl w:val="0"/>
          <w:numId w:val="35"/>
        </w:numPr>
        <w:spacing w:before="120" w:after="120"/>
        <w:rPr>
          <w:b/>
          <w:bCs/>
          <w:sz w:val="28"/>
          <w:szCs w:val="28"/>
        </w:rPr>
      </w:pPr>
      <w:bookmarkStart w:id="53" w:name="_Toc163842207"/>
      <w:r w:rsidRPr="005C41E6">
        <w:rPr>
          <w:b/>
          <w:bCs/>
          <w:sz w:val="28"/>
          <w:szCs w:val="28"/>
        </w:rPr>
        <w:t>Evaluation Process</w:t>
      </w:r>
      <w:bookmarkEnd w:id="53"/>
    </w:p>
    <w:p w14:paraId="1B4E2122" w14:textId="77777777" w:rsidR="00002CC4" w:rsidRPr="005C41E6" w:rsidRDefault="00002CC4" w:rsidP="00002CC4">
      <w:r w:rsidRPr="005C41E6">
        <w:t xml:space="preserve">The competitive bids shall be evaluated in three phases: </w:t>
      </w:r>
    </w:p>
    <w:p w14:paraId="1F59D3EB" w14:textId="77777777" w:rsidR="00002CC4" w:rsidRPr="005C41E6" w:rsidRDefault="00002CC4" w:rsidP="00002CC4">
      <w:pPr>
        <w:pStyle w:val="ListParagraph"/>
        <w:numPr>
          <w:ilvl w:val="0"/>
          <w:numId w:val="26"/>
        </w:numPr>
      </w:pPr>
      <w:r w:rsidRPr="005C41E6">
        <w:t xml:space="preserve">Stage 1 – Eligibility </w:t>
      </w:r>
      <w:r>
        <w:t>bid</w:t>
      </w:r>
      <w:r w:rsidRPr="005C41E6">
        <w:t xml:space="preserve"> </w:t>
      </w:r>
    </w:p>
    <w:p w14:paraId="5423AB8C" w14:textId="77777777" w:rsidR="00002CC4" w:rsidRPr="005C41E6" w:rsidRDefault="00002CC4" w:rsidP="00002CC4">
      <w:pPr>
        <w:pStyle w:val="ListParagraph"/>
        <w:numPr>
          <w:ilvl w:val="0"/>
          <w:numId w:val="26"/>
        </w:numPr>
      </w:pPr>
      <w:r w:rsidRPr="005C41E6">
        <w:t xml:space="preserve">Stage 2 – Technical Bid stage </w:t>
      </w:r>
      <w:r>
        <w:t xml:space="preserve"> </w:t>
      </w:r>
    </w:p>
    <w:p w14:paraId="7778F724" w14:textId="77777777" w:rsidR="00002CC4" w:rsidRPr="005C41E6" w:rsidRDefault="00002CC4" w:rsidP="00704742">
      <w:pPr>
        <w:pStyle w:val="ListParagraph"/>
        <w:numPr>
          <w:ilvl w:val="0"/>
          <w:numId w:val="26"/>
        </w:numPr>
      </w:pPr>
      <w:r w:rsidRPr="005C41E6">
        <w:t xml:space="preserve">Stage 3 – </w:t>
      </w:r>
      <w:r w:rsidR="00704742" w:rsidRPr="00704742">
        <w:rPr>
          <w:rFonts w:cstheme="minorHAnsi"/>
        </w:rPr>
        <w:t>Techno-Commercial bid</w:t>
      </w:r>
    </w:p>
    <w:p w14:paraId="76AE25BF" w14:textId="77777777" w:rsidR="00002CC4" w:rsidRPr="001B13EE" w:rsidRDefault="00002CC4" w:rsidP="00002CC4">
      <w:pPr>
        <w:pStyle w:val="Heading2"/>
        <w:numPr>
          <w:ilvl w:val="1"/>
          <w:numId w:val="35"/>
        </w:numPr>
        <w:spacing w:before="120" w:after="120"/>
        <w:rPr>
          <w:b/>
          <w:bCs/>
        </w:rPr>
      </w:pPr>
      <w:bookmarkStart w:id="54" w:name="_Toc163842208"/>
      <w:r w:rsidRPr="001B13EE">
        <w:rPr>
          <w:b/>
          <w:bCs/>
        </w:rPr>
        <w:t>Eligibility Bid</w:t>
      </w:r>
      <w:bookmarkEnd w:id="54"/>
    </w:p>
    <w:p w14:paraId="11EB1264" w14:textId="77777777" w:rsidR="00002CC4" w:rsidRPr="005C41E6" w:rsidRDefault="00002CC4" w:rsidP="00002CC4">
      <w:pPr>
        <w:spacing w:before="120" w:after="120"/>
        <w:jc w:val="both"/>
      </w:pPr>
      <w:r w:rsidRPr="005C41E6">
        <w:t xml:space="preserve">Eligibility criterion for the Bidders to qualify this stage is clearly mentioned </w:t>
      </w:r>
      <w:r w:rsidRPr="00511BCD">
        <w:t>in Section 2 – Eligibility Criteria to this document. The Bidders who meet all these criteria would qualify for the second stage of evaluation and Bidder who is unable to meet the eligibility criteria, would not be taken for the next stage of evaluation. The Bidder would also need to provide supporting documents for eligibility</w:t>
      </w:r>
      <w:r w:rsidRPr="005C41E6">
        <w:t xml:space="preserve"> proof. All the credentials of the Bidder necessarily need to be relevant to the Indian market. </w:t>
      </w:r>
    </w:p>
    <w:p w14:paraId="022D3F81" w14:textId="77777777" w:rsidR="00002CC4" w:rsidRPr="005C41E6" w:rsidRDefault="00002CC4" w:rsidP="00002CC4">
      <w:pPr>
        <w:spacing w:before="120" w:after="120"/>
        <w:jc w:val="both"/>
      </w:pPr>
      <w:r w:rsidRPr="005C41E6">
        <w:t>The decision of the Bank shall be final and binding on all the Bidders to this document. The bank may accept or reject an offer without assigning any reason whatsoever.</w:t>
      </w:r>
    </w:p>
    <w:p w14:paraId="1CE9DBAE" w14:textId="77777777" w:rsidR="00002CC4" w:rsidRPr="005C41E6" w:rsidRDefault="00002CC4" w:rsidP="00002CC4">
      <w:pPr>
        <w:spacing w:before="120" w:after="120"/>
        <w:jc w:val="both"/>
        <w:rPr>
          <w:b/>
          <w:bCs/>
        </w:rPr>
      </w:pPr>
      <w:r w:rsidRPr="005C41E6">
        <w:rPr>
          <w:b/>
          <w:bCs/>
        </w:rPr>
        <w:t>Normalization of Bids</w:t>
      </w:r>
    </w:p>
    <w:p w14:paraId="529D754F" w14:textId="77777777" w:rsidR="00002CC4" w:rsidRPr="005C41E6" w:rsidRDefault="00002CC4" w:rsidP="00002CC4">
      <w:pPr>
        <w:spacing w:before="120" w:after="120"/>
        <w:jc w:val="both"/>
        <w:rPr>
          <w:rFonts w:cs="Arial"/>
        </w:rPr>
      </w:pPr>
      <w:r w:rsidRPr="005C41E6">
        <w:rPr>
          <w:rFonts w:cs="Arial"/>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w:t>
      </w:r>
      <w:r w:rsidRPr="005C41E6">
        <w:rPr>
          <w:rFonts w:cs="Cambria Math"/>
        </w:rPr>
        <w:t>‐</w:t>
      </w:r>
      <w:r w:rsidRPr="005C41E6">
        <w:rPr>
          <w:rFonts w:cs="Arial"/>
        </w:rPr>
        <w:t xml:space="preserve">operation to the Bank during this process. The Bidders, by submitting the response </w:t>
      </w:r>
      <w:r w:rsidRPr="005C41E6">
        <w:rPr>
          <w:rFonts w:cs="Arial"/>
        </w:rPr>
        <w:lastRenderedPageBreak/>
        <w:t>to this detailed document, agree to the process and conditions of the normalization process. Any non-compliance to the normalization process may result in disqualification of the concerned Bidder.</w:t>
      </w:r>
    </w:p>
    <w:p w14:paraId="7DAA3309" w14:textId="77777777" w:rsidR="00002CC4" w:rsidRPr="005C41E6" w:rsidRDefault="00002CC4" w:rsidP="00002CC4">
      <w:pPr>
        <w:autoSpaceDE w:val="0"/>
        <w:autoSpaceDN w:val="0"/>
        <w:adjustRightInd w:val="0"/>
        <w:spacing w:before="120" w:after="120"/>
        <w:jc w:val="both"/>
        <w:rPr>
          <w:rFonts w:cs="Arial"/>
          <w:bCs/>
        </w:rPr>
      </w:pPr>
      <w:r w:rsidRPr="005C41E6">
        <w:rPr>
          <w:rFonts w:cs="Arial"/>
          <w:bCs/>
        </w:rPr>
        <w:t xml:space="preserve">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w:t>
      </w:r>
      <w:r>
        <w:rPr>
          <w:rFonts w:cs="Arial"/>
          <w:bCs/>
        </w:rPr>
        <w:t>Central</w:t>
      </w:r>
      <w:r w:rsidRPr="005C41E6">
        <w:rPr>
          <w:rFonts w:cs="Arial"/>
          <w:bCs/>
        </w:rPr>
        <w:t xml:space="preserve"> Bank</w:t>
      </w:r>
      <w:r>
        <w:rPr>
          <w:rFonts w:cs="Arial"/>
          <w:bCs/>
        </w:rPr>
        <w:t xml:space="preserve"> of India</w:t>
      </w:r>
      <w:r w:rsidRPr="005C41E6">
        <w:rPr>
          <w:rFonts w:cs="Arial"/>
          <w:bCs/>
        </w:rPr>
        <w:t xml:space="preserve"> also reserves the right to conduct reference site visits at the Bidder’s client sites. Based upon the final technical scoring, short listing would be made of the eligible bidders for final commercial bidding.</w:t>
      </w:r>
    </w:p>
    <w:p w14:paraId="0574CA39" w14:textId="77777777" w:rsidR="00002CC4" w:rsidRPr="001B13EE" w:rsidRDefault="00002CC4" w:rsidP="00002CC4">
      <w:pPr>
        <w:pStyle w:val="Heading2"/>
        <w:numPr>
          <w:ilvl w:val="1"/>
          <w:numId w:val="35"/>
        </w:numPr>
        <w:spacing w:before="120" w:after="120"/>
        <w:rPr>
          <w:b/>
          <w:bCs/>
        </w:rPr>
      </w:pPr>
      <w:bookmarkStart w:id="55" w:name="_TOC_250090"/>
      <w:bookmarkStart w:id="56" w:name="_Toc163842209"/>
      <w:r w:rsidRPr="001B13EE">
        <w:rPr>
          <w:b/>
          <w:bCs/>
        </w:rPr>
        <w:t xml:space="preserve">Technical Evaluation </w:t>
      </w:r>
      <w:bookmarkEnd w:id="55"/>
      <w:r w:rsidRPr="001B13EE">
        <w:rPr>
          <w:b/>
          <w:bCs/>
        </w:rPr>
        <w:t>Criteria</w:t>
      </w:r>
      <w:bookmarkEnd w:id="56"/>
    </w:p>
    <w:p w14:paraId="6C7E9A30" w14:textId="77777777" w:rsidR="00002CC4" w:rsidRPr="005C41E6" w:rsidRDefault="00002CC4" w:rsidP="00002CC4">
      <w:pPr>
        <w:spacing w:before="120" w:after="120"/>
        <w:jc w:val="both"/>
      </w:pPr>
      <w:r w:rsidRPr="005C41E6">
        <w:t>The technical evaluation criterion would involve the following major areas:</w:t>
      </w:r>
    </w:p>
    <w:p w14:paraId="4FEE0717" w14:textId="77777777" w:rsidR="00002CC4" w:rsidRDefault="00002CC4" w:rsidP="00002CC4">
      <w:pPr>
        <w:pStyle w:val="BodyText"/>
        <w:spacing w:line="244" w:lineRule="auto"/>
        <w:ind w:right="242"/>
      </w:pPr>
      <w:r>
        <w:t>The</w:t>
      </w:r>
      <w:r>
        <w:rPr>
          <w:spacing w:val="1"/>
        </w:rPr>
        <w:t xml:space="preserve"> </w:t>
      </w:r>
      <w:r>
        <w:t>table</w:t>
      </w:r>
      <w:r>
        <w:rPr>
          <w:spacing w:val="1"/>
        </w:rPr>
        <w:t xml:space="preserve"> </w:t>
      </w:r>
      <w:r>
        <w:t>below highlights</w:t>
      </w:r>
      <w:r>
        <w:rPr>
          <w:spacing w:val="1"/>
        </w:rPr>
        <w:t xml:space="preserve"> </w:t>
      </w:r>
      <w:r>
        <w:t>the</w:t>
      </w:r>
      <w:r>
        <w:rPr>
          <w:spacing w:val="1"/>
        </w:rPr>
        <w:t xml:space="preserve"> </w:t>
      </w:r>
      <w:r>
        <w:t>parameters under the</w:t>
      </w:r>
      <w:r>
        <w:rPr>
          <w:spacing w:val="1"/>
        </w:rPr>
        <w:t xml:space="preserve"> </w:t>
      </w:r>
      <w:r>
        <w:t>technical evaluation</w:t>
      </w:r>
      <w:r>
        <w:rPr>
          <w:spacing w:val="1"/>
        </w:rPr>
        <w:t xml:space="preserve"> </w:t>
      </w:r>
      <w:r>
        <w:t>criteria</w:t>
      </w:r>
      <w:r>
        <w:rPr>
          <w:spacing w:val="1"/>
        </w:rPr>
        <w:t xml:space="preserve"> </w:t>
      </w:r>
      <w:r>
        <w:t>and</w:t>
      </w:r>
      <w:r>
        <w:rPr>
          <w:spacing w:val="1"/>
        </w:rPr>
        <w:t xml:space="preserve"> </w:t>
      </w:r>
      <w:r>
        <w:t>scoring</w:t>
      </w:r>
      <w:r>
        <w:rPr>
          <w:spacing w:val="1"/>
        </w:rPr>
        <w:t xml:space="preserve"> </w:t>
      </w:r>
      <w:r>
        <w:t>methodology.</w:t>
      </w:r>
    </w:p>
    <w:p w14:paraId="7992EDAB" w14:textId="77777777" w:rsidR="0064292D" w:rsidRDefault="0064292D" w:rsidP="00002CC4">
      <w:pPr>
        <w:pStyle w:val="BodyText"/>
        <w:spacing w:line="244" w:lineRule="auto"/>
        <w:ind w:right="242"/>
      </w:pPr>
    </w:p>
    <w:tbl>
      <w:tblPr>
        <w:tblW w:w="7513" w:type="dxa"/>
        <w:tblInd w:w="704" w:type="dxa"/>
        <w:tblLook w:val="01E0" w:firstRow="1" w:lastRow="1" w:firstColumn="1" w:lastColumn="1" w:noHBand="0" w:noVBand="0"/>
      </w:tblPr>
      <w:tblGrid>
        <w:gridCol w:w="567"/>
        <w:gridCol w:w="5489"/>
        <w:gridCol w:w="1457"/>
      </w:tblGrid>
      <w:tr w:rsidR="0020583E" w:rsidRPr="0020583E" w14:paraId="46145326" w14:textId="77777777" w:rsidTr="0020583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C40B"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SN</w:t>
            </w:r>
          </w:p>
        </w:tc>
        <w:tc>
          <w:tcPr>
            <w:tcW w:w="5489" w:type="dxa"/>
            <w:tcBorders>
              <w:top w:val="single" w:sz="4" w:space="0" w:color="auto"/>
              <w:left w:val="nil"/>
              <w:bottom w:val="single" w:sz="4" w:space="0" w:color="auto"/>
              <w:right w:val="single" w:sz="4" w:space="0" w:color="auto"/>
            </w:tcBorders>
            <w:shd w:val="clear" w:color="auto" w:fill="auto"/>
            <w:noWrap/>
            <w:vAlign w:val="bottom"/>
            <w:hideMark/>
          </w:tcPr>
          <w:p w14:paraId="75D1847A"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Criteria</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1D43C27" w14:textId="77777777" w:rsidR="0020583E" w:rsidRPr="00E7394A" w:rsidRDefault="0020583E" w:rsidP="0020583E">
            <w:pPr>
              <w:spacing w:after="0" w:line="240" w:lineRule="auto"/>
              <w:rPr>
                <w:rFonts w:ascii="Calibri" w:eastAsia="Times New Roman" w:hAnsi="Calibri" w:cs="Calibri"/>
                <w:b/>
                <w:bCs/>
                <w:lang w:eastAsia="en-IN"/>
              </w:rPr>
            </w:pPr>
            <w:r w:rsidRPr="00E7394A">
              <w:rPr>
                <w:rFonts w:ascii="Calibri" w:eastAsia="Times New Roman" w:hAnsi="Calibri" w:cs="Calibri"/>
                <w:b/>
                <w:bCs/>
                <w:lang w:eastAsia="en-IN"/>
              </w:rPr>
              <w:t>Max Score</w:t>
            </w:r>
          </w:p>
        </w:tc>
      </w:tr>
      <w:tr w:rsidR="0020583E" w:rsidRPr="0020583E" w14:paraId="7611C1B2"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C6AE61"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1</w:t>
            </w:r>
          </w:p>
        </w:tc>
        <w:tc>
          <w:tcPr>
            <w:tcW w:w="5489" w:type="dxa"/>
            <w:tcBorders>
              <w:top w:val="nil"/>
              <w:left w:val="nil"/>
              <w:bottom w:val="single" w:sz="4" w:space="0" w:color="auto"/>
              <w:right w:val="single" w:sz="4" w:space="0" w:color="auto"/>
            </w:tcBorders>
            <w:shd w:val="clear" w:color="auto" w:fill="auto"/>
            <w:noWrap/>
            <w:vAlign w:val="bottom"/>
            <w:hideMark/>
          </w:tcPr>
          <w:p w14:paraId="251C73FD"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Credentials</w:t>
            </w:r>
          </w:p>
        </w:tc>
        <w:tc>
          <w:tcPr>
            <w:tcW w:w="1457" w:type="dxa"/>
            <w:tcBorders>
              <w:top w:val="nil"/>
              <w:left w:val="nil"/>
              <w:bottom w:val="single" w:sz="4" w:space="0" w:color="auto"/>
              <w:right w:val="single" w:sz="4" w:space="0" w:color="auto"/>
            </w:tcBorders>
            <w:shd w:val="clear" w:color="auto" w:fill="auto"/>
            <w:noWrap/>
            <w:vAlign w:val="bottom"/>
            <w:hideMark/>
          </w:tcPr>
          <w:p w14:paraId="4F9A85F4"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708918A1"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40C4A0"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2</w:t>
            </w:r>
          </w:p>
        </w:tc>
        <w:tc>
          <w:tcPr>
            <w:tcW w:w="5489" w:type="dxa"/>
            <w:tcBorders>
              <w:top w:val="nil"/>
              <w:left w:val="nil"/>
              <w:bottom w:val="single" w:sz="4" w:space="0" w:color="auto"/>
              <w:right w:val="single" w:sz="4" w:space="0" w:color="auto"/>
            </w:tcBorders>
            <w:shd w:val="clear" w:color="auto" w:fill="auto"/>
            <w:noWrap/>
            <w:vAlign w:val="bottom"/>
            <w:hideMark/>
          </w:tcPr>
          <w:p w14:paraId="29C3E473"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Technical   Specification</w:t>
            </w:r>
          </w:p>
        </w:tc>
        <w:tc>
          <w:tcPr>
            <w:tcW w:w="1457" w:type="dxa"/>
            <w:tcBorders>
              <w:top w:val="nil"/>
              <w:left w:val="nil"/>
              <w:bottom w:val="single" w:sz="4" w:space="0" w:color="auto"/>
              <w:right w:val="single" w:sz="4" w:space="0" w:color="auto"/>
            </w:tcBorders>
            <w:shd w:val="clear" w:color="auto" w:fill="auto"/>
            <w:noWrap/>
            <w:vAlign w:val="bottom"/>
            <w:hideMark/>
          </w:tcPr>
          <w:p w14:paraId="5B1FDDB4"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75E48A15"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82DB50"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3</w:t>
            </w:r>
          </w:p>
        </w:tc>
        <w:tc>
          <w:tcPr>
            <w:tcW w:w="5489" w:type="dxa"/>
            <w:tcBorders>
              <w:top w:val="nil"/>
              <w:left w:val="nil"/>
              <w:bottom w:val="single" w:sz="4" w:space="0" w:color="auto"/>
              <w:right w:val="single" w:sz="4" w:space="0" w:color="auto"/>
            </w:tcBorders>
            <w:shd w:val="clear" w:color="auto" w:fill="auto"/>
            <w:noWrap/>
            <w:vAlign w:val="bottom"/>
            <w:hideMark/>
          </w:tcPr>
          <w:p w14:paraId="75246B98"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Functional Specification</w:t>
            </w:r>
          </w:p>
        </w:tc>
        <w:tc>
          <w:tcPr>
            <w:tcW w:w="1457" w:type="dxa"/>
            <w:tcBorders>
              <w:top w:val="nil"/>
              <w:left w:val="nil"/>
              <w:bottom w:val="single" w:sz="4" w:space="0" w:color="auto"/>
              <w:right w:val="single" w:sz="4" w:space="0" w:color="auto"/>
            </w:tcBorders>
            <w:shd w:val="clear" w:color="auto" w:fill="auto"/>
            <w:noWrap/>
            <w:vAlign w:val="bottom"/>
            <w:hideMark/>
          </w:tcPr>
          <w:p w14:paraId="114096C4"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28273A10"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924043"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4</w:t>
            </w:r>
          </w:p>
        </w:tc>
        <w:tc>
          <w:tcPr>
            <w:tcW w:w="5489" w:type="dxa"/>
            <w:tcBorders>
              <w:top w:val="nil"/>
              <w:left w:val="nil"/>
              <w:bottom w:val="single" w:sz="4" w:space="0" w:color="auto"/>
              <w:right w:val="single" w:sz="4" w:space="0" w:color="auto"/>
            </w:tcBorders>
            <w:shd w:val="clear" w:color="auto" w:fill="auto"/>
            <w:noWrap/>
            <w:vAlign w:val="bottom"/>
            <w:hideMark/>
          </w:tcPr>
          <w:p w14:paraId="14B83544"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 xml:space="preserve">Presentation </w:t>
            </w:r>
          </w:p>
        </w:tc>
        <w:tc>
          <w:tcPr>
            <w:tcW w:w="1457" w:type="dxa"/>
            <w:tcBorders>
              <w:top w:val="nil"/>
              <w:left w:val="nil"/>
              <w:bottom w:val="single" w:sz="4" w:space="0" w:color="auto"/>
              <w:right w:val="single" w:sz="4" w:space="0" w:color="auto"/>
            </w:tcBorders>
            <w:shd w:val="clear" w:color="auto" w:fill="auto"/>
            <w:noWrap/>
            <w:vAlign w:val="bottom"/>
            <w:hideMark/>
          </w:tcPr>
          <w:p w14:paraId="79E02CE5"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64E1643B"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EB4ECF"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5</w:t>
            </w:r>
          </w:p>
        </w:tc>
        <w:tc>
          <w:tcPr>
            <w:tcW w:w="5489" w:type="dxa"/>
            <w:tcBorders>
              <w:top w:val="nil"/>
              <w:left w:val="nil"/>
              <w:bottom w:val="single" w:sz="4" w:space="0" w:color="auto"/>
              <w:right w:val="single" w:sz="4" w:space="0" w:color="auto"/>
            </w:tcBorders>
            <w:shd w:val="clear" w:color="auto" w:fill="auto"/>
            <w:noWrap/>
            <w:vAlign w:val="bottom"/>
            <w:hideMark/>
          </w:tcPr>
          <w:p w14:paraId="753B0A40" w14:textId="77777777" w:rsidR="0020583E" w:rsidRPr="0020583E" w:rsidRDefault="0020583E" w:rsidP="0020583E">
            <w:pPr>
              <w:spacing w:after="0" w:line="240" w:lineRule="auto"/>
              <w:rPr>
                <w:rFonts w:ascii="Calibri" w:eastAsia="Times New Roman" w:hAnsi="Calibri" w:cs="Calibri"/>
                <w:color w:val="000000"/>
                <w:lang w:eastAsia="en-IN"/>
              </w:rPr>
            </w:pPr>
            <w:r w:rsidRPr="0020583E">
              <w:rPr>
                <w:rFonts w:ascii="Calibri" w:eastAsia="Times New Roman" w:hAnsi="Calibri" w:cs="Calibri"/>
                <w:color w:val="000000"/>
                <w:lang w:eastAsia="en-IN"/>
              </w:rPr>
              <w:t xml:space="preserve">Demonstration of technical &amp; functional capabilities </w:t>
            </w:r>
          </w:p>
        </w:tc>
        <w:tc>
          <w:tcPr>
            <w:tcW w:w="1457" w:type="dxa"/>
            <w:tcBorders>
              <w:top w:val="nil"/>
              <w:left w:val="nil"/>
              <w:bottom w:val="single" w:sz="4" w:space="0" w:color="auto"/>
              <w:right w:val="single" w:sz="4" w:space="0" w:color="auto"/>
            </w:tcBorders>
            <w:shd w:val="clear" w:color="auto" w:fill="auto"/>
            <w:noWrap/>
            <w:vAlign w:val="bottom"/>
            <w:hideMark/>
          </w:tcPr>
          <w:p w14:paraId="75053C26" w14:textId="77777777" w:rsidR="0020583E" w:rsidRPr="00E7394A" w:rsidRDefault="0020583E" w:rsidP="0020583E">
            <w:pPr>
              <w:spacing w:after="0" w:line="240" w:lineRule="auto"/>
              <w:rPr>
                <w:rFonts w:ascii="Calibri" w:eastAsia="Times New Roman" w:hAnsi="Calibri" w:cs="Calibri"/>
                <w:lang w:eastAsia="en-IN"/>
              </w:rPr>
            </w:pPr>
            <w:r w:rsidRPr="00E7394A">
              <w:rPr>
                <w:rFonts w:ascii="Calibri" w:eastAsia="Times New Roman" w:hAnsi="Calibri" w:cs="Calibri"/>
                <w:lang w:eastAsia="en-IN"/>
              </w:rPr>
              <w:t>50</w:t>
            </w:r>
          </w:p>
        </w:tc>
      </w:tr>
      <w:tr w:rsidR="0020583E" w:rsidRPr="0020583E" w14:paraId="4289E599" w14:textId="77777777" w:rsidTr="0020583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CF10F6"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 </w:t>
            </w:r>
          </w:p>
        </w:tc>
        <w:tc>
          <w:tcPr>
            <w:tcW w:w="5489" w:type="dxa"/>
            <w:tcBorders>
              <w:top w:val="nil"/>
              <w:left w:val="nil"/>
              <w:bottom w:val="single" w:sz="4" w:space="0" w:color="auto"/>
              <w:right w:val="single" w:sz="4" w:space="0" w:color="auto"/>
            </w:tcBorders>
            <w:shd w:val="clear" w:color="auto" w:fill="auto"/>
            <w:noWrap/>
            <w:vAlign w:val="bottom"/>
            <w:hideMark/>
          </w:tcPr>
          <w:p w14:paraId="63CA8BED" w14:textId="77777777" w:rsidR="0020583E" w:rsidRPr="0020583E" w:rsidRDefault="0020583E" w:rsidP="0020583E">
            <w:pPr>
              <w:spacing w:after="0" w:line="240" w:lineRule="auto"/>
              <w:rPr>
                <w:rFonts w:ascii="Calibri" w:eastAsia="Times New Roman" w:hAnsi="Calibri" w:cs="Calibri"/>
                <w:b/>
                <w:bCs/>
                <w:color w:val="000000"/>
                <w:lang w:eastAsia="en-IN"/>
              </w:rPr>
            </w:pPr>
            <w:r w:rsidRPr="0020583E">
              <w:rPr>
                <w:rFonts w:ascii="Calibri" w:eastAsia="Times New Roman" w:hAnsi="Calibri" w:cs="Calibri"/>
                <w:b/>
                <w:bCs/>
                <w:color w:val="000000"/>
                <w:lang w:eastAsia="en-IN"/>
              </w:rPr>
              <w:t>Total</w:t>
            </w:r>
          </w:p>
        </w:tc>
        <w:tc>
          <w:tcPr>
            <w:tcW w:w="1457" w:type="dxa"/>
            <w:tcBorders>
              <w:top w:val="nil"/>
              <w:left w:val="nil"/>
              <w:bottom w:val="single" w:sz="4" w:space="0" w:color="auto"/>
              <w:right w:val="single" w:sz="4" w:space="0" w:color="auto"/>
            </w:tcBorders>
            <w:shd w:val="clear" w:color="auto" w:fill="auto"/>
            <w:noWrap/>
            <w:vAlign w:val="bottom"/>
            <w:hideMark/>
          </w:tcPr>
          <w:p w14:paraId="6C66E5C7" w14:textId="77777777" w:rsidR="0020583E" w:rsidRPr="00E7394A" w:rsidRDefault="0020583E" w:rsidP="0020583E">
            <w:pPr>
              <w:spacing w:after="0" w:line="240" w:lineRule="auto"/>
              <w:rPr>
                <w:rFonts w:ascii="Calibri" w:eastAsia="Times New Roman" w:hAnsi="Calibri" w:cs="Calibri"/>
                <w:b/>
                <w:bCs/>
                <w:lang w:eastAsia="en-IN"/>
              </w:rPr>
            </w:pPr>
            <w:r w:rsidRPr="00E7394A">
              <w:rPr>
                <w:rFonts w:ascii="Calibri" w:eastAsia="Times New Roman" w:hAnsi="Calibri" w:cs="Calibri"/>
                <w:b/>
                <w:bCs/>
                <w:lang w:eastAsia="en-IN"/>
              </w:rPr>
              <w:t>250</w:t>
            </w:r>
          </w:p>
        </w:tc>
      </w:tr>
    </w:tbl>
    <w:p w14:paraId="3F3A0469" w14:textId="77777777" w:rsidR="0064292D" w:rsidRDefault="0064292D" w:rsidP="00002CC4">
      <w:pPr>
        <w:pStyle w:val="BodyText"/>
        <w:spacing w:line="244" w:lineRule="auto"/>
        <w:ind w:right="242"/>
      </w:pPr>
    </w:p>
    <w:p w14:paraId="2FC80437" w14:textId="77777777" w:rsidR="00002CC4" w:rsidRPr="0020583E" w:rsidRDefault="0020583E" w:rsidP="00002CC4">
      <w:pPr>
        <w:spacing w:before="120" w:after="120"/>
        <w:jc w:val="both"/>
        <w:rPr>
          <w:color w:val="FF0000"/>
        </w:rPr>
      </w:pPr>
      <w:r w:rsidRPr="0020583E">
        <w:t xml:space="preserve">The Minimum Qualifying Marks for Next Stage of evaluation is </w:t>
      </w:r>
      <w:r w:rsidRPr="00E7394A">
        <w:t>60% i.e. 150 out of 250.</w:t>
      </w:r>
    </w:p>
    <w:p w14:paraId="2756842E" w14:textId="77777777" w:rsidR="00002CC4" w:rsidRDefault="00002CC4" w:rsidP="00002CC4">
      <w:pPr>
        <w:spacing w:before="120" w:after="120"/>
        <w:jc w:val="both"/>
        <w:rPr>
          <w:sz w:val="24"/>
        </w:rPr>
      </w:pPr>
      <w:r>
        <w:rPr>
          <w:sz w:val="24"/>
        </w:rPr>
        <w:t xml:space="preserve">1. </w:t>
      </w:r>
      <w:r w:rsidRPr="006705AE">
        <w:rPr>
          <w:b/>
          <w:sz w:val="24"/>
        </w:rPr>
        <w:t>Credentials:</w:t>
      </w:r>
      <w:r w:rsidRPr="006705AE">
        <w:rPr>
          <w:sz w:val="24"/>
        </w:rPr>
        <w:t xml:space="preserve"> Prior</w:t>
      </w:r>
      <w:r w:rsidRPr="006705AE">
        <w:rPr>
          <w:spacing w:val="-2"/>
          <w:sz w:val="24"/>
        </w:rPr>
        <w:t xml:space="preserve"> </w:t>
      </w:r>
      <w:r w:rsidRPr="006705AE">
        <w:rPr>
          <w:sz w:val="24"/>
        </w:rPr>
        <w:t>experience of the</w:t>
      </w:r>
      <w:r w:rsidRPr="006705AE">
        <w:rPr>
          <w:spacing w:val="-2"/>
          <w:sz w:val="24"/>
        </w:rPr>
        <w:t xml:space="preserve"> </w:t>
      </w:r>
      <w:r w:rsidRPr="006705AE">
        <w:rPr>
          <w:sz w:val="24"/>
        </w:rPr>
        <w:t>bidder</w:t>
      </w:r>
      <w:r w:rsidRPr="006705AE">
        <w:rPr>
          <w:spacing w:val="-1"/>
          <w:sz w:val="24"/>
        </w:rPr>
        <w:t xml:space="preserve"> </w:t>
      </w:r>
      <w:r w:rsidRPr="006705AE">
        <w:rPr>
          <w:sz w:val="24"/>
        </w:rPr>
        <w:t>in undertaking</w:t>
      </w:r>
      <w:r w:rsidRPr="006705AE">
        <w:rPr>
          <w:spacing w:val="-1"/>
          <w:sz w:val="24"/>
        </w:rPr>
        <w:t xml:space="preserve"> </w:t>
      </w:r>
      <w:r w:rsidRPr="006705AE">
        <w:rPr>
          <w:sz w:val="24"/>
        </w:rPr>
        <w:t>projects of similar</w:t>
      </w:r>
      <w:r w:rsidRPr="006705AE">
        <w:rPr>
          <w:spacing w:val="-3"/>
          <w:sz w:val="24"/>
        </w:rPr>
        <w:t xml:space="preserve"> </w:t>
      </w:r>
      <w:r w:rsidRPr="006705AE">
        <w:rPr>
          <w:sz w:val="24"/>
        </w:rPr>
        <w:t>nature</w:t>
      </w:r>
      <w:r>
        <w:rPr>
          <w:sz w:val="24"/>
        </w:rPr>
        <w:tab/>
      </w:r>
    </w:p>
    <w:p w14:paraId="3D199627" w14:textId="77777777" w:rsidR="00002CC4" w:rsidRDefault="00002CC4" w:rsidP="00002CC4">
      <w:pPr>
        <w:spacing w:before="120" w:after="120"/>
        <w:ind w:left="284"/>
        <w:jc w:val="both"/>
        <w:rPr>
          <w:sz w:val="24"/>
        </w:rPr>
      </w:pPr>
      <w:r>
        <w:rPr>
          <w:sz w:val="24"/>
        </w:rPr>
        <w:t>a. Number of Public Sector Banks</w:t>
      </w:r>
      <w:r w:rsidR="0020583E">
        <w:rPr>
          <w:sz w:val="24"/>
        </w:rPr>
        <w:t xml:space="preserve"> </w:t>
      </w:r>
      <w:r w:rsidR="0020583E" w:rsidRPr="00E7394A">
        <w:rPr>
          <w:sz w:val="24"/>
        </w:rPr>
        <w:t>&amp; Private Sector Bank (Having more than 2</w:t>
      </w:r>
      <w:r w:rsidR="00352FFD" w:rsidRPr="00E7394A">
        <w:rPr>
          <w:sz w:val="24"/>
        </w:rPr>
        <w:t>,</w:t>
      </w:r>
      <w:r w:rsidR="0020583E" w:rsidRPr="00E7394A">
        <w:rPr>
          <w:sz w:val="24"/>
        </w:rPr>
        <w:t>000 branches)</w:t>
      </w:r>
      <w:r w:rsidRPr="00E7394A">
        <w:rPr>
          <w:sz w:val="24"/>
        </w:rPr>
        <w:t xml:space="preserve"> </w:t>
      </w:r>
      <w:r>
        <w:rPr>
          <w:sz w:val="24"/>
        </w:rPr>
        <w:t xml:space="preserve">where UPI solution is implemented/under-implementation </w:t>
      </w:r>
    </w:p>
    <w:p w14:paraId="19A22DE9" w14:textId="77777777" w:rsidR="00002CC4" w:rsidRDefault="00002CC4" w:rsidP="00002CC4">
      <w:pPr>
        <w:spacing w:before="120" w:after="120"/>
        <w:ind w:left="284"/>
        <w:jc w:val="both"/>
        <w:rPr>
          <w:sz w:val="24"/>
        </w:rPr>
      </w:pPr>
      <w:r>
        <w:rPr>
          <w:sz w:val="24"/>
        </w:rPr>
        <w:t xml:space="preserve">b. Number of Other Schedule Commercial Banks where UPI solution is implemented/under-implementation </w:t>
      </w:r>
    </w:p>
    <w:p w14:paraId="7DC81204" w14:textId="77777777" w:rsidR="00002CC4" w:rsidRDefault="00002CC4" w:rsidP="00002CC4">
      <w:pPr>
        <w:spacing w:before="120" w:after="120"/>
        <w:ind w:left="284"/>
        <w:jc w:val="both"/>
        <w:rPr>
          <w:sz w:val="24"/>
        </w:rPr>
      </w:pPr>
      <w:r>
        <w:rPr>
          <w:sz w:val="24"/>
        </w:rPr>
        <w:t xml:space="preserve">c. Number of Schedule Commercial Banks where UPI solution migrated from OPEX to CAPEX model </w:t>
      </w:r>
    </w:p>
    <w:p w14:paraId="7F682381" w14:textId="77777777" w:rsidR="00002CC4" w:rsidRDefault="00002CC4" w:rsidP="00002CC4">
      <w:pPr>
        <w:spacing w:before="120" w:after="120"/>
        <w:ind w:left="284"/>
        <w:jc w:val="both"/>
        <w:rPr>
          <w:sz w:val="24"/>
        </w:rPr>
      </w:pPr>
      <w:r>
        <w:rPr>
          <w:sz w:val="24"/>
        </w:rPr>
        <w:t>d. Number of Schedule Commercial Banks where UPI solution migrated from different solution</w:t>
      </w:r>
    </w:p>
    <w:tbl>
      <w:tblPr>
        <w:tblStyle w:val="TableGrid"/>
        <w:tblW w:w="9303" w:type="dxa"/>
        <w:tblInd w:w="19" w:type="dxa"/>
        <w:tblLook w:val="04A0" w:firstRow="1" w:lastRow="0" w:firstColumn="1" w:lastColumn="0" w:noHBand="0" w:noVBand="1"/>
      </w:tblPr>
      <w:tblGrid>
        <w:gridCol w:w="7631"/>
        <w:gridCol w:w="1672"/>
      </w:tblGrid>
      <w:tr w:rsidR="00E7394A" w:rsidRPr="00E7394A" w14:paraId="78030E35" w14:textId="77777777" w:rsidTr="00CC2B8B">
        <w:trPr>
          <w:trHeight w:val="455"/>
        </w:trPr>
        <w:tc>
          <w:tcPr>
            <w:tcW w:w="7631" w:type="dxa"/>
          </w:tcPr>
          <w:p w14:paraId="46B99FF2"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lastRenderedPageBreak/>
              <w:t>Evaluation criteria</w:t>
            </w:r>
          </w:p>
        </w:tc>
        <w:tc>
          <w:tcPr>
            <w:tcW w:w="1672" w:type="dxa"/>
          </w:tcPr>
          <w:p w14:paraId="5A39D73C"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 xml:space="preserve">Max Marks </w:t>
            </w:r>
          </w:p>
        </w:tc>
      </w:tr>
      <w:tr w:rsidR="00E7394A" w:rsidRPr="00E7394A" w14:paraId="59DD5B24" w14:textId="77777777" w:rsidTr="00CC2B8B">
        <w:trPr>
          <w:trHeight w:val="611"/>
        </w:trPr>
        <w:tc>
          <w:tcPr>
            <w:tcW w:w="7631" w:type="dxa"/>
          </w:tcPr>
          <w:p w14:paraId="2844F94C" w14:textId="77777777" w:rsidR="00002CC4" w:rsidRPr="00E7394A" w:rsidRDefault="00002CC4" w:rsidP="0020583E">
            <w:pPr>
              <w:keepNext/>
              <w:keepLines/>
              <w:autoSpaceDE w:val="0"/>
              <w:autoSpaceDN w:val="0"/>
              <w:adjustRightInd w:val="0"/>
              <w:rPr>
                <w:rFonts w:cstheme="minorHAnsi"/>
                <w:sz w:val="24"/>
                <w:szCs w:val="24"/>
              </w:rPr>
            </w:pPr>
            <w:r w:rsidRPr="00E7394A">
              <w:rPr>
                <w:rFonts w:cstheme="minorHAnsi"/>
                <w:sz w:val="24"/>
                <w:szCs w:val="24"/>
              </w:rPr>
              <w:t>Number of Public Sector Banks</w:t>
            </w:r>
            <w:r w:rsidR="0020583E" w:rsidRPr="00E7394A">
              <w:rPr>
                <w:rFonts w:cstheme="minorHAnsi"/>
                <w:sz w:val="24"/>
                <w:szCs w:val="24"/>
              </w:rPr>
              <w:t xml:space="preserve"> &amp; Private Sector Bank (Having more than 2000 branches)</w:t>
            </w:r>
            <w:r w:rsidRPr="00E7394A">
              <w:rPr>
                <w:rFonts w:cstheme="minorHAnsi"/>
                <w:sz w:val="24"/>
                <w:szCs w:val="24"/>
              </w:rPr>
              <w:t xml:space="preserve"> where UPI solution is implemented/Under-implementing  </w:t>
            </w:r>
          </w:p>
        </w:tc>
        <w:tc>
          <w:tcPr>
            <w:tcW w:w="1672" w:type="dxa"/>
          </w:tcPr>
          <w:p w14:paraId="791C9DC4" w14:textId="77777777" w:rsidR="00002CC4" w:rsidRPr="00E7394A" w:rsidRDefault="002E3EC8" w:rsidP="00CC2B8B">
            <w:pPr>
              <w:keepNext/>
              <w:keepLines/>
              <w:autoSpaceDE w:val="0"/>
              <w:autoSpaceDN w:val="0"/>
              <w:adjustRightInd w:val="0"/>
              <w:rPr>
                <w:rFonts w:cstheme="minorHAnsi"/>
                <w:sz w:val="24"/>
                <w:szCs w:val="24"/>
              </w:rPr>
            </w:pPr>
            <w:r w:rsidRPr="00E7394A">
              <w:rPr>
                <w:rFonts w:cstheme="minorHAnsi"/>
                <w:sz w:val="24"/>
                <w:szCs w:val="24"/>
              </w:rPr>
              <w:t>20</w:t>
            </w:r>
            <w:r w:rsidR="00002CC4" w:rsidRPr="00E7394A">
              <w:rPr>
                <w:rFonts w:cstheme="minorHAnsi"/>
                <w:sz w:val="24"/>
                <w:szCs w:val="24"/>
              </w:rPr>
              <w:t>*</w:t>
            </w:r>
          </w:p>
        </w:tc>
      </w:tr>
      <w:tr w:rsidR="00E7394A" w:rsidRPr="00E7394A" w14:paraId="1392E587" w14:textId="77777777" w:rsidTr="00CC2B8B">
        <w:trPr>
          <w:trHeight w:val="563"/>
        </w:trPr>
        <w:tc>
          <w:tcPr>
            <w:tcW w:w="7631" w:type="dxa"/>
          </w:tcPr>
          <w:p w14:paraId="1BFE667F"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sz w:val="24"/>
                <w:szCs w:val="24"/>
              </w:rPr>
              <w:t>Number of Other Schedule Commercial Banks where UPI solution is implemented/Under-implementing</w:t>
            </w:r>
          </w:p>
        </w:tc>
        <w:tc>
          <w:tcPr>
            <w:tcW w:w="1672" w:type="dxa"/>
          </w:tcPr>
          <w:p w14:paraId="09AED7A1" w14:textId="77777777" w:rsidR="00002CC4" w:rsidRPr="00E7394A" w:rsidRDefault="00002CC4" w:rsidP="002E3EC8">
            <w:pPr>
              <w:keepNext/>
              <w:keepLines/>
              <w:autoSpaceDE w:val="0"/>
              <w:autoSpaceDN w:val="0"/>
              <w:adjustRightInd w:val="0"/>
              <w:rPr>
                <w:rFonts w:cstheme="minorHAnsi"/>
                <w:sz w:val="24"/>
                <w:szCs w:val="24"/>
              </w:rPr>
            </w:pPr>
            <w:r w:rsidRPr="00E7394A">
              <w:rPr>
                <w:rFonts w:cstheme="minorHAnsi"/>
                <w:sz w:val="24"/>
                <w:szCs w:val="24"/>
              </w:rPr>
              <w:t>1</w:t>
            </w:r>
            <w:r w:rsidR="002E3EC8" w:rsidRPr="00E7394A">
              <w:rPr>
                <w:rFonts w:cstheme="minorHAnsi"/>
                <w:sz w:val="24"/>
                <w:szCs w:val="24"/>
              </w:rPr>
              <w:t>0</w:t>
            </w:r>
            <w:r w:rsidR="0020583E" w:rsidRPr="00E7394A">
              <w:rPr>
                <w:rFonts w:cstheme="minorHAnsi"/>
                <w:sz w:val="24"/>
                <w:szCs w:val="24"/>
              </w:rPr>
              <w:t>#</w:t>
            </w:r>
          </w:p>
        </w:tc>
      </w:tr>
      <w:tr w:rsidR="00E7394A" w:rsidRPr="00E7394A" w14:paraId="6CC264E0" w14:textId="77777777" w:rsidTr="00CC2B8B">
        <w:trPr>
          <w:trHeight w:val="671"/>
        </w:trPr>
        <w:tc>
          <w:tcPr>
            <w:tcW w:w="7631" w:type="dxa"/>
          </w:tcPr>
          <w:p w14:paraId="057C1BB4"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sz w:val="24"/>
                <w:szCs w:val="24"/>
              </w:rPr>
              <w:t xml:space="preserve">Number of Schedule Commercial Banks where UPI solution migrated from OPEX to CAPEX model </w:t>
            </w:r>
          </w:p>
        </w:tc>
        <w:tc>
          <w:tcPr>
            <w:tcW w:w="1672" w:type="dxa"/>
          </w:tcPr>
          <w:p w14:paraId="053F6996" w14:textId="77777777" w:rsidR="00002CC4" w:rsidRPr="00E7394A" w:rsidRDefault="00736C9F" w:rsidP="00CC2B8B">
            <w:pPr>
              <w:keepNext/>
              <w:keepLines/>
              <w:autoSpaceDE w:val="0"/>
              <w:autoSpaceDN w:val="0"/>
              <w:adjustRightInd w:val="0"/>
              <w:rPr>
                <w:rFonts w:cstheme="minorHAnsi"/>
                <w:sz w:val="24"/>
                <w:szCs w:val="24"/>
              </w:rPr>
            </w:pPr>
            <w:r w:rsidRPr="00E7394A">
              <w:rPr>
                <w:rFonts w:cstheme="minorHAnsi"/>
                <w:sz w:val="24"/>
                <w:szCs w:val="24"/>
              </w:rPr>
              <w:t>5</w:t>
            </w:r>
            <w:r w:rsidR="00002CC4" w:rsidRPr="00E7394A">
              <w:rPr>
                <w:rFonts w:cstheme="minorHAnsi"/>
                <w:sz w:val="24"/>
                <w:szCs w:val="24"/>
              </w:rPr>
              <w:t>**</w:t>
            </w:r>
          </w:p>
        </w:tc>
      </w:tr>
      <w:tr w:rsidR="00E7394A" w:rsidRPr="00E7394A" w14:paraId="5D745AD9" w14:textId="77777777" w:rsidTr="00CC2B8B">
        <w:trPr>
          <w:trHeight w:val="567"/>
        </w:trPr>
        <w:tc>
          <w:tcPr>
            <w:tcW w:w="7631" w:type="dxa"/>
          </w:tcPr>
          <w:p w14:paraId="78A4C6DB"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sz w:val="24"/>
                <w:szCs w:val="24"/>
              </w:rPr>
              <w:t>Number of Schedule Commercial Banks where UPI solution migrated from different solution</w:t>
            </w:r>
          </w:p>
        </w:tc>
        <w:tc>
          <w:tcPr>
            <w:tcW w:w="1672" w:type="dxa"/>
          </w:tcPr>
          <w:p w14:paraId="646DA589"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sz w:val="24"/>
                <w:szCs w:val="24"/>
              </w:rPr>
              <w:t>5**</w:t>
            </w:r>
          </w:p>
        </w:tc>
      </w:tr>
      <w:tr w:rsidR="00E7394A" w:rsidRPr="00E7394A" w14:paraId="5B5B2EF3" w14:textId="77777777" w:rsidTr="00CC2B8B">
        <w:trPr>
          <w:trHeight w:val="567"/>
        </w:trPr>
        <w:tc>
          <w:tcPr>
            <w:tcW w:w="7631" w:type="dxa"/>
          </w:tcPr>
          <w:p w14:paraId="53CE2E1E" w14:textId="77777777" w:rsidR="00736C9F" w:rsidRPr="00E7394A" w:rsidRDefault="00736C9F" w:rsidP="00736C9F">
            <w:pPr>
              <w:keepNext/>
              <w:keepLines/>
              <w:autoSpaceDE w:val="0"/>
              <w:autoSpaceDN w:val="0"/>
              <w:adjustRightInd w:val="0"/>
              <w:rPr>
                <w:rFonts w:cstheme="minorHAnsi"/>
                <w:sz w:val="24"/>
                <w:szCs w:val="24"/>
              </w:rPr>
            </w:pPr>
            <w:r w:rsidRPr="00E7394A">
              <w:rPr>
                <w:rFonts w:cstheme="minorHAnsi"/>
                <w:sz w:val="24"/>
                <w:szCs w:val="24"/>
              </w:rPr>
              <w:t>UPI Transaction Volume Handled</w:t>
            </w:r>
            <w:r w:rsidR="00A71709" w:rsidRPr="00E7394A">
              <w:rPr>
                <w:rFonts w:cstheme="minorHAnsi"/>
                <w:sz w:val="24"/>
                <w:szCs w:val="24"/>
              </w:rPr>
              <w:t xml:space="preserve"> per day per bank</w:t>
            </w:r>
          </w:p>
        </w:tc>
        <w:tc>
          <w:tcPr>
            <w:tcW w:w="1672" w:type="dxa"/>
          </w:tcPr>
          <w:p w14:paraId="27CC1555" w14:textId="77777777" w:rsidR="00736C9F" w:rsidRPr="00E7394A" w:rsidRDefault="00736C9F" w:rsidP="00736C9F">
            <w:pPr>
              <w:keepNext/>
              <w:keepLines/>
              <w:autoSpaceDE w:val="0"/>
              <w:autoSpaceDN w:val="0"/>
              <w:adjustRightInd w:val="0"/>
              <w:rPr>
                <w:rFonts w:cstheme="minorHAnsi"/>
                <w:sz w:val="24"/>
                <w:szCs w:val="24"/>
              </w:rPr>
            </w:pPr>
            <w:r w:rsidRPr="00E7394A">
              <w:rPr>
                <w:rFonts w:cstheme="minorHAnsi"/>
                <w:sz w:val="24"/>
                <w:szCs w:val="24"/>
              </w:rPr>
              <w:t>10</w:t>
            </w:r>
            <w:r w:rsidR="00CE2B6C" w:rsidRPr="00E7394A">
              <w:rPr>
                <w:rFonts w:cstheme="minorHAnsi"/>
                <w:sz w:val="24"/>
                <w:szCs w:val="24"/>
              </w:rPr>
              <w:t>***</w:t>
            </w:r>
          </w:p>
        </w:tc>
      </w:tr>
      <w:tr w:rsidR="00E7394A" w:rsidRPr="00E7394A" w14:paraId="6D446A78" w14:textId="77777777" w:rsidTr="00CC2B8B">
        <w:trPr>
          <w:trHeight w:val="191"/>
        </w:trPr>
        <w:tc>
          <w:tcPr>
            <w:tcW w:w="7631" w:type="dxa"/>
          </w:tcPr>
          <w:p w14:paraId="54250EA5" w14:textId="77777777" w:rsidR="00736C9F" w:rsidRPr="00E7394A" w:rsidRDefault="0020583E" w:rsidP="00736C9F">
            <w:pPr>
              <w:keepNext/>
              <w:keepLines/>
              <w:autoSpaceDE w:val="0"/>
              <w:autoSpaceDN w:val="0"/>
              <w:adjustRightInd w:val="0"/>
              <w:rPr>
                <w:rFonts w:cstheme="minorHAnsi"/>
                <w:b/>
                <w:sz w:val="24"/>
                <w:szCs w:val="24"/>
              </w:rPr>
            </w:pPr>
            <w:r w:rsidRPr="00E7394A">
              <w:rPr>
                <w:rFonts w:cstheme="minorHAnsi"/>
                <w:b/>
                <w:sz w:val="24"/>
                <w:szCs w:val="24"/>
              </w:rPr>
              <w:t>Total Marks (For Credentials)</w:t>
            </w:r>
          </w:p>
        </w:tc>
        <w:tc>
          <w:tcPr>
            <w:tcW w:w="1672" w:type="dxa"/>
          </w:tcPr>
          <w:p w14:paraId="2CAFBF23" w14:textId="77777777" w:rsidR="00736C9F" w:rsidRPr="00E7394A" w:rsidRDefault="00736C9F" w:rsidP="00736C9F">
            <w:pPr>
              <w:keepNext/>
              <w:keepLines/>
              <w:autoSpaceDE w:val="0"/>
              <w:autoSpaceDN w:val="0"/>
              <w:adjustRightInd w:val="0"/>
              <w:rPr>
                <w:rFonts w:cstheme="minorHAnsi"/>
                <w:b/>
                <w:sz w:val="24"/>
                <w:szCs w:val="24"/>
              </w:rPr>
            </w:pPr>
            <w:r w:rsidRPr="00E7394A">
              <w:rPr>
                <w:rFonts w:cstheme="minorHAnsi"/>
                <w:b/>
                <w:sz w:val="24"/>
                <w:szCs w:val="24"/>
              </w:rPr>
              <w:t>50</w:t>
            </w:r>
          </w:p>
        </w:tc>
      </w:tr>
    </w:tbl>
    <w:p w14:paraId="74B565BE" w14:textId="77777777" w:rsidR="00002CC4" w:rsidRPr="00E7394A" w:rsidRDefault="00002CC4" w:rsidP="00002CC4">
      <w:pPr>
        <w:keepNext/>
        <w:keepLines/>
        <w:autoSpaceDE w:val="0"/>
        <w:autoSpaceDN w:val="0"/>
        <w:adjustRightInd w:val="0"/>
        <w:spacing w:after="0" w:line="240" w:lineRule="auto"/>
      </w:pPr>
      <w:r>
        <w:tab/>
      </w:r>
    </w:p>
    <w:p w14:paraId="6E0D1671" w14:textId="77777777" w:rsidR="00002CC4" w:rsidRPr="00E7394A" w:rsidRDefault="00002CC4" w:rsidP="00002CC4">
      <w:pPr>
        <w:keepNext/>
        <w:keepLines/>
        <w:autoSpaceDE w:val="0"/>
        <w:autoSpaceDN w:val="0"/>
        <w:adjustRightInd w:val="0"/>
        <w:spacing w:after="0" w:line="240" w:lineRule="auto"/>
        <w:rPr>
          <w:rFonts w:ascii="Times New Roman" w:hAnsi="Times New Roman" w:cs="Times New Roman"/>
          <w:b/>
          <w:sz w:val="24"/>
          <w:szCs w:val="24"/>
        </w:rPr>
      </w:pPr>
      <w:r w:rsidRPr="00E7394A">
        <w:rPr>
          <w:rFonts w:ascii="Times New Roman" w:hAnsi="Times New Roman" w:cs="Times New Roman"/>
          <w:b/>
          <w:sz w:val="24"/>
          <w:szCs w:val="24"/>
        </w:rPr>
        <w:t>*Criteria for Awarding Marks</w:t>
      </w:r>
      <w:r w:rsidR="0020583E" w:rsidRPr="00E7394A">
        <w:rPr>
          <w:rFonts w:ascii="Times New Roman" w:hAnsi="Times New Roman" w:cs="Times New Roman"/>
          <w:b/>
          <w:sz w:val="24"/>
          <w:szCs w:val="24"/>
        </w:rPr>
        <w:t xml:space="preserve"> (Max Marks</w:t>
      </w:r>
      <w:r w:rsidR="00452D8F" w:rsidRPr="00E7394A">
        <w:rPr>
          <w:rFonts w:ascii="Times New Roman" w:hAnsi="Times New Roman" w:cs="Times New Roman"/>
          <w:b/>
          <w:sz w:val="24"/>
          <w:szCs w:val="24"/>
        </w:rPr>
        <w:t>-</w:t>
      </w:r>
      <w:r w:rsidR="0020583E" w:rsidRPr="00E7394A">
        <w:rPr>
          <w:rFonts w:ascii="Times New Roman" w:hAnsi="Times New Roman" w:cs="Times New Roman"/>
          <w:b/>
          <w:sz w:val="24"/>
          <w:szCs w:val="24"/>
        </w:rPr>
        <w:t xml:space="preserve"> 20)</w:t>
      </w:r>
      <w:r w:rsidRPr="00E7394A">
        <w:rPr>
          <w:rFonts w:ascii="Times New Roman" w:hAnsi="Times New Roman" w:cs="Times New Roman"/>
          <w:b/>
          <w:sz w:val="24"/>
          <w:szCs w:val="24"/>
        </w:rPr>
        <w:t>:-</w:t>
      </w:r>
    </w:p>
    <w:p w14:paraId="0722E6F7" w14:textId="77777777" w:rsidR="00002CC4" w:rsidRPr="00E7394A" w:rsidRDefault="00002CC4" w:rsidP="00002CC4">
      <w:pPr>
        <w:keepNext/>
        <w:keepLines/>
        <w:autoSpaceDE w:val="0"/>
        <w:autoSpaceDN w:val="0"/>
        <w:adjustRightInd w:val="0"/>
        <w:spacing w:after="0" w:line="240" w:lineRule="auto"/>
        <w:rPr>
          <w:rFonts w:ascii="Times New Roman" w:hAnsi="Times New Roman" w:cs="Times New Roman"/>
          <w:b/>
          <w:sz w:val="24"/>
          <w:szCs w:val="24"/>
        </w:rPr>
      </w:pPr>
    </w:p>
    <w:tbl>
      <w:tblPr>
        <w:tblStyle w:val="TableGrid"/>
        <w:tblW w:w="9303" w:type="dxa"/>
        <w:tblInd w:w="19" w:type="dxa"/>
        <w:tblLook w:val="04A0" w:firstRow="1" w:lastRow="0" w:firstColumn="1" w:lastColumn="0" w:noHBand="0" w:noVBand="1"/>
      </w:tblPr>
      <w:tblGrid>
        <w:gridCol w:w="5221"/>
        <w:gridCol w:w="4082"/>
      </w:tblGrid>
      <w:tr w:rsidR="00002CC4" w:rsidRPr="00E7394A" w14:paraId="3505BEBB" w14:textId="77777777" w:rsidTr="0020583E">
        <w:trPr>
          <w:trHeight w:val="257"/>
        </w:trPr>
        <w:tc>
          <w:tcPr>
            <w:tcW w:w="5221" w:type="dxa"/>
          </w:tcPr>
          <w:p w14:paraId="61033339"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Evaluation criteria</w:t>
            </w:r>
          </w:p>
        </w:tc>
        <w:tc>
          <w:tcPr>
            <w:tcW w:w="4082" w:type="dxa"/>
          </w:tcPr>
          <w:p w14:paraId="52D0F2F7" w14:textId="77777777" w:rsidR="00002CC4" w:rsidRPr="00E7394A" w:rsidRDefault="00002CC4" w:rsidP="0020583E">
            <w:pPr>
              <w:keepNext/>
              <w:keepLines/>
              <w:autoSpaceDE w:val="0"/>
              <w:autoSpaceDN w:val="0"/>
              <w:adjustRightInd w:val="0"/>
              <w:rPr>
                <w:rFonts w:cstheme="minorHAnsi"/>
                <w:sz w:val="24"/>
                <w:szCs w:val="24"/>
              </w:rPr>
            </w:pPr>
            <w:r w:rsidRPr="00E7394A">
              <w:rPr>
                <w:rFonts w:cstheme="minorHAnsi"/>
                <w:b/>
                <w:bCs/>
                <w:sz w:val="24"/>
                <w:szCs w:val="24"/>
              </w:rPr>
              <w:t>Max Marks</w:t>
            </w:r>
          </w:p>
        </w:tc>
      </w:tr>
      <w:tr w:rsidR="00452D8F" w:rsidRPr="00E7394A" w14:paraId="335D3987" w14:textId="77777777" w:rsidTr="0020583E">
        <w:trPr>
          <w:trHeight w:val="193"/>
        </w:trPr>
        <w:tc>
          <w:tcPr>
            <w:tcW w:w="5221" w:type="dxa"/>
          </w:tcPr>
          <w:p w14:paraId="3872CCF9" w14:textId="77777777" w:rsidR="00452D8F" w:rsidRPr="00E7394A" w:rsidRDefault="00452D8F" w:rsidP="00452D8F">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Successful implementation</w:t>
            </w:r>
          </w:p>
        </w:tc>
        <w:tc>
          <w:tcPr>
            <w:tcW w:w="4082" w:type="dxa"/>
          </w:tcPr>
          <w:p w14:paraId="272E3969" w14:textId="77777777" w:rsidR="00452D8F" w:rsidRPr="00E7394A" w:rsidRDefault="00452D8F" w:rsidP="00452D8F">
            <w:pPr>
              <w:rPr>
                <w:rFonts w:ascii="Times New Roman" w:eastAsia="Times New Roman" w:hAnsi="Times New Roman" w:cs="Times New Roman"/>
                <w:bCs/>
                <w:kern w:val="24"/>
                <w:sz w:val="24"/>
                <w:szCs w:val="24"/>
                <w:lang w:eastAsia="en-IN"/>
              </w:rPr>
            </w:pPr>
            <w:r w:rsidRPr="00E7394A">
              <w:rPr>
                <w:rFonts w:ascii="Times New Roman" w:eastAsia="Times New Roman" w:hAnsi="Times New Roman" w:cs="Times New Roman"/>
                <w:bCs/>
                <w:kern w:val="24"/>
                <w:sz w:val="24"/>
                <w:szCs w:val="24"/>
                <w:lang w:eastAsia="en-IN"/>
              </w:rPr>
              <w:t>Ten (10) marks for each Bank</w:t>
            </w:r>
          </w:p>
        </w:tc>
      </w:tr>
      <w:tr w:rsidR="00452D8F" w:rsidRPr="00E7394A" w14:paraId="56D39347" w14:textId="77777777" w:rsidTr="0020583E">
        <w:trPr>
          <w:trHeight w:val="43"/>
        </w:trPr>
        <w:tc>
          <w:tcPr>
            <w:tcW w:w="5221" w:type="dxa"/>
          </w:tcPr>
          <w:p w14:paraId="1A74B55B" w14:textId="77777777" w:rsidR="00452D8F" w:rsidRPr="00E7394A" w:rsidRDefault="00452D8F" w:rsidP="00452D8F">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kern w:val="24"/>
                <w:sz w:val="24"/>
                <w:szCs w:val="24"/>
                <w:lang w:eastAsia="en-IN"/>
              </w:rPr>
              <w:t>Under implementation project</w:t>
            </w:r>
          </w:p>
        </w:tc>
        <w:tc>
          <w:tcPr>
            <w:tcW w:w="4082" w:type="dxa"/>
          </w:tcPr>
          <w:p w14:paraId="0A5E1836" w14:textId="77777777" w:rsidR="00452D8F" w:rsidRPr="00E7394A" w:rsidRDefault="00452D8F" w:rsidP="00452D8F">
            <w:pPr>
              <w:rPr>
                <w:rFonts w:ascii="Times New Roman" w:eastAsia="Times New Roman" w:hAnsi="Times New Roman" w:cs="Times New Roman"/>
                <w:bCs/>
                <w:kern w:val="24"/>
                <w:sz w:val="24"/>
                <w:szCs w:val="24"/>
                <w:lang w:eastAsia="en-IN"/>
              </w:rPr>
            </w:pPr>
            <w:r w:rsidRPr="00E7394A">
              <w:rPr>
                <w:rFonts w:ascii="Times New Roman" w:eastAsia="Times New Roman" w:hAnsi="Times New Roman" w:cs="Times New Roman"/>
                <w:bCs/>
                <w:kern w:val="24"/>
                <w:sz w:val="24"/>
                <w:szCs w:val="24"/>
                <w:lang w:eastAsia="en-IN"/>
              </w:rPr>
              <w:t>Five (5) marks for each Bank</w:t>
            </w:r>
          </w:p>
        </w:tc>
      </w:tr>
    </w:tbl>
    <w:p w14:paraId="0DC5E576"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bCs/>
          <w:sz w:val="24"/>
          <w:szCs w:val="24"/>
        </w:rPr>
      </w:pPr>
    </w:p>
    <w:p w14:paraId="7C008B19"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bCs/>
          <w:sz w:val="24"/>
          <w:szCs w:val="24"/>
        </w:rPr>
      </w:pPr>
      <w:r w:rsidRPr="00E7394A">
        <w:rPr>
          <w:rFonts w:ascii="Times New Roman" w:hAnsi="Times New Roman" w:cs="Times New Roman"/>
          <w:b/>
          <w:bCs/>
          <w:sz w:val="24"/>
          <w:szCs w:val="24"/>
        </w:rPr>
        <w:t>#Criteria for Awarding Marks (Max Marks- 10):-</w:t>
      </w:r>
    </w:p>
    <w:p w14:paraId="3BE536DE"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bCs/>
          <w:sz w:val="24"/>
          <w:szCs w:val="24"/>
        </w:rPr>
      </w:pPr>
    </w:p>
    <w:tbl>
      <w:tblPr>
        <w:tblStyle w:val="TableGrid"/>
        <w:tblW w:w="9303" w:type="dxa"/>
        <w:tblInd w:w="19" w:type="dxa"/>
        <w:tblLook w:val="04A0" w:firstRow="1" w:lastRow="0" w:firstColumn="1" w:lastColumn="0" w:noHBand="0" w:noVBand="1"/>
      </w:tblPr>
      <w:tblGrid>
        <w:gridCol w:w="5221"/>
        <w:gridCol w:w="4082"/>
      </w:tblGrid>
      <w:tr w:rsidR="00452D8F" w:rsidRPr="00E7394A" w14:paraId="15F876F4" w14:textId="77777777" w:rsidTr="00AE6163">
        <w:trPr>
          <w:trHeight w:val="257"/>
        </w:trPr>
        <w:tc>
          <w:tcPr>
            <w:tcW w:w="5221" w:type="dxa"/>
          </w:tcPr>
          <w:p w14:paraId="6376B4FE" w14:textId="77777777" w:rsidR="00452D8F" w:rsidRPr="00E7394A" w:rsidRDefault="00452D8F" w:rsidP="00AE6163">
            <w:pPr>
              <w:keepNext/>
              <w:keepLines/>
              <w:autoSpaceDE w:val="0"/>
              <w:autoSpaceDN w:val="0"/>
              <w:adjustRightInd w:val="0"/>
              <w:rPr>
                <w:rFonts w:cstheme="minorHAnsi"/>
                <w:sz w:val="24"/>
                <w:szCs w:val="24"/>
              </w:rPr>
            </w:pPr>
            <w:r w:rsidRPr="00E7394A">
              <w:rPr>
                <w:rFonts w:cstheme="minorHAnsi"/>
                <w:b/>
                <w:bCs/>
                <w:sz w:val="24"/>
                <w:szCs w:val="24"/>
              </w:rPr>
              <w:t>Evaluation criteria</w:t>
            </w:r>
          </w:p>
        </w:tc>
        <w:tc>
          <w:tcPr>
            <w:tcW w:w="4082" w:type="dxa"/>
          </w:tcPr>
          <w:p w14:paraId="5C0A6603" w14:textId="77777777" w:rsidR="00452D8F" w:rsidRPr="00E7394A" w:rsidRDefault="00452D8F" w:rsidP="00AE6163">
            <w:pPr>
              <w:keepNext/>
              <w:keepLines/>
              <w:autoSpaceDE w:val="0"/>
              <w:autoSpaceDN w:val="0"/>
              <w:adjustRightInd w:val="0"/>
              <w:rPr>
                <w:rFonts w:cstheme="minorHAnsi"/>
                <w:sz w:val="24"/>
                <w:szCs w:val="24"/>
              </w:rPr>
            </w:pPr>
            <w:r w:rsidRPr="00E7394A">
              <w:rPr>
                <w:rFonts w:cstheme="minorHAnsi"/>
                <w:b/>
                <w:bCs/>
                <w:sz w:val="24"/>
                <w:szCs w:val="24"/>
              </w:rPr>
              <w:t>Max Marks</w:t>
            </w:r>
          </w:p>
        </w:tc>
      </w:tr>
      <w:tr w:rsidR="00452D8F" w:rsidRPr="00E7394A" w14:paraId="36B81E29" w14:textId="77777777" w:rsidTr="00AE6163">
        <w:trPr>
          <w:trHeight w:val="193"/>
        </w:trPr>
        <w:tc>
          <w:tcPr>
            <w:tcW w:w="5221" w:type="dxa"/>
          </w:tcPr>
          <w:p w14:paraId="77F83DC3" w14:textId="77777777" w:rsidR="00452D8F" w:rsidRPr="00E7394A" w:rsidRDefault="00452D8F" w:rsidP="00452D8F">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Successful implementation</w:t>
            </w:r>
          </w:p>
        </w:tc>
        <w:tc>
          <w:tcPr>
            <w:tcW w:w="4082" w:type="dxa"/>
          </w:tcPr>
          <w:p w14:paraId="09665ADA" w14:textId="77777777" w:rsidR="00452D8F" w:rsidRPr="00E7394A" w:rsidRDefault="00452D8F" w:rsidP="00452D8F">
            <w:pPr>
              <w:rPr>
                <w:rFonts w:ascii="Times New Roman" w:eastAsia="Times New Roman" w:hAnsi="Times New Roman" w:cs="Times New Roman"/>
                <w:bCs/>
                <w:kern w:val="24"/>
                <w:sz w:val="24"/>
                <w:szCs w:val="24"/>
                <w:lang w:eastAsia="en-IN"/>
              </w:rPr>
            </w:pPr>
            <w:r w:rsidRPr="00E7394A">
              <w:rPr>
                <w:rFonts w:ascii="Times New Roman" w:eastAsia="Times New Roman" w:hAnsi="Times New Roman" w:cs="Times New Roman"/>
                <w:bCs/>
                <w:kern w:val="24"/>
                <w:sz w:val="24"/>
                <w:szCs w:val="24"/>
                <w:lang w:eastAsia="en-IN"/>
              </w:rPr>
              <w:t>Five (5) marks for each Bank</w:t>
            </w:r>
          </w:p>
        </w:tc>
      </w:tr>
      <w:tr w:rsidR="00452D8F" w:rsidRPr="00E7394A" w14:paraId="54385375" w14:textId="77777777" w:rsidTr="00AE6163">
        <w:trPr>
          <w:trHeight w:val="43"/>
        </w:trPr>
        <w:tc>
          <w:tcPr>
            <w:tcW w:w="5221" w:type="dxa"/>
          </w:tcPr>
          <w:p w14:paraId="5069D0E0" w14:textId="77777777" w:rsidR="00452D8F" w:rsidRPr="00E7394A" w:rsidRDefault="00452D8F" w:rsidP="00452D8F">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kern w:val="24"/>
                <w:sz w:val="24"/>
                <w:szCs w:val="24"/>
                <w:lang w:eastAsia="en-IN"/>
              </w:rPr>
              <w:t>Under implementation project</w:t>
            </w:r>
          </w:p>
        </w:tc>
        <w:tc>
          <w:tcPr>
            <w:tcW w:w="4082" w:type="dxa"/>
          </w:tcPr>
          <w:p w14:paraId="067F143E" w14:textId="77777777" w:rsidR="00452D8F" w:rsidRPr="00E7394A" w:rsidRDefault="00452D8F" w:rsidP="00452D8F">
            <w:pPr>
              <w:rPr>
                <w:rFonts w:ascii="Times New Roman" w:eastAsia="Times New Roman" w:hAnsi="Times New Roman" w:cs="Times New Roman"/>
                <w:bCs/>
                <w:kern w:val="24"/>
                <w:sz w:val="24"/>
                <w:szCs w:val="24"/>
                <w:lang w:eastAsia="en-IN"/>
              </w:rPr>
            </w:pPr>
            <w:r w:rsidRPr="00E7394A">
              <w:rPr>
                <w:rFonts w:ascii="Times New Roman" w:eastAsia="Times New Roman" w:hAnsi="Times New Roman" w:cs="Times New Roman"/>
                <w:bCs/>
                <w:kern w:val="24"/>
                <w:sz w:val="24"/>
                <w:szCs w:val="24"/>
                <w:lang w:eastAsia="en-IN"/>
              </w:rPr>
              <w:t>Two (2) marks for each Bank</w:t>
            </w:r>
          </w:p>
        </w:tc>
      </w:tr>
    </w:tbl>
    <w:p w14:paraId="0FE68D8B" w14:textId="77777777" w:rsidR="00452D8F" w:rsidRPr="00E7394A" w:rsidRDefault="00452D8F" w:rsidP="00452D8F">
      <w:pPr>
        <w:keepNext/>
        <w:keepLines/>
        <w:autoSpaceDE w:val="0"/>
        <w:autoSpaceDN w:val="0"/>
        <w:adjustRightInd w:val="0"/>
        <w:spacing w:after="0" w:line="240" w:lineRule="auto"/>
        <w:rPr>
          <w:rFonts w:ascii="Times New Roman" w:hAnsi="Times New Roman" w:cs="Times New Roman"/>
          <w:b/>
          <w:sz w:val="24"/>
          <w:szCs w:val="24"/>
        </w:rPr>
      </w:pPr>
    </w:p>
    <w:p w14:paraId="1AD0BF67" w14:textId="77777777" w:rsidR="00002CC4" w:rsidRPr="00E7394A" w:rsidRDefault="00002CC4" w:rsidP="00002CC4">
      <w:pPr>
        <w:keepNext/>
        <w:keepLines/>
        <w:autoSpaceDE w:val="0"/>
        <w:autoSpaceDN w:val="0"/>
        <w:adjustRightInd w:val="0"/>
        <w:spacing w:after="0" w:line="240" w:lineRule="auto"/>
        <w:rPr>
          <w:rFonts w:ascii="Times New Roman" w:hAnsi="Times New Roman" w:cs="Times New Roman"/>
          <w:b/>
          <w:sz w:val="24"/>
          <w:szCs w:val="24"/>
        </w:rPr>
      </w:pPr>
    </w:p>
    <w:p w14:paraId="554B84D8" w14:textId="77777777" w:rsidR="00002CC4" w:rsidRPr="00E7394A" w:rsidRDefault="00002CC4" w:rsidP="00002CC4">
      <w:pPr>
        <w:keepNext/>
        <w:keepLines/>
        <w:autoSpaceDE w:val="0"/>
        <w:autoSpaceDN w:val="0"/>
        <w:adjustRightInd w:val="0"/>
        <w:spacing w:after="0" w:line="240" w:lineRule="auto"/>
        <w:rPr>
          <w:rFonts w:ascii="Times New Roman" w:hAnsi="Times New Roman" w:cs="Times New Roman"/>
          <w:b/>
          <w:sz w:val="24"/>
          <w:szCs w:val="24"/>
        </w:rPr>
      </w:pPr>
      <w:r w:rsidRPr="00E7394A">
        <w:rPr>
          <w:rFonts w:ascii="Times New Roman" w:hAnsi="Times New Roman" w:cs="Times New Roman"/>
          <w:b/>
          <w:sz w:val="24"/>
          <w:szCs w:val="24"/>
        </w:rPr>
        <w:t>**Criteria for Awarding Marks</w:t>
      </w:r>
      <w:r w:rsidR="0020583E" w:rsidRPr="00E7394A">
        <w:rPr>
          <w:rFonts w:ascii="Times New Roman" w:hAnsi="Times New Roman" w:cs="Times New Roman"/>
          <w:b/>
          <w:sz w:val="24"/>
          <w:szCs w:val="24"/>
        </w:rPr>
        <w:t xml:space="preserve"> </w:t>
      </w:r>
      <w:r w:rsidR="00352FFD" w:rsidRPr="00E7394A">
        <w:rPr>
          <w:rFonts w:ascii="Times New Roman" w:hAnsi="Times New Roman" w:cs="Times New Roman"/>
          <w:b/>
          <w:bCs/>
          <w:sz w:val="24"/>
          <w:szCs w:val="24"/>
        </w:rPr>
        <w:t>(Max Marks- 5</w:t>
      </w:r>
      <w:r w:rsidR="0020583E" w:rsidRPr="00E7394A">
        <w:rPr>
          <w:rFonts w:ascii="Times New Roman" w:hAnsi="Times New Roman" w:cs="Times New Roman"/>
          <w:b/>
          <w:bCs/>
          <w:sz w:val="24"/>
          <w:szCs w:val="24"/>
        </w:rPr>
        <w:t>):-</w:t>
      </w:r>
    </w:p>
    <w:p w14:paraId="4D3435AC" w14:textId="77777777" w:rsidR="00002CC4" w:rsidRPr="00E7394A" w:rsidRDefault="00002CC4" w:rsidP="00002CC4">
      <w:pPr>
        <w:keepNext/>
        <w:keepLines/>
        <w:autoSpaceDE w:val="0"/>
        <w:autoSpaceDN w:val="0"/>
        <w:adjustRightInd w:val="0"/>
        <w:spacing w:after="0" w:line="240" w:lineRule="auto"/>
        <w:rPr>
          <w:rFonts w:ascii="Times New Roman" w:hAnsi="Times New Roman" w:cs="Times New Roman"/>
          <w:b/>
          <w:sz w:val="14"/>
          <w:szCs w:val="24"/>
        </w:rPr>
      </w:pPr>
    </w:p>
    <w:tbl>
      <w:tblPr>
        <w:tblStyle w:val="TableGrid"/>
        <w:tblW w:w="9303" w:type="dxa"/>
        <w:tblInd w:w="19" w:type="dxa"/>
        <w:tblLook w:val="04A0" w:firstRow="1" w:lastRow="0" w:firstColumn="1" w:lastColumn="0" w:noHBand="0" w:noVBand="1"/>
      </w:tblPr>
      <w:tblGrid>
        <w:gridCol w:w="5618"/>
        <w:gridCol w:w="3685"/>
      </w:tblGrid>
      <w:tr w:rsidR="00002CC4" w:rsidRPr="00E7394A" w14:paraId="702FFA7C" w14:textId="77777777" w:rsidTr="00361A37">
        <w:trPr>
          <w:trHeight w:val="64"/>
        </w:trPr>
        <w:tc>
          <w:tcPr>
            <w:tcW w:w="5618" w:type="dxa"/>
          </w:tcPr>
          <w:p w14:paraId="66FBF434"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Evaluation criteria</w:t>
            </w:r>
          </w:p>
        </w:tc>
        <w:tc>
          <w:tcPr>
            <w:tcW w:w="3685" w:type="dxa"/>
          </w:tcPr>
          <w:p w14:paraId="6AD45E3B" w14:textId="77777777" w:rsidR="00002CC4" w:rsidRPr="00E7394A" w:rsidRDefault="00002CC4" w:rsidP="00CC2B8B">
            <w:pPr>
              <w:keepNext/>
              <w:keepLines/>
              <w:autoSpaceDE w:val="0"/>
              <w:autoSpaceDN w:val="0"/>
              <w:adjustRightInd w:val="0"/>
              <w:rPr>
                <w:rFonts w:cstheme="minorHAnsi"/>
                <w:sz w:val="24"/>
                <w:szCs w:val="24"/>
              </w:rPr>
            </w:pPr>
            <w:r w:rsidRPr="00E7394A">
              <w:rPr>
                <w:rFonts w:cstheme="minorHAnsi"/>
                <w:b/>
                <w:bCs/>
                <w:sz w:val="24"/>
                <w:szCs w:val="24"/>
              </w:rPr>
              <w:t xml:space="preserve">Max Marks </w:t>
            </w:r>
          </w:p>
        </w:tc>
      </w:tr>
      <w:tr w:rsidR="00002CC4" w:rsidRPr="00E7394A" w14:paraId="1A61A91B" w14:textId="77777777" w:rsidTr="00361A37">
        <w:trPr>
          <w:trHeight w:val="239"/>
        </w:trPr>
        <w:tc>
          <w:tcPr>
            <w:tcW w:w="5618" w:type="dxa"/>
          </w:tcPr>
          <w:p w14:paraId="7BA96D64" w14:textId="77777777" w:rsidR="00002CC4" w:rsidRPr="00E7394A" w:rsidRDefault="00002CC4" w:rsidP="00CC2B8B">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Successful Migration</w:t>
            </w:r>
          </w:p>
        </w:tc>
        <w:tc>
          <w:tcPr>
            <w:tcW w:w="3685" w:type="dxa"/>
          </w:tcPr>
          <w:p w14:paraId="2DD68965" w14:textId="77777777" w:rsidR="00002CC4" w:rsidRPr="00E7394A" w:rsidRDefault="00002CC4" w:rsidP="00CC2B8B">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Five (5)  marks for each Bank</w:t>
            </w:r>
          </w:p>
        </w:tc>
      </w:tr>
    </w:tbl>
    <w:p w14:paraId="2FA13A3D" w14:textId="77777777" w:rsidR="002E3EC8" w:rsidRPr="00E7394A" w:rsidRDefault="002E3EC8" w:rsidP="00CE2B6C">
      <w:pPr>
        <w:keepNext/>
        <w:keepLines/>
        <w:autoSpaceDE w:val="0"/>
        <w:autoSpaceDN w:val="0"/>
        <w:adjustRightInd w:val="0"/>
        <w:spacing w:after="0" w:line="240" w:lineRule="auto"/>
        <w:rPr>
          <w:rFonts w:ascii="Times New Roman" w:hAnsi="Times New Roman" w:cs="Times New Roman"/>
          <w:b/>
          <w:sz w:val="24"/>
          <w:szCs w:val="24"/>
        </w:rPr>
      </w:pPr>
    </w:p>
    <w:p w14:paraId="5744104C" w14:textId="77777777" w:rsidR="00CE2B6C" w:rsidRPr="00E7394A" w:rsidRDefault="00361A37" w:rsidP="00CE2B6C">
      <w:pPr>
        <w:keepNext/>
        <w:keepLines/>
        <w:autoSpaceDE w:val="0"/>
        <w:autoSpaceDN w:val="0"/>
        <w:adjustRightInd w:val="0"/>
        <w:spacing w:after="0" w:line="240" w:lineRule="auto"/>
        <w:rPr>
          <w:rFonts w:ascii="Times New Roman" w:hAnsi="Times New Roman" w:cs="Times New Roman"/>
          <w:b/>
          <w:sz w:val="24"/>
          <w:szCs w:val="24"/>
        </w:rPr>
      </w:pPr>
      <w:r w:rsidRPr="00E7394A">
        <w:rPr>
          <w:rFonts w:ascii="Times New Roman" w:hAnsi="Times New Roman" w:cs="Times New Roman"/>
          <w:b/>
          <w:sz w:val="24"/>
          <w:szCs w:val="24"/>
        </w:rPr>
        <w:t>*</w:t>
      </w:r>
      <w:r w:rsidR="00CE2B6C" w:rsidRPr="00E7394A">
        <w:rPr>
          <w:rFonts w:ascii="Times New Roman" w:hAnsi="Times New Roman" w:cs="Times New Roman"/>
          <w:b/>
          <w:sz w:val="24"/>
          <w:szCs w:val="24"/>
        </w:rPr>
        <w:t>**Criteria for Awarding Marks</w:t>
      </w:r>
      <w:r w:rsidR="00352FFD" w:rsidRPr="00E7394A">
        <w:rPr>
          <w:rFonts w:ascii="Times New Roman" w:hAnsi="Times New Roman" w:cs="Times New Roman"/>
          <w:b/>
          <w:sz w:val="24"/>
          <w:szCs w:val="24"/>
        </w:rPr>
        <w:t xml:space="preserve"> </w:t>
      </w:r>
      <w:r w:rsidR="00352FFD" w:rsidRPr="00E7394A">
        <w:rPr>
          <w:rFonts w:ascii="Times New Roman" w:hAnsi="Times New Roman" w:cs="Times New Roman"/>
          <w:b/>
          <w:bCs/>
          <w:sz w:val="24"/>
          <w:szCs w:val="24"/>
        </w:rPr>
        <w:t>(Max Marks- 10)</w:t>
      </w:r>
      <w:r w:rsidR="00CE2B6C" w:rsidRPr="00E7394A">
        <w:rPr>
          <w:rFonts w:ascii="Times New Roman" w:hAnsi="Times New Roman" w:cs="Times New Roman"/>
          <w:b/>
          <w:sz w:val="24"/>
          <w:szCs w:val="24"/>
        </w:rPr>
        <w:t>:-</w:t>
      </w:r>
    </w:p>
    <w:p w14:paraId="69322127" w14:textId="77777777" w:rsidR="00CE2B6C" w:rsidRPr="00E7394A" w:rsidRDefault="00CE2B6C" w:rsidP="00CE2B6C">
      <w:pPr>
        <w:keepNext/>
        <w:keepLines/>
        <w:autoSpaceDE w:val="0"/>
        <w:autoSpaceDN w:val="0"/>
        <w:adjustRightInd w:val="0"/>
        <w:spacing w:after="0" w:line="240" w:lineRule="auto"/>
        <w:rPr>
          <w:rFonts w:ascii="Times New Roman" w:hAnsi="Times New Roman" w:cs="Times New Roman"/>
          <w:b/>
          <w:sz w:val="14"/>
          <w:szCs w:val="24"/>
        </w:rPr>
      </w:pPr>
    </w:p>
    <w:tbl>
      <w:tblPr>
        <w:tblStyle w:val="TableGrid"/>
        <w:tblW w:w="9303" w:type="dxa"/>
        <w:tblInd w:w="19" w:type="dxa"/>
        <w:tblLook w:val="04A0" w:firstRow="1" w:lastRow="0" w:firstColumn="1" w:lastColumn="0" w:noHBand="0" w:noVBand="1"/>
      </w:tblPr>
      <w:tblGrid>
        <w:gridCol w:w="5618"/>
        <w:gridCol w:w="3685"/>
      </w:tblGrid>
      <w:tr w:rsidR="00CE2B6C" w:rsidRPr="00E7394A" w14:paraId="5BD8BC2C" w14:textId="77777777" w:rsidTr="00361A37">
        <w:trPr>
          <w:trHeight w:val="64"/>
        </w:trPr>
        <w:tc>
          <w:tcPr>
            <w:tcW w:w="5618" w:type="dxa"/>
          </w:tcPr>
          <w:p w14:paraId="432EC470" w14:textId="77777777" w:rsidR="00CE2B6C" w:rsidRPr="00E7394A" w:rsidRDefault="00CE2B6C" w:rsidP="00361A37">
            <w:pPr>
              <w:keepNext/>
              <w:keepLines/>
              <w:autoSpaceDE w:val="0"/>
              <w:autoSpaceDN w:val="0"/>
              <w:adjustRightInd w:val="0"/>
              <w:rPr>
                <w:rFonts w:cstheme="minorHAnsi"/>
                <w:sz w:val="24"/>
                <w:szCs w:val="24"/>
              </w:rPr>
            </w:pPr>
            <w:r w:rsidRPr="00E7394A">
              <w:rPr>
                <w:rFonts w:cstheme="minorHAnsi"/>
                <w:b/>
                <w:bCs/>
                <w:sz w:val="24"/>
                <w:szCs w:val="24"/>
              </w:rPr>
              <w:t>Evaluation criteria</w:t>
            </w:r>
            <w:r w:rsidR="003A7487" w:rsidRPr="00E7394A">
              <w:rPr>
                <w:rFonts w:cstheme="minorHAnsi"/>
                <w:b/>
                <w:bCs/>
                <w:sz w:val="24"/>
                <w:szCs w:val="24"/>
              </w:rPr>
              <w:t xml:space="preserve"> </w:t>
            </w:r>
          </w:p>
        </w:tc>
        <w:tc>
          <w:tcPr>
            <w:tcW w:w="3685" w:type="dxa"/>
          </w:tcPr>
          <w:p w14:paraId="7432CC69" w14:textId="77777777" w:rsidR="00CE2B6C" w:rsidRPr="00E7394A" w:rsidRDefault="00CE2B6C" w:rsidP="00361A37">
            <w:pPr>
              <w:keepNext/>
              <w:keepLines/>
              <w:autoSpaceDE w:val="0"/>
              <w:autoSpaceDN w:val="0"/>
              <w:adjustRightInd w:val="0"/>
              <w:rPr>
                <w:rFonts w:cstheme="minorHAnsi"/>
                <w:sz w:val="24"/>
                <w:szCs w:val="24"/>
              </w:rPr>
            </w:pPr>
            <w:r w:rsidRPr="00E7394A">
              <w:rPr>
                <w:rFonts w:cstheme="minorHAnsi"/>
                <w:b/>
                <w:bCs/>
                <w:sz w:val="24"/>
                <w:szCs w:val="24"/>
              </w:rPr>
              <w:t xml:space="preserve">Max Marks </w:t>
            </w:r>
          </w:p>
        </w:tc>
      </w:tr>
      <w:tr w:rsidR="00CE2B6C" w:rsidRPr="00E7394A" w14:paraId="1DFA9AFE" w14:textId="77777777" w:rsidTr="00704742">
        <w:trPr>
          <w:trHeight w:val="195"/>
        </w:trPr>
        <w:tc>
          <w:tcPr>
            <w:tcW w:w="5618" w:type="dxa"/>
          </w:tcPr>
          <w:p w14:paraId="24B7D0B5" w14:textId="77777777" w:rsidR="00CE2B6C" w:rsidRPr="00E7394A" w:rsidRDefault="002E3EC8" w:rsidP="002E3EC8">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50 Lakhs</w:t>
            </w:r>
            <w:r w:rsidR="00CE2B6C" w:rsidRPr="00E7394A">
              <w:rPr>
                <w:rFonts w:ascii="Times New Roman" w:eastAsia="Times New Roman" w:hAnsi="Times New Roman" w:cs="Times New Roman"/>
                <w:bCs/>
                <w:kern w:val="24"/>
                <w:sz w:val="24"/>
                <w:szCs w:val="24"/>
                <w:lang w:eastAsia="en-IN"/>
              </w:rPr>
              <w:t xml:space="preserve"> to 3 Crore</w:t>
            </w:r>
            <w:r w:rsidR="00A71709" w:rsidRPr="00E7394A">
              <w:rPr>
                <w:rFonts w:ascii="Times New Roman" w:eastAsia="Times New Roman" w:hAnsi="Times New Roman" w:cs="Times New Roman"/>
                <w:bCs/>
                <w:kern w:val="24"/>
                <w:sz w:val="24"/>
                <w:szCs w:val="24"/>
                <w:lang w:eastAsia="en-IN"/>
              </w:rPr>
              <w:t xml:space="preserve"> per day</w:t>
            </w:r>
          </w:p>
        </w:tc>
        <w:tc>
          <w:tcPr>
            <w:tcW w:w="3685" w:type="dxa"/>
          </w:tcPr>
          <w:p w14:paraId="3ACE78BC" w14:textId="77777777" w:rsidR="00CE2B6C" w:rsidRPr="00E7394A" w:rsidRDefault="002E3EC8" w:rsidP="002E3EC8">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Five</w:t>
            </w:r>
            <w:r w:rsidR="00CE2B6C" w:rsidRPr="00E7394A">
              <w:rPr>
                <w:rFonts w:ascii="Times New Roman" w:eastAsia="Times New Roman" w:hAnsi="Times New Roman" w:cs="Times New Roman"/>
                <w:bCs/>
                <w:kern w:val="24"/>
                <w:sz w:val="24"/>
                <w:szCs w:val="24"/>
                <w:lang w:eastAsia="en-IN"/>
              </w:rPr>
              <w:t xml:space="preserve"> (</w:t>
            </w:r>
            <w:r w:rsidRPr="00E7394A">
              <w:rPr>
                <w:rFonts w:ascii="Times New Roman" w:eastAsia="Times New Roman" w:hAnsi="Times New Roman" w:cs="Times New Roman"/>
                <w:bCs/>
                <w:kern w:val="24"/>
                <w:sz w:val="24"/>
                <w:szCs w:val="24"/>
                <w:lang w:eastAsia="en-IN"/>
              </w:rPr>
              <w:t>5</w:t>
            </w:r>
            <w:r w:rsidR="00CE2B6C" w:rsidRPr="00E7394A">
              <w:rPr>
                <w:rFonts w:ascii="Times New Roman" w:eastAsia="Times New Roman" w:hAnsi="Times New Roman" w:cs="Times New Roman"/>
                <w:bCs/>
                <w:kern w:val="24"/>
                <w:sz w:val="24"/>
                <w:szCs w:val="24"/>
                <w:lang w:eastAsia="en-IN"/>
              </w:rPr>
              <w:t xml:space="preserve">)  Marks </w:t>
            </w:r>
            <w:r w:rsidR="003A7487" w:rsidRPr="00E7394A">
              <w:rPr>
                <w:rFonts w:ascii="Times New Roman" w:eastAsia="Times New Roman" w:hAnsi="Times New Roman" w:cs="Times New Roman"/>
                <w:bCs/>
                <w:kern w:val="24"/>
                <w:sz w:val="24"/>
                <w:szCs w:val="24"/>
                <w:lang w:eastAsia="en-IN"/>
              </w:rPr>
              <w:t xml:space="preserve"> for each Bank</w:t>
            </w:r>
          </w:p>
        </w:tc>
      </w:tr>
      <w:tr w:rsidR="00CE2B6C" w:rsidRPr="00E7394A" w14:paraId="27F181C5" w14:textId="77777777" w:rsidTr="00704742">
        <w:trPr>
          <w:trHeight w:val="287"/>
        </w:trPr>
        <w:tc>
          <w:tcPr>
            <w:tcW w:w="5618" w:type="dxa"/>
          </w:tcPr>
          <w:p w14:paraId="3218BBD2" w14:textId="77777777" w:rsidR="00CE2B6C" w:rsidRPr="00E7394A" w:rsidRDefault="00CE2B6C" w:rsidP="002E3EC8">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3 Crore</w:t>
            </w:r>
            <w:r w:rsidR="002E3EC8" w:rsidRPr="00E7394A">
              <w:rPr>
                <w:rFonts w:ascii="Times New Roman" w:eastAsia="Times New Roman" w:hAnsi="Times New Roman" w:cs="Times New Roman"/>
                <w:bCs/>
                <w:kern w:val="24"/>
                <w:sz w:val="24"/>
                <w:szCs w:val="24"/>
                <w:lang w:eastAsia="en-IN"/>
              </w:rPr>
              <w:t xml:space="preserve"> and more</w:t>
            </w:r>
            <w:r w:rsidR="00A71709" w:rsidRPr="00E7394A">
              <w:rPr>
                <w:rFonts w:ascii="Times New Roman" w:eastAsia="Times New Roman" w:hAnsi="Times New Roman" w:cs="Times New Roman"/>
                <w:bCs/>
                <w:kern w:val="24"/>
                <w:sz w:val="24"/>
                <w:szCs w:val="24"/>
                <w:lang w:eastAsia="en-IN"/>
              </w:rPr>
              <w:t xml:space="preserve"> per day</w:t>
            </w:r>
          </w:p>
        </w:tc>
        <w:tc>
          <w:tcPr>
            <w:tcW w:w="3685" w:type="dxa"/>
          </w:tcPr>
          <w:p w14:paraId="79EA2DF1" w14:textId="77777777" w:rsidR="00CE2B6C" w:rsidRPr="00E7394A" w:rsidRDefault="0085726B" w:rsidP="0085726B">
            <w:pPr>
              <w:rPr>
                <w:rFonts w:ascii="Times New Roman" w:eastAsia="Times New Roman" w:hAnsi="Times New Roman" w:cs="Times New Roman"/>
                <w:sz w:val="24"/>
                <w:szCs w:val="24"/>
                <w:lang w:eastAsia="en-IN"/>
              </w:rPr>
            </w:pPr>
            <w:r w:rsidRPr="00E7394A">
              <w:rPr>
                <w:rFonts w:ascii="Times New Roman" w:eastAsia="Times New Roman" w:hAnsi="Times New Roman" w:cs="Times New Roman"/>
                <w:bCs/>
                <w:kern w:val="24"/>
                <w:sz w:val="24"/>
                <w:szCs w:val="24"/>
                <w:lang w:eastAsia="en-IN"/>
              </w:rPr>
              <w:t xml:space="preserve">Ten </w:t>
            </w:r>
            <w:r w:rsidR="00CE2B6C" w:rsidRPr="00E7394A">
              <w:rPr>
                <w:rFonts w:ascii="Times New Roman" w:eastAsia="Times New Roman" w:hAnsi="Times New Roman" w:cs="Times New Roman"/>
                <w:bCs/>
                <w:kern w:val="24"/>
                <w:sz w:val="24"/>
                <w:szCs w:val="24"/>
                <w:lang w:eastAsia="en-IN"/>
              </w:rPr>
              <w:t>(</w:t>
            </w:r>
            <w:r w:rsidR="002E3EC8" w:rsidRPr="00E7394A">
              <w:rPr>
                <w:rFonts w:ascii="Times New Roman" w:eastAsia="Times New Roman" w:hAnsi="Times New Roman" w:cs="Times New Roman"/>
                <w:bCs/>
                <w:kern w:val="24"/>
                <w:sz w:val="24"/>
                <w:szCs w:val="24"/>
                <w:lang w:eastAsia="en-IN"/>
              </w:rPr>
              <w:t>10</w:t>
            </w:r>
            <w:r w:rsidR="00CE2B6C" w:rsidRPr="00E7394A">
              <w:rPr>
                <w:rFonts w:ascii="Times New Roman" w:eastAsia="Times New Roman" w:hAnsi="Times New Roman" w:cs="Times New Roman"/>
                <w:bCs/>
                <w:kern w:val="24"/>
                <w:sz w:val="24"/>
                <w:szCs w:val="24"/>
                <w:lang w:eastAsia="en-IN"/>
              </w:rPr>
              <w:t xml:space="preserve">)  Marks </w:t>
            </w:r>
            <w:r w:rsidR="003A7487" w:rsidRPr="00E7394A">
              <w:rPr>
                <w:rFonts w:ascii="Times New Roman" w:eastAsia="Times New Roman" w:hAnsi="Times New Roman" w:cs="Times New Roman"/>
                <w:bCs/>
                <w:kern w:val="24"/>
                <w:sz w:val="24"/>
                <w:szCs w:val="24"/>
                <w:lang w:eastAsia="en-IN"/>
              </w:rPr>
              <w:t xml:space="preserve"> for each Bank</w:t>
            </w:r>
          </w:p>
        </w:tc>
      </w:tr>
    </w:tbl>
    <w:p w14:paraId="770C28EC" w14:textId="77777777" w:rsidR="00CE2B6C" w:rsidRPr="00E7394A" w:rsidRDefault="00CE2B6C" w:rsidP="00002CC4">
      <w:pPr>
        <w:spacing w:before="120" w:after="120"/>
        <w:jc w:val="both"/>
        <w:rPr>
          <w:sz w:val="24"/>
        </w:rPr>
      </w:pPr>
    </w:p>
    <w:p w14:paraId="288AD514" w14:textId="77777777" w:rsidR="00002CC4" w:rsidRDefault="00002CC4" w:rsidP="00002CC4">
      <w:pPr>
        <w:spacing w:before="120" w:after="120"/>
        <w:jc w:val="both"/>
      </w:pPr>
      <w:r w:rsidRPr="001B2BA8">
        <w:rPr>
          <w:b/>
          <w:sz w:val="24"/>
        </w:rPr>
        <w:t>2.</w:t>
      </w:r>
      <w:r>
        <w:rPr>
          <w:rFonts w:ascii="Times New Roman" w:hAnsi="Times New Roman"/>
          <w:w w:val="99"/>
          <w:sz w:val="24"/>
          <w:lang w:val="en-US"/>
        </w:rPr>
        <w:t xml:space="preserve"> </w:t>
      </w:r>
      <w:r w:rsidRPr="006705AE">
        <w:rPr>
          <w:b/>
          <w:sz w:val="24"/>
        </w:rPr>
        <w:t xml:space="preserve">Technical   Specification: </w:t>
      </w:r>
      <w:r w:rsidRPr="009E168A">
        <w:t xml:space="preserve">The Technical Parameters for Evaluation have been given in Annexure 13 </w:t>
      </w:r>
      <w:r>
        <w:t>–</w:t>
      </w:r>
      <w:r w:rsidRPr="009E168A">
        <w:t xml:space="preserve"> A</w:t>
      </w:r>
    </w:p>
    <w:p w14:paraId="711D371B" w14:textId="77777777" w:rsidR="00002CC4" w:rsidRPr="00E7394A" w:rsidRDefault="00002CC4" w:rsidP="00002CC4">
      <w:pPr>
        <w:spacing w:before="120" w:after="120"/>
        <w:jc w:val="both"/>
      </w:pPr>
      <w:r w:rsidRPr="001B2BA8">
        <w:rPr>
          <w:b/>
          <w:sz w:val="24"/>
        </w:rPr>
        <w:t>3.</w:t>
      </w:r>
      <w:r>
        <w:rPr>
          <w:sz w:val="24"/>
        </w:rPr>
        <w:t xml:space="preserve"> </w:t>
      </w:r>
      <w:r w:rsidRPr="006705AE">
        <w:rPr>
          <w:b/>
          <w:sz w:val="24"/>
        </w:rPr>
        <w:t>Functional   Specification:</w:t>
      </w:r>
      <w:r>
        <w:rPr>
          <w:b/>
          <w:sz w:val="24"/>
        </w:rPr>
        <w:t xml:space="preserve"> </w:t>
      </w:r>
      <w:r w:rsidRPr="009E168A">
        <w:t xml:space="preserve">The Functional Parameters for Evaluation have been given in Annexure 13 </w:t>
      </w:r>
      <w:r>
        <w:t>–</w:t>
      </w:r>
      <w:r w:rsidRPr="009E168A">
        <w:t xml:space="preserve"> B</w:t>
      </w:r>
    </w:p>
    <w:p w14:paraId="08D7F4A8" w14:textId="77777777" w:rsidR="00002CC4" w:rsidRPr="00E7394A" w:rsidRDefault="00002CC4" w:rsidP="00002CC4">
      <w:pPr>
        <w:spacing w:before="120" w:after="120"/>
        <w:jc w:val="both"/>
        <w:rPr>
          <w:b/>
          <w:sz w:val="24"/>
        </w:rPr>
      </w:pPr>
      <w:r w:rsidRPr="00E7394A">
        <w:rPr>
          <w:b/>
          <w:sz w:val="24"/>
        </w:rPr>
        <w:t xml:space="preserve">4. </w:t>
      </w:r>
      <w:r w:rsidR="0049020B" w:rsidRPr="00E7394A">
        <w:rPr>
          <w:b/>
          <w:sz w:val="24"/>
        </w:rPr>
        <w:t xml:space="preserve">Presentation &amp; </w:t>
      </w:r>
      <w:r w:rsidRPr="00E7394A">
        <w:rPr>
          <w:b/>
          <w:sz w:val="24"/>
        </w:rPr>
        <w:t xml:space="preserve">Demonstration of technical &amp; functional capabilities: </w:t>
      </w:r>
    </w:p>
    <w:p w14:paraId="5FD18F98" w14:textId="77777777" w:rsidR="00002CC4" w:rsidRPr="00E7394A" w:rsidRDefault="00002CC4" w:rsidP="00002CC4">
      <w:pPr>
        <w:spacing w:before="120" w:after="120"/>
        <w:jc w:val="both"/>
        <w:rPr>
          <w:b/>
          <w:sz w:val="24"/>
        </w:rPr>
      </w:pPr>
      <w:r w:rsidRPr="00E7394A">
        <w:rPr>
          <w:b/>
          <w:sz w:val="24"/>
        </w:rPr>
        <w:t>Presentation:-</w:t>
      </w:r>
    </w:p>
    <w:p w14:paraId="057EADC3" w14:textId="77777777" w:rsidR="00A8155D" w:rsidRPr="00E7394A" w:rsidRDefault="00A8155D" w:rsidP="00A8155D">
      <w:pPr>
        <w:pStyle w:val="ListParagraph"/>
        <w:numPr>
          <w:ilvl w:val="0"/>
          <w:numId w:val="24"/>
        </w:numPr>
        <w:spacing w:before="120" w:after="120"/>
        <w:jc w:val="both"/>
      </w:pPr>
      <w:r w:rsidRPr="00E7394A">
        <w:t>The bidders of this RFP have to give presentation/interactions before panel of representatives of Bank on the methodology/ approach, time frame for various activities, strengths of the bidders in consultancy on such projects. The technical competence and capability of the bidder should be clearly reflected in the presentation.</w:t>
      </w:r>
    </w:p>
    <w:p w14:paraId="67DCC8C3" w14:textId="77777777" w:rsidR="00A8155D" w:rsidRPr="00E7394A" w:rsidRDefault="00A8155D" w:rsidP="00A8155D">
      <w:pPr>
        <w:spacing w:after="0" w:line="240" w:lineRule="auto"/>
      </w:pPr>
      <w:r w:rsidRPr="00E7394A">
        <w:t xml:space="preserve"> </w:t>
      </w:r>
    </w:p>
    <w:p w14:paraId="1C0EC027" w14:textId="77777777" w:rsidR="00A8155D" w:rsidRPr="00E7394A" w:rsidRDefault="00A8155D" w:rsidP="009F6ECE">
      <w:pPr>
        <w:numPr>
          <w:ilvl w:val="0"/>
          <w:numId w:val="96"/>
        </w:numPr>
        <w:spacing w:before="120" w:after="120" w:line="240" w:lineRule="auto"/>
        <w:jc w:val="both"/>
      </w:pPr>
      <w:r w:rsidRPr="00E7394A">
        <w:t xml:space="preserve">Technology used in the solution (6 Marks) </w:t>
      </w:r>
    </w:p>
    <w:p w14:paraId="7CEE4D70" w14:textId="77777777" w:rsidR="00A8155D" w:rsidRPr="00E7394A" w:rsidRDefault="00A8155D" w:rsidP="009F6ECE">
      <w:pPr>
        <w:numPr>
          <w:ilvl w:val="0"/>
          <w:numId w:val="96"/>
        </w:numPr>
        <w:spacing w:before="120" w:after="120" w:line="240" w:lineRule="auto"/>
        <w:jc w:val="both"/>
      </w:pPr>
      <w:r w:rsidRPr="00E7394A">
        <w:t xml:space="preserve">Time frame for various activities – Implementation  Plan (6 Marks) </w:t>
      </w:r>
    </w:p>
    <w:p w14:paraId="5D1DC782" w14:textId="77777777" w:rsidR="00A8155D" w:rsidRPr="00E7394A" w:rsidRDefault="00A8155D" w:rsidP="009F6ECE">
      <w:pPr>
        <w:numPr>
          <w:ilvl w:val="0"/>
          <w:numId w:val="96"/>
        </w:numPr>
        <w:spacing w:before="120" w:after="120" w:line="240" w:lineRule="auto"/>
        <w:jc w:val="both"/>
      </w:pPr>
      <w:r w:rsidRPr="00E7394A">
        <w:t>Features &amp; functionalities and UI/UX of  UPI App (4 Marks)</w:t>
      </w:r>
    </w:p>
    <w:p w14:paraId="5A7BAFF3" w14:textId="77777777" w:rsidR="00A8155D" w:rsidRPr="00E7394A" w:rsidRDefault="00A8155D" w:rsidP="009F6ECE">
      <w:pPr>
        <w:numPr>
          <w:ilvl w:val="0"/>
          <w:numId w:val="96"/>
        </w:numPr>
        <w:spacing w:before="120" w:after="120" w:line="240" w:lineRule="auto"/>
        <w:jc w:val="both"/>
      </w:pPr>
      <w:r w:rsidRPr="00E7394A">
        <w:t>UPI Performance Monitoring tools (4 Marks)</w:t>
      </w:r>
    </w:p>
    <w:p w14:paraId="5619E26E" w14:textId="77777777" w:rsidR="00A8155D" w:rsidRPr="00E7394A" w:rsidRDefault="00A8155D" w:rsidP="009F6ECE">
      <w:pPr>
        <w:numPr>
          <w:ilvl w:val="0"/>
          <w:numId w:val="96"/>
        </w:numPr>
        <w:spacing w:before="120" w:after="120" w:line="240" w:lineRule="auto"/>
        <w:jc w:val="both"/>
      </w:pPr>
      <w:r w:rsidRPr="00E7394A">
        <w:t>Migration experience – learning from migration for timely and smooth deployment, successful case study (6 Marks)</w:t>
      </w:r>
    </w:p>
    <w:p w14:paraId="3A10780B" w14:textId="77777777" w:rsidR="00A8155D" w:rsidRPr="00E7394A" w:rsidRDefault="00A8155D" w:rsidP="009F6ECE">
      <w:pPr>
        <w:numPr>
          <w:ilvl w:val="0"/>
          <w:numId w:val="96"/>
        </w:numPr>
        <w:spacing w:before="120" w:after="120" w:line="240" w:lineRule="auto"/>
        <w:jc w:val="both"/>
      </w:pPr>
      <w:r w:rsidRPr="00E7394A">
        <w:t>Admin portal/activities (4 Marks)</w:t>
      </w:r>
    </w:p>
    <w:p w14:paraId="24DA0EEC" w14:textId="77777777" w:rsidR="00A8155D" w:rsidRPr="00E7394A" w:rsidRDefault="00A8155D" w:rsidP="009F6ECE">
      <w:pPr>
        <w:numPr>
          <w:ilvl w:val="0"/>
          <w:numId w:val="96"/>
        </w:numPr>
        <w:spacing w:before="120" w:after="120" w:line="240" w:lineRule="auto"/>
        <w:jc w:val="both"/>
      </w:pPr>
      <w:r w:rsidRPr="00E7394A">
        <w:t xml:space="preserve">Use of new tech features i.e. micro-services  &amp; containerised  architecture (6 Marks) </w:t>
      </w:r>
    </w:p>
    <w:p w14:paraId="5C7B2DCD" w14:textId="77777777" w:rsidR="00A8155D" w:rsidRPr="00E7394A" w:rsidRDefault="00A8155D" w:rsidP="009F6ECE">
      <w:pPr>
        <w:numPr>
          <w:ilvl w:val="0"/>
          <w:numId w:val="96"/>
        </w:numPr>
        <w:spacing w:before="120" w:after="120" w:line="240" w:lineRule="auto"/>
        <w:jc w:val="both"/>
      </w:pPr>
      <w:r w:rsidRPr="00E7394A">
        <w:t>Total volume handled per day  (4 Marks)</w:t>
      </w:r>
    </w:p>
    <w:p w14:paraId="7C9908E8" w14:textId="77777777" w:rsidR="00A8155D" w:rsidRPr="00E7394A" w:rsidRDefault="00A8155D" w:rsidP="009F6ECE">
      <w:pPr>
        <w:numPr>
          <w:ilvl w:val="0"/>
          <w:numId w:val="96"/>
        </w:numPr>
        <w:spacing w:before="120" w:after="120" w:line="240" w:lineRule="auto"/>
        <w:jc w:val="both"/>
      </w:pPr>
      <w:r w:rsidRPr="00E7394A">
        <w:t xml:space="preserve">Methodology/ Approach- Project Plan (4 Marks) </w:t>
      </w:r>
    </w:p>
    <w:p w14:paraId="15F79AA7" w14:textId="77777777" w:rsidR="00A8155D" w:rsidRPr="00E7394A" w:rsidRDefault="00A8155D" w:rsidP="009F6ECE">
      <w:pPr>
        <w:numPr>
          <w:ilvl w:val="0"/>
          <w:numId w:val="96"/>
        </w:numPr>
        <w:spacing w:before="120" w:after="120" w:line="240" w:lineRule="auto"/>
        <w:jc w:val="both"/>
      </w:pPr>
      <w:r w:rsidRPr="00E7394A">
        <w:t>Integration with various Bank systems i.e. Middleware, EFRMS, Data ware house etc. (6 Marks)</w:t>
      </w:r>
    </w:p>
    <w:p w14:paraId="56F4C192" w14:textId="77777777" w:rsidR="00A8155D" w:rsidRPr="00E7394A" w:rsidRDefault="00A8155D" w:rsidP="00A8155D">
      <w:pPr>
        <w:spacing w:after="0" w:line="240" w:lineRule="auto"/>
        <w:ind w:left="426"/>
        <w:contextualSpacing/>
      </w:pPr>
    </w:p>
    <w:p w14:paraId="06B2F421" w14:textId="77777777" w:rsidR="00A8155D" w:rsidRPr="00E7394A" w:rsidRDefault="00A8155D" w:rsidP="00A8155D">
      <w:pPr>
        <w:spacing w:after="0" w:line="240" w:lineRule="auto"/>
      </w:pPr>
      <w:r w:rsidRPr="00E7394A">
        <w:t xml:space="preserve">      </w:t>
      </w:r>
      <w:r w:rsidRPr="00E7394A">
        <w:rPr>
          <w:b/>
        </w:rPr>
        <w:t>Maximum 50 Marks</w:t>
      </w:r>
      <w:r w:rsidRPr="00E7394A">
        <w:t xml:space="preserve"> for the above parameters.</w:t>
      </w:r>
    </w:p>
    <w:p w14:paraId="1A4C53A8" w14:textId="77777777" w:rsidR="00002CC4" w:rsidRPr="00E7394A" w:rsidRDefault="00002CC4" w:rsidP="00002CC4">
      <w:pPr>
        <w:spacing w:before="120" w:after="120"/>
        <w:jc w:val="both"/>
        <w:rPr>
          <w:b/>
          <w:sz w:val="24"/>
        </w:rPr>
      </w:pPr>
      <w:r w:rsidRPr="00E7394A">
        <w:rPr>
          <w:b/>
          <w:sz w:val="24"/>
        </w:rPr>
        <w:t>Demonstration of technical &amp; functional capabilities:-</w:t>
      </w:r>
    </w:p>
    <w:p w14:paraId="7D321A50" w14:textId="77777777" w:rsidR="00002CC4" w:rsidRPr="00E7394A" w:rsidRDefault="00002CC4" w:rsidP="00002CC4">
      <w:pPr>
        <w:pStyle w:val="ListParagraph"/>
        <w:numPr>
          <w:ilvl w:val="0"/>
          <w:numId w:val="24"/>
        </w:numPr>
        <w:spacing w:before="120" w:after="120"/>
        <w:jc w:val="both"/>
      </w:pPr>
      <w:r w:rsidRPr="00E7394A">
        <w:t xml:space="preserve">The bidders of this RFP have to demonstrate technical &amp; functional capabilities before panel of representatives of Bank at location of the Bidder.  Bidder has to show technical competence and capability of the bidder to representatives of Bank. </w:t>
      </w:r>
    </w:p>
    <w:p w14:paraId="06285771" w14:textId="77777777" w:rsidR="00002CC4" w:rsidRPr="00E7394A" w:rsidRDefault="00002CC4" w:rsidP="00002CC4">
      <w:pPr>
        <w:pStyle w:val="ListParagraph"/>
        <w:spacing w:before="120" w:after="120"/>
        <w:ind w:left="360"/>
        <w:jc w:val="both"/>
      </w:pPr>
    </w:p>
    <w:p w14:paraId="54AF3E93" w14:textId="77777777" w:rsidR="00002CC4" w:rsidRPr="00E7394A" w:rsidRDefault="00002CC4" w:rsidP="00002CC4">
      <w:pPr>
        <w:pStyle w:val="ListParagraph"/>
        <w:numPr>
          <w:ilvl w:val="0"/>
          <w:numId w:val="24"/>
        </w:numPr>
        <w:spacing w:before="120" w:after="120"/>
        <w:jc w:val="both"/>
      </w:pPr>
      <w:r w:rsidRPr="00E7394A">
        <w:t xml:space="preserve">Points on which bidder will be evaluated but not limited to the capability of offered solution demonstrated. </w:t>
      </w:r>
    </w:p>
    <w:p w14:paraId="620073E7" w14:textId="77777777" w:rsidR="00002CC4" w:rsidRPr="00E7394A" w:rsidRDefault="00002CC4" w:rsidP="00002CC4">
      <w:pPr>
        <w:pStyle w:val="ListParagraph"/>
      </w:pPr>
    </w:p>
    <w:p w14:paraId="466B5157" w14:textId="77777777" w:rsidR="00002CC4" w:rsidRPr="00E7394A" w:rsidRDefault="00A8155D" w:rsidP="009F6ECE">
      <w:pPr>
        <w:numPr>
          <w:ilvl w:val="0"/>
          <w:numId w:val="97"/>
        </w:numPr>
        <w:spacing w:before="120" w:after="120"/>
        <w:jc w:val="both"/>
      </w:pPr>
      <w:r w:rsidRPr="00E7394A">
        <w:t>Showcase of features in live environment/installations</w:t>
      </w:r>
      <w:r w:rsidR="00002CC4" w:rsidRPr="00E7394A">
        <w:t xml:space="preserve"> (</w:t>
      </w:r>
      <w:r w:rsidRPr="00E7394A">
        <w:t>30</w:t>
      </w:r>
      <w:r w:rsidR="00002CC4" w:rsidRPr="00E7394A">
        <w:t xml:space="preserve"> Marks)</w:t>
      </w:r>
    </w:p>
    <w:p w14:paraId="1E1C4A14" w14:textId="77777777" w:rsidR="00002CC4" w:rsidRPr="00E7394A" w:rsidRDefault="00002CC4" w:rsidP="009F6ECE">
      <w:pPr>
        <w:numPr>
          <w:ilvl w:val="0"/>
          <w:numId w:val="97"/>
        </w:numPr>
        <w:spacing w:before="120" w:after="120"/>
        <w:jc w:val="both"/>
      </w:pPr>
      <w:r w:rsidRPr="00E7394A">
        <w:t xml:space="preserve">Performance </w:t>
      </w:r>
      <w:r w:rsidR="00A8155D" w:rsidRPr="00E7394A">
        <w:t>M</w:t>
      </w:r>
      <w:r w:rsidRPr="00E7394A">
        <w:t xml:space="preserve">onitoring </w:t>
      </w:r>
      <w:r w:rsidR="00A8155D" w:rsidRPr="00E7394A">
        <w:t>T</w:t>
      </w:r>
      <w:r w:rsidRPr="00E7394A">
        <w:t>ools/ Dashboard (</w:t>
      </w:r>
      <w:r w:rsidR="00A8155D" w:rsidRPr="00E7394A">
        <w:t>10</w:t>
      </w:r>
      <w:r w:rsidRPr="00E7394A">
        <w:t xml:space="preserve"> Marks)</w:t>
      </w:r>
    </w:p>
    <w:p w14:paraId="3E52A214" w14:textId="77777777" w:rsidR="00002CC4" w:rsidRPr="00E7394A" w:rsidRDefault="00A8155D" w:rsidP="009F6ECE">
      <w:pPr>
        <w:numPr>
          <w:ilvl w:val="0"/>
          <w:numId w:val="97"/>
        </w:numPr>
        <w:spacing w:before="120" w:after="120"/>
        <w:jc w:val="both"/>
      </w:pPr>
      <w:r w:rsidRPr="00E7394A">
        <w:t>Demonstration of Technical &amp; functional</w:t>
      </w:r>
      <w:r w:rsidR="00002CC4" w:rsidRPr="00E7394A">
        <w:t xml:space="preserve"> Capabilities (</w:t>
      </w:r>
      <w:r w:rsidRPr="00E7394A">
        <w:t>10</w:t>
      </w:r>
      <w:r w:rsidR="00002CC4" w:rsidRPr="00E7394A">
        <w:t xml:space="preserve"> Marks)</w:t>
      </w:r>
    </w:p>
    <w:p w14:paraId="0320B7AE" w14:textId="77777777" w:rsidR="00002CC4" w:rsidRPr="00E7394A" w:rsidRDefault="00002CC4" w:rsidP="00002CC4">
      <w:pPr>
        <w:spacing w:before="120" w:after="120"/>
        <w:jc w:val="both"/>
      </w:pPr>
      <w:r w:rsidRPr="00E7394A">
        <w:lastRenderedPageBreak/>
        <w:t xml:space="preserve">      Maximum </w:t>
      </w:r>
      <w:r w:rsidR="0049020B" w:rsidRPr="00E7394A">
        <w:t>50</w:t>
      </w:r>
      <w:r w:rsidRPr="00E7394A">
        <w:t xml:space="preserve"> Marks for the above parameters</w:t>
      </w:r>
      <w:r w:rsidR="0049020B" w:rsidRPr="00E7394A">
        <w:t>.</w:t>
      </w:r>
    </w:p>
    <w:p w14:paraId="19333C98" w14:textId="77777777" w:rsidR="00002CC4" w:rsidRDefault="00002CC4" w:rsidP="00002CC4">
      <w:pPr>
        <w:spacing w:before="120" w:after="120"/>
        <w:ind w:left="284"/>
        <w:jc w:val="both"/>
      </w:pPr>
      <w:r>
        <w:t>If</w:t>
      </w:r>
      <w:r w:rsidRPr="0084406E">
        <w:t xml:space="preserve"> </w:t>
      </w:r>
      <w:r>
        <w:t>any</w:t>
      </w:r>
      <w:r w:rsidRPr="0084406E">
        <w:t xml:space="preserve"> </w:t>
      </w:r>
      <w:r>
        <w:t>short</w:t>
      </w:r>
      <w:r w:rsidRPr="0084406E">
        <w:t xml:space="preserve"> </w:t>
      </w:r>
      <w:r>
        <w:t>listed</w:t>
      </w:r>
      <w:r w:rsidRPr="0084406E">
        <w:t xml:space="preserve"> </w:t>
      </w:r>
      <w:r>
        <w:t xml:space="preserve">bidder fails to make such </w:t>
      </w:r>
      <w:r w:rsidRPr="00E4616E">
        <w:t>Demonstration of technical &amp; functional capabilities and Presentation</w:t>
      </w:r>
      <w:r>
        <w:t>, they will be eliminated from the selection</w:t>
      </w:r>
      <w:r w:rsidRPr="0084406E">
        <w:t xml:space="preserve"> </w:t>
      </w:r>
      <w:r>
        <w:t>process.</w:t>
      </w:r>
    </w:p>
    <w:p w14:paraId="5DA85768" w14:textId="77777777" w:rsidR="00002CC4" w:rsidRDefault="00002CC4" w:rsidP="00002CC4">
      <w:pPr>
        <w:pStyle w:val="ListParagraph"/>
        <w:numPr>
          <w:ilvl w:val="0"/>
          <w:numId w:val="24"/>
        </w:numPr>
        <w:spacing w:before="120" w:after="120"/>
        <w:jc w:val="both"/>
      </w:pPr>
      <w:r>
        <w:t>At the sole discretion and determination of the Bank, the Bank may add any other</w:t>
      </w:r>
      <w:r w:rsidRPr="0084406E">
        <w:t xml:space="preserve"> </w:t>
      </w:r>
      <w:r>
        <w:t>relevant</w:t>
      </w:r>
      <w:r w:rsidRPr="0084406E">
        <w:t xml:space="preserve"> </w:t>
      </w:r>
      <w:r>
        <w:t>criteria for evaluating the proposals</w:t>
      </w:r>
      <w:r w:rsidRPr="0084406E">
        <w:t xml:space="preserve"> </w:t>
      </w:r>
      <w:r>
        <w:t>received</w:t>
      </w:r>
      <w:r w:rsidRPr="0084406E">
        <w:t xml:space="preserve"> </w:t>
      </w:r>
      <w:r>
        <w:t>in</w:t>
      </w:r>
      <w:r w:rsidRPr="0084406E">
        <w:t xml:space="preserve"> </w:t>
      </w:r>
      <w:r>
        <w:t>response</w:t>
      </w:r>
      <w:r w:rsidRPr="0084406E">
        <w:t xml:space="preserve"> </w:t>
      </w:r>
      <w:r>
        <w:t>to this</w:t>
      </w:r>
      <w:r w:rsidRPr="0084406E">
        <w:t xml:space="preserve"> </w:t>
      </w:r>
      <w:r>
        <w:t>RFP.</w:t>
      </w:r>
      <w:r w:rsidRPr="006705AE">
        <w:t xml:space="preserve"> </w:t>
      </w:r>
    </w:p>
    <w:p w14:paraId="1E2E0680" w14:textId="77777777" w:rsidR="00002CC4" w:rsidRDefault="00002CC4" w:rsidP="00002CC4">
      <w:pPr>
        <w:pStyle w:val="ListParagraph"/>
        <w:numPr>
          <w:ilvl w:val="0"/>
          <w:numId w:val="24"/>
        </w:numPr>
        <w:spacing w:before="120" w:after="120"/>
        <w:jc w:val="both"/>
      </w:pPr>
      <w:r w:rsidRPr="005C41E6">
        <w:t xml:space="preserve">Bidder’s detailed work plan – Bidder to share </w:t>
      </w:r>
      <w:r w:rsidRPr="00972376">
        <w:t>Gantt chart</w:t>
      </w:r>
      <w:r w:rsidRPr="005C41E6">
        <w:t xml:space="preserve"> in conformity with the stated timelines. The Bidder should also share the key profiles and the number of representatives (across OEMs as well) being deployed across the Implementation Phase</w:t>
      </w:r>
    </w:p>
    <w:p w14:paraId="66BC2E8B" w14:textId="77777777" w:rsidR="00002CC4" w:rsidRDefault="00002CC4" w:rsidP="00002CC4">
      <w:pPr>
        <w:pStyle w:val="ListParagraph"/>
        <w:spacing w:before="120" w:after="120"/>
        <w:ind w:left="360"/>
        <w:jc w:val="both"/>
      </w:pPr>
    </w:p>
    <w:p w14:paraId="5C5286BA" w14:textId="77777777" w:rsidR="00002CC4" w:rsidRDefault="00002CC4" w:rsidP="00002CC4">
      <w:pPr>
        <w:spacing w:before="120" w:after="120"/>
        <w:jc w:val="both"/>
      </w:pPr>
      <w:r w:rsidRPr="0084406E">
        <w:t xml:space="preserve">The technical qualification cut – </w:t>
      </w:r>
      <w:r>
        <w:t>off to qualify for commercial evaluation process would</w:t>
      </w:r>
      <w:r w:rsidRPr="0084406E">
        <w:t xml:space="preserve"> </w:t>
      </w:r>
      <w:r>
        <w:t>be 60%. Bidder’s scoring below the same would not be considered for commercial</w:t>
      </w:r>
      <w:r w:rsidRPr="0084406E">
        <w:t xml:space="preserve"> </w:t>
      </w:r>
      <w:r>
        <w:t>evaluation.</w:t>
      </w:r>
      <w:r w:rsidRPr="0084406E">
        <w:t xml:space="preserve"> </w:t>
      </w:r>
      <w:r>
        <w:t>However,</w:t>
      </w:r>
      <w:r w:rsidRPr="0084406E">
        <w:t xml:space="preserve"> </w:t>
      </w:r>
      <w:r>
        <w:t>Bank</w:t>
      </w:r>
      <w:r w:rsidRPr="0084406E">
        <w:t xml:space="preserve"> </w:t>
      </w:r>
      <w:r>
        <w:t>reserves</w:t>
      </w:r>
      <w:r w:rsidRPr="0084406E">
        <w:t xml:space="preserve"> </w:t>
      </w:r>
      <w:r>
        <w:t>the</w:t>
      </w:r>
      <w:r w:rsidRPr="0084406E">
        <w:t xml:space="preserve"> </w:t>
      </w:r>
      <w:r>
        <w:t>right</w:t>
      </w:r>
      <w:r w:rsidRPr="0084406E">
        <w:t xml:space="preserve"> </w:t>
      </w:r>
      <w:r>
        <w:t>to</w:t>
      </w:r>
      <w:r w:rsidRPr="0084406E">
        <w:t xml:space="preserve"> </w:t>
      </w:r>
      <w:r>
        <w:t>relax</w:t>
      </w:r>
      <w:r w:rsidRPr="0084406E">
        <w:t xml:space="preserve"> </w:t>
      </w:r>
      <w:r>
        <w:t>the</w:t>
      </w:r>
      <w:r w:rsidRPr="0084406E">
        <w:t xml:space="preserve"> </w:t>
      </w:r>
      <w:r>
        <w:t>criteria</w:t>
      </w:r>
      <w:r w:rsidRPr="0084406E">
        <w:t xml:space="preserve"> </w:t>
      </w:r>
      <w:r>
        <w:t>but</w:t>
      </w:r>
      <w:r w:rsidRPr="0084406E">
        <w:t xml:space="preserve"> </w:t>
      </w:r>
      <w:r>
        <w:t>not</w:t>
      </w:r>
      <w:r w:rsidRPr="0084406E">
        <w:t xml:space="preserve"> </w:t>
      </w:r>
      <w:r>
        <w:t>less</w:t>
      </w:r>
      <w:r w:rsidRPr="0084406E">
        <w:t xml:space="preserve"> </w:t>
      </w:r>
      <w:r>
        <w:t>than</w:t>
      </w:r>
      <w:r w:rsidRPr="0084406E">
        <w:t xml:space="preserve"> </w:t>
      </w:r>
      <w:r>
        <w:t>50%.</w:t>
      </w:r>
    </w:p>
    <w:p w14:paraId="65076D8D" w14:textId="77777777" w:rsidR="00002CC4" w:rsidRPr="004719F1" w:rsidRDefault="00002CC4" w:rsidP="00002CC4">
      <w:pPr>
        <w:spacing w:before="120" w:after="120"/>
        <w:jc w:val="both"/>
        <w:rPr>
          <w:spacing w:val="-61"/>
        </w:rPr>
      </w:pPr>
      <w:r>
        <w:t>Bank may, at its sole discretion, decide to seek more information from the respondents</w:t>
      </w:r>
      <w:r>
        <w:rPr>
          <w:spacing w:val="-61"/>
        </w:rPr>
        <w:t xml:space="preserve">    </w:t>
      </w:r>
      <w:r>
        <w:t>in</w:t>
      </w:r>
      <w:r>
        <w:rPr>
          <w:spacing w:val="-3"/>
        </w:rPr>
        <w:t xml:space="preserve"> </w:t>
      </w:r>
      <w:r>
        <w:t>order</w:t>
      </w:r>
      <w:r>
        <w:rPr>
          <w:spacing w:val="-7"/>
        </w:rPr>
        <w:t xml:space="preserve"> </w:t>
      </w:r>
      <w:r>
        <w:t>to</w:t>
      </w:r>
      <w:r>
        <w:rPr>
          <w:spacing w:val="-4"/>
        </w:rPr>
        <w:t xml:space="preserve"> </w:t>
      </w:r>
      <w:r>
        <w:t>normalize</w:t>
      </w:r>
      <w:r>
        <w:rPr>
          <w:spacing w:val="-3"/>
        </w:rPr>
        <w:t xml:space="preserve"> </w:t>
      </w:r>
      <w:r>
        <w:t>the</w:t>
      </w:r>
      <w:r>
        <w:rPr>
          <w:spacing w:val="-2"/>
        </w:rPr>
        <w:t xml:space="preserve"> </w:t>
      </w:r>
      <w:r>
        <w:t>bids.</w:t>
      </w:r>
      <w:r>
        <w:rPr>
          <w:spacing w:val="-3"/>
        </w:rPr>
        <w:t xml:space="preserve"> </w:t>
      </w:r>
      <w:r>
        <w:t>However,</w:t>
      </w:r>
      <w:r>
        <w:rPr>
          <w:spacing w:val="-4"/>
        </w:rPr>
        <w:t xml:space="preserve"> </w:t>
      </w:r>
      <w:r>
        <w:t>respondents</w:t>
      </w:r>
      <w:r>
        <w:rPr>
          <w:spacing w:val="-2"/>
        </w:rPr>
        <w:t xml:space="preserve"> </w:t>
      </w:r>
      <w:r>
        <w:t>will</w:t>
      </w:r>
      <w:r>
        <w:rPr>
          <w:spacing w:val="-4"/>
        </w:rPr>
        <w:t xml:space="preserve"> </w:t>
      </w:r>
      <w:r>
        <w:t>be</w:t>
      </w:r>
      <w:r>
        <w:rPr>
          <w:spacing w:val="-3"/>
        </w:rPr>
        <w:t xml:space="preserve"> </w:t>
      </w:r>
      <w:r>
        <w:t>notified</w:t>
      </w:r>
      <w:r>
        <w:rPr>
          <w:spacing w:val="-6"/>
        </w:rPr>
        <w:t xml:space="preserve"> </w:t>
      </w:r>
      <w:r>
        <w:t>separately,</w:t>
      </w:r>
      <w:r>
        <w:rPr>
          <w:spacing w:val="-3"/>
        </w:rPr>
        <w:t xml:space="preserve"> </w:t>
      </w:r>
      <w:r>
        <w:t xml:space="preserve">if such </w:t>
      </w:r>
      <w:r>
        <w:rPr>
          <w:spacing w:val="-62"/>
        </w:rPr>
        <w:t xml:space="preserve">                  </w:t>
      </w:r>
      <w:r>
        <w:t>normalization</w:t>
      </w:r>
      <w:r>
        <w:rPr>
          <w:spacing w:val="2"/>
        </w:rPr>
        <w:t xml:space="preserve"> </w:t>
      </w:r>
      <w:r>
        <w:t>exercise</w:t>
      </w:r>
      <w:r>
        <w:rPr>
          <w:spacing w:val="2"/>
        </w:rPr>
        <w:t xml:space="preserve"> </w:t>
      </w:r>
      <w:r>
        <w:t>as</w:t>
      </w:r>
      <w:r>
        <w:rPr>
          <w:spacing w:val="2"/>
        </w:rPr>
        <w:t xml:space="preserve"> </w:t>
      </w:r>
      <w:r>
        <w:t>part</w:t>
      </w:r>
      <w:r>
        <w:rPr>
          <w:spacing w:val="-1"/>
        </w:rPr>
        <w:t xml:space="preserve"> </w:t>
      </w:r>
      <w:r>
        <w:t>of</w:t>
      </w:r>
      <w:r>
        <w:rPr>
          <w:spacing w:val="2"/>
        </w:rPr>
        <w:t xml:space="preserve"> </w:t>
      </w:r>
      <w:r>
        <w:t>the</w:t>
      </w:r>
      <w:r>
        <w:rPr>
          <w:spacing w:val="1"/>
        </w:rPr>
        <w:t xml:space="preserve"> </w:t>
      </w:r>
      <w:r>
        <w:t>technical</w:t>
      </w:r>
      <w:r>
        <w:rPr>
          <w:spacing w:val="-1"/>
        </w:rPr>
        <w:t xml:space="preserve"> </w:t>
      </w:r>
      <w:r>
        <w:t>evaluation</w:t>
      </w:r>
      <w:r>
        <w:rPr>
          <w:spacing w:val="2"/>
        </w:rPr>
        <w:t xml:space="preserve"> </w:t>
      </w:r>
      <w:r>
        <w:t>is</w:t>
      </w:r>
      <w:r>
        <w:rPr>
          <w:spacing w:val="2"/>
        </w:rPr>
        <w:t xml:space="preserve"> </w:t>
      </w:r>
      <w:r>
        <w:t>resorted to:</w:t>
      </w:r>
    </w:p>
    <w:p w14:paraId="6902AE36" w14:textId="77777777" w:rsidR="00002CC4" w:rsidRPr="005C41E6" w:rsidRDefault="00002CC4" w:rsidP="00002CC4">
      <w:pPr>
        <w:spacing w:before="120" w:after="120"/>
        <w:jc w:val="both"/>
      </w:pPr>
      <w:r w:rsidRPr="005C41E6">
        <w:t>The technical evaluation criterion would broadly involve the following major areas:</w:t>
      </w:r>
    </w:p>
    <w:p w14:paraId="26E22E5A" w14:textId="77777777" w:rsidR="00002CC4" w:rsidRPr="005C41E6" w:rsidRDefault="00002CC4" w:rsidP="00002CC4">
      <w:pPr>
        <w:pStyle w:val="ListParagraph"/>
        <w:numPr>
          <w:ilvl w:val="0"/>
          <w:numId w:val="24"/>
        </w:numPr>
        <w:spacing w:before="120" w:after="120"/>
        <w:jc w:val="both"/>
      </w:pPr>
      <w:r w:rsidRPr="005C41E6">
        <w:t xml:space="preserve">Compliance to the bill of materials as in </w:t>
      </w:r>
      <w:r w:rsidRPr="00511BCD">
        <w:t>Annexure 2</w:t>
      </w:r>
      <w:r w:rsidRPr="005C41E6">
        <w:t>: Commercial Bill of Material</w:t>
      </w:r>
    </w:p>
    <w:p w14:paraId="4E18F947" w14:textId="77777777" w:rsidR="00002CC4" w:rsidRPr="005C41E6" w:rsidRDefault="00002CC4" w:rsidP="00002CC4">
      <w:pPr>
        <w:pStyle w:val="ListParagraph"/>
        <w:spacing w:before="120" w:after="120"/>
        <w:jc w:val="both"/>
      </w:pPr>
      <w:r w:rsidRPr="005C41E6">
        <w:t xml:space="preserve">The Bidder is expected to provide their </w:t>
      </w:r>
      <w:r>
        <w:t>“</w:t>
      </w:r>
      <w:r w:rsidRPr="005C41E6">
        <w:t xml:space="preserve">compliance‟ against each item stated in the Bill of material, this means that the Bidder confirms to the provisioning of the stated product / service and the terms of the RFP and subsequent addendums. </w:t>
      </w:r>
      <w:r w:rsidRPr="00E7394A">
        <w:t>Deviations</w:t>
      </w:r>
      <w:r w:rsidRPr="005C41E6">
        <w:t xml:space="preserve"> to the Compliance requirements may lead to disqualification.</w:t>
      </w:r>
    </w:p>
    <w:p w14:paraId="2F1FF6AE" w14:textId="77777777" w:rsidR="00002CC4" w:rsidRDefault="00002CC4" w:rsidP="00002CC4">
      <w:pPr>
        <w:spacing w:before="120" w:after="120"/>
        <w:jc w:val="both"/>
        <w:rPr>
          <w:sz w:val="24"/>
        </w:rPr>
      </w:pPr>
      <w:r w:rsidRPr="005C41E6">
        <w:t>Presence of Bidder Service centres in Mumbai and Hyderabad</w:t>
      </w:r>
      <w:r w:rsidRPr="0084406E">
        <w:rPr>
          <w:sz w:val="24"/>
        </w:rPr>
        <w:t xml:space="preserve"> </w:t>
      </w:r>
    </w:p>
    <w:p w14:paraId="78473B89" w14:textId="77777777" w:rsidR="00002CC4" w:rsidRPr="005C41E6" w:rsidRDefault="00002CC4" w:rsidP="00002CC4">
      <w:pPr>
        <w:spacing w:before="120" w:after="120"/>
        <w:jc w:val="both"/>
      </w:pPr>
      <w:r w:rsidRPr="005C41E6">
        <w:t>The Bidder must satisfy BOTH of the following two categories to qualify for commercial evaluation (Stage 3).</w:t>
      </w:r>
    </w:p>
    <w:p w14:paraId="5FC3FE2A" w14:textId="77777777" w:rsidR="00002CC4" w:rsidRPr="005C41E6" w:rsidRDefault="00002CC4" w:rsidP="00002CC4">
      <w:pPr>
        <w:pStyle w:val="ListParagraph"/>
        <w:numPr>
          <w:ilvl w:val="0"/>
          <w:numId w:val="25"/>
        </w:numPr>
        <w:spacing w:before="120" w:after="120"/>
        <w:jc w:val="both"/>
      </w:pPr>
      <w:r w:rsidRPr="005C41E6">
        <w:t>The bidder must comply to scope of the requirement as set out in the RFP and</w:t>
      </w:r>
    </w:p>
    <w:p w14:paraId="7CFA73C9" w14:textId="77777777" w:rsidR="00002CC4" w:rsidRDefault="00002CC4" w:rsidP="00002CC4">
      <w:pPr>
        <w:pStyle w:val="ListParagraph"/>
        <w:numPr>
          <w:ilvl w:val="0"/>
          <w:numId w:val="25"/>
        </w:numPr>
        <w:spacing w:before="120" w:after="120"/>
        <w:jc w:val="both"/>
      </w:pPr>
      <w:r w:rsidRPr="005C41E6">
        <w:t xml:space="preserve">The Bidder must comply to all the line items in </w:t>
      </w:r>
      <w:r w:rsidRPr="00511BCD">
        <w:t>Annexure 2</w:t>
      </w:r>
      <w:r w:rsidRPr="005C41E6">
        <w:t>- Commercial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14:paraId="2F38E0C1" w14:textId="77777777" w:rsidR="00704742" w:rsidRDefault="00704742" w:rsidP="00704742">
      <w:pPr>
        <w:pStyle w:val="ListParagraph"/>
        <w:spacing w:before="120" w:after="120"/>
        <w:ind w:left="360"/>
        <w:jc w:val="both"/>
      </w:pPr>
    </w:p>
    <w:p w14:paraId="6D8B1CBA" w14:textId="77777777" w:rsidR="00334ADE" w:rsidRPr="005C41E6" w:rsidRDefault="00334ADE" w:rsidP="00704742">
      <w:pPr>
        <w:pStyle w:val="ListParagraph"/>
        <w:spacing w:before="120" w:after="120"/>
        <w:ind w:left="360"/>
        <w:jc w:val="both"/>
      </w:pPr>
    </w:p>
    <w:p w14:paraId="341313F8" w14:textId="77777777" w:rsidR="00704742" w:rsidRPr="00F9090C" w:rsidRDefault="00704742" w:rsidP="00704742">
      <w:pPr>
        <w:pStyle w:val="Heading2"/>
        <w:numPr>
          <w:ilvl w:val="1"/>
          <w:numId w:val="35"/>
        </w:numPr>
        <w:spacing w:before="120" w:after="120"/>
        <w:rPr>
          <w:rFonts w:asciiTheme="minorHAnsi" w:hAnsiTheme="minorHAnsi" w:cstheme="minorHAnsi"/>
        </w:rPr>
      </w:pPr>
      <w:r>
        <w:rPr>
          <w:rFonts w:asciiTheme="minorHAnsi" w:hAnsiTheme="minorHAnsi" w:cstheme="minorHAnsi"/>
          <w:b/>
        </w:rPr>
        <w:t xml:space="preserve">      </w:t>
      </w:r>
      <w:r w:rsidRPr="00F9090C">
        <w:rPr>
          <w:rFonts w:asciiTheme="minorHAnsi" w:hAnsiTheme="minorHAnsi" w:cstheme="minorHAnsi"/>
          <w:b/>
        </w:rPr>
        <w:t xml:space="preserve"> </w:t>
      </w:r>
      <w:bookmarkStart w:id="57" w:name="_Toc122529891"/>
      <w:bookmarkStart w:id="58" w:name="_Toc163842210"/>
      <w:r w:rsidRPr="00511BCD">
        <w:rPr>
          <w:b/>
          <w:bCs/>
        </w:rPr>
        <w:t>Techno-Commercial Evaluation:</w:t>
      </w:r>
      <w:bookmarkEnd w:id="57"/>
      <w:bookmarkEnd w:id="58"/>
    </w:p>
    <w:p w14:paraId="5AF1F259" w14:textId="77777777" w:rsidR="00704742" w:rsidRPr="00E44B25" w:rsidRDefault="00704742" w:rsidP="00704742">
      <w:pPr>
        <w:pStyle w:val="Standard"/>
        <w:tabs>
          <w:tab w:val="left" w:pos="1980"/>
          <w:tab w:val="left" w:pos="3480"/>
        </w:tabs>
        <w:jc w:val="both"/>
        <w:rPr>
          <w:rFonts w:asciiTheme="minorHAnsi" w:hAnsiTheme="minorHAnsi" w:cstheme="minorHAnsi"/>
          <w:sz w:val="22"/>
          <w:szCs w:val="22"/>
        </w:rPr>
      </w:pPr>
    </w:p>
    <w:p w14:paraId="0EEB37B2" w14:textId="77777777" w:rsidR="00704742" w:rsidRPr="00E44B25" w:rsidRDefault="00704742" w:rsidP="00704742">
      <w:pPr>
        <w:pStyle w:val="Standard"/>
        <w:tabs>
          <w:tab w:val="left" w:pos="1980"/>
          <w:tab w:val="left" w:pos="3480"/>
        </w:tabs>
        <w:jc w:val="both"/>
        <w:rPr>
          <w:rFonts w:asciiTheme="minorHAnsi" w:hAnsiTheme="minorHAnsi" w:cstheme="minorHAnsi"/>
          <w:sz w:val="22"/>
          <w:szCs w:val="22"/>
        </w:rPr>
      </w:pPr>
      <w:r w:rsidRPr="00E44B25">
        <w:rPr>
          <w:rFonts w:asciiTheme="minorHAnsi" w:hAnsiTheme="minorHAnsi" w:cstheme="minorHAnsi"/>
          <w:sz w:val="22"/>
          <w:szCs w:val="22"/>
        </w:rPr>
        <w:t>The score(s) will be calculated for all technically qualified bidders using the formula:-</w:t>
      </w:r>
    </w:p>
    <w:p w14:paraId="70C468B3" w14:textId="77777777" w:rsidR="00704742" w:rsidRPr="00E44B25" w:rsidRDefault="00704742" w:rsidP="00704742">
      <w:pPr>
        <w:pStyle w:val="Standard"/>
        <w:tabs>
          <w:tab w:val="left" w:pos="1980"/>
          <w:tab w:val="left" w:pos="3480"/>
        </w:tabs>
        <w:jc w:val="both"/>
        <w:rPr>
          <w:rFonts w:asciiTheme="minorHAnsi" w:hAnsiTheme="minorHAnsi" w:cstheme="minorHAnsi"/>
          <w:sz w:val="22"/>
          <w:szCs w:val="22"/>
        </w:rPr>
      </w:pPr>
    </w:p>
    <w:p w14:paraId="39F18E58" w14:textId="77777777" w:rsidR="00704742" w:rsidRPr="00E44B25" w:rsidRDefault="00704742" w:rsidP="00704742">
      <w:pPr>
        <w:tabs>
          <w:tab w:val="num" w:pos="1980"/>
          <w:tab w:val="num" w:pos="3480"/>
        </w:tabs>
        <w:jc w:val="both"/>
        <w:rPr>
          <w:rFonts w:cstheme="minorHAnsi"/>
        </w:rPr>
      </w:pPr>
      <w:r w:rsidRPr="00E44B25">
        <w:rPr>
          <w:rFonts w:cstheme="minorHAnsi"/>
        </w:rPr>
        <w:t xml:space="preserve">S = (0.3 x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minimum</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quoted</m:t>
                </m:r>
              </m:sub>
            </m:sSub>
          </m:den>
        </m:f>
      </m:oMath>
      <w:r w:rsidRPr="00E44B25">
        <w:rPr>
          <w:rFonts w:cstheme="minorHAnsi"/>
        </w:rPr>
        <w:t xml:space="preserve"> ) </w:t>
      </w:r>
      <m:oMath>
        <m:r>
          <w:rPr>
            <w:rFonts w:ascii="Cambria Math" w:hAnsi="Cambria Math" w:cstheme="minorHAnsi"/>
          </w:rPr>
          <m:t>+</m:t>
        </m:r>
      </m:oMath>
      <w:r w:rsidRPr="00E44B25">
        <w:rPr>
          <w:rFonts w:cstheme="minorHAnsi"/>
        </w:rPr>
        <w:t xml:space="preserve"> (0.7 x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obtained</m:t>
                </m:r>
              </m:sub>
            </m:sSub>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highest</m:t>
                </m:r>
              </m:sub>
            </m:sSub>
          </m:den>
        </m:f>
      </m:oMath>
      <w:r w:rsidRPr="00E44B25">
        <w:rPr>
          <w:rFonts w:cstheme="minorHAnsi"/>
        </w:rPr>
        <w:t xml:space="preserve"> )</w:t>
      </w:r>
    </w:p>
    <w:p w14:paraId="02EE8E6E" w14:textId="77777777" w:rsidR="00704742" w:rsidRPr="00E44B25" w:rsidRDefault="00704742" w:rsidP="00704742">
      <w:pPr>
        <w:tabs>
          <w:tab w:val="num" w:pos="1980"/>
          <w:tab w:val="num" w:pos="3480"/>
        </w:tabs>
        <w:jc w:val="both"/>
        <w:rPr>
          <w:rFonts w:cstheme="minorHAnsi"/>
        </w:rPr>
      </w:pPr>
      <w:r w:rsidRPr="00E44B25">
        <w:rPr>
          <w:rFonts w:cstheme="minorHAnsi"/>
        </w:rPr>
        <w:t>(Minimum Commercial Quote/Quoted Price) x 30% + (Technical Score/Highest Technical Score) x 70%</w:t>
      </w:r>
    </w:p>
    <w:p w14:paraId="14DAB7E1" w14:textId="77777777" w:rsidR="00704742" w:rsidRPr="00E44B25" w:rsidRDefault="00704742" w:rsidP="00704742">
      <w:pPr>
        <w:tabs>
          <w:tab w:val="num" w:pos="1980"/>
          <w:tab w:val="num" w:pos="3480"/>
        </w:tabs>
        <w:jc w:val="both"/>
        <w:rPr>
          <w:rFonts w:cstheme="minorHAnsi"/>
        </w:rPr>
      </w:pPr>
      <w:r w:rsidRPr="00E44B25">
        <w:rPr>
          <w:rFonts w:cstheme="minorHAnsi"/>
        </w:rPr>
        <w:lastRenderedPageBreak/>
        <w:t>(Technical will carry 70% weightage and Commercial will carry weightage of 30%)</w:t>
      </w:r>
    </w:p>
    <w:p w14:paraId="25CCE2C6" w14:textId="77777777" w:rsidR="00704742" w:rsidRPr="00E44B25" w:rsidRDefault="00704742" w:rsidP="00704742">
      <w:pPr>
        <w:tabs>
          <w:tab w:val="num" w:pos="1980"/>
          <w:tab w:val="num" w:pos="3480"/>
        </w:tabs>
        <w:spacing w:after="240"/>
        <w:jc w:val="both"/>
        <w:rPr>
          <w:rFonts w:cstheme="minorHAnsi"/>
        </w:rPr>
      </w:pPr>
      <w:r w:rsidRPr="00E44B25">
        <w:rPr>
          <w:rFonts w:cstheme="minorHAnsi"/>
        </w:rPr>
        <w:t xml:space="preserve">Highest scores so obtained using the above method shall be declared as successful bidders. </w:t>
      </w:r>
    </w:p>
    <w:p w14:paraId="40247A9B" w14:textId="77777777" w:rsidR="00C0221E" w:rsidRPr="00E7394A" w:rsidRDefault="00C0221E" w:rsidP="00704742">
      <w:pPr>
        <w:tabs>
          <w:tab w:val="num" w:pos="1980"/>
          <w:tab w:val="num" w:pos="3480"/>
        </w:tabs>
        <w:jc w:val="both"/>
        <w:rPr>
          <w:rFonts w:cstheme="minorHAnsi"/>
        </w:rPr>
      </w:pPr>
      <w:r w:rsidRPr="00E7394A">
        <w:rPr>
          <w:rFonts w:cstheme="minorHAnsi"/>
        </w:rPr>
        <w:t>Provision for separate bill of Material (BOM) for Central Bank of India &amp; its RRBs (UBGB &amp; UBKGB) and Combined TCO will be taken for finalization of T1C1 Bidder.</w:t>
      </w:r>
    </w:p>
    <w:p w14:paraId="52805A62" w14:textId="77777777" w:rsidR="00704742" w:rsidRPr="00E44B25" w:rsidRDefault="00704742" w:rsidP="00704742">
      <w:pPr>
        <w:tabs>
          <w:tab w:val="num" w:pos="1980"/>
          <w:tab w:val="num" w:pos="3480"/>
        </w:tabs>
        <w:jc w:val="both"/>
        <w:rPr>
          <w:rFonts w:cstheme="minorHAnsi"/>
        </w:rPr>
      </w:pPr>
      <w:r w:rsidRPr="00E44B25">
        <w:rPr>
          <w:rFonts w:cstheme="minorHAnsi"/>
        </w:rPr>
        <w:t xml:space="preserve">In case of tie-up in Techno-Commercial evaluation score, the bidder scoring highest technical score will be declared as successful bidder. </w:t>
      </w:r>
    </w:p>
    <w:p w14:paraId="211845C8" w14:textId="77777777" w:rsidR="00704742" w:rsidRPr="00E44B25" w:rsidRDefault="00704742" w:rsidP="00704742">
      <w:pPr>
        <w:pStyle w:val="Standard"/>
        <w:jc w:val="both"/>
        <w:rPr>
          <w:rFonts w:asciiTheme="minorHAnsi" w:hAnsiTheme="minorHAnsi" w:cstheme="minorHAnsi"/>
          <w:sz w:val="22"/>
          <w:szCs w:val="22"/>
        </w:rPr>
      </w:pPr>
    </w:p>
    <w:p w14:paraId="3B39DDE0" w14:textId="77777777" w:rsidR="00704742" w:rsidRPr="00E44B25" w:rsidRDefault="00704742" w:rsidP="00704742">
      <w:pPr>
        <w:pStyle w:val="Standard"/>
        <w:jc w:val="both"/>
        <w:rPr>
          <w:rFonts w:asciiTheme="minorHAnsi" w:hAnsiTheme="minorHAnsi" w:cstheme="minorHAnsi"/>
          <w:sz w:val="22"/>
          <w:szCs w:val="22"/>
        </w:rPr>
      </w:pPr>
      <w:r w:rsidRPr="00E44B25">
        <w:rPr>
          <w:rFonts w:asciiTheme="minorHAnsi" w:hAnsiTheme="minorHAnsi" w:cstheme="minorHAnsi"/>
          <w:sz w:val="22"/>
          <w:szCs w:val="22"/>
        </w:rPr>
        <w:t>Bidders to note that:</w:t>
      </w:r>
    </w:p>
    <w:p w14:paraId="3601BA82" w14:textId="77777777" w:rsidR="00704742" w:rsidRPr="00E44B25" w:rsidRDefault="00704742" w:rsidP="009F6ECE">
      <w:pPr>
        <w:pStyle w:val="Standard"/>
        <w:numPr>
          <w:ilvl w:val="0"/>
          <w:numId w:val="100"/>
        </w:numPr>
        <w:spacing w:after="18"/>
        <w:jc w:val="both"/>
        <w:rPr>
          <w:rFonts w:asciiTheme="minorHAnsi" w:hAnsiTheme="minorHAnsi" w:cstheme="minorHAnsi"/>
          <w:color w:val="auto"/>
          <w:sz w:val="22"/>
          <w:szCs w:val="22"/>
        </w:rPr>
      </w:pPr>
      <w:r w:rsidRPr="00E44B25">
        <w:rPr>
          <w:rFonts w:asciiTheme="minorHAnsi" w:hAnsiTheme="minorHAnsi" w:cstheme="minorHAnsi"/>
          <w:color w:val="auto"/>
          <w:sz w:val="22"/>
          <w:szCs w:val="22"/>
        </w:rPr>
        <w:t xml:space="preserve">The Bidder should quote the Best Competitive Commercial Bid.  </w:t>
      </w:r>
    </w:p>
    <w:p w14:paraId="7B5CE8C9" w14:textId="77777777" w:rsidR="00704742" w:rsidRPr="00E44B25" w:rsidRDefault="00704742" w:rsidP="009F6ECE">
      <w:pPr>
        <w:pStyle w:val="Standard"/>
        <w:numPr>
          <w:ilvl w:val="0"/>
          <w:numId w:val="100"/>
        </w:numPr>
        <w:spacing w:after="30"/>
        <w:jc w:val="both"/>
        <w:rPr>
          <w:rFonts w:asciiTheme="minorHAnsi" w:hAnsiTheme="minorHAnsi" w:cstheme="minorHAnsi"/>
          <w:sz w:val="22"/>
          <w:szCs w:val="22"/>
        </w:rPr>
      </w:pPr>
      <w:r w:rsidRPr="00E44B25">
        <w:rPr>
          <w:rFonts w:asciiTheme="minorHAnsi" w:hAnsiTheme="minorHAnsi" w:cstheme="minorHAnsi"/>
          <w:sz w:val="22"/>
          <w:szCs w:val="22"/>
        </w:rPr>
        <w:t>In case there is variation between numbers and words; the value mentioned in words would be considered.</w:t>
      </w:r>
    </w:p>
    <w:p w14:paraId="365B65E0" w14:textId="77777777" w:rsidR="00704742" w:rsidRPr="00E44B25" w:rsidRDefault="00704742" w:rsidP="009F6ECE">
      <w:pPr>
        <w:pStyle w:val="Standard"/>
        <w:numPr>
          <w:ilvl w:val="0"/>
          <w:numId w:val="100"/>
        </w:numPr>
        <w:jc w:val="both"/>
        <w:rPr>
          <w:rFonts w:asciiTheme="minorHAnsi" w:hAnsiTheme="minorHAnsi" w:cstheme="minorHAnsi"/>
          <w:sz w:val="22"/>
          <w:szCs w:val="22"/>
        </w:rPr>
      </w:pPr>
      <w:r w:rsidRPr="00E44B25">
        <w:rPr>
          <w:rFonts w:asciiTheme="minorHAnsi" w:hAnsiTheme="minorHAnsi" w:cstheme="minorHAnsi"/>
          <w:sz w:val="22"/>
          <w:szCs w:val="22"/>
        </w:rPr>
        <w:t>In the event the Bidder has not quoted or has omitted any mandatory product or service required for the Solution it shall be deemed that the Bidder shall provide the product or service at no additional cost to the Bank.</w:t>
      </w:r>
    </w:p>
    <w:p w14:paraId="6B6009C8" w14:textId="77777777" w:rsidR="00704742" w:rsidRPr="00E44B25" w:rsidRDefault="00704742" w:rsidP="009F6ECE">
      <w:pPr>
        <w:pStyle w:val="ListParagraph"/>
        <w:numPr>
          <w:ilvl w:val="0"/>
          <w:numId w:val="100"/>
        </w:numPr>
        <w:suppressAutoHyphens/>
        <w:autoSpaceDN w:val="0"/>
        <w:spacing w:after="0" w:line="240" w:lineRule="auto"/>
        <w:contextualSpacing w:val="0"/>
        <w:jc w:val="both"/>
        <w:textAlignment w:val="baseline"/>
        <w:rPr>
          <w:rFonts w:cstheme="minorHAnsi"/>
        </w:rPr>
      </w:pPr>
      <w:r w:rsidRPr="00E44B25">
        <w:rPr>
          <w:rFonts w:cstheme="minorHAnsi"/>
        </w:rPr>
        <w:t>Please note that in the event of the Bank conducting a normalization exercise, the bids submitted after normalization would be evaluated as per the evaluation methodology.</w:t>
      </w:r>
    </w:p>
    <w:p w14:paraId="5E641B77" w14:textId="77777777" w:rsidR="00704742" w:rsidRPr="00E44B25" w:rsidRDefault="00704742" w:rsidP="009F6ECE">
      <w:pPr>
        <w:pStyle w:val="ListParagraph"/>
        <w:numPr>
          <w:ilvl w:val="0"/>
          <w:numId w:val="100"/>
        </w:numPr>
        <w:suppressAutoHyphens/>
        <w:autoSpaceDN w:val="0"/>
        <w:spacing w:after="0" w:line="240" w:lineRule="auto"/>
        <w:contextualSpacing w:val="0"/>
        <w:jc w:val="both"/>
        <w:textAlignment w:val="baseline"/>
        <w:rPr>
          <w:rFonts w:cstheme="minorHAnsi"/>
        </w:rPr>
      </w:pPr>
      <w:r w:rsidRPr="00E44B25">
        <w:rPr>
          <w:rFonts w:cstheme="minorHAnsi"/>
        </w:rPr>
        <w:t>Bank’s committee will evaluate the Technical Evaluation criteria and will decide whether to accept or reject any submission. Committee’s decision will be final and binding on the bidder.</w:t>
      </w:r>
    </w:p>
    <w:p w14:paraId="417E8DF4" w14:textId="77777777" w:rsidR="00704742" w:rsidRPr="00E44B25" w:rsidRDefault="00704742" w:rsidP="009F6ECE">
      <w:pPr>
        <w:pStyle w:val="Standard"/>
        <w:numPr>
          <w:ilvl w:val="0"/>
          <w:numId w:val="100"/>
        </w:numPr>
        <w:spacing w:after="18"/>
        <w:jc w:val="both"/>
        <w:rPr>
          <w:rFonts w:asciiTheme="minorHAnsi" w:hAnsiTheme="minorHAnsi" w:cstheme="minorHAnsi"/>
          <w:color w:val="auto"/>
          <w:sz w:val="22"/>
          <w:szCs w:val="22"/>
        </w:rPr>
      </w:pPr>
      <w:r w:rsidRPr="00E44B25">
        <w:rPr>
          <w:rFonts w:asciiTheme="minorHAnsi" w:hAnsiTheme="minorHAnsi" w:cstheme="minorHAnsi"/>
          <w:color w:val="auto"/>
          <w:sz w:val="22"/>
          <w:szCs w:val="22"/>
        </w:rPr>
        <w:t>Bank reserves the option to Negotiate with the successful bidder that is the Bidder scoring highest in Techno-commercials.</w:t>
      </w:r>
    </w:p>
    <w:p w14:paraId="2F18AECC" w14:textId="77777777" w:rsidR="00704742" w:rsidRPr="002E11F4" w:rsidRDefault="00704742" w:rsidP="00704742">
      <w:pPr>
        <w:ind w:left="360"/>
        <w:rPr>
          <w:rFonts w:cstheme="minorHAnsi"/>
        </w:rPr>
      </w:pPr>
    </w:p>
    <w:p w14:paraId="60F683D3" w14:textId="77777777" w:rsidR="00704742" w:rsidRPr="00F9090C" w:rsidRDefault="00704742" w:rsidP="00704742">
      <w:pPr>
        <w:pStyle w:val="Standard"/>
        <w:jc w:val="both"/>
        <w:rPr>
          <w:rFonts w:asciiTheme="minorHAnsi" w:hAnsiTheme="minorHAnsi" w:cstheme="minorHAnsi"/>
        </w:rPr>
      </w:pPr>
      <w:r w:rsidRPr="00F9090C">
        <w:rPr>
          <w:rFonts w:asciiTheme="minorHAnsi" w:hAnsiTheme="minorHAnsi" w:cstheme="minorHAnsi"/>
          <w:b/>
          <w:bCs/>
        </w:rPr>
        <w:t>Note:</w:t>
      </w:r>
    </w:p>
    <w:p w14:paraId="6C2C2CF0" w14:textId="77777777" w:rsidR="00704742" w:rsidRPr="00E44B25" w:rsidRDefault="00704742" w:rsidP="00704742">
      <w:pPr>
        <w:pStyle w:val="Standard"/>
        <w:spacing w:after="39"/>
        <w:jc w:val="both"/>
        <w:rPr>
          <w:rFonts w:asciiTheme="minorHAnsi" w:hAnsiTheme="minorHAnsi" w:cstheme="minorHAnsi"/>
          <w:sz w:val="22"/>
          <w:szCs w:val="22"/>
        </w:rPr>
      </w:pPr>
    </w:p>
    <w:p w14:paraId="75C4D39E" w14:textId="77777777" w:rsidR="00704742" w:rsidRPr="00E44B25" w:rsidRDefault="00704742" w:rsidP="009F6ECE">
      <w:pPr>
        <w:pStyle w:val="Standard"/>
        <w:numPr>
          <w:ilvl w:val="0"/>
          <w:numId w:val="99"/>
        </w:numPr>
        <w:spacing w:after="39"/>
        <w:jc w:val="both"/>
        <w:rPr>
          <w:rFonts w:asciiTheme="minorHAnsi" w:hAnsiTheme="minorHAnsi" w:cstheme="minorHAnsi"/>
          <w:sz w:val="22"/>
          <w:szCs w:val="22"/>
        </w:rPr>
      </w:pPr>
      <w:r w:rsidRPr="00E44B25">
        <w:rPr>
          <w:rFonts w:asciiTheme="minorHAnsi" w:hAnsiTheme="minorHAnsi" w:cstheme="minorHAnsi"/>
          <w:sz w:val="22"/>
          <w:szCs w:val="22"/>
        </w:rPr>
        <w:t>Bidder must take care in filling price information in the Commercial Offer, to ensure that there are no typographical or arithmetic errors.</w:t>
      </w:r>
    </w:p>
    <w:p w14:paraId="1AF74BE9" w14:textId="77777777" w:rsidR="00704742" w:rsidRPr="00E44B25" w:rsidRDefault="00704742" w:rsidP="009F6ECE">
      <w:pPr>
        <w:pStyle w:val="Standard"/>
        <w:numPr>
          <w:ilvl w:val="0"/>
          <w:numId w:val="98"/>
        </w:numPr>
        <w:jc w:val="both"/>
        <w:rPr>
          <w:rFonts w:asciiTheme="minorHAnsi" w:hAnsiTheme="minorHAnsi" w:cstheme="minorHAnsi"/>
          <w:sz w:val="22"/>
          <w:szCs w:val="22"/>
        </w:rPr>
      </w:pPr>
      <w:r w:rsidRPr="00E44B25">
        <w:rPr>
          <w:rFonts w:asciiTheme="minorHAnsi" w:hAnsiTheme="minorHAnsi" w:cstheme="minorHAnsi"/>
          <w:sz w:val="22"/>
          <w:szCs w:val="22"/>
        </w:rPr>
        <w:t>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the Bank or any new tax introduced by the government will also be paid by the Bank.  The entire benefits /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No escalation in price quoted is permitted for any reason whatsoever. Prices quoted must be firm till the completion of the contract.</w:t>
      </w:r>
    </w:p>
    <w:p w14:paraId="1C27F8B2"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If there is a discrepancy between percentage and amount, the amount calculated as per the stipulated percentage basis shall prevail.</w:t>
      </w:r>
    </w:p>
    <w:p w14:paraId="447C9057"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Where there is a discrepancy between the amount mentioned in the bid and the line item total present in the schedule of prices, the amount obtained on totaling the line items in the Bill of Materials will prevail.</w:t>
      </w:r>
    </w:p>
    <w:p w14:paraId="79BA44F9"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The amount stated in the correction form, adjusted in accordance with the above procedure, shall be considered as binding, unless it causes the overall price to rise, in which case the bid price shall prevail.</w:t>
      </w:r>
    </w:p>
    <w:p w14:paraId="79F50FD2"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If there is a discrepancy in the total, the correct total shall be arrived at by Bank.</w:t>
      </w:r>
    </w:p>
    <w:p w14:paraId="496CE5CC"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In case the bidder does not accept the correction of the errors as stated above, the bid shall be rejected.</w:t>
      </w:r>
    </w:p>
    <w:p w14:paraId="71B89C59"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lastRenderedPageBreak/>
        <w:t>Bank may, at its sole discretion, decide to seek more information from the respondents in order to normalize the bids. However, respondents will be notified separately, if such normalization exercise as part of the technical evaluation is resorted to.</w:t>
      </w:r>
    </w:p>
    <w:p w14:paraId="5252E8FC"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All liability related to non-compliance of the minimum wages requirement and any other law will be responsibility of the bidder.</w:t>
      </w:r>
    </w:p>
    <w:p w14:paraId="51C0DFB1" w14:textId="77777777" w:rsidR="00704742" w:rsidRPr="00E44B25" w:rsidRDefault="00704742" w:rsidP="009F6ECE">
      <w:pPr>
        <w:pStyle w:val="Standard"/>
        <w:numPr>
          <w:ilvl w:val="0"/>
          <w:numId w:val="98"/>
        </w:numPr>
        <w:spacing w:after="18"/>
        <w:jc w:val="both"/>
        <w:rPr>
          <w:rFonts w:asciiTheme="minorHAnsi" w:hAnsiTheme="minorHAnsi" w:cstheme="minorHAnsi"/>
          <w:sz w:val="22"/>
          <w:szCs w:val="22"/>
        </w:rPr>
      </w:pPr>
      <w:r w:rsidRPr="00E44B25">
        <w:rPr>
          <w:rFonts w:asciiTheme="minorHAnsi" w:hAnsiTheme="minorHAnsi" w:cstheme="minorHAnsi"/>
          <w:sz w:val="22"/>
          <w:szCs w:val="22"/>
        </w:rPr>
        <w:t>The highest technical score bidder shall not automatically qualify for becoming selected bidder and for award of contract by the Bank.</w:t>
      </w:r>
    </w:p>
    <w:p w14:paraId="6F526276" w14:textId="77777777" w:rsidR="00704742" w:rsidRPr="00E44B25" w:rsidRDefault="00704742" w:rsidP="009F6ECE">
      <w:pPr>
        <w:pStyle w:val="Standard"/>
        <w:numPr>
          <w:ilvl w:val="0"/>
          <w:numId w:val="98"/>
        </w:numPr>
        <w:spacing w:after="18"/>
        <w:jc w:val="both"/>
        <w:rPr>
          <w:rFonts w:asciiTheme="minorHAnsi" w:hAnsiTheme="minorHAnsi" w:cstheme="minorHAnsi"/>
          <w:strike/>
          <w:sz w:val="22"/>
          <w:szCs w:val="22"/>
        </w:rPr>
      </w:pPr>
      <w:r w:rsidRPr="00E44B25">
        <w:rPr>
          <w:rFonts w:asciiTheme="minorHAnsi" w:hAnsiTheme="minorHAnsi" w:cstheme="minorHAnsi"/>
          <w:sz w:val="22"/>
          <w:szCs w:val="22"/>
        </w:rPr>
        <w:t>The Bank shall not incur any liability to the affected bidder on account of such rejection.</w:t>
      </w:r>
    </w:p>
    <w:p w14:paraId="46984EEA" w14:textId="77777777" w:rsidR="00704742" w:rsidRPr="00E44B25" w:rsidRDefault="00704742" w:rsidP="009F6ECE">
      <w:pPr>
        <w:pStyle w:val="Standard"/>
        <w:numPr>
          <w:ilvl w:val="0"/>
          <w:numId w:val="98"/>
        </w:numPr>
        <w:jc w:val="both"/>
        <w:rPr>
          <w:rFonts w:asciiTheme="minorHAnsi" w:hAnsiTheme="minorHAnsi" w:cstheme="minorHAnsi"/>
          <w:sz w:val="22"/>
          <w:szCs w:val="22"/>
        </w:rPr>
      </w:pPr>
      <w:r w:rsidRPr="00E44B25">
        <w:rPr>
          <w:rFonts w:asciiTheme="minorHAnsi" w:hAnsiTheme="minorHAnsi" w:cstheme="minorHAnsi"/>
          <w:sz w:val="22"/>
          <w:szCs w:val="22"/>
        </w:rPr>
        <w:t>The final decision on the successful bidder will be taken by the Bank. The implementation of the project will commence upon acceptance of PO between the Bank and the selected bidder based on the evaluation</w:t>
      </w:r>
    </w:p>
    <w:p w14:paraId="5C183F32" w14:textId="77777777" w:rsidR="00704742" w:rsidRPr="00E44B25" w:rsidRDefault="00704742" w:rsidP="00704742">
      <w:pPr>
        <w:jc w:val="both"/>
        <w:rPr>
          <w:rFonts w:ascii="Calibri" w:hAnsi="Calibri" w:cs="Calibri"/>
        </w:rPr>
      </w:pPr>
      <w:r w:rsidRPr="00E44B25">
        <w:rPr>
          <w:rFonts w:ascii="Calibri" w:hAnsi="Calibri" w:cs="Calibri"/>
          <w:color w:val="000000"/>
          <w:lang w:bidi="hi-IN"/>
        </w:rPr>
        <w:t>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14:paraId="293D595A" w14:textId="77777777" w:rsidR="00002CC4" w:rsidRPr="0018386D" w:rsidRDefault="00002CC4" w:rsidP="00002CC4">
      <w:pPr>
        <w:pStyle w:val="ListParagraph"/>
        <w:spacing w:before="120" w:after="120"/>
        <w:ind w:left="360"/>
        <w:jc w:val="both"/>
      </w:pPr>
    </w:p>
    <w:p w14:paraId="319992A9" w14:textId="77777777" w:rsidR="00002CC4" w:rsidRPr="005C41E6" w:rsidRDefault="00002CC4" w:rsidP="00002CC4">
      <w:pPr>
        <w:pStyle w:val="Heading1"/>
        <w:numPr>
          <w:ilvl w:val="0"/>
          <w:numId w:val="35"/>
        </w:numPr>
        <w:spacing w:before="120" w:after="120"/>
        <w:rPr>
          <w:b/>
          <w:bCs/>
          <w:sz w:val="28"/>
          <w:szCs w:val="28"/>
        </w:rPr>
      </w:pPr>
      <w:bookmarkStart w:id="59" w:name="_Toc163842211"/>
      <w:r w:rsidRPr="005C41E6">
        <w:rPr>
          <w:b/>
          <w:bCs/>
          <w:sz w:val="28"/>
          <w:szCs w:val="28"/>
        </w:rPr>
        <w:t>General Terms</w:t>
      </w:r>
      <w:bookmarkEnd w:id="59"/>
    </w:p>
    <w:p w14:paraId="6B9C2360" w14:textId="77777777" w:rsidR="00002CC4" w:rsidRDefault="00002CC4" w:rsidP="00002CC4">
      <w:pPr>
        <w:spacing w:before="120" w:after="120"/>
        <w:jc w:val="both"/>
        <w:rPr>
          <w:b/>
          <w:bCs/>
        </w:rPr>
      </w:pPr>
      <w:r w:rsidRPr="00511BCD">
        <w:rPr>
          <w:b/>
          <w:bCs/>
        </w:rPr>
        <w:t>Payment Terms</w:t>
      </w:r>
    </w:p>
    <w:p w14:paraId="60060CBD" w14:textId="77777777" w:rsidR="00002CC4" w:rsidRPr="00486CA1" w:rsidRDefault="00002CC4" w:rsidP="00002CC4">
      <w:r w:rsidRPr="00486CA1">
        <w:t>The Central Bank of India and/or RRBs reserves the right to not issue the purchase order to selected bidder without assigning any reason to the selected Bidder and Bidder has no recourse on the same.</w:t>
      </w:r>
      <w:r w:rsidR="00625B9B" w:rsidRPr="00486CA1">
        <w:t xml:space="preserve"> </w:t>
      </w:r>
    </w:p>
    <w:p w14:paraId="63239A08" w14:textId="77777777" w:rsidR="00002CC4" w:rsidRPr="00511BCD" w:rsidRDefault="00002CC4" w:rsidP="00002CC4">
      <w:pPr>
        <w:spacing w:before="120" w:after="120"/>
        <w:jc w:val="both"/>
      </w:pPr>
      <w:r w:rsidRPr="00511BCD">
        <w:t xml:space="preserve">Payment will be released by the Central office from where the purchase order is issued. All the Payment shall be made in INR only. Payment terms are as under: </w:t>
      </w:r>
    </w:p>
    <w:p w14:paraId="67D909E8" w14:textId="77777777" w:rsidR="00002CC4" w:rsidRDefault="00002CC4" w:rsidP="00002CC4">
      <w:pPr>
        <w:spacing w:before="120" w:after="120"/>
        <w:jc w:val="both"/>
      </w:pPr>
      <w:r>
        <w:t>The Bidder must accept the payment terms proposed by the Bank. The commercial bid submitted by the Bidder must be in conformity with the payment terms proposed by the Bank</w:t>
      </w:r>
      <w:r>
        <w:rPr>
          <w:spacing w:val="-1"/>
        </w:rPr>
        <w:t>.</w:t>
      </w:r>
      <w:r>
        <w:rPr>
          <w:spacing w:val="-13"/>
        </w:rPr>
        <w:t xml:space="preserve"> </w:t>
      </w:r>
      <w:r>
        <w:rPr>
          <w:spacing w:val="-1"/>
        </w:rPr>
        <w:t>Any</w:t>
      </w:r>
      <w:r>
        <w:rPr>
          <w:spacing w:val="-15"/>
        </w:rPr>
        <w:t xml:space="preserve"> </w:t>
      </w:r>
      <w:r w:rsidRPr="00486CA1">
        <w:rPr>
          <w:spacing w:val="-1"/>
        </w:rPr>
        <w:t>deviation</w:t>
      </w:r>
      <w:r>
        <w:rPr>
          <w:spacing w:val="-13"/>
        </w:rPr>
        <w:t xml:space="preserve"> </w:t>
      </w:r>
      <w:r>
        <w:rPr>
          <w:spacing w:val="-1"/>
        </w:rPr>
        <w:t>from</w:t>
      </w:r>
      <w:r>
        <w:rPr>
          <w:spacing w:val="-11"/>
        </w:rPr>
        <w:t xml:space="preserve"> </w:t>
      </w:r>
      <w:r>
        <w:rPr>
          <w:spacing w:val="-1"/>
        </w:rPr>
        <w:t>the</w:t>
      </w:r>
      <w:r>
        <w:rPr>
          <w:spacing w:val="-13"/>
        </w:rPr>
        <w:t xml:space="preserve"> </w:t>
      </w:r>
      <w:r>
        <w:rPr>
          <w:spacing w:val="-1"/>
        </w:rPr>
        <w:t>proposed</w:t>
      </w:r>
      <w:r>
        <w:rPr>
          <w:spacing w:val="-15"/>
        </w:rPr>
        <w:t xml:space="preserve"> </w:t>
      </w:r>
      <w:r>
        <w:t>payment</w:t>
      </w:r>
      <w:r>
        <w:rPr>
          <w:spacing w:val="-13"/>
        </w:rPr>
        <w:t xml:space="preserve"> </w:t>
      </w:r>
      <w:r>
        <w:t>terms</w:t>
      </w:r>
      <w:r>
        <w:rPr>
          <w:spacing w:val="-13"/>
        </w:rPr>
        <w:t xml:space="preserve"> </w:t>
      </w:r>
      <w:r>
        <w:t>would</w:t>
      </w:r>
      <w:r>
        <w:rPr>
          <w:spacing w:val="-12"/>
        </w:rPr>
        <w:t xml:space="preserve"> </w:t>
      </w:r>
      <w:r>
        <w:t>not</w:t>
      </w:r>
      <w:r>
        <w:rPr>
          <w:spacing w:val="-13"/>
        </w:rPr>
        <w:t xml:space="preserve"> </w:t>
      </w:r>
      <w:r>
        <w:t>be</w:t>
      </w:r>
      <w:r>
        <w:rPr>
          <w:spacing w:val="-15"/>
        </w:rPr>
        <w:t xml:space="preserve"> </w:t>
      </w:r>
      <w:r>
        <w:t>accepted.</w:t>
      </w:r>
      <w:r>
        <w:rPr>
          <w:spacing w:val="-16"/>
        </w:rPr>
        <w:t xml:space="preserve"> </w:t>
      </w:r>
      <w:r>
        <w:t>The</w:t>
      </w:r>
      <w:r>
        <w:rPr>
          <w:spacing w:val="-15"/>
        </w:rPr>
        <w:t xml:space="preserve"> </w:t>
      </w:r>
      <w:r>
        <w:t>Bank</w:t>
      </w:r>
      <w:r>
        <w:rPr>
          <w:spacing w:val="-62"/>
        </w:rPr>
        <w:t xml:space="preserve"> </w:t>
      </w:r>
      <w:r>
        <w:t>shall have the right to withhold any payment due to the bidder, in case of delays or</w:t>
      </w:r>
      <w:r>
        <w:rPr>
          <w:spacing w:val="1"/>
        </w:rPr>
        <w:t xml:space="preserve"> </w:t>
      </w:r>
      <w:r>
        <w:t>defaults on the part of the bidder. Such withholding of payment shall not amount to a</w:t>
      </w:r>
      <w:r>
        <w:rPr>
          <w:spacing w:val="1"/>
        </w:rPr>
        <w:t xml:space="preserve"> </w:t>
      </w:r>
      <w:r>
        <w:t>default on the part of the Bank. If any of the items / activities as mentioned in the price</w:t>
      </w:r>
      <w:r>
        <w:rPr>
          <w:spacing w:val="1"/>
        </w:rPr>
        <w:t xml:space="preserve"> </w:t>
      </w:r>
      <w:r>
        <w:t>bid is not taken up by the bank during the course of the assignment, the bank will not</w:t>
      </w:r>
      <w:r>
        <w:rPr>
          <w:spacing w:val="1"/>
        </w:rPr>
        <w:t xml:space="preserve"> </w:t>
      </w:r>
      <w:r>
        <w:t>pay the professional fees quoted by the bidder in the price bid against such activity /</w:t>
      </w:r>
      <w:r>
        <w:rPr>
          <w:spacing w:val="1"/>
        </w:rPr>
        <w:t xml:space="preserve"> </w:t>
      </w:r>
      <w:r>
        <w:t>item.</w:t>
      </w:r>
    </w:p>
    <w:p w14:paraId="0C5E03CB" w14:textId="77777777" w:rsidR="00002CC4" w:rsidRDefault="00002CC4" w:rsidP="00002CC4">
      <w:pPr>
        <w:spacing w:before="120" w:after="120"/>
        <w:jc w:val="both"/>
      </w:pPr>
      <w:r w:rsidRPr="00486CA1">
        <w:t xml:space="preserve">The successful Bidder has to raise separate invoices for Central Bank </w:t>
      </w:r>
      <w:r w:rsidR="00486CA1" w:rsidRPr="00486CA1">
        <w:t>of</w:t>
      </w:r>
      <w:r w:rsidRPr="00486CA1">
        <w:t xml:space="preserve"> India </w:t>
      </w:r>
      <w:r w:rsidR="00486CA1" w:rsidRPr="00486CA1">
        <w:t>and</w:t>
      </w:r>
      <w:r w:rsidRPr="00486CA1">
        <w:t xml:space="preserve"> </w:t>
      </w:r>
      <w:r w:rsidR="00486CA1" w:rsidRPr="00486CA1">
        <w:t>it’s</w:t>
      </w:r>
      <w:r w:rsidRPr="00486CA1">
        <w:t xml:space="preserve"> sponsored RRBs (UBGB and UBKGB).</w:t>
      </w:r>
    </w:p>
    <w:p w14:paraId="0DC4358D" w14:textId="77777777" w:rsidR="00002CC4" w:rsidRPr="00486CA1" w:rsidRDefault="00002CC4" w:rsidP="00002CC4">
      <w:pPr>
        <w:pStyle w:val="ListParagraph"/>
        <w:widowControl w:val="0"/>
        <w:tabs>
          <w:tab w:val="left" w:pos="0"/>
        </w:tabs>
        <w:autoSpaceDE w:val="0"/>
        <w:autoSpaceDN w:val="0"/>
        <w:spacing w:after="0" w:line="244" w:lineRule="auto"/>
        <w:ind w:left="0" w:right="235"/>
        <w:jc w:val="both"/>
        <w:rPr>
          <w:b/>
          <w:spacing w:val="-1"/>
          <w:w w:val="105"/>
        </w:rPr>
      </w:pPr>
      <w:r w:rsidRPr="00486CA1">
        <w:rPr>
          <w:b/>
          <w:spacing w:val="-1"/>
          <w:w w:val="105"/>
        </w:rPr>
        <w:t>Payment of RRBs-</w:t>
      </w:r>
    </w:p>
    <w:p w14:paraId="3B471B8B" w14:textId="77777777" w:rsidR="00002CC4" w:rsidRPr="00486CA1"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486CA1">
        <w:rPr>
          <w:spacing w:val="-1"/>
          <w:w w:val="105"/>
        </w:rPr>
        <w:t>Payments will be made by Central Bank of India’s sponsored RRBs in ratio 90:10 i.e. 90% by UBGB and 10% by UBKGB. Invoices should be raised separately for both the RRBs in the ratio mentioned above.</w:t>
      </w:r>
    </w:p>
    <w:p w14:paraId="31F87B9D" w14:textId="77777777" w:rsidR="00002CC4" w:rsidRDefault="00002CC4" w:rsidP="00002CC4">
      <w:pPr>
        <w:pStyle w:val="BodyText"/>
      </w:pPr>
    </w:p>
    <w:p w14:paraId="24AB00E4" w14:textId="77777777" w:rsidR="00002CC4" w:rsidRDefault="00002CC4" w:rsidP="00002CC4">
      <w:pPr>
        <w:pStyle w:val="BodyText"/>
      </w:pPr>
      <w:r>
        <w:t>The payment</w:t>
      </w:r>
      <w:r>
        <w:rPr>
          <w:spacing w:val="-2"/>
        </w:rPr>
        <w:t xml:space="preserve"> </w:t>
      </w:r>
      <w:r>
        <w:t>will be released</w:t>
      </w:r>
      <w:r>
        <w:rPr>
          <w:spacing w:val="-1"/>
        </w:rPr>
        <w:t xml:space="preserve"> </w:t>
      </w:r>
      <w:r>
        <w:t>as</w:t>
      </w:r>
      <w:r>
        <w:rPr>
          <w:spacing w:val="-2"/>
        </w:rPr>
        <w:t xml:space="preserve"> </w:t>
      </w:r>
      <w:r>
        <w:t>follows:</w:t>
      </w:r>
    </w:p>
    <w:p w14:paraId="4F4DEFE9" w14:textId="77777777" w:rsidR="00002CC4" w:rsidRDefault="00002CC4" w:rsidP="00002CC4">
      <w:pPr>
        <w:pStyle w:val="BodyText"/>
        <w:spacing w:before="5"/>
      </w:pPr>
    </w:p>
    <w:p w14:paraId="33C0E4A2" w14:textId="77777777" w:rsidR="00002CC4" w:rsidRPr="00C6622B" w:rsidRDefault="00002CC4" w:rsidP="00002CC4">
      <w:pPr>
        <w:pStyle w:val="Heading2"/>
        <w:numPr>
          <w:ilvl w:val="1"/>
          <w:numId w:val="35"/>
        </w:numPr>
        <w:spacing w:before="120" w:after="120"/>
        <w:rPr>
          <w:b/>
          <w:bCs/>
        </w:rPr>
      </w:pPr>
      <w:bookmarkStart w:id="60" w:name="_Toc163842212"/>
      <w:r w:rsidRPr="00C6622B">
        <w:rPr>
          <w:b/>
          <w:bCs/>
        </w:rPr>
        <w:t xml:space="preserve">Hardware </w:t>
      </w:r>
      <w:r>
        <w:rPr>
          <w:b/>
          <w:bCs/>
        </w:rPr>
        <w:t xml:space="preserve">and software </w:t>
      </w:r>
      <w:r w:rsidRPr="00C6622B">
        <w:rPr>
          <w:b/>
          <w:bCs/>
        </w:rPr>
        <w:t>Cost</w:t>
      </w:r>
      <w:bookmarkEnd w:id="60"/>
    </w:p>
    <w:p w14:paraId="0A0FF704" w14:textId="77777777" w:rsidR="00002CC4" w:rsidRPr="00806B19" w:rsidRDefault="00002CC4" w:rsidP="00002CC4">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2375"/>
        <w:gridCol w:w="2366"/>
        <w:gridCol w:w="4501"/>
      </w:tblGrid>
      <w:tr w:rsidR="00002CC4" w14:paraId="16E85EA5" w14:textId="77777777" w:rsidTr="00CC2B8B">
        <w:trPr>
          <w:trHeight w:val="300"/>
        </w:trPr>
        <w:tc>
          <w:tcPr>
            <w:tcW w:w="1285" w:type="pct"/>
            <w:vMerge w:val="restart"/>
            <w:tcBorders>
              <w:top w:val="single" w:sz="6" w:space="0" w:color="000000"/>
              <w:left w:val="single" w:sz="6" w:space="0" w:color="000000"/>
              <w:bottom w:val="single" w:sz="6" w:space="0" w:color="000000"/>
              <w:right w:val="single" w:sz="6" w:space="0" w:color="000000"/>
            </w:tcBorders>
            <w:vAlign w:val="center"/>
          </w:tcPr>
          <w:p w14:paraId="218417F7"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Hardware and Software</w:t>
            </w:r>
          </w:p>
        </w:tc>
        <w:tc>
          <w:tcPr>
            <w:tcW w:w="1280" w:type="pct"/>
            <w:tcBorders>
              <w:top w:val="single" w:sz="6" w:space="0" w:color="000000"/>
              <w:left w:val="single" w:sz="6" w:space="0" w:color="000000"/>
              <w:bottom w:val="single" w:sz="6" w:space="0" w:color="000000"/>
              <w:right w:val="single" w:sz="6" w:space="0" w:color="000000"/>
            </w:tcBorders>
            <w:vAlign w:val="center"/>
          </w:tcPr>
          <w:p w14:paraId="63982B75"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60%</w:t>
            </w:r>
          </w:p>
        </w:tc>
        <w:tc>
          <w:tcPr>
            <w:tcW w:w="2435" w:type="pct"/>
            <w:tcBorders>
              <w:top w:val="single" w:sz="6" w:space="0" w:color="000000"/>
              <w:left w:val="single" w:sz="6" w:space="0" w:color="000000"/>
              <w:bottom w:val="single" w:sz="6" w:space="0" w:color="000000"/>
              <w:right w:val="single" w:sz="6" w:space="0" w:color="000000"/>
            </w:tcBorders>
            <w:vAlign w:val="center"/>
          </w:tcPr>
          <w:p w14:paraId="5FC80157"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Successful delivery</w:t>
            </w:r>
          </w:p>
        </w:tc>
      </w:tr>
      <w:tr w:rsidR="00002CC4" w14:paraId="2C51D37A" w14:textId="77777777" w:rsidTr="00CC2B8B">
        <w:trPr>
          <w:trHeight w:val="300"/>
        </w:trPr>
        <w:tc>
          <w:tcPr>
            <w:tcW w:w="1285" w:type="pct"/>
            <w:vMerge/>
            <w:tcBorders>
              <w:top w:val="single" w:sz="6" w:space="0" w:color="000000"/>
              <w:left w:val="single" w:sz="6" w:space="0" w:color="000000"/>
              <w:bottom w:val="single" w:sz="6" w:space="0" w:color="000000"/>
              <w:right w:val="single" w:sz="6" w:space="0" w:color="000000"/>
            </w:tcBorders>
            <w:vAlign w:val="center"/>
          </w:tcPr>
          <w:p w14:paraId="6B8392F7" w14:textId="77777777" w:rsidR="00002CC4" w:rsidRDefault="00002CC4" w:rsidP="00CC2B8B">
            <w:pPr>
              <w:autoSpaceDE w:val="0"/>
              <w:autoSpaceDN w:val="0"/>
              <w:adjustRightInd w:val="0"/>
              <w:spacing w:after="0" w:line="240" w:lineRule="auto"/>
              <w:rPr>
                <w:rFonts w:ascii="Calibri" w:hAnsi="Calibri" w:cs="Calibri"/>
                <w:color w:val="000000"/>
              </w:rPr>
            </w:pPr>
          </w:p>
        </w:tc>
        <w:tc>
          <w:tcPr>
            <w:tcW w:w="1280" w:type="pct"/>
            <w:tcBorders>
              <w:top w:val="single" w:sz="6" w:space="0" w:color="000000"/>
              <w:left w:val="single" w:sz="6" w:space="0" w:color="000000"/>
              <w:bottom w:val="single" w:sz="6" w:space="0" w:color="000000"/>
              <w:right w:val="single" w:sz="6" w:space="0" w:color="000000"/>
            </w:tcBorders>
            <w:vAlign w:val="center"/>
          </w:tcPr>
          <w:p w14:paraId="31AA0252"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30%</w:t>
            </w:r>
          </w:p>
        </w:tc>
        <w:tc>
          <w:tcPr>
            <w:tcW w:w="2435" w:type="pct"/>
            <w:tcBorders>
              <w:top w:val="single" w:sz="6" w:space="0" w:color="000000"/>
              <w:left w:val="single" w:sz="6" w:space="0" w:color="000000"/>
              <w:bottom w:val="single" w:sz="6" w:space="0" w:color="000000"/>
              <w:right w:val="single" w:sz="6" w:space="0" w:color="000000"/>
            </w:tcBorders>
            <w:vAlign w:val="center"/>
          </w:tcPr>
          <w:p w14:paraId="6227CF8A"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acceptance of successful Installation</w:t>
            </w:r>
          </w:p>
        </w:tc>
      </w:tr>
      <w:tr w:rsidR="00002CC4" w14:paraId="5C5B3CA5" w14:textId="77777777" w:rsidTr="00CC2B8B">
        <w:trPr>
          <w:trHeight w:val="300"/>
        </w:trPr>
        <w:tc>
          <w:tcPr>
            <w:tcW w:w="1285" w:type="pct"/>
            <w:vMerge/>
            <w:tcBorders>
              <w:top w:val="single" w:sz="6" w:space="0" w:color="000000"/>
              <w:left w:val="single" w:sz="6" w:space="0" w:color="000000"/>
              <w:bottom w:val="single" w:sz="6" w:space="0" w:color="000000"/>
              <w:right w:val="single" w:sz="6" w:space="0" w:color="000000"/>
            </w:tcBorders>
            <w:vAlign w:val="center"/>
          </w:tcPr>
          <w:p w14:paraId="5A2AA9D7" w14:textId="77777777" w:rsidR="00002CC4" w:rsidRDefault="00002CC4" w:rsidP="00CC2B8B">
            <w:pPr>
              <w:autoSpaceDE w:val="0"/>
              <w:autoSpaceDN w:val="0"/>
              <w:adjustRightInd w:val="0"/>
              <w:spacing w:after="0" w:line="240" w:lineRule="auto"/>
              <w:rPr>
                <w:rFonts w:ascii="Calibri" w:hAnsi="Calibri" w:cs="Calibri"/>
                <w:color w:val="000000"/>
              </w:rPr>
            </w:pPr>
          </w:p>
        </w:tc>
        <w:tc>
          <w:tcPr>
            <w:tcW w:w="1280" w:type="pct"/>
            <w:tcBorders>
              <w:top w:val="single" w:sz="6" w:space="0" w:color="000000"/>
              <w:left w:val="single" w:sz="6" w:space="0" w:color="000000"/>
              <w:bottom w:val="single" w:sz="6" w:space="0" w:color="000000"/>
              <w:right w:val="single" w:sz="6" w:space="0" w:color="000000"/>
            </w:tcBorders>
            <w:vAlign w:val="center"/>
          </w:tcPr>
          <w:p w14:paraId="31C271A0"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10%</w:t>
            </w:r>
          </w:p>
        </w:tc>
        <w:tc>
          <w:tcPr>
            <w:tcW w:w="2435" w:type="pct"/>
            <w:tcBorders>
              <w:top w:val="single" w:sz="6" w:space="0" w:color="000000"/>
              <w:left w:val="single" w:sz="6" w:space="0" w:color="000000"/>
              <w:bottom w:val="single" w:sz="6" w:space="0" w:color="000000"/>
              <w:right w:val="single" w:sz="6" w:space="0" w:color="000000"/>
            </w:tcBorders>
            <w:vAlign w:val="center"/>
          </w:tcPr>
          <w:p w14:paraId="0B8DDCC6"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3 months post acceptance of successful data migration</w:t>
            </w:r>
          </w:p>
        </w:tc>
      </w:tr>
    </w:tbl>
    <w:p w14:paraId="33325FEE" w14:textId="77777777" w:rsidR="00002CC4" w:rsidRDefault="00002CC4" w:rsidP="00002CC4">
      <w:pPr>
        <w:pStyle w:val="Heading2"/>
        <w:numPr>
          <w:ilvl w:val="1"/>
          <w:numId w:val="35"/>
        </w:numPr>
        <w:spacing w:before="120" w:after="120"/>
        <w:rPr>
          <w:b/>
          <w:bCs/>
        </w:rPr>
      </w:pPr>
      <w:bookmarkStart w:id="61" w:name="_Toc163842213"/>
      <w:r w:rsidRPr="00C6622B">
        <w:rPr>
          <w:b/>
          <w:bCs/>
        </w:rPr>
        <w:t>Implementation Cost (OTC)</w:t>
      </w:r>
      <w:bookmarkEnd w:id="61"/>
    </w:p>
    <w:p w14:paraId="2E970D12" w14:textId="77777777" w:rsidR="00002CC4" w:rsidRPr="00806B19" w:rsidRDefault="00002CC4" w:rsidP="00002CC4">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002CC4" w14:paraId="3417C6B7" w14:textId="77777777" w:rsidTr="00CC2B8B">
        <w:trPr>
          <w:trHeight w:val="300"/>
        </w:trPr>
        <w:tc>
          <w:tcPr>
            <w:tcW w:w="1696" w:type="pct"/>
            <w:vMerge w:val="restart"/>
            <w:tcBorders>
              <w:top w:val="single" w:sz="6" w:space="0" w:color="000000"/>
              <w:left w:val="single" w:sz="6" w:space="0" w:color="000000"/>
              <w:bottom w:val="single" w:sz="6" w:space="0" w:color="000000"/>
              <w:right w:val="single" w:sz="6" w:space="0" w:color="000000"/>
            </w:tcBorders>
            <w:vAlign w:val="center"/>
          </w:tcPr>
          <w:p w14:paraId="73DD3CAF"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Installation, Data Migration &amp; Commissioning</w:t>
            </w:r>
          </w:p>
        </w:tc>
        <w:tc>
          <w:tcPr>
            <w:tcW w:w="870" w:type="pct"/>
            <w:tcBorders>
              <w:top w:val="single" w:sz="6" w:space="0" w:color="000000"/>
              <w:left w:val="single" w:sz="6" w:space="0" w:color="000000"/>
              <w:bottom w:val="single" w:sz="6" w:space="0" w:color="000000"/>
              <w:right w:val="single" w:sz="6" w:space="0" w:color="000000"/>
            </w:tcBorders>
            <w:vAlign w:val="center"/>
          </w:tcPr>
          <w:p w14:paraId="096DFAEA" w14:textId="77777777" w:rsidR="00002CC4" w:rsidRPr="00486CA1" w:rsidRDefault="00002CC4" w:rsidP="00CC2B8B">
            <w:pPr>
              <w:autoSpaceDE w:val="0"/>
              <w:autoSpaceDN w:val="0"/>
              <w:adjustRightInd w:val="0"/>
              <w:spacing w:after="240" w:line="240" w:lineRule="auto"/>
              <w:jc w:val="center"/>
              <w:rPr>
                <w:rFonts w:ascii="Calibri" w:hAnsi="Calibri" w:cs="Calibri"/>
              </w:rPr>
            </w:pPr>
            <w:r w:rsidRPr="00486CA1">
              <w:rPr>
                <w:rFonts w:ascii="Calibri" w:hAnsi="Calibri" w:cs="Calibri"/>
              </w:rPr>
              <w:t>70%</w:t>
            </w:r>
          </w:p>
        </w:tc>
        <w:tc>
          <w:tcPr>
            <w:tcW w:w="2435" w:type="pct"/>
            <w:tcBorders>
              <w:top w:val="single" w:sz="6" w:space="0" w:color="000000"/>
              <w:left w:val="single" w:sz="6" w:space="0" w:color="000000"/>
              <w:bottom w:val="single" w:sz="6" w:space="0" w:color="000000"/>
              <w:right w:val="single" w:sz="6" w:space="0" w:color="000000"/>
            </w:tcBorders>
            <w:vAlign w:val="center"/>
          </w:tcPr>
          <w:p w14:paraId="5B3FA7DE" w14:textId="77777777" w:rsidR="00002CC4" w:rsidRPr="00486CA1" w:rsidRDefault="00002CC4" w:rsidP="00CC2B8B">
            <w:pPr>
              <w:autoSpaceDE w:val="0"/>
              <w:autoSpaceDN w:val="0"/>
              <w:adjustRightInd w:val="0"/>
              <w:spacing w:after="240" w:line="240" w:lineRule="auto"/>
              <w:jc w:val="both"/>
              <w:rPr>
                <w:rFonts w:ascii="Calibri" w:hAnsi="Calibri" w:cs="Calibri"/>
              </w:rPr>
            </w:pPr>
            <w:r w:rsidRPr="00486CA1">
              <w:rPr>
                <w:rFonts w:ascii="Calibri" w:hAnsi="Calibri" w:cs="Calibri"/>
              </w:rPr>
              <w:t>On acceptance of successful data migration and Go live</w:t>
            </w:r>
          </w:p>
        </w:tc>
      </w:tr>
      <w:tr w:rsidR="00002CC4" w14:paraId="6AB1F818" w14:textId="77777777" w:rsidTr="00CC2B8B">
        <w:trPr>
          <w:trHeight w:val="300"/>
        </w:trPr>
        <w:tc>
          <w:tcPr>
            <w:tcW w:w="1696" w:type="pct"/>
            <w:vMerge/>
            <w:tcBorders>
              <w:top w:val="single" w:sz="6" w:space="0" w:color="000000"/>
              <w:left w:val="single" w:sz="6" w:space="0" w:color="000000"/>
              <w:bottom w:val="single" w:sz="6" w:space="0" w:color="000000"/>
              <w:right w:val="single" w:sz="6" w:space="0" w:color="000000"/>
            </w:tcBorders>
            <w:vAlign w:val="center"/>
          </w:tcPr>
          <w:p w14:paraId="0F2F36DF" w14:textId="77777777" w:rsidR="00002CC4" w:rsidRDefault="00002CC4" w:rsidP="00CC2B8B">
            <w:pPr>
              <w:autoSpaceDE w:val="0"/>
              <w:autoSpaceDN w:val="0"/>
              <w:adjustRightInd w:val="0"/>
              <w:spacing w:after="0" w:line="240" w:lineRule="auto"/>
              <w:rPr>
                <w:rFonts w:ascii="Calibri" w:hAnsi="Calibri" w:cs="Calibri"/>
                <w:color w:val="000000"/>
              </w:rPr>
            </w:pPr>
          </w:p>
        </w:tc>
        <w:tc>
          <w:tcPr>
            <w:tcW w:w="870" w:type="pct"/>
            <w:tcBorders>
              <w:top w:val="single" w:sz="6" w:space="0" w:color="000000"/>
              <w:left w:val="single" w:sz="6" w:space="0" w:color="000000"/>
              <w:bottom w:val="single" w:sz="6" w:space="0" w:color="000000"/>
              <w:right w:val="single" w:sz="6" w:space="0" w:color="000000"/>
            </w:tcBorders>
            <w:vAlign w:val="center"/>
          </w:tcPr>
          <w:p w14:paraId="2158BB11" w14:textId="77777777" w:rsidR="00002CC4" w:rsidRPr="00486CA1" w:rsidRDefault="00002CC4" w:rsidP="00CC2B8B">
            <w:pPr>
              <w:autoSpaceDE w:val="0"/>
              <w:autoSpaceDN w:val="0"/>
              <w:adjustRightInd w:val="0"/>
              <w:spacing w:after="240" w:line="240" w:lineRule="auto"/>
              <w:jc w:val="center"/>
              <w:rPr>
                <w:rFonts w:ascii="Calibri" w:hAnsi="Calibri" w:cs="Calibri"/>
              </w:rPr>
            </w:pPr>
            <w:r w:rsidRPr="00486CA1">
              <w:rPr>
                <w:rFonts w:ascii="Calibri" w:hAnsi="Calibri" w:cs="Calibri"/>
              </w:rPr>
              <w:t>20%</w:t>
            </w:r>
          </w:p>
        </w:tc>
        <w:tc>
          <w:tcPr>
            <w:tcW w:w="2435" w:type="pct"/>
            <w:tcBorders>
              <w:top w:val="single" w:sz="6" w:space="0" w:color="000000"/>
              <w:left w:val="single" w:sz="6" w:space="0" w:color="000000"/>
              <w:bottom w:val="single" w:sz="6" w:space="0" w:color="000000"/>
              <w:right w:val="single" w:sz="6" w:space="0" w:color="000000"/>
            </w:tcBorders>
            <w:vAlign w:val="center"/>
          </w:tcPr>
          <w:p w14:paraId="640D3B8A" w14:textId="77777777" w:rsidR="00002CC4" w:rsidRPr="00486CA1" w:rsidRDefault="00002CC4" w:rsidP="00CC2B8B">
            <w:pPr>
              <w:autoSpaceDE w:val="0"/>
              <w:autoSpaceDN w:val="0"/>
              <w:adjustRightInd w:val="0"/>
              <w:spacing w:after="240" w:line="240" w:lineRule="auto"/>
              <w:jc w:val="both"/>
              <w:rPr>
                <w:rFonts w:ascii="Calibri" w:hAnsi="Calibri" w:cs="Calibri"/>
              </w:rPr>
            </w:pPr>
            <w:r w:rsidRPr="00486CA1">
              <w:rPr>
                <w:rFonts w:ascii="Calibri" w:hAnsi="Calibri" w:cs="Calibri"/>
              </w:rPr>
              <w:t xml:space="preserve">3 months post successful data migration and Go Live </w:t>
            </w:r>
          </w:p>
        </w:tc>
      </w:tr>
      <w:tr w:rsidR="00002CC4" w14:paraId="6D09BD84" w14:textId="77777777" w:rsidTr="00CC2B8B">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14:paraId="48879E30" w14:textId="77777777" w:rsidR="00002CC4" w:rsidRDefault="00002CC4" w:rsidP="00CC2B8B">
            <w:pPr>
              <w:autoSpaceDE w:val="0"/>
              <w:autoSpaceDN w:val="0"/>
              <w:adjustRightInd w:val="0"/>
              <w:spacing w:after="0" w:line="240" w:lineRule="auto"/>
              <w:rPr>
                <w:rFonts w:ascii="Calibri" w:hAnsi="Calibri" w:cs="Calibri"/>
                <w:color w:val="000000"/>
              </w:rPr>
            </w:pPr>
          </w:p>
        </w:tc>
        <w:tc>
          <w:tcPr>
            <w:tcW w:w="870" w:type="pct"/>
            <w:tcBorders>
              <w:top w:val="single" w:sz="6" w:space="0" w:color="000000"/>
              <w:left w:val="single" w:sz="6" w:space="0" w:color="000000"/>
              <w:bottom w:val="single" w:sz="6" w:space="0" w:color="000000"/>
              <w:right w:val="single" w:sz="6" w:space="0" w:color="000000"/>
            </w:tcBorders>
            <w:vAlign w:val="center"/>
          </w:tcPr>
          <w:p w14:paraId="15CC7FBE" w14:textId="77777777" w:rsidR="00002CC4" w:rsidRPr="00486CA1" w:rsidRDefault="00002CC4" w:rsidP="00CC2B8B">
            <w:pPr>
              <w:autoSpaceDE w:val="0"/>
              <w:autoSpaceDN w:val="0"/>
              <w:adjustRightInd w:val="0"/>
              <w:spacing w:after="240" w:line="240" w:lineRule="auto"/>
              <w:jc w:val="center"/>
              <w:rPr>
                <w:rFonts w:ascii="Calibri" w:hAnsi="Calibri" w:cs="Calibri"/>
              </w:rPr>
            </w:pPr>
            <w:r w:rsidRPr="00486CA1">
              <w:rPr>
                <w:rFonts w:ascii="Calibri" w:hAnsi="Calibri" w:cs="Calibri"/>
              </w:rPr>
              <w:t>10%</w:t>
            </w:r>
          </w:p>
        </w:tc>
        <w:tc>
          <w:tcPr>
            <w:tcW w:w="2435" w:type="pct"/>
            <w:tcBorders>
              <w:top w:val="single" w:sz="6" w:space="0" w:color="000000"/>
              <w:left w:val="single" w:sz="6" w:space="0" w:color="000000"/>
              <w:bottom w:val="single" w:sz="6" w:space="0" w:color="000000"/>
              <w:right w:val="single" w:sz="6" w:space="0" w:color="000000"/>
            </w:tcBorders>
            <w:vAlign w:val="center"/>
          </w:tcPr>
          <w:p w14:paraId="614D4981" w14:textId="77777777" w:rsidR="00002CC4" w:rsidRPr="00486CA1" w:rsidRDefault="00002CC4" w:rsidP="00CC2B8B">
            <w:pPr>
              <w:autoSpaceDE w:val="0"/>
              <w:autoSpaceDN w:val="0"/>
              <w:adjustRightInd w:val="0"/>
              <w:spacing w:after="240" w:line="240" w:lineRule="auto"/>
              <w:jc w:val="both"/>
              <w:rPr>
                <w:rFonts w:ascii="Calibri" w:hAnsi="Calibri" w:cs="Calibri"/>
              </w:rPr>
            </w:pPr>
            <w:r w:rsidRPr="00486CA1">
              <w:rPr>
                <w:rFonts w:ascii="Calibri" w:hAnsi="Calibri" w:cs="Calibri"/>
              </w:rPr>
              <w:t>6 months post successful data migration and Go Live</w:t>
            </w:r>
          </w:p>
        </w:tc>
      </w:tr>
    </w:tbl>
    <w:p w14:paraId="29B8611F" w14:textId="77777777" w:rsidR="00002CC4" w:rsidRDefault="00002CC4" w:rsidP="00002CC4"/>
    <w:p w14:paraId="2172B8F5" w14:textId="77777777" w:rsidR="00002CC4" w:rsidRPr="00C6622B" w:rsidRDefault="00002CC4" w:rsidP="00002CC4">
      <w:pPr>
        <w:pStyle w:val="Heading2"/>
        <w:numPr>
          <w:ilvl w:val="1"/>
          <w:numId w:val="35"/>
        </w:numPr>
        <w:spacing w:before="120" w:after="120"/>
        <w:rPr>
          <w:b/>
          <w:bCs/>
        </w:rPr>
      </w:pPr>
      <w:bookmarkStart w:id="62" w:name="_Toc163842214"/>
      <w:r w:rsidRPr="00C6622B">
        <w:rPr>
          <w:b/>
          <w:bCs/>
        </w:rPr>
        <w:t>AMC / ATS</w:t>
      </w:r>
      <w:bookmarkEnd w:id="62"/>
      <w:r w:rsidRPr="00C6622B">
        <w:rPr>
          <w:b/>
          <w:bCs/>
        </w:rPr>
        <w:t xml:space="preserve"> </w:t>
      </w:r>
    </w:p>
    <w:p w14:paraId="492E488C" w14:textId="77777777" w:rsidR="00002CC4" w:rsidRPr="006205E7" w:rsidRDefault="00002CC4" w:rsidP="00002CC4">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91"/>
        <w:gridCol w:w="1600"/>
        <w:gridCol w:w="4451"/>
      </w:tblGrid>
      <w:tr w:rsidR="00002CC4" w14:paraId="299C3702" w14:textId="77777777" w:rsidTr="00486CA1">
        <w:trPr>
          <w:trHeight w:val="300"/>
        </w:trPr>
        <w:tc>
          <w:tcPr>
            <w:tcW w:w="1726" w:type="pct"/>
            <w:tcBorders>
              <w:top w:val="single" w:sz="6" w:space="0" w:color="000000"/>
              <w:left w:val="single" w:sz="6" w:space="0" w:color="000000"/>
              <w:bottom w:val="single" w:sz="6" w:space="0" w:color="000000"/>
              <w:right w:val="single" w:sz="6" w:space="0" w:color="000000"/>
            </w:tcBorders>
            <w:vAlign w:val="center"/>
          </w:tcPr>
          <w:p w14:paraId="0FA20FE2"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AMC/ ATS</w:t>
            </w:r>
          </w:p>
        </w:tc>
        <w:tc>
          <w:tcPr>
            <w:tcW w:w="865" w:type="pct"/>
            <w:tcBorders>
              <w:top w:val="single" w:sz="6" w:space="0" w:color="000000"/>
              <w:left w:val="single" w:sz="6" w:space="0" w:color="000000"/>
              <w:bottom w:val="single" w:sz="6" w:space="0" w:color="000000"/>
              <w:right w:val="single" w:sz="6" w:space="0" w:color="000000"/>
            </w:tcBorders>
            <w:vAlign w:val="center"/>
          </w:tcPr>
          <w:p w14:paraId="57480F97"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Quarterly</w:t>
            </w:r>
          </w:p>
        </w:tc>
        <w:tc>
          <w:tcPr>
            <w:tcW w:w="2408" w:type="pct"/>
            <w:tcBorders>
              <w:top w:val="single" w:sz="6" w:space="0" w:color="000000"/>
              <w:left w:val="single" w:sz="6" w:space="0" w:color="000000"/>
              <w:bottom w:val="single" w:sz="6" w:space="0" w:color="000000"/>
              <w:right w:val="single" w:sz="6" w:space="0" w:color="000000"/>
            </w:tcBorders>
            <w:vAlign w:val="center"/>
          </w:tcPr>
          <w:p w14:paraId="028B006E"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 xml:space="preserve">AMC/ ATS will be paid at the end of each quarter on satisfactory service </w:t>
            </w:r>
          </w:p>
        </w:tc>
      </w:tr>
    </w:tbl>
    <w:p w14:paraId="68F7004C" w14:textId="77777777" w:rsidR="00002CC4" w:rsidRPr="00C6622B" w:rsidRDefault="00002CC4" w:rsidP="00002CC4">
      <w:pPr>
        <w:pStyle w:val="Heading2"/>
        <w:numPr>
          <w:ilvl w:val="1"/>
          <w:numId w:val="35"/>
        </w:numPr>
        <w:spacing w:before="120" w:after="120"/>
        <w:rPr>
          <w:b/>
          <w:bCs/>
        </w:rPr>
      </w:pPr>
      <w:bookmarkStart w:id="63" w:name="_Toc163842215"/>
      <w:r w:rsidRPr="00C6622B">
        <w:rPr>
          <w:b/>
          <w:bCs/>
        </w:rPr>
        <w:t>Onsite Support Charges</w:t>
      </w:r>
      <w:bookmarkEnd w:id="63"/>
      <w:r w:rsidRPr="00C6622B">
        <w:rPr>
          <w:b/>
          <w:bCs/>
        </w:rPr>
        <w:t xml:space="preserve"> </w:t>
      </w:r>
    </w:p>
    <w:p w14:paraId="66D359C5" w14:textId="77777777" w:rsidR="00002CC4" w:rsidRPr="006205E7" w:rsidRDefault="00002CC4" w:rsidP="00002CC4">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002CC4" w14:paraId="09E0C038" w14:textId="77777777" w:rsidTr="00CC2B8B">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14:paraId="5527C590"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Onsite Support Charges</w:t>
            </w:r>
          </w:p>
        </w:tc>
        <w:tc>
          <w:tcPr>
            <w:tcW w:w="870" w:type="pct"/>
            <w:tcBorders>
              <w:top w:val="single" w:sz="6" w:space="0" w:color="000000"/>
              <w:left w:val="single" w:sz="6" w:space="0" w:color="000000"/>
              <w:bottom w:val="single" w:sz="6" w:space="0" w:color="000000"/>
              <w:right w:val="single" w:sz="6" w:space="0" w:color="000000"/>
            </w:tcBorders>
            <w:vAlign w:val="center"/>
          </w:tcPr>
          <w:p w14:paraId="71D30DD6"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Quarterly</w:t>
            </w:r>
          </w:p>
        </w:tc>
        <w:tc>
          <w:tcPr>
            <w:tcW w:w="2435" w:type="pct"/>
            <w:tcBorders>
              <w:top w:val="single" w:sz="6" w:space="0" w:color="000000"/>
              <w:left w:val="single" w:sz="6" w:space="0" w:color="000000"/>
              <w:bottom w:val="single" w:sz="6" w:space="0" w:color="000000"/>
              <w:right w:val="single" w:sz="6" w:space="0" w:color="000000"/>
            </w:tcBorders>
            <w:vAlign w:val="center"/>
          </w:tcPr>
          <w:p w14:paraId="48C6B37E"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Onsite Support Charges will be paid at the end of each quarter</w:t>
            </w:r>
          </w:p>
        </w:tc>
      </w:tr>
    </w:tbl>
    <w:p w14:paraId="0E3AD6D9" w14:textId="77777777" w:rsidR="00002CC4" w:rsidRPr="00C6622B" w:rsidRDefault="00002CC4" w:rsidP="00002CC4">
      <w:pPr>
        <w:pStyle w:val="Heading2"/>
        <w:numPr>
          <w:ilvl w:val="1"/>
          <w:numId w:val="35"/>
        </w:numPr>
        <w:spacing w:before="120" w:after="120"/>
        <w:rPr>
          <w:b/>
          <w:bCs/>
        </w:rPr>
      </w:pPr>
      <w:bookmarkStart w:id="64" w:name="_Toc163842216"/>
      <w:r w:rsidRPr="00C6622B">
        <w:rPr>
          <w:b/>
          <w:bCs/>
        </w:rPr>
        <w:t>Training Cost</w:t>
      </w:r>
      <w:bookmarkEnd w:id="64"/>
    </w:p>
    <w:p w14:paraId="025106A5" w14:textId="77777777" w:rsidR="00002CC4" w:rsidRPr="006205E7" w:rsidRDefault="00002CC4" w:rsidP="00002CC4">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002CC4" w14:paraId="19510CEF" w14:textId="77777777" w:rsidTr="00CC2B8B">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14:paraId="7978AA2D"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Training Costs</w:t>
            </w:r>
          </w:p>
        </w:tc>
        <w:tc>
          <w:tcPr>
            <w:tcW w:w="870" w:type="pct"/>
            <w:tcBorders>
              <w:top w:val="single" w:sz="6" w:space="0" w:color="000000"/>
              <w:left w:val="single" w:sz="6" w:space="0" w:color="000000"/>
              <w:bottom w:val="single" w:sz="6" w:space="0" w:color="000000"/>
              <w:right w:val="single" w:sz="6" w:space="0" w:color="000000"/>
            </w:tcBorders>
            <w:vAlign w:val="center"/>
          </w:tcPr>
          <w:p w14:paraId="25257012"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100%</w:t>
            </w:r>
          </w:p>
        </w:tc>
        <w:tc>
          <w:tcPr>
            <w:tcW w:w="2435" w:type="pct"/>
            <w:tcBorders>
              <w:top w:val="single" w:sz="6" w:space="0" w:color="000000"/>
              <w:left w:val="single" w:sz="6" w:space="0" w:color="000000"/>
              <w:bottom w:val="single" w:sz="6" w:space="0" w:color="000000"/>
              <w:right w:val="single" w:sz="6" w:space="0" w:color="000000"/>
            </w:tcBorders>
            <w:vAlign w:val="center"/>
          </w:tcPr>
          <w:p w14:paraId="2849265A"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After Successful Completion of Training.</w:t>
            </w:r>
          </w:p>
        </w:tc>
      </w:tr>
    </w:tbl>
    <w:p w14:paraId="5569F62E" w14:textId="77777777" w:rsidR="00002CC4" w:rsidRPr="00C6622B" w:rsidRDefault="00002CC4" w:rsidP="00002CC4">
      <w:pPr>
        <w:pStyle w:val="Heading2"/>
        <w:numPr>
          <w:ilvl w:val="1"/>
          <w:numId w:val="35"/>
        </w:numPr>
        <w:spacing w:before="120" w:after="120"/>
        <w:rPr>
          <w:b/>
          <w:bCs/>
        </w:rPr>
      </w:pPr>
      <w:bookmarkStart w:id="65" w:name="_Toc163842217"/>
      <w:r w:rsidRPr="00C6622B">
        <w:rPr>
          <w:b/>
          <w:bCs/>
        </w:rPr>
        <w:t>Customisation charges</w:t>
      </w:r>
      <w:bookmarkEnd w:id="65"/>
    </w:p>
    <w:tbl>
      <w:tblPr>
        <w:tblW w:w="5000" w:type="pct"/>
        <w:tblLook w:val="00A0" w:firstRow="1" w:lastRow="0" w:firstColumn="1" w:lastColumn="0" w:noHBand="0" w:noVBand="0"/>
      </w:tblPr>
      <w:tblGrid>
        <w:gridCol w:w="3135"/>
        <w:gridCol w:w="1608"/>
        <w:gridCol w:w="4499"/>
      </w:tblGrid>
      <w:tr w:rsidR="00002CC4" w14:paraId="6C99104E" w14:textId="77777777" w:rsidTr="00CC2B8B">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14:paraId="5D1615E1"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Customisation Charges</w:t>
            </w:r>
          </w:p>
        </w:tc>
        <w:tc>
          <w:tcPr>
            <w:tcW w:w="870" w:type="pct"/>
            <w:tcBorders>
              <w:top w:val="single" w:sz="6" w:space="0" w:color="000000"/>
              <w:left w:val="single" w:sz="6" w:space="0" w:color="000000"/>
              <w:bottom w:val="single" w:sz="6" w:space="0" w:color="000000"/>
              <w:right w:val="single" w:sz="6" w:space="0" w:color="000000"/>
            </w:tcBorders>
            <w:vAlign w:val="center"/>
          </w:tcPr>
          <w:p w14:paraId="33524A68"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In Arrears</w:t>
            </w:r>
          </w:p>
        </w:tc>
        <w:tc>
          <w:tcPr>
            <w:tcW w:w="2435" w:type="pct"/>
            <w:tcBorders>
              <w:top w:val="single" w:sz="6" w:space="0" w:color="000000"/>
              <w:left w:val="single" w:sz="6" w:space="0" w:color="000000"/>
              <w:bottom w:val="single" w:sz="6" w:space="0" w:color="000000"/>
              <w:right w:val="single" w:sz="6" w:space="0" w:color="000000"/>
            </w:tcBorders>
            <w:vAlign w:val="center"/>
          </w:tcPr>
          <w:p w14:paraId="76FD404F"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Will be paid in arrears post completion of activity</w:t>
            </w:r>
          </w:p>
        </w:tc>
      </w:tr>
    </w:tbl>
    <w:p w14:paraId="4713790C" w14:textId="77777777" w:rsidR="00002CC4" w:rsidRPr="00C6622B" w:rsidRDefault="00002CC4" w:rsidP="00002CC4">
      <w:pPr>
        <w:pStyle w:val="Heading2"/>
        <w:numPr>
          <w:ilvl w:val="1"/>
          <w:numId w:val="35"/>
        </w:numPr>
        <w:spacing w:before="120" w:after="120"/>
        <w:rPr>
          <w:b/>
          <w:bCs/>
        </w:rPr>
      </w:pPr>
      <w:bookmarkStart w:id="66" w:name="_Toc163842218"/>
      <w:r w:rsidRPr="00C6622B">
        <w:rPr>
          <w:b/>
          <w:bCs/>
        </w:rPr>
        <w:t>Benchmarking Cost</w:t>
      </w:r>
      <w:bookmarkEnd w:id="66"/>
    </w:p>
    <w:p w14:paraId="51178CD0" w14:textId="77777777" w:rsidR="00002CC4" w:rsidRPr="006205E7" w:rsidRDefault="00002CC4" w:rsidP="00002CC4">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002CC4" w14:paraId="234A017D" w14:textId="77777777" w:rsidTr="00CC2B8B">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14:paraId="0F81DE08"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Benchmarking</w:t>
            </w:r>
          </w:p>
        </w:tc>
        <w:tc>
          <w:tcPr>
            <w:tcW w:w="870" w:type="pct"/>
            <w:tcBorders>
              <w:top w:val="single" w:sz="6" w:space="0" w:color="000000"/>
              <w:left w:val="single" w:sz="6" w:space="0" w:color="000000"/>
              <w:bottom w:val="single" w:sz="6" w:space="0" w:color="000000"/>
              <w:right w:val="single" w:sz="6" w:space="0" w:color="000000"/>
            </w:tcBorders>
            <w:vAlign w:val="center"/>
          </w:tcPr>
          <w:p w14:paraId="042FA3EA"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100%</w:t>
            </w:r>
          </w:p>
        </w:tc>
        <w:tc>
          <w:tcPr>
            <w:tcW w:w="2435" w:type="pct"/>
            <w:tcBorders>
              <w:top w:val="single" w:sz="6" w:space="0" w:color="000000"/>
              <w:left w:val="single" w:sz="6" w:space="0" w:color="000000"/>
              <w:bottom w:val="single" w:sz="6" w:space="0" w:color="000000"/>
              <w:right w:val="single" w:sz="6" w:space="0" w:color="000000"/>
            </w:tcBorders>
            <w:vAlign w:val="center"/>
          </w:tcPr>
          <w:p w14:paraId="32AFF4AB"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acceptance of Final benchmark report</w:t>
            </w:r>
          </w:p>
        </w:tc>
      </w:tr>
    </w:tbl>
    <w:p w14:paraId="6927E92E" w14:textId="77777777" w:rsidR="00002CC4" w:rsidRPr="00055C04" w:rsidRDefault="00002CC4" w:rsidP="00002CC4">
      <w:pPr>
        <w:pStyle w:val="Heading2"/>
        <w:numPr>
          <w:ilvl w:val="1"/>
          <w:numId w:val="35"/>
        </w:numPr>
        <w:spacing w:before="120" w:after="120"/>
        <w:rPr>
          <w:b/>
          <w:bCs/>
        </w:rPr>
      </w:pPr>
      <w:bookmarkStart w:id="67" w:name="_Toc163842219"/>
      <w:r w:rsidRPr="00C6622B">
        <w:rPr>
          <w:b/>
          <w:bCs/>
        </w:rPr>
        <w:t>Any Other Costs</w:t>
      </w:r>
      <w:bookmarkEnd w:id="67"/>
    </w:p>
    <w:tbl>
      <w:tblPr>
        <w:tblW w:w="5000" w:type="pct"/>
        <w:tblLook w:val="00A0" w:firstRow="1" w:lastRow="0" w:firstColumn="1" w:lastColumn="0" w:noHBand="0" w:noVBand="0"/>
      </w:tblPr>
      <w:tblGrid>
        <w:gridCol w:w="3135"/>
        <w:gridCol w:w="1608"/>
        <w:gridCol w:w="4499"/>
      </w:tblGrid>
      <w:tr w:rsidR="00002CC4" w14:paraId="5263094C" w14:textId="77777777" w:rsidTr="00CC2B8B">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14:paraId="3B298292" w14:textId="77777777" w:rsidR="00002CC4" w:rsidRDefault="00002CC4" w:rsidP="00CC2B8B">
            <w:pPr>
              <w:autoSpaceDE w:val="0"/>
              <w:autoSpaceDN w:val="0"/>
              <w:adjustRightInd w:val="0"/>
              <w:spacing w:after="240" w:line="240" w:lineRule="auto"/>
              <w:rPr>
                <w:rFonts w:ascii="Calibri" w:hAnsi="Calibri" w:cs="Calibri"/>
                <w:color w:val="000000"/>
              </w:rPr>
            </w:pPr>
            <w:r>
              <w:rPr>
                <w:rFonts w:ascii="Calibri" w:hAnsi="Calibri" w:cs="Calibri"/>
                <w:color w:val="000000"/>
              </w:rPr>
              <w:t>Other Costs</w:t>
            </w:r>
          </w:p>
        </w:tc>
        <w:tc>
          <w:tcPr>
            <w:tcW w:w="870" w:type="pct"/>
            <w:tcBorders>
              <w:top w:val="single" w:sz="6" w:space="0" w:color="000000"/>
              <w:left w:val="single" w:sz="6" w:space="0" w:color="000000"/>
              <w:bottom w:val="single" w:sz="6" w:space="0" w:color="000000"/>
              <w:right w:val="single" w:sz="6" w:space="0" w:color="000000"/>
            </w:tcBorders>
            <w:vAlign w:val="center"/>
          </w:tcPr>
          <w:p w14:paraId="4282F45B" w14:textId="77777777" w:rsidR="00002CC4" w:rsidRDefault="00002CC4" w:rsidP="00CC2B8B">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In Arrears</w:t>
            </w:r>
          </w:p>
        </w:tc>
        <w:tc>
          <w:tcPr>
            <w:tcW w:w="2435" w:type="pct"/>
            <w:tcBorders>
              <w:top w:val="single" w:sz="6" w:space="0" w:color="000000"/>
              <w:left w:val="single" w:sz="6" w:space="0" w:color="000000"/>
              <w:bottom w:val="single" w:sz="6" w:space="0" w:color="000000"/>
              <w:right w:val="single" w:sz="6" w:space="0" w:color="000000"/>
            </w:tcBorders>
            <w:vAlign w:val="center"/>
          </w:tcPr>
          <w:p w14:paraId="34E50E51" w14:textId="77777777" w:rsidR="00002CC4" w:rsidRDefault="00002CC4" w:rsidP="00CC2B8B">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 xml:space="preserve">Will be paid in arrears post completion of </w:t>
            </w:r>
            <w:r>
              <w:rPr>
                <w:rFonts w:ascii="Calibri" w:hAnsi="Calibri" w:cs="Calibri"/>
                <w:color w:val="000000"/>
              </w:rPr>
              <w:lastRenderedPageBreak/>
              <w:t>activity</w:t>
            </w:r>
          </w:p>
        </w:tc>
      </w:tr>
    </w:tbl>
    <w:p w14:paraId="3C689A93" w14:textId="77777777" w:rsidR="00002CC4" w:rsidRDefault="00002CC4" w:rsidP="00002CC4">
      <w:pPr>
        <w:pStyle w:val="ListParagraph"/>
        <w:widowControl w:val="0"/>
        <w:tabs>
          <w:tab w:val="left" w:pos="0"/>
        </w:tabs>
        <w:autoSpaceDE w:val="0"/>
        <w:autoSpaceDN w:val="0"/>
        <w:spacing w:after="0" w:line="244" w:lineRule="auto"/>
        <w:ind w:left="0" w:right="235"/>
        <w:jc w:val="both"/>
      </w:pPr>
    </w:p>
    <w:p w14:paraId="13FEDDCF" w14:textId="77777777" w:rsidR="00002CC4" w:rsidRDefault="00002CC4" w:rsidP="00002CC4">
      <w:pPr>
        <w:pStyle w:val="ListParagraph"/>
        <w:widowControl w:val="0"/>
        <w:tabs>
          <w:tab w:val="left" w:pos="0"/>
        </w:tabs>
        <w:autoSpaceDE w:val="0"/>
        <w:autoSpaceDN w:val="0"/>
        <w:spacing w:after="0" w:line="244" w:lineRule="auto"/>
        <w:ind w:left="0" w:right="235"/>
        <w:jc w:val="both"/>
      </w:pPr>
      <w:r>
        <w:t xml:space="preserve">General Condition for all the payments -all invoices should be supported by the relevant documentation required for the respective activity. </w:t>
      </w:r>
    </w:p>
    <w:p w14:paraId="339010F6" w14:textId="77777777" w:rsidR="00002CC4" w:rsidRDefault="00002CC4" w:rsidP="00002CC4">
      <w:pPr>
        <w:pStyle w:val="ListParagraph"/>
        <w:widowControl w:val="0"/>
        <w:tabs>
          <w:tab w:val="left" w:pos="0"/>
        </w:tabs>
        <w:autoSpaceDE w:val="0"/>
        <w:autoSpaceDN w:val="0"/>
        <w:spacing w:after="0" w:line="244" w:lineRule="auto"/>
        <w:ind w:left="0" w:right="235"/>
        <w:jc w:val="both"/>
      </w:pPr>
    </w:p>
    <w:p w14:paraId="38E78123" w14:textId="77777777" w:rsidR="00002CC4" w:rsidRDefault="00002CC4" w:rsidP="00002CC4">
      <w:pPr>
        <w:spacing w:before="2" w:line="244" w:lineRule="auto"/>
        <w:ind w:right="353"/>
        <w:jc w:val="both"/>
      </w:pPr>
      <w:r w:rsidRPr="00F02759">
        <w:t>The successful bidder has to perform High Availability testing to ensure that there is no single point of failure in the supplied Hardware components &amp; platform</w:t>
      </w:r>
    </w:p>
    <w:p w14:paraId="2451F867" w14:textId="77777777" w:rsidR="00002CC4" w:rsidRDefault="00002CC4" w:rsidP="00002CC4">
      <w:pPr>
        <w:pStyle w:val="ListParagraph"/>
        <w:widowControl w:val="0"/>
        <w:tabs>
          <w:tab w:val="left" w:pos="0"/>
        </w:tabs>
        <w:autoSpaceDE w:val="0"/>
        <w:autoSpaceDN w:val="0"/>
        <w:spacing w:after="0" w:line="244" w:lineRule="auto"/>
        <w:ind w:left="0" w:right="235"/>
        <w:jc w:val="both"/>
      </w:pPr>
    </w:p>
    <w:p w14:paraId="77B35557"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There shall be no escalation in the prices once the prices are fixed and agreed to by the Bank and the bidder. Payment will be release by Central Office (CO), as per above payment terms on submission of delivery Challans and installation report.</w:t>
      </w:r>
      <w:r>
        <w:rPr>
          <w:spacing w:val="-1"/>
          <w:w w:val="105"/>
        </w:rPr>
        <w:t xml:space="preserve"> No Advance payment will be made.</w:t>
      </w:r>
    </w:p>
    <w:p w14:paraId="35DDE736"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1CFBDF28"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Bank will pay of undisputed invoices. Any dispute regarding the invoice will be communicated to the selected bidder within 30 days from the date of receipt of the invoice. After the dispute is resolved. Bank shall make payment within 30 days from the     date, the dispute stands resolved.</w:t>
      </w:r>
    </w:p>
    <w:p w14:paraId="05ACC186"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4F88E9CD"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required documents to be provided along with original invoice. Original delivery Challans /UAT sign off / go live signoff/ DR Drill completion and related documentation as per applicable milestone duly stamped and signed by the Bank Official.</w:t>
      </w:r>
    </w:p>
    <w:p w14:paraId="527E392F"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4F64A680"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payments will be released on submission of invoice to DIT CBD- Belapur through NEFT / RTGS/account credit after deducting the applicable LD/Penalty, TDS if any. The Successful Bidder has to provide necessary Bank Details like Account No., Bank’s Name with Branch, IFSC Code, GSTIN, State Code, State Name, HSN Code etc.</w:t>
      </w:r>
    </w:p>
    <w:p w14:paraId="635461F3" w14:textId="77777777" w:rsidR="00002CC4"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p>
    <w:p w14:paraId="373EA53C" w14:textId="77777777" w:rsidR="00002CC4" w:rsidRPr="006E2E9D"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r w:rsidRPr="006E2E9D">
        <w:rPr>
          <w:b/>
          <w:spacing w:val="-1"/>
          <w:w w:val="105"/>
          <w:sz w:val="24"/>
        </w:rPr>
        <w:t>Fixed Price</w:t>
      </w:r>
    </w:p>
    <w:p w14:paraId="7955AF3B"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commercial offer shall be on a fixed price basis, exclusive of all taxes and levies. No price variation relating to increases in customs duty, excise tax, dollar price variation etc. will be permitted. The bidder shall pay any other applicable Taxes being applicable after placement of order, during currency of the project only. </w:t>
      </w:r>
    </w:p>
    <w:p w14:paraId="673072BA"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48AE32FF"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5DE729EA" w14:textId="77777777" w:rsidR="00002CC4" w:rsidRPr="00363EED"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r w:rsidRPr="00363EED">
        <w:rPr>
          <w:b/>
          <w:spacing w:val="-1"/>
          <w:w w:val="105"/>
          <w:sz w:val="24"/>
        </w:rPr>
        <w:t>Taxes</w:t>
      </w:r>
    </w:p>
    <w:p w14:paraId="083FE894"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16CA1ED4"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non-conformity with these guidelines and proceed accordingly. </w:t>
      </w:r>
    </w:p>
    <w:p w14:paraId="630D732B"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160835C1" w14:textId="77777777" w:rsidR="00002CC4" w:rsidRPr="00363EED" w:rsidRDefault="00002CC4" w:rsidP="00002CC4">
      <w:pPr>
        <w:pStyle w:val="ListParagraph"/>
        <w:widowControl w:val="0"/>
        <w:tabs>
          <w:tab w:val="left" w:pos="0"/>
        </w:tabs>
        <w:autoSpaceDE w:val="0"/>
        <w:autoSpaceDN w:val="0"/>
        <w:spacing w:after="0" w:line="244" w:lineRule="auto"/>
        <w:ind w:left="0" w:right="235"/>
        <w:jc w:val="both"/>
        <w:rPr>
          <w:b/>
          <w:spacing w:val="-1"/>
          <w:w w:val="105"/>
          <w:sz w:val="24"/>
        </w:rPr>
      </w:pPr>
      <w:r w:rsidRPr="00363EED">
        <w:rPr>
          <w:b/>
          <w:spacing w:val="-1"/>
          <w:w w:val="105"/>
          <w:sz w:val="24"/>
        </w:rPr>
        <w:t>Goods and Services Taxes (GST) and its Compliance:-</w:t>
      </w:r>
    </w:p>
    <w:p w14:paraId="5402EDA0"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Goods and Services Tax Law in India is a Comprehensive, multi-stage, destination-based tax </w:t>
      </w:r>
      <w:r w:rsidRPr="00CC7BDD">
        <w:rPr>
          <w:spacing w:val="-1"/>
          <w:w w:val="105"/>
        </w:rPr>
        <w:lastRenderedPageBreak/>
        <w:t>that will be levied on every value addition. Bidder shall have to follow GST Law as per time being enforced along with certain mandatory feature mentioned hereunder</w:t>
      </w:r>
    </w:p>
    <w:p w14:paraId="0F62FC07"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b/>
          <w:spacing w:val="-1"/>
          <w:w w:val="105"/>
        </w:rPr>
        <w:t>TDS (Tax Deducted on Source)</w:t>
      </w:r>
      <w:r w:rsidRPr="00CC7BDD">
        <w:rPr>
          <w:spacing w:val="-1"/>
          <w:w w:val="105"/>
        </w:rPr>
        <w:t xml:space="preserv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636B5768"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It is mandatory to pass on the benefit due to reduction in rate of tax or from input tax credit (ITR) to the Bank by way of commensurate reduction in the prices under the GST Law. </w:t>
      </w:r>
    </w:p>
    <w:p w14:paraId="280519D5"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If bidder as the case may be, is backlisted in the GST (Goods and Services Tax) portal or rating of a supplier falls below a mandatory level, as decided time to time may be relevant ground of cancellation of Contract.</w:t>
      </w:r>
    </w:p>
    <w:p w14:paraId="66BCCD2E"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74183E84" w14:textId="77777777" w:rsidR="00002CC4"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612341DE"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p>
    <w:p w14:paraId="20A2BB7D"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68" w:name="_Toc163842220"/>
      <w:r w:rsidRPr="005C41E6">
        <w:rPr>
          <w:b/>
          <w:bCs/>
          <w:sz w:val="28"/>
          <w:szCs w:val="28"/>
        </w:rPr>
        <w:t>Service Level Agreement</w:t>
      </w:r>
      <w:bookmarkEnd w:id="68"/>
    </w:p>
    <w:p w14:paraId="1DFF7C16" w14:textId="77777777" w:rsidR="00002CC4" w:rsidRPr="00CC7BDD"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This section describes the service levels that have been established for the Services offered by Bidder to the Bank. Bidder shall monitor and maintain the stated service levels to provide quality customer service to the Bank.</w:t>
      </w:r>
    </w:p>
    <w:p w14:paraId="6D480B04" w14:textId="77777777" w:rsidR="00002CC4" w:rsidRPr="00CC7BDD" w:rsidRDefault="00002CC4" w:rsidP="00002CC4">
      <w:pPr>
        <w:pStyle w:val="BodyText"/>
        <w:spacing w:line="244" w:lineRule="auto"/>
        <w:ind w:right="23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The Bank expects that the successful Bidder /Vendor to adhere to the following minimum Service Levels:</w:t>
      </w:r>
    </w:p>
    <w:p w14:paraId="7FDB8D0A" w14:textId="77777777" w:rsidR="00002CC4" w:rsidRPr="00CC7BDD" w:rsidRDefault="00002CC4" w:rsidP="00002CC4">
      <w:pPr>
        <w:pStyle w:val="ListParagraph"/>
        <w:widowControl w:val="0"/>
        <w:numPr>
          <w:ilvl w:val="0"/>
          <w:numId w:val="65"/>
        </w:numPr>
        <w:tabs>
          <w:tab w:val="left" w:pos="1421"/>
        </w:tabs>
        <w:autoSpaceDE w:val="0"/>
        <w:autoSpaceDN w:val="0"/>
        <w:spacing w:after="0" w:line="280" w:lineRule="auto"/>
        <w:ind w:right="230"/>
        <w:contextualSpacing w:val="0"/>
        <w:jc w:val="both"/>
      </w:pPr>
      <w:r w:rsidRPr="00CC7BDD">
        <w:t>Any</w:t>
      </w:r>
      <w:r w:rsidRPr="00CC7BDD">
        <w:rPr>
          <w:spacing w:val="1"/>
        </w:rPr>
        <w:t xml:space="preserve"> </w:t>
      </w:r>
      <w:r w:rsidRPr="00CC7BDD">
        <w:t>fault/</w:t>
      </w:r>
      <w:r w:rsidRPr="00CC7BDD">
        <w:rPr>
          <w:spacing w:val="1"/>
        </w:rPr>
        <w:t xml:space="preserve"> </w:t>
      </w:r>
      <w:r w:rsidRPr="00CC7BDD">
        <w:t>issue/</w:t>
      </w:r>
      <w:r w:rsidRPr="00CC7BDD">
        <w:rPr>
          <w:spacing w:val="1"/>
        </w:rPr>
        <w:t xml:space="preserve"> </w:t>
      </w:r>
      <w:r w:rsidRPr="00CC7BDD">
        <w:t>defect</w:t>
      </w:r>
      <w:r w:rsidRPr="00CC7BDD">
        <w:rPr>
          <w:spacing w:val="1"/>
        </w:rPr>
        <w:t xml:space="preserve"> </w:t>
      </w:r>
      <w:r w:rsidRPr="00CC7BDD">
        <w:t>failure</w:t>
      </w:r>
      <w:r w:rsidRPr="00CC7BDD">
        <w:rPr>
          <w:spacing w:val="1"/>
        </w:rPr>
        <w:t xml:space="preserve"> </w:t>
      </w:r>
      <w:r w:rsidRPr="00CC7BDD">
        <w:t>intimated</w:t>
      </w:r>
      <w:r w:rsidRPr="00CC7BDD">
        <w:rPr>
          <w:spacing w:val="1"/>
        </w:rPr>
        <w:t xml:space="preserve"> </w:t>
      </w:r>
      <w:r w:rsidRPr="00CC7BDD">
        <w:t>by</w:t>
      </w:r>
      <w:r w:rsidRPr="00CC7BDD">
        <w:rPr>
          <w:spacing w:val="1"/>
        </w:rPr>
        <w:t xml:space="preserve"> </w:t>
      </w:r>
      <w:r w:rsidRPr="00CC7BDD">
        <w:t>Bank</w:t>
      </w:r>
      <w:r w:rsidRPr="00CC7BDD">
        <w:rPr>
          <w:spacing w:val="1"/>
        </w:rPr>
        <w:t xml:space="preserve"> </w:t>
      </w:r>
      <w:r w:rsidRPr="00CC7BDD">
        <w:t>through</w:t>
      </w:r>
      <w:r w:rsidRPr="00CC7BDD">
        <w:rPr>
          <w:spacing w:val="1"/>
        </w:rPr>
        <w:t xml:space="preserve"> </w:t>
      </w:r>
      <w:r w:rsidRPr="00CC7BDD">
        <w:t>any</w:t>
      </w:r>
      <w:r w:rsidRPr="00CC7BDD">
        <w:rPr>
          <w:spacing w:val="1"/>
        </w:rPr>
        <w:t xml:space="preserve"> </w:t>
      </w:r>
      <w:r w:rsidRPr="00CC7BDD">
        <w:t>mode</w:t>
      </w:r>
      <w:r w:rsidRPr="00CC7BDD">
        <w:rPr>
          <w:spacing w:val="1"/>
        </w:rPr>
        <w:t xml:space="preserve"> </w:t>
      </w:r>
      <w:r w:rsidRPr="00CC7BDD">
        <w:t>of</w:t>
      </w:r>
      <w:r w:rsidRPr="00CC7BDD">
        <w:rPr>
          <w:spacing w:val="-61"/>
        </w:rPr>
        <w:t xml:space="preserve"> </w:t>
      </w:r>
      <w:r w:rsidRPr="00CC7BDD">
        <w:t>communication like call/e-mail/fax/ any electronic messaging system etc. are to be acted upon, so as to adhere to the</w:t>
      </w:r>
      <w:r w:rsidRPr="00CC7BDD">
        <w:rPr>
          <w:spacing w:val="1"/>
        </w:rPr>
        <w:t xml:space="preserve"> </w:t>
      </w:r>
      <w:r w:rsidRPr="00CC7BDD">
        <w:t>service levels. Business/ Service Downtime and Deterioration shall be the key</w:t>
      </w:r>
      <w:r w:rsidRPr="00CC7BDD">
        <w:rPr>
          <w:spacing w:val="1"/>
        </w:rPr>
        <w:t xml:space="preserve"> </w:t>
      </w:r>
      <w:r w:rsidRPr="00CC7BDD">
        <w:t>considerations for determining “Penalties” that would be levied on the Successful</w:t>
      </w:r>
      <w:r w:rsidRPr="00CC7BDD">
        <w:rPr>
          <w:spacing w:val="1"/>
        </w:rPr>
        <w:t xml:space="preserve"> </w:t>
      </w:r>
      <w:r w:rsidRPr="00CC7BDD">
        <w:t>Vendor.</w:t>
      </w:r>
    </w:p>
    <w:p w14:paraId="24BEAAC0" w14:textId="77777777" w:rsidR="00002CC4" w:rsidRPr="00CC7BDD" w:rsidRDefault="00002CC4" w:rsidP="00002CC4">
      <w:pPr>
        <w:pStyle w:val="ListParagraph"/>
        <w:widowControl w:val="0"/>
        <w:numPr>
          <w:ilvl w:val="0"/>
          <w:numId w:val="65"/>
        </w:numPr>
        <w:tabs>
          <w:tab w:val="left" w:pos="1421"/>
        </w:tabs>
        <w:autoSpaceDE w:val="0"/>
        <w:autoSpaceDN w:val="0"/>
        <w:spacing w:before="115" w:after="0" w:line="240" w:lineRule="auto"/>
        <w:ind w:hanging="363"/>
        <w:contextualSpacing w:val="0"/>
        <w:jc w:val="both"/>
      </w:pPr>
      <w:r w:rsidRPr="00CC7BDD">
        <w:t>The</w:t>
      </w:r>
      <w:r w:rsidRPr="00CC7BDD">
        <w:rPr>
          <w:spacing w:val="-1"/>
        </w:rPr>
        <w:t xml:space="preserve"> </w:t>
      </w:r>
      <w:r w:rsidRPr="00CC7BDD">
        <w:t>Vendor</w:t>
      </w:r>
      <w:r w:rsidRPr="00CC7BDD">
        <w:rPr>
          <w:spacing w:val="-2"/>
        </w:rPr>
        <w:t xml:space="preserve"> </w:t>
      </w:r>
      <w:r w:rsidRPr="00CC7BDD">
        <w:t>should</w:t>
      </w:r>
      <w:r w:rsidRPr="00CC7BDD">
        <w:rPr>
          <w:spacing w:val="-3"/>
        </w:rPr>
        <w:t xml:space="preserve"> </w:t>
      </w:r>
      <w:r w:rsidRPr="00CC7BDD">
        <w:t>have</w:t>
      </w:r>
      <w:r w:rsidRPr="00CC7BDD">
        <w:rPr>
          <w:spacing w:val="-1"/>
        </w:rPr>
        <w:t xml:space="preserve"> </w:t>
      </w:r>
      <w:r w:rsidRPr="00CC7BDD">
        <w:t>24X7X365 monitoring,</w:t>
      </w:r>
      <w:r w:rsidRPr="00CC7BDD">
        <w:rPr>
          <w:spacing w:val="-1"/>
        </w:rPr>
        <w:t xml:space="preserve"> </w:t>
      </w:r>
      <w:r w:rsidRPr="00CC7BDD">
        <w:t>escalation</w:t>
      </w:r>
      <w:r w:rsidRPr="00CC7BDD">
        <w:rPr>
          <w:spacing w:val="-2"/>
        </w:rPr>
        <w:t xml:space="preserve"> </w:t>
      </w:r>
      <w:r w:rsidRPr="00CC7BDD">
        <w:t>and</w:t>
      </w:r>
      <w:r w:rsidRPr="00CC7BDD">
        <w:rPr>
          <w:spacing w:val="-1"/>
        </w:rPr>
        <w:t xml:space="preserve"> </w:t>
      </w:r>
      <w:r w:rsidRPr="00CC7BDD">
        <w:t>resolution</w:t>
      </w:r>
      <w:r w:rsidRPr="00CC7BDD">
        <w:rPr>
          <w:spacing w:val="-4"/>
        </w:rPr>
        <w:t xml:space="preserve"> </w:t>
      </w:r>
      <w:r w:rsidRPr="00CC7BDD">
        <w:t>infrastructure.</w:t>
      </w:r>
    </w:p>
    <w:p w14:paraId="41A953CD" w14:textId="77777777" w:rsidR="00002CC4" w:rsidRPr="00CC7BDD" w:rsidRDefault="00002CC4" w:rsidP="00002CC4">
      <w:pPr>
        <w:pStyle w:val="ListParagraph"/>
        <w:widowControl w:val="0"/>
        <w:numPr>
          <w:ilvl w:val="0"/>
          <w:numId w:val="65"/>
        </w:numPr>
        <w:tabs>
          <w:tab w:val="left" w:pos="1421"/>
        </w:tabs>
        <w:autoSpaceDE w:val="0"/>
        <w:autoSpaceDN w:val="0"/>
        <w:spacing w:before="168" w:after="0" w:line="240" w:lineRule="auto"/>
        <w:ind w:hanging="361"/>
        <w:contextualSpacing w:val="0"/>
        <w:jc w:val="both"/>
      </w:pPr>
      <w:r w:rsidRPr="00CC7BDD">
        <w:t>Time bound problem</w:t>
      </w:r>
      <w:r w:rsidRPr="00CC7BDD">
        <w:rPr>
          <w:spacing w:val="2"/>
        </w:rPr>
        <w:t xml:space="preserve"> </w:t>
      </w:r>
      <w:r w:rsidRPr="00CC7BDD">
        <w:t>addressing</w:t>
      </w:r>
      <w:r w:rsidRPr="00CC7BDD">
        <w:rPr>
          <w:spacing w:val="-1"/>
        </w:rPr>
        <w:t xml:space="preserve"> </w:t>
      </w:r>
      <w:r w:rsidRPr="00CC7BDD">
        <w:t>team</w:t>
      </w:r>
      <w:r w:rsidRPr="00CC7BDD">
        <w:rPr>
          <w:spacing w:val="1"/>
        </w:rPr>
        <w:t xml:space="preserve"> </w:t>
      </w:r>
      <w:r w:rsidRPr="00CC7BDD">
        <w:t>(onsite) for</w:t>
      </w:r>
      <w:r w:rsidRPr="00CC7BDD">
        <w:rPr>
          <w:spacing w:val="-1"/>
        </w:rPr>
        <w:t xml:space="preserve"> </w:t>
      </w:r>
      <w:r w:rsidRPr="00CC7BDD">
        <w:t>the</w:t>
      </w:r>
      <w:r w:rsidRPr="00CC7BDD">
        <w:rPr>
          <w:spacing w:val="-2"/>
        </w:rPr>
        <w:t xml:space="preserve"> </w:t>
      </w:r>
      <w:r w:rsidRPr="00CC7BDD">
        <w:t>complete</w:t>
      </w:r>
      <w:r w:rsidRPr="00CC7BDD">
        <w:rPr>
          <w:spacing w:val="1"/>
        </w:rPr>
        <w:t xml:space="preserve"> </w:t>
      </w:r>
      <w:r w:rsidRPr="00CC7BDD">
        <w:t>contract period.</w:t>
      </w:r>
    </w:p>
    <w:p w14:paraId="1800C753" w14:textId="77777777" w:rsidR="00002CC4" w:rsidRPr="00CC7BDD" w:rsidRDefault="00002CC4" w:rsidP="00002CC4">
      <w:pPr>
        <w:pStyle w:val="ListParagraph"/>
        <w:widowControl w:val="0"/>
        <w:numPr>
          <w:ilvl w:val="0"/>
          <w:numId w:val="65"/>
        </w:numPr>
        <w:tabs>
          <w:tab w:val="left" w:pos="1421"/>
        </w:tabs>
        <w:autoSpaceDE w:val="0"/>
        <w:autoSpaceDN w:val="0"/>
        <w:spacing w:before="164" w:after="0" w:line="280" w:lineRule="auto"/>
        <w:ind w:right="227"/>
        <w:contextualSpacing w:val="0"/>
        <w:jc w:val="both"/>
      </w:pPr>
      <w:r w:rsidRPr="00CC7BDD">
        <w:t>Vendor</w:t>
      </w:r>
      <w:r w:rsidRPr="00CC7BDD">
        <w:rPr>
          <w:spacing w:val="1"/>
        </w:rPr>
        <w:t xml:space="preserve"> </w:t>
      </w:r>
      <w:r w:rsidRPr="00CC7BDD">
        <w:t>to</w:t>
      </w:r>
      <w:r w:rsidRPr="00CC7BDD">
        <w:rPr>
          <w:spacing w:val="1"/>
        </w:rPr>
        <w:t xml:space="preserve"> </w:t>
      </w:r>
      <w:r w:rsidRPr="00CC7BDD">
        <w:t>arrange</w:t>
      </w:r>
      <w:r w:rsidRPr="00CC7BDD">
        <w:rPr>
          <w:spacing w:val="1"/>
        </w:rPr>
        <w:t xml:space="preserve"> </w:t>
      </w:r>
      <w:r w:rsidRPr="00CC7BDD">
        <w:t>for</w:t>
      </w:r>
      <w:r w:rsidRPr="00CC7BDD">
        <w:rPr>
          <w:spacing w:val="1"/>
        </w:rPr>
        <w:t xml:space="preserve"> </w:t>
      </w:r>
      <w:r w:rsidRPr="00CC7BDD">
        <w:t>updation</w:t>
      </w:r>
      <w:r w:rsidRPr="00CC7BDD">
        <w:rPr>
          <w:spacing w:val="1"/>
        </w:rPr>
        <w:t xml:space="preserve"> </w:t>
      </w:r>
      <w:r w:rsidRPr="00CC7BDD">
        <w:t>required</w:t>
      </w:r>
      <w:r w:rsidRPr="00CC7BDD">
        <w:rPr>
          <w:spacing w:val="1"/>
        </w:rPr>
        <w:t xml:space="preserve"> </w:t>
      </w:r>
      <w:r w:rsidRPr="00CC7BDD">
        <w:t>in</w:t>
      </w:r>
      <w:r w:rsidRPr="00CC7BDD">
        <w:rPr>
          <w:spacing w:val="1"/>
        </w:rPr>
        <w:t xml:space="preserve"> </w:t>
      </w:r>
      <w:r w:rsidRPr="00CC7BDD">
        <w:t>the</w:t>
      </w:r>
      <w:r w:rsidRPr="00CC7BDD">
        <w:rPr>
          <w:spacing w:val="1"/>
        </w:rPr>
        <w:t xml:space="preserve"> </w:t>
      </w:r>
      <w:r w:rsidRPr="00CC7BDD">
        <w:t>system</w:t>
      </w:r>
      <w:r w:rsidRPr="00CC7BDD">
        <w:rPr>
          <w:spacing w:val="1"/>
        </w:rPr>
        <w:t xml:space="preserve"> </w:t>
      </w:r>
      <w:r w:rsidRPr="00CC7BDD">
        <w:t>to</w:t>
      </w:r>
      <w:r w:rsidRPr="00CC7BDD">
        <w:rPr>
          <w:spacing w:val="1"/>
        </w:rPr>
        <w:t xml:space="preserve"> </w:t>
      </w:r>
      <w:r w:rsidRPr="00CC7BDD">
        <w:t>meet</w:t>
      </w:r>
      <w:r w:rsidRPr="00CC7BDD">
        <w:rPr>
          <w:spacing w:val="1"/>
        </w:rPr>
        <w:t xml:space="preserve"> </w:t>
      </w:r>
      <w:r w:rsidRPr="00CC7BDD">
        <w:t>the</w:t>
      </w:r>
      <w:r w:rsidRPr="00CC7BDD">
        <w:rPr>
          <w:spacing w:val="1"/>
        </w:rPr>
        <w:t xml:space="preserve"> </w:t>
      </w:r>
      <w:r w:rsidRPr="00CC7BDD">
        <w:t>changes</w:t>
      </w:r>
      <w:r w:rsidRPr="00CC7BDD">
        <w:rPr>
          <w:spacing w:val="1"/>
        </w:rPr>
        <w:t xml:space="preserve"> </w:t>
      </w:r>
      <w:r w:rsidRPr="00CC7BDD">
        <w:t>suggested</w:t>
      </w:r>
      <w:r w:rsidRPr="00CC7BDD">
        <w:rPr>
          <w:spacing w:val="-3"/>
        </w:rPr>
        <w:t xml:space="preserve"> </w:t>
      </w:r>
      <w:r w:rsidRPr="00CC7BDD">
        <w:t>by</w:t>
      </w:r>
      <w:r w:rsidRPr="00CC7BDD">
        <w:rPr>
          <w:spacing w:val="-5"/>
        </w:rPr>
        <w:t xml:space="preserve"> </w:t>
      </w:r>
      <w:r w:rsidRPr="00CC7BDD">
        <w:t>RBI/</w:t>
      </w:r>
      <w:r w:rsidRPr="00CC7BDD">
        <w:rPr>
          <w:spacing w:val="-4"/>
        </w:rPr>
        <w:t xml:space="preserve"> </w:t>
      </w:r>
      <w:r w:rsidRPr="00CC7BDD">
        <w:t>Govt.</w:t>
      </w:r>
      <w:r w:rsidRPr="00CC7BDD">
        <w:rPr>
          <w:spacing w:val="-2"/>
        </w:rPr>
        <w:t xml:space="preserve"> </w:t>
      </w:r>
      <w:r w:rsidRPr="00CC7BDD">
        <w:t>of</w:t>
      </w:r>
      <w:r w:rsidRPr="00CC7BDD">
        <w:rPr>
          <w:spacing w:val="-3"/>
        </w:rPr>
        <w:t xml:space="preserve"> </w:t>
      </w:r>
      <w:r w:rsidRPr="00CC7BDD">
        <w:t>India/</w:t>
      </w:r>
      <w:r w:rsidRPr="00CC7BDD">
        <w:rPr>
          <w:spacing w:val="-2"/>
        </w:rPr>
        <w:t xml:space="preserve"> NPCI/ </w:t>
      </w:r>
      <w:r w:rsidRPr="00CC7BDD">
        <w:t>regulatory</w:t>
      </w:r>
      <w:r w:rsidRPr="00CC7BDD">
        <w:rPr>
          <w:spacing w:val="-6"/>
        </w:rPr>
        <w:t xml:space="preserve"> </w:t>
      </w:r>
      <w:r w:rsidRPr="00CC7BDD">
        <w:t>authorities</w:t>
      </w:r>
      <w:r w:rsidRPr="00CC7BDD">
        <w:rPr>
          <w:spacing w:val="-2"/>
        </w:rPr>
        <w:t xml:space="preserve"> </w:t>
      </w:r>
      <w:r w:rsidRPr="00CC7BDD">
        <w:t>towards</w:t>
      </w:r>
      <w:r w:rsidRPr="00CC7BDD">
        <w:rPr>
          <w:spacing w:val="3"/>
        </w:rPr>
        <w:t xml:space="preserve"> </w:t>
      </w:r>
      <w:r w:rsidRPr="00CC7BDD">
        <w:t>compliance</w:t>
      </w:r>
      <w:r w:rsidRPr="00CC7BDD">
        <w:rPr>
          <w:spacing w:val="-4"/>
        </w:rPr>
        <w:t xml:space="preserve"> </w:t>
      </w:r>
      <w:r w:rsidRPr="00CC7BDD">
        <w:t>as</w:t>
      </w:r>
      <w:r w:rsidRPr="00CC7BDD">
        <w:rPr>
          <w:spacing w:val="-2"/>
        </w:rPr>
        <w:t xml:space="preserve"> </w:t>
      </w:r>
      <w:r w:rsidRPr="00CC7BDD">
        <w:t>part</w:t>
      </w:r>
      <w:r w:rsidRPr="00CC7BDD">
        <w:rPr>
          <w:spacing w:val="-62"/>
        </w:rPr>
        <w:t xml:space="preserve"> </w:t>
      </w:r>
      <w:r w:rsidRPr="00CC7BDD">
        <w:t>of ATS at no extra cost to bank for the entire contract period. Any delay in meeting</w:t>
      </w:r>
      <w:r w:rsidRPr="00CC7BDD">
        <w:rPr>
          <w:spacing w:val="1"/>
        </w:rPr>
        <w:t xml:space="preserve"> </w:t>
      </w:r>
      <w:r w:rsidRPr="00CC7BDD">
        <w:t>the</w:t>
      </w:r>
      <w:r w:rsidRPr="00CC7BDD">
        <w:rPr>
          <w:spacing w:val="2"/>
        </w:rPr>
        <w:t xml:space="preserve"> </w:t>
      </w:r>
      <w:r w:rsidRPr="00CC7BDD">
        <w:t>timelines</w:t>
      </w:r>
      <w:r w:rsidRPr="00CC7BDD">
        <w:rPr>
          <w:spacing w:val="5"/>
        </w:rPr>
        <w:t xml:space="preserve"> </w:t>
      </w:r>
      <w:r w:rsidRPr="00CC7BDD">
        <w:t>would</w:t>
      </w:r>
      <w:r w:rsidRPr="00CC7BDD">
        <w:rPr>
          <w:spacing w:val="3"/>
        </w:rPr>
        <w:t xml:space="preserve"> </w:t>
      </w:r>
      <w:r w:rsidRPr="00CC7BDD">
        <w:t>result</w:t>
      </w:r>
      <w:r w:rsidRPr="00CC7BDD">
        <w:rPr>
          <w:spacing w:val="1"/>
        </w:rPr>
        <w:t xml:space="preserve"> </w:t>
      </w:r>
      <w:r w:rsidRPr="00CC7BDD">
        <w:t>in penalty.</w:t>
      </w:r>
    </w:p>
    <w:p w14:paraId="70EB8B8C" w14:textId="77777777" w:rsidR="00002CC4" w:rsidRPr="00CC7BDD" w:rsidRDefault="00002CC4" w:rsidP="00002CC4">
      <w:pPr>
        <w:pStyle w:val="ListParagraph"/>
        <w:widowControl w:val="0"/>
        <w:numPr>
          <w:ilvl w:val="0"/>
          <w:numId w:val="65"/>
        </w:numPr>
        <w:tabs>
          <w:tab w:val="left" w:pos="1421"/>
        </w:tabs>
        <w:autoSpaceDE w:val="0"/>
        <w:autoSpaceDN w:val="0"/>
        <w:spacing w:before="164" w:after="0" w:line="280" w:lineRule="auto"/>
        <w:ind w:right="227"/>
        <w:contextualSpacing w:val="0"/>
        <w:jc w:val="both"/>
      </w:pPr>
      <w:r w:rsidRPr="00CC7BDD">
        <w:t xml:space="preserve">The Bidder should </w:t>
      </w:r>
      <w:r>
        <w:t>Guarantee 99.9</w:t>
      </w:r>
      <w:r w:rsidRPr="00CC7BDD">
        <w:t>9% availability for the proposed solution</w:t>
      </w:r>
    </w:p>
    <w:p w14:paraId="1755763E" w14:textId="77777777" w:rsidR="00002CC4" w:rsidRPr="00531792" w:rsidRDefault="00002CC4" w:rsidP="00002CC4">
      <w:pPr>
        <w:pStyle w:val="Heading3"/>
        <w:spacing w:before="120" w:after="120"/>
        <w:rPr>
          <w:rFonts w:asciiTheme="minorHAnsi" w:hAnsiTheme="minorHAnsi" w:cstheme="minorHAnsi"/>
          <w:smallCaps/>
          <w:sz w:val="22"/>
          <w:szCs w:val="22"/>
        </w:rPr>
      </w:pPr>
      <w:bookmarkStart w:id="69" w:name="_Toc163842221"/>
      <w:r w:rsidRPr="00531792">
        <w:rPr>
          <w:rFonts w:asciiTheme="minorHAnsi" w:hAnsiTheme="minorHAnsi" w:cstheme="minorHAnsi"/>
          <w:smallCaps/>
          <w:sz w:val="22"/>
          <w:szCs w:val="22"/>
        </w:rPr>
        <w:t>SLA for UPI Switch:</w:t>
      </w:r>
      <w:bookmarkEnd w:id="69"/>
    </w:p>
    <w:p w14:paraId="44A5F014" w14:textId="77777777" w:rsidR="00002CC4" w:rsidRPr="00CC7BDD" w:rsidRDefault="00002CC4" w:rsidP="00002CC4">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Vendor will have to guarantee a minimum uptime of 99.99%, calculated on a monthly basis. Application (As a whole / any module of the application) availability will be 99.99% on 24x7x365. The penalty will be calculated as per the details given below.</w:t>
      </w:r>
    </w:p>
    <w:p w14:paraId="2CF81B04" w14:textId="77777777" w:rsidR="00002CC4" w:rsidRPr="00CC7BDD" w:rsidRDefault="00002CC4" w:rsidP="00002CC4">
      <w:pPr>
        <w:pStyle w:val="BodyText"/>
        <w:spacing w:line="244" w:lineRule="auto"/>
        <w:ind w:right="227"/>
        <w:rPr>
          <w:rFonts w:asciiTheme="minorHAnsi" w:eastAsiaTheme="minorHAnsi" w:hAnsiTheme="minorHAnsi" w:cstheme="minorBidi"/>
          <w:spacing w:val="-1"/>
          <w:w w:val="105"/>
          <w:sz w:val="22"/>
          <w:szCs w:val="22"/>
          <w:lang w:eastAsia="en-US"/>
        </w:rPr>
      </w:pPr>
    </w:p>
    <w:p w14:paraId="45312392" w14:textId="77777777" w:rsidR="00002CC4" w:rsidRPr="00CC7BDD" w:rsidRDefault="00002CC4" w:rsidP="00002CC4">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Uptime percentage</w:t>
      </w:r>
      <w:r w:rsidRPr="00CC7BDD">
        <w:rPr>
          <w:rFonts w:asciiTheme="minorHAnsi" w:eastAsiaTheme="minorHAnsi" w:hAnsiTheme="minorHAnsi" w:cstheme="minorBidi"/>
          <w:spacing w:val="-1"/>
          <w:w w:val="105"/>
          <w:sz w:val="22"/>
          <w:szCs w:val="22"/>
          <w:lang w:eastAsia="en-US"/>
        </w:rPr>
        <w:t xml:space="preserve"> - 100</w:t>
      </w:r>
      <w:r w:rsidR="00486CA1" w:rsidRPr="00CC7BDD">
        <w:rPr>
          <w:rFonts w:asciiTheme="minorHAnsi" w:eastAsiaTheme="minorHAnsi" w:hAnsiTheme="minorHAnsi" w:cstheme="minorBidi"/>
          <w:spacing w:val="-1"/>
          <w:w w:val="105"/>
          <w:sz w:val="22"/>
          <w:szCs w:val="22"/>
          <w:lang w:eastAsia="en-US"/>
        </w:rPr>
        <w:t>% minus</w:t>
      </w:r>
      <w:r w:rsidRPr="00CC7BDD">
        <w:rPr>
          <w:rFonts w:asciiTheme="minorHAnsi" w:eastAsiaTheme="minorHAnsi" w:hAnsiTheme="minorHAnsi" w:cstheme="minorBidi"/>
          <w:spacing w:val="-1"/>
          <w:w w:val="105"/>
          <w:sz w:val="22"/>
          <w:szCs w:val="22"/>
          <w:lang w:eastAsia="en-US"/>
        </w:rPr>
        <w:t xml:space="preserve"> (less</w:t>
      </w:r>
      <w:r w:rsidR="00486CA1" w:rsidRPr="00CC7BDD">
        <w:rPr>
          <w:rFonts w:asciiTheme="minorHAnsi" w:eastAsiaTheme="minorHAnsi" w:hAnsiTheme="minorHAnsi" w:cstheme="minorBidi"/>
          <w:spacing w:val="-1"/>
          <w:w w:val="105"/>
          <w:sz w:val="22"/>
          <w:szCs w:val="22"/>
          <w:lang w:eastAsia="en-US"/>
        </w:rPr>
        <w:t>) Downtime</w:t>
      </w:r>
      <w:r w:rsidRPr="00CC7BDD">
        <w:rPr>
          <w:rFonts w:asciiTheme="minorHAnsi" w:eastAsiaTheme="minorHAnsi" w:hAnsiTheme="minorHAnsi" w:cstheme="minorBidi"/>
          <w:spacing w:val="-1"/>
          <w:w w:val="105"/>
          <w:sz w:val="22"/>
          <w:szCs w:val="22"/>
          <w:lang w:eastAsia="en-US"/>
        </w:rPr>
        <w:t xml:space="preserve"> Percentage</w:t>
      </w:r>
    </w:p>
    <w:p w14:paraId="092E7DF2" w14:textId="77777777" w:rsidR="00002CC4" w:rsidRPr="00CC7BDD" w:rsidRDefault="00002CC4" w:rsidP="00002CC4">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lastRenderedPageBreak/>
        <w:t>Downtime percentage</w:t>
      </w:r>
      <w:r w:rsidRPr="00CC7BDD">
        <w:rPr>
          <w:rFonts w:asciiTheme="minorHAnsi" w:eastAsiaTheme="minorHAnsi" w:hAnsiTheme="minorHAnsi" w:cstheme="minorBidi"/>
          <w:spacing w:val="-1"/>
          <w:w w:val="105"/>
          <w:sz w:val="22"/>
          <w:szCs w:val="22"/>
          <w:lang w:eastAsia="en-US"/>
        </w:rPr>
        <w:t xml:space="preserve"> - Unavailable Time divided by Total Available Time, calculated on a monthly basis.</w:t>
      </w:r>
    </w:p>
    <w:p w14:paraId="57A26196" w14:textId="77777777" w:rsidR="00002CC4" w:rsidRPr="00CC7BDD" w:rsidRDefault="00002CC4" w:rsidP="00002CC4">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Total Available Time</w:t>
      </w:r>
      <w:r w:rsidRPr="00CC7BDD">
        <w:rPr>
          <w:rFonts w:asciiTheme="minorHAnsi" w:eastAsiaTheme="minorHAnsi" w:hAnsiTheme="minorHAnsi" w:cstheme="minorBidi"/>
          <w:spacing w:val="-1"/>
          <w:w w:val="105"/>
          <w:sz w:val="22"/>
          <w:szCs w:val="22"/>
          <w:lang w:eastAsia="en-US"/>
        </w:rPr>
        <w:t xml:space="preserve"> – 24 hrs. per day for seven days a week excluding planned downtime</w:t>
      </w:r>
    </w:p>
    <w:p w14:paraId="0B86ABEF" w14:textId="59BF9EC7" w:rsidR="00002CC4" w:rsidRPr="00CC7BDD" w:rsidRDefault="00002CC4" w:rsidP="00002CC4">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Unavailable Time -</w:t>
      </w:r>
      <w:r w:rsidRPr="00CC7BDD">
        <w:rPr>
          <w:rFonts w:asciiTheme="minorHAnsi" w:eastAsiaTheme="minorHAnsi" w:hAnsiTheme="minorHAnsi" w:cstheme="minorBidi"/>
          <w:spacing w:val="-1"/>
          <w:w w:val="105"/>
          <w:sz w:val="22"/>
          <w:szCs w:val="22"/>
          <w:lang w:eastAsia="en-US"/>
        </w:rPr>
        <w:t xml:space="preserve"> Time involved while the solution is inoperative.</w:t>
      </w:r>
    </w:p>
    <w:p w14:paraId="487EADA4" w14:textId="77777777" w:rsidR="00002CC4" w:rsidRDefault="00002CC4" w:rsidP="00002CC4">
      <w:pPr>
        <w:pStyle w:val="BodyText"/>
        <w:spacing w:before="6"/>
        <w:rPr>
          <w:sz w:val="1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002CC4" w14:paraId="2BD4D016" w14:textId="77777777" w:rsidTr="00CC2B8B">
        <w:trPr>
          <w:trHeight w:val="275"/>
        </w:trPr>
        <w:tc>
          <w:tcPr>
            <w:tcW w:w="3544" w:type="dxa"/>
          </w:tcPr>
          <w:p w14:paraId="3ED840CC" w14:textId="77777777" w:rsidR="00002CC4" w:rsidRPr="00486CA1" w:rsidRDefault="00002CC4" w:rsidP="00CC2B8B">
            <w:pPr>
              <w:pStyle w:val="TableParagraph"/>
              <w:spacing w:line="256" w:lineRule="exact"/>
              <w:ind w:left="434" w:right="418"/>
              <w:jc w:val="center"/>
              <w:rPr>
                <w:rFonts w:asciiTheme="minorHAnsi" w:hAnsiTheme="minorHAnsi" w:cstheme="minorHAnsi"/>
                <w:b/>
                <w:sz w:val="24"/>
              </w:rPr>
            </w:pPr>
            <w:r w:rsidRPr="00486CA1">
              <w:rPr>
                <w:rFonts w:asciiTheme="minorHAnsi" w:hAnsiTheme="minorHAnsi" w:cstheme="minorHAnsi"/>
                <w:b/>
                <w:sz w:val="24"/>
              </w:rPr>
              <w:t>Uptime</w:t>
            </w:r>
            <w:r w:rsidRPr="00486CA1">
              <w:rPr>
                <w:rFonts w:asciiTheme="minorHAnsi" w:hAnsiTheme="minorHAnsi" w:cstheme="minorHAnsi"/>
                <w:b/>
                <w:spacing w:val="-2"/>
                <w:sz w:val="24"/>
              </w:rPr>
              <w:t xml:space="preserve"> </w:t>
            </w:r>
            <w:r w:rsidRPr="00486CA1">
              <w:rPr>
                <w:rFonts w:asciiTheme="minorHAnsi" w:hAnsiTheme="minorHAnsi" w:cstheme="minorHAnsi"/>
                <w:b/>
                <w:sz w:val="24"/>
              </w:rPr>
              <w:t>Percentage</w:t>
            </w:r>
          </w:p>
        </w:tc>
        <w:tc>
          <w:tcPr>
            <w:tcW w:w="5387" w:type="dxa"/>
          </w:tcPr>
          <w:p w14:paraId="093AB23F" w14:textId="77777777" w:rsidR="00002CC4" w:rsidRPr="00486CA1" w:rsidRDefault="00002CC4" w:rsidP="00CC2B8B">
            <w:pPr>
              <w:pStyle w:val="TableParagraph"/>
              <w:spacing w:line="256" w:lineRule="exact"/>
              <w:ind w:left="1134" w:right="1278" w:hanging="709"/>
              <w:jc w:val="center"/>
              <w:rPr>
                <w:rFonts w:asciiTheme="minorHAnsi" w:hAnsiTheme="minorHAnsi" w:cstheme="minorHAnsi"/>
                <w:b/>
                <w:sz w:val="24"/>
              </w:rPr>
            </w:pPr>
            <w:r w:rsidRPr="00486CA1">
              <w:rPr>
                <w:rFonts w:asciiTheme="minorHAnsi" w:hAnsiTheme="minorHAnsi" w:cstheme="minorHAnsi"/>
                <w:b/>
                <w:sz w:val="24"/>
              </w:rPr>
              <w:t>Penalty</w:t>
            </w:r>
            <w:r w:rsidRPr="00486CA1">
              <w:rPr>
                <w:rFonts w:asciiTheme="minorHAnsi" w:hAnsiTheme="minorHAnsi" w:cstheme="minorHAnsi"/>
                <w:b/>
                <w:spacing w:val="-7"/>
                <w:sz w:val="24"/>
              </w:rPr>
              <w:t xml:space="preserve"> Details </w:t>
            </w:r>
          </w:p>
        </w:tc>
      </w:tr>
      <w:tr w:rsidR="00002CC4" w14:paraId="31102015" w14:textId="77777777" w:rsidTr="00CC2B8B">
        <w:trPr>
          <w:trHeight w:val="275"/>
        </w:trPr>
        <w:tc>
          <w:tcPr>
            <w:tcW w:w="3544" w:type="dxa"/>
          </w:tcPr>
          <w:p w14:paraId="1E3FB47C" w14:textId="77777777" w:rsidR="00002CC4" w:rsidRPr="00486CA1" w:rsidRDefault="00002CC4" w:rsidP="00CC2B8B">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100% =&gt; A &gt;= 99.99 %</w:t>
            </w:r>
          </w:p>
        </w:tc>
        <w:tc>
          <w:tcPr>
            <w:tcW w:w="5387" w:type="dxa"/>
          </w:tcPr>
          <w:p w14:paraId="0CFBC062" w14:textId="77777777" w:rsidR="00002CC4" w:rsidRPr="00486CA1" w:rsidRDefault="00002CC4" w:rsidP="00CC2B8B">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No Penalty</w:t>
            </w:r>
          </w:p>
        </w:tc>
      </w:tr>
      <w:tr w:rsidR="00002CC4" w14:paraId="3C7502E1" w14:textId="77777777" w:rsidTr="00CC2B8B">
        <w:trPr>
          <w:trHeight w:val="275"/>
        </w:trPr>
        <w:tc>
          <w:tcPr>
            <w:tcW w:w="3544" w:type="dxa"/>
          </w:tcPr>
          <w:p w14:paraId="52AB8D1C" w14:textId="77777777" w:rsidR="00002CC4" w:rsidRPr="00486CA1" w:rsidRDefault="00002CC4" w:rsidP="00CC2B8B">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99.99% &gt; A &gt;= 99.90 %</w:t>
            </w:r>
          </w:p>
        </w:tc>
        <w:tc>
          <w:tcPr>
            <w:tcW w:w="5387" w:type="dxa"/>
          </w:tcPr>
          <w:p w14:paraId="1A514FF4" w14:textId="77777777" w:rsidR="00002CC4" w:rsidRPr="00486CA1" w:rsidRDefault="00002CC4" w:rsidP="003E1707">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 xml:space="preserve">10% of cost of </w:t>
            </w:r>
            <w:r w:rsidR="003E1707" w:rsidRPr="00486CA1">
              <w:rPr>
                <w:rFonts w:asciiTheme="minorHAnsi" w:hAnsiTheme="minorHAnsi" w:cstheme="minorHAnsi"/>
              </w:rPr>
              <w:t>Monthly</w:t>
            </w:r>
            <w:r w:rsidR="002F2207" w:rsidRPr="00486CA1">
              <w:rPr>
                <w:rFonts w:asciiTheme="minorHAnsi" w:hAnsiTheme="minorHAnsi" w:cstheme="minorHAnsi"/>
              </w:rPr>
              <w:t xml:space="preserve"> billing</w:t>
            </w:r>
          </w:p>
        </w:tc>
      </w:tr>
      <w:tr w:rsidR="00002CC4" w14:paraId="010CAF2D" w14:textId="77777777" w:rsidTr="00CC2B8B">
        <w:trPr>
          <w:trHeight w:val="275"/>
        </w:trPr>
        <w:tc>
          <w:tcPr>
            <w:tcW w:w="3544" w:type="dxa"/>
          </w:tcPr>
          <w:p w14:paraId="6FFC5743" w14:textId="77777777" w:rsidR="00002CC4" w:rsidRPr="00486CA1" w:rsidRDefault="00002CC4" w:rsidP="00CC2B8B">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99.90% &gt; A &gt;= 99.75 %</w:t>
            </w:r>
          </w:p>
        </w:tc>
        <w:tc>
          <w:tcPr>
            <w:tcW w:w="5387" w:type="dxa"/>
          </w:tcPr>
          <w:p w14:paraId="3EACAA43" w14:textId="77777777" w:rsidR="00002CC4" w:rsidRPr="00486CA1" w:rsidRDefault="00002CC4" w:rsidP="00CC2B8B">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 xml:space="preserve">20% of cost of </w:t>
            </w:r>
            <w:r w:rsidR="003E1707" w:rsidRPr="00486CA1">
              <w:rPr>
                <w:rFonts w:asciiTheme="minorHAnsi" w:hAnsiTheme="minorHAnsi" w:cstheme="minorHAnsi"/>
              </w:rPr>
              <w:t xml:space="preserve">Monthly </w:t>
            </w:r>
            <w:r w:rsidR="002F2207" w:rsidRPr="00486CA1">
              <w:rPr>
                <w:rFonts w:asciiTheme="minorHAnsi" w:hAnsiTheme="minorHAnsi" w:cstheme="minorHAnsi"/>
              </w:rPr>
              <w:t>billing</w:t>
            </w:r>
          </w:p>
        </w:tc>
      </w:tr>
      <w:tr w:rsidR="00002CC4" w14:paraId="68F00E4B" w14:textId="77777777" w:rsidTr="00CC2B8B">
        <w:trPr>
          <w:trHeight w:val="275"/>
        </w:trPr>
        <w:tc>
          <w:tcPr>
            <w:tcW w:w="3544" w:type="dxa"/>
          </w:tcPr>
          <w:p w14:paraId="5EA8F4DD" w14:textId="77777777" w:rsidR="00002CC4" w:rsidRPr="00486CA1" w:rsidRDefault="00002CC4" w:rsidP="00CC2B8B">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99.75 %  &gt; A &gt;=99.5%</w:t>
            </w:r>
          </w:p>
        </w:tc>
        <w:tc>
          <w:tcPr>
            <w:tcW w:w="5387" w:type="dxa"/>
          </w:tcPr>
          <w:p w14:paraId="12C69FE0" w14:textId="77777777" w:rsidR="00002CC4" w:rsidRPr="00486CA1" w:rsidDel="00C447E7" w:rsidRDefault="00002CC4" w:rsidP="00CC2B8B">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 xml:space="preserve">30% of cost of </w:t>
            </w:r>
            <w:r w:rsidR="003E1707" w:rsidRPr="00486CA1">
              <w:rPr>
                <w:rFonts w:asciiTheme="minorHAnsi" w:hAnsiTheme="minorHAnsi" w:cstheme="minorHAnsi"/>
              </w:rPr>
              <w:t xml:space="preserve">Monthly </w:t>
            </w:r>
            <w:r w:rsidR="002F2207" w:rsidRPr="00486CA1">
              <w:rPr>
                <w:rFonts w:asciiTheme="minorHAnsi" w:hAnsiTheme="minorHAnsi" w:cstheme="minorHAnsi"/>
              </w:rPr>
              <w:t>billing</w:t>
            </w:r>
          </w:p>
        </w:tc>
      </w:tr>
      <w:tr w:rsidR="00002CC4" w14:paraId="3550A44C" w14:textId="77777777" w:rsidTr="00CC2B8B">
        <w:trPr>
          <w:trHeight w:val="275"/>
        </w:trPr>
        <w:tc>
          <w:tcPr>
            <w:tcW w:w="3544" w:type="dxa"/>
          </w:tcPr>
          <w:p w14:paraId="5C613CBE" w14:textId="77777777" w:rsidR="00002CC4" w:rsidRPr="00486CA1" w:rsidRDefault="00002CC4" w:rsidP="00CC2B8B">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99.5% &gt; A &gt; =99%</w:t>
            </w:r>
          </w:p>
        </w:tc>
        <w:tc>
          <w:tcPr>
            <w:tcW w:w="5387" w:type="dxa"/>
          </w:tcPr>
          <w:p w14:paraId="19643BA3" w14:textId="77777777" w:rsidR="00002CC4" w:rsidRPr="00486CA1" w:rsidRDefault="00002CC4" w:rsidP="00CC2B8B">
            <w:pPr>
              <w:pStyle w:val="TableParagraph"/>
              <w:spacing w:line="256" w:lineRule="exact"/>
              <w:ind w:left="1134" w:right="1278" w:hanging="709"/>
              <w:jc w:val="center"/>
              <w:rPr>
                <w:rFonts w:asciiTheme="minorHAnsi" w:hAnsiTheme="minorHAnsi" w:cstheme="minorHAnsi"/>
              </w:rPr>
            </w:pPr>
            <w:r w:rsidRPr="00486CA1">
              <w:rPr>
                <w:rFonts w:asciiTheme="minorHAnsi" w:hAnsiTheme="minorHAnsi" w:cstheme="minorHAnsi"/>
              </w:rPr>
              <w:t xml:space="preserve">40% of cost of </w:t>
            </w:r>
            <w:r w:rsidR="003E1707" w:rsidRPr="00486CA1">
              <w:rPr>
                <w:rFonts w:asciiTheme="minorHAnsi" w:hAnsiTheme="minorHAnsi" w:cstheme="minorHAnsi"/>
              </w:rPr>
              <w:t xml:space="preserve">Monthly </w:t>
            </w:r>
            <w:r w:rsidR="002F2207" w:rsidRPr="00486CA1">
              <w:rPr>
                <w:rFonts w:asciiTheme="minorHAnsi" w:hAnsiTheme="minorHAnsi" w:cstheme="minorHAnsi"/>
              </w:rPr>
              <w:t>billing</w:t>
            </w:r>
          </w:p>
        </w:tc>
      </w:tr>
      <w:tr w:rsidR="00002CC4" w14:paraId="16DF79D2" w14:textId="77777777" w:rsidTr="00CC2B8B">
        <w:trPr>
          <w:trHeight w:val="275"/>
        </w:trPr>
        <w:tc>
          <w:tcPr>
            <w:tcW w:w="3544" w:type="dxa"/>
          </w:tcPr>
          <w:p w14:paraId="71BBC768" w14:textId="77777777" w:rsidR="00002CC4" w:rsidRPr="00486CA1" w:rsidRDefault="00002CC4" w:rsidP="00CC2B8B">
            <w:pPr>
              <w:pStyle w:val="TableParagraph"/>
              <w:spacing w:line="256" w:lineRule="exact"/>
              <w:ind w:left="434" w:right="418"/>
              <w:jc w:val="center"/>
              <w:rPr>
                <w:rFonts w:asciiTheme="minorHAnsi" w:hAnsiTheme="minorHAnsi" w:cstheme="minorHAnsi"/>
              </w:rPr>
            </w:pPr>
            <w:r w:rsidRPr="00486CA1">
              <w:rPr>
                <w:rFonts w:asciiTheme="minorHAnsi" w:hAnsiTheme="minorHAnsi" w:cstheme="minorHAnsi"/>
              </w:rPr>
              <w:t>99 % &gt;A</w:t>
            </w:r>
          </w:p>
        </w:tc>
        <w:tc>
          <w:tcPr>
            <w:tcW w:w="5387" w:type="dxa"/>
          </w:tcPr>
          <w:p w14:paraId="4BDDCBC7" w14:textId="77777777" w:rsidR="00002CC4" w:rsidRPr="00486CA1" w:rsidRDefault="00002CC4" w:rsidP="00CC2B8B">
            <w:pPr>
              <w:pStyle w:val="TableParagraph"/>
              <w:spacing w:line="256" w:lineRule="exact"/>
              <w:ind w:left="284" w:right="567"/>
              <w:jc w:val="center"/>
              <w:rPr>
                <w:rFonts w:asciiTheme="minorHAnsi" w:hAnsiTheme="minorHAnsi" w:cstheme="minorHAnsi"/>
              </w:rPr>
            </w:pPr>
            <w:r w:rsidRPr="00486CA1">
              <w:rPr>
                <w:rFonts w:asciiTheme="minorHAnsi" w:hAnsiTheme="minorHAnsi" w:cstheme="minorHAnsi"/>
              </w:rPr>
              <w:t xml:space="preserve">Minimum 40% of cost of </w:t>
            </w:r>
            <w:r w:rsidR="003E1707" w:rsidRPr="00486CA1">
              <w:rPr>
                <w:rFonts w:asciiTheme="minorHAnsi" w:hAnsiTheme="minorHAnsi" w:cstheme="minorHAnsi"/>
              </w:rPr>
              <w:t xml:space="preserve">Monthly </w:t>
            </w:r>
            <w:r w:rsidR="002F2207" w:rsidRPr="00486CA1">
              <w:rPr>
                <w:rFonts w:asciiTheme="minorHAnsi" w:hAnsiTheme="minorHAnsi" w:cstheme="minorHAnsi"/>
              </w:rPr>
              <w:t>billing</w:t>
            </w:r>
            <w:r w:rsidRPr="00486CA1">
              <w:rPr>
                <w:rFonts w:asciiTheme="minorHAnsi" w:hAnsiTheme="minorHAnsi" w:cstheme="minorHAnsi"/>
              </w:rPr>
              <w:t xml:space="preserve"> &amp; 5% for every incremental increase in 0.1% downtime</w:t>
            </w:r>
          </w:p>
        </w:tc>
      </w:tr>
    </w:tbl>
    <w:p w14:paraId="16512FAE" w14:textId="77777777" w:rsidR="00002CC4" w:rsidRDefault="00002CC4" w:rsidP="00002CC4">
      <w:pPr>
        <w:pStyle w:val="BodyText"/>
        <w:spacing w:before="2" w:line="244" w:lineRule="auto"/>
        <w:ind w:right="217"/>
        <w:rPr>
          <w:rFonts w:asciiTheme="minorHAnsi" w:eastAsiaTheme="minorHAnsi" w:hAnsiTheme="minorHAnsi" w:cstheme="minorBidi"/>
          <w:spacing w:val="-1"/>
          <w:w w:val="105"/>
          <w:sz w:val="22"/>
          <w:szCs w:val="22"/>
          <w:lang w:eastAsia="en-US"/>
        </w:rPr>
      </w:pPr>
    </w:p>
    <w:p w14:paraId="439ED724" w14:textId="77777777" w:rsidR="00002CC4" w:rsidRPr="001E261C" w:rsidRDefault="00002CC4" w:rsidP="00002CC4">
      <w:pPr>
        <w:pStyle w:val="BodyText"/>
        <w:spacing w:before="2" w:line="244" w:lineRule="auto"/>
        <w:ind w:right="217"/>
        <w:rPr>
          <w:rFonts w:asciiTheme="minorHAnsi" w:eastAsiaTheme="minorHAnsi" w:hAnsiTheme="minorHAnsi" w:cstheme="minorBidi"/>
          <w:spacing w:val="-1"/>
          <w:w w:val="105"/>
          <w:sz w:val="22"/>
          <w:szCs w:val="22"/>
          <w:lang w:eastAsia="en-US"/>
        </w:rPr>
      </w:pPr>
      <w:r w:rsidRPr="001E261C">
        <w:rPr>
          <w:rFonts w:asciiTheme="minorHAnsi" w:eastAsiaTheme="minorHAnsi" w:hAnsiTheme="minorHAnsi" w:cstheme="minorBidi"/>
          <w:spacing w:val="-1"/>
          <w:w w:val="105"/>
          <w:sz w:val="22"/>
          <w:szCs w:val="22"/>
          <w:lang w:eastAsia="en-US"/>
        </w:rPr>
        <w:t>*A is Actual Availability time during the reporting period</w:t>
      </w:r>
    </w:p>
    <w:p w14:paraId="3FB04B02" w14:textId="77777777" w:rsidR="00FF4F2C" w:rsidRDefault="00FF4F2C" w:rsidP="00002CC4">
      <w:pPr>
        <w:pStyle w:val="BodyText"/>
        <w:spacing w:before="2" w:line="244" w:lineRule="auto"/>
        <w:ind w:right="217"/>
        <w:rPr>
          <w:rFonts w:asciiTheme="minorHAnsi" w:eastAsiaTheme="minorHAnsi" w:hAnsiTheme="minorHAnsi" w:cstheme="minorBidi"/>
          <w:spacing w:val="-1"/>
          <w:w w:val="105"/>
          <w:sz w:val="22"/>
          <w:szCs w:val="22"/>
          <w:lang w:eastAsia="en-US"/>
        </w:rPr>
      </w:pPr>
    </w:p>
    <w:p w14:paraId="693A57C7" w14:textId="77777777" w:rsidR="00002CC4" w:rsidRDefault="00002CC4" w:rsidP="00002CC4">
      <w:pPr>
        <w:pStyle w:val="BodyText"/>
        <w:spacing w:before="2" w:line="244" w:lineRule="auto"/>
        <w:ind w:right="217"/>
        <w:rPr>
          <w:rFonts w:asciiTheme="minorHAnsi" w:eastAsiaTheme="minorHAnsi" w:hAnsiTheme="minorHAnsi" w:cstheme="minorBidi"/>
          <w:spacing w:val="-1"/>
          <w:w w:val="105"/>
          <w:sz w:val="22"/>
          <w:szCs w:val="22"/>
          <w:lang w:eastAsia="en-US"/>
        </w:rPr>
      </w:pPr>
      <w:r w:rsidRPr="001E261C">
        <w:rPr>
          <w:rFonts w:asciiTheme="minorHAnsi" w:eastAsiaTheme="minorHAnsi" w:hAnsiTheme="minorHAnsi" w:cstheme="minorBidi"/>
          <w:spacing w:val="-1"/>
          <w:w w:val="105"/>
          <w:sz w:val="22"/>
          <w:szCs w:val="22"/>
          <w:lang w:eastAsia="en-US"/>
        </w:rPr>
        <w:t xml:space="preserve">Penalty will be </w:t>
      </w:r>
      <w:r w:rsidR="0061761B" w:rsidRPr="00486CA1">
        <w:rPr>
          <w:rFonts w:asciiTheme="minorHAnsi" w:eastAsiaTheme="minorHAnsi" w:hAnsiTheme="minorHAnsi" w:cstheme="minorBidi"/>
          <w:spacing w:val="-1"/>
          <w:w w:val="105"/>
          <w:sz w:val="22"/>
          <w:szCs w:val="22"/>
          <w:lang w:eastAsia="en-US"/>
        </w:rPr>
        <w:t>deducted</w:t>
      </w:r>
      <w:r w:rsidRPr="001E261C">
        <w:rPr>
          <w:rFonts w:asciiTheme="minorHAnsi" w:eastAsiaTheme="minorHAnsi" w:hAnsiTheme="minorHAnsi" w:cstheme="minorBidi"/>
          <w:spacing w:val="-1"/>
          <w:w w:val="105"/>
          <w:sz w:val="22"/>
          <w:szCs w:val="22"/>
          <w:lang w:eastAsia="en-US"/>
        </w:rPr>
        <w:t xml:space="preserve"> </w:t>
      </w:r>
      <w:r w:rsidR="003E1707">
        <w:rPr>
          <w:rFonts w:asciiTheme="minorHAnsi" w:eastAsiaTheme="minorHAnsi" w:hAnsiTheme="minorHAnsi" w:cstheme="minorBidi"/>
          <w:spacing w:val="-1"/>
          <w:w w:val="105"/>
          <w:sz w:val="22"/>
          <w:szCs w:val="22"/>
          <w:lang w:eastAsia="en-US"/>
        </w:rPr>
        <w:t xml:space="preserve">from </w:t>
      </w:r>
      <w:r w:rsidRPr="001E261C">
        <w:rPr>
          <w:rFonts w:asciiTheme="minorHAnsi" w:eastAsiaTheme="minorHAnsi" w:hAnsiTheme="minorHAnsi" w:cstheme="minorBidi"/>
          <w:spacing w:val="-1"/>
          <w:w w:val="105"/>
          <w:sz w:val="22"/>
          <w:szCs w:val="22"/>
          <w:lang w:eastAsia="en-US"/>
        </w:rPr>
        <w:t>monthly Facility Man</w:t>
      </w:r>
      <w:r w:rsidR="003E1707">
        <w:rPr>
          <w:rFonts w:asciiTheme="minorHAnsi" w:eastAsiaTheme="minorHAnsi" w:hAnsiTheme="minorHAnsi" w:cstheme="minorBidi"/>
          <w:spacing w:val="-1"/>
          <w:w w:val="105"/>
          <w:sz w:val="22"/>
          <w:szCs w:val="22"/>
          <w:lang w:eastAsia="en-US"/>
        </w:rPr>
        <w:t>agement cost, AMC and</w:t>
      </w:r>
      <w:r>
        <w:rPr>
          <w:rFonts w:asciiTheme="minorHAnsi" w:eastAsiaTheme="minorHAnsi" w:hAnsiTheme="minorHAnsi" w:cstheme="minorBidi"/>
          <w:spacing w:val="-1"/>
          <w:w w:val="105"/>
          <w:sz w:val="22"/>
          <w:szCs w:val="22"/>
          <w:lang w:eastAsia="en-US"/>
        </w:rPr>
        <w:t xml:space="preserve"> ATS cost.</w:t>
      </w:r>
    </w:p>
    <w:p w14:paraId="7E465524" w14:textId="77777777" w:rsidR="00002CC4" w:rsidRPr="001E261C" w:rsidRDefault="00002CC4" w:rsidP="00002CC4">
      <w:pPr>
        <w:pStyle w:val="BodyText"/>
        <w:spacing w:before="2" w:line="244" w:lineRule="auto"/>
        <w:ind w:right="217"/>
        <w:rPr>
          <w:rFonts w:asciiTheme="minorHAnsi" w:eastAsiaTheme="minorHAnsi" w:hAnsiTheme="minorHAnsi" w:cstheme="minorBidi"/>
          <w:spacing w:val="-1"/>
          <w:w w:val="105"/>
          <w:sz w:val="22"/>
          <w:szCs w:val="22"/>
          <w:lang w:eastAsia="en-US"/>
        </w:rPr>
      </w:pPr>
    </w:p>
    <w:p w14:paraId="6B3D3CD6" w14:textId="77777777" w:rsidR="00002CC4" w:rsidRDefault="00002CC4" w:rsidP="00002CC4">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The payment terms are quarterly in arrears, however, penalty amount will be applied on the monthly amount payable based on SLA breach. If bifurcation of quarterly invoice is not providing monthly break-up, Bank will divide the quarterly billing amount and the uptime percentage would be calculated on monthly basis and the calculated amount would be adjusted from every subsequent quarter payment. If Vendor materially fails to meet an uptime of 99.50% for three (3) consecutive months, the Bank may have the right to terminate the contract. In case if there is no pending invoices to be paid by the Bank to the vendor, the vendor has to submit a pay order / cheque payable at Navi Mumbai in favour of Bank for the same within 15 days from the notice period from the </w:t>
      </w:r>
      <w:r w:rsidRPr="00BF49F7">
        <w:rPr>
          <w:rFonts w:asciiTheme="minorHAnsi" w:eastAsiaTheme="minorHAnsi" w:hAnsiTheme="minorHAnsi" w:cstheme="minorBidi"/>
          <w:spacing w:val="-1"/>
          <w:w w:val="105"/>
          <w:sz w:val="22"/>
          <w:szCs w:val="22"/>
          <w:lang w:eastAsia="en-US"/>
        </w:rPr>
        <w:t>B</w:t>
      </w:r>
      <w:r w:rsidR="006B5D23" w:rsidRPr="00BF49F7">
        <w:rPr>
          <w:rFonts w:asciiTheme="minorHAnsi" w:eastAsiaTheme="minorHAnsi" w:hAnsiTheme="minorHAnsi" w:cstheme="minorBidi"/>
          <w:spacing w:val="-1"/>
          <w:w w:val="105"/>
          <w:sz w:val="22"/>
          <w:szCs w:val="22"/>
          <w:lang w:eastAsia="en-US"/>
        </w:rPr>
        <w:t>ank or Bank may invoke the Performance Bank Guarantee to recover the penalty.</w:t>
      </w:r>
    </w:p>
    <w:p w14:paraId="300A6115" w14:textId="77777777" w:rsidR="00002CC4" w:rsidRPr="00531792" w:rsidRDefault="00002CC4" w:rsidP="00002CC4">
      <w:pPr>
        <w:pStyle w:val="Heading3"/>
        <w:spacing w:before="120" w:after="120"/>
        <w:rPr>
          <w:rFonts w:asciiTheme="minorHAnsi" w:hAnsiTheme="minorHAnsi" w:cstheme="minorHAnsi"/>
          <w:smallCaps/>
          <w:sz w:val="22"/>
          <w:szCs w:val="22"/>
        </w:rPr>
      </w:pPr>
      <w:bookmarkStart w:id="70" w:name="_Toc163842222"/>
      <w:r w:rsidRPr="00531792">
        <w:rPr>
          <w:rFonts w:asciiTheme="minorHAnsi" w:hAnsiTheme="minorHAnsi" w:cstheme="minorHAnsi"/>
          <w:smallCaps/>
          <w:sz w:val="22"/>
          <w:szCs w:val="22"/>
        </w:rPr>
        <w:t>Availability Service Level Default</w:t>
      </w:r>
      <w:bookmarkEnd w:id="70"/>
    </w:p>
    <w:p w14:paraId="193B1F06" w14:textId="77777777" w:rsidR="00002CC4" w:rsidRPr="00CC7BDD" w:rsidRDefault="00002CC4" w:rsidP="00002CC4">
      <w:pPr>
        <w:pStyle w:val="ListParagraph"/>
        <w:widowControl w:val="0"/>
        <w:numPr>
          <w:ilvl w:val="0"/>
          <w:numId w:val="66"/>
        </w:numPr>
        <w:tabs>
          <w:tab w:val="left" w:pos="908"/>
        </w:tabs>
        <w:autoSpaceDE w:val="0"/>
        <w:autoSpaceDN w:val="0"/>
        <w:spacing w:before="124" w:after="0" w:line="240" w:lineRule="auto"/>
        <w:contextualSpacing w:val="0"/>
        <w:jc w:val="both"/>
      </w:pPr>
      <w:r w:rsidRPr="00CC7BDD">
        <w:t>Availability</w:t>
      </w:r>
      <w:r w:rsidRPr="00CC7BDD">
        <w:rPr>
          <w:spacing w:val="-4"/>
        </w:rPr>
        <w:t xml:space="preserve"> </w:t>
      </w:r>
      <w:r w:rsidRPr="00CC7BDD">
        <w:t>Service Level</w:t>
      </w:r>
      <w:r w:rsidRPr="00CC7BDD">
        <w:rPr>
          <w:spacing w:val="-1"/>
        </w:rPr>
        <w:t xml:space="preserve"> </w:t>
      </w:r>
      <w:r w:rsidRPr="00CC7BDD">
        <w:t>will</w:t>
      </w:r>
      <w:r w:rsidRPr="00CC7BDD">
        <w:rPr>
          <w:spacing w:val="-1"/>
        </w:rPr>
        <w:t xml:space="preserve"> </w:t>
      </w:r>
      <w:r w:rsidRPr="00CC7BDD">
        <w:t>be measured</w:t>
      </w:r>
      <w:r w:rsidRPr="00CC7BDD">
        <w:rPr>
          <w:spacing w:val="-2"/>
        </w:rPr>
        <w:t xml:space="preserve"> </w:t>
      </w:r>
      <w:r w:rsidRPr="00CC7BDD">
        <w:t>on</w:t>
      </w:r>
      <w:r w:rsidRPr="00CC7BDD">
        <w:rPr>
          <w:spacing w:val="-2"/>
        </w:rPr>
        <w:t xml:space="preserve"> </w:t>
      </w:r>
      <w:r w:rsidRPr="00CC7BDD">
        <w:t>a monthly</w:t>
      </w:r>
      <w:r w:rsidRPr="00CC7BDD">
        <w:rPr>
          <w:spacing w:val="-8"/>
        </w:rPr>
        <w:t xml:space="preserve"> </w:t>
      </w:r>
      <w:r w:rsidRPr="00CC7BDD">
        <w:t>basis.</w:t>
      </w:r>
    </w:p>
    <w:p w14:paraId="0C21EC18" w14:textId="77777777" w:rsidR="00002CC4" w:rsidRDefault="00002CC4" w:rsidP="00002CC4">
      <w:pPr>
        <w:pStyle w:val="ListParagraph"/>
        <w:widowControl w:val="0"/>
        <w:numPr>
          <w:ilvl w:val="0"/>
          <w:numId w:val="66"/>
        </w:numPr>
        <w:tabs>
          <w:tab w:val="left" w:pos="907"/>
          <w:tab w:val="left" w:pos="908"/>
        </w:tabs>
        <w:autoSpaceDE w:val="0"/>
        <w:autoSpaceDN w:val="0"/>
        <w:spacing w:before="165" w:after="0" w:line="280" w:lineRule="auto"/>
        <w:ind w:right="607"/>
        <w:contextualSpacing w:val="0"/>
      </w:pPr>
      <w:r w:rsidRPr="00CC7BDD">
        <w:t>A</w:t>
      </w:r>
      <w:r w:rsidRPr="00CC7BDD">
        <w:rPr>
          <w:spacing w:val="27"/>
        </w:rPr>
        <w:t xml:space="preserve"> </w:t>
      </w:r>
      <w:r w:rsidRPr="00CC7BDD">
        <w:t>Service</w:t>
      </w:r>
      <w:r w:rsidRPr="00CC7BDD">
        <w:rPr>
          <w:spacing w:val="28"/>
        </w:rPr>
        <w:t xml:space="preserve"> </w:t>
      </w:r>
      <w:r w:rsidRPr="00CC7BDD">
        <w:t>Level</w:t>
      </w:r>
      <w:r w:rsidRPr="00CC7BDD">
        <w:rPr>
          <w:spacing w:val="26"/>
        </w:rPr>
        <w:t xml:space="preserve"> </w:t>
      </w:r>
      <w:r w:rsidRPr="00CC7BDD">
        <w:t>Default</w:t>
      </w:r>
      <w:r w:rsidRPr="00CC7BDD">
        <w:rPr>
          <w:spacing w:val="27"/>
        </w:rPr>
        <w:t xml:space="preserve"> </w:t>
      </w:r>
      <w:r w:rsidRPr="00CC7BDD">
        <w:t>will</w:t>
      </w:r>
      <w:r w:rsidRPr="00CC7BDD">
        <w:rPr>
          <w:spacing w:val="25"/>
        </w:rPr>
        <w:t xml:space="preserve"> </w:t>
      </w:r>
      <w:r w:rsidRPr="00CC7BDD">
        <w:t>occur</w:t>
      </w:r>
      <w:r w:rsidRPr="00CC7BDD">
        <w:rPr>
          <w:spacing w:val="29"/>
        </w:rPr>
        <w:t xml:space="preserve"> </w:t>
      </w:r>
      <w:r w:rsidRPr="00CC7BDD">
        <w:t>when</w:t>
      </w:r>
      <w:r w:rsidRPr="00CC7BDD">
        <w:rPr>
          <w:spacing w:val="27"/>
        </w:rPr>
        <w:t xml:space="preserve"> </w:t>
      </w:r>
      <w:r w:rsidRPr="00CC7BDD">
        <w:t>the</w:t>
      </w:r>
      <w:r w:rsidRPr="00CC7BDD">
        <w:rPr>
          <w:spacing w:val="25"/>
        </w:rPr>
        <w:t xml:space="preserve"> </w:t>
      </w:r>
      <w:r w:rsidRPr="00CC7BDD">
        <w:t>vendor</w:t>
      </w:r>
      <w:r w:rsidRPr="00CC7BDD">
        <w:rPr>
          <w:spacing w:val="25"/>
        </w:rPr>
        <w:t xml:space="preserve"> </w:t>
      </w:r>
      <w:r w:rsidRPr="00CC7BDD">
        <w:t>fails</w:t>
      </w:r>
      <w:r w:rsidRPr="00CC7BDD">
        <w:rPr>
          <w:spacing w:val="27"/>
        </w:rPr>
        <w:t xml:space="preserve"> </w:t>
      </w:r>
      <w:r w:rsidRPr="00CC7BDD">
        <w:t>to</w:t>
      </w:r>
      <w:r w:rsidRPr="00CC7BDD">
        <w:rPr>
          <w:spacing w:val="27"/>
        </w:rPr>
        <w:t xml:space="preserve"> </w:t>
      </w:r>
      <w:r w:rsidRPr="00CC7BDD">
        <w:t>meet</w:t>
      </w:r>
      <w:r w:rsidRPr="00CC7BDD">
        <w:rPr>
          <w:spacing w:val="25"/>
        </w:rPr>
        <w:t xml:space="preserve"> </w:t>
      </w:r>
      <w:r w:rsidRPr="00FF4F2C">
        <w:t>Minimum</w:t>
      </w:r>
      <w:r w:rsidRPr="00CC7BDD">
        <w:rPr>
          <w:spacing w:val="-61"/>
        </w:rPr>
        <w:t xml:space="preserve">            </w:t>
      </w:r>
      <w:r w:rsidRPr="00CC7BDD">
        <w:t xml:space="preserve"> uptime (99.</w:t>
      </w:r>
      <w:r>
        <w:t>9</w:t>
      </w:r>
      <w:r w:rsidRPr="00CC7BDD">
        <w:t>9 %),</w:t>
      </w:r>
      <w:r w:rsidRPr="00CC7BDD">
        <w:rPr>
          <w:spacing w:val="2"/>
        </w:rPr>
        <w:t xml:space="preserve"> </w:t>
      </w:r>
      <w:r w:rsidRPr="00CC7BDD">
        <w:t>as</w:t>
      </w:r>
      <w:r w:rsidRPr="00CC7BDD">
        <w:rPr>
          <w:spacing w:val="1"/>
        </w:rPr>
        <w:t xml:space="preserve"> </w:t>
      </w:r>
      <w:r w:rsidRPr="00CC7BDD">
        <w:t>measured</w:t>
      </w:r>
      <w:r w:rsidRPr="00CC7BDD">
        <w:rPr>
          <w:spacing w:val="3"/>
        </w:rPr>
        <w:t xml:space="preserve"> </w:t>
      </w:r>
      <w:r w:rsidRPr="00CC7BDD">
        <w:t>on</w:t>
      </w:r>
      <w:r w:rsidRPr="00CC7BDD">
        <w:rPr>
          <w:spacing w:val="2"/>
        </w:rPr>
        <w:t xml:space="preserve"> </w:t>
      </w:r>
      <w:r w:rsidRPr="00CC7BDD">
        <w:t>a</w:t>
      </w:r>
      <w:r w:rsidRPr="00CC7BDD">
        <w:rPr>
          <w:spacing w:val="2"/>
        </w:rPr>
        <w:t xml:space="preserve"> </w:t>
      </w:r>
      <w:r w:rsidRPr="00CC7BDD">
        <w:t>monthly</w:t>
      </w:r>
      <w:r w:rsidRPr="00CC7BDD">
        <w:rPr>
          <w:spacing w:val="-9"/>
        </w:rPr>
        <w:t xml:space="preserve"> </w:t>
      </w:r>
      <w:r w:rsidRPr="00CC7BDD">
        <w:t>basis.</w:t>
      </w:r>
    </w:p>
    <w:p w14:paraId="7C2110B3" w14:textId="77777777" w:rsidR="001B3579" w:rsidRDefault="001B3579" w:rsidP="001B3579">
      <w:pPr>
        <w:widowControl w:val="0"/>
        <w:tabs>
          <w:tab w:val="left" w:pos="907"/>
          <w:tab w:val="left" w:pos="908"/>
        </w:tabs>
        <w:autoSpaceDE w:val="0"/>
        <w:autoSpaceDN w:val="0"/>
        <w:spacing w:before="165" w:after="0" w:line="280" w:lineRule="auto"/>
        <w:ind w:right="607"/>
      </w:pPr>
    </w:p>
    <w:p w14:paraId="0CD9F90B" w14:textId="77777777" w:rsidR="00334ADE" w:rsidRDefault="00334ADE" w:rsidP="001B3579">
      <w:pPr>
        <w:widowControl w:val="0"/>
        <w:tabs>
          <w:tab w:val="left" w:pos="907"/>
          <w:tab w:val="left" w:pos="908"/>
        </w:tabs>
        <w:autoSpaceDE w:val="0"/>
        <w:autoSpaceDN w:val="0"/>
        <w:spacing w:before="165" w:after="0" w:line="280" w:lineRule="auto"/>
        <w:ind w:right="607"/>
      </w:pPr>
    </w:p>
    <w:p w14:paraId="0689EC76" w14:textId="77777777" w:rsidR="001B3579" w:rsidRDefault="001B3579" w:rsidP="001B3579">
      <w:pPr>
        <w:widowControl w:val="0"/>
        <w:tabs>
          <w:tab w:val="left" w:pos="907"/>
          <w:tab w:val="left" w:pos="908"/>
        </w:tabs>
        <w:autoSpaceDE w:val="0"/>
        <w:autoSpaceDN w:val="0"/>
        <w:spacing w:before="165" w:after="0" w:line="280" w:lineRule="auto"/>
        <w:ind w:right="607"/>
      </w:pPr>
    </w:p>
    <w:p w14:paraId="74411BA5" w14:textId="77777777" w:rsidR="001B3579" w:rsidRDefault="001B3579" w:rsidP="001B3579">
      <w:pPr>
        <w:widowControl w:val="0"/>
        <w:tabs>
          <w:tab w:val="left" w:pos="907"/>
          <w:tab w:val="left" w:pos="908"/>
        </w:tabs>
        <w:autoSpaceDE w:val="0"/>
        <w:autoSpaceDN w:val="0"/>
        <w:spacing w:before="165" w:after="0" w:line="280" w:lineRule="auto"/>
        <w:ind w:right="607"/>
      </w:pPr>
    </w:p>
    <w:p w14:paraId="00CE6C4D" w14:textId="77777777" w:rsidR="001B3579" w:rsidRDefault="001B3579" w:rsidP="001B3579">
      <w:pPr>
        <w:widowControl w:val="0"/>
        <w:tabs>
          <w:tab w:val="left" w:pos="907"/>
          <w:tab w:val="left" w:pos="908"/>
        </w:tabs>
        <w:autoSpaceDE w:val="0"/>
        <w:autoSpaceDN w:val="0"/>
        <w:spacing w:before="165" w:after="0" w:line="280" w:lineRule="auto"/>
        <w:ind w:right="607"/>
      </w:pPr>
    </w:p>
    <w:p w14:paraId="0C6B1011" w14:textId="77777777" w:rsidR="00002CC4" w:rsidRPr="00CC7BDD" w:rsidRDefault="00002CC4" w:rsidP="00002CC4">
      <w:pPr>
        <w:pStyle w:val="BodyText"/>
        <w:ind w:left="341"/>
        <w:rPr>
          <w:rFonts w:asciiTheme="minorHAnsi" w:hAnsiTheme="minorHAnsi" w:cstheme="minorHAnsi"/>
          <w:sz w:val="12"/>
          <w:szCs w:val="24"/>
        </w:rPr>
      </w:pPr>
    </w:p>
    <w:p w14:paraId="02540A43" w14:textId="77777777" w:rsidR="00002CC4" w:rsidRPr="00CC7BDD" w:rsidRDefault="00002CC4" w:rsidP="00002CC4">
      <w:pPr>
        <w:pStyle w:val="BodyText"/>
        <w:ind w:left="341"/>
        <w:rPr>
          <w:rFonts w:asciiTheme="minorHAnsi" w:hAnsiTheme="minorHAnsi" w:cstheme="minorHAnsi"/>
          <w:sz w:val="24"/>
          <w:szCs w:val="24"/>
        </w:rPr>
      </w:pPr>
      <w:r w:rsidRPr="00CC7BDD">
        <w:rPr>
          <w:rFonts w:asciiTheme="minorHAnsi" w:hAnsiTheme="minorHAnsi" w:cstheme="minorHAnsi"/>
          <w:sz w:val="24"/>
          <w:szCs w:val="24"/>
        </w:rPr>
        <w:t>Bidder</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shall</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determine</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the</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severity</w:t>
      </w:r>
      <w:r w:rsidRPr="00CC7BDD">
        <w:rPr>
          <w:rFonts w:asciiTheme="minorHAnsi" w:hAnsiTheme="minorHAnsi" w:cstheme="minorHAnsi"/>
          <w:spacing w:val="-3"/>
          <w:sz w:val="24"/>
          <w:szCs w:val="24"/>
        </w:rPr>
        <w:t xml:space="preserve"> </w:t>
      </w:r>
      <w:r w:rsidRPr="00CC7BDD">
        <w:rPr>
          <w:rFonts w:asciiTheme="minorHAnsi" w:hAnsiTheme="minorHAnsi" w:cstheme="minorHAnsi"/>
          <w:sz w:val="24"/>
          <w:szCs w:val="24"/>
        </w:rPr>
        <w:t>levels</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based</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on</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the</w:t>
      </w:r>
      <w:r w:rsidRPr="00CC7BDD">
        <w:rPr>
          <w:rFonts w:asciiTheme="minorHAnsi" w:hAnsiTheme="minorHAnsi" w:cstheme="minorHAnsi"/>
          <w:spacing w:val="6"/>
          <w:sz w:val="24"/>
          <w:szCs w:val="24"/>
        </w:rPr>
        <w:t xml:space="preserve"> </w:t>
      </w:r>
      <w:r w:rsidRPr="00CC7BDD">
        <w:rPr>
          <w:rFonts w:asciiTheme="minorHAnsi" w:hAnsiTheme="minorHAnsi" w:cstheme="minorHAnsi"/>
          <w:sz w:val="24"/>
          <w:szCs w:val="24"/>
        </w:rPr>
        <w:t>criteria</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mentioned</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below:</w:t>
      </w:r>
    </w:p>
    <w:p w14:paraId="6D1A54A6" w14:textId="77777777" w:rsidR="00002CC4" w:rsidRPr="00CC7BDD" w:rsidRDefault="00002CC4" w:rsidP="00002CC4">
      <w:pPr>
        <w:pStyle w:val="BodyText"/>
        <w:ind w:left="341"/>
        <w:rPr>
          <w:sz w:val="12"/>
          <w:szCs w:val="22"/>
        </w:rPr>
      </w:pPr>
    </w:p>
    <w:tbl>
      <w:tblPr>
        <w:tblW w:w="92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5376"/>
        <w:gridCol w:w="2703"/>
      </w:tblGrid>
      <w:tr w:rsidR="00002CC4" w:rsidRPr="00660628" w14:paraId="2CDD41C8" w14:textId="77777777" w:rsidTr="001B3579">
        <w:trPr>
          <w:trHeight w:val="661"/>
        </w:trPr>
        <w:tc>
          <w:tcPr>
            <w:tcW w:w="1145" w:type="dxa"/>
          </w:tcPr>
          <w:p w14:paraId="262E59DF" w14:textId="77777777" w:rsidR="00002CC4" w:rsidRPr="00660628" w:rsidRDefault="00002CC4" w:rsidP="00BF49F7">
            <w:pPr>
              <w:pStyle w:val="TableParagraph"/>
              <w:spacing w:before="4" w:line="280" w:lineRule="auto"/>
              <w:ind w:left="112" w:right="274"/>
              <w:jc w:val="center"/>
              <w:rPr>
                <w:rFonts w:asciiTheme="minorHAnsi" w:hAnsiTheme="minorHAnsi" w:cstheme="minorHAnsi"/>
                <w:b/>
              </w:rPr>
            </w:pPr>
            <w:r w:rsidRPr="00660628">
              <w:rPr>
                <w:rFonts w:asciiTheme="minorHAnsi" w:hAnsiTheme="minorHAnsi" w:cstheme="minorHAnsi"/>
                <w:b/>
                <w:spacing w:val="-1"/>
              </w:rPr>
              <w:t>Severity</w:t>
            </w:r>
            <w:r w:rsidRPr="00660628">
              <w:rPr>
                <w:rFonts w:asciiTheme="minorHAnsi" w:hAnsiTheme="minorHAnsi" w:cstheme="minorHAnsi"/>
                <w:b/>
                <w:spacing w:val="-61"/>
              </w:rPr>
              <w:t xml:space="preserve"> </w:t>
            </w:r>
            <w:r w:rsidRPr="00660628">
              <w:rPr>
                <w:rFonts w:asciiTheme="minorHAnsi" w:hAnsiTheme="minorHAnsi" w:cstheme="minorHAnsi"/>
                <w:b/>
              </w:rPr>
              <w:t>Level</w:t>
            </w:r>
          </w:p>
        </w:tc>
        <w:tc>
          <w:tcPr>
            <w:tcW w:w="5376" w:type="dxa"/>
          </w:tcPr>
          <w:p w14:paraId="5B3A8A44" w14:textId="77777777" w:rsidR="00002CC4" w:rsidRPr="00660628" w:rsidRDefault="00002CC4" w:rsidP="00BF49F7">
            <w:pPr>
              <w:pStyle w:val="TableParagraph"/>
              <w:spacing w:before="4"/>
              <w:ind w:left="110"/>
              <w:jc w:val="center"/>
              <w:rPr>
                <w:rFonts w:asciiTheme="minorHAnsi" w:hAnsiTheme="minorHAnsi" w:cstheme="minorHAnsi"/>
                <w:b/>
              </w:rPr>
            </w:pPr>
            <w:r w:rsidRPr="00660628">
              <w:rPr>
                <w:rFonts w:asciiTheme="minorHAnsi" w:hAnsiTheme="minorHAnsi" w:cstheme="minorHAnsi"/>
                <w:b/>
              </w:rPr>
              <w:t xml:space="preserve">users impacted due to </w:t>
            </w:r>
            <w:r w:rsidRPr="00660628">
              <w:rPr>
                <w:rFonts w:asciiTheme="minorHAnsi" w:hAnsiTheme="minorHAnsi" w:cstheme="minorHAnsi"/>
                <w:b/>
                <w:lang w:val="en-GB" w:bidi="hi-IN"/>
              </w:rPr>
              <w:t>UPI Switch</w:t>
            </w:r>
          </w:p>
        </w:tc>
        <w:tc>
          <w:tcPr>
            <w:tcW w:w="2703" w:type="dxa"/>
          </w:tcPr>
          <w:p w14:paraId="6FD72CC4" w14:textId="77777777" w:rsidR="00002CC4" w:rsidRPr="00660628" w:rsidRDefault="00002CC4" w:rsidP="00BF49F7">
            <w:pPr>
              <w:pStyle w:val="TableParagraph"/>
              <w:spacing w:before="4" w:line="280" w:lineRule="auto"/>
              <w:ind w:left="441" w:right="451" w:firstLine="74"/>
              <w:jc w:val="center"/>
              <w:rPr>
                <w:rFonts w:asciiTheme="minorHAnsi" w:hAnsiTheme="minorHAnsi" w:cstheme="minorHAnsi"/>
                <w:b/>
              </w:rPr>
            </w:pPr>
            <w:r w:rsidRPr="00660628">
              <w:rPr>
                <w:rFonts w:asciiTheme="minorHAnsi" w:hAnsiTheme="minorHAnsi" w:cstheme="minorHAnsi"/>
                <w:b/>
              </w:rPr>
              <w:t>Effective</w:t>
            </w:r>
            <w:r w:rsidRPr="00660628">
              <w:rPr>
                <w:rFonts w:asciiTheme="minorHAnsi" w:hAnsiTheme="minorHAnsi" w:cstheme="minorHAnsi"/>
                <w:b/>
                <w:spacing w:val="1"/>
              </w:rPr>
              <w:t xml:space="preserve"> </w:t>
            </w:r>
            <w:r w:rsidRPr="00660628">
              <w:rPr>
                <w:rFonts w:asciiTheme="minorHAnsi" w:hAnsiTheme="minorHAnsi" w:cstheme="minorHAnsi"/>
                <w:b/>
                <w:spacing w:val="-1"/>
              </w:rPr>
              <w:t>Downtime</w:t>
            </w:r>
          </w:p>
        </w:tc>
      </w:tr>
      <w:tr w:rsidR="00002CC4" w:rsidRPr="002B2C43" w14:paraId="5A3F5E9C" w14:textId="77777777" w:rsidTr="001B3579">
        <w:trPr>
          <w:trHeight w:val="635"/>
        </w:trPr>
        <w:tc>
          <w:tcPr>
            <w:tcW w:w="1145" w:type="dxa"/>
          </w:tcPr>
          <w:p w14:paraId="3F3162C2" w14:textId="77777777" w:rsidR="00002CC4" w:rsidRPr="002B2C43" w:rsidRDefault="00002CC4" w:rsidP="00BF49F7">
            <w:pPr>
              <w:pStyle w:val="TableParagraph"/>
              <w:spacing w:before="4"/>
              <w:ind w:right="93"/>
              <w:jc w:val="center"/>
              <w:rPr>
                <w:rFonts w:asciiTheme="minorHAnsi" w:hAnsiTheme="minorHAnsi" w:cstheme="minorHAnsi"/>
              </w:rPr>
            </w:pPr>
            <w:r w:rsidRPr="002B2C43">
              <w:rPr>
                <w:rFonts w:asciiTheme="minorHAnsi" w:hAnsiTheme="minorHAnsi" w:cstheme="minorHAnsi"/>
              </w:rPr>
              <w:t>Severity</w:t>
            </w:r>
            <w:r w:rsidRPr="002B2C43">
              <w:rPr>
                <w:rFonts w:asciiTheme="minorHAnsi" w:hAnsiTheme="minorHAnsi" w:cstheme="minorHAnsi"/>
                <w:spacing w:val="-2"/>
              </w:rPr>
              <w:t xml:space="preserve"> </w:t>
            </w:r>
            <w:r w:rsidRPr="002B2C43">
              <w:rPr>
                <w:rFonts w:asciiTheme="minorHAnsi" w:hAnsiTheme="minorHAnsi" w:cstheme="minorHAnsi"/>
              </w:rPr>
              <w:t>1</w:t>
            </w:r>
          </w:p>
        </w:tc>
        <w:tc>
          <w:tcPr>
            <w:tcW w:w="5376" w:type="dxa"/>
          </w:tcPr>
          <w:p w14:paraId="64A682CB" w14:textId="77777777" w:rsidR="00002CC4" w:rsidRPr="002B2C43" w:rsidRDefault="00002CC4" w:rsidP="00BF49F7">
            <w:pPr>
              <w:rPr>
                <w:rFonts w:cstheme="minorHAnsi"/>
              </w:rPr>
            </w:pPr>
            <w:r w:rsidRPr="004D418E">
              <w:rPr>
                <w:rFonts w:cstheme="minorHAnsi"/>
                <w:lang w:val="en-GB" w:bidi="hi-IN"/>
              </w:rPr>
              <w:t>Complete system is down or not able to process  transactions attributed to UPI Switch</w:t>
            </w:r>
          </w:p>
        </w:tc>
        <w:tc>
          <w:tcPr>
            <w:tcW w:w="2703" w:type="dxa"/>
          </w:tcPr>
          <w:p w14:paraId="62F4892D" w14:textId="77777777" w:rsidR="00002CC4" w:rsidRPr="002B2C43" w:rsidRDefault="00002CC4" w:rsidP="00BF49F7">
            <w:pPr>
              <w:pStyle w:val="TableParagraph"/>
              <w:spacing w:before="4"/>
              <w:ind w:right="-15"/>
              <w:jc w:val="center"/>
              <w:rPr>
                <w:rFonts w:asciiTheme="minorHAnsi" w:hAnsiTheme="minorHAnsi" w:cstheme="minorHAnsi"/>
              </w:rPr>
            </w:pPr>
            <w:r w:rsidRPr="002B2C43">
              <w:rPr>
                <w:rFonts w:asciiTheme="minorHAnsi" w:hAnsiTheme="minorHAnsi" w:cstheme="minorHAnsi"/>
              </w:rPr>
              <w:t>100%</w:t>
            </w:r>
          </w:p>
        </w:tc>
      </w:tr>
      <w:tr w:rsidR="00002CC4" w:rsidRPr="002B2C43" w14:paraId="087DAEE6" w14:textId="77777777" w:rsidTr="001B3579">
        <w:trPr>
          <w:trHeight w:val="635"/>
        </w:trPr>
        <w:tc>
          <w:tcPr>
            <w:tcW w:w="1145" w:type="dxa"/>
          </w:tcPr>
          <w:p w14:paraId="4C1D69A7" w14:textId="77777777" w:rsidR="00002CC4" w:rsidRPr="002B2C43" w:rsidRDefault="00002CC4" w:rsidP="00BF49F7">
            <w:pPr>
              <w:pStyle w:val="TableParagraph"/>
              <w:spacing w:before="1"/>
              <w:ind w:right="93"/>
              <w:jc w:val="center"/>
              <w:rPr>
                <w:rFonts w:asciiTheme="minorHAnsi" w:hAnsiTheme="minorHAnsi" w:cstheme="minorHAnsi"/>
              </w:rPr>
            </w:pPr>
            <w:r w:rsidRPr="002B2C43">
              <w:rPr>
                <w:rFonts w:asciiTheme="minorHAnsi" w:hAnsiTheme="minorHAnsi" w:cstheme="minorHAnsi"/>
              </w:rPr>
              <w:lastRenderedPageBreak/>
              <w:t>Severity</w:t>
            </w:r>
            <w:r w:rsidRPr="002B2C43">
              <w:rPr>
                <w:rFonts w:asciiTheme="minorHAnsi" w:hAnsiTheme="minorHAnsi" w:cstheme="minorHAnsi"/>
                <w:spacing w:val="-2"/>
              </w:rPr>
              <w:t xml:space="preserve"> </w:t>
            </w:r>
            <w:r w:rsidRPr="002B2C43">
              <w:rPr>
                <w:rFonts w:asciiTheme="minorHAnsi" w:hAnsiTheme="minorHAnsi" w:cstheme="minorHAnsi"/>
              </w:rPr>
              <w:t>2</w:t>
            </w:r>
          </w:p>
        </w:tc>
        <w:tc>
          <w:tcPr>
            <w:tcW w:w="5376" w:type="dxa"/>
          </w:tcPr>
          <w:p w14:paraId="1F6B037C" w14:textId="77777777" w:rsidR="00002CC4" w:rsidRPr="00BF49F7" w:rsidRDefault="00002CC4" w:rsidP="00BF49F7">
            <w:pPr>
              <w:autoSpaceDE w:val="0"/>
              <w:autoSpaceDN w:val="0"/>
              <w:adjustRightInd w:val="0"/>
              <w:spacing w:after="0" w:line="240" w:lineRule="auto"/>
              <w:rPr>
                <w:rFonts w:cstheme="minorHAnsi"/>
                <w:lang w:val="en-GB" w:bidi="hi-IN"/>
              </w:rPr>
            </w:pPr>
            <w:r w:rsidRPr="004D418E">
              <w:rPr>
                <w:rFonts w:cstheme="minorHAnsi"/>
                <w:lang w:val="en-GB" w:bidi="hi-IN"/>
              </w:rPr>
              <w:t>System is down intermittently or processing transactions</w:t>
            </w:r>
            <w:r w:rsidR="00BF49F7">
              <w:rPr>
                <w:rFonts w:cstheme="minorHAnsi"/>
                <w:lang w:val="en-GB" w:bidi="hi-IN"/>
              </w:rPr>
              <w:t xml:space="preserve"> </w:t>
            </w:r>
            <w:r w:rsidRPr="004D418E">
              <w:rPr>
                <w:rFonts w:cstheme="minorHAnsi"/>
                <w:lang w:val="en-GB" w:bidi="hi-IN"/>
              </w:rPr>
              <w:t>Intermittently, attributed to UPI Switch</w:t>
            </w:r>
          </w:p>
        </w:tc>
        <w:tc>
          <w:tcPr>
            <w:tcW w:w="2703" w:type="dxa"/>
          </w:tcPr>
          <w:p w14:paraId="67718163" w14:textId="77777777" w:rsidR="00002CC4" w:rsidRPr="002B2C43" w:rsidRDefault="00002CC4" w:rsidP="00BF49F7">
            <w:pPr>
              <w:pStyle w:val="TableParagraph"/>
              <w:spacing w:before="1"/>
              <w:ind w:right="-15"/>
              <w:jc w:val="center"/>
              <w:rPr>
                <w:rFonts w:asciiTheme="minorHAnsi" w:hAnsiTheme="minorHAnsi" w:cstheme="minorHAnsi"/>
              </w:rPr>
            </w:pPr>
            <w:r w:rsidRPr="002B2C43">
              <w:rPr>
                <w:rFonts w:asciiTheme="minorHAnsi" w:hAnsiTheme="minorHAnsi" w:cstheme="minorHAnsi"/>
              </w:rPr>
              <w:t>90%</w:t>
            </w:r>
          </w:p>
        </w:tc>
      </w:tr>
      <w:tr w:rsidR="00002CC4" w:rsidRPr="002B2C43" w14:paraId="1CC38226" w14:textId="77777777" w:rsidTr="001B3579">
        <w:trPr>
          <w:trHeight w:val="636"/>
        </w:trPr>
        <w:tc>
          <w:tcPr>
            <w:tcW w:w="1145" w:type="dxa"/>
          </w:tcPr>
          <w:p w14:paraId="58AB71AA" w14:textId="77777777" w:rsidR="00002CC4" w:rsidRPr="002B2C43" w:rsidRDefault="00002CC4" w:rsidP="00BF49F7">
            <w:pPr>
              <w:pStyle w:val="TableParagraph"/>
              <w:spacing w:before="2"/>
              <w:ind w:right="93"/>
              <w:jc w:val="center"/>
              <w:rPr>
                <w:rFonts w:asciiTheme="minorHAnsi" w:hAnsiTheme="minorHAnsi" w:cstheme="minorHAnsi"/>
              </w:rPr>
            </w:pPr>
            <w:r w:rsidRPr="002B2C43">
              <w:rPr>
                <w:rFonts w:asciiTheme="minorHAnsi" w:hAnsiTheme="minorHAnsi" w:cstheme="minorHAnsi"/>
              </w:rPr>
              <w:t>Severity</w:t>
            </w:r>
            <w:r w:rsidRPr="002B2C43">
              <w:rPr>
                <w:rFonts w:asciiTheme="minorHAnsi" w:hAnsiTheme="minorHAnsi" w:cstheme="minorHAnsi"/>
                <w:spacing w:val="-2"/>
              </w:rPr>
              <w:t xml:space="preserve"> </w:t>
            </w:r>
            <w:r w:rsidRPr="002B2C43">
              <w:rPr>
                <w:rFonts w:asciiTheme="minorHAnsi" w:hAnsiTheme="minorHAnsi" w:cstheme="minorHAnsi"/>
              </w:rPr>
              <w:t>3</w:t>
            </w:r>
          </w:p>
        </w:tc>
        <w:tc>
          <w:tcPr>
            <w:tcW w:w="5376" w:type="dxa"/>
          </w:tcPr>
          <w:p w14:paraId="443464DE" w14:textId="77777777" w:rsidR="00002CC4" w:rsidRPr="004D418E" w:rsidRDefault="00002CC4" w:rsidP="00BF49F7">
            <w:pPr>
              <w:autoSpaceDE w:val="0"/>
              <w:autoSpaceDN w:val="0"/>
              <w:adjustRightInd w:val="0"/>
              <w:spacing w:after="0" w:line="240" w:lineRule="auto"/>
              <w:rPr>
                <w:rFonts w:cstheme="minorHAnsi"/>
                <w:lang w:val="en-GB" w:bidi="hi-IN"/>
              </w:rPr>
            </w:pPr>
            <w:r w:rsidRPr="004D418E">
              <w:rPr>
                <w:rFonts w:cstheme="minorHAnsi"/>
                <w:lang w:val="en-GB" w:bidi="hi-IN"/>
              </w:rPr>
              <w:t>System is up and running and processing transactions</w:t>
            </w:r>
          </w:p>
          <w:p w14:paraId="290E77E2" w14:textId="77777777" w:rsidR="00002CC4" w:rsidRPr="002B2C43" w:rsidRDefault="00002CC4" w:rsidP="00660628">
            <w:pPr>
              <w:pStyle w:val="TableParagraph"/>
              <w:spacing w:before="45"/>
              <w:rPr>
                <w:rFonts w:asciiTheme="minorHAnsi" w:hAnsiTheme="minorHAnsi" w:cstheme="minorHAnsi"/>
              </w:rPr>
            </w:pPr>
            <w:r w:rsidRPr="004D418E">
              <w:rPr>
                <w:rFonts w:asciiTheme="minorHAnsi" w:hAnsiTheme="minorHAnsi" w:cstheme="minorHAnsi"/>
                <w:lang w:val="en-GB" w:bidi="hi-IN"/>
              </w:rPr>
              <w:t>but performance is degraded affecting user experience, attributed to UPI Switch</w:t>
            </w:r>
          </w:p>
        </w:tc>
        <w:tc>
          <w:tcPr>
            <w:tcW w:w="2703" w:type="dxa"/>
          </w:tcPr>
          <w:p w14:paraId="2B19EDC6" w14:textId="77777777" w:rsidR="00002CC4" w:rsidRPr="002B2C43" w:rsidRDefault="00002CC4" w:rsidP="00BF49F7">
            <w:pPr>
              <w:pStyle w:val="TableParagraph"/>
              <w:spacing w:before="2"/>
              <w:ind w:right="-15"/>
              <w:jc w:val="center"/>
              <w:rPr>
                <w:rFonts w:asciiTheme="minorHAnsi" w:hAnsiTheme="minorHAnsi" w:cstheme="minorHAnsi"/>
              </w:rPr>
            </w:pPr>
            <w:r w:rsidRPr="002B2C43">
              <w:rPr>
                <w:rFonts w:asciiTheme="minorHAnsi" w:hAnsiTheme="minorHAnsi" w:cstheme="minorHAnsi"/>
              </w:rPr>
              <w:t>80%</w:t>
            </w:r>
          </w:p>
        </w:tc>
      </w:tr>
    </w:tbl>
    <w:p w14:paraId="1364AEA5" w14:textId="77777777" w:rsidR="00002CC4" w:rsidRPr="00CC7BDD" w:rsidRDefault="00002CC4" w:rsidP="00002CC4">
      <w:pPr>
        <w:pStyle w:val="BodyText"/>
        <w:spacing w:before="57"/>
        <w:ind w:left="341"/>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SLA Penalty Calculation:</w:t>
      </w:r>
    </w:p>
    <w:p w14:paraId="188CA452" w14:textId="77777777" w:rsidR="00002CC4" w:rsidRPr="00CC7BDD" w:rsidRDefault="00002CC4" w:rsidP="00002CC4">
      <w:pPr>
        <w:pStyle w:val="BodyText"/>
        <w:spacing w:before="105" w:line="280" w:lineRule="auto"/>
        <w:ind w:left="341" w:right="594"/>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E.g. - There is an incident which occurs under the Severity Level 2 for which the downtime is for 5 hours in a month. Therefore, the effective downtime for the month would be:</w:t>
      </w:r>
    </w:p>
    <w:p w14:paraId="66888FFD" w14:textId="77777777" w:rsidR="00002CC4" w:rsidRPr="00CC7BDD" w:rsidRDefault="00002CC4" w:rsidP="00002CC4">
      <w:pPr>
        <w:pStyle w:val="BodyText"/>
        <w:spacing w:before="117"/>
        <w:ind w:left="341"/>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5 hours x 90% = 4.5 hours</w:t>
      </w:r>
    </w:p>
    <w:p w14:paraId="2008D193" w14:textId="77777777" w:rsidR="00002CC4" w:rsidRPr="00CC7BDD" w:rsidRDefault="00002CC4" w:rsidP="00002CC4">
      <w:pPr>
        <w:pStyle w:val="BodyText"/>
        <w:spacing w:before="168" w:line="280" w:lineRule="auto"/>
        <w:ind w:left="341" w:right="594"/>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Therefore, the downtime of 4.5 hours would be considered due to this incident while computing the availability of the application.</w:t>
      </w:r>
    </w:p>
    <w:p w14:paraId="0D5CC720" w14:textId="77777777" w:rsidR="00002CC4" w:rsidRDefault="00002CC4" w:rsidP="00002CC4">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Bidder is required to provide evidences for ascertaining Severity Levels in absence of which Severity level for the incident would be considered as 1 for the purpose of penalty calculation</w:t>
      </w:r>
    </w:p>
    <w:p w14:paraId="3B4FDE7B" w14:textId="77777777" w:rsidR="00002CC4" w:rsidRDefault="00002CC4" w:rsidP="00002CC4">
      <w:pPr>
        <w:pStyle w:val="BodyText"/>
        <w:spacing w:before="118" w:line="280" w:lineRule="auto"/>
        <w:ind w:left="341" w:right="592"/>
        <w:rPr>
          <w:rFonts w:asciiTheme="minorHAnsi" w:eastAsiaTheme="minorHAnsi" w:hAnsiTheme="minorHAnsi" w:cstheme="minorBidi"/>
          <w:spacing w:val="-1"/>
          <w:w w:val="105"/>
          <w:sz w:val="22"/>
          <w:szCs w:val="22"/>
          <w:lang w:eastAsia="en-US"/>
        </w:rPr>
      </w:pPr>
      <w:r>
        <w:rPr>
          <w:rFonts w:asciiTheme="minorHAnsi" w:eastAsiaTheme="minorHAnsi" w:hAnsiTheme="minorHAnsi" w:cstheme="minorBidi"/>
          <w:spacing w:val="-1"/>
          <w:w w:val="105"/>
          <w:sz w:val="22"/>
          <w:szCs w:val="22"/>
          <w:lang w:eastAsia="en-US"/>
        </w:rPr>
        <w:t>For Technical Declines Penalty will be levied as tabulated below</w:t>
      </w:r>
    </w:p>
    <w:p w14:paraId="0216F5F2" w14:textId="77777777" w:rsidR="00002CC4" w:rsidRDefault="00002CC4" w:rsidP="00002CC4">
      <w:pPr>
        <w:pStyle w:val="BodyText"/>
        <w:spacing w:before="6"/>
        <w:rPr>
          <w:sz w:val="1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002CC4" w14:paraId="71EDAF4B" w14:textId="77777777" w:rsidTr="00CC2B8B">
        <w:trPr>
          <w:trHeight w:val="275"/>
        </w:trPr>
        <w:tc>
          <w:tcPr>
            <w:tcW w:w="3544" w:type="dxa"/>
          </w:tcPr>
          <w:p w14:paraId="45E5EF8C" w14:textId="77777777" w:rsidR="00002CC4" w:rsidRPr="005E749D" w:rsidRDefault="00002CC4" w:rsidP="00CC2B8B">
            <w:pPr>
              <w:pStyle w:val="TableParagraph"/>
              <w:spacing w:line="256" w:lineRule="exact"/>
              <w:ind w:left="434" w:right="418"/>
              <w:jc w:val="center"/>
              <w:rPr>
                <w:rFonts w:asciiTheme="minorHAnsi" w:hAnsiTheme="minorHAnsi" w:cstheme="minorHAnsi"/>
                <w:b/>
                <w:sz w:val="24"/>
              </w:rPr>
            </w:pPr>
            <w:r w:rsidRPr="005E749D">
              <w:rPr>
                <w:rFonts w:asciiTheme="minorHAnsi" w:hAnsiTheme="minorHAnsi" w:cstheme="minorHAnsi"/>
                <w:b/>
                <w:sz w:val="24"/>
              </w:rPr>
              <w:t>Technical Transaction Success</w:t>
            </w:r>
            <w:r w:rsidRPr="005E749D">
              <w:rPr>
                <w:rFonts w:asciiTheme="minorHAnsi" w:hAnsiTheme="minorHAnsi" w:cstheme="minorHAnsi"/>
                <w:b/>
                <w:spacing w:val="-2"/>
                <w:sz w:val="24"/>
              </w:rPr>
              <w:t xml:space="preserve"> </w:t>
            </w:r>
            <w:r w:rsidRPr="005E749D">
              <w:rPr>
                <w:rFonts w:asciiTheme="minorHAnsi" w:hAnsiTheme="minorHAnsi" w:cstheme="minorHAnsi"/>
                <w:b/>
                <w:sz w:val="24"/>
              </w:rPr>
              <w:t>Percentage</w:t>
            </w:r>
          </w:p>
        </w:tc>
        <w:tc>
          <w:tcPr>
            <w:tcW w:w="5387" w:type="dxa"/>
          </w:tcPr>
          <w:p w14:paraId="2123B544" w14:textId="77777777" w:rsidR="00002CC4" w:rsidRPr="005E749D" w:rsidRDefault="00002CC4" w:rsidP="00CC2B8B">
            <w:pPr>
              <w:pStyle w:val="TableParagraph"/>
              <w:spacing w:line="256" w:lineRule="exact"/>
              <w:ind w:left="1134" w:right="1278" w:hanging="709"/>
              <w:jc w:val="center"/>
              <w:rPr>
                <w:rFonts w:asciiTheme="minorHAnsi" w:hAnsiTheme="minorHAnsi" w:cstheme="minorHAnsi"/>
                <w:b/>
                <w:sz w:val="24"/>
              </w:rPr>
            </w:pPr>
            <w:r w:rsidRPr="005E749D">
              <w:rPr>
                <w:rFonts w:asciiTheme="minorHAnsi" w:hAnsiTheme="minorHAnsi" w:cstheme="minorHAnsi"/>
                <w:b/>
                <w:sz w:val="24"/>
              </w:rPr>
              <w:t>Penalty</w:t>
            </w:r>
            <w:r w:rsidRPr="005E749D">
              <w:rPr>
                <w:rFonts w:asciiTheme="minorHAnsi" w:hAnsiTheme="minorHAnsi" w:cstheme="minorHAnsi"/>
                <w:b/>
                <w:spacing w:val="-7"/>
                <w:sz w:val="24"/>
              </w:rPr>
              <w:t xml:space="preserve"> Details </w:t>
            </w:r>
          </w:p>
        </w:tc>
      </w:tr>
      <w:tr w:rsidR="00002CC4" w14:paraId="430890BE" w14:textId="77777777" w:rsidTr="00CC2B8B">
        <w:trPr>
          <w:trHeight w:val="275"/>
        </w:trPr>
        <w:tc>
          <w:tcPr>
            <w:tcW w:w="3544" w:type="dxa"/>
          </w:tcPr>
          <w:p w14:paraId="466AB5EC" w14:textId="77777777" w:rsidR="00002CC4" w:rsidRPr="00511BCD" w:rsidRDefault="00002CC4" w:rsidP="00CC2B8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100% =&gt; A &gt;= 99.</w:t>
            </w:r>
            <w:r>
              <w:rPr>
                <w:rFonts w:asciiTheme="minorHAnsi" w:hAnsiTheme="minorHAnsi" w:cstheme="minorHAnsi"/>
              </w:rPr>
              <w:t>9</w:t>
            </w:r>
            <w:r w:rsidRPr="00511BCD">
              <w:rPr>
                <w:rFonts w:asciiTheme="minorHAnsi" w:hAnsiTheme="minorHAnsi" w:cstheme="minorHAnsi"/>
              </w:rPr>
              <w:t>9 %</w:t>
            </w:r>
          </w:p>
        </w:tc>
        <w:tc>
          <w:tcPr>
            <w:tcW w:w="5387" w:type="dxa"/>
          </w:tcPr>
          <w:p w14:paraId="06D20B4F" w14:textId="77777777" w:rsidR="00002CC4" w:rsidRPr="00511BCD" w:rsidRDefault="00002CC4" w:rsidP="00CC2B8B">
            <w:pPr>
              <w:pStyle w:val="TableParagraph"/>
              <w:spacing w:line="256" w:lineRule="exact"/>
              <w:ind w:left="1134" w:right="1278" w:hanging="709"/>
              <w:jc w:val="center"/>
              <w:rPr>
                <w:rFonts w:asciiTheme="minorHAnsi" w:hAnsiTheme="minorHAnsi" w:cstheme="minorHAnsi"/>
              </w:rPr>
            </w:pPr>
            <w:r w:rsidRPr="00511BCD">
              <w:rPr>
                <w:rFonts w:asciiTheme="minorHAnsi" w:hAnsiTheme="minorHAnsi" w:cstheme="minorHAnsi"/>
              </w:rPr>
              <w:t>No Penalty</w:t>
            </w:r>
          </w:p>
        </w:tc>
      </w:tr>
      <w:tr w:rsidR="00002CC4" w14:paraId="49B5B5F5" w14:textId="77777777" w:rsidTr="00CC2B8B">
        <w:trPr>
          <w:trHeight w:val="275"/>
        </w:trPr>
        <w:tc>
          <w:tcPr>
            <w:tcW w:w="3544" w:type="dxa"/>
          </w:tcPr>
          <w:p w14:paraId="3AA5A7F5" w14:textId="77777777" w:rsidR="00002CC4" w:rsidRPr="00511BCD" w:rsidRDefault="00002CC4" w:rsidP="00CC2B8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99.99% &gt; A &gt;= 99.</w:t>
            </w:r>
            <w:r>
              <w:rPr>
                <w:rFonts w:asciiTheme="minorHAnsi" w:hAnsiTheme="minorHAnsi" w:cstheme="minorHAnsi"/>
              </w:rPr>
              <w:t>90</w:t>
            </w:r>
            <w:r w:rsidRPr="00511BCD">
              <w:rPr>
                <w:rFonts w:asciiTheme="minorHAnsi" w:hAnsiTheme="minorHAnsi" w:cstheme="minorHAnsi"/>
              </w:rPr>
              <w:t xml:space="preserve"> %</w:t>
            </w:r>
          </w:p>
        </w:tc>
        <w:tc>
          <w:tcPr>
            <w:tcW w:w="5387" w:type="dxa"/>
          </w:tcPr>
          <w:p w14:paraId="0029412B" w14:textId="77777777" w:rsidR="00002CC4" w:rsidRPr="00BF49F7" w:rsidRDefault="00002CC4" w:rsidP="0023004E">
            <w:pPr>
              <w:pStyle w:val="TableParagraph"/>
              <w:spacing w:line="256" w:lineRule="exact"/>
              <w:ind w:left="1134" w:right="1278" w:hanging="709"/>
              <w:jc w:val="center"/>
              <w:rPr>
                <w:rFonts w:asciiTheme="minorHAnsi" w:hAnsiTheme="minorHAnsi" w:cstheme="minorHAnsi"/>
              </w:rPr>
            </w:pPr>
            <w:r w:rsidRPr="00BF49F7">
              <w:rPr>
                <w:rFonts w:asciiTheme="minorHAnsi" w:hAnsiTheme="minorHAnsi" w:cstheme="minorHAnsi"/>
              </w:rPr>
              <w:t xml:space="preserve">2% of cost of </w:t>
            </w:r>
            <w:r w:rsidR="0023004E" w:rsidRPr="00BF49F7">
              <w:rPr>
                <w:rFonts w:asciiTheme="minorHAnsi" w:hAnsiTheme="minorHAnsi" w:cstheme="minorHAnsi"/>
              </w:rPr>
              <w:t>Monthly</w:t>
            </w:r>
            <w:r w:rsidR="002F2207" w:rsidRPr="00BF49F7">
              <w:rPr>
                <w:rFonts w:asciiTheme="minorHAnsi" w:hAnsiTheme="minorHAnsi" w:cstheme="minorHAnsi"/>
              </w:rPr>
              <w:t xml:space="preserve"> billing</w:t>
            </w:r>
          </w:p>
        </w:tc>
      </w:tr>
      <w:tr w:rsidR="00002CC4" w14:paraId="58D5B469" w14:textId="77777777" w:rsidTr="00CC2B8B">
        <w:trPr>
          <w:trHeight w:val="275"/>
        </w:trPr>
        <w:tc>
          <w:tcPr>
            <w:tcW w:w="3544" w:type="dxa"/>
          </w:tcPr>
          <w:p w14:paraId="5B125FB4" w14:textId="77777777" w:rsidR="00002CC4" w:rsidRPr="00511BCD" w:rsidRDefault="00002CC4" w:rsidP="00CC2B8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Pr>
                <w:rFonts w:asciiTheme="minorHAnsi" w:hAnsiTheme="minorHAnsi" w:cstheme="minorHAnsi"/>
              </w:rPr>
              <w:t>90</w:t>
            </w:r>
            <w:r w:rsidRPr="00511BCD">
              <w:rPr>
                <w:rFonts w:asciiTheme="minorHAnsi" w:hAnsiTheme="minorHAnsi" w:cstheme="minorHAnsi"/>
              </w:rPr>
              <w:t>% &gt; A &gt;= 99</w:t>
            </w:r>
            <w:r>
              <w:rPr>
                <w:rFonts w:asciiTheme="minorHAnsi" w:hAnsiTheme="minorHAnsi" w:cstheme="minorHAnsi"/>
              </w:rPr>
              <w:t>.75</w:t>
            </w:r>
            <w:r w:rsidRPr="00511BCD">
              <w:rPr>
                <w:rFonts w:asciiTheme="minorHAnsi" w:hAnsiTheme="minorHAnsi" w:cstheme="minorHAnsi"/>
              </w:rPr>
              <w:t xml:space="preserve"> %</w:t>
            </w:r>
          </w:p>
        </w:tc>
        <w:tc>
          <w:tcPr>
            <w:tcW w:w="5387" w:type="dxa"/>
          </w:tcPr>
          <w:p w14:paraId="6AEE7399" w14:textId="77777777" w:rsidR="00002CC4" w:rsidRPr="00BF49F7" w:rsidRDefault="00002CC4" w:rsidP="00CC2B8B">
            <w:pPr>
              <w:pStyle w:val="TableParagraph"/>
              <w:spacing w:line="256" w:lineRule="exact"/>
              <w:ind w:left="1134" w:right="1278" w:hanging="709"/>
              <w:jc w:val="center"/>
              <w:rPr>
                <w:rFonts w:asciiTheme="minorHAnsi" w:hAnsiTheme="minorHAnsi" w:cstheme="minorHAnsi"/>
              </w:rPr>
            </w:pPr>
            <w:r w:rsidRPr="00BF49F7">
              <w:rPr>
                <w:rFonts w:asciiTheme="minorHAnsi" w:hAnsiTheme="minorHAnsi" w:cstheme="minorHAnsi"/>
              </w:rPr>
              <w:t xml:space="preserve">5% of cost of </w:t>
            </w:r>
            <w:r w:rsidR="0023004E" w:rsidRPr="00BF49F7">
              <w:rPr>
                <w:rFonts w:asciiTheme="minorHAnsi" w:hAnsiTheme="minorHAnsi" w:cstheme="minorHAnsi"/>
              </w:rPr>
              <w:t xml:space="preserve">Monthly </w:t>
            </w:r>
            <w:r w:rsidR="002F2207" w:rsidRPr="00BF49F7">
              <w:rPr>
                <w:rFonts w:asciiTheme="minorHAnsi" w:hAnsiTheme="minorHAnsi" w:cstheme="minorHAnsi"/>
              </w:rPr>
              <w:t>billing</w:t>
            </w:r>
          </w:p>
        </w:tc>
      </w:tr>
      <w:tr w:rsidR="00002CC4" w14:paraId="41510E4B" w14:textId="77777777" w:rsidTr="00CC2B8B">
        <w:trPr>
          <w:trHeight w:val="275"/>
        </w:trPr>
        <w:tc>
          <w:tcPr>
            <w:tcW w:w="3544" w:type="dxa"/>
          </w:tcPr>
          <w:p w14:paraId="1976F57E" w14:textId="77777777" w:rsidR="00002CC4" w:rsidRPr="00511BCD" w:rsidRDefault="00002CC4" w:rsidP="00CC2B8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Pr>
                <w:rFonts w:asciiTheme="minorHAnsi" w:hAnsiTheme="minorHAnsi" w:cstheme="minorHAnsi"/>
              </w:rPr>
              <w:t>.75 %  &gt; A &gt;=99.5</w:t>
            </w:r>
            <w:r w:rsidRPr="00511BCD">
              <w:rPr>
                <w:rFonts w:asciiTheme="minorHAnsi" w:hAnsiTheme="minorHAnsi" w:cstheme="minorHAnsi"/>
              </w:rPr>
              <w:t>%</w:t>
            </w:r>
          </w:p>
        </w:tc>
        <w:tc>
          <w:tcPr>
            <w:tcW w:w="5387" w:type="dxa"/>
          </w:tcPr>
          <w:p w14:paraId="03B491FB" w14:textId="77777777" w:rsidR="00002CC4" w:rsidRPr="00BF49F7" w:rsidDel="00C447E7" w:rsidRDefault="00002CC4" w:rsidP="00CC2B8B">
            <w:pPr>
              <w:pStyle w:val="TableParagraph"/>
              <w:spacing w:line="256" w:lineRule="exact"/>
              <w:ind w:left="1134" w:right="1278" w:hanging="709"/>
              <w:jc w:val="center"/>
              <w:rPr>
                <w:rFonts w:asciiTheme="minorHAnsi" w:hAnsiTheme="minorHAnsi" w:cstheme="minorHAnsi"/>
              </w:rPr>
            </w:pPr>
            <w:r w:rsidRPr="00BF49F7">
              <w:rPr>
                <w:rFonts w:asciiTheme="minorHAnsi" w:hAnsiTheme="minorHAnsi" w:cstheme="minorHAnsi"/>
              </w:rPr>
              <w:t xml:space="preserve">10% of cost of </w:t>
            </w:r>
            <w:r w:rsidR="0023004E" w:rsidRPr="00BF49F7">
              <w:rPr>
                <w:rFonts w:asciiTheme="minorHAnsi" w:hAnsiTheme="minorHAnsi" w:cstheme="minorHAnsi"/>
              </w:rPr>
              <w:t xml:space="preserve">Monthly </w:t>
            </w:r>
            <w:r w:rsidR="002F2207" w:rsidRPr="00BF49F7">
              <w:rPr>
                <w:rFonts w:asciiTheme="minorHAnsi" w:hAnsiTheme="minorHAnsi" w:cstheme="minorHAnsi"/>
              </w:rPr>
              <w:t>billing</w:t>
            </w:r>
          </w:p>
        </w:tc>
      </w:tr>
      <w:tr w:rsidR="00002CC4" w14:paraId="3D66C4EA" w14:textId="77777777" w:rsidTr="00CC2B8B">
        <w:trPr>
          <w:trHeight w:val="275"/>
        </w:trPr>
        <w:tc>
          <w:tcPr>
            <w:tcW w:w="3544" w:type="dxa"/>
          </w:tcPr>
          <w:p w14:paraId="5D9E315B" w14:textId="77777777" w:rsidR="00002CC4" w:rsidRPr="00511BCD" w:rsidRDefault="00002CC4" w:rsidP="00CC2B8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Pr>
                <w:rFonts w:asciiTheme="minorHAnsi" w:hAnsiTheme="minorHAnsi" w:cstheme="minorHAnsi"/>
              </w:rPr>
              <w:t>9.5</w:t>
            </w:r>
            <w:r w:rsidRPr="00511BCD">
              <w:rPr>
                <w:rFonts w:asciiTheme="minorHAnsi" w:hAnsiTheme="minorHAnsi" w:cstheme="minorHAnsi"/>
              </w:rPr>
              <w:t>% &gt; A &gt; =</w:t>
            </w:r>
            <w:r>
              <w:rPr>
                <w:rFonts w:asciiTheme="minorHAnsi" w:hAnsiTheme="minorHAnsi" w:cstheme="minorHAnsi"/>
              </w:rPr>
              <w:t>99</w:t>
            </w:r>
            <w:r w:rsidRPr="00511BCD">
              <w:rPr>
                <w:rFonts w:asciiTheme="minorHAnsi" w:hAnsiTheme="minorHAnsi" w:cstheme="minorHAnsi"/>
              </w:rPr>
              <w:t>%</w:t>
            </w:r>
          </w:p>
        </w:tc>
        <w:tc>
          <w:tcPr>
            <w:tcW w:w="5387" w:type="dxa"/>
          </w:tcPr>
          <w:p w14:paraId="18D84F4C" w14:textId="77777777" w:rsidR="00002CC4" w:rsidRPr="00BF49F7" w:rsidRDefault="00002CC4" w:rsidP="00CC2B8B">
            <w:pPr>
              <w:pStyle w:val="TableParagraph"/>
              <w:spacing w:line="256" w:lineRule="exact"/>
              <w:ind w:left="1134" w:right="1278" w:hanging="709"/>
              <w:jc w:val="center"/>
              <w:rPr>
                <w:rFonts w:asciiTheme="minorHAnsi" w:hAnsiTheme="minorHAnsi" w:cstheme="minorHAnsi"/>
              </w:rPr>
            </w:pPr>
            <w:r w:rsidRPr="00BF49F7">
              <w:rPr>
                <w:rFonts w:asciiTheme="minorHAnsi" w:hAnsiTheme="minorHAnsi" w:cstheme="minorHAnsi"/>
              </w:rPr>
              <w:t xml:space="preserve">20% of cost of </w:t>
            </w:r>
            <w:r w:rsidR="0023004E" w:rsidRPr="00BF49F7">
              <w:rPr>
                <w:rFonts w:asciiTheme="minorHAnsi" w:hAnsiTheme="minorHAnsi" w:cstheme="minorHAnsi"/>
              </w:rPr>
              <w:t xml:space="preserve">Monthly </w:t>
            </w:r>
            <w:r w:rsidR="002F2207" w:rsidRPr="00BF49F7">
              <w:rPr>
                <w:rFonts w:asciiTheme="minorHAnsi" w:hAnsiTheme="minorHAnsi" w:cstheme="minorHAnsi"/>
              </w:rPr>
              <w:t>billing</w:t>
            </w:r>
          </w:p>
        </w:tc>
      </w:tr>
      <w:tr w:rsidR="00002CC4" w14:paraId="0BA0C00B" w14:textId="77777777" w:rsidTr="00CC2B8B">
        <w:trPr>
          <w:trHeight w:val="275"/>
        </w:trPr>
        <w:tc>
          <w:tcPr>
            <w:tcW w:w="3544" w:type="dxa"/>
          </w:tcPr>
          <w:p w14:paraId="2A9D2897" w14:textId="77777777" w:rsidR="00002CC4" w:rsidRPr="00511BCD" w:rsidRDefault="00002CC4" w:rsidP="00CC2B8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Pr>
                <w:rFonts w:asciiTheme="minorHAnsi" w:hAnsiTheme="minorHAnsi" w:cstheme="minorHAnsi"/>
              </w:rPr>
              <w:t>9</w:t>
            </w:r>
            <w:r w:rsidRPr="00511BCD">
              <w:rPr>
                <w:rFonts w:asciiTheme="minorHAnsi" w:hAnsiTheme="minorHAnsi" w:cstheme="minorHAnsi"/>
              </w:rPr>
              <w:t xml:space="preserve"> % &gt;A</w:t>
            </w:r>
          </w:p>
        </w:tc>
        <w:tc>
          <w:tcPr>
            <w:tcW w:w="5387" w:type="dxa"/>
          </w:tcPr>
          <w:p w14:paraId="6A2AEBB0" w14:textId="77777777" w:rsidR="00002CC4" w:rsidRPr="00BF49F7" w:rsidRDefault="00002CC4" w:rsidP="00CC2B8B">
            <w:pPr>
              <w:pStyle w:val="TableParagraph"/>
              <w:spacing w:line="256" w:lineRule="exact"/>
              <w:ind w:left="284" w:right="567"/>
              <w:jc w:val="center"/>
              <w:rPr>
                <w:rFonts w:asciiTheme="minorHAnsi" w:hAnsiTheme="minorHAnsi" w:cstheme="minorHAnsi"/>
              </w:rPr>
            </w:pPr>
            <w:r w:rsidRPr="00BF49F7">
              <w:rPr>
                <w:rFonts w:asciiTheme="minorHAnsi" w:hAnsiTheme="minorHAnsi" w:cstheme="minorHAnsi"/>
              </w:rPr>
              <w:t xml:space="preserve">Minimum 40% of cost of </w:t>
            </w:r>
            <w:r w:rsidR="0023004E" w:rsidRPr="00BF49F7">
              <w:rPr>
                <w:rFonts w:asciiTheme="minorHAnsi" w:hAnsiTheme="minorHAnsi" w:cstheme="minorHAnsi"/>
              </w:rPr>
              <w:t xml:space="preserve">Monthly </w:t>
            </w:r>
            <w:r w:rsidR="002F2207" w:rsidRPr="00BF49F7">
              <w:rPr>
                <w:rFonts w:asciiTheme="minorHAnsi" w:hAnsiTheme="minorHAnsi" w:cstheme="minorHAnsi"/>
              </w:rPr>
              <w:t>billing</w:t>
            </w:r>
            <w:r w:rsidRPr="00BF49F7">
              <w:rPr>
                <w:rFonts w:asciiTheme="minorHAnsi" w:hAnsiTheme="minorHAnsi" w:cstheme="minorHAnsi"/>
              </w:rPr>
              <w:t xml:space="preserve"> &amp; 5% for e</w:t>
            </w:r>
            <w:r w:rsidR="00A45D6D" w:rsidRPr="00BF49F7">
              <w:rPr>
                <w:rFonts w:asciiTheme="minorHAnsi" w:hAnsiTheme="minorHAnsi" w:cstheme="minorHAnsi"/>
              </w:rPr>
              <w:t>very incremental increase in 1</w:t>
            </w:r>
            <w:r w:rsidRPr="00BF49F7">
              <w:rPr>
                <w:rFonts w:asciiTheme="minorHAnsi" w:hAnsiTheme="minorHAnsi" w:cstheme="minorHAnsi"/>
              </w:rPr>
              <w:t>% downtime</w:t>
            </w:r>
          </w:p>
        </w:tc>
      </w:tr>
    </w:tbl>
    <w:p w14:paraId="30F41833" w14:textId="77777777" w:rsidR="00002CC4" w:rsidRPr="00732853" w:rsidRDefault="00002CC4" w:rsidP="00002CC4">
      <w:pPr>
        <w:pStyle w:val="BodyText"/>
        <w:spacing w:before="118" w:line="280" w:lineRule="auto"/>
        <w:ind w:left="341" w:right="592"/>
        <w:rPr>
          <w:rFonts w:asciiTheme="minorHAnsi" w:eastAsiaTheme="minorHAnsi" w:hAnsiTheme="minorHAnsi" w:cstheme="minorBidi"/>
          <w:spacing w:val="-1"/>
          <w:w w:val="105"/>
          <w:sz w:val="24"/>
          <w:szCs w:val="22"/>
          <w:lang w:eastAsia="en-US"/>
        </w:rPr>
      </w:pPr>
      <w:r w:rsidRPr="00732853">
        <w:rPr>
          <w:rFonts w:asciiTheme="minorHAnsi" w:eastAsiaTheme="minorHAnsi" w:hAnsiTheme="minorHAnsi" w:cstheme="minorBidi"/>
          <w:spacing w:val="-1"/>
          <w:w w:val="105"/>
          <w:sz w:val="24"/>
          <w:szCs w:val="22"/>
          <w:lang w:eastAsia="en-US"/>
        </w:rPr>
        <w:t>*A is Actual Availability time during the reporting period</w:t>
      </w:r>
    </w:p>
    <w:p w14:paraId="1F512AD4" w14:textId="77777777" w:rsidR="00002CC4" w:rsidRDefault="00002CC4" w:rsidP="00002CC4">
      <w:pPr>
        <w:pStyle w:val="BodyText"/>
        <w:spacing w:before="118" w:line="280" w:lineRule="auto"/>
        <w:ind w:left="341" w:right="592"/>
        <w:rPr>
          <w:rFonts w:asciiTheme="minorHAnsi" w:eastAsiaTheme="minorHAnsi" w:hAnsiTheme="minorHAnsi" w:cstheme="minorBidi"/>
          <w:spacing w:val="-1"/>
          <w:w w:val="105"/>
          <w:sz w:val="24"/>
          <w:szCs w:val="22"/>
          <w:lang w:eastAsia="en-US"/>
        </w:rPr>
      </w:pPr>
      <w:r w:rsidRPr="00732853">
        <w:rPr>
          <w:rFonts w:asciiTheme="minorHAnsi" w:eastAsiaTheme="minorHAnsi" w:hAnsiTheme="minorHAnsi" w:cstheme="minorBidi"/>
          <w:spacing w:val="-1"/>
          <w:w w:val="105"/>
          <w:sz w:val="24"/>
          <w:szCs w:val="22"/>
          <w:lang w:eastAsia="en-US"/>
        </w:rPr>
        <w:t>Penalty will be calculated on monthly Facility Man</w:t>
      </w:r>
      <w:r>
        <w:rPr>
          <w:rFonts w:asciiTheme="minorHAnsi" w:eastAsiaTheme="minorHAnsi" w:hAnsiTheme="minorHAnsi" w:cstheme="minorBidi"/>
          <w:spacing w:val="-1"/>
          <w:w w:val="105"/>
          <w:sz w:val="24"/>
          <w:szCs w:val="22"/>
          <w:lang w:eastAsia="en-US"/>
        </w:rPr>
        <w:t>agement cost and AMC, ATS cost.</w:t>
      </w:r>
    </w:p>
    <w:p w14:paraId="26FA0BC3" w14:textId="540E37A0" w:rsidR="001B3579" w:rsidRPr="00CC7BDD" w:rsidRDefault="001B3579" w:rsidP="001B3579">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Further, if any penalty levied by </w:t>
      </w:r>
      <w:r w:rsidR="006D1829">
        <w:rPr>
          <w:rFonts w:asciiTheme="minorHAnsi" w:eastAsiaTheme="minorHAnsi" w:hAnsiTheme="minorHAnsi" w:cstheme="minorBidi"/>
          <w:spacing w:val="-1"/>
          <w:w w:val="105"/>
          <w:sz w:val="22"/>
          <w:szCs w:val="22"/>
          <w:lang w:eastAsia="en-US"/>
        </w:rPr>
        <w:t>G</w:t>
      </w:r>
      <w:r>
        <w:rPr>
          <w:rFonts w:asciiTheme="minorHAnsi" w:eastAsiaTheme="minorHAnsi" w:hAnsiTheme="minorHAnsi" w:cstheme="minorBidi"/>
          <w:spacing w:val="-1"/>
          <w:w w:val="105"/>
          <w:sz w:val="22"/>
          <w:szCs w:val="22"/>
          <w:lang w:eastAsia="en-US"/>
        </w:rPr>
        <w:t xml:space="preserve">overnment </w:t>
      </w:r>
      <w:r w:rsidR="006D1829">
        <w:rPr>
          <w:rFonts w:asciiTheme="minorHAnsi" w:eastAsiaTheme="minorHAnsi" w:hAnsiTheme="minorHAnsi" w:cstheme="minorBidi"/>
          <w:spacing w:val="-1"/>
          <w:w w:val="105"/>
          <w:sz w:val="22"/>
          <w:szCs w:val="22"/>
          <w:lang w:eastAsia="en-US"/>
        </w:rPr>
        <w:t>A</w:t>
      </w:r>
      <w:r>
        <w:rPr>
          <w:rFonts w:asciiTheme="minorHAnsi" w:eastAsiaTheme="minorHAnsi" w:hAnsiTheme="minorHAnsi" w:cstheme="minorBidi"/>
          <w:spacing w:val="-1"/>
          <w:w w:val="105"/>
          <w:sz w:val="22"/>
          <w:szCs w:val="22"/>
          <w:lang w:eastAsia="en-US"/>
        </w:rPr>
        <w:t>uthorities</w:t>
      </w:r>
      <w:r w:rsidR="006D1829">
        <w:rPr>
          <w:rFonts w:asciiTheme="minorHAnsi" w:eastAsiaTheme="minorHAnsi" w:hAnsiTheme="minorHAnsi" w:cstheme="minorBidi"/>
          <w:spacing w:val="-1"/>
          <w:w w:val="105"/>
          <w:sz w:val="22"/>
          <w:szCs w:val="22"/>
          <w:lang w:eastAsia="en-US"/>
        </w:rPr>
        <w:t>/RBI/NPCI</w:t>
      </w:r>
      <w:r w:rsidR="00D4317D">
        <w:rPr>
          <w:rFonts w:asciiTheme="minorHAnsi" w:eastAsiaTheme="minorHAnsi" w:hAnsiTheme="minorHAnsi" w:cstheme="minorBidi"/>
          <w:spacing w:val="-1"/>
          <w:w w:val="105"/>
          <w:sz w:val="22"/>
          <w:szCs w:val="22"/>
          <w:lang w:eastAsia="en-US"/>
        </w:rPr>
        <w:t xml:space="preserve"> etc.</w:t>
      </w:r>
      <w:r w:rsidRPr="00CC7BDD">
        <w:rPr>
          <w:rFonts w:asciiTheme="minorHAnsi" w:eastAsiaTheme="minorHAnsi" w:hAnsiTheme="minorHAnsi" w:cstheme="minorBidi"/>
          <w:spacing w:val="-1"/>
          <w:w w:val="105"/>
          <w:sz w:val="22"/>
          <w:szCs w:val="22"/>
          <w:lang w:eastAsia="en-US"/>
        </w:rPr>
        <w:t xml:space="preserve"> in respect of UPI Downtime / unavailability of UPI services/ Technical Declines (TD) attributable to the vendor</w:t>
      </w:r>
      <w:r w:rsidR="003B51DB" w:rsidRPr="00CC7BDD">
        <w:rPr>
          <w:rFonts w:asciiTheme="minorHAnsi" w:eastAsiaTheme="minorHAnsi" w:hAnsiTheme="minorHAnsi" w:cstheme="minorBidi"/>
          <w:spacing w:val="-1"/>
          <w:w w:val="105"/>
          <w:sz w:val="22"/>
          <w:szCs w:val="22"/>
          <w:lang w:eastAsia="en-US"/>
        </w:rPr>
        <w:t>, same</w:t>
      </w:r>
      <w:r w:rsidRPr="00CC7BDD">
        <w:rPr>
          <w:rFonts w:asciiTheme="minorHAnsi" w:eastAsiaTheme="minorHAnsi" w:hAnsiTheme="minorHAnsi" w:cstheme="minorBidi"/>
          <w:spacing w:val="-1"/>
          <w:w w:val="105"/>
          <w:sz w:val="22"/>
          <w:szCs w:val="22"/>
          <w:lang w:eastAsia="en-US"/>
        </w:rPr>
        <w:t xml:space="preserve"> will be recovered from the Vendor. </w:t>
      </w:r>
    </w:p>
    <w:p w14:paraId="0A1D740F" w14:textId="77777777" w:rsidR="001B3579" w:rsidRPr="00216DA1" w:rsidRDefault="001B3579" w:rsidP="00002CC4">
      <w:pPr>
        <w:pStyle w:val="BodyText"/>
        <w:spacing w:before="118" w:line="280" w:lineRule="auto"/>
        <w:ind w:left="341" w:right="592"/>
        <w:rPr>
          <w:rFonts w:asciiTheme="minorHAnsi" w:eastAsiaTheme="minorHAnsi" w:hAnsiTheme="minorHAnsi" w:cstheme="minorBidi"/>
          <w:spacing w:val="-1"/>
          <w:w w:val="105"/>
          <w:sz w:val="24"/>
          <w:szCs w:val="22"/>
          <w:lang w:eastAsia="en-US"/>
        </w:rPr>
      </w:pPr>
    </w:p>
    <w:p w14:paraId="07E4D9BD" w14:textId="77777777" w:rsidR="00002CC4" w:rsidRPr="00531792" w:rsidRDefault="00002CC4" w:rsidP="00002CC4">
      <w:pPr>
        <w:pStyle w:val="Heading3"/>
        <w:spacing w:before="120" w:after="120"/>
        <w:rPr>
          <w:rFonts w:asciiTheme="minorHAnsi" w:hAnsiTheme="minorHAnsi" w:cstheme="minorHAnsi"/>
          <w:smallCaps/>
          <w:sz w:val="22"/>
          <w:szCs w:val="22"/>
        </w:rPr>
      </w:pPr>
      <w:bookmarkStart w:id="71" w:name="_Toc163842223"/>
      <w:r w:rsidRPr="00531792">
        <w:rPr>
          <w:rFonts w:asciiTheme="minorHAnsi" w:hAnsiTheme="minorHAnsi" w:cstheme="minorHAnsi"/>
          <w:smallCaps/>
          <w:sz w:val="22"/>
          <w:szCs w:val="22"/>
        </w:rPr>
        <w:t>SLA for Onsite Support Facility Management</w:t>
      </w:r>
      <w:bookmarkEnd w:id="71"/>
    </w:p>
    <w:p w14:paraId="7181EF84" w14:textId="77777777" w:rsidR="00002CC4" w:rsidRPr="00CC7BDD" w:rsidRDefault="00002CC4" w:rsidP="00002CC4">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Bidder will have to guarantee a minimum attendance of 99% per resource (i.e. attendance of each of the resources), calculated on a monthly basis.</w:t>
      </w:r>
    </w:p>
    <w:p w14:paraId="20CE7C36" w14:textId="77777777" w:rsidR="00002CC4" w:rsidRPr="00CC7BDD" w:rsidRDefault="00002CC4" w:rsidP="00002CC4">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Uptime percentage will be calculated as (100% less Person non-attendance Percentage) Person non-attendance percentage will be calculated as (Unavailable Time divided by Total Available Time), calculated on a monthly basis. Total Available Time is 8 hrs</w:t>
      </w:r>
      <w:r w:rsidR="00BF49F7">
        <w:rPr>
          <w:rFonts w:asciiTheme="minorHAnsi" w:eastAsiaTheme="minorHAnsi" w:hAnsiTheme="minorHAnsi" w:cstheme="minorBidi"/>
          <w:spacing w:val="-1"/>
          <w:w w:val="105"/>
          <w:sz w:val="22"/>
          <w:szCs w:val="22"/>
          <w:lang w:eastAsia="en-US"/>
        </w:rPr>
        <w:t>.</w:t>
      </w:r>
      <w:r w:rsidRPr="00CC7BDD">
        <w:rPr>
          <w:rFonts w:asciiTheme="minorHAnsi" w:eastAsiaTheme="minorHAnsi" w:hAnsiTheme="minorHAnsi" w:cstheme="minorBidi"/>
          <w:spacing w:val="-1"/>
          <w:w w:val="105"/>
          <w:sz w:val="22"/>
          <w:szCs w:val="22"/>
          <w:lang w:eastAsia="en-US"/>
        </w:rPr>
        <w:t xml:space="preserve"> per day per person for a week.</w:t>
      </w:r>
    </w:p>
    <w:p w14:paraId="2C7FF4C4" w14:textId="77777777" w:rsidR="00002CC4" w:rsidRPr="00CC7BDD" w:rsidRDefault="00002CC4" w:rsidP="00002CC4">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lastRenderedPageBreak/>
        <w:t>The uptime percentage would be calculated on monthly basis and the calculated amount would be adjusted from every subsequent quarter payment. The yearly SLA charges will be subject to an overall cap of 10% of the Yearly Resource cost and thereafter, the contract may be cancelled. In case if there are no pending invoices to be paid by the Bank to the bidder, the bidder has to submit a pay order / cheque payable at Mumbai/ Navi Mumbai  in favour of Central Bank of India for the same within 15 days from the notice period from the Bank.</w:t>
      </w:r>
    </w:p>
    <w:p w14:paraId="43DDD22D" w14:textId="77777777" w:rsidR="00002CC4" w:rsidRPr="00531792" w:rsidRDefault="00002CC4" w:rsidP="00002CC4">
      <w:pPr>
        <w:pStyle w:val="Heading3"/>
        <w:spacing w:before="120" w:after="120"/>
        <w:rPr>
          <w:rFonts w:asciiTheme="minorHAnsi" w:hAnsiTheme="minorHAnsi" w:cstheme="minorHAnsi"/>
          <w:smallCaps/>
          <w:sz w:val="22"/>
          <w:szCs w:val="22"/>
        </w:rPr>
      </w:pPr>
      <w:bookmarkStart w:id="72" w:name="_Toc163842224"/>
      <w:r w:rsidRPr="00531792">
        <w:rPr>
          <w:rFonts w:asciiTheme="minorHAnsi" w:hAnsiTheme="minorHAnsi" w:cstheme="minorHAnsi"/>
          <w:smallCaps/>
          <w:sz w:val="22"/>
          <w:szCs w:val="22"/>
        </w:rPr>
        <w:t>Availability Service Level Default for Facility Management</w:t>
      </w:r>
      <w:bookmarkEnd w:id="72"/>
      <w:r w:rsidRPr="00531792">
        <w:rPr>
          <w:rFonts w:asciiTheme="minorHAnsi" w:hAnsiTheme="minorHAnsi" w:cstheme="minorHAnsi"/>
          <w:smallCaps/>
          <w:sz w:val="22"/>
          <w:szCs w:val="22"/>
        </w:rPr>
        <w:t xml:space="preserve"> </w:t>
      </w:r>
    </w:p>
    <w:p w14:paraId="2FD4F36C" w14:textId="77777777" w:rsidR="00002CC4" w:rsidRPr="00CC7BDD" w:rsidRDefault="00002CC4" w:rsidP="00002CC4">
      <w:pPr>
        <w:pStyle w:val="ListParagraph"/>
        <w:widowControl w:val="0"/>
        <w:numPr>
          <w:ilvl w:val="0"/>
          <w:numId w:val="67"/>
        </w:numPr>
        <w:tabs>
          <w:tab w:val="left" w:pos="483"/>
        </w:tabs>
        <w:autoSpaceDE w:val="0"/>
        <w:autoSpaceDN w:val="0"/>
        <w:spacing w:before="124" w:after="0" w:line="240" w:lineRule="auto"/>
        <w:contextualSpacing w:val="0"/>
        <w:jc w:val="both"/>
      </w:pPr>
      <w:r w:rsidRPr="00CC7BDD">
        <w:t>Availability</w:t>
      </w:r>
      <w:r w:rsidRPr="00CC7BDD">
        <w:rPr>
          <w:spacing w:val="-3"/>
        </w:rPr>
        <w:t xml:space="preserve"> </w:t>
      </w:r>
      <w:r w:rsidRPr="00CC7BDD">
        <w:t>Service</w:t>
      </w:r>
      <w:r w:rsidRPr="00CC7BDD">
        <w:rPr>
          <w:spacing w:val="-1"/>
        </w:rPr>
        <w:t xml:space="preserve"> </w:t>
      </w:r>
      <w:r w:rsidRPr="00CC7BDD">
        <w:t>Level</w:t>
      </w:r>
      <w:r w:rsidRPr="00CC7BDD">
        <w:rPr>
          <w:spacing w:val="-1"/>
        </w:rPr>
        <w:t xml:space="preserve"> </w:t>
      </w:r>
      <w:r w:rsidRPr="00CC7BDD">
        <w:t>will</w:t>
      </w:r>
      <w:r w:rsidRPr="00CC7BDD">
        <w:rPr>
          <w:spacing w:val="-1"/>
        </w:rPr>
        <w:t xml:space="preserve"> </w:t>
      </w:r>
      <w:r w:rsidRPr="00CC7BDD">
        <w:t>be measured</w:t>
      </w:r>
      <w:r w:rsidRPr="00CC7BDD">
        <w:rPr>
          <w:spacing w:val="-1"/>
        </w:rPr>
        <w:t xml:space="preserve"> </w:t>
      </w:r>
      <w:r w:rsidRPr="00CC7BDD">
        <w:t>on</w:t>
      </w:r>
      <w:r w:rsidRPr="00CC7BDD">
        <w:rPr>
          <w:spacing w:val="-2"/>
        </w:rPr>
        <w:t xml:space="preserve"> </w:t>
      </w:r>
      <w:r w:rsidRPr="00CC7BDD">
        <w:t>a monthly</w:t>
      </w:r>
      <w:r w:rsidRPr="00CC7BDD">
        <w:rPr>
          <w:spacing w:val="-3"/>
        </w:rPr>
        <w:t xml:space="preserve"> </w:t>
      </w:r>
      <w:r w:rsidRPr="00CC7BDD">
        <w:t>basis.</w:t>
      </w:r>
    </w:p>
    <w:p w14:paraId="178B3F5E" w14:textId="77777777" w:rsidR="00002CC4" w:rsidRPr="00CC7BDD" w:rsidRDefault="00002CC4" w:rsidP="00002CC4">
      <w:pPr>
        <w:pStyle w:val="ListParagraph"/>
        <w:widowControl w:val="0"/>
        <w:numPr>
          <w:ilvl w:val="0"/>
          <w:numId w:val="67"/>
        </w:numPr>
        <w:tabs>
          <w:tab w:val="left" w:pos="483"/>
        </w:tabs>
        <w:autoSpaceDE w:val="0"/>
        <w:autoSpaceDN w:val="0"/>
        <w:spacing w:before="124" w:after="0" w:line="244" w:lineRule="auto"/>
        <w:ind w:right="120"/>
        <w:contextualSpacing w:val="0"/>
        <w:jc w:val="both"/>
      </w:pPr>
      <w:r w:rsidRPr="00CC7BDD">
        <w:t>A Service Level Default will occur when the Service Provider fails to meet Minimum</w:t>
      </w:r>
      <w:r w:rsidRPr="00CC7BDD">
        <w:rPr>
          <w:spacing w:val="1"/>
        </w:rPr>
        <w:t xml:space="preserve"> </w:t>
      </w:r>
      <w:r w:rsidRPr="00CC7BDD">
        <w:t>Attendance</w:t>
      </w:r>
      <w:r w:rsidRPr="00CC7BDD">
        <w:rPr>
          <w:spacing w:val="3"/>
        </w:rPr>
        <w:t xml:space="preserve"> </w:t>
      </w:r>
      <w:r w:rsidRPr="00CC7BDD">
        <w:t>(99%),</w:t>
      </w:r>
      <w:r w:rsidRPr="00CC7BDD">
        <w:rPr>
          <w:spacing w:val="2"/>
        </w:rPr>
        <w:t xml:space="preserve"> </w:t>
      </w:r>
      <w:r w:rsidRPr="00CC7BDD">
        <w:t>as</w:t>
      </w:r>
      <w:r w:rsidRPr="00CC7BDD">
        <w:rPr>
          <w:spacing w:val="1"/>
        </w:rPr>
        <w:t xml:space="preserve"> </w:t>
      </w:r>
      <w:r w:rsidRPr="00CC7BDD">
        <w:t>measured</w:t>
      </w:r>
      <w:r w:rsidRPr="00CC7BDD">
        <w:rPr>
          <w:spacing w:val="3"/>
        </w:rPr>
        <w:t xml:space="preserve"> </w:t>
      </w:r>
      <w:r w:rsidRPr="00CC7BDD">
        <w:t>on</w:t>
      </w:r>
      <w:r w:rsidRPr="00CC7BDD">
        <w:rPr>
          <w:spacing w:val="3"/>
        </w:rPr>
        <w:t xml:space="preserve"> </w:t>
      </w:r>
      <w:r w:rsidRPr="00CC7BDD">
        <w:t>a</w:t>
      </w:r>
      <w:r w:rsidRPr="00CC7BDD">
        <w:rPr>
          <w:spacing w:val="1"/>
        </w:rPr>
        <w:t xml:space="preserve"> </w:t>
      </w:r>
      <w:r w:rsidRPr="00CC7BDD">
        <w:t>monthly basis.</w:t>
      </w:r>
    </w:p>
    <w:p w14:paraId="540AB76A" w14:textId="77777777" w:rsidR="00002CC4" w:rsidRPr="00CC7BDD" w:rsidRDefault="00002CC4" w:rsidP="00002CC4">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In</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case</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any</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resource</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is</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not</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available</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continuously</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for</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more</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than</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4</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hours</w:t>
      </w:r>
      <w:r w:rsidRPr="00CC7BDD">
        <w:rPr>
          <w:rFonts w:asciiTheme="minorHAnsi" w:hAnsiTheme="minorHAnsi" w:cstheme="minorHAnsi"/>
          <w:spacing w:val="-5"/>
          <w:sz w:val="22"/>
          <w:szCs w:val="22"/>
        </w:rPr>
        <w:t xml:space="preserve"> </w:t>
      </w:r>
      <w:r w:rsidRPr="00CC7BDD">
        <w:rPr>
          <w:rFonts w:asciiTheme="minorHAnsi" w:hAnsiTheme="minorHAnsi" w:cstheme="minorHAnsi"/>
          <w:sz w:val="22"/>
          <w:szCs w:val="22"/>
        </w:rPr>
        <w:t>a</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day</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(Under</w:t>
      </w:r>
      <w:r w:rsidRPr="00CC7BDD">
        <w:rPr>
          <w:rFonts w:asciiTheme="minorHAnsi" w:hAnsiTheme="minorHAnsi" w:cstheme="minorHAnsi"/>
          <w:spacing w:val="-61"/>
          <w:sz w:val="22"/>
          <w:szCs w:val="22"/>
        </w:rPr>
        <w:t xml:space="preserve"> </w:t>
      </w:r>
      <w:r w:rsidRPr="00CC7BDD">
        <w:rPr>
          <w:rFonts w:asciiTheme="minorHAnsi" w:hAnsiTheme="minorHAnsi" w:cstheme="minorHAnsi"/>
          <w:sz w:val="22"/>
          <w:szCs w:val="22"/>
        </w:rPr>
        <w:t>normal circumstances) Or 1 day in case of unplanned / emergency leave of any</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resource then the Bidder should immediately provide the Bank with an equivalent</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standby</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resource</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for</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that</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resource.</w:t>
      </w:r>
    </w:p>
    <w:p w14:paraId="3A2B352D" w14:textId="77777777" w:rsidR="00002CC4" w:rsidRPr="00CC7BDD" w:rsidRDefault="00002CC4" w:rsidP="00002CC4">
      <w:pPr>
        <w:pStyle w:val="BodyText"/>
        <w:spacing w:before="118" w:line="244" w:lineRule="auto"/>
        <w:ind w:left="482" w:right="127"/>
        <w:rPr>
          <w:rFonts w:asciiTheme="minorHAnsi" w:hAnsiTheme="minorHAnsi" w:cstheme="minorHAnsi"/>
          <w:sz w:val="22"/>
          <w:szCs w:val="22"/>
        </w:rPr>
      </w:pPr>
      <w:r w:rsidRPr="00CC7BDD">
        <w:rPr>
          <w:rFonts w:asciiTheme="minorHAnsi" w:hAnsiTheme="minorHAnsi" w:cstheme="minorHAnsi"/>
          <w:sz w:val="22"/>
          <w:szCs w:val="22"/>
        </w:rPr>
        <w:t>If Bidder fails to meet the uptime guarantee in any month then the Bidder will have to</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pay</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the</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following</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compensation</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adjusted</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with</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every</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subsequent</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quarter</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payment:</w:t>
      </w:r>
    </w:p>
    <w:p w14:paraId="26A3C6C2" w14:textId="77777777" w:rsidR="00002CC4" w:rsidRPr="00CC7BDD" w:rsidRDefault="00002CC4" w:rsidP="00002CC4">
      <w:pPr>
        <w:pStyle w:val="BodyText"/>
        <w:spacing w:line="244" w:lineRule="auto"/>
        <w:ind w:right="333"/>
        <w:rPr>
          <w:rFonts w:asciiTheme="minorHAnsi" w:hAnsiTheme="minorHAnsi" w:cstheme="minorHAnsi"/>
          <w:sz w:val="22"/>
          <w:szCs w:val="22"/>
        </w:rPr>
      </w:pPr>
    </w:p>
    <w:p w14:paraId="740CB7EC" w14:textId="77777777" w:rsidR="00002CC4" w:rsidRPr="00CC7BDD" w:rsidRDefault="00002CC4" w:rsidP="00002CC4">
      <w:pPr>
        <w:pStyle w:val="BodyText"/>
        <w:spacing w:line="244" w:lineRule="auto"/>
        <w:ind w:right="331"/>
        <w:rPr>
          <w:rFonts w:asciiTheme="minorHAnsi" w:hAnsiTheme="minorHAnsi" w:cstheme="minorHAnsi"/>
          <w:sz w:val="22"/>
          <w:szCs w:val="22"/>
        </w:rPr>
      </w:pPr>
      <w:r w:rsidRPr="00CC7BDD">
        <w:rPr>
          <w:rFonts w:asciiTheme="minorHAnsi" w:hAnsiTheme="minorHAnsi" w:cstheme="minorHAnsi"/>
          <w:sz w:val="22"/>
          <w:szCs w:val="22"/>
        </w:rPr>
        <w:t>(Minimum attendance Percentage – attendance Percentage) x Current Years Monthly</w:t>
      </w:r>
      <w:r w:rsidRPr="00CC7BDD">
        <w:rPr>
          <w:rFonts w:asciiTheme="minorHAnsi" w:hAnsiTheme="minorHAnsi" w:cstheme="minorHAnsi"/>
          <w:spacing w:val="1"/>
          <w:sz w:val="22"/>
          <w:szCs w:val="22"/>
        </w:rPr>
        <w:t xml:space="preserve"> </w:t>
      </w:r>
      <w:r w:rsidRPr="00CC7BDD">
        <w:rPr>
          <w:rFonts w:asciiTheme="minorHAnsi" w:hAnsiTheme="minorHAnsi" w:cstheme="minorHAnsi"/>
          <w:w w:val="105"/>
          <w:sz w:val="22"/>
          <w:szCs w:val="22"/>
        </w:rPr>
        <w:t>Contract</w:t>
      </w:r>
      <w:r w:rsidRPr="00CC7BDD">
        <w:rPr>
          <w:rFonts w:asciiTheme="minorHAnsi" w:hAnsiTheme="minorHAnsi" w:cstheme="minorHAnsi"/>
          <w:spacing w:val="-1"/>
          <w:w w:val="105"/>
          <w:sz w:val="22"/>
          <w:szCs w:val="22"/>
        </w:rPr>
        <w:t xml:space="preserve"> </w:t>
      </w:r>
      <w:r w:rsidRPr="00CC7BDD">
        <w:rPr>
          <w:rFonts w:asciiTheme="minorHAnsi" w:hAnsiTheme="minorHAnsi" w:cstheme="minorHAnsi"/>
          <w:w w:val="105"/>
          <w:sz w:val="22"/>
          <w:szCs w:val="22"/>
        </w:rPr>
        <w:t>value</w:t>
      </w:r>
    </w:p>
    <w:p w14:paraId="26F8C276" w14:textId="77777777" w:rsidR="00002CC4" w:rsidRPr="00531792" w:rsidRDefault="00002CC4" w:rsidP="00002CC4">
      <w:pPr>
        <w:pStyle w:val="Heading3"/>
        <w:spacing w:before="120" w:after="120"/>
        <w:rPr>
          <w:rFonts w:asciiTheme="minorHAnsi" w:hAnsiTheme="minorHAnsi" w:cstheme="minorHAnsi"/>
          <w:smallCaps/>
          <w:sz w:val="22"/>
          <w:szCs w:val="22"/>
        </w:rPr>
      </w:pPr>
      <w:bookmarkStart w:id="73" w:name="_Toc163842225"/>
      <w:r w:rsidRPr="00531792">
        <w:rPr>
          <w:rFonts w:asciiTheme="minorHAnsi" w:hAnsiTheme="minorHAnsi" w:cstheme="minorHAnsi"/>
          <w:smallCaps/>
          <w:sz w:val="22"/>
          <w:szCs w:val="22"/>
        </w:rPr>
        <w:t>Service Levels during implementation phase</w:t>
      </w:r>
      <w:bookmarkEnd w:id="73"/>
    </w:p>
    <w:p w14:paraId="3048E7BC" w14:textId="77777777" w:rsidR="00002CC4" w:rsidRPr="00CC7BDD" w:rsidRDefault="00002CC4" w:rsidP="00002CC4">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The Bidder is expected to complete the responsibilities that have been assigned as per the implementation timelines mentioned in Section - Project timelines.</w:t>
      </w:r>
    </w:p>
    <w:p w14:paraId="77EED9FB" w14:textId="77777777" w:rsidR="00002CC4" w:rsidRPr="00CC7BDD" w:rsidRDefault="00002CC4" w:rsidP="00002CC4">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Penalty would be levied for delivery, installation, and implementation delays for UPI solution and shall be a maximum of 20% of the total cost of that solution from the finalized bidder for the bank. The bidder is required to adhere to the Service Level Agreements as mentioned below for the operations phase.</w:t>
      </w:r>
    </w:p>
    <w:p w14:paraId="212D655A" w14:textId="77777777" w:rsidR="00002CC4" w:rsidRPr="001E261C" w:rsidRDefault="00002CC4" w:rsidP="00002CC4">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After acceptance of respective solutions by the Bank:</w:t>
      </w:r>
      <w:bookmarkStart w:id="74" w:name="_Toc489000914"/>
    </w:p>
    <w:p w14:paraId="6595E836" w14:textId="77777777" w:rsidR="00002CC4" w:rsidRPr="00CC7BDD" w:rsidRDefault="00002CC4" w:rsidP="00002CC4">
      <w:pPr>
        <w:pStyle w:val="Heading3"/>
        <w:rPr>
          <w:rFonts w:asciiTheme="minorHAnsi" w:hAnsiTheme="minorHAnsi" w:cstheme="minorHAnsi"/>
          <w:sz w:val="22"/>
        </w:rPr>
      </w:pPr>
      <w:bookmarkStart w:id="75" w:name="_Toc163842226"/>
      <w:r w:rsidRPr="00E53FF3">
        <w:rPr>
          <w:rFonts w:asciiTheme="minorHAnsi" w:hAnsiTheme="minorHAnsi" w:cstheme="minorHAnsi"/>
        </w:rPr>
        <w:t>Liquidated damages for SLA Default</w:t>
      </w:r>
      <w:bookmarkEnd w:id="74"/>
      <w:bookmarkEnd w:id="75"/>
    </w:p>
    <w:p w14:paraId="42FA5A80" w14:textId="77777777" w:rsidR="00002CC4" w:rsidRPr="00CC7BDD" w:rsidRDefault="00002CC4" w:rsidP="00002CC4">
      <w:pPr>
        <w:jc w:val="lowKashida"/>
        <w:rPr>
          <w:rFonts w:eastAsia="Times New Roman" w:cstheme="minorHAnsi"/>
          <w:sz w:val="2"/>
          <w:szCs w:val="20"/>
          <w:lang w:eastAsia="ar-SA"/>
        </w:rPr>
      </w:pPr>
    </w:p>
    <w:p w14:paraId="196EB625" w14:textId="77777777" w:rsidR="00002CC4" w:rsidRPr="00CC7BDD" w:rsidRDefault="00002CC4" w:rsidP="00002CC4">
      <w:pPr>
        <w:jc w:val="lowKashida"/>
        <w:rPr>
          <w:rFonts w:eastAsia="Times New Roman" w:cstheme="minorHAnsi"/>
          <w:lang w:eastAsia="ar-SA"/>
        </w:rPr>
      </w:pPr>
      <w:r w:rsidRPr="00CC7BDD">
        <w:rPr>
          <w:rFonts w:eastAsia="Times New Roman" w:cstheme="minorHAnsi"/>
          <w:lang w:eastAsia="ar-SA"/>
        </w:rPr>
        <w:t>The Bank will consider the inability of the bidder to deliver or install the equipment within the specified time limit, as a breach of contract and would entail the payment of Liquidation Damages on the part of the bidder. The liquidation damages represent an estimate of the loss or damage that the Bank may have suffered due to delay in performance of the obligations (relating to delivery, installation, Operationalization, implementation, training, acceptance, warranty, maintenance etc. of the entire scope of the tender) by the bidder.</w:t>
      </w:r>
    </w:p>
    <w:p w14:paraId="474E7485" w14:textId="77777777" w:rsidR="00002CC4" w:rsidRPr="00CC7BDD" w:rsidRDefault="00002CC4" w:rsidP="00002CC4">
      <w:pPr>
        <w:jc w:val="lowKashida"/>
        <w:rPr>
          <w:rFonts w:eastAsia="Times New Roman" w:cstheme="minorHAnsi"/>
          <w:lang w:eastAsia="ar-SA"/>
        </w:rPr>
      </w:pPr>
      <w:r w:rsidRPr="00CC7BDD">
        <w:rPr>
          <w:rFonts w:eastAsia="Times New Roman" w:cstheme="minorHAnsi"/>
          <w:lang w:eastAsia="ar-SA"/>
        </w:rPr>
        <w:t>Installation will be treated as incomplete in one/all of the following situations:</w:t>
      </w:r>
    </w:p>
    <w:p w14:paraId="27D8EC4F" w14:textId="77777777" w:rsidR="00002CC4" w:rsidRPr="00CC7BDD" w:rsidRDefault="00002CC4" w:rsidP="00002CC4">
      <w:pPr>
        <w:jc w:val="lowKashida"/>
        <w:rPr>
          <w:rFonts w:eastAsia="Times New Roman" w:cstheme="minorHAnsi"/>
          <w:lang w:eastAsia="ar-SA"/>
        </w:rPr>
      </w:pPr>
      <w:r w:rsidRPr="00CC7BDD">
        <w:rPr>
          <w:rFonts w:eastAsia="Times New Roman" w:cstheme="minorHAnsi"/>
          <w:lang w:eastAsia="ar-SA"/>
        </w:rPr>
        <w:t>Non-delivery of any component or other services mentioned in the order Non-delivery of supporting documentation.</w:t>
      </w:r>
    </w:p>
    <w:p w14:paraId="47EE4BF2" w14:textId="77777777" w:rsidR="00002CC4" w:rsidRPr="00CC7BDD" w:rsidRDefault="00002CC4" w:rsidP="00002CC4">
      <w:pPr>
        <w:jc w:val="lowKashida"/>
        <w:rPr>
          <w:rFonts w:eastAsia="Times New Roman" w:cstheme="minorHAnsi"/>
          <w:lang w:eastAsia="ar-SA"/>
        </w:rPr>
      </w:pPr>
      <w:r w:rsidRPr="00CC7BDD">
        <w:rPr>
          <w:rFonts w:eastAsia="Times New Roman" w:cstheme="minorHAnsi"/>
          <w:lang w:eastAsia="ar-SA"/>
        </w:rPr>
        <w:t xml:space="preserve">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w:t>
      </w:r>
      <w:r w:rsidRPr="00CC7BDD">
        <w:rPr>
          <w:rFonts w:eastAsia="Times New Roman" w:cstheme="minorHAnsi"/>
          <w:lang w:eastAsia="ar-SA"/>
        </w:rPr>
        <w:lastRenderedPageBreak/>
        <w:t>value of the product and or services cost per week or part thereof until actual delivery or performance, (above 3 days will be treated as a week); and the maximum deduction is 10% of the contract value. Once the maximum is reached, the Bank may consider termination of the contract and other penal measure will be taken like forfeiture of EMD, Foreclosure of BG etc.</w:t>
      </w:r>
    </w:p>
    <w:p w14:paraId="1BE45410" w14:textId="77777777" w:rsidR="00002CC4" w:rsidRPr="00CC7BDD" w:rsidRDefault="00002CC4" w:rsidP="00002CC4">
      <w:pPr>
        <w:jc w:val="both"/>
        <w:rPr>
          <w:rFonts w:eastAsia="Times New Roman" w:cstheme="minorHAnsi"/>
          <w:lang w:eastAsia="ar-SA"/>
        </w:rPr>
      </w:pPr>
      <w:r w:rsidRPr="00CC7BDD">
        <w:rPr>
          <w:rFonts w:eastAsia="Times New Roman" w:cstheme="minorHAnsi"/>
          <w:lang w:eastAsia="ar-SA"/>
        </w:rPr>
        <w:t>In case of temporary substitute equipment installation, the temporary substitute equipment should be replaced by the original equipment duly repaired or replaced with similar equipment of same capacity or higher capacity, failing which a penalty of 0.5% per day of the item cost will be imposed for the number of days the device is down subject to a maximum of 10% of the equipment cost.</w:t>
      </w:r>
    </w:p>
    <w:p w14:paraId="2179B8CA" w14:textId="77777777" w:rsidR="00002CC4" w:rsidRPr="00CC7BDD" w:rsidRDefault="00002CC4" w:rsidP="00002CC4">
      <w:pPr>
        <w:jc w:val="lowKashida"/>
        <w:rPr>
          <w:rFonts w:eastAsia="Times New Roman" w:cstheme="minorHAnsi"/>
          <w:lang w:eastAsia="ar-SA"/>
        </w:rPr>
      </w:pPr>
      <w:r w:rsidRPr="00CC7BDD">
        <w:rPr>
          <w:rFonts w:eastAsia="Times New Roman" w:cstheme="minorHAnsi"/>
          <w:lang w:eastAsia="ar-SA"/>
        </w:rPr>
        <w:t xml:space="preserve">The amount of penalty will be recovered from the successful bidder from payments due to them. In case, no payments are due, the successful bidder has to remit the same within 15 days of claim from the Bank failing which the Bank shall be at liberty to invoke Bank Guarantees provided for during warranty period by the successful bidder. However, if the UPI application is down due to the reasons attributable to the Bank, the successful bidder has to submit proof for the same for not levying the penalty.     </w:t>
      </w:r>
    </w:p>
    <w:p w14:paraId="55B2E217" w14:textId="77777777" w:rsidR="00002CC4" w:rsidRPr="00531792" w:rsidRDefault="00002CC4" w:rsidP="00002CC4">
      <w:pPr>
        <w:pStyle w:val="Heading3"/>
        <w:spacing w:before="120" w:after="120"/>
        <w:rPr>
          <w:rFonts w:asciiTheme="minorHAnsi" w:hAnsiTheme="minorHAnsi" w:cstheme="minorHAnsi"/>
          <w:smallCaps/>
          <w:szCs w:val="22"/>
        </w:rPr>
      </w:pPr>
      <w:bookmarkStart w:id="76" w:name="_Toc489000916"/>
      <w:bookmarkStart w:id="77" w:name="_Toc163842227"/>
      <w:r w:rsidRPr="00531792">
        <w:rPr>
          <w:rFonts w:asciiTheme="minorHAnsi" w:hAnsiTheme="minorHAnsi" w:cstheme="minorHAnsi"/>
          <w:smallCaps/>
          <w:szCs w:val="22"/>
        </w:rPr>
        <w:t>Service LEVELS FOR Changes - Post implementation phase</w:t>
      </w:r>
      <w:bookmarkEnd w:id="77"/>
    </w:p>
    <w:p w14:paraId="4A987BD9" w14:textId="77777777" w:rsidR="00002CC4" w:rsidRPr="00CC7BDD" w:rsidRDefault="00002CC4" w:rsidP="00002CC4">
      <w:pPr>
        <w:pStyle w:val="BodyText"/>
        <w:widowControl w:val="0"/>
        <w:tabs>
          <w:tab w:val="left" w:pos="0"/>
          <w:tab w:val="left" w:pos="7380"/>
        </w:tabs>
        <w:suppressAutoHyphens w:val="0"/>
        <w:kinsoku w:val="0"/>
        <w:overflowPunct w:val="0"/>
        <w:spacing w:before="100" w:beforeAutospacing="1" w:after="100" w:afterAutospacing="1"/>
        <w:rPr>
          <w:rFonts w:ascii="Calibri" w:hAnsi="Calibri" w:cs="Calibri"/>
          <w:spacing w:val="-1"/>
          <w:sz w:val="22"/>
          <w:szCs w:val="22"/>
        </w:rPr>
      </w:pPr>
      <w:r w:rsidRPr="00CC7BDD">
        <w:rPr>
          <w:rFonts w:ascii="Calibri" w:hAnsi="Calibri" w:cs="Calibri"/>
          <w:spacing w:val="-1"/>
          <w:sz w:val="22"/>
          <w:szCs w:val="22"/>
        </w:rPr>
        <w:t xml:space="preserve">The Bidder is expected to complete the new changes / functionalities / responsibilities that have been assigned as per the agreed Change order timelines, for new deliverables </w:t>
      </w:r>
    </w:p>
    <w:p w14:paraId="56D41876" w14:textId="77777777" w:rsidR="00002CC4" w:rsidRPr="00CC7BDD" w:rsidRDefault="00002CC4" w:rsidP="00002CC4">
      <w:pPr>
        <w:pStyle w:val="BodyText"/>
        <w:tabs>
          <w:tab w:val="left" w:pos="519"/>
        </w:tabs>
        <w:spacing w:before="120" w:after="120"/>
        <w:ind w:right="172"/>
        <w:rPr>
          <w:rFonts w:ascii="Calibri" w:hAnsi="Calibri" w:cs="Calibri"/>
          <w:spacing w:val="-1"/>
          <w:sz w:val="22"/>
          <w:szCs w:val="22"/>
        </w:rPr>
      </w:pPr>
      <w:r w:rsidRPr="00CC7BDD">
        <w:rPr>
          <w:rFonts w:ascii="Calibri" w:hAnsi="Calibri" w:cs="Calibri"/>
          <w:spacing w:val="-1"/>
          <w:sz w:val="22"/>
          <w:szCs w:val="22"/>
        </w:rPr>
        <w:t xml:space="preserve">Calculation of penalty will be 5 </w:t>
      </w:r>
      <w:r w:rsidR="00E377CC" w:rsidRPr="00CC7BDD">
        <w:rPr>
          <w:rFonts w:ascii="Calibri" w:hAnsi="Calibri" w:cs="Calibri"/>
          <w:spacing w:val="-1"/>
          <w:sz w:val="22"/>
          <w:szCs w:val="22"/>
        </w:rPr>
        <w:t>% per</w:t>
      </w:r>
      <w:r w:rsidRPr="00CC7BDD">
        <w:rPr>
          <w:rFonts w:ascii="Calibri" w:hAnsi="Calibri" w:cs="Calibri"/>
          <w:spacing w:val="-1"/>
          <w:sz w:val="22"/>
          <w:szCs w:val="22"/>
        </w:rPr>
        <w:t xml:space="preserve"> week delay with agreed </w:t>
      </w:r>
      <w:r w:rsidR="00E377CC" w:rsidRPr="00CC7BDD">
        <w:rPr>
          <w:rFonts w:ascii="Calibri" w:hAnsi="Calibri" w:cs="Calibri"/>
          <w:spacing w:val="-1"/>
          <w:sz w:val="22"/>
          <w:szCs w:val="22"/>
        </w:rPr>
        <w:t xml:space="preserve">timeline. </w:t>
      </w:r>
      <w:r w:rsidRPr="00CC7BDD">
        <w:rPr>
          <w:rFonts w:ascii="Calibri" w:hAnsi="Calibri" w:cs="Calibri"/>
          <w:spacing w:val="-1"/>
          <w:sz w:val="22"/>
          <w:szCs w:val="22"/>
        </w:rPr>
        <w:t xml:space="preserve">Penalty would be levied for implementation delays for new requirement and shall be a maximum of 50% of the total cost of that change / solution finalized between the bank and </w:t>
      </w:r>
      <w:r w:rsidR="00E377CC" w:rsidRPr="00CC7BDD">
        <w:rPr>
          <w:rFonts w:ascii="Calibri" w:hAnsi="Calibri" w:cs="Calibri"/>
          <w:spacing w:val="-1"/>
          <w:sz w:val="22"/>
          <w:szCs w:val="22"/>
        </w:rPr>
        <w:t xml:space="preserve">vendor. </w:t>
      </w:r>
    </w:p>
    <w:p w14:paraId="21BB3E89" w14:textId="77777777" w:rsidR="00002CC4" w:rsidRPr="001E261C" w:rsidRDefault="00002CC4" w:rsidP="00002CC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Successful Bidder (vendor) understands the largeness of this Project and that it would require tremendous commitment of financial and technical resources for the same, for the tenure of Contract under this RFP. The Successful Bidder (vendor) therefore agrees and undertake that an exit resulting due to expiry or termination of Contract under this RFP or for any reason whatsoever would be a slow process over a period of six (6) months, after the completion of the notice period, and only after completion of the Vendors obligations under a reverse transition mechanism. During this period of Reverse Transition, the Vendor shall continue to provide the Deliverables and the Services in accordance with the contract under this RFP and shall maintain the agreed Service levels. The Bank shall make payment for these services as per terms.</w:t>
      </w:r>
    </w:p>
    <w:p w14:paraId="275AD52E" w14:textId="77777777" w:rsidR="00002CC4" w:rsidRPr="00AA75FE" w:rsidRDefault="00002CC4" w:rsidP="00002CC4">
      <w:pPr>
        <w:pStyle w:val="Heading3"/>
        <w:spacing w:before="120" w:after="120"/>
        <w:rPr>
          <w:rFonts w:asciiTheme="minorHAnsi" w:hAnsiTheme="minorHAnsi" w:cstheme="minorHAnsi"/>
          <w:b/>
          <w:bCs/>
          <w:sz w:val="22"/>
          <w:szCs w:val="22"/>
        </w:rPr>
      </w:pPr>
      <w:bookmarkStart w:id="78" w:name="_Toc163842228"/>
      <w:r w:rsidRPr="00AA75FE">
        <w:rPr>
          <w:rFonts w:asciiTheme="minorHAnsi" w:hAnsiTheme="minorHAnsi" w:cstheme="minorHAnsi"/>
          <w:b/>
          <w:bCs/>
          <w:sz w:val="22"/>
          <w:szCs w:val="22"/>
        </w:rPr>
        <w:t>Tables of Incident Matrix</w:t>
      </w:r>
      <w:bookmarkEnd w:id="76"/>
      <w:bookmarkEnd w:id="78"/>
    </w:p>
    <w:tbl>
      <w:tblPr>
        <w:tblStyle w:val="TableGrid"/>
        <w:tblW w:w="5000" w:type="pct"/>
        <w:tblLook w:val="04A0" w:firstRow="1" w:lastRow="0" w:firstColumn="1" w:lastColumn="0" w:noHBand="0" w:noVBand="1"/>
      </w:tblPr>
      <w:tblGrid>
        <w:gridCol w:w="3919"/>
        <w:gridCol w:w="5323"/>
      </w:tblGrid>
      <w:tr w:rsidR="00002CC4" w:rsidRPr="00D9420D" w14:paraId="2A248FC5" w14:textId="77777777" w:rsidTr="00E377CC">
        <w:trPr>
          <w:trHeight w:val="20"/>
        </w:trPr>
        <w:tc>
          <w:tcPr>
            <w:tcW w:w="2120" w:type="pct"/>
            <w:shd w:val="clear" w:color="auto" w:fill="F2F2F2" w:themeFill="background1" w:themeFillShade="F2"/>
          </w:tcPr>
          <w:p w14:paraId="62B0FD28" w14:textId="77777777" w:rsidR="00002CC4" w:rsidRPr="00E53FF3" w:rsidRDefault="00002CC4" w:rsidP="00CC2B8B">
            <w:pPr>
              <w:rPr>
                <w:rFonts w:cstheme="minorHAnsi"/>
                <w:b/>
              </w:rPr>
            </w:pPr>
            <w:r w:rsidRPr="00E53FF3">
              <w:rPr>
                <w:rFonts w:cstheme="minorHAnsi"/>
                <w:b/>
              </w:rPr>
              <w:t>Incident to be reported within (if unresolved)</w:t>
            </w:r>
          </w:p>
        </w:tc>
        <w:tc>
          <w:tcPr>
            <w:tcW w:w="2880" w:type="pct"/>
            <w:shd w:val="clear" w:color="auto" w:fill="F2F2F2" w:themeFill="background1" w:themeFillShade="F2"/>
          </w:tcPr>
          <w:p w14:paraId="3AECD141" w14:textId="77777777" w:rsidR="00002CC4" w:rsidRPr="00E53FF3" w:rsidRDefault="00002CC4" w:rsidP="00CC2B8B">
            <w:pPr>
              <w:rPr>
                <w:rFonts w:cstheme="minorHAnsi"/>
                <w:b/>
              </w:rPr>
            </w:pPr>
            <w:r w:rsidRPr="00E53FF3">
              <w:rPr>
                <w:rFonts w:cstheme="minorHAnsi"/>
                <w:b/>
              </w:rPr>
              <w:t>Escalation Hierarchy</w:t>
            </w:r>
          </w:p>
        </w:tc>
      </w:tr>
      <w:tr w:rsidR="00002CC4" w:rsidRPr="00D9420D" w14:paraId="3DFDC07C" w14:textId="77777777" w:rsidTr="00E377CC">
        <w:trPr>
          <w:trHeight w:val="20"/>
        </w:trPr>
        <w:tc>
          <w:tcPr>
            <w:tcW w:w="2120" w:type="pct"/>
          </w:tcPr>
          <w:p w14:paraId="57AC3448" w14:textId="77777777" w:rsidR="00002CC4" w:rsidRPr="00E53FF3" w:rsidRDefault="00002CC4" w:rsidP="00CC2B8B">
            <w:pPr>
              <w:rPr>
                <w:rFonts w:cstheme="minorHAnsi"/>
              </w:rPr>
            </w:pPr>
            <w:r w:rsidRPr="00E53FF3">
              <w:rPr>
                <w:rFonts w:cstheme="minorHAnsi"/>
              </w:rPr>
              <w:t>15 min</w:t>
            </w:r>
          </w:p>
        </w:tc>
        <w:tc>
          <w:tcPr>
            <w:tcW w:w="2880" w:type="pct"/>
          </w:tcPr>
          <w:p w14:paraId="045EA572" w14:textId="77777777" w:rsidR="00002CC4" w:rsidRPr="00E53FF3" w:rsidRDefault="00002CC4" w:rsidP="00CC2B8B">
            <w:pPr>
              <w:rPr>
                <w:rFonts w:cstheme="minorHAnsi"/>
              </w:rPr>
            </w:pPr>
            <w:r w:rsidRPr="00E53FF3">
              <w:rPr>
                <w:rFonts w:cstheme="minorHAnsi"/>
              </w:rPr>
              <w:t>Senior Manager-IT</w:t>
            </w:r>
            <w:r>
              <w:rPr>
                <w:rFonts w:cstheme="minorHAnsi"/>
              </w:rPr>
              <w:t xml:space="preserve"> of the Bank</w:t>
            </w:r>
          </w:p>
        </w:tc>
      </w:tr>
      <w:tr w:rsidR="00002CC4" w:rsidRPr="00D9420D" w14:paraId="4E838EE5" w14:textId="77777777" w:rsidTr="00E377CC">
        <w:trPr>
          <w:trHeight w:val="20"/>
        </w:trPr>
        <w:tc>
          <w:tcPr>
            <w:tcW w:w="2120" w:type="pct"/>
          </w:tcPr>
          <w:p w14:paraId="4ACE261E" w14:textId="77777777" w:rsidR="00002CC4" w:rsidRPr="00E53FF3" w:rsidRDefault="00002CC4" w:rsidP="00CC2B8B">
            <w:pPr>
              <w:rPr>
                <w:rFonts w:cstheme="minorHAnsi"/>
              </w:rPr>
            </w:pPr>
            <w:r w:rsidRPr="00E53FF3">
              <w:rPr>
                <w:rFonts w:cstheme="minorHAnsi"/>
              </w:rPr>
              <w:t>1 hour</w:t>
            </w:r>
          </w:p>
        </w:tc>
        <w:tc>
          <w:tcPr>
            <w:tcW w:w="2880" w:type="pct"/>
          </w:tcPr>
          <w:p w14:paraId="61993B44" w14:textId="77777777" w:rsidR="00002CC4" w:rsidRPr="00E53FF3" w:rsidRDefault="00002CC4" w:rsidP="00CC2B8B">
            <w:pPr>
              <w:rPr>
                <w:rFonts w:cstheme="minorHAnsi"/>
              </w:rPr>
            </w:pPr>
            <w:r w:rsidRPr="00E53FF3">
              <w:rPr>
                <w:rFonts w:cstheme="minorHAnsi"/>
              </w:rPr>
              <w:t xml:space="preserve">Chief Manager </w:t>
            </w:r>
            <w:r>
              <w:rPr>
                <w:rFonts w:cstheme="minorHAnsi"/>
              </w:rPr>
              <w:t>–</w:t>
            </w:r>
            <w:r w:rsidRPr="00E53FF3">
              <w:rPr>
                <w:rFonts w:cstheme="minorHAnsi"/>
              </w:rPr>
              <w:t>IT</w:t>
            </w:r>
          </w:p>
        </w:tc>
      </w:tr>
      <w:tr w:rsidR="00002CC4" w:rsidRPr="00D9420D" w14:paraId="73397D1A" w14:textId="77777777" w:rsidTr="00E377CC">
        <w:trPr>
          <w:trHeight w:val="20"/>
        </w:trPr>
        <w:tc>
          <w:tcPr>
            <w:tcW w:w="2120" w:type="pct"/>
          </w:tcPr>
          <w:p w14:paraId="280DD650" w14:textId="77777777" w:rsidR="00002CC4" w:rsidRPr="00E53FF3" w:rsidRDefault="00002CC4" w:rsidP="00CC2B8B">
            <w:pPr>
              <w:rPr>
                <w:rFonts w:cstheme="minorHAnsi"/>
              </w:rPr>
            </w:pPr>
            <w:r w:rsidRPr="00E53FF3">
              <w:rPr>
                <w:rFonts w:cstheme="minorHAnsi"/>
              </w:rPr>
              <w:t>2 hours</w:t>
            </w:r>
          </w:p>
        </w:tc>
        <w:tc>
          <w:tcPr>
            <w:tcW w:w="2880" w:type="pct"/>
          </w:tcPr>
          <w:p w14:paraId="35E37CDA" w14:textId="77777777" w:rsidR="00002CC4" w:rsidRPr="00E53FF3" w:rsidRDefault="00002CC4" w:rsidP="00CC2B8B">
            <w:pPr>
              <w:rPr>
                <w:rFonts w:cstheme="minorHAnsi"/>
              </w:rPr>
            </w:pPr>
            <w:r w:rsidRPr="00E53FF3">
              <w:rPr>
                <w:rFonts w:cstheme="minorHAnsi"/>
              </w:rPr>
              <w:t>Assistant General Manager (IT) / Deputy General Manager (IT)</w:t>
            </w:r>
          </w:p>
        </w:tc>
      </w:tr>
      <w:tr w:rsidR="00002CC4" w:rsidRPr="00D9420D" w14:paraId="18BBC2EB" w14:textId="77777777" w:rsidTr="00E377CC">
        <w:trPr>
          <w:trHeight w:val="20"/>
        </w:trPr>
        <w:tc>
          <w:tcPr>
            <w:tcW w:w="2120" w:type="pct"/>
          </w:tcPr>
          <w:p w14:paraId="7F813A57" w14:textId="77777777" w:rsidR="00002CC4" w:rsidRPr="00E53FF3" w:rsidRDefault="00002CC4" w:rsidP="00CC2B8B">
            <w:pPr>
              <w:rPr>
                <w:rFonts w:cstheme="minorHAnsi"/>
              </w:rPr>
            </w:pPr>
            <w:r w:rsidRPr="00E53FF3">
              <w:rPr>
                <w:rFonts w:cstheme="minorHAnsi"/>
              </w:rPr>
              <w:t>&gt; 4 hours</w:t>
            </w:r>
          </w:p>
        </w:tc>
        <w:tc>
          <w:tcPr>
            <w:tcW w:w="2880" w:type="pct"/>
          </w:tcPr>
          <w:p w14:paraId="1BA80B07" w14:textId="77777777" w:rsidR="00002CC4" w:rsidRPr="00E53FF3" w:rsidRDefault="00002CC4" w:rsidP="00CC2B8B">
            <w:pPr>
              <w:rPr>
                <w:rFonts w:cstheme="minorHAnsi"/>
              </w:rPr>
            </w:pPr>
            <w:r w:rsidRPr="00E53FF3">
              <w:rPr>
                <w:rFonts w:cstheme="minorHAnsi"/>
              </w:rPr>
              <w:t xml:space="preserve">General Manager (IT) </w:t>
            </w:r>
          </w:p>
        </w:tc>
      </w:tr>
    </w:tbl>
    <w:p w14:paraId="76316DC3" w14:textId="77777777" w:rsidR="00002CC4" w:rsidRPr="00E377CC" w:rsidRDefault="00002CC4" w:rsidP="00002CC4">
      <w:pPr>
        <w:pStyle w:val="Heading1"/>
        <w:numPr>
          <w:ilvl w:val="0"/>
          <w:numId w:val="35"/>
        </w:numPr>
        <w:spacing w:before="120" w:after="120"/>
        <w:rPr>
          <w:b/>
          <w:bCs/>
          <w:sz w:val="28"/>
          <w:szCs w:val="28"/>
        </w:rPr>
      </w:pPr>
      <w:r w:rsidRPr="00E377CC">
        <w:rPr>
          <w:b/>
          <w:bCs/>
          <w:sz w:val="28"/>
          <w:szCs w:val="28"/>
        </w:rPr>
        <w:lastRenderedPageBreak/>
        <w:t xml:space="preserve"> </w:t>
      </w:r>
      <w:bookmarkStart w:id="79" w:name="_Toc163842229"/>
      <w:r w:rsidRPr="00E377CC">
        <w:rPr>
          <w:b/>
          <w:bCs/>
          <w:sz w:val="28"/>
          <w:szCs w:val="28"/>
        </w:rPr>
        <w:t>Contract Period</w:t>
      </w:r>
      <w:bookmarkEnd w:id="79"/>
    </w:p>
    <w:p w14:paraId="614CBB1D" w14:textId="77777777" w:rsidR="00002CC4" w:rsidRPr="00E377CC" w:rsidRDefault="00002CC4" w:rsidP="00002CC4">
      <w:r w:rsidRPr="00E377CC">
        <w:t>The Contract Period will be for a period of 7 years which can be extended for another 3 years at the discretion of the Bank.</w:t>
      </w:r>
    </w:p>
    <w:p w14:paraId="57B32951"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80" w:name="_Toc163842230"/>
      <w:r w:rsidRPr="005C41E6">
        <w:rPr>
          <w:b/>
          <w:bCs/>
          <w:sz w:val="28"/>
          <w:szCs w:val="28"/>
        </w:rPr>
        <w:t>Order Cancellation</w:t>
      </w:r>
      <w:bookmarkEnd w:id="80"/>
    </w:p>
    <w:p w14:paraId="0F44E3D7" w14:textId="77777777" w:rsidR="00002CC4" w:rsidRPr="00DD5A18" w:rsidRDefault="00002CC4" w:rsidP="00002CC4">
      <w:pPr>
        <w:pStyle w:val="PlainText"/>
        <w:spacing w:before="120"/>
        <w:jc w:val="both"/>
        <w:rPr>
          <w:rFonts w:asciiTheme="minorHAnsi" w:hAnsiTheme="minorHAnsi"/>
          <w:szCs w:val="22"/>
        </w:rPr>
      </w:pPr>
      <w:r w:rsidRPr="00DD5A18">
        <w:rPr>
          <w:rFonts w:asciiTheme="minorHAnsi" w:hAnsiTheme="minorHAnsi"/>
          <w:szCs w:val="22"/>
        </w:rPr>
        <w:t>Bank</w:t>
      </w:r>
      <w:r>
        <w:rPr>
          <w:rFonts w:asciiTheme="minorHAnsi" w:hAnsiTheme="minorHAnsi"/>
          <w:szCs w:val="22"/>
        </w:rPr>
        <w:t xml:space="preserve"> </w:t>
      </w:r>
      <w:r w:rsidRPr="00DD5A18">
        <w:rPr>
          <w:rFonts w:asciiTheme="minorHAnsi" w:hAnsiTheme="minorHAnsi"/>
          <w:szCs w:val="22"/>
        </w:rPr>
        <w:t>reserves its right to cancel the order in the event of one or more of the following situations:</w:t>
      </w:r>
    </w:p>
    <w:p w14:paraId="60E579A8" w14:textId="77777777" w:rsidR="00002CC4" w:rsidRDefault="00002CC4" w:rsidP="009F6ECE">
      <w:pPr>
        <w:pStyle w:val="PlainText"/>
        <w:numPr>
          <w:ilvl w:val="6"/>
          <w:numId w:val="88"/>
        </w:numPr>
        <w:spacing w:before="120"/>
        <w:ind w:left="426"/>
        <w:jc w:val="both"/>
        <w:rPr>
          <w:rFonts w:asciiTheme="minorHAnsi" w:hAnsiTheme="minorHAnsi"/>
          <w:szCs w:val="22"/>
        </w:rPr>
      </w:pPr>
      <w:r w:rsidRPr="00DD5A18">
        <w:rPr>
          <w:rFonts w:asciiTheme="minorHAnsi" w:hAnsiTheme="minorHAnsi"/>
          <w:szCs w:val="22"/>
        </w:rPr>
        <w:t>Delay in delivery beyond the specified period for delivery.</w:t>
      </w:r>
    </w:p>
    <w:p w14:paraId="5E7917F8"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The selected bidder commits a breach of any of the terms and conditions of the bid/contract.</w:t>
      </w:r>
    </w:p>
    <w:p w14:paraId="66995B2F"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The bidder goes into liquidation voluntarily or otherwise.</w:t>
      </w:r>
    </w:p>
    <w:p w14:paraId="244C0EF7"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An attachment is levied or continues to be levied for a period of 7 days upon effects of the bid.</w:t>
      </w:r>
    </w:p>
    <w:p w14:paraId="14E6DAFF"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The progress regarding execution of the contract, made by the selected bidder is found to be unsatisfactory.</w:t>
      </w:r>
    </w:p>
    <w:p w14:paraId="776C2420" w14:textId="77777777" w:rsidR="00002CC4" w:rsidRPr="00EA3E3A" w:rsidRDefault="00002CC4" w:rsidP="009F6ECE">
      <w:pPr>
        <w:pStyle w:val="PlainText"/>
        <w:numPr>
          <w:ilvl w:val="6"/>
          <w:numId w:val="88"/>
        </w:numPr>
        <w:spacing w:before="120"/>
        <w:ind w:left="426"/>
        <w:jc w:val="both"/>
        <w:rPr>
          <w:rFonts w:asciiTheme="minorHAnsi" w:hAnsiTheme="minorHAnsi"/>
          <w:szCs w:val="22"/>
        </w:rPr>
      </w:pPr>
      <w:r w:rsidRPr="00EA3E3A">
        <w:rPr>
          <w:rFonts w:asciiTheme="minorHAnsi" w:hAnsiTheme="minorHAnsi"/>
          <w:szCs w:val="22"/>
        </w:rPr>
        <w:t>If deductions on account of liquidated Damages exceeds more than 10% of the total contract price.</w:t>
      </w:r>
    </w:p>
    <w:p w14:paraId="0AB2E85F" w14:textId="77777777" w:rsidR="00002CC4" w:rsidRDefault="00002CC4" w:rsidP="00002CC4">
      <w:pPr>
        <w:pStyle w:val="PlainText"/>
        <w:spacing w:before="120"/>
        <w:jc w:val="both"/>
      </w:pPr>
      <w:r>
        <w:t>After the award of the contract, if the selected bidder does not perform satisfactorily or</w:t>
      </w:r>
      <w:r>
        <w:rPr>
          <w:spacing w:val="1"/>
        </w:rPr>
        <w:t xml:space="preserve"> </w:t>
      </w:r>
      <w:r>
        <w:t>delays execution of the contract, the Bank reserves the right to get the balance contract</w:t>
      </w:r>
      <w:r>
        <w:rPr>
          <w:spacing w:val="1"/>
        </w:rPr>
        <w:t xml:space="preserve"> </w:t>
      </w:r>
      <w:r>
        <w:t>executed</w:t>
      </w:r>
      <w:r>
        <w:rPr>
          <w:spacing w:val="-7"/>
        </w:rPr>
        <w:t xml:space="preserve"> </w:t>
      </w:r>
      <w:r>
        <w:t>by</w:t>
      </w:r>
      <w:r>
        <w:rPr>
          <w:spacing w:val="-6"/>
        </w:rPr>
        <w:t xml:space="preserve"> </w:t>
      </w:r>
      <w:r>
        <w:t>another</w:t>
      </w:r>
      <w:r>
        <w:rPr>
          <w:spacing w:val="-7"/>
        </w:rPr>
        <w:t xml:space="preserve"> </w:t>
      </w:r>
      <w:r>
        <w:t>party</w:t>
      </w:r>
      <w:r>
        <w:rPr>
          <w:spacing w:val="-6"/>
        </w:rPr>
        <w:t xml:space="preserve"> </w:t>
      </w:r>
      <w:r>
        <w:t>of</w:t>
      </w:r>
      <w:r>
        <w:rPr>
          <w:spacing w:val="-1"/>
        </w:rPr>
        <w:t xml:space="preserve"> </w:t>
      </w:r>
      <w:r>
        <w:t>its</w:t>
      </w:r>
      <w:r>
        <w:rPr>
          <w:spacing w:val="-6"/>
        </w:rPr>
        <w:t xml:space="preserve"> </w:t>
      </w:r>
      <w:r>
        <w:t>choice</w:t>
      </w:r>
      <w:r>
        <w:rPr>
          <w:spacing w:val="-3"/>
        </w:rPr>
        <w:t xml:space="preserve"> </w:t>
      </w:r>
      <w:r>
        <w:t>by</w:t>
      </w:r>
      <w:r>
        <w:rPr>
          <w:spacing w:val="-6"/>
        </w:rPr>
        <w:t xml:space="preserve"> </w:t>
      </w:r>
      <w:r>
        <w:t>giving</w:t>
      </w:r>
      <w:r>
        <w:rPr>
          <w:spacing w:val="-5"/>
        </w:rPr>
        <w:t xml:space="preserve"> </w:t>
      </w:r>
      <w:r>
        <w:t>one</w:t>
      </w:r>
      <w:r>
        <w:rPr>
          <w:spacing w:val="-7"/>
        </w:rPr>
        <w:t xml:space="preserve"> </w:t>
      </w:r>
      <w:r>
        <w:t>month’s</w:t>
      </w:r>
      <w:r>
        <w:rPr>
          <w:spacing w:val="-4"/>
        </w:rPr>
        <w:t xml:space="preserve"> </w:t>
      </w:r>
      <w:r>
        <w:t>notice</w:t>
      </w:r>
      <w:r>
        <w:rPr>
          <w:spacing w:val="-5"/>
        </w:rPr>
        <w:t xml:space="preserve"> </w:t>
      </w:r>
      <w:r>
        <w:t>for</w:t>
      </w:r>
      <w:r>
        <w:rPr>
          <w:spacing w:val="-5"/>
        </w:rPr>
        <w:t xml:space="preserve"> </w:t>
      </w:r>
      <w:r>
        <w:t>the</w:t>
      </w:r>
      <w:r>
        <w:rPr>
          <w:spacing w:val="-3"/>
        </w:rPr>
        <w:t xml:space="preserve"> </w:t>
      </w:r>
      <w:r>
        <w:t>same.</w:t>
      </w:r>
      <w:r>
        <w:rPr>
          <w:spacing w:val="-3"/>
        </w:rPr>
        <w:t xml:space="preserve"> </w:t>
      </w:r>
      <w:r>
        <w:t>In</w:t>
      </w:r>
      <w:r>
        <w:rPr>
          <w:spacing w:val="-5"/>
        </w:rPr>
        <w:t xml:space="preserve"> </w:t>
      </w:r>
      <w:r>
        <w:t>this</w:t>
      </w:r>
      <w:r>
        <w:rPr>
          <w:spacing w:val="-62"/>
        </w:rPr>
        <w:t xml:space="preserve"> </w:t>
      </w:r>
      <w:r>
        <w:t>event, the selected bidder is bound to make good the additional expenditure, which the</w:t>
      </w:r>
      <w:r>
        <w:rPr>
          <w:spacing w:val="1"/>
        </w:rPr>
        <w:t xml:space="preserve"> </w:t>
      </w:r>
      <w:r>
        <w:t>Bank may have to incur to carry out bidding process for the execution of the balance of</w:t>
      </w:r>
      <w:r>
        <w:rPr>
          <w:spacing w:val="1"/>
        </w:rPr>
        <w:t xml:space="preserve"> </w:t>
      </w:r>
      <w:r>
        <w:t>the</w:t>
      </w:r>
      <w:r>
        <w:rPr>
          <w:spacing w:val="1"/>
        </w:rPr>
        <w:t xml:space="preserve"> </w:t>
      </w:r>
      <w:r>
        <w:t>contract. This clause</w:t>
      </w:r>
      <w:r>
        <w:rPr>
          <w:spacing w:val="2"/>
        </w:rPr>
        <w:t xml:space="preserve"> </w:t>
      </w:r>
      <w:r>
        <w:t>is applicable, if</w:t>
      </w:r>
      <w:r>
        <w:rPr>
          <w:spacing w:val="1"/>
        </w:rPr>
        <w:t xml:space="preserve"> </w:t>
      </w:r>
      <w:r>
        <w:t>for</w:t>
      </w:r>
      <w:r>
        <w:rPr>
          <w:spacing w:val="-1"/>
        </w:rPr>
        <w:t xml:space="preserve"> </w:t>
      </w:r>
      <w:r>
        <w:t>any</w:t>
      </w:r>
      <w:r>
        <w:rPr>
          <w:spacing w:val="-2"/>
        </w:rPr>
        <w:t xml:space="preserve"> </w:t>
      </w:r>
      <w:r>
        <w:t>reason,</w:t>
      </w:r>
      <w:r>
        <w:rPr>
          <w:spacing w:val="2"/>
        </w:rPr>
        <w:t xml:space="preserve"> </w:t>
      </w:r>
      <w:r>
        <w:t>the</w:t>
      </w:r>
      <w:r>
        <w:rPr>
          <w:spacing w:val="1"/>
        </w:rPr>
        <w:t xml:space="preserve"> </w:t>
      </w:r>
      <w:r>
        <w:t xml:space="preserve">contract is cancelled. </w:t>
      </w:r>
    </w:p>
    <w:p w14:paraId="0C894B06" w14:textId="77777777" w:rsidR="00002CC4" w:rsidRDefault="00002CC4" w:rsidP="00002CC4">
      <w:pPr>
        <w:pStyle w:val="PlainText"/>
        <w:spacing w:before="120"/>
        <w:jc w:val="both"/>
        <w:rPr>
          <w:rFonts w:asciiTheme="minorHAnsi" w:hAnsiTheme="minorHAnsi"/>
          <w:szCs w:val="22"/>
        </w:rPr>
      </w:pPr>
      <w:r w:rsidRPr="00DD5A18">
        <w:rPr>
          <w:rFonts w:asciiTheme="minorHAnsi" w:hAnsiTheme="minorHAnsi"/>
          <w:szCs w:val="22"/>
        </w:rPr>
        <w:t xml:space="preserve">In addition to the cancellation of purchase order, Bank reserves the right to appropriate the damages by foreclosing the bank guarantee given by the </w:t>
      </w:r>
      <w:r>
        <w:rPr>
          <w:rFonts w:asciiTheme="minorHAnsi" w:hAnsiTheme="minorHAnsi"/>
          <w:szCs w:val="22"/>
        </w:rPr>
        <w:t>Bidder</w:t>
      </w:r>
      <w:r w:rsidRPr="00DD5A18">
        <w:rPr>
          <w:rFonts w:asciiTheme="minorHAnsi" w:hAnsiTheme="minorHAnsi"/>
          <w:szCs w:val="22"/>
        </w:rPr>
        <w:t xml:space="preserve"> against the advance payment.</w:t>
      </w:r>
      <w:r>
        <w:rPr>
          <w:rFonts w:asciiTheme="minorHAnsi" w:hAnsiTheme="minorHAnsi"/>
          <w:szCs w:val="22"/>
        </w:rPr>
        <w:t xml:space="preserve"> </w:t>
      </w:r>
    </w:p>
    <w:p w14:paraId="0A0FD5BD" w14:textId="77777777" w:rsidR="00002CC4" w:rsidRPr="00DD5A18" w:rsidRDefault="00002CC4" w:rsidP="00002CC4">
      <w:pPr>
        <w:pStyle w:val="PlainText"/>
        <w:spacing w:before="120"/>
        <w:jc w:val="both"/>
        <w:rPr>
          <w:rFonts w:asciiTheme="minorHAnsi" w:hAnsiTheme="minorHAnsi"/>
          <w:szCs w:val="22"/>
        </w:rPr>
      </w:pPr>
      <w:r>
        <w:t>The</w:t>
      </w:r>
      <w:r>
        <w:rPr>
          <w:spacing w:val="-8"/>
        </w:rPr>
        <w:t xml:space="preserve"> </w:t>
      </w:r>
      <w:r>
        <w:t>Bank</w:t>
      </w:r>
      <w:r>
        <w:rPr>
          <w:spacing w:val="-9"/>
        </w:rPr>
        <w:t xml:space="preserve"> </w:t>
      </w:r>
      <w:r>
        <w:t>reserves</w:t>
      </w:r>
      <w:r>
        <w:rPr>
          <w:spacing w:val="-9"/>
        </w:rPr>
        <w:t xml:space="preserve"> </w:t>
      </w:r>
      <w:r>
        <w:t>the</w:t>
      </w:r>
      <w:r>
        <w:rPr>
          <w:spacing w:val="-10"/>
        </w:rPr>
        <w:t xml:space="preserve"> </w:t>
      </w:r>
      <w:r>
        <w:t>right</w:t>
      </w:r>
      <w:r>
        <w:rPr>
          <w:spacing w:val="-8"/>
        </w:rPr>
        <w:t xml:space="preserve"> </w:t>
      </w:r>
      <w:r>
        <w:t>to</w:t>
      </w:r>
      <w:r>
        <w:rPr>
          <w:spacing w:val="-7"/>
        </w:rPr>
        <w:t xml:space="preserve"> </w:t>
      </w:r>
      <w:r>
        <w:t>recover</w:t>
      </w:r>
      <w:r>
        <w:rPr>
          <w:spacing w:val="-9"/>
        </w:rPr>
        <w:t xml:space="preserve"> </w:t>
      </w:r>
      <w:r>
        <w:t>any</w:t>
      </w:r>
      <w:r>
        <w:rPr>
          <w:spacing w:val="-10"/>
        </w:rPr>
        <w:t xml:space="preserve"> </w:t>
      </w:r>
      <w:r>
        <w:t>dues</w:t>
      </w:r>
      <w:r>
        <w:rPr>
          <w:spacing w:val="-9"/>
        </w:rPr>
        <w:t xml:space="preserve"> </w:t>
      </w:r>
      <w:r>
        <w:t>payable</w:t>
      </w:r>
      <w:r>
        <w:rPr>
          <w:spacing w:val="-11"/>
        </w:rPr>
        <w:t xml:space="preserve"> </w:t>
      </w:r>
      <w:r>
        <w:t>by</w:t>
      </w:r>
      <w:r>
        <w:rPr>
          <w:spacing w:val="-11"/>
        </w:rPr>
        <w:t xml:space="preserve"> </w:t>
      </w:r>
      <w:r>
        <w:t>the</w:t>
      </w:r>
      <w:r>
        <w:rPr>
          <w:spacing w:val="-10"/>
        </w:rPr>
        <w:t xml:space="preserve"> </w:t>
      </w:r>
      <w:r>
        <w:t>selected</w:t>
      </w:r>
      <w:r>
        <w:rPr>
          <w:spacing w:val="-10"/>
        </w:rPr>
        <w:t xml:space="preserve"> </w:t>
      </w:r>
      <w:r>
        <w:t>bidder</w:t>
      </w:r>
      <w:r>
        <w:rPr>
          <w:spacing w:val="-11"/>
        </w:rPr>
        <w:t xml:space="preserve"> </w:t>
      </w:r>
      <w:r>
        <w:t>from</w:t>
      </w:r>
      <w:r>
        <w:rPr>
          <w:spacing w:val="-7"/>
        </w:rPr>
        <w:t xml:space="preserve"> </w:t>
      </w:r>
      <w:r>
        <w:t>any</w:t>
      </w:r>
      <w:r>
        <w:rPr>
          <w:spacing w:val="-62"/>
        </w:rPr>
        <w:t xml:space="preserve"> </w:t>
      </w:r>
      <w:r>
        <w:t>amount</w:t>
      </w:r>
      <w:r>
        <w:rPr>
          <w:spacing w:val="-12"/>
        </w:rPr>
        <w:t xml:space="preserve"> </w:t>
      </w:r>
      <w:r>
        <w:t>outstanding</w:t>
      </w:r>
      <w:r>
        <w:rPr>
          <w:spacing w:val="-11"/>
        </w:rPr>
        <w:t xml:space="preserve"> </w:t>
      </w:r>
      <w:r>
        <w:t>to</w:t>
      </w:r>
      <w:r>
        <w:rPr>
          <w:spacing w:val="-11"/>
        </w:rPr>
        <w:t xml:space="preserve"> </w:t>
      </w:r>
      <w:r>
        <w:t>the</w:t>
      </w:r>
      <w:r>
        <w:rPr>
          <w:spacing w:val="-9"/>
        </w:rPr>
        <w:t xml:space="preserve"> </w:t>
      </w:r>
      <w:r>
        <w:t>credit</w:t>
      </w:r>
      <w:r>
        <w:rPr>
          <w:spacing w:val="-10"/>
        </w:rPr>
        <w:t xml:space="preserve"> </w:t>
      </w:r>
      <w:r>
        <w:t>of</w:t>
      </w:r>
      <w:r>
        <w:rPr>
          <w:spacing w:val="-7"/>
        </w:rPr>
        <w:t xml:space="preserve"> </w:t>
      </w:r>
      <w:r>
        <w:t>the</w:t>
      </w:r>
      <w:r>
        <w:rPr>
          <w:spacing w:val="-9"/>
        </w:rPr>
        <w:t xml:space="preserve"> </w:t>
      </w:r>
      <w:r>
        <w:t>selected</w:t>
      </w:r>
      <w:r>
        <w:rPr>
          <w:spacing w:val="-9"/>
        </w:rPr>
        <w:t xml:space="preserve"> </w:t>
      </w:r>
      <w:r>
        <w:t>bidder,</w:t>
      </w:r>
      <w:r>
        <w:rPr>
          <w:spacing w:val="-10"/>
        </w:rPr>
        <w:t xml:space="preserve"> </w:t>
      </w:r>
      <w:r>
        <w:t>including</w:t>
      </w:r>
      <w:r>
        <w:rPr>
          <w:spacing w:val="-11"/>
        </w:rPr>
        <w:t xml:space="preserve"> </w:t>
      </w:r>
      <w:r>
        <w:t>the</w:t>
      </w:r>
      <w:r>
        <w:rPr>
          <w:spacing w:val="-11"/>
        </w:rPr>
        <w:t xml:space="preserve"> </w:t>
      </w:r>
      <w:r>
        <w:t>pending</w:t>
      </w:r>
      <w:r>
        <w:rPr>
          <w:spacing w:val="-11"/>
        </w:rPr>
        <w:t xml:space="preserve"> </w:t>
      </w:r>
      <w:r>
        <w:t>bills</w:t>
      </w:r>
      <w:r>
        <w:rPr>
          <w:spacing w:val="-10"/>
        </w:rPr>
        <w:t xml:space="preserve"> </w:t>
      </w:r>
      <w:r>
        <w:t>and/or</w:t>
      </w:r>
      <w:r>
        <w:rPr>
          <w:spacing w:val="-61"/>
        </w:rPr>
        <w:t xml:space="preserve"> </w:t>
      </w:r>
      <w:r>
        <w:t>invoking Bank</w:t>
      </w:r>
      <w:r>
        <w:rPr>
          <w:spacing w:val="1"/>
        </w:rPr>
        <w:t xml:space="preserve"> </w:t>
      </w:r>
      <w:r>
        <w:t>Guarantee,</w:t>
      </w:r>
      <w:r>
        <w:rPr>
          <w:spacing w:val="1"/>
        </w:rPr>
        <w:t xml:space="preserve"> </w:t>
      </w:r>
      <w:r>
        <w:t>if</w:t>
      </w:r>
      <w:r>
        <w:rPr>
          <w:spacing w:val="2"/>
        </w:rPr>
        <w:t xml:space="preserve"> </w:t>
      </w:r>
      <w:r>
        <w:t>any,</w:t>
      </w:r>
      <w:r>
        <w:rPr>
          <w:spacing w:val="2"/>
        </w:rPr>
        <w:t xml:space="preserve"> </w:t>
      </w:r>
      <w:r>
        <w:t>under this</w:t>
      </w:r>
      <w:r>
        <w:rPr>
          <w:spacing w:val="1"/>
        </w:rPr>
        <w:t xml:space="preserve"> </w:t>
      </w:r>
      <w:r>
        <w:t>contract or any</w:t>
      </w:r>
      <w:r>
        <w:rPr>
          <w:spacing w:val="-1"/>
        </w:rPr>
        <w:t xml:space="preserve"> </w:t>
      </w:r>
      <w:r>
        <w:t>other</w:t>
      </w:r>
      <w:r>
        <w:rPr>
          <w:spacing w:val="1"/>
        </w:rPr>
        <w:t xml:space="preserve"> </w:t>
      </w:r>
      <w:r>
        <w:t>contract/order</w:t>
      </w:r>
    </w:p>
    <w:p w14:paraId="1C875BC0"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81" w:name="_Toc163842231"/>
      <w:r w:rsidRPr="005C41E6">
        <w:rPr>
          <w:b/>
          <w:bCs/>
          <w:sz w:val="28"/>
          <w:szCs w:val="28"/>
        </w:rPr>
        <w:t>Indemnity</w:t>
      </w:r>
      <w:bookmarkEnd w:id="81"/>
    </w:p>
    <w:p w14:paraId="0FD78F0C" w14:textId="77777777" w:rsidR="00002CC4" w:rsidRPr="00C56E28" w:rsidRDefault="00002CC4" w:rsidP="00002CC4">
      <w:pPr>
        <w:jc w:val="both"/>
        <w:rPr>
          <w:lang w:val="en-US"/>
        </w:rPr>
      </w:pPr>
      <w:r w:rsidRPr="00C56E28">
        <w:rPr>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B977EF9"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Bank’s authorized / bonafide use of the Deliverables and/or the Services provided by Bidder under this RFP or any or all terms and conditions stipulated in the SLA (Service level Agreement) or PO and/or</w:t>
      </w:r>
    </w:p>
    <w:p w14:paraId="5DEEF876" w14:textId="77777777" w:rsidR="00002CC4" w:rsidRPr="00514DE6" w:rsidRDefault="00002CC4" w:rsidP="00002CC4">
      <w:pPr>
        <w:numPr>
          <w:ilvl w:val="0"/>
          <w:numId w:val="31"/>
        </w:numPr>
        <w:spacing w:after="200" w:line="240" w:lineRule="auto"/>
        <w:contextualSpacing/>
        <w:jc w:val="both"/>
        <w:rPr>
          <w:rFonts w:ascii="Calibri" w:eastAsia="Calibri" w:hAnsi="Calibri" w:cs="Times New Roman"/>
          <w:lang w:val="en-US"/>
        </w:rPr>
      </w:pPr>
      <w:r w:rsidRPr="00514DE6">
        <w:rPr>
          <w:rFonts w:ascii="Calibri" w:eastAsia="Calibri" w:hAnsi="Calibri" w:cs="Times New Roman"/>
        </w:rPr>
        <w:t>Relating to or resulting directly from infringement of any third party patent, trademarks, copyrights etc. or such other statutory infringements in respect of all components provided to fulfil the scope of this project.</w:t>
      </w:r>
    </w:p>
    <w:p w14:paraId="33BEB730"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An act or omission of the Bidder, employees, agents, sub-contractors in the performance of the obligations of the Bidder under this RFP or, any or all terms and conditions stipulated in the SLA</w:t>
      </w:r>
      <w:r>
        <w:rPr>
          <w:rFonts w:ascii="Calibri" w:eastAsia="Calibri" w:hAnsi="Calibri" w:cs="Times New Roman"/>
          <w:lang w:val="en-US"/>
        </w:rPr>
        <w:t xml:space="preserve"> </w:t>
      </w:r>
      <w:r w:rsidRPr="00C56E28">
        <w:rPr>
          <w:rFonts w:ascii="Calibri" w:eastAsia="Calibri" w:hAnsi="Calibri" w:cs="Times New Roman"/>
          <w:lang w:val="en-US"/>
        </w:rPr>
        <w:t>(Service level Agreement) or Purchase Order</w:t>
      </w:r>
      <w:r>
        <w:rPr>
          <w:rFonts w:ascii="Calibri" w:eastAsia="Calibri" w:hAnsi="Calibri" w:cs="Times New Roman"/>
          <w:lang w:val="en-US"/>
        </w:rPr>
        <w:t xml:space="preserve"> </w:t>
      </w:r>
      <w:r w:rsidRPr="00C56E28">
        <w:rPr>
          <w:rFonts w:ascii="Calibri" w:eastAsia="Calibri" w:hAnsi="Calibri" w:cs="Times New Roman"/>
          <w:lang w:val="en-US"/>
        </w:rPr>
        <w:t>(PO) and/or</w:t>
      </w:r>
    </w:p>
    <w:p w14:paraId="36866AA1"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Claims made by employees or subcontractors or subcontractors’ employees, who are deployed by the Bidder, against the Bank and/or</w:t>
      </w:r>
    </w:p>
    <w:p w14:paraId="5DB5732F"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lastRenderedPageBreak/>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1510C3F8"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Any or all Deliverables or Services infringing any patent, trademarks, copyrights or such other Intellectual Property Rights and/or</w:t>
      </w:r>
    </w:p>
    <w:p w14:paraId="3F3AB82B" w14:textId="77777777" w:rsidR="00002CC4" w:rsidRPr="00C56E28"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Breach of confidentiality obligations of the Bidder contained in this RFP or; any or all terms and conditions stipulated in the SLA (Service level Agreement) or PO and/or</w:t>
      </w:r>
    </w:p>
    <w:p w14:paraId="4AB81081" w14:textId="77777777" w:rsidR="00002CC4" w:rsidRDefault="00002CC4" w:rsidP="00002CC4">
      <w:pPr>
        <w:numPr>
          <w:ilvl w:val="0"/>
          <w:numId w:val="31"/>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Negligence or gross misconduct attributable to the Bidder or its employees, agent or sub‐contractors.</w:t>
      </w:r>
      <w:r w:rsidRPr="002C4277">
        <w:rPr>
          <w:rFonts w:ascii="Calibri" w:eastAsia="Calibri" w:hAnsi="Calibri" w:cs="Times New Roman"/>
          <w:lang w:val="en-US"/>
        </w:rPr>
        <w:t xml:space="preserve"> </w:t>
      </w:r>
    </w:p>
    <w:p w14:paraId="125DF843" w14:textId="77777777" w:rsidR="00002CC4" w:rsidRPr="00CC7BDD" w:rsidRDefault="00002CC4" w:rsidP="00002CC4">
      <w:pPr>
        <w:spacing w:after="200" w:line="240" w:lineRule="auto"/>
        <w:contextualSpacing/>
        <w:jc w:val="both"/>
        <w:rPr>
          <w:rFonts w:ascii="Calibri" w:eastAsia="Calibri" w:hAnsi="Calibri" w:cs="Times New Roman"/>
          <w:sz w:val="12"/>
          <w:lang w:val="en-US"/>
        </w:rPr>
      </w:pPr>
    </w:p>
    <w:p w14:paraId="3A09DC2F" w14:textId="77777777" w:rsidR="00002CC4" w:rsidRPr="00C56E28" w:rsidRDefault="00002CC4" w:rsidP="00002CC4">
      <w:pPr>
        <w:jc w:val="both"/>
        <w:rPr>
          <w:lang w:val="en-US"/>
        </w:rPr>
      </w:pPr>
      <w:r w:rsidRPr="00C56E28">
        <w:rPr>
          <w:lang w:val="en-US"/>
        </w:rPr>
        <w:t xml:space="preserve">The Bidder shall further indemnify the Bank against any loss or damage arising out of claims of infringement of third-party copyright, patents, or other intellectual property issued or registered in India, provided however, </w:t>
      </w:r>
    </w:p>
    <w:p w14:paraId="2750D99B"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 </w:t>
      </w:r>
      <w:r>
        <w:rPr>
          <w:rFonts w:ascii="Calibri" w:eastAsia="Calibri" w:hAnsi="Calibri" w:cs="Times New Roman"/>
          <w:lang w:val="en-US"/>
        </w:rPr>
        <w:t xml:space="preserve"> </w:t>
      </w:r>
      <w:r w:rsidRPr="00C56E28">
        <w:rPr>
          <w:rFonts w:ascii="Calibri" w:eastAsia="Calibri" w:hAnsi="Calibri" w:cs="Times New Roman"/>
          <w:lang w:val="en-US"/>
        </w:rPr>
        <w:t xml:space="preserve">The Bank notifies the Bidder in writing immediately on aware of such claim, </w:t>
      </w:r>
    </w:p>
    <w:p w14:paraId="63B8E3AD"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(ii) The Bidder has sole control of defense and all related settlement negotiations, </w:t>
      </w:r>
    </w:p>
    <w:p w14:paraId="470351EB"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(iii)The Bank provides the Bidder with the assistance, information and authority reasonably necessary to perform the above, and </w:t>
      </w:r>
    </w:p>
    <w:p w14:paraId="656A77B0" w14:textId="77777777" w:rsidR="00002CC4" w:rsidRDefault="00002CC4" w:rsidP="00002CC4">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(iv)</w:t>
      </w:r>
      <w:r>
        <w:rPr>
          <w:rFonts w:ascii="Calibri" w:eastAsia="Calibri" w:hAnsi="Calibri" w:cs="Times New Roman"/>
          <w:lang w:val="en-US"/>
        </w:rPr>
        <w:t xml:space="preserve"> </w:t>
      </w:r>
      <w:r w:rsidRPr="00C56E28">
        <w:rPr>
          <w:rFonts w:ascii="Calibri" w:eastAsia="Calibri" w:hAnsi="Calibri" w:cs="Times New Roman"/>
          <w:lang w:val="en-US"/>
        </w:rPr>
        <w:t>The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407E9A8A" w14:textId="77777777" w:rsidR="00002CC4" w:rsidRPr="00C56E28" w:rsidRDefault="00002CC4" w:rsidP="00002CC4">
      <w:pPr>
        <w:spacing w:after="200" w:line="240" w:lineRule="auto"/>
        <w:ind w:left="1080"/>
        <w:contextualSpacing/>
        <w:jc w:val="both"/>
        <w:rPr>
          <w:rFonts w:ascii="Calibri" w:eastAsia="Calibri" w:hAnsi="Calibri" w:cs="Times New Roman"/>
          <w:lang w:val="en-US"/>
        </w:rPr>
      </w:pPr>
    </w:p>
    <w:p w14:paraId="53FB86C9" w14:textId="77777777" w:rsidR="00002CC4" w:rsidRPr="00C56E28" w:rsidRDefault="00002CC4" w:rsidP="00002CC4">
      <w:pPr>
        <w:jc w:val="both"/>
        <w:rPr>
          <w:lang w:val="en-US"/>
        </w:rPr>
      </w:pPr>
      <w:r w:rsidRPr="00C56E28">
        <w:rPr>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736EA103" w14:textId="77777777" w:rsidR="00002CC4" w:rsidRPr="00C56E28" w:rsidRDefault="00002CC4" w:rsidP="00002CC4">
      <w:pPr>
        <w:jc w:val="both"/>
        <w:rPr>
          <w:lang w:val="en-US"/>
        </w:rPr>
      </w:pPr>
      <w:r w:rsidRPr="00C56E28">
        <w:rPr>
          <w:lang w:val="en-US"/>
        </w:rPr>
        <w:t>Additionally, the Bidder shall indemnify, protect and save the Bank against all claims, losses, costs, damages, expenses, action, suits and other proceedings, suffered by bank due to the following reasons:</w:t>
      </w:r>
    </w:p>
    <w:p w14:paraId="7623E1AE" w14:textId="77777777" w:rsidR="00002CC4" w:rsidRPr="00C56E28" w:rsidRDefault="00002CC4" w:rsidP="00002CC4">
      <w:pPr>
        <w:numPr>
          <w:ilvl w:val="0"/>
          <w:numId w:val="29"/>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C56E28">
        <w:rPr>
          <w:rFonts w:ascii="Calibri" w:eastAsia="Calibri" w:hAnsi="Calibri" w:cs="Times New Roman"/>
          <w:lang w:val="en-US"/>
        </w:rPr>
        <w:t xml:space="preserve"> </w:t>
      </w:r>
      <w:r w:rsidRPr="00C56E28">
        <w:rPr>
          <w:rFonts w:ascii="Calibri" w:eastAsia="Calibri" w:hAnsi="Calibri" w:cs="Times New Roman"/>
          <w:bCs/>
          <w:lang w:val="en-US"/>
        </w:rPr>
        <w:t>The Bidder shall indemnify the Bank in case of any mismatch of ITC (Input Tax Credit) in the GSTR 2A, where the Bank does not opt for retention of GST component on supplies.</w:t>
      </w:r>
    </w:p>
    <w:p w14:paraId="5995B823" w14:textId="77777777" w:rsidR="00002CC4" w:rsidRPr="00C56E28" w:rsidRDefault="00002CC4" w:rsidP="00002CC4">
      <w:pPr>
        <w:numPr>
          <w:ilvl w:val="0"/>
          <w:numId w:val="29"/>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5FC5EE28" w14:textId="77777777" w:rsidR="00002CC4" w:rsidRPr="00C56E28" w:rsidRDefault="00002CC4" w:rsidP="00002CC4">
      <w:pPr>
        <w:numPr>
          <w:ilvl w:val="0"/>
          <w:numId w:val="30"/>
        </w:numPr>
        <w:spacing w:after="200" w:line="276" w:lineRule="auto"/>
        <w:rPr>
          <w:rFonts w:ascii="Calibri" w:eastAsia="Calibri" w:hAnsi="Calibri" w:cs="Times New Roman"/>
          <w:bCs/>
          <w:lang w:val="en-US"/>
        </w:rPr>
      </w:pPr>
      <w:r w:rsidRPr="00C56E28">
        <w:rPr>
          <w:rFonts w:ascii="Calibri" w:eastAsia="Calibri" w:hAnsi="Calibri" w:cs="Times New Roman"/>
          <w:bCs/>
          <w:lang w:val="en-US"/>
        </w:rPr>
        <w:t>The Bidder has sole control of the defense and all related settlement negotiations.</w:t>
      </w:r>
    </w:p>
    <w:p w14:paraId="474E4D65" w14:textId="77777777" w:rsidR="00002CC4" w:rsidRDefault="00002CC4" w:rsidP="00002CC4">
      <w:pPr>
        <w:numPr>
          <w:ilvl w:val="0"/>
          <w:numId w:val="30"/>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lastRenderedPageBreak/>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21FC05DE" w14:textId="77777777" w:rsidR="00002CC4" w:rsidRPr="00C56E28" w:rsidRDefault="00002CC4" w:rsidP="00002CC4">
      <w:pPr>
        <w:spacing w:after="200" w:line="276" w:lineRule="auto"/>
        <w:ind w:left="360"/>
        <w:jc w:val="both"/>
        <w:rPr>
          <w:rFonts w:ascii="Calibri" w:eastAsia="Calibri" w:hAnsi="Calibri" w:cs="Times New Roman"/>
          <w:bCs/>
          <w:lang w:val="en-US"/>
        </w:rPr>
      </w:pPr>
      <w:r>
        <w:rPr>
          <w:rFonts w:ascii="Calibri" w:eastAsia="Calibri" w:hAnsi="Calibri" w:cs="Times New Roman"/>
          <w:bCs/>
          <w:lang w:val="en-US"/>
        </w:rPr>
        <w:t xml:space="preserve">iii. </w:t>
      </w:r>
      <w:r>
        <w:rPr>
          <w:rFonts w:ascii="Calibri" w:eastAsia="Calibri" w:hAnsi="Calibri" w:cs="Times New Roman"/>
          <w:bCs/>
          <w:lang w:val="en-US"/>
        </w:rPr>
        <w:tab/>
      </w:r>
      <w:r w:rsidRPr="001A157C">
        <w:rPr>
          <w:rFonts w:ascii="Calibri" w:eastAsia="Calibri" w:hAnsi="Calibri" w:cs="Times New Roman"/>
          <w:bCs/>
          <w:lang w:val="en-US"/>
        </w:rPr>
        <w:t>Any loss suffered by bank due to non-functioning / malfunction of UPI application such as system is getting hanged, technical glitch etc. leading to financial loss to the Bank,  such as  due to wrong interpretation of UPI message /request etc  debit or credit to customer/ merchant  account inappropriately, Such losses will be recovered from Bidder/ vendor. Bidder /vendor  will have to make good of such losses.  Any such loss to the Bank  due to  improper  working of UPI  switch/ application  will be treated separate from penalty.</w:t>
      </w:r>
    </w:p>
    <w:p w14:paraId="5C79D7E2" w14:textId="77777777" w:rsidR="00002CC4" w:rsidRPr="00C56E28" w:rsidRDefault="00002CC4" w:rsidP="00002CC4">
      <w:pPr>
        <w:jc w:val="both"/>
        <w:rPr>
          <w:lang w:val="en-US"/>
        </w:rPr>
      </w:pPr>
      <w:r w:rsidRPr="00C56E28">
        <w:rPr>
          <w:lang w:val="en-US"/>
        </w:rPr>
        <w:t xml:space="preserve">Bidder shall have no obligations with respect to any Infringement Claims to the extent that the Infringement Claim arises or results from: </w:t>
      </w:r>
    </w:p>
    <w:p w14:paraId="495BE8D2" w14:textId="77777777" w:rsidR="00002CC4" w:rsidRPr="00C56E28" w:rsidRDefault="00002CC4" w:rsidP="00002CC4">
      <w:pPr>
        <w:jc w:val="both"/>
        <w:rPr>
          <w:lang w:val="en-US"/>
        </w:rPr>
      </w:pPr>
      <w:r w:rsidRPr="00C56E28">
        <w:rPr>
          <w:lang w:val="en-US"/>
        </w:rPr>
        <w:t xml:space="preserve">(i)  Bidder’s compliance with Bank’s specific technical designs or instructions (except where  Bidder  knew or should have known that such compliance was likely to result in an Infringement Claim and  Bidder  did not inform Bank of the same); </w:t>
      </w:r>
    </w:p>
    <w:p w14:paraId="65FF9375" w14:textId="77777777" w:rsidR="00002CC4" w:rsidRPr="00C56E28" w:rsidRDefault="00002CC4" w:rsidP="00002CC4">
      <w:pPr>
        <w:jc w:val="both"/>
        <w:rPr>
          <w:lang w:val="en-US"/>
        </w:rPr>
      </w:pPr>
      <w:r w:rsidRPr="00C56E28">
        <w:rPr>
          <w:lang w:val="en-US"/>
        </w:rPr>
        <w:t xml:space="preserve">(ii) Inclusion in a Deliverable of any content or other materials provided by Bank and the infringement relates to or arises from such Bank materials or provided material; </w:t>
      </w:r>
    </w:p>
    <w:p w14:paraId="18C8E12C" w14:textId="77777777" w:rsidR="00002CC4" w:rsidRPr="00C56E28" w:rsidRDefault="00002CC4" w:rsidP="00002CC4">
      <w:pPr>
        <w:jc w:val="both"/>
        <w:rPr>
          <w:lang w:val="en-US"/>
        </w:rPr>
      </w:pPr>
      <w:r w:rsidRPr="00C56E28">
        <w:rPr>
          <w:lang w:val="en-US"/>
        </w:rPr>
        <w:t xml:space="preserve">(iii) Modification of a Deliverable after delivery by Bidder to Bank if such modification was not made by or on behalf of the Bidder; </w:t>
      </w:r>
    </w:p>
    <w:p w14:paraId="6D731D83" w14:textId="77777777" w:rsidR="00002CC4" w:rsidRDefault="00002CC4" w:rsidP="00002CC4">
      <w:pPr>
        <w:jc w:val="both"/>
        <w:rPr>
          <w:lang w:val="en-US"/>
        </w:rPr>
      </w:pPr>
      <w:r w:rsidRPr="00C56E28">
        <w:rPr>
          <w:lang w:val="en-US"/>
        </w:rPr>
        <w:t xml:space="preserve">(iv) </w:t>
      </w:r>
      <w:r>
        <w:rPr>
          <w:lang w:val="en-US"/>
        </w:rPr>
        <w:t>O</w:t>
      </w:r>
      <w:r w:rsidRPr="00C56E28">
        <w:rPr>
          <w:lang w:val="en-US"/>
        </w:rPr>
        <w:t xml:space="preserve">peration or use of some or all of the Deliverable in combination with products, information, specification, instructions, data, materials not provided by Bidder; or </w:t>
      </w:r>
    </w:p>
    <w:p w14:paraId="74402432" w14:textId="77777777" w:rsidR="00002CC4" w:rsidRPr="00C56E28" w:rsidRDefault="00002CC4" w:rsidP="00002CC4">
      <w:pPr>
        <w:jc w:val="both"/>
        <w:rPr>
          <w:lang w:val="en-US"/>
        </w:rPr>
      </w:pPr>
      <w:r w:rsidRPr="00C56E28">
        <w:rPr>
          <w:lang w:val="en-US"/>
        </w:rPr>
        <w:t xml:space="preserve">(v) use of the Deliverables for any purposes for which the same have not been designed or developed or other than in accordance with any applicable specifications or documentation provided under the applicable Statement of Work by the Bidder; or </w:t>
      </w:r>
    </w:p>
    <w:p w14:paraId="5BB98ADF" w14:textId="77777777" w:rsidR="00002CC4" w:rsidRPr="00C56E28" w:rsidRDefault="00002CC4" w:rsidP="00002CC4">
      <w:pPr>
        <w:jc w:val="both"/>
        <w:rPr>
          <w:lang w:val="en-US"/>
        </w:rPr>
      </w:pPr>
      <w:r w:rsidRPr="00C56E28">
        <w:rPr>
          <w:lang w:val="en-US"/>
        </w:rPr>
        <w:t>(v</w:t>
      </w:r>
      <w:r>
        <w:rPr>
          <w:lang w:val="en-US"/>
        </w:rPr>
        <w:t>i</w:t>
      </w:r>
      <w:r w:rsidRPr="00C56E28">
        <w:rPr>
          <w:lang w:val="en-US"/>
        </w:rPr>
        <w:t>) Use of a superseded release of some or all of the Deliverables or Bank’s failure to use any modification of the Deliverable furnished under this Agreement including, but not limited to, corrections, fixes, or enhancements made available by the Bidder.</w:t>
      </w:r>
    </w:p>
    <w:p w14:paraId="78117ED3" w14:textId="77777777" w:rsidR="00002CC4" w:rsidRPr="00C56E28" w:rsidRDefault="00002CC4" w:rsidP="00002CC4">
      <w:pPr>
        <w:jc w:val="both"/>
        <w:rPr>
          <w:lang w:val="en-US"/>
        </w:rPr>
      </w:pPr>
      <w:r w:rsidRPr="00C56E28">
        <w:rPr>
          <w:lang w:val="en-US"/>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523B617B" w14:textId="77777777" w:rsidR="00002CC4" w:rsidRPr="00C56E28" w:rsidRDefault="00002CC4" w:rsidP="00002CC4">
      <w:pPr>
        <w:jc w:val="both"/>
        <w:rPr>
          <w:lang w:val="en-US"/>
        </w:rPr>
      </w:pPr>
      <w:r w:rsidRPr="00C56E28">
        <w:rPr>
          <w:lang w:val="en-US"/>
        </w:rPr>
        <w:t xml:space="preserve">(i) Procure for Bank the right to continue using such Deliverable; </w:t>
      </w:r>
    </w:p>
    <w:p w14:paraId="4B179D33" w14:textId="77777777" w:rsidR="00002CC4" w:rsidRPr="00C56E28" w:rsidRDefault="00002CC4" w:rsidP="00002CC4">
      <w:pPr>
        <w:jc w:val="both"/>
        <w:rPr>
          <w:lang w:val="en-US"/>
        </w:rPr>
      </w:pPr>
      <w:r w:rsidRPr="00C56E28">
        <w:rPr>
          <w:lang w:val="en-US"/>
        </w:rPr>
        <w:t xml:space="preserve">(ii) Modify the Deliverable so that it becomes non-infringing without materially altering its capacity or performance; </w:t>
      </w:r>
    </w:p>
    <w:p w14:paraId="63F68E7C" w14:textId="77777777" w:rsidR="00002CC4" w:rsidRDefault="00002CC4" w:rsidP="00002CC4">
      <w:pPr>
        <w:jc w:val="both"/>
        <w:rPr>
          <w:lang w:val="en-US"/>
        </w:rPr>
      </w:pPr>
      <w:r w:rsidRPr="00C56E28">
        <w:rPr>
          <w:lang w:val="en-US"/>
        </w:rPr>
        <w:t xml:space="preserve">(iii) Replace the Deliverable with work product that is equal in capacity and performance but is non-infringing; or </w:t>
      </w:r>
    </w:p>
    <w:p w14:paraId="04C5068A" w14:textId="77777777" w:rsidR="00002CC4" w:rsidRPr="00C56E28" w:rsidRDefault="00002CC4" w:rsidP="00002CC4">
      <w:pPr>
        <w:jc w:val="both"/>
        <w:rPr>
          <w:lang w:val="en-US"/>
        </w:rPr>
      </w:pPr>
      <w:r w:rsidRPr="00C56E28">
        <w:rPr>
          <w:lang w:val="en-US"/>
        </w:rPr>
        <w:lastRenderedPageBreak/>
        <w:t xml:space="preserve">(iv)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1598874B" w14:textId="77777777" w:rsidR="00002CC4" w:rsidRPr="00C56E28" w:rsidRDefault="00002CC4" w:rsidP="00002CC4">
      <w:pPr>
        <w:jc w:val="both"/>
        <w:rPr>
          <w:lang w:val="en-US"/>
        </w:rPr>
      </w:pPr>
      <w:r w:rsidRPr="00C56E28">
        <w:rPr>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14:paraId="178B13B4" w14:textId="77777777" w:rsidR="00002CC4" w:rsidRPr="005C41E6" w:rsidRDefault="00002CC4" w:rsidP="00002CC4">
      <w:pPr>
        <w:pStyle w:val="Heading1"/>
        <w:numPr>
          <w:ilvl w:val="0"/>
          <w:numId w:val="35"/>
        </w:numPr>
        <w:spacing w:before="120" w:after="120"/>
        <w:rPr>
          <w:b/>
          <w:bCs/>
          <w:sz w:val="28"/>
          <w:szCs w:val="28"/>
        </w:rPr>
      </w:pPr>
      <w:bookmarkStart w:id="82" w:name="_Toc163842232"/>
      <w:r w:rsidRPr="005C41E6">
        <w:rPr>
          <w:b/>
          <w:bCs/>
          <w:sz w:val="28"/>
          <w:szCs w:val="28"/>
        </w:rPr>
        <w:t>Confidentiality &amp; Non-Disclosure</w:t>
      </w:r>
      <w:bookmarkEnd w:id="82"/>
    </w:p>
    <w:p w14:paraId="4D7F907E" w14:textId="77777777" w:rsidR="00002CC4" w:rsidRPr="005C41E6" w:rsidRDefault="00002CC4" w:rsidP="00002CC4">
      <w:pPr>
        <w:jc w:val="both"/>
      </w:pPr>
      <w:r w:rsidRPr="005C41E6">
        <w:t>The bidder is bound by this agreement for not disclosing the Banks data and other information. Resources working in the premises of the Bank are liable to follow the rules and regulations of the Bank</w:t>
      </w:r>
      <w:r>
        <w:t>.</w:t>
      </w:r>
    </w:p>
    <w:p w14:paraId="31D72324" w14:textId="77777777" w:rsidR="00002CC4" w:rsidRPr="005C41E6" w:rsidRDefault="00002CC4" w:rsidP="00002CC4">
      <w:pPr>
        <w:jc w:val="both"/>
      </w:pPr>
      <w:r w:rsidRPr="005C41E6">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256BEF1A" w14:textId="77777777" w:rsidR="00002CC4" w:rsidRPr="005C41E6" w:rsidRDefault="00002CC4" w:rsidP="00002CC4">
      <w:pPr>
        <w:jc w:val="both"/>
      </w:pPr>
      <w:r w:rsidRPr="005C41E6">
        <w:t>No news release, public announcement or any other reference to the order, relating to the contracted work if allotted with the assignment or any program hereunder shall be made without written consent from the Bank.</w:t>
      </w:r>
    </w:p>
    <w:p w14:paraId="38C075D0" w14:textId="77777777" w:rsidR="00002CC4" w:rsidRPr="005C41E6" w:rsidRDefault="00002CC4" w:rsidP="00002CC4">
      <w:pPr>
        <w:jc w:val="both"/>
      </w:pPr>
      <w:r w:rsidRPr="005C41E6">
        <w:t>As the bidder providing support services for multiple Banks, the bidder at all times should take care to build strong safeguards so that there is no mixing together of information/ documents, records and assets is happening by any chance.</w:t>
      </w:r>
    </w:p>
    <w:p w14:paraId="4A747D56" w14:textId="77777777" w:rsidR="00002CC4" w:rsidRPr="005C41E6" w:rsidRDefault="00002CC4" w:rsidP="00002CC4">
      <w:pPr>
        <w:jc w:val="both"/>
      </w:pPr>
      <w:r w:rsidRPr="005C41E6">
        <w:t xml:space="preserve">The bidder should undertake to maintain confidentiality of the Banks information </w:t>
      </w:r>
      <w:r>
        <w:t>even</w:t>
      </w:r>
      <w:r w:rsidRPr="005C41E6">
        <w:t xml:space="preserve"> after the termination / expiry of the contracts.</w:t>
      </w:r>
    </w:p>
    <w:p w14:paraId="71F91EBC" w14:textId="77777777" w:rsidR="00002CC4" w:rsidRPr="005C41E6" w:rsidRDefault="00002CC4" w:rsidP="00002CC4">
      <w:pPr>
        <w:jc w:val="both"/>
      </w:pPr>
      <w:r w:rsidRPr="005C41E6">
        <w:t xml:space="preserve">The Non-Disclosure Agreement (NDA) should be entered in to between the Bank and the successful bidder within a period </w:t>
      </w:r>
      <w:r w:rsidRPr="001A157C">
        <w:t>of 21 days</w:t>
      </w:r>
      <w:r w:rsidRPr="005C41E6">
        <w:t xml:space="preserve"> from, the date of acceptance of purchase order.</w:t>
      </w:r>
    </w:p>
    <w:p w14:paraId="7D1D11F9" w14:textId="77777777" w:rsidR="00002CC4" w:rsidRPr="00E53FF3" w:rsidRDefault="00002CC4" w:rsidP="00002CC4">
      <w:pPr>
        <w:spacing w:before="120" w:after="120"/>
        <w:jc w:val="both"/>
        <w:rPr>
          <w:b/>
          <w:bCs/>
        </w:rPr>
      </w:pPr>
      <w:r w:rsidRPr="00E53FF3">
        <w:rPr>
          <w:b/>
          <w:bCs/>
        </w:rPr>
        <w:t>Guarantee on Software License</w:t>
      </w:r>
    </w:p>
    <w:p w14:paraId="5F476B13" w14:textId="77777777" w:rsidR="00002CC4" w:rsidRDefault="00002CC4" w:rsidP="00002CC4">
      <w:pPr>
        <w:spacing w:before="120" w:after="120"/>
        <w:jc w:val="both"/>
      </w:pPr>
      <w:r w:rsidRPr="005C41E6">
        <w:t>The bidder shall guarantee that the software supplied under this contract to the Bank is licensed and legally obtained. Software supplied should not have any embedded malicious and virus programs.</w:t>
      </w:r>
    </w:p>
    <w:p w14:paraId="51E3AE37" w14:textId="77777777" w:rsidR="00002CC4" w:rsidRPr="005C41E6" w:rsidRDefault="00002CC4" w:rsidP="00002CC4">
      <w:pPr>
        <w:pStyle w:val="Heading1"/>
        <w:numPr>
          <w:ilvl w:val="0"/>
          <w:numId w:val="35"/>
        </w:numPr>
        <w:spacing w:before="120" w:after="120"/>
        <w:rPr>
          <w:b/>
          <w:bCs/>
          <w:sz w:val="28"/>
          <w:szCs w:val="28"/>
        </w:rPr>
      </w:pPr>
      <w:bookmarkStart w:id="83" w:name="_Toc163842233"/>
      <w:r w:rsidRPr="005C41E6">
        <w:rPr>
          <w:b/>
          <w:bCs/>
          <w:sz w:val="28"/>
          <w:szCs w:val="28"/>
        </w:rPr>
        <w:t>Force Majeure</w:t>
      </w:r>
      <w:bookmarkEnd w:id="83"/>
    </w:p>
    <w:p w14:paraId="269F468E" w14:textId="77777777" w:rsidR="00002CC4" w:rsidRPr="005C41E6" w:rsidRDefault="00002CC4" w:rsidP="00002CC4">
      <w:pPr>
        <w:spacing w:before="120" w:after="120"/>
        <w:jc w:val="both"/>
      </w:pPr>
      <w:r w:rsidRPr="005C41E6">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w:t>
      </w:r>
      <w:r w:rsidRPr="005C41E6">
        <w:lastRenderedPageBreak/>
        <w:t>epidemic/pandemic, insurrections, riots, earth quake and fire, events not foreseeable but does not include any fault or negligence or carelessness on the part of the parties, resulting in such a situation.</w:t>
      </w:r>
    </w:p>
    <w:p w14:paraId="47626F81" w14:textId="77777777" w:rsidR="00002CC4" w:rsidRPr="005C41E6" w:rsidRDefault="00002CC4" w:rsidP="00002CC4">
      <w:pPr>
        <w:spacing w:before="120" w:after="120"/>
        <w:jc w:val="both"/>
      </w:pPr>
      <w:r w:rsidRPr="005C41E6">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265C915D" w14:textId="77777777" w:rsidR="00002CC4" w:rsidRDefault="00002CC4" w:rsidP="00002CC4">
      <w:pPr>
        <w:spacing w:before="120" w:after="120"/>
        <w:jc w:val="both"/>
      </w:pPr>
      <w:r w:rsidRPr="005C41E6">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endeavour to find a solution to the problem. However bidder shall be entitled to receive payments for all services actually rendered upto the date of termination of date of agreement. The financial constraints by way of increased cost to perform the obligations shall not be treated as a force majeure situation if the obligations can otherwise be performed. </w:t>
      </w:r>
    </w:p>
    <w:p w14:paraId="48416D08" w14:textId="77777777" w:rsidR="00002CC4" w:rsidRPr="005C41E6" w:rsidRDefault="00002CC4" w:rsidP="00002CC4">
      <w:pPr>
        <w:pStyle w:val="Heading1"/>
        <w:numPr>
          <w:ilvl w:val="0"/>
          <w:numId w:val="35"/>
        </w:numPr>
        <w:spacing w:before="120" w:after="120"/>
        <w:rPr>
          <w:b/>
          <w:bCs/>
          <w:sz w:val="28"/>
          <w:szCs w:val="28"/>
        </w:rPr>
      </w:pPr>
      <w:bookmarkStart w:id="84" w:name="_Toc163842234"/>
      <w:r w:rsidRPr="005C41E6">
        <w:rPr>
          <w:b/>
          <w:bCs/>
          <w:sz w:val="28"/>
          <w:szCs w:val="28"/>
        </w:rPr>
        <w:t>Resolution of Disputes</w:t>
      </w:r>
      <w:bookmarkEnd w:id="84"/>
    </w:p>
    <w:p w14:paraId="1100BA5B" w14:textId="77777777" w:rsidR="00002CC4" w:rsidRPr="005C41E6" w:rsidRDefault="00002CC4" w:rsidP="00002CC4">
      <w:pPr>
        <w:spacing w:before="120" w:after="120"/>
        <w:jc w:val="both"/>
      </w:pPr>
      <w:r w:rsidRPr="00D946CA">
        <w:t>The Bank and the bidder shall make every effort to resolve amicably, by direct informal negotiation, any disagree</w:t>
      </w:r>
      <w:r w:rsidRPr="00612052">
        <w:t>ment or dispute arising between them under or in connection with the contract. If after thirty days from the commencement of such informal negotiations, the Bank and the Bidder have been unable to resolve amicably a contract dispute, either party may requi</w:t>
      </w:r>
      <w:r w:rsidRPr="005C41E6">
        <w:t>re that the dispute be referred for resolution by formal arbitration.</w:t>
      </w:r>
    </w:p>
    <w:p w14:paraId="63F9DE7E" w14:textId="77777777" w:rsidR="00002CC4" w:rsidRPr="005C41E6" w:rsidRDefault="00002CC4" w:rsidP="00002CC4">
      <w:pPr>
        <w:spacing w:before="120" w:after="120"/>
        <w:jc w:val="both"/>
      </w:pPr>
      <w:r w:rsidRPr="005C41E6">
        <w:t>All questions, disputes or differences arising under and out of, or in connection with the contract</w:t>
      </w:r>
      <w:r>
        <w:t xml:space="preserve"> shall be referred to a sole arbitrator to be appointed mutually by the parties and in case of failure to appoint a sole arbitrator within 15 days from the raising of dispute the same shall be referred to the Arbitration Tribunal:</w:t>
      </w:r>
      <w:r w:rsidRPr="005C41E6">
        <w:t xml:space="preserve"> one Arbitrator to be nominated by the Bank and the other to be nominated by the Bidder and the Presiding Arbitrator shall be appointed by the two Arbitrators appointed by the parties.</w:t>
      </w:r>
    </w:p>
    <w:p w14:paraId="03D972C6" w14:textId="77777777" w:rsidR="00002CC4" w:rsidRPr="005C41E6" w:rsidRDefault="00002CC4" w:rsidP="00002CC4">
      <w:pPr>
        <w:spacing w:before="120" w:after="120"/>
        <w:jc w:val="both"/>
      </w:pPr>
      <w:r w:rsidRPr="005C41E6">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4814D817" w14:textId="77777777" w:rsidR="00002CC4" w:rsidRPr="005C41E6" w:rsidRDefault="00002CC4" w:rsidP="00002CC4">
      <w:pPr>
        <w:spacing w:before="120" w:after="120"/>
        <w:jc w:val="both"/>
      </w:pPr>
      <w:r w:rsidRPr="005C41E6">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14:paraId="62B2D31A" w14:textId="77777777" w:rsidR="00002CC4" w:rsidRPr="005C41E6" w:rsidRDefault="00002CC4" w:rsidP="00002CC4">
      <w:pPr>
        <w:spacing w:before="120" w:after="120"/>
        <w:jc w:val="both"/>
      </w:pPr>
      <w:r w:rsidRPr="005C41E6">
        <w:lastRenderedPageBreak/>
        <w:t>This RFP shall be governed and construed in accordance with the laws of India. The courts of Mumbai</w:t>
      </w:r>
      <w:r>
        <w:t xml:space="preserve"> City</w:t>
      </w:r>
      <w:r w:rsidRPr="005C41E6">
        <w:t xml:space="preserve"> alone and no other courts shall be entitled to entertain and try any dispute or matter relating to or arising out of this RFP. </w:t>
      </w:r>
    </w:p>
    <w:p w14:paraId="01598A1B" w14:textId="77777777" w:rsidR="00002CC4" w:rsidRPr="005C41E6" w:rsidRDefault="00002CC4" w:rsidP="00002CC4">
      <w:pPr>
        <w:pStyle w:val="Heading1"/>
        <w:numPr>
          <w:ilvl w:val="0"/>
          <w:numId w:val="35"/>
        </w:numPr>
        <w:spacing w:before="120" w:after="120"/>
        <w:rPr>
          <w:b/>
          <w:bCs/>
          <w:sz w:val="28"/>
          <w:szCs w:val="28"/>
        </w:rPr>
      </w:pPr>
      <w:r>
        <w:rPr>
          <w:b/>
          <w:bCs/>
          <w:sz w:val="28"/>
          <w:szCs w:val="28"/>
        </w:rPr>
        <w:t xml:space="preserve"> </w:t>
      </w:r>
      <w:bookmarkStart w:id="85" w:name="_Toc163842235"/>
      <w:r w:rsidRPr="005C41E6">
        <w:rPr>
          <w:b/>
          <w:bCs/>
          <w:sz w:val="28"/>
          <w:szCs w:val="28"/>
        </w:rPr>
        <w:t>Format of the Letter of undertaking of Authenticity to be submitted by the Bidder</w:t>
      </w:r>
      <w:bookmarkEnd w:id="85"/>
    </w:p>
    <w:p w14:paraId="6313D25F" w14:textId="77777777" w:rsidR="00002CC4" w:rsidRPr="00612052" w:rsidRDefault="00002CC4" w:rsidP="00002CC4">
      <w:pPr>
        <w:spacing w:before="120" w:after="120"/>
        <w:jc w:val="both"/>
      </w:pPr>
      <w:r w:rsidRPr="00D946CA">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w:t>
      </w:r>
      <w:r w:rsidRPr="00612052">
        <w:t>at for the same is as below.</w:t>
      </w:r>
    </w:p>
    <w:p w14:paraId="0A7A78EF" w14:textId="77777777" w:rsidR="00002CC4" w:rsidRPr="005C41E6" w:rsidRDefault="00002CC4" w:rsidP="00002CC4">
      <w:pPr>
        <w:spacing w:before="120" w:after="120"/>
        <w:jc w:val="both"/>
      </w:pPr>
      <w:r w:rsidRPr="005C41E6">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177E0F6A" w14:textId="77777777" w:rsidR="00002CC4" w:rsidRPr="005C41E6" w:rsidRDefault="00002CC4" w:rsidP="00002CC4">
      <w:pPr>
        <w:spacing w:before="120" w:after="120"/>
        <w:jc w:val="both"/>
      </w:pPr>
      <w:r w:rsidRPr="005C41E6">
        <w:t>We also undertake that in respect of licensed operating system, if asked for by you in the Purchase Order, the same shall be supplied along with the authorized license certificate and also that it shall be sourced from the authorized source.</w:t>
      </w:r>
    </w:p>
    <w:p w14:paraId="5A221DE3" w14:textId="77777777" w:rsidR="00002CC4" w:rsidRPr="005C41E6" w:rsidRDefault="00002CC4" w:rsidP="00002CC4">
      <w:pPr>
        <w:spacing w:before="120" w:after="120"/>
        <w:jc w:val="both"/>
      </w:pPr>
      <w:r w:rsidRPr="005C41E6">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14:paraId="69E17922" w14:textId="77777777" w:rsidR="00002CC4" w:rsidRPr="005C41E6" w:rsidRDefault="00002CC4" w:rsidP="00002CC4">
      <w:pPr>
        <w:pStyle w:val="Heading1"/>
        <w:numPr>
          <w:ilvl w:val="0"/>
          <w:numId w:val="35"/>
        </w:numPr>
        <w:spacing w:before="120" w:after="120"/>
        <w:rPr>
          <w:b/>
          <w:bCs/>
          <w:sz w:val="28"/>
          <w:szCs w:val="28"/>
        </w:rPr>
      </w:pPr>
      <w:bookmarkStart w:id="86" w:name="_Toc163842236"/>
      <w:r w:rsidRPr="005C41E6">
        <w:rPr>
          <w:b/>
          <w:bCs/>
          <w:sz w:val="28"/>
          <w:szCs w:val="28"/>
        </w:rPr>
        <w:t>Independent Contractor</w:t>
      </w:r>
      <w:bookmarkEnd w:id="86"/>
    </w:p>
    <w:p w14:paraId="09F10E3B" w14:textId="77777777" w:rsidR="00002CC4" w:rsidRPr="005C41E6" w:rsidRDefault="00002CC4" w:rsidP="00002CC4">
      <w:pPr>
        <w:spacing w:before="120" w:after="120"/>
        <w:jc w:val="both"/>
      </w:pPr>
      <w:r w:rsidRPr="005C41E6">
        <w:t>Nothing herein contained will be construed to imply a joint venture, partnership, principal</w:t>
      </w:r>
      <w:r>
        <w:t xml:space="preserve"> </w:t>
      </w:r>
      <w:r w:rsidRPr="005C41E6">
        <w:t>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14:paraId="7FBBB117" w14:textId="77777777" w:rsidR="00002CC4" w:rsidRPr="005C41E6" w:rsidRDefault="00002CC4" w:rsidP="00002CC4">
      <w:pPr>
        <w:pStyle w:val="Heading1"/>
        <w:numPr>
          <w:ilvl w:val="0"/>
          <w:numId w:val="35"/>
        </w:numPr>
        <w:spacing w:before="120" w:after="120"/>
        <w:rPr>
          <w:b/>
          <w:bCs/>
          <w:sz w:val="28"/>
          <w:szCs w:val="28"/>
        </w:rPr>
      </w:pPr>
      <w:bookmarkStart w:id="87" w:name="_Toc163842237"/>
      <w:r w:rsidRPr="005C41E6">
        <w:rPr>
          <w:b/>
          <w:bCs/>
          <w:sz w:val="28"/>
          <w:szCs w:val="28"/>
        </w:rPr>
        <w:lastRenderedPageBreak/>
        <w:t>Assignment</w:t>
      </w:r>
      <w:bookmarkEnd w:id="87"/>
    </w:p>
    <w:p w14:paraId="5E85C061" w14:textId="77777777" w:rsidR="00002CC4" w:rsidRPr="005C41E6" w:rsidRDefault="00002CC4" w:rsidP="00002CC4">
      <w:pPr>
        <w:spacing w:before="120" w:after="120"/>
        <w:jc w:val="both"/>
      </w:pPr>
      <w:r w:rsidRPr="005C41E6">
        <w:t>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favourable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4C324159" w14:textId="77777777" w:rsidR="00002CC4" w:rsidRPr="005C41E6" w:rsidRDefault="00002CC4" w:rsidP="00002CC4">
      <w:pPr>
        <w:pStyle w:val="Heading1"/>
        <w:numPr>
          <w:ilvl w:val="0"/>
          <w:numId w:val="35"/>
        </w:numPr>
        <w:spacing w:before="120" w:after="120"/>
        <w:rPr>
          <w:b/>
          <w:bCs/>
          <w:sz w:val="28"/>
          <w:szCs w:val="28"/>
        </w:rPr>
      </w:pPr>
      <w:bookmarkStart w:id="88" w:name="_Toc163842238"/>
      <w:r w:rsidRPr="005C41E6">
        <w:rPr>
          <w:b/>
          <w:bCs/>
          <w:sz w:val="28"/>
          <w:szCs w:val="28"/>
        </w:rPr>
        <w:t>Execution of Contract, SLA &amp; NDA</w:t>
      </w:r>
      <w:bookmarkEnd w:id="88"/>
    </w:p>
    <w:p w14:paraId="3F01D3B1" w14:textId="77777777" w:rsidR="00002CC4" w:rsidRPr="005C41E6" w:rsidRDefault="00002CC4" w:rsidP="00002CC4">
      <w:pPr>
        <w:spacing w:before="120" w:after="120"/>
        <w:jc w:val="both"/>
      </w:pPr>
      <w:r w:rsidRPr="005C41E6">
        <w:t xml:space="preserve">The bidder and Bank should execute </w:t>
      </w:r>
    </w:p>
    <w:p w14:paraId="4422F768" w14:textId="77777777" w:rsidR="00002CC4" w:rsidRPr="005C41E6" w:rsidRDefault="00002CC4" w:rsidP="00002CC4">
      <w:pPr>
        <w:pStyle w:val="ListParagraph"/>
        <w:numPr>
          <w:ilvl w:val="0"/>
          <w:numId w:val="16"/>
        </w:numPr>
        <w:spacing w:before="120" w:after="120"/>
        <w:jc w:val="both"/>
      </w:pPr>
      <w:r w:rsidRPr="005C41E6">
        <w:t xml:space="preserve">Contract, which would include all the services and terms and conditions of the services to be extended as detailed herein and as may be prescribed by the Bank and </w:t>
      </w:r>
    </w:p>
    <w:p w14:paraId="0C7A1CE9" w14:textId="77777777" w:rsidR="00002CC4" w:rsidRPr="005C41E6" w:rsidRDefault="00002CC4" w:rsidP="00002CC4">
      <w:pPr>
        <w:pStyle w:val="ListParagraph"/>
        <w:numPr>
          <w:ilvl w:val="0"/>
          <w:numId w:val="16"/>
        </w:numPr>
        <w:spacing w:before="120" w:after="120"/>
        <w:jc w:val="both"/>
      </w:pPr>
      <w:r w:rsidRPr="005C41E6">
        <w:t xml:space="preserve">Non-disclosure Agreement. </w:t>
      </w:r>
    </w:p>
    <w:p w14:paraId="43B3DF1A" w14:textId="77777777" w:rsidR="00002CC4" w:rsidRDefault="00002CC4" w:rsidP="00002CC4">
      <w:pPr>
        <w:pStyle w:val="ListParagraph"/>
        <w:numPr>
          <w:ilvl w:val="0"/>
          <w:numId w:val="16"/>
        </w:numPr>
        <w:spacing w:before="120" w:after="120"/>
        <w:jc w:val="both"/>
      </w:pPr>
      <w:r w:rsidRPr="005C41E6">
        <w:t xml:space="preserve">The bidder should execute the contract, SLA and NDA </w:t>
      </w:r>
      <w:r w:rsidRPr="00365AA8">
        <w:t>within 21 days</w:t>
      </w:r>
      <w:r w:rsidRPr="005C41E6">
        <w:t xml:space="preserve"> from the date of acceptance of the Purchase Order.</w:t>
      </w:r>
    </w:p>
    <w:p w14:paraId="6682B4B8" w14:textId="77777777" w:rsidR="00002CC4" w:rsidRPr="00433856" w:rsidRDefault="00002CC4" w:rsidP="00433856">
      <w:pPr>
        <w:pStyle w:val="ListParagraph"/>
        <w:numPr>
          <w:ilvl w:val="0"/>
          <w:numId w:val="16"/>
        </w:numPr>
        <w:jc w:val="both"/>
        <w:rPr>
          <w:lang w:val="en-US"/>
        </w:rPr>
      </w:pPr>
      <w:r w:rsidRPr="00433856">
        <w:rPr>
          <w:lang w:val="en-US"/>
        </w:rPr>
        <w:t xml:space="preserve">SLA/ NDA/Integrity pact for Central Bank of </w:t>
      </w:r>
      <w:r w:rsidR="00433856" w:rsidRPr="00433856">
        <w:rPr>
          <w:lang w:val="en-US"/>
        </w:rPr>
        <w:t>India</w:t>
      </w:r>
      <w:r w:rsidRPr="00433856">
        <w:rPr>
          <w:lang w:val="en-US"/>
        </w:rPr>
        <w:t xml:space="preserve"> and each of the RRBs will be executed separately as per the stamp duty applicable at Mumbai, Coochbehar &amp; Muzaffarpur (respective Head office of Central Bank of India, UBKGB &amp; UBGB).</w:t>
      </w:r>
      <w:r w:rsidRPr="00433856">
        <w:t xml:space="preserve"> </w:t>
      </w:r>
      <w:r w:rsidRPr="00433856">
        <w:rPr>
          <w:lang w:val="en-US"/>
        </w:rPr>
        <w:t>If the successful bidder fails to execute the SLA within stipulated time. it will be treated as  non –compliance of terms of RFP for which Bank may take a suitable decision to declare such successful bidder as technically disqualified for ensuing bidding process.</w:t>
      </w:r>
    </w:p>
    <w:p w14:paraId="3F5BF39A" w14:textId="77777777" w:rsidR="00002CC4" w:rsidRPr="0017159C" w:rsidRDefault="00002CC4" w:rsidP="00002CC4">
      <w:pPr>
        <w:pStyle w:val="ListParagraph"/>
        <w:ind w:left="360"/>
        <w:rPr>
          <w:color w:val="7030A0"/>
          <w:lang w:val="en-US"/>
        </w:rPr>
      </w:pPr>
      <w:r w:rsidRPr="0017159C">
        <w:rPr>
          <w:color w:val="7030A0"/>
          <w:lang w:val="en-US"/>
        </w:rPr>
        <w:t xml:space="preserve"> </w:t>
      </w:r>
    </w:p>
    <w:p w14:paraId="459D1EFB" w14:textId="77777777" w:rsidR="00002CC4" w:rsidRPr="005C41E6" w:rsidRDefault="00002CC4" w:rsidP="00002CC4">
      <w:pPr>
        <w:pStyle w:val="Heading1"/>
        <w:numPr>
          <w:ilvl w:val="0"/>
          <w:numId w:val="35"/>
        </w:numPr>
        <w:spacing w:before="120" w:after="120"/>
        <w:rPr>
          <w:b/>
          <w:bCs/>
          <w:sz w:val="28"/>
          <w:szCs w:val="28"/>
        </w:rPr>
      </w:pPr>
      <w:bookmarkStart w:id="89" w:name="_Toc163842239"/>
      <w:r w:rsidRPr="005C41E6">
        <w:rPr>
          <w:b/>
          <w:bCs/>
          <w:sz w:val="28"/>
          <w:szCs w:val="28"/>
        </w:rPr>
        <w:t>Bidder’s Liability</w:t>
      </w:r>
      <w:bookmarkEnd w:id="89"/>
    </w:p>
    <w:p w14:paraId="37BA5A53" w14:textId="77777777" w:rsidR="00002CC4" w:rsidRPr="00E53FF3" w:rsidRDefault="00002CC4" w:rsidP="00002CC4">
      <w:pPr>
        <w:jc w:val="both"/>
        <w:rPr>
          <w:color w:val="000000"/>
        </w:rPr>
      </w:pPr>
      <w:r w:rsidRPr="00E53FF3">
        <w:t>The</w:t>
      </w:r>
      <w:r w:rsidRPr="00E53FF3">
        <w:rPr>
          <w:spacing w:val="4"/>
        </w:rPr>
        <w:t xml:space="preserve"> </w:t>
      </w:r>
      <w:r w:rsidRPr="00E53FF3">
        <w:rPr>
          <w:spacing w:val="-2"/>
        </w:rPr>
        <w:t>B</w:t>
      </w:r>
      <w:r w:rsidRPr="00E53FF3">
        <w:t>id</w:t>
      </w:r>
      <w:r w:rsidRPr="00E53FF3">
        <w:rPr>
          <w:spacing w:val="3"/>
        </w:rPr>
        <w:t>d</w:t>
      </w:r>
      <w:r w:rsidRPr="00E53FF3">
        <w:rPr>
          <w:spacing w:val="-1"/>
        </w:rPr>
        <w:t>e</w:t>
      </w:r>
      <w:r w:rsidRPr="00E53FF3">
        <w:t>rs</w:t>
      </w:r>
      <w:r w:rsidRPr="00E53FF3">
        <w:rPr>
          <w:spacing w:val="7"/>
        </w:rPr>
        <w:t xml:space="preserve"> </w:t>
      </w:r>
      <w:r w:rsidRPr="00E53FF3">
        <w:rPr>
          <w:spacing w:val="1"/>
        </w:rPr>
        <w:t>a</w:t>
      </w:r>
      <w:r w:rsidRPr="00E53FF3">
        <w:t>g</w:t>
      </w:r>
      <w:r w:rsidRPr="00E53FF3">
        <w:rPr>
          <w:spacing w:val="-2"/>
        </w:rPr>
        <w:t>g</w:t>
      </w:r>
      <w:r w:rsidRPr="00E53FF3">
        <w:t>reg</w:t>
      </w:r>
      <w:r w:rsidRPr="00E53FF3">
        <w:rPr>
          <w:spacing w:val="-1"/>
        </w:rPr>
        <w:t>a</w:t>
      </w:r>
      <w:r w:rsidRPr="00E53FF3">
        <w:t>te</w:t>
      </w:r>
      <w:r w:rsidRPr="00E53FF3">
        <w:rPr>
          <w:spacing w:val="4"/>
        </w:rPr>
        <w:t xml:space="preserve"> </w:t>
      </w:r>
      <w:r w:rsidRPr="00E53FF3">
        <w:rPr>
          <w:spacing w:val="3"/>
        </w:rPr>
        <w:t>l</w:t>
      </w:r>
      <w:r w:rsidRPr="00E53FF3">
        <w:t>iabil</w:t>
      </w:r>
      <w:r w:rsidRPr="00E53FF3">
        <w:rPr>
          <w:spacing w:val="1"/>
        </w:rPr>
        <w:t>i</w:t>
      </w:r>
      <w:r w:rsidRPr="00E53FF3">
        <w:rPr>
          <w:spacing w:val="3"/>
        </w:rPr>
        <w:t>t</w:t>
      </w:r>
      <w:r w:rsidRPr="00E53FF3">
        <w:t>y in</w:t>
      </w:r>
      <w:r w:rsidRPr="00E53FF3">
        <w:rPr>
          <w:spacing w:val="5"/>
        </w:rPr>
        <w:t xml:space="preserve"> </w:t>
      </w:r>
      <w:r w:rsidRPr="00E53FF3">
        <w:rPr>
          <w:spacing w:val="-1"/>
        </w:rPr>
        <w:t>c</w:t>
      </w:r>
      <w:r w:rsidRPr="00E53FF3">
        <w:t>onn</w:t>
      </w:r>
      <w:r w:rsidRPr="00E53FF3">
        <w:rPr>
          <w:spacing w:val="1"/>
        </w:rPr>
        <w:t>e</w:t>
      </w:r>
      <w:r w:rsidRPr="00E53FF3">
        <w:rPr>
          <w:spacing w:val="-1"/>
        </w:rPr>
        <w:t>c</w:t>
      </w:r>
      <w:r w:rsidRPr="00E53FF3">
        <w:t>t</w:t>
      </w:r>
      <w:r w:rsidRPr="00E53FF3">
        <w:rPr>
          <w:spacing w:val="1"/>
        </w:rPr>
        <w:t>i</w:t>
      </w:r>
      <w:r w:rsidRPr="00E53FF3">
        <w:t>on</w:t>
      </w:r>
      <w:r w:rsidRPr="00E53FF3">
        <w:rPr>
          <w:spacing w:val="5"/>
        </w:rPr>
        <w:t xml:space="preserve"> </w:t>
      </w:r>
      <w:r w:rsidRPr="00E53FF3">
        <w:t>w</w:t>
      </w:r>
      <w:r w:rsidRPr="00E53FF3">
        <w:rPr>
          <w:spacing w:val="2"/>
        </w:rPr>
        <w:t>i</w:t>
      </w:r>
      <w:r w:rsidRPr="00E53FF3">
        <w:t>th</w:t>
      </w:r>
      <w:r w:rsidRPr="00E53FF3">
        <w:rPr>
          <w:spacing w:val="5"/>
        </w:rPr>
        <w:t xml:space="preserve"> </w:t>
      </w:r>
      <w:r w:rsidRPr="00E53FF3">
        <w:t>obl</w:t>
      </w:r>
      <w:r w:rsidRPr="00E53FF3">
        <w:rPr>
          <w:spacing w:val="1"/>
        </w:rPr>
        <w:t>i</w:t>
      </w:r>
      <w:r w:rsidRPr="00E53FF3">
        <w:rPr>
          <w:spacing w:val="-2"/>
        </w:rPr>
        <w:t>g</w:t>
      </w:r>
      <w:r w:rsidRPr="00E53FF3">
        <w:rPr>
          <w:spacing w:val="-1"/>
        </w:rPr>
        <w:t>a</w:t>
      </w:r>
      <w:r w:rsidRPr="00E53FF3">
        <w:t>t</w:t>
      </w:r>
      <w:r w:rsidRPr="00E53FF3">
        <w:rPr>
          <w:spacing w:val="1"/>
        </w:rPr>
        <w:t>i</w:t>
      </w:r>
      <w:r w:rsidRPr="00E53FF3">
        <w:t>ons</w:t>
      </w:r>
      <w:r w:rsidRPr="00E53FF3">
        <w:rPr>
          <w:spacing w:val="5"/>
        </w:rPr>
        <w:t xml:space="preserve"> </w:t>
      </w:r>
      <w:r w:rsidRPr="00E53FF3">
        <w:t>und</w:t>
      </w:r>
      <w:r w:rsidRPr="00E53FF3">
        <w:rPr>
          <w:spacing w:val="-1"/>
        </w:rPr>
        <w:t>e</w:t>
      </w:r>
      <w:r w:rsidRPr="00E53FF3">
        <w:t>r</w:t>
      </w:r>
      <w:r w:rsidRPr="00E53FF3">
        <w:rPr>
          <w:spacing w:val="2"/>
        </w:rPr>
        <w:t>t</w:t>
      </w:r>
      <w:r w:rsidRPr="00E53FF3">
        <w:rPr>
          <w:spacing w:val="-1"/>
        </w:rPr>
        <w:t>a</w:t>
      </w:r>
      <w:r w:rsidRPr="00E53FF3">
        <w:t>k</w:t>
      </w:r>
      <w:r w:rsidRPr="00E53FF3">
        <w:rPr>
          <w:spacing w:val="1"/>
        </w:rPr>
        <w:t>e</w:t>
      </w:r>
      <w:r w:rsidRPr="00E53FF3">
        <w:t>n</w:t>
      </w:r>
      <w:r w:rsidRPr="00E53FF3">
        <w:rPr>
          <w:spacing w:val="5"/>
        </w:rPr>
        <w:t xml:space="preserve"> </w:t>
      </w:r>
      <w:r w:rsidRPr="00E53FF3">
        <w:rPr>
          <w:spacing w:val="-1"/>
        </w:rPr>
        <w:t>a</w:t>
      </w:r>
      <w:r w:rsidRPr="00E53FF3">
        <w:t>s</w:t>
      </w:r>
      <w:r w:rsidRPr="00E53FF3">
        <w:rPr>
          <w:spacing w:val="5"/>
        </w:rPr>
        <w:t xml:space="preserve"> </w:t>
      </w:r>
      <w:r w:rsidRPr="00E53FF3">
        <w:t>a</w:t>
      </w:r>
      <w:r w:rsidRPr="00E53FF3">
        <w:rPr>
          <w:spacing w:val="11"/>
        </w:rPr>
        <w:t xml:space="preserve"> </w:t>
      </w:r>
      <w:r w:rsidRPr="00E53FF3">
        <w:rPr>
          <w:spacing w:val="2"/>
        </w:rPr>
        <w:t>p</w:t>
      </w:r>
      <w:r w:rsidRPr="00E53FF3">
        <w:rPr>
          <w:spacing w:val="-1"/>
        </w:rPr>
        <w:t>a</w:t>
      </w:r>
      <w:r w:rsidRPr="00E53FF3">
        <w:t>rt</w:t>
      </w:r>
      <w:r w:rsidRPr="00E53FF3">
        <w:rPr>
          <w:spacing w:val="5"/>
        </w:rPr>
        <w:t xml:space="preserve"> </w:t>
      </w:r>
      <w:r w:rsidRPr="00E53FF3">
        <w:rPr>
          <w:spacing w:val="2"/>
        </w:rPr>
        <w:t>o</w:t>
      </w:r>
      <w:r w:rsidRPr="00E53FF3">
        <w:t>f</w:t>
      </w:r>
      <w:r w:rsidRPr="00E53FF3">
        <w:rPr>
          <w:spacing w:val="4"/>
        </w:rPr>
        <w:t xml:space="preserve"> </w:t>
      </w:r>
      <w:r w:rsidRPr="00E53FF3">
        <w:t>the proj</w:t>
      </w:r>
      <w:r w:rsidRPr="00E53FF3">
        <w:rPr>
          <w:spacing w:val="-1"/>
        </w:rPr>
        <w:t>ec</w:t>
      </w:r>
      <w:r w:rsidRPr="00E53FF3">
        <w:t>t</w:t>
      </w:r>
      <w:r w:rsidRPr="00E53FF3">
        <w:rPr>
          <w:spacing w:val="8"/>
        </w:rPr>
        <w:t xml:space="preserve"> </w:t>
      </w:r>
      <w:r w:rsidRPr="00E53FF3">
        <w:t>re</w:t>
      </w:r>
      <w:r w:rsidRPr="00E53FF3">
        <w:rPr>
          <w:spacing w:val="-2"/>
        </w:rPr>
        <w:t>g</w:t>
      </w:r>
      <w:r w:rsidRPr="00E53FF3">
        <w:rPr>
          <w:spacing w:val="1"/>
        </w:rPr>
        <w:t>a</w:t>
      </w:r>
      <w:r w:rsidRPr="00E53FF3">
        <w:t>rdl</w:t>
      </w:r>
      <w:r w:rsidRPr="00E53FF3">
        <w:rPr>
          <w:spacing w:val="-1"/>
        </w:rPr>
        <w:t>e</w:t>
      </w:r>
      <w:r w:rsidRPr="00E53FF3">
        <w:t>ss</w:t>
      </w:r>
      <w:r w:rsidRPr="00E53FF3">
        <w:rPr>
          <w:spacing w:val="8"/>
        </w:rPr>
        <w:t xml:space="preserve"> </w:t>
      </w:r>
      <w:r w:rsidRPr="00E53FF3">
        <w:t>of</w:t>
      </w:r>
      <w:r w:rsidRPr="00E53FF3">
        <w:rPr>
          <w:spacing w:val="6"/>
        </w:rPr>
        <w:t xml:space="preserve"> </w:t>
      </w:r>
      <w:r w:rsidRPr="00E53FF3">
        <w:t>the</w:t>
      </w:r>
      <w:r w:rsidRPr="00E53FF3">
        <w:rPr>
          <w:spacing w:val="7"/>
        </w:rPr>
        <w:t xml:space="preserve"> </w:t>
      </w:r>
      <w:r w:rsidRPr="00E53FF3">
        <w:t>fo</w:t>
      </w:r>
      <w:r w:rsidRPr="00E53FF3">
        <w:rPr>
          <w:spacing w:val="-1"/>
        </w:rPr>
        <w:t>r</w:t>
      </w:r>
      <w:r w:rsidRPr="00E53FF3">
        <w:t>m</w:t>
      </w:r>
      <w:r w:rsidRPr="00E53FF3">
        <w:rPr>
          <w:spacing w:val="8"/>
        </w:rPr>
        <w:t xml:space="preserve"> </w:t>
      </w:r>
      <w:r w:rsidRPr="00E53FF3">
        <w:t>or</w:t>
      </w:r>
      <w:r w:rsidRPr="00E53FF3">
        <w:rPr>
          <w:spacing w:val="6"/>
        </w:rPr>
        <w:t xml:space="preserve"> </w:t>
      </w:r>
      <w:r w:rsidRPr="00E53FF3">
        <w:t>n</w:t>
      </w:r>
      <w:r w:rsidRPr="00E53FF3">
        <w:rPr>
          <w:spacing w:val="-1"/>
        </w:rPr>
        <w:t>a</w:t>
      </w:r>
      <w:r w:rsidRPr="00E53FF3">
        <w:t>ture</w:t>
      </w:r>
      <w:r w:rsidRPr="00E53FF3">
        <w:rPr>
          <w:spacing w:val="6"/>
        </w:rPr>
        <w:t xml:space="preserve"> </w:t>
      </w:r>
      <w:r w:rsidRPr="00E53FF3">
        <w:t>of</w:t>
      </w:r>
      <w:r w:rsidRPr="00E53FF3">
        <w:rPr>
          <w:spacing w:val="6"/>
        </w:rPr>
        <w:t xml:space="preserve"> </w:t>
      </w:r>
      <w:r w:rsidRPr="00E53FF3">
        <w:t>the</w:t>
      </w:r>
      <w:r w:rsidRPr="00E53FF3">
        <w:rPr>
          <w:spacing w:val="7"/>
        </w:rPr>
        <w:t xml:space="preserve"> </w:t>
      </w:r>
      <w:r w:rsidRPr="00E53FF3">
        <w:rPr>
          <w:spacing w:val="-1"/>
        </w:rPr>
        <w:t>ac</w:t>
      </w:r>
      <w:r w:rsidRPr="00E53FF3">
        <w:rPr>
          <w:spacing w:val="3"/>
        </w:rPr>
        <w:t>t</w:t>
      </w:r>
      <w:r w:rsidRPr="00E53FF3">
        <w:t>ion</w:t>
      </w:r>
      <w:r w:rsidRPr="00E53FF3">
        <w:rPr>
          <w:spacing w:val="8"/>
        </w:rPr>
        <w:t xml:space="preserve"> </w:t>
      </w:r>
      <w:r w:rsidRPr="00E53FF3">
        <w:rPr>
          <w:spacing w:val="-2"/>
        </w:rPr>
        <w:t>g</w:t>
      </w:r>
      <w:r w:rsidRPr="00E53FF3">
        <w:t>iv</w:t>
      </w:r>
      <w:r w:rsidRPr="00E53FF3">
        <w:rPr>
          <w:spacing w:val="1"/>
        </w:rPr>
        <w:t>i</w:t>
      </w:r>
      <w:r w:rsidRPr="00E53FF3">
        <w:t>ng</w:t>
      </w:r>
      <w:r w:rsidRPr="00E53FF3">
        <w:rPr>
          <w:spacing w:val="5"/>
        </w:rPr>
        <w:t xml:space="preserve"> </w:t>
      </w:r>
      <w:r w:rsidRPr="00E53FF3">
        <w:t>rise</w:t>
      </w:r>
      <w:r w:rsidRPr="00E53FF3">
        <w:rPr>
          <w:spacing w:val="6"/>
        </w:rPr>
        <w:t xml:space="preserve"> </w:t>
      </w:r>
      <w:r w:rsidRPr="00E53FF3">
        <w:t>to</w:t>
      </w:r>
      <w:r w:rsidRPr="00E53FF3">
        <w:rPr>
          <w:spacing w:val="8"/>
        </w:rPr>
        <w:t xml:space="preserve"> </w:t>
      </w:r>
      <w:r w:rsidRPr="00E53FF3">
        <w:t>su</w:t>
      </w:r>
      <w:r w:rsidRPr="00E53FF3">
        <w:rPr>
          <w:spacing w:val="-1"/>
        </w:rPr>
        <w:t>c</w:t>
      </w:r>
      <w:r w:rsidRPr="00E53FF3">
        <w:t>h</w:t>
      </w:r>
      <w:r w:rsidRPr="00E53FF3">
        <w:rPr>
          <w:spacing w:val="7"/>
        </w:rPr>
        <w:t xml:space="preserve"> </w:t>
      </w:r>
      <w:r w:rsidRPr="00E53FF3">
        <w:t>l</w:t>
      </w:r>
      <w:r w:rsidRPr="00E53FF3">
        <w:rPr>
          <w:spacing w:val="1"/>
        </w:rPr>
        <w:t>i</w:t>
      </w:r>
      <w:r w:rsidRPr="00E53FF3">
        <w:rPr>
          <w:spacing w:val="-1"/>
        </w:rPr>
        <w:t>a</w:t>
      </w:r>
      <w:r w:rsidRPr="00E53FF3">
        <w:t>bi</w:t>
      </w:r>
      <w:r w:rsidRPr="00E53FF3">
        <w:rPr>
          <w:spacing w:val="1"/>
        </w:rPr>
        <w:t>l</w:t>
      </w:r>
      <w:r w:rsidRPr="00E53FF3">
        <w:t>i</w:t>
      </w:r>
      <w:r w:rsidRPr="00E53FF3">
        <w:rPr>
          <w:spacing w:val="3"/>
        </w:rPr>
        <w:t>t</w:t>
      </w:r>
      <w:r w:rsidRPr="00E53FF3">
        <w:t xml:space="preserve">y </w:t>
      </w:r>
      <w:r w:rsidRPr="00E53FF3">
        <w:rPr>
          <w:spacing w:val="1"/>
        </w:rPr>
        <w:t>(</w:t>
      </w:r>
      <w:r w:rsidRPr="00E53FF3">
        <w:t>wh</w:t>
      </w:r>
      <w:r w:rsidRPr="00E53FF3">
        <w:rPr>
          <w:spacing w:val="-1"/>
        </w:rPr>
        <w:t>e</w:t>
      </w:r>
      <w:r w:rsidRPr="00E53FF3">
        <w:t>th</w:t>
      </w:r>
      <w:r w:rsidRPr="00E53FF3">
        <w:rPr>
          <w:spacing w:val="2"/>
        </w:rPr>
        <w:t>e</w:t>
      </w:r>
      <w:r w:rsidRPr="00E53FF3">
        <w:t>r</w:t>
      </w:r>
      <w:r w:rsidRPr="00E53FF3">
        <w:rPr>
          <w:spacing w:val="6"/>
        </w:rPr>
        <w:t xml:space="preserve"> </w:t>
      </w:r>
      <w:r w:rsidRPr="00E53FF3">
        <w:t xml:space="preserve">in </w:t>
      </w:r>
      <w:r w:rsidRPr="00E53FF3">
        <w:rPr>
          <w:spacing w:val="-1"/>
        </w:rPr>
        <w:t>c</w:t>
      </w:r>
      <w:r w:rsidRPr="00E53FF3">
        <w:t>ontr</w:t>
      </w:r>
      <w:r w:rsidRPr="00E53FF3">
        <w:rPr>
          <w:spacing w:val="-1"/>
        </w:rPr>
        <w:t>ac</w:t>
      </w:r>
      <w:r w:rsidRPr="00E53FF3">
        <w:t>t,</w:t>
      </w:r>
      <w:r w:rsidRPr="00E53FF3">
        <w:rPr>
          <w:spacing w:val="1"/>
        </w:rPr>
        <w:t xml:space="preserve"> </w:t>
      </w:r>
      <w:r w:rsidRPr="00E53FF3">
        <w:t>tort</w:t>
      </w:r>
      <w:r w:rsidRPr="00E53FF3">
        <w:rPr>
          <w:spacing w:val="1"/>
        </w:rPr>
        <w:t xml:space="preserve"> </w:t>
      </w:r>
      <w:r w:rsidRPr="00E53FF3">
        <w:t>or oth</w:t>
      </w:r>
      <w:r w:rsidRPr="00E53FF3">
        <w:rPr>
          <w:spacing w:val="2"/>
        </w:rPr>
        <w:t>e</w:t>
      </w:r>
      <w:r w:rsidRPr="00E53FF3">
        <w:t>r</w:t>
      </w:r>
      <w:r w:rsidRPr="00E53FF3">
        <w:rPr>
          <w:spacing w:val="-1"/>
        </w:rPr>
        <w:t>w</w:t>
      </w:r>
      <w:r w:rsidRPr="00E53FF3">
        <w:t>i</w:t>
      </w:r>
      <w:r w:rsidRPr="00E53FF3">
        <w:rPr>
          <w:spacing w:val="3"/>
        </w:rPr>
        <w:t>s</w:t>
      </w:r>
      <w:r w:rsidRPr="00E53FF3">
        <w:rPr>
          <w:spacing w:val="-1"/>
        </w:rPr>
        <w:t>e</w:t>
      </w:r>
      <w:r w:rsidRPr="00E53FF3">
        <w:t>), sh</w:t>
      </w:r>
      <w:r w:rsidRPr="00E53FF3">
        <w:rPr>
          <w:spacing w:val="-1"/>
        </w:rPr>
        <w:t>a</w:t>
      </w:r>
      <w:r w:rsidRPr="00E53FF3">
        <w:t>ll</w:t>
      </w:r>
      <w:r w:rsidRPr="00E53FF3">
        <w:rPr>
          <w:spacing w:val="1"/>
        </w:rPr>
        <w:t xml:space="preserve"> </w:t>
      </w:r>
      <w:r w:rsidRPr="00E53FF3">
        <w:t xml:space="preserve">be </w:t>
      </w:r>
      <w:r w:rsidRPr="00E53FF3">
        <w:rPr>
          <w:spacing w:val="-1"/>
        </w:rPr>
        <w:t>a</w:t>
      </w:r>
      <w:r w:rsidRPr="00E53FF3">
        <w:t>t</w:t>
      </w:r>
      <w:r w:rsidRPr="00E53FF3">
        <w:rPr>
          <w:spacing w:val="1"/>
        </w:rPr>
        <w:t xml:space="preserve"> a</w:t>
      </w:r>
      <w:r w:rsidRPr="00E53FF3">
        <w:rPr>
          <w:spacing w:val="-1"/>
        </w:rPr>
        <w:t>c</w:t>
      </w:r>
      <w:r w:rsidRPr="00E53FF3">
        <w:t>tuals</w:t>
      </w:r>
      <w:r w:rsidRPr="00E53FF3">
        <w:rPr>
          <w:spacing w:val="1"/>
        </w:rPr>
        <w:t xml:space="preserve"> </w:t>
      </w:r>
      <w:r w:rsidRPr="00E53FF3">
        <w:rPr>
          <w:spacing w:val="-1"/>
        </w:rPr>
        <w:t>a</w:t>
      </w:r>
      <w:r w:rsidRPr="00E53FF3">
        <w:rPr>
          <w:spacing w:val="2"/>
        </w:rPr>
        <w:t>n</w:t>
      </w:r>
      <w:r w:rsidRPr="00E53FF3">
        <w:t>d</w:t>
      </w:r>
      <w:r w:rsidRPr="00E53FF3">
        <w:rPr>
          <w:spacing w:val="1"/>
        </w:rPr>
        <w:t xml:space="preserve"> </w:t>
      </w:r>
      <w:r w:rsidRPr="00E53FF3">
        <w:t>l</w:t>
      </w:r>
      <w:r w:rsidRPr="00E53FF3">
        <w:rPr>
          <w:spacing w:val="1"/>
        </w:rPr>
        <w:t>i</w:t>
      </w:r>
      <w:r w:rsidRPr="00E53FF3">
        <w:t>m</w:t>
      </w:r>
      <w:r w:rsidRPr="00E53FF3">
        <w:rPr>
          <w:spacing w:val="1"/>
        </w:rPr>
        <w:t>i</w:t>
      </w:r>
      <w:r w:rsidRPr="00E53FF3">
        <w:t>ted to</w:t>
      </w:r>
      <w:r w:rsidRPr="00E53FF3">
        <w:rPr>
          <w:spacing w:val="6"/>
        </w:rPr>
        <w:t xml:space="preserve"> </w:t>
      </w:r>
      <w:r w:rsidRPr="00E53FF3">
        <w:t>the v</w:t>
      </w:r>
      <w:r w:rsidRPr="00E53FF3">
        <w:rPr>
          <w:spacing w:val="-1"/>
        </w:rPr>
        <w:t>a</w:t>
      </w:r>
      <w:r w:rsidRPr="00E53FF3">
        <w:t xml:space="preserve">lue of the </w:t>
      </w:r>
      <w:r w:rsidRPr="00E53FF3">
        <w:rPr>
          <w:spacing w:val="-1"/>
        </w:rPr>
        <w:t>c</w:t>
      </w:r>
      <w:r w:rsidRPr="00E53FF3">
        <w:t>ontr</w:t>
      </w:r>
      <w:r w:rsidRPr="00E53FF3">
        <w:rPr>
          <w:spacing w:val="-1"/>
        </w:rPr>
        <w:t>ac</w:t>
      </w:r>
      <w:r w:rsidRPr="00E53FF3">
        <w:t>t.</w:t>
      </w:r>
      <w:r w:rsidRPr="00E53FF3">
        <w:rPr>
          <w:spacing w:val="1"/>
        </w:rPr>
        <w:t xml:space="preserve"> </w:t>
      </w:r>
      <w:r w:rsidRPr="00E53FF3">
        <w:t>T</w:t>
      </w:r>
      <w:r w:rsidRPr="00E53FF3">
        <w:rPr>
          <w:spacing w:val="2"/>
        </w:rPr>
        <w:t>h</w:t>
      </w:r>
      <w:r w:rsidRPr="00E53FF3">
        <w:t xml:space="preserve">e </w:t>
      </w:r>
      <w:r w:rsidRPr="00E53FF3">
        <w:rPr>
          <w:spacing w:val="-2"/>
        </w:rPr>
        <w:t>B</w:t>
      </w:r>
      <w:r w:rsidRPr="00E53FF3">
        <w:t>idde</w:t>
      </w:r>
      <w:r w:rsidRPr="00E53FF3">
        <w:rPr>
          <w:spacing w:val="-1"/>
        </w:rPr>
        <w:t>r</w:t>
      </w:r>
      <w:r w:rsidRPr="00E53FF3">
        <w:t>s</w:t>
      </w:r>
      <w:r w:rsidRPr="00E53FF3">
        <w:rPr>
          <w:spacing w:val="5"/>
        </w:rPr>
        <w:t xml:space="preserve"> </w:t>
      </w:r>
      <w:r w:rsidRPr="00E53FF3">
        <w:t>l</w:t>
      </w:r>
      <w:r w:rsidRPr="00E53FF3">
        <w:rPr>
          <w:spacing w:val="1"/>
        </w:rPr>
        <w:t>i</w:t>
      </w:r>
      <w:r w:rsidRPr="00E53FF3">
        <w:rPr>
          <w:spacing w:val="-1"/>
        </w:rPr>
        <w:t>a</w:t>
      </w:r>
      <w:r w:rsidRPr="00E53FF3">
        <w:t>bi</w:t>
      </w:r>
      <w:r w:rsidRPr="00E53FF3">
        <w:rPr>
          <w:spacing w:val="1"/>
        </w:rPr>
        <w:t>l</w:t>
      </w:r>
      <w:r w:rsidRPr="00E53FF3">
        <w:t>i</w:t>
      </w:r>
      <w:r w:rsidRPr="00E53FF3">
        <w:rPr>
          <w:spacing w:val="6"/>
        </w:rPr>
        <w:t>t</w:t>
      </w:r>
      <w:r w:rsidRPr="00E53FF3">
        <w:t>y in</w:t>
      </w:r>
      <w:r w:rsidRPr="00E53FF3">
        <w:rPr>
          <w:spacing w:val="5"/>
        </w:rPr>
        <w:t xml:space="preserve"> </w:t>
      </w:r>
      <w:r w:rsidRPr="00E53FF3">
        <w:rPr>
          <w:spacing w:val="1"/>
        </w:rPr>
        <w:t>c</w:t>
      </w:r>
      <w:r w:rsidRPr="00E53FF3">
        <w:rPr>
          <w:spacing w:val="-1"/>
        </w:rPr>
        <w:t>a</w:t>
      </w:r>
      <w:r w:rsidRPr="00E53FF3">
        <w:t>se</w:t>
      </w:r>
      <w:r w:rsidRPr="00E53FF3">
        <w:rPr>
          <w:spacing w:val="6"/>
        </w:rPr>
        <w:t xml:space="preserve"> </w:t>
      </w:r>
      <w:r w:rsidRPr="00E53FF3">
        <w:t>of</w:t>
      </w:r>
      <w:r w:rsidRPr="00E53FF3">
        <w:rPr>
          <w:spacing w:val="4"/>
        </w:rPr>
        <w:t xml:space="preserve"> </w:t>
      </w:r>
      <w:r w:rsidRPr="00E53FF3">
        <w:rPr>
          <w:spacing w:val="-1"/>
        </w:rPr>
        <w:t>c</w:t>
      </w:r>
      <w:r w:rsidRPr="00E53FF3">
        <w:rPr>
          <w:spacing w:val="3"/>
        </w:rPr>
        <w:t>l</w:t>
      </w:r>
      <w:r w:rsidRPr="00E53FF3">
        <w:rPr>
          <w:spacing w:val="-1"/>
        </w:rPr>
        <w:t>a</w:t>
      </w:r>
      <w:r w:rsidRPr="00E53FF3">
        <w:t>i</w:t>
      </w:r>
      <w:r w:rsidRPr="00E53FF3">
        <w:rPr>
          <w:spacing w:val="1"/>
        </w:rPr>
        <w:t>m</w:t>
      </w:r>
      <w:r w:rsidRPr="00E53FF3">
        <w:t>s</w:t>
      </w:r>
      <w:r w:rsidRPr="00E53FF3">
        <w:rPr>
          <w:spacing w:val="5"/>
        </w:rPr>
        <w:t xml:space="preserve"> </w:t>
      </w:r>
      <w:r w:rsidRPr="00E53FF3">
        <w:rPr>
          <w:spacing w:val="1"/>
        </w:rPr>
        <w:t>a</w:t>
      </w:r>
      <w:r w:rsidRPr="00E53FF3">
        <w:rPr>
          <w:spacing w:val="-2"/>
        </w:rPr>
        <w:t>g</w:t>
      </w:r>
      <w:r w:rsidRPr="00E53FF3">
        <w:rPr>
          <w:spacing w:val="-1"/>
        </w:rPr>
        <w:t>a</w:t>
      </w:r>
      <w:r w:rsidRPr="00E53FF3">
        <w:t>inst</w:t>
      </w:r>
      <w:r w:rsidRPr="00E53FF3">
        <w:rPr>
          <w:spacing w:val="6"/>
        </w:rPr>
        <w:t xml:space="preserve"> </w:t>
      </w:r>
      <w:r w:rsidRPr="00E53FF3">
        <w:t>the</w:t>
      </w:r>
      <w:r w:rsidRPr="00E53FF3">
        <w:rPr>
          <w:spacing w:val="9"/>
        </w:rPr>
        <w:t xml:space="preserve"> </w:t>
      </w:r>
      <w:r w:rsidRPr="00E53FF3">
        <w:rPr>
          <w:spacing w:val="-2"/>
        </w:rPr>
        <w:t>B</w:t>
      </w:r>
      <w:r w:rsidRPr="00E53FF3">
        <w:rPr>
          <w:spacing w:val="-1"/>
        </w:rPr>
        <w:t>a</w:t>
      </w:r>
      <w:r w:rsidRPr="00E53FF3">
        <w:rPr>
          <w:spacing w:val="5"/>
        </w:rPr>
        <w:t>n</w:t>
      </w:r>
      <w:r w:rsidRPr="00E53FF3">
        <w:t>k</w:t>
      </w:r>
      <w:r w:rsidRPr="00E53FF3">
        <w:rPr>
          <w:spacing w:val="7"/>
        </w:rPr>
        <w:t xml:space="preserve"> </w:t>
      </w:r>
      <w:r w:rsidRPr="00E53FF3">
        <w:t>r</w:t>
      </w:r>
      <w:r w:rsidRPr="00E53FF3">
        <w:rPr>
          <w:spacing w:val="-2"/>
        </w:rPr>
        <w:t>e</w:t>
      </w:r>
      <w:r w:rsidRPr="00E53FF3">
        <w:t>sul</w:t>
      </w:r>
      <w:r w:rsidRPr="00E53FF3">
        <w:rPr>
          <w:spacing w:val="1"/>
        </w:rPr>
        <w:t>t</w:t>
      </w:r>
      <w:r w:rsidRPr="00E53FF3">
        <w:t>ing</w:t>
      </w:r>
      <w:r w:rsidRPr="00E53FF3">
        <w:rPr>
          <w:spacing w:val="5"/>
        </w:rPr>
        <w:t xml:space="preserve"> </w:t>
      </w:r>
      <w:r w:rsidRPr="00E53FF3">
        <w:t>f</w:t>
      </w:r>
      <w:r w:rsidRPr="00E53FF3">
        <w:rPr>
          <w:spacing w:val="-1"/>
        </w:rPr>
        <w:t>r</w:t>
      </w:r>
      <w:r w:rsidRPr="00E53FF3">
        <w:t>om</w:t>
      </w:r>
      <w:r w:rsidRPr="00E53FF3">
        <w:rPr>
          <w:spacing w:val="8"/>
        </w:rPr>
        <w:t xml:space="preserve"> </w:t>
      </w:r>
      <w:r w:rsidRPr="00E53FF3">
        <w:t>m</w:t>
      </w:r>
      <w:r w:rsidRPr="00E53FF3">
        <w:rPr>
          <w:spacing w:val="1"/>
        </w:rPr>
        <w:t>i</w:t>
      </w:r>
      <w:r w:rsidRPr="00E53FF3">
        <w:t>s</w:t>
      </w:r>
      <w:r w:rsidRPr="00E53FF3">
        <w:rPr>
          <w:spacing w:val="-1"/>
        </w:rPr>
        <w:t>c</w:t>
      </w:r>
      <w:r w:rsidRPr="00E53FF3">
        <w:t>ondu</w:t>
      </w:r>
      <w:r w:rsidRPr="00E53FF3">
        <w:rPr>
          <w:spacing w:val="-1"/>
        </w:rPr>
        <w:t>c</w:t>
      </w:r>
      <w:r w:rsidRPr="00E53FF3">
        <w:t>t</w:t>
      </w:r>
      <w:r w:rsidRPr="00E53FF3">
        <w:rPr>
          <w:spacing w:val="5"/>
        </w:rPr>
        <w:t xml:space="preserve"> </w:t>
      </w:r>
      <w:r w:rsidRPr="00E53FF3">
        <w:t>or</w:t>
      </w:r>
      <w:r w:rsidRPr="00E53FF3">
        <w:rPr>
          <w:spacing w:val="9"/>
        </w:rPr>
        <w:t xml:space="preserve"> </w:t>
      </w:r>
      <w:r w:rsidRPr="00E53FF3">
        <w:rPr>
          <w:spacing w:val="-2"/>
        </w:rPr>
        <w:t>g</w:t>
      </w:r>
      <w:r w:rsidRPr="00E53FF3">
        <w:t>ross n</w:t>
      </w:r>
      <w:r w:rsidRPr="00E53FF3">
        <w:rPr>
          <w:spacing w:val="-1"/>
        </w:rPr>
        <w:t>e</w:t>
      </w:r>
      <w:r w:rsidRPr="00E53FF3">
        <w:rPr>
          <w:spacing w:val="-2"/>
        </w:rPr>
        <w:t>g</w:t>
      </w:r>
      <w:r w:rsidRPr="00E53FF3">
        <w:t>l</w:t>
      </w:r>
      <w:r w:rsidRPr="00E53FF3">
        <w:rPr>
          <w:spacing w:val="3"/>
        </w:rPr>
        <w:t>i</w:t>
      </w:r>
      <w:r w:rsidRPr="00E53FF3">
        <w:rPr>
          <w:spacing w:val="-2"/>
        </w:rPr>
        <w:t>g</w:t>
      </w:r>
      <w:r w:rsidRPr="00E53FF3">
        <w:rPr>
          <w:spacing w:val="-1"/>
        </w:rPr>
        <w:t>e</w:t>
      </w:r>
      <w:r w:rsidRPr="00E53FF3">
        <w:rPr>
          <w:spacing w:val="2"/>
        </w:rPr>
        <w:t>n</w:t>
      </w:r>
      <w:r w:rsidRPr="00E53FF3">
        <w:rPr>
          <w:spacing w:val="-1"/>
        </w:rPr>
        <w:t>c</w:t>
      </w:r>
      <w:r w:rsidRPr="00E53FF3">
        <w:t xml:space="preserve">e of the </w:t>
      </w:r>
      <w:r w:rsidRPr="00E53FF3">
        <w:rPr>
          <w:spacing w:val="-2"/>
        </w:rPr>
        <w:t>B</w:t>
      </w:r>
      <w:r w:rsidRPr="00E53FF3">
        <w:t>idde</w:t>
      </w:r>
      <w:r w:rsidRPr="00E53FF3">
        <w:rPr>
          <w:spacing w:val="1"/>
        </w:rPr>
        <w:t>r</w:t>
      </w:r>
      <w:r w:rsidRPr="00E53FF3">
        <w:t>,</w:t>
      </w:r>
      <w:r w:rsidRPr="00E53FF3">
        <w:rPr>
          <w:spacing w:val="1"/>
        </w:rPr>
        <w:t xml:space="preserve"> </w:t>
      </w:r>
      <w:r w:rsidRPr="00E53FF3">
        <w:t>i</w:t>
      </w:r>
      <w:r w:rsidRPr="00E53FF3">
        <w:rPr>
          <w:spacing w:val="1"/>
        </w:rPr>
        <w:t>t</w:t>
      </w:r>
      <w:r w:rsidRPr="00E53FF3">
        <w:t>s</w:t>
      </w:r>
      <w:r w:rsidRPr="00E53FF3">
        <w:rPr>
          <w:spacing w:val="1"/>
        </w:rPr>
        <w:t xml:space="preserve"> </w:t>
      </w:r>
      <w:r w:rsidRPr="00E53FF3">
        <w:rPr>
          <w:spacing w:val="-1"/>
        </w:rPr>
        <w:t>e</w:t>
      </w:r>
      <w:r w:rsidRPr="00E53FF3">
        <w:t>m</w:t>
      </w:r>
      <w:r w:rsidRPr="00E53FF3">
        <w:rPr>
          <w:spacing w:val="-2"/>
        </w:rPr>
        <w:t>p</w:t>
      </w:r>
      <w:r w:rsidRPr="00E53FF3">
        <w:t>l</w:t>
      </w:r>
      <w:r w:rsidRPr="00E53FF3">
        <w:rPr>
          <w:spacing w:val="3"/>
        </w:rPr>
        <w:t>o</w:t>
      </w:r>
      <w:r w:rsidRPr="00E53FF3">
        <w:rPr>
          <w:spacing w:val="-5"/>
        </w:rPr>
        <w:t>y</w:t>
      </w:r>
      <w:r w:rsidRPr="00E53FF3">
        <w:rPr>
          <w:spacing w:val="-1"/>
        </w:rPr>
        <w:t>ee</w:t>
      </w:r>
      <w:r w:rsidRPr="00E53FF3">
        <w:t>s</w:t>
      </w:r>
      <w:r w:rsidRPr="00E53FF3">
        <w:rPr>
          <w:spacing w:val="1"/>
        </w:rPr>
        <w:t xml:space="preserve"> </w:t>
      </w:r>
      <w:r w:rsidRPr="00E53FF3">
        <w:rPr>
          <w:spacing w:val="-1"/>
        </w:rPr>
        <w:t>a</w:t>
      </w:r>
      <w:r w:rsidRPr="00E53FF3">
        <w:t>nd</w:t>
      </w:r>
      <w:r w:rsidRPr="00E53FF3">
        <w:rPr>
          <w:spacing w:val="1"/>
        </w:rPr>
        <w:t xml:space="preserve"> </w:t>
      </w:r>
      <w:r w:rsidRPr="00E53FF3">
        <w:t>sub</w:t>
      </w:r>
      <w:r w:rsidRPr="00E53FF3">
        <w:rPr>
          <w:spacing w:val="1"/>
        </w:rPr>
        <w:t>c</w:t>
      </w:r>
      <w:r w:rsidRPr="00E53FF3">
        <w:t>ontr</w:t>
      </w:r>
      <w:r w:rsidRPr="00E53FF3">
        <w:rPr>
          <w:spacing w:val="-1"/>
        </w:rPr>
        <w:t>ac</w:t>
      </w:r>
      <w:r w:rsidRPr="00E53FF3">
        <w:t>tors</w:t>
      </w:r>
      <w:r w:rsidRPr="00E53FF3">
        <w:rPr>
          <w:spacing w:val="1"/>
        </w:rPr>
        <w:t xml:space="preserve"> </w:t>
      </w:r>
      <w:r w:rsidRPr="00E53FF3">
        <w:t>or f</w:t>
      </w:r>
      <w:r w:rsidRPr="00E53FF3">
        <w:rPr>
          <w:spacing w:val="-1"/>
        </w:rPr>
        <w:t>r</w:t>
      </w:r>
      <w:r w:rsidRPr="00E53FF3">
        <w:t>om</w:t>
      </w:r>
      <w:r w:rsidRPr="00E53FF3">
        <w:rPr>
          <w:spacing w:val="1"/>
        </w:rPr>
        <w:t xml:space="preserve"> </w:t>
      </w:r>
      <w:r w:rsidRPr="00E53FF3">
        <w:t>inf</w:t>
      </w:r>
      <w:r w:rsidRPr="00E53FF3">
        <w:rPr>
          <w:spacing w:val="-1"/>
        </w:rPr>
        <w:t>r</w:t>
      </w:r>
      <w:r w:rsidRPr="00E53FF3">
        <w:t>in</w:t>
      </w:r>
      <w:r w:rsidRPr="00E53FF3">
        <w:rPr>
          <w:spacing w:val="-2"/>
        </w:rPr>
        <w:t>g</w:t>
      </w:r>
      <w:r w:rsidRPr="00E53FF3">
        <w:rPr>
          <w:spacing w:val="-1"/>
        </w:rPr>
        <w:t>e</w:t>
      </w:r>
      <w:r w:rsidRPr="00E53FF3">
        <w:rPr>
          <w:spacing w:val="3"/>
        </w:rPr>
        <w:t>m</w:t>
      </w:r>
      <w:r w:rsidRPr="00E53FF3">
        <w:rPr>
          <w:spacing w:val="-1"/>
        </w:rPr>
        <w:t>e</w:t>
      </w:r>
      <w:r w:rsidRPr="00E53FF3">
        <w:t>nt</w:t>
      </w:r>
      <w:r w:rsidRPr="00E53FF3">
        <w:rPr>
          <w:spacing w:val="1"/>
        </w:rPr>
        <w:t xml:space="preserve"> </w:t>
      </w:r>
      <w:r w:rsidRPr="00E53FF3">
        <w:t>of p</w:t>
      </w:r>
      <w:r w:rsidRPr="00E53FF3">
        <w:rPr>
          <w:spacing w:val="-1"/>
        </w:rPr>
        <w:t>a</w:t>
      </w:r>
      <w:r w:rsidRPr="00E53FF3">
        <w:t>tents, tr</w:t>
      </w:r>
      <w:r w:rsidRPr="00E53FF3">
        <w:rPr>
          <w:spacing w:val="-1"/>
        </w:rPr>
        <w:t>a</w:t>
      </w:r>
      <w:r w:rsidRPr="00E53FF3">
        <w:t>d</w:t>
      </w:r>
      <w:r w:rsidRPr="00E53FF3">
        <w:rPr>
          <w:spacing w:val="-1"/>
        </w:rPr>
        <w:t>e</w:t>
      </w:r>
      <w:r w:rsidRPr="00E53FF3">
        <w:t>ma</w:t>
      </w:r>
      <w:r w:rsidRPr="00E53FF3">
        <w:rPr>
          <w:spacing w:val="-1"/>
        </w:rPr>
        <w:t>r</w:t>
      </w:r>
      <w:r w:rsidRPr="00E53FF3">
        <w:t>ks,</w:t>
      </w:r>
      <w:r w:rsidRPr="00E53FF3">
        <w:rPr>
          <w:spacing w:val="-5"/>
        </w:rPr>
        <w:t xml:space="preserve"> </w:t>
      </w:r>
      <w:r w:rsidRPr="00E53FF3">
        <w:rPr>
          <w:spacing w:val="-1"/>
        </w:rPr>
        <w:t>c</w:t>
      </w:r>
      <w:r w:rsidRPr="00E53FF3">
        <w:t>o</w:t>
      </w:r>
      <w:r w:rsidRPr="00E53FF3">
        <w:rPr>
          <w:spacing w:val="5"/>
        </w:rPr>
        <w:t>p</w:t>
      </w:r>
      <w:r w:rsidRPr="00E53FF3">
        <w:rPr>
          <w:spacing w:val="-5"/>
        </w:rPr>
        <w:t>y</w:t>
      </w:r>
      <w:r w:rsidRPr="00E53FF3">
        <w:t>r</w:t>
      </w:r>
      <w:r w:rsidRPr="00E53FF3">
        <w:rPr>
          <w:spacing w:val="2"/>
        </w:rPr>
        <w:t>i</w:t>
      </w:r>
      <w:r w:rsidRPr="00E53FF3">
        <w:rPr>
          <w:spacing w:val="-2"/>
        </w:rPr>
        <w:t>g</w:t>
      </w:r>
      <w:r w:rsidRPr="00E53FF3">
        <w:t>hts(if</w:t>
      </w:r>
      <w:r w:rsidRPr="00E53FF3">
        <w:rPr>
          <w:spacing w:val="-5"/>
        </w:rPr>
        <w:t xml:space="preserve"> </w:t>
      </w:r>
      <w:r w:rsidRPr="00E53FF3">
        <w:rPr>
          <w:spacing w:val="-1"/>
        </w:rPr>
        <w:t>a</w:t>
      </w:r>
      <w:r w:rsidRPr="00E53FF3">
        <w:rPr>
          <w:spacing w:val="2"/>
        </w:rPr>
        <w:t>n</w:t>
      </w:r>
      <w:r w:rsidRPr="00E53FF3">
        <w:rPr>
          <w:spacing w:val="-5"/>
        </w:rPr>
        <w:t>y</w:t>
      </w:r>
      <w:r w:rsidRPr="00E53FF3">
        <w:t>)</w:t>
      </w:r>
      <w:r w:rsidRPr="00E53FF3">
        <w:rPr>
          <w:spacing w:val="-8"/>
        </w:rPr>
        <w:t xml:space="preserve"> </w:t>
      </w:r>
      <w:r w:rsidRPr="00E53FF3">
        <w:rPr>
          <w:spacing w:val="2"/>
        </w:rPr>
        <w:t>o</w:t>
      </w:r>
      <w:r w:rsidRPr="00E53FF3">
        <w:t>r</w:t>
      </w:r>
      <w:r w:rsidRPr="00E53FF3">
        <w:rPr>
          <w:spacing w:val="-8"/>
        </w:rPr>
        <w:t xml:space="preserve"> </w:t>
      </w:r>
      <w:r w:rsidRPr="00E53FF3">
        <w:t>bre</w:t>
      </w:r>
      <w:r w:rsidRPr="00E53FF3">
        <w:rPr>
          <w:spacing w:val="-1"/>
        </w:rPr>
        <w:t>ac</w:t>
      </w:r>
      <w:r w:rsidRPr="00E53FF3">
        <w:t>h</w:t>
      </w:r>
      <w:r w:rsidRPr="00E53FF3">
        <w:rPr>
          <w:spacing w:val="-7"/>
        </w:rPr>
        <w:t xml:space="preserve"> </w:t>
      </w:r>
      <w:r w:rsidRPr="00E53FF3">
        <w:t>of</w:t>
      </w:r>
      <w:r w:rsidRPr="00E53FF3">
        <w:rPr>
          <w:spacing w:val="-8"/>
        </w:rPr>
        <w:t xml:space="preserve"> </w:t>
      </w:r>
      <w:r w:rsidRPr="00E53FF3">
        <w:rPr>
          <w:spacing w:val="-1"/>
        </w:rPr>
        <w:t>c</w:t>
      </w:r>
      <w:r w:rsidRPr="00E53FF3">
        <w:t>o</w:t>
      </w:r>
      <w:r w:rsidRPr="00E53FF3">
        <w:rPr>
          <w:spacing w:val="2"/>
        </w:rPr>
        <w:t>n</w:t>
      </w:r>
      <w:r w:rsidRPr="00E53FF3">
        <w:t>fid</w:t>
      </w:r>
      <w:r w:rsidRPr="00E53FF3">
        <w:rPr>
          <w:spacing w:val="1"/>
        </w:rPr>
        <w:t>e</w:t>
      </w:r>
      <w:r w:rsidRPr="00E53FF3">
        <w:t>nt</w:t>
      </w:r>
      <w:r w:rsidRPr="00E53FF3">
        <w:rPr>
          <w:spacing w:val="1"/>
        </w:rPr>
        <w:t>i</w:t>
      </w:r>
      <w:r w:rsidRPr="00E53FF3">
        <w:rPr>
          <w:spacing w:val="-1"/>
        </w:rPr>
        <w:t>a</w:t>
      </w:r>
      <w:r w:rsidRPr="00E53FF3">
        <w:t>l</w:t>
      </w:r>
      <w:r w:rsidRPr="00E53FF3">
        <w:rPr>
          <w:spacing w:val="1"/>
        </w:rPr>
        <w:t>i</w:t>
      </w:r>
      <w:r w:rsidRPr="00E53FF3">
        <w:rPr>
          <w:spacing w:val="3"/>
        </w:rPr>
        <w:t>t</w:t>
      </w:r>
      <w:r w:rsidRPr="00E53FF3">
        <w:t>y</w:t>
      </w:r>
      <w:r w:rsidRPr="00E53FF3">
        <w:rPr>
          <w:spacing w:val="-14"/>
        </w:rPr>
        <w:t xml:space="preserve"> </w:t>
      </w:r>
      <w:r w:rsidRPr="00E53FF3">
        <w:t>obl</w:t>
      </w:r>
      <w:r w:rsidRPr="00E53FF3">
        <w:rPr>
          <w:spacing w:val="3"/>
        </w:rPr>
        <w:t>i</w:t>
      </w:r>
      <w:r w:rsidRPr="00E53FF3">
        <w:rPr>
          <w:spacing w:val="-2"/>
        </w:rPr>
        <w:t>g</w:t>
      </w:r>
      <w:r w:rsidRPr="00E53FF3">
        <w:rPr>
          <w:spacing w:val="-1"/>
        </w:rPr>
        <w:t>a</w:t>
      </w:r>
      <w:r w:rsidRPr="00E53FF3">
        <w:t>t</w:t>
      </w:r>
      <w:r w:rsidRPr="00E53FF3">
        <w:rPr>
          <w:spacing w:val="1"/>
        </w:rPr>
        <w:t>i</w:t>
      </w:r>
      <w:r w:rsidRPr="00E53FF3">
        <w:t>ons</w:t>
      </w:r>
      <w:r w:rsidRPr="00E53FF3">
        <w:rPr>
          <w:spacing w:val="-7"/>
        </w:rPr>
        <w:t xml:space="preserve"> </w:t>
      </w:r>
      <w:r w:rsidRPr="00E53FF3">
        <w:t>sh</w:t>
      </w:r>
      <w:r w:rsidRPr="00E53FF3">
        <w:rPr>
          <w:spacing w:val="-1"/>
        </w:rPr>
        <w:t>a</w:t>
      </w:r>
      <w:r w:rsidRPr="00E53FF3">
        <w:t>ll</w:t>
      </w:r>
      <w:r w:rsidRPr="00E53FF3">
        <w:rPr>
          <w:spacing w:val="-6"/>
        </w:rPr>
        <w:t xml:space="preserve"> </w:t>
      </w:r>
      <w:r w:rsidRPr="00E53FF3">
        <w:t>be</w:t>
      </w:r>
      <w:r w:rsidRPr="00E53FF3">
        <w:rPr>
          <w:spacing w:val="-8"/>
        </w:rPr>
        <w:t xml:space="preserve"> </w:t>
      </w:r>
      <w:r w:rsidRPr="00E53FF3">
        <w:t>unl</w:t>
      </w:r>
      <w:r w:rsidRPr="00E53FF3">
        <w:rPr>
          <w:spacing w:val="1"/>
        </w:rPr>
        <w:t>i</w:t>
      </w:r>
      <w:r w:rsidRPr="00E53FF3">
        <w:t>m</w:t>
      </w:r>
      <w:r w:rsidRPr="00E53FF3">
        <w:rPr>
          <w:spacing w:val="1"/>
        </w:rPr>
        <w:t>i</w:t>
      </w:r>
      <w:r w:rsidRPr="00E53FF3">
        <w:t>ted.</w:t>
      </w:r>
      <w:r w:rsidRPr="00E53FF3">
        <w:rPr>
          <w:spacing w:val="-5"/>
        </w:rPr>
        <w:t xml:space="preserve"> </w:t>
      </w:r>
      <w:r w:rsidRPr="00E53FF3">
        <w:rPr>
          <w:spacing w:val="-6"/>
        </w:rPr>
        <w:t>I</w:t>
      </w:r>
      <w:r w:rsidRPr="00E53FF3">
        <w:t>n</w:t>
      </w:r>
      <w:r w:rsidRPr="00E53FF3">
        <w:rPr>
          <w:spacing w:val="-7"/>
        </w:rPr>
        <w:t xml:space="preserve"> </w:t>
      </w:r>
      <w:r w:rsidRPr="00E53FF3">
        <w:t xml:space="preserve">no </w:t>
      </w:r>
      <w:r w:rsidRPr="00E53FF3">
        <w:rPr>
          <w:spacing w:val="-1"/>
        </w:rPr>
        <w:t>e</w:t>
      </w:r>
      <w:r w:rsidRPr="00E53FF3">
        <w:t>v</w:t>
      </w:r>
      <w:r w:rsidRPr="00E53FF3">
        <w:rPr>
          <w:spacing w:val="-1"/>
        </w:rPr>
        <w:t>e</w:t>
      </w:r>
      <w:r w:rsidRPr="00E53FF3">
        <w:t>nt</w:t>
      </w:r>
      <w:r w:rsidRPr="00E53FF3">
        <w:rPr>
          <w:spacing w:val="-4"/>
        </w:rPr>
        <w:t xml:space="preserve"> </w:t>
      </w:r>
      <w:r w:rsidRPr="00E53FF3">
        <w:t>sh</w:t>
      </w:r>
      <w:r w:rsidRPr="00E53FF3">
        <w:rPr>
          <w:spacing w:val="-1"/>
        </w:rPr>
        <w:t>a</w:t>
      </w:r>
      <w:r w:rsidRPr="00E53FF3">
        <w:t>ll</w:t>
      </w:r>
      <w:r w:rsidRPr="00E53FF3">
        <w:rPr>
          <w:spacing w:val="-4"/>
        </w:rPr>
        <w:t xml:space="preserve"> </w:t>
      </w:r>
      <w:r w:rsidRPr="00E53FF3">
        <w:t>the</w:t>
      </w:r>
      <w:r w:rsidRPr="00E53FF3">
        <w:rPr>
          <w:spacing w:val="-5"/>
        </w:rPr>
        <w:t xml:space="preserve"> </w:t>
      </w:r>
      <w:r w:rsidRPr="00E53FF3">
        <w:rPr>
          <w:spacing w:val="-2"/>
        </w:rPr>
        <w:t>B</w:t>
      </w:r>
      <w:r w:rsidRPr="00E53FF3">
        <w:rPr>
          <w:spacing w:val="-1"/>
        </w:rPr>
        <w:t>a</w:t>
      </w:r>
      <w:r w:rsidRPr="00E53FF3">
        <w:t>nk</w:t>
      </w:r>
      <w:r w:rsidRPr="00E53FF3">
        <w:rPr>
          <w:spacing w:val="-5"/>
        </w:rPr>
        <w:t xml:space="preserve"> </w:t>
      </w:r>
      <w:r w:rsidRPr="00E53FF3">
        <w:t>be</w:t>
      </w:r>
      <w:r w:rsidRPr="00E53FF3">
        <w:rPr>
          <w:spacing w:val="-6"/>
        </w:rPr>
        <w:t xml:space="preserve"> </w:t>
      </w:r>
      <w:r w:rsidRPr="00E53FF3">
        <w:t>l</w:t>
      </w:r>
      <w:r w:rsidRPr="00E53FF3">
        <w:rPr>
          <w:spacing w:val="1"/>
        </w:rPr>
        <w:t>i</w:t>
      </w:r>
      <w:r w:rsidRPr="00E53FF3">
        <w:rPr>
          <w:spacing w:val="-1"/>
        </w:rPr>
        <w:t>a</w:t>
      </w:r>
      <w:r w:rsidRPr="00E53FF3">
        <w:t>b</w:t>
      </w:r>
      <w:r w:rsidRPr="00E53FF3">
        <w:rPr>
          <w:spacing w:val="1"/>
        </w:rPr>
        <w:t>l</w:t>
      </w:r>
      <w:r w:rsidRPr="00E53FF3">
        <w:t>e</w:t>
      </w:r>
      <w:r w:rsidRPr="00E53FF3">
        <w:rPr>
          <w:spacing w:val="-6"/>
        </w:rPr>
        <w:t xml:space="preserve"> </w:t>
      </w:r>
      <w:r w:rsidRPr="00E53FF3">
        <w:t>for</w:t>
      </w:r>
      <w:r w:rsidRPr="00E53FF3">
        <w:rPr>
          <w:spacing w:val="-6"/>
        </w:rPr>
        <w:t xml:space="preserve"> </w:t>
      </w:r>
      <w:r w:rsidRPr="00E53FF3">
        <w:rPr>
          <w:spacing w:val="-1"/>
        </w:rPr>
        <w:t>a</w:t>
      </w:r>
      <w:r w:rsidRPr="00E53FF3">
        <w:rPr>
          <w:spacing w:val="5"/>
        </w:rPr>
        <w:t>n</w:t>
      </w:r>
      <w:r w:rsidRPr="00E53FF3">
        <w:t>y</w:t>
      </w:r>
      <w:r w:rsidRPr="00E53FF3">
        <w:rPr>
          <w:spacing w:val="-10"/>
        </w:rPr>
        <w:t xml:space="preserve"> </w:t>
      </w:r>
      <w:r w:rsidRPr="00E53FF3">
        <w:t>ind</w:t>
      </w:r>
      <w:r w:rsidRPr="00E53FF3">
        <w:rPr>
          <w:spacing w:val="1"/>
        </w:rPr>
        <w:t>i</w:t>
      </w:r>
      <w:r w:rsidRPr="00E53FF3">
        <w:t>r</w:t>
      </w:r>
      <w:r w:rsidRPr="00E53FF3">
        <w:rPr>
          <w:spacing w:val="-2"/>
        </w:rPr>
        <w:t>e</w:t>
      </w:r>
      <w:r w:rsidRPr="00E53FF3">
        <w:rPr>
          <w:spacing w:val="-1"/>
        </w:rPr>
        <w:t>c</w:t>
      </w:r>
      <w:r w:rsidRPr="00E53FF3">
        <w:t>t,</w:t>
      </w:r>
      <w:r w:rsidRPr="00E53FF3">
        <w:rPr>
          <w:spacing w:val="-4"/>
        </w:rPr>
        <w:t xml:space="preserve"> </w:t>
      </w:r>
      <w:r w:rsidRPr="00E53FF3">
        <w:t>inc</w:t>
      </w:r>
      <w:r w:rsidRPr="00E53FF3">
        <w:rPr>
          <w:spacing w:val="2"/>
        </w:rPr>
        <w:t>i</w:t>
      </w:r>
      <w:r w:rsidRPr="00E53FF3">
        <w:t>d</w:t>
      </w:r>
      <w:r w:rsidRPr="00E53FF3">
        <w:rPr>
          <w:spacing w:val="-1"/>
        </w:rPr>
        <w:t>e</w:t>
      </w:r>
      <w:r w:rsidRPr="00E53FF3">
        <w:t>ntal</w:t>
      </w:r>
      <w:r w:rsidRPr="00E53FF3">
        <w:rPr>
          <w:spacing w:val="-5"/>
        </w:rPr>
        <w:t xml:space="preserve"> </w:t>
      </w:r>
      <w:r w:rsidRPr="00E53FF3">
        <w:t>or</w:t>
      </w:r>
      <w:r w:rsidRPr="00E53FF3">
        <w:rPr>
          <w:spacing w:val="-6"/>
        </w:rPr>
        <w:t xml:space="preserve"> </w:t>
      </w:r>
      <w:r w:rsidRPr="00E53FF3">
        <w:rPr>
          <w:spacing w:val="-1"/>
        </w:rPr>
        <w:t>c</w:t>
      </w:r>
      <w:r w:rsidRPr="00E53FF3">
        <w:t>ons</w:t>
      </w:r>
      <w:r w:rsidRPr="00E53FF3">
        <w:rPr>
          <w:spacing w:val="-1"/>
        </w:rPr>
        <w:t>e</w:t>
      </w:r>
      <w:r w:rsidRPr="00E53FF3">
        <w:t>qu</w:t>
      </w:r>
      <w:r w:rsidRPr="00E53FF3">
        <w:rPr>
          <w:spacing w:val="-1"/>
        </w:rPr>
        <w:t>e</w:t>
      </w:r>
      <w:r w:rsidRPr="00E53FF3">
        <w:t>nt</w:t>
      </w:r>
      <w:r w:rsidRPr="00E53FF3">
        <w:rPr>
          <w:spacing w:val="1"/>
        </w:rPr>
        <w:t>i</w:t>
      </w:r>
      <w:r w:rsidRPr="00E53FF3">
        <w:rPr>
          <w:spacing w:val="-1"/>
        </w:rPr>
        <w:t>a</w:t>
      </w:r>
      <w:r w:rsidRPr="00E53FF3">
        <w:t>l</w:t>
      </w:r>
      <w:r w:rsidRPr="00E53FF3">
        <w:rPr>
          <w:spacing w:val="-4"/>
        </w:rPr>
        <w:t xml:space="preserve"> </w:t>
      </w:r>
      <w:r w:rsidRPr="00E53FF3">
        <w:rPr>
          <w:spacing w:val="2"/>
        </w:rPr>
        <w:t>d</w:t>
      </w:r>
      <w:r w:rsidRPr="00E53FF3">
        <w:rPr>
          <w:spacing w:val="-1"/>
        </w:rPr>
        <w:t>a</w:t>
      </w:r>
      <w:r w:rsidRPr="00E53FF3">
        <w:t>m</w:t>
      </w:r>
      <w:r w:rsidRPr="00E53FF3">
        <w:rPr>
          <w:spacing w:val="2"/>
        </w:rPr>
        <w:t>a</w:t>
      </w:r>
      <w:r w:rsidRPr="00E53FF3">
        <w:rPr>
          <w:spacing w:val="-2"/>
        </w:rPr>
        <w:t>g</w:t>
      </w:r>
      <w:r w:rsidRPr="00E53FF3">
        <w:rPr>
          <w:spacing w:val="-1"/>
        </w:rPr>
        <w:t>e</w:t>
      </w:r>
      <w:r w:rsidRPr="00E53FF3">
        <w:t>s</w:t>
      </w:r>
      <w:r w:rsidRPr="00E53FF3">
        <w:rPr>
          <w:spacing w:val="-5"/>
        </w:rPr>
        <w:t xml:space="preserve"> </w:t>
      </w:r>
      <w:r w:rsidRPr="00E53FF3">
        <w:t>or</w:t>
      </w:r>
      <w:r w:rsidRPr="00E53FF3">
        <w:rPr>
          <w:spacing w:val="-6"/>
        </w:rPr>
        <w:t xml:space="preserve"> </w:t>
      </w:r>
      <w:r w:rsidRPr="00E53FF3">
        <w:t>l</w:t>
      </w:r>
      <w:r w:rsidRPr="00E53FF3">
        <w:rPr>
          <w:spacing w:val="1"/>
        </w:rPr>
        <w:t>i</w:t>
      </w:r>
      <w:r w:rsidRPr="00E53FF3">
        <w:rPr>
          <w:spacing w:val="-1"/>
        </w:rPr>
        <w:t>a</w:t>
      </w:r>
      <w:r w:rsidRPr="00E53FF3">
        <w:t>bi</w:t>
      </w:r>
      <w:r w:rsidRPr="00E53FF3">
        <w:rPr>
          <w:spacing w:val="1"/>
        </w:rPr>
        <w:t>l</w:t>
      </w:r>
      <w:r w:rsidRPr="00E53FF3">
        <w:t>i</w:t>
      </w:r>
      <w:r w:rsidRPr="00E53FF3">
        <w:rPr>
          <w:spacing w:val="3"/>
        </w:rPr>
        <w:t>t</w:t>
      </w:r>
      <w:r w:rsidRPr="00E53FF3">
        <w:rPr>
          <w:spacing w:val="-5"/>
        </w:rPr>
        <w:t>y</w:t>
      </w:r>
      <w:r w:rsidRPr="00E53FF3">
        <w:t>, und</w:t>
      </w:r>
      <w:r w:rsidRPr="00E53FF3">
        <w:rPr>
          <w:spacing w:val="-1"/>
        </w:rPr>
        <w:t>e</w:t>
      </w:r>
      <w:r w:rsidRPr="00E53FF3">
        <w:t>r</w:t>
      </w:r>
      <w:r w:rsidRPr="00E53FF3">
        <w:rPr>
          <w:spacing w:val="1"/>
        </w:rPr>
        <w:t xml:space="preserve"> </w:t>
      </w:r>
      <w:r w:rsidRPr="00E53FF3">
        <w:t>or</w:t>
      </w:r>
      <w:r w:rsidRPr="00E53FF3">
        <w:rPr>
          <w:spacing w:val="1"/>
        </w:rPr>
        <w:t xml:space="preserve"> </w:t>
      </w:r>
      <w:r w:rsidRPr="00E53FF3">
        <w:t>in</w:t>
      </w:r>
      <w:r w:rsidRPr="00E53FF3">
        <w:rPr>
          <w:spacing w:val="3"/>
        </w:rPr>
        <w:t xml:space="preserve"> </w:t>
      </w:r>
      <w:r w:rsidRPr="00E53FF3">
        <w:rPr>
          <w:spacing w:val="-1"/>
        </w:rPr>
        <w:t>c</w:t>
      </w:r>
      <w:r w:rsidRPr="00E53FF3">
        <w:t>onn</w:t>
      </w:r>
      <w:r w:rsidRPr="00E53FF3">
        <w:rPr>
          <w:spacing w:val="-1"/>
        </w:rPr>
        <w:t>ec</w:t>
      </w:r>
      <w:r w:rsidRPr="00E53FF3">
        <w:t>t</w:t>
      </w:r>
      <w:r w:rsidRPr="00E53FF3">
        <w:rPr>
          <w:spacing w:val="1"/>
        </w:rPr>
        <w:t>i</w:t>
      </w:r>
      <w:r w:rsidRPr="00E53FF3">
        <w:t>on</w:t>
      </w:r>
      <w:r w:rsidRPr="00E53FF3">
        <w:rPr>
          <w:spacing w:val="2"/>
        </w:rPr>
        <w:t xml:space="preserve"> </w:t>
      </w:r>
      <w:r w:rsidRPr="00E53FF3">
        <w:t>with</w:t>
      </w:r>
      <w:r w:rsidRPr="00E53FF3">
        <w:rPr>
          <w:spacing w:val="3"/>
        </w:rPr>
        <w:t xml:space="preserve"> </w:t>
      </w:r>
      <w:r w:rsidRPr="00E53FF3">
        <w:t>or</w:t>
      </w:r>
      <w:r w:rsidRPr="00E53FF3">
        <w:rPr>
          <w:spacing w:val="1"/>
        </w:rPr>
        <w:t xml:space="preserve"> </w:t>
      </w:r>
      <w:r w:rsidRPr="00E53FF3">
        <w:rPr>
          <w:spacing w:val="-1"/>
        </w:rPr>
        <w:t>a</w:t>
      </w:r>
      <w:r w:rsidRPr="00E53FF3">
        <w:t>rising out</w:t>
      </w:r>
      <w:r w:rsidRPr="00E53FF3">
        <w:rPr>
          <w:spacing w:val="3"/>
        </w:rPr>
        <w:t xml:space="preserve"> </w:t>
      </w:r>
      <w:r w:rsidRPr="00E53FF3">
        <w:t>of</w:t>
      </w:r>
      <w:r w:rsidRPr="00E53FF3">
        <w:rPr>
          <w:spacing w:val="1"/>
        </w:rPr>
        <w:t xml:space="preserve"> </w:t>
      </w:r>
      <w:r w:rsidRPr="00E53FF3">
        <w:t>th</w:t>
      </w:r>
      <w:r w:rsidRPr="00E53FF3">
        <w:rPr>
          <w:spacing w:val="1"/>
        </w:rPr>
        <w:t>i</w:t>
      </w:r>
      <w:r w:rsidRPr="00E53FF3">
        <w:t xml:space="preserve">s </w:t>
      </w:r>
      <w:r w:rsidRPr="00E53FF3">
        <w:rPr>
          <w:spacing w:val="-2"/>
        </w:rPr>
        <w:t>t</w:t>
      </w:r>
      <w:r w:rsidRPr="00E53FF3">
        <w:rPr>
          <w:spacing w:val="-1"/>
        </w:rPr>
        <w:t>e</w:t>
      </w:r>
      <w:r w:rsidRPr="00E53FF3">
        <w:t>nd</w:t>
      </w:r>
      <w:r w:rsidRPr="00E53FF3">
        <w:rPr>
          <w:spacing w:val="-1"/>
        </w:rPr>
        <w:t>e</w:t>
      </w:r>
      <w:r w:rsidRPr="00E53FF3">
        <w:t>r</w:t>
      </w:r>
      <w:r w:rsidRPr="00E53FF3">
        <w:rPr>
          <w:spacing w:val="1"/>
        </w:rPr>
        <w:t xml:space="preserve"> </w:t>
      </w:r>
      <w:r w:rsidRPr="00E53FF3">
        <w:rPr>
          <w:spacing w:val="-1"/>
        </w:rPr>
        <w:t>a</w:t>
      </w:r>
      <w:r w:rsidRPr="00E53FF3">
        <w:t>nd</w:t>
      </w:r>
      <w:r w:rsidRPr="00E53FF3">
        <w:rPr>
          <w:spacing w:val="2"/>
        </w:rPr>
        <w:t xml:space="preserve"> </w:t>
      </w:r>
      <w:r w:rsidRPr="00E53FF3">
        <w:t>subsequ</w:t>
      </w:r>
      <w:r w:rsidRPr="00E53FF3">
        <w:rPr>
          <w:spacing w:val="-1"/>
        </w:rPr>
        <w:t>e</w:t>
      </w:r>
      <w:r w:rsidRPr="00E53FF3">
        <w:t>nt</w:t>
      </w:r>
      <w:r w:rsidRPr="00E53FF3">
        <w:rPr>
          <w:spacing w:val="3"/>
        </w:rPr>
        <w:t xml:space="preserve"> </w:t>
      </w:r>
      <w:r w:rsidRPr="00E53FF3">
        <w:rPr>
          <w:spacing w:val="1"/>
        </w:rPr>
        <w:t>a</w:t>
      </w:r>
      <w:r w:rsidRPr="00E53FF3">
        <w:t>g</w:t>
      </w:r>
      <w:r w:rsidRPr="00E53FF3">
        <w:rPr>
          <w:spacing w:val="1"/>
        </w:rPr>
        <w:t>r</w:t>
      </w:r>
      <w:r w:rsidRPr="00E53FF3">
        <w:rPr>
          <w:spacing w:val="-1"/>
        </w:rPr>
        <w:t>ee</w:t>
      </w:r>
      <w:r w:rsidRPr="00E53FF3">
        <w:t>ment</w:t>
      </w:r>
      <w:r w:rsidRPr="00E53FF3">
        <w:rPr>
          <w:spacing w:val="2"/>
        </w:rPr>
        <w:t xml:space="preserve"> </w:t>
      </w:r>
      <w:r w:rsidRPr="00E53FF3">
        <w:t>or</w:t>
      </w:r>
      <w:r w:rsidRPr="00E53FF3">
        <w:rPr>
          <w:spacing w:val="1"/>
        </w:rPr>
        <w:t xml:space="preserve"> </w:t>
      </w:r>
      <w:r w:rsidRPr="00E53FF3">
        <w:t>s</w:t>
      </w:r>
      <w:r w:rsidRPr="00E53FF3">
        <w:rPr>
          <w:spacing w:val="-1"/>
        </w:rPr>
        <w:t>e</w:t>
      </w:r>
      <w:r w:rsidRPr="00E53FF3">
        <w:t>rvi</w:t>
      </w:r>
      <w:r w:rsidRPr="00E53FF3">
        <w:rPr>
          <w:spacing w:val="1"/>
        </w:rPr>
        <w:t>c</w:t>
      </w:r>
      <w:r w:rsidRPr="00E53FF3">
        <w:rPr>
          <w:spacing w:val="-1"/>
        </w:rPr>
        <w:t>e</w:t>
      </w:r>
      <w:r w:rsidRPr="00E53FF3">
        <w:t>s provid</w:t>
      </w:r>
      <w:r w:rsidRPr="00E53FF3">
        <w:rPr>
          <w:spacing w:val="-1"/>
        </w:rPr>
        <w:t>e</w:t>
      </w:r>
      <w:r w:rsidRPr="00E53FF3">
        <w:t>d.</w:t>
      </w:r>
      <w:r w:rsidRPr="00E53FF3">
        <w:rPr>
          <w:spacing w:val="1"/>
        </w:rPr>
        <w:t xml:space="preserve"> </w:t>
      </w:r>
      <w:r w:rsidRPr="00E53FF3">
        <w:t>The</w:t>
      </w:r>
      <w:r w:rsidRPr="00E53FF3">
        <w:rPr>
          <w:spacing w:val="2"/>
        </w:rPr>
        <w:t xml:space="preserve"> </w:t>
      </w:r>
      <w:r w:rsidRPr="00E53FF3">
        <w:t>bidder</w:t>
      </w:r>
      <w:r w:rsidRPr="00E53FF3">
        <w:rPr>
          <w:spacing w:val="2"/>
        </w:rPr>
        <w:t xml:space="preserve"> </w:t>
      </w:r>
      <w:r w:rsidRPr="00E53FF3">
        <w:t>s</w:t>
      </w:r>
      <w:r w:rsidRPr="00E53FF3">
        <w:rPr>
          <w:spacing w:val="2"/>
        </w:rPr>
        <w:t>h</w:t>
      </w:r>
      <w:r w:rsidRPr="00E53FF3">
        <w:t>ould</w:t>
      </w:r>
      <w:r w:rsidRPr="00E53FF3">
        <w:rPr>
          <w:spacing w:val="1"/>
        </w:rPr>
        <w:t xml:space="preserve"> </w:t>
      </w:r>
      <w:r w:rsidRPr="00E53FF3">
        <w:rPr>
          <w:spacing w:val="-1"/>
        </w:rPr>
        <w:t>e</w:t>
      </w:r>
      <w:r w:rsidRPr="00E53FF3">
        <w:t>nsure</w:t>
      </w:r>
      <w:r w:rsidRPr="00E53FF3">
        <w:rPr>
          <w:spacing w:val="1"/>
        </w:rPr>
        <w:t xml:space="preserve"> </w:t>
      </w:r>
      <w:r w:rsidRPr="00E53FF3">
        <w:t>that</w:t>
      </w:r>
      <w:r w:rsidRPr="00E53FF3">
        <w:rPr>
          <w:spacing w:val="1"/>
        </w:rPr>
        <w:t xml:space="preserve"> </w:t>
      </w:r>
      <w:r w:rsidRPr="00E53FF3">
        <w:t>the d</w:t>
      </w:r>
      <w:r w:rsidRPr="00E53FF3">
        <w:rPr>
          <w:spacing w:val="2"/>
        </w:rPr>
        <w:t>u</w:t>
      </w:r>
      <w:r w:rsidRPr="00E53FF3">
        <w:t>e</w:t>
      </w:r>
      <w:r w:rsidRPr="00E53FF3">
        <w:rPr>
          <w:spacing w:val="2"/>
        </w:rPr>
        <w:t xml:space="preserve"> </w:t>
      </w:r>
      <w:r w:rsidRPr="00E53FF3">
        <w:t>di</w:t>
      </w:r>
      <w:r w:rsidRPr="00E53FF3">
        <w:rPr>
          <w:spacing w:val="1"/>
        </w:rPr>
        <w:t>l</w:t>
      </w:r>
      <w:r w:rsidRPr="00E53FF3">
        <w:t>i</w:t>
      </w:r>
      <w:r w:rsidRPr="00E53FF3">
        <w:rPr>
          <w:spacing w:val="-2"/>
        </w:rPr>
        <w:t>g</w:t>
      </w:r>
      <w:r w:rsidRPr="00E53FF3">
        <w:rPr>
          <w:spacing w:val="-1"/>
        </w:rPr>
        <w:t>e</w:t>
      </w:r>
      <w:r w:rsidRPr="00E53FF3">
        <w:t>n</w:t>
      </w:r>
      <w:r w:rsidRPr="00E53FF3">
        <w:rPr>
          <w:spacing w:val="1"/>
        </w:rPr>
        <w:t>c</w:t>
      </w:r>
      <w:r w:rsidRPr="00E53FF3">
        <w:t xml:space="preserve">e </w:t>
      </w:r>
      <w:r w:rsidRPr="00E53FF3">
        <w:rPr>
          <w:spacing w:val="-1"/>
        </w:rPr>
        <w:t>a</w:t>
      </w:r>
      <w:r w:rsidRPr="00E53FF3">
        <w:t>nd</w:t>
      </w:r>
      <w:r w:rsidRPr="00E53FF3">
        <w:rPr>
          <w:spacing w:val="3"/>
        </w:rPr>
        <w:t xml:space="preserve"> </w:t>
      </w:r>
      <w:r w:rsidRPr="00E53FF3">
        <w:t>v</w:t>
      </w:r>
      <w:r w:rsidRPr="00E53FF3">
        <w:rPr>
          <w:spacing w:val="-1"/>
        </w:rPr>
        <w:t>e</w:t>
      </w:r>
      <w:r w:rsidRPr="00E53FF3">
        <w:t>ri</w:t>
      </w:r>
      <w:r w:rsidRPr="00E53FF3">
        <w:rPr>
          <w:spacing w:val="-1"/>
        </w:rPr>
        <w:t>f</w:t>
      </w:r>
      <w:r w:rsidRPr="00E53FF3">
        <w:rPr>
          <w:spacing w:val="3"/>
        </w:rPr>
        <w:t>i</w:t>
      </w:r>
      <w:r w:rsidRPr="00E53FF3">
        <w:rPr>
          <w:spacing w:val="-1"/>
        </w:rPr>
        <w:t>ca</w:t>
      </w:r>
      <w:r w:rsidRPr="00E53FF3">
        <w:t>t</w:t>
      </w:r>
      <w:r w:rsidRPr="00E53FF3">
        <w:rPr>
          <w:spacing w:val="1"/>
        </w:rPr>
        <w:t>i</w:t>
      </w:r>
      <w:r w:rsidRPr="00E53FF3">
        <w:rPr>
          <w:spacing w:val="2"/>
        </w:rPr>
        <w:t>o</w:t>
      </w:r>
      <w:r w:rsidRPr="00E53FF3">
        <w:t>n</w:t>
      </w:r>
      <w:r w:rsidRPr="00E53FF3">
        <w:rPr>
          <w:spacing w:val="1"/>
        </w:rPr>
        <w:t xml:space="preserve"> </w:t>
      </w:r>
      <w:r w:rsidRPr="00E53FF3">
        <w:t xml:space="preserve">of </w:t>
      </w:r>
      <w:r w:rsidRPr="00E53FF3">
        <w:rPr>
          <w:spacing w:val="-1"/>
        </w:rPr>
        <w:t>a</w:t>
      </w:r>
      <w:r w:rsidRPr="00E53FF3">
        <w:t>n</w:t>
      </w:r>
      <w:r w:rsidRPr="00E53FF3">
        <w:rPr>
          <w:spacing w:val="3"/>
        </w:rPr>
        <w:t>t</w:t>
      </w:r>
      <w:r w:rsidRPr="00E53FF3">
        <w:rPr>
          <w:spacing w:val="-1"/>
        </w:rPr>
        <w:t>ece</w:t>
      </w:r>
      <w:r w:rsidRPr="00E53FF3">
        <w:rPr>
          <w:spacing w:val="2"/>
        </w:rPr>
        <w:t>d</w:t>
      </w:r>
      <w:r w:rsidRPr="00E53FF3">
        <w:rPr>
          <w:spacing w:val="-1"/>
        </w:rPr>
        <w:t>e</w:t>
      </w:r>
      <w:r w:rsidRPr="00E53FF3">
        <w:t>nts</w:t>
      </w:r>
      <w:r w:rsidRPr="00E53FF3">
        <w:rPr>
          <w:spacing w:val="1"/>
        </w:rPr>
        <w:t xml:space="preserve"> </w:t>
      </w:r>
      <w:r w:rsidRPr="00E53FF3">
        <w:rPr>
          <w:spacing w:val="8"/>
        </w:rPr>
        <w:t>o</w:t>
      </w:r>
      <w:r w:rsidRPr="00E53FF3">
        <w:t xml:space="preserve">f </w:t>
      </w:r>
      <w:r w:rsidRPr="00E53FF3">
        <w:rPr>
          <w:spacing w:val="-1"/>
        </w:rPr>
        <w:t>e</w:t>
      </w:r>
      <w:r w:rsidRPr="00E53FF3">
        <w:t>mp</w:t>
      </w:r>
      <w:r w:rsidRPr="00E53FF3">
        <w:rPr>
          <w:spacing w:val="1"/>
        </w:rPr>
        <w:t>l</w:t>
      </w:r>
      <w:r w:rsidRPr="00E53FF3">
        <w:rPr>
          <w:spacing w:val="2"/>
        </w:rPr>
        <w:t>o</w:t>
      </w:r>
      <w:r w:rsidRPr="00E53FF3">
        <w:rPr>
          <w:spacing w:val="-5"/>
        </w:rPr>
        <w:t>y</w:t>
      </w:r>
      <w:r w:rsidRPr="00E53FF3">
        <w:rPr>
          <w:spacing w:val="1"/>
        </w:rPr>
        <w:t>e</w:t>
      </w:r>
      <w:r w:rsidRPr="00E53FF3">
        <w:rPr>
          <w:spacing w:val="-1"/>
        </w:rPr>
        <w:t>e</w:t>
      </w:r>
      <w:r w:rsidRPr="00E53FF3">
        <w:t>s/pe</w:t>
      </w:r>
      <w:r w:rsidRPr="00E53FF3">
        <w:rPr>
          <w:spacing w:val="-1"/>
        </w:rPr>
        <w:t>r</w:t>
      </w:r>
      <w:r w:rsidRPr="00E53FF3">
        <w:t>sonn</w:t>
      </w:r>
      <w:r w:rsidRPr="00E53FF3">
        <w:rPr>
          <w:spacing w:val="-1"/>
        </w:rPr>
        <w:t>e</w:t>
      </w:r>
      <w:r w:rsidRPr="00E53FF3">
        <w:t>l</w:t>
      </w:r>
      <w:r w:rsidRPr="00E53FF3">
        <w:rPr>
          <w:spacing w:val="6"/>
        </w:rPr>
        <w:t xml:space="preserve"> </w:t>
      </w:r>
      <w:r w:rsidRPr="00E53FF3">
        <w:t>d</w:t>
      </w:r>
      <w:r w:rsidRPr="00E53FF3">
        <w:rPr>
          <w:spacing w:val="1"/>
        </w:rPr>
        <w:t>e</w:t>
      </w:r>
      <w:r w:rsidRPr="00E53FF3">
        <w:t>pl</w:t>
      </w:r>
      <w:r w:rsidRPr="00E53FF3">
        <w:rPr>
          <w:spacing w:val="3"/>
        </w:rPr>
        <w:t>o</w:t>
      </w:r>
      <w:r w:rsidRPr="00E53FF3">
        <w:rPr>
          <w:spacing w:val="-5"/>
        </w:rPr>
        <w:t>y</w:t>
      </w:r>
      <w:r w:rsidRPr="00E53FF3">
        <w:rPr>
          <w:spacing w:val="-1"/>
        </w:rPr>
        <w:t>e</w:t>
      </w:r>
      <w:r w:rsidRPr="00E53FF3">
        <w:t>d</w:t>
      </w:r>
      <w:r w:rsidRPr="00E53FF3">
        <w:rPr>
          <w:spacing w:val="5"/>
        </w:rPr>
        <w:t xml:space="preserve"> b</w:t>
      </w:r>
      <w:r w:rsidRPr="00E53FF3">
        <w:t>y him</w:t>
      </w:r>
      <w:r w:rsidRPr="00E53FF3">
        <w:rPr>
          <w:spacing w:val="6"/>
        </w:rPr>
        <w:t xml:space="preserve"> </w:t>
      </w:r>
      <w:r w:rsidRPr="00E53FF3">
        <w:t>for</w:t>
      </w:r>
      <w:r w:rsidRPr="00E53FF3">
        <w:rPr>
          <w:spacing w:val="4"/>
        </w:rPr>
        <w:t xml:space="preserve"> </w:t>
      </w:r>
      <w:r w:rsidRPr="00E53FF3">
        <w:rPr>
          <w:spacing w:val="-1"/>
        </w:rPr>
        <w:t>e</w:t>
      </w:r>
      <w:r w:rsidRPr="00E53FF3">
        <w:rPr>
          <w:spacing w:val="2"/>
        </w:rPr>
        <w:t>x</w:t>
      </w:r>
      <w:r w:rsidRPr="00E53FF3">
        <w:rPr>
          <w:spacing w:val="-1"/>
        </w:rPr>
        <w:t>e</w:t>
      </w:r>
      <w:r w:rsidRPr="00E53FF3">
        <w:rPr>
          <w:spacing w:val="1"/>
        </w:rPr>
        <w:t>c</w:t>
      </w:r>
      <w:r w:rsidRPr="00E53FF3">
        <w:t>ut</w:t>
      </w:r>
      <w:r w:rsidRPr="00E53FF3">
        <w:rPr>
          <w:spacing w:val="1"/>
        </w:rPr>
        <w:t>i</w:t>
      </w:r>
      <w:r w:rsidRPr="00E53FF3">
        <w:t>on</w:t>
      </w:r>
      <w:r w:rsidRPr="00E53FF3">
        <w:rPr>
          <w:spacing w:val="5"/>
        </w:rPr>
        <w:t xml:space="preserve"> </w:t>
      </w:r>
      <w:r w:rsidRPr="00E53FF3">
        <w:t>of</w:t>
      </w:r>
      <w:r w:rsidRPr="00E53FF3">
        <w:rPr>
          <w:spacing w:val="4"/>
        </w:rPr>
        <w:t xml:space="preserve"> </w:t>
      </w:r>
      <w:r w:rsidRPr="00E53FF3">
        <w:t>th</w:t>
      </w:r>
      <w:r w:rsidRPr="00E53FF3">
        <w:rPr>
          <w:spacing w:val="1"/>
        </w:rPr>
        <w:t>i</w:t>
      </w:r>
      <w:r w:rsidRPr="00E53FF3">
        <w:t>s</w:t>
      </w:r>
      <w:r w:rsidRPr="00E53FF3">
        <w:rPr>
          <w:spacing w:val="5"/>
        </w:rPr>
        <w:t xml:space="preserve"> </w:t>
      </w:r>
      <w:r w:rsidRPr="00E53FF3">
        <w:rPr>
          <w:spacing w:val="-1"/>
        </w:rPr>
        <w:t>c</w:t>
      </w:r>
      <w:r w:rsidRPr="00E53FF3">
        <w:t>ontr</w:t>
      </w:r>
      <w:r w:rsidRPr="00E53FF3">
        <w:rPr>
          <w:spacing w:val="-1"/>
        </w:rPr>
        <w:t>ac</w:t>
      </w:r>
      <w:r w:rsidRPr="00E53FF3">
        <w:t>t</w:t>
      </w:r>
      <w:r w:rsidRPr="00E53FF3">
        <w:rPr>
          <w:spacing w:val="6"/>
        </w:rPr>
        <w:t xml:space="preserve"> </w:t>
      </w:r>
      <w:r w:rsidRPr="00E53FF3">
        <w:rPr>
          <w:spacing w:val="-1"/>
        </w:rPr>
        <w:t>a</w:t>
      </w:r>
      <w:r w:rsidRPr="00E53FF3">
        <w:rPr>
          <w:spacing w:val="1"/>
        </w:rPr>
        <w:t>r</w:t>
      </w:r>
      <w:r w:rsidRPr="00E53FF3">
        <w:t>e</w:t>
      </w:r>
      <w:r w:rsidRPr="00E53FF3">
        <w:rPr>
          <w:spacing w:val="4"/>
        </w:rPr>
        <w:t xml:space="preserve"> </w:t>
      </w:r>
      <w:r w:rsidRPr="00E53FF3">
        <w:rPr>
          <w:spacing w:val="-1"/>
        </w:rPr>
        <w:t>c</w:t>
      </w:r>
      <w:r w:rsidRPr="00E53FF3">
        <w:t>omp</w:t>
      </w:r>
      <w:r w:rsidRPr="00E53FF3">
        <w:rPr>
          <w:spacing w:val="1"/>
        </w:rPr>
        <w:t>l</w:t>
      </w:r>
      <w:r w:rsidRPr="00E53FF3">
        <w:rPr>
          <w:spacing w:val="-1"/>
        </w:rPr>
        <w:t>e</w:t>
      </w:r>
      <w:r w:rsidRPr="00E53FF3">
        <w:t>ted</w:t>
      </w:r>
      <w:r w:rsidRPr="00E53FF3">
        <w:rPr>
          <w:spacing w:val="5"/>
        </w:rPr>
        <w:t xml:space="preserve"> </w:t>
      </w:r>
      <w:r w:rsidRPr="00E53FF3">
        <w:rPr>
          <w:spacing w:val="-1"/>
        </w:rPr>
        <w:t>a</w:t>
      </w:r>
      <w:r w:rsidRPr="00E53FF3">
        <w:t>nd</w:t>
      </w:r>
      <w:r w:rsidRPr="00E53FF3">
        <w:rPr>
          <w:spacing w:val="5"/>
        </w:rPr>
        <w:t xml:space="preserve"> </w:t>
      </w:r>
      <w:r w:rsidRPr="00E53FF3">
        <w:t xml:space="preserve">is </w:t>
      </w:r>
      <w:r w:rsidRPr="00E53FF3">
        <w:rPr>
          <w:spacing w:val="-1"/>
        </w:rPr>
        <w:t>a</w:t>
      </w:r>
      <w:r w:rsidRPr="00E53FF3">
        <w:t>v</w:t>
      </w:r>
      <w:r w:rsidRPr="00E53FF3">
        <w:rPr>
          <w:spacing w:val="-1"/>
        </w:rPr>
        <w:t>a</w:t>
      </w:r>
      <w:r w:rsidRPr="00E53FF3">
        <w:t>i</w:t>
      </w:r>
      <w:r w:rsidRPr="00E53FF3">
        <w:rPr>
          <w:spacing w:val="1"/>
        </w:rPr>
        <w:t>l</w:t>
      </w:r>
      <w:r w:rsidRPr="00E53FF3">
        <w:rPr>
          <w:spacing w:val="-1"/>
        </w:rPr>
        <w:t>a</w:t>
      </w:r>
      <w:r w:rsidRPr="00E53FF3">
        <w:t xml:space="preserve">ble </w:t>
      </w:r>
      <w:r w:rsidRPr="00E53FF3">
        <w:rPr>
          <w:spacing w:val="-1"/>
        </w:rPr>
        <w:t>f</w:t>
      </w:r>
      <w:r w:rsidRPr="00E53FF3">
        <w:rPr>
          <w:spacing w:val="2"/>
        </w:rPr>
        <w:t>o</w:t>
      </w:r>
      <w:r w:rsidRPr="00E53FF3">
        <w:t>r s</w:t>
      </w:r>
      <w:r w:rsidRPr="00E53FF3">
        <w:rPr>
          <w:spacing w:val="-1"/>
        </w:rPr>
        <w:t>c</w:t>
      </w:r>
      <w:r w:rsidRPr="00E53FF3">
        <w:t>ruti</w:t>
      </w:r>
      <w:r w:rsidRPr="00E53FF3">
        <w:rPr>
          <w:spacing w:val="5"/>
        </w:rPr>
        <w:t>n</w:t>
      </w:r>
      <w:r w:rsidRPr="00E53FF3">
        <w:t>y</w:t>
      </w:r>
      <w:r w:rsidRPr="00E53FF3">
        <w:rPr>
          <w:spacing w:val="-5"/>
        </w:rPr>
        <w:t xml:space="preserve"> </w:t>
      </w:r>
      <w:r w:rsidRPr="00E53FF3">
        <w:rPr>
          <w:spacing w:val="5"/>
        </w:rPr>
        <w:t>b</w:t>
      </w:r>
      <w:r w:rsidRPr="00E53FF3">
        <w:t>y</w:t>
      </w:r>
      <w:r w:rsidRPr="00E53FF3">
        <w:rPr>
          <w:spacing w:val="-3"/>
        </w:rPr>
        <w:t xml:space="preserve"> </w:t>
      </w:r>
      <w:r w:rsidRPr="00E53FF3">
        <w:t xml:space="preserve">the </w:t>
      </w:r>
      <w:r w:rsidRPr="00E53FF3">
        <w:rPr>
          <w:spacing w:val="-2"/>
        </w:rPr>
        <w:t>B</w:t>
      </w:r>
      <w:r w:rsidRPr="00E53FF3">
        <w:rPr>
          <w:spacing w:val="-1"/>
        </w:rPr>
        <w:t>a</w:t>
      </w:r>
      <w:r w:rsidRPr="00E53FF3">
        <w:t>nk.</w:t>
      </w:r>
    </w:p>
    <w:p w14:paraId="03280583" w14:textId="77777777" w:rsidR="00002CC4" w:rsidRPr="005C41E6" w:rsidRDefault="00002CC4" w:rsidP="00002CC4">
      <w:pPr>
        <w:pStyle w:val="Heading1"/>
        <w:numPr>
          <w:ilvl w:val="0"/>
          <w:numId w:val="35"/>
        </w:numPr>
        <w:spacing w:before="120" w:after="120"/>
        <w:rPr>
          <w:b/>
          <w:bCs/>
          <w:sz w:val="28"/>
          <w:szCs w:val="28"/>
        </w:rPr>
      </w:pPr>
      <w:bookmarkStart w:id="90" w:name="_Toc163842240"/>
      <w:r w:rsidRPr="005C41E6">
        <w:rPr>
          <w:b/>
          <w:bCs/>
          <w:sz w:val="28"/>
          <w:szCs w:val="28"/>
        </w:rPr>
        <w:t>Information Ownership</w:t>
      </w:r>
      <w:bookmarkEnd w:id="90"/>
    </w:p>
    <w:p w14:paraId="31682086" w14:textId="77777777" w:rsidR="00002CC4" w:rsidRPr="005C41E6" w:rsidRDefault="00002CC4" w:rsidP="00002CC4">
      <w:pPr>
        <w:jc w:val="both"/>
      </w:pPr>
      <w:r>
        <w:t>All</w:t>
      </w:r>
      <w:r>
        <w:rPr>
          <w:spacing w:val="5"/>
        </w:rPr>
        <w:t xml:space="preserve"> </w:t>
      </w:r>
      <w:r>
        <w:t>info</w:t>
      </w:r>
      <w:r>
        <w:rPr>
          <w:spacing w:val="-1"/>
        </w:rPr>
        <w:t>r</w:t>
      </w:r>
      <w:r>
        <w:t>mation</w:t>
      </w:r>
      <w:r>
        <w:rPr>
          <w:spacing w:val="5"/>
        </w:rPr>
        <w:t xml:space="preserve"> </w:t>
      </w:r>
      <w:r>
        <w:t>tr</w:t>
      </w:r>
      <w:r>
        <w:rPr>
          <w:spacing w:val="-1"/>
        </w:rPr>
        <w:t>a</w:t>
      </w:r>
      <w:r>
        <w:t>nsm</w:t>
      </w:r>
      <w:r>
        <w:rPr>
          <w:spacing w:val="1"/>
        </w:rPr>
        <w:t>i</w:t>
      </w:r>
      <w:r>
        <w:t>t</w:t>
      </w:r>
      <w:r>
        <w:rPr>
          <w:spacing w:val="1"/>
        </w:rPr>
        <w:t>t</w:t>
      </w:r>
      <w:r>
        <w:rPr>
          <w:spacing w:val="-1"/>
        </w:rPr>
        <w:t>e</w:t>
      </w:r>
      <w:r>
        <w:t>d</w:t>
      </w:r>
      <w:r>
        <w:rPr>
          <w:spacing w:val="4"/>
        </w:rPr>
        <w:t xml:space="preserve"> </w:t>
      </w:r>
      <w:r>
        <w:rPr>
          <w:spacing w:val="2"/>
        </w:rPr>
        <w:t>b</w:t>
      </w:r>
      <w:r>
        <w:t>y s</w:t>
      </w:r>
      <w:r>
        <w:rPr>
          <w:spacing w:val="2"/>
        </w:rPr>
        <w:t>u</w:t>
      </w:r>
      <w:r>
        <w:rPr>
          <w:spacing w:val="-1"/>
        </w:rPr>
        <w:t>cce</w:t>
      </w:r>
      <w:r>
        <w:t>ssful</w:t>
      </w:r>
      <w:r>
        <w:rPr>
          <w:spacing w:val="7"/>
        </w:rPr>
        <w:t xml:space="preserve"> </w:t>
      </w:r>
      <w:r>
        <w:rPr>
          <w:spacing w:val="-2"/>
        </w:rPr>
        <w:t>B</w:t>
      </w:r>
      <w:r>
        <w:t>idd</w:t>
      </w:r>
      <w:r>
        <w:rPr>
          <w:spacing w:val="2"/>
        </w:rPr>
        <w:t>e</w:t>
      </w:r>
      <w:r>
        <w:t>r</w:t>
      </w:r>
      <w:r>
        <w:rPr>
          <w:spacing w:val="6"/>
        </w:rPr>
        <w:t xml:space="preserve"> </w:t>
      </w:r>
      <w:r>
        <w:t>b</w:t>
      </w:r>
      <w:r>
        <w:rPr>
          <w:spacing w:val="-1"/>
        </w:rPr>
        <w:t>e</w:t>
      </w:r>
      <w:r>
        <w:t>lon</w:t>
      </w:r>
      <w:r>
        <w:rPr>
          <w:spacing w:val="-2"/>
        </w:rPr>
        <w:t>g</w:t>
      </w:r>
      <w:r>
        <w:t>s</w:t>
      </w:r>
      <w:r>
        <w:rPr>
          <w:spacing w:val="5"/>
        </w:rPr>
        <w:t xml:space="preserve"> </w:t>
      </w:r>
      <w:r>
        <w:t>to</w:t>
      </w:r>
      <w:r>
        <w:rPr>
          <w:spacing w:val="5"/>
        </w:rPr>
        <w:t xml:space="preserve"> </w:t>
      </w:r>
      <w:r>
        <w:t>the</w:t>
      </w:r>
      <w:r>
        <w:rPr>
          <w:spacing w:val="6"/>
        </w:rPr>
        <w:t xml:space="preserve"> </w:t>
      </w:r>
      <w:r>
        <w:rPr>
          <w:spacing w:val="-2"/>
        </w:rPr>
        <w:t>B</w:t>
      </w:r>
      <w:r>
        <w:rPr>
          <w:spacing w:val="-1"/>
        </w:rPr>
        <w:t>a</w:t>
      </w:r>
      <w:r>
        <w:t>nk.</w:t>
      </w:r>
      <w:r>
        <w:rPr>
          <w:spacing w:val="9"/>
        </w:rPr>
        <w:t xml:space="preserve"> </w:t>
      </w:r>
      <w:r>
        <w:rPr>
          <w:spacing w:val="2"/>
        </w:rPr>
        <w:t>T</w:t>
      </w:r>
      <w:r>
        <w:t>he</w:t>
      </w:r>
      <w:r>
        <w:rPr>
          <w:spacing w:val="4"/>
        </w:rPr>
        <w:t xml:space="preserve"> </w:t>
      </w:r>
      <w:r>
        <w:rPr>
          <w:spacing w:val="-2"/>
        </w:rPr>
        <w:t>B</w:t>
      </w:r>
      <w:r>
        <w:t>idd</w:t>
      </w:r>
      <w:r>
        <w:rPr>
          <w:spacing w:val="2"/>
        </w:rPr>
        <w:t>e</w:t>
      </w:r>
      <w:r>
        <w:t>r</w:t>
      </w:r>
      <w:r>
        <w:rPr>
          <w:spacing w:val="4"/>
        </w:rPr>
        <w:t xml:space="preserve"> </w:t>
      </w:r>
      <w:r>
        <w:t>do</w:t>
      </w:r>
      <w:r>
        <w:rPr>
          <w:spacing w:val="-1"/>
        </w:rPr>
        <w:t>e</w:t>
      </w:r>
      <w:r>
        <w:t>s</w:t>
      </w:r>
      <w:r>
        <w:rPr>
          <w:spacing w:val="5"/>
        </w:rPr>
        <w:t xml:space="preserve"> </w:t>
      </w:r>
      <w:r>
        <w:t xml:space="preserve">not </w:t>
      </w:r>
      <w:r>
        <w:rPr>
          <w:spacing w:val="-1"/>
        </w:rPr>
        <w:t>ac</w:t>
      </w:r>
      <w:r>
        <w:t>quire</w:t>
      </w:r>
      <w:r>
        <w:rPr>
          <w:spacing w:val="-4"/>
        </w:rPr>
        <w:t xml:space="preserve"> </w:t>
      </w:r>
      <w:r>
        <w:t>i</w:t>
      </w:r>
      <w:r>
        <w:rPr>
          <w:spacing w:val="1"/>
        </w:rPr>
        <w:t>m</w:t>
      </w:r>
      <w:r>
        <w:t>pl</w:t>
      </w:r>
      <w:r>
        <w:rPr>
          <w:spacing w:val="1"/>
        </w:rPr>
        <w:t>i</w:t>
      </w:r>
      <w:r>
        <w:rPr>
          <w:spacing w:val="-1"/>
        </w:rPr>
        <w:t>c</w:t>
      </w:r>
      <w:r>
        <w:t>it</w:t>
      </w:r>
      <w:r>
        <w:rPr>
          <w:spacing w:val="-1"/>
        </w:rPr>
        <w:t xml:space="preserve"> a</w:t>
      </w:r>
      <w:r>
        <w:rPr>
          <w:spacing w:val="1"/>
        </w:rPr>
        <w:t>c</w:t>
      </w:r>
      <w:r>
        <w:rPr>
          <w:spacing w:val="-1"/>
        </w:rPr>
        <w:t>ce</w:t>
      </w:r>
      <w:r>
        <w:t>ss</w:t>
      </w:r>
      <w:r>
        <w:rPr>
          <w:spacing w:val="-2"/>
        </w:rPr>
        <w:t xml:space="preserve"> </w:t>
      </w:r>
      <w:r>
        <w:t>r</w:t>
      </w:r>
      <w:r>
        <w:rPr>
          <w:spacing w:val="2"/>
        </w:rPr>
        <w:t>i</w:t>
      </w:r>
      <w:r>
        <w:rPr>
          <w:spacing w:val="-2"/>
        </w:rPr>
        <w:t>g</w:t>
      </w:r>
      <w:r>
        <w:t>hts</w:t>
      </w:r>
      <w:r>
        <w:rPr>
          <w:spacing w:val="-2"/>
        </w:rPr>
        <w:t xml:space="preserve"> </w:t>
      </w:r>
      <w:r>
        <w:t>to</w:t>
      </w:r>
      <w:r>
        <w:rPr>
          <w:spacing w:val="-2"/>
        </w:rPr>
        <w:t xml:space="preserve"> </w:t>
      </w:r>
      <w:r>
        <w:t>the</w:t>
      </w:r>
      <w:r>
        <w:rPr>
          <w:spacing w:val="-3"/>
        </w:rPr>
        <w:t xml:space="preserve"> </w:t>
      </w:r>
      <w:r>
        <w:t>info</w:t>
      </w:r>
      <w:r>
        <w:rPr>
          <w:spacing w:val="-1"/>
        </w:rPr>
        <w:t>r</w:t>
      </w:r>
      <w:r>
        <w:t>mation</w:t>
      </w:r>
      <w:r>
        <w:rPr>
          <w:spacing w:val="-2"/>
        </w:rPr>
        <w:t xml:space="preserve"> </w:t>
      </w:r>
      <w:r>
        <w:t>or</w:t>
      </w:r>
      <w:r>
        <w:rPr>
          <w:spacing w:val="-1"/>
        </w:rPr>
        <w:t xml:space="preserve"> </w:t>
      </w:r>
      <w:r>
        <w:t>ri</w:t>
      </w:r>
      <w:r>
        <w:rPr>
          <w:spacing w:val="-3"/>
        </w:rPr>
        <w:t>g</w:t>
      </w:r>
      <w:r>
        <w:t>hts</w:t>
      </w:r>
      <w:r>
        <w:rPr>
          <w:spacing w:val="-2"/>
        </w:rPr>
        <w:t xml:space="preserve"> </w:t>
      </w:r>
      <w:r>
        <w:t>to</w:t>
      </w:r>
      <w:r>
        <w:rPr>
          <w:spacing w:val="-2"/>
        </w:rPr>
        <w:t xml:space="preserve"> </w:t>
      </w:r>
      <w:r>
        <w:t>r</w:t>
      </w:r>
      <w:r>
        <w:rPr>
          <w:spacing w:val="-2"/>
        </w:rPr>
        <w:t>e</w:t>
      </w:r>
      <w:r>
        <w:t>dis</w:t>
      </w:r>
      <w:r>
        <w:rPr>
          <w:spacing w:val="1"/>
        </w:rPr>
        <w:t>t</w:t>
      </w:r>
      <w:r>
        <w:t>ribute</w:t>
      </w:r>
      <w:r>
        <w:rPr>
          <w:spacing w:val="-3"/>
        </w:rPr>
        <w:t xml:space="preserve"> </w:t>
      </w:r>
      <w:r>
        <w:t>the in</w:t>
      </w:r>
      <w:r>
        <w:rPr>
          <w:spacing w:val="-1"/>
        </w:rPr>
        <w:t>f</w:t>
      </w:r>
      <w:r>
        <w:t>orm</w:t>
      </w:r>
      <w:r>
        <w:rPr>
          <w:spacing w:val="-1"/>
        </w:rPr>
        <w:t>a</w:t>
      </w:r>
      <w:r>
        <w:t>t</w:t>
      </w:r>
      <w:r>
        <w:rPr>
          <w:spacing w:val="1"/>
        </w:rPr>
        <w:t>i</w:t>
      </w:r>
      <w:r>
        <w:t>on</w:t>
      </w:r>
      <w:r>
        <w:rPr>
          <w:spacing w:val="-2"/>
        </w:rPr>
        <w:t xml:space="preserve"> </w:t>
      </w:r>
      <w:r>
        <w:t xml:space="preserve">unless </w:t>
      </w:r>
      <w:r>
        <w:rPr>
          <w:spacing w:val="-1"/>
        </w:rPr>
        <w:t>a</w:t>
      </w:r>
      <w:r>
        <w:t>nd</w:t>
      </w:r>
      <w:r>
        <w:rPr>
          <w:spacing w:val="-2"/>
        </w:rPr>
        <w:t xml:space="preserve"> </w:t>
      </w:r>
      <w:r>
        <w:t>unt</w:t>
      </w:r>
      <w:r>
        <w:rPr>
          <w:spacing w:val="1"/>
        </w:rPr>
        <w:t>i</w:t>
      </w:r>
      <w:r>
        <w:t>l</w:t>
      </w:r>
      <w:r>
        <w:rPr>
          <w:spacing w:val="-2"/>
        </w:rPr>
        <w:t xml:space="preserve"> </w:t>
      </w:r>
      <w:r>
        <w:t>w</w:t>
      </w:r>
      <w:r>
        <w:rPr>
          <w:spacing w:val="-1"/>
        </w:rPr>
        <w:t>r</w:t>
      </w:r>
      <w:r>
        <w:t>i</w:t>
      </w:r>
      <w:r>
        <w:rPr>
          <w:spacing w:val="1"/>
        </w:rPr>
        <w:t>t</w:t>
      </w:r>
      <w:r>
        <w:t>ten</w:t>
      </w:r>
      <w:r>
        <w:rPr>
          <w:spacing w:val="-3"/>
        </w:rPr>
        <w:t xml:space="preserve"> </w:t>
      </w:r>
      <w:r>
        <w:rPr>
          <w:spacing w:val="-1"/>
        </w:rPr>
        <w:t>a</w:t>
      </w:r>
      <w:r>
        <w:t>ppro</w:t>
      </w:r>
      <w:r>
        <w:rPr>
          <w:spacing w:val="-1"/>
        </w:rPr>
        <w:t>va</w:t>
      </w:r>
      <w:r>
        <w:t>l</w:t>
      </w:r>
      <w:r>
        <w:rPr>
          <w:spacing w:val="-2"/>
        </w:rPr>
        <w:t xml:space="preserve"> </w:t>
      </w:r>
      <w:r>
        <w:t>sou</w:t>
      </w:r>
      <w:r>
        <w:rPr>
          <w:spacing w:val="-2"/>
        </w:rPr>
        <w:t>g</w:t>
      </w:r>
      <w:r>
        <w:t>ht</w:t>
      </w:r>
      <w:r>
        <w:rPr>
          <w:spacing w:val="-2"/>
        </w:rPr>
        <w:t xml:space="preserve"> </w:t>
      </w:r>
      <w:r>
        <w:t>in</w:t>
      </w:r>
      <w:r>
        <w:rPr>
          <w:spacing w:val="-2"/>
        </w:rPr>
        <w:t xml:space="preserve"> </w:t>
      </w:r>
      <w:r>
        <w:t>th</w:t>
      </w:r>
      <w:r>
        <w:rPr>
          <w:spacing w:val="1"/>
        </w:rPr>
        <w:t>i</w:t>
      </w:r>
      <w:r>
        <w:t>s</w:t>
      </w:r>
      <w:r>
        <w:rPr>
          <w:spacing w:val="-2"/>
        </w:rPr>
        <w:t xml:space="preserve"> </w:t>
      </w:r>
      <w:r>
        <w:t>r</w:t>
      </w:r>
      <w:r>
        <w:rPr>
          <w:spacing w:val="-2"/>
        </w:rPr>
        <w:t>eg</w:t>
      </w:r>
      <w:r>
        <w:rPr>
          <w:spacing w:val="-1"/>
        </w:rPr>
        <w:t>a</w:t>
      </w:r>
      <w:r>
        <w:t>rd.</w:t>
      </w:r>
      <w:r>
        <w:rPr>
          <w:spacing w:val="-3"/>
        </w:rPr>
        <w:t xml:space="preserve"> </w:t>
      </w:r>
      <w:r>
        <w:rPr>
          <w:spacing w:val="2"/>
        </w:rPr>
        <w:t>T</w:t>
      </w:r>
      <w:r>
        <w:t>he</w:t>
      </w:r>
      <w:r>
        <w:rPr>
          <w:spacing w:val="-3"/>
        </w:rPr>
        <w:t xml:space="preserve"> </w:t>
      </w:r>
      <w:r>
        <w:rPr>
          <w:spacing w:val="-2"/>
        </w:rPr>
        <w:t>B</w:t>
      </w:r>
      <w:r>
        <w:t>idder</w:t>
      </w:r>
      <w:r>
        <w:rPr>
          <w:spacing w:val="-4"/>
        </w:rPr>
        <w:t xml:space="preserve"> </w:t>
      </w:r>
      <w:r>
        <w:t>und</w:t>
      </w:r>
      <w:r>
        <w:rPr>
          <w:spacing w:val="1"/>
        </w:rPr>
        <w:t>e</w:t>
      </w:r>
      <w:r>
        <w:t>rst</w:t>
      </w:r>
      <w:r>
        <w:rPr>
          <w:spacing w:val="-1"/>
        </w:rPr>
        <w:t>a</w:t>
      </w:r>
      <w:r>
        <w:t>nds</w:t>
      </w:r>
      <w:r>
        <w:rPr>
          <w:spacing w:val="-2"/>
        </w:rPr>
        <w:t xml:space="preserve"> </w:t>
      </w:r>
      <w:r>
        <w:t>that</w:t>
      </w:r>
      <w:r>
        <w:rPr>
          <w:spacing w:val="-2"/>
        </w:rPr>
        <w:t xml:space="preserve"> </w:t>
      </w:r>
      <w:r>
        <w:rPr>
          <w:spacing w:val="-1"/>
        </w:rPr>
        <w:t>c</w:t>
      </w:r>
      <w:r>
        <w:t>iv</w:t>
      </w:r>
      <w:r>
        <w:rPr>
          <w:spacing w:val="1"/>
        </w:rPr>
        <w:t>i</w:t>
      </w:r>
      <w:r>
        <w:t>l,</w:t>
      </w:r>
      <w:r>
        <w:rPr>
          <w:spacing w:val="-2"/>
        </w:rPr>
        <w:t xml:space="preserve"> </w:t>
      </w:r>
      <w:r>
        <w:rPr>
          <w:spacing w:val="-1"/>
        </w:rPr>
        <w:t>c</w:t>
      </w:r>
      <w:r>
        <w:t>rimin</w:t>
      </w:r>
      <w:r>
        <w:rPr>
          <w:spacing w:val="-1"/>
        </w:rPr>
        <w:t>a</w:t>
      </w:r>
      <w:r>
        <w:t>l,</w:t>
      </w:r>
      <w:r>
        <w:rPr>
          <w:spacing w:val="-2"/>
        </w:rPr>
        <w:t xml:space="preserve"> </w:t>
      </w:r>
      <w:r>
        <w:t xml:space="preserve">or </w:t>
      </w:r>
      <w:r>
        <w:rPr>
          <w:spacing w:val="-1"/>
        </w:rPr>
        <w:t>a</w:t>
      </w:r>
      <w:r>
        <w:t>dm</w:t>
      </w:r>
      <w:r>
        <w:rPr>
          <w:spacing w:val="1"/>
        </w:rPr>
        <w:t>i</w:t>
      </w:r>
      <w:r>
        <w:t>nis</w:t>
      </w:r>
      <w:r>
        <w:rPr>
          <w:spacing w:val="1"/>
        </w:rPr>
        <w:t>t</w:t>
      </w:r>
      <w:r>
        <w:t>r</w:t>
      </w:r>
      <w:r>
        <w:rPr>
          <w:spacing w:val="-2"/>
        </w:rPr>
        <w:t>a</w:t>
      </w:r>
      <w:r>
        <w:t>t</w:t>
      </w:r>
      <w:r>
        <w:rPr>
          <w:spacing w:val="1"/>
        </w:rPr>
        <w:t>i</w:t>
      </w:r>
      <w:r>
        <w:t>ve</w:t>
      </w:r>
      <w:r>
        <w:rPr>
          <w:spacing w:val="4"/>
        </w:rPr>
        <w:t xml:space="preserve"> </w:t>
      </w:r>
      <w:r>
        <w:t>p</w:t>
      </w:r>
      <w:r>
        <w:rPr>
          <w:spacing w:val="-1"/>
        </w:rPr>
        <w:t>e</w:t>
      </w:r>
      <w:r>
        <w:t>n</w:t>
      </w:r>
      <w:r>
        <w:rPr>
          <w:spacing w:val="-1"/>
        </w:rPr>
        <w:t>a</w:t>
      </w:r>
      <w:r>
        <w:t>l</w:t>
      </w:r>
      <w:r>
        <w:rPr>
          <w:spacing w:val="1"/>
        </w:rPr>
        <w:t>t</w:t>
      </w:r>
      <w:r>
        <w:t>ies</w:t>
      </w:r>
      <w:r>
        <w:rPr>
          <w:spacing w:val="7"/>
        </w:rPr>
        <w:t xml:space="preserve"> </w:t>
      </w:r>
      <w:r>
        <w:t>m</w:t>
      </w:r>
      <w:r>
        <w:rPr>
          <w:spacing w:val="2"/>
        </w:rPr>
        <w:t>a</w:t>
      </w:r>
      <w:r>
        <w:t>y</w:t>
      </w:r>
      <w:r>
        <w:rPr>
          <w:spacing w:val="3"/>
        </w:rPr>
        <w:t xml:space="preserve"> </w:t>
      </w:r>
      <w:r>
        <w:rPr>
          <w:spacing w:val="-1"/>
        </w:rPr>
        <w:t>a</w:t>
      </w:r>
      <w:r>
        <w:t>pp</w:t>
      </w:r>
      <w:r>
        <w:rPr>
          <w:spacing w:val="5"/>
        </w:rPr>
        <w:t>l</w:t>
      </w:r>
      <w:r>
        <w:t>y for</w:t>
      </w:r>
      <w:r>
        <w:rPr>
          <w:spacing w:val="6"/>
        </w:rPr>
        <w:t xml:space="preserve"> </w:t>
      </w:r>
      <w:r>
        <w:t>f</w:t>
      </w:r>
      <w:r>
        <w:rPr>
          <w:spacing w:val="-2"/>
        </w:rPr>
        <w:t>a</w:t>
      </w:r>
      <w:r>
        <w:t>i</w:t>
      </w:r>
      <w:r>
        <w:rPr>
          <w:spacing w:val="1"/>
        </w:rPr>
        <w:t>l</w:t>
      </w:r>
      <w:r>
        <w:t>u</w:t>
      </w:r>
      <w:r>
        <w:rPr>
          <w:spacing w:val="1"/>
        </w:rPr>
        <w:t>r</w:t>
      </w:r>
      <w:r>
        <w:t>e</w:t>
      </w:r>
      <w:r>
        <w:rPr>
          <w:spacing w:val="4"/>
        </w:rPr>
        <w:t xml:space="preserve"> </w:t>
      </w:r>
      <w:r>
        <w:t>to</w:t>
      </w:r>
      <w:r>
        <w:rPr>
          <w:spacing w:val="8"/>
        </w:rPr>
        <w:t xml:space="preserve"> </w:t>
      </w:r>
      <w:r>
        <w:t>prot</w:t>
      </w:r>
      <w:r>
        <w:rPr>
          <w:spacing w:val="-1"/>
        </w:rPr>
        <w:t>ec</w:t>
      </w:r>
      <w:r>
        <w:t>t</w:t>
      </w:r>
      <w:r>
        <w:rPr>
          <w:spacing w:val="5"/>
        </w:rPr>
        <w:t xml:space="preserve"> </w:t>
      </w:r>
      <w:r>
        <w:t>info</w:t>
      </w:r>
      <w:r>
        <w:rPr>
          <w:spacing w:val="-1"/>
        </w:rPr>
        <w:t>r</w:t>
      </w:r>
      <w:r>
        <w:t>mation</w:t>
      </w:r>
      <w:r>
        <w:rPr>
          <w:spacing w:val="8"/>
        </w:rPr>
        <w:t xml:space="preserve"> </w:t>
      </w:r>
      <w:r>
        <w:rPr>
          <w:spacing w:val="-1"/>
        </w:rPr>
        <w:t>a</w:t>
      </w:r>
      <w:r>
        <w:t>pp</w:t>
      </w:r>
      <w:r>
        <w:rPr>
          <w:spacing w:val="1"/>
        </w:rPr>
        <w:t>r</w:t>
      </w:r>
      <w:r>
        <w:t>o</w:t>
      </w:r>
      <w:r>
        <w:rPr>
          <w:spacing w:val="6"/>
        </w:rPr>
        <w:t>p</w:t>
      </w:r>
      <w:r>
        <w:t>ri</w:t>
      </w:r>
      <w:r>
        <w:rPr>
          <w:spacing w:val="-1"/>
        </w:rPr>
        <w:t>a</w:t>
      </w:r>
      <w:r>
        <w:t>te</w:t>
      </w:r>
      <w:r>
        <w:rPr>
          <w:spacing w:val="2"/>
        </w:rPr>
        <w:t>l</w:t>
      </w:r>
      <w:r>
        <w:rPr>
          <w:spacing w:val="-5"/>
        </w:rPr>
        <w:t>y</w:t>
      </w:r>
      <w:r>
        <w:t>,</w:t>
      </w:r>
      <w:r>
        <w:rPr>
          <w:spacing w:val="7"/>
        </w:rPr>
        <w:t xml:space="preserve"> </w:t>
      </w:r>
      <w:r>
        <w:t>whi</w:t>
      </w:r>
      <w:r>
        <w:rPr>
          <w:spacing w:val="-1"/>
        </w:rPr>
        <w:t>c</w:t>
      </w:r>
      <w:r>
        <w:t>h</w:t>
      </w:r>
      <w:r>
        <w:rPr>
          <w:spacing w:val="5"/>
        </w:rPr>
        <w:t xml:space="preserve"> </w:t>
      </w:r>
      <w:r>
        <w:t>is prov</w:t>
      </w:r>
      <w:r>
        <w:rPr>
          <w:spacing w:val="-2"/>
        </w:rPr>
        <w:t>e</w:t>
      </w:r>
      <w:r>
        <w:t>d</w:t>
      </w:r>
      <w:r>
        <w:rPr>
          <w:spacing w:val="-5"/>
        </w:rPr>
        <w:t xml:space="preserve"> </w:t>
      </w:r>
      <w:r>
        <w:t>to</w:t>
      </w:r>
      <w:r>
        <w:rPr>
          <w:spacing w:val="-4"/>
        </w:rPr>
        <w:t xml:space="preserve"> </w:t>
      </w:r>
      <w:r>
        <w:t>h</w:t>
      </w:r>
      <w:r>
        <w:rPr>
          <w:spacing w:val="-1"/>
        </w:rPr>
        <w:t>a</w:t>
      </w:r>
      <w:r>
        <w:t>ve</w:t>
      </w:r>
      <w:r>
        <w:rPr>
          <w:spacing w:val="-6"/>
        </w:rPr>
        <w:t xml:space="preserve"> </w:t>
      </w:r>
      <w:r>
        <w:rPr>
          <w:spacing w:val="-1"/>
        </w:rPr>
        <w:t>ca</w:t>
      </w:r>
      <w:r>
        <w:t>us</w:t>
      </w:r>
      <w:r>
        <w:rPr>
          <w:spacing w:val="-1"/>
        </w:rPr>
        <w:t>e</w:t>
      </w:r>
      <w:r>
        <w:t>d</w:t>
      </w:r>
      <w:r>
        <w:rPr>
          <w:spacing w:val="-5"/>
        </w:rPr>
        <w:t xml:space="preserve"> </w:t>
      </w:r>
      <w:r>
        <w:lastRenderedPageBreak/>
        <w:t>d</w:t>
      </w:r>
      <w:r>
        <w:rPr>
          <w:spacing w:val="2"/>
        </w:rPr>
        <w:t>u</w:t>
      </w:r>
      <w:r>
        <w:t>e</w:t>
      </w:r>
      <w:r>
        <w:rPr>
          <w:spacing w:val="-6"/>
        </w:rPr>
        <w:t xml:space="preserve"> </w:t>
      </w:r>
      <w:r>
        <w:t>to</w:t>
      </w:r>
      <w:r>
        <w:rPr>
          <w:spacing w:val="-4"/>
        </w:rPr>
        <w:t xml:space="preserve"> </w:t>
      </w:r>
      <w:r>
        <w:t>r</w:t>
      </w:r>
      <w:r>
        <w:rPr>
          <w:spacing w:val="-2"/>
        </w:rPr>
        <w:t>e</w:t>
      </w:r>
      <w:r>
        <w:rPr>
          <w:spacing w:val="-1"/>
        </w:rPr>
        <w:t>a</w:t>
      </w:r>
      <w:r>
        <w:t>sons</w:t>
      </w:r>
      <w:r>
        <w:rPr>
          <w:spacing w:val="-4"/>
        </w:rPr>
        <w:t xml:space="preserve"> </w:t>
      </w:r>
      <w:r>
        <w:t>sole</w:t>
      </w:r>
      <w:r>
        <w:rPr>
          <w:spacing w:val="2"/>
        </w:rPr>
        <w:t>l</w:t>
      </w:r>
      <w:r>
        <w:t>y</w:t>
      </w:r>
      <w:r>
        <w:rPr>
          <w:spacing w:val="-10"/>
        </w:rPr>
        <w:t xml:space="preserve"> </w:t>
      </w:r>
      <w:r>
        <w:rPr>
          <w:spacing w:val="-1"/>
        </w:rPr>
        <w:t>a</w:t>
      </w:r>
      <w:r>
        <w:t>t</w:t>
      </w:r>
      <w:r>
        <w:rPr>
          <w:spacing w:val="1"/>
        </w:rPr>
        <w:t>t</w:t>
      </w:r>
      <w:r>
        <w:t>ribut</w:t>
      </w:r>
      <w:r>
        <w:rPr>
          <w:spacing w:val="-1"/>
        </w:rPr>
        <w:t>a</w:t>
      </w:r>
      <w:r>
        <w:t>ble</w:t>
      </w:r>
      <w:r>
        <w:rPr>
          <w:spacing w:val="-5"/>
        </w:rPr>
        <w:t xml:space="preserve"> </w:t>
      </w:r>
      <w:r>
        <w:t>to</w:t>
      </w:r>
      <w:r>
        <w:rPr>
          <w:spacing w:val="-4"/>
        </w:rPr>
        <w:t xml:space="preserve"> </w:t>
      </w:r>
      <w:r>
        <w:t>bidde</w:t>
      </w:r>
      <w:r>
        <w:rPr>
          <w:spacing w:val="-1"/>
        </w:rPr>
        <w:t>r</w:t>
      </w:r>
      <w:r>
        <w:t>.</w:t>
      </w:r>
      <w:r>
        <w:rPr>
          <w:spacing w:val="-5"/>
        </w:rPr>
        <w:t xml:space="preserve"> </w:t>
      </w:r>
      <w:r>
        <w:t>A</w:t>
      </w:r>
      <w:r>
        <w:rPr>
          <w:spacing w:val="2"/>
        </w:rPr>
        <w:t>n</w:t>
      </w:r>
      <w:r>
        <w:t>y</w:t>
      </w:r>
      <w:r>
        <w:rPr>
          <w:spacing w:val="-12"/>
        </w:rPr>
        <w:t xml:space="preserve"> </w:t>
      </w:r>
      <w:r>
        <w:t>info</w:t>
      </w:r>
      <w:r>
        <w:rPr>
          <w:spacing w:val="1"/>
        </w:rPr>
        <w:t>r</w:t>
      </w:r>
      <w:r>
        <w:t>mation</w:t>
      </w:r>
      <w:r>
        <w:rPr>
          <w:spacing w:val="-4"/>
        </w:rPr>
        <w:t xml:space="preserve"> </w:t>
      </w:r>
      <w:r>
        <w:rPr>
          <w:spacing w:val="-1"/>
        </w:rPr>
        <w:t>c</w:t>
      </w:r>
      <w:r>
        <w:t>onsid</w:t>
      </w:r>
      <w:r>
        <w:rPr>
          <w:spacing w:val="-1"/>
        </w:rPr>
        <w:t>e</w:t>
      </w:r>
      <w:r>
        <w:t>r</w:t>
      </w:r>
      <w:r>
        <w:rPr>
          <w:spacing w:val="-2"/>
        </w:rPr>
        <w:t>e</w:t>
      </w:r>
      <w:r>
        <w:t>d s</w:t>
      </w:r>
      <w:r>
        <w:rPr>
          <w:spacing w:val="-1"/>
        </w:rPr>
        <w:t>e</w:t>
      </w:r>
      <w:r>
        <w:t>nsi</w:t>
      </w:r>
      <w:r>
        <w:rPr>
          <w:spacing w:val="1"/>
        </w:rPr>
        <w:t>t</w:t>
      </w:r>
      <w:r>
        <w:t>ive</w:t>
      </w:r>
      <w:r>
        <w:rPr>
          <w:spacing w:val="-8"/>
        </w:rPr>
        <w:t xml:space="preserve"> </w:t>
      </w:r>
      <w:r>
        <w:rPr>
          <w:spacing w:val="2"/>
        </w:rPr>
        <w:t>b</w:t>
      </w:r>
      <w:r>
        <w:t>y</w:t>
      </w:r>
      <w:r>
        <w:rPr>
          <w:spacing w:val="-14"/>
        </w:rPr>
        <w:t xml:space="preserve"> </w:t>
      </w:r>
      <w:r>
        <w:t>t</w:t>
      </w:r>
      <w:r>
        <w:rPr>
          <w:spacing w:val="3"/>
        </w:rPr>
        <w:t>h</w:t>
      </w:r>
      <w:r>
        <w:t>e</w:t>
      </w:r>
      <w:r>
        <w:rPr>
          <w:spacing w:val="-8"/>
        </w:rPr>
        <w:t xml:space="preserve"> </w:t>
      </w:r>
      <w:r>
        <w:t>b</w:t>
      </w:r>
      <w:r>
        <w:rPr>
          <w:spacing w:val="-1"/>
        </w:rPr>
        <w:t>a</w:t>
      </w:r>
      <w:r>
        <w:t>nk</w:t>
      </w:r>
      <w:r>
        <w:rPr>
          <w:spacing w:val="-7"/>
        </w:rPr>
        <w:t xml:space="preserve"> </w:t>
      </w:r>
      <w:r>
        <w:t>must</w:t>
      </w:r>
      <w:r>
        <w:rPr>
          <w:spacing w:val="-6"/>
        </w:rPr>
        <w:t xml:space="preserve"> </w:t>
      </w:r>
      <w:r>
        <w:t>be</w:t>
      </w:r>
      <w:r>
        <w:rPr>
          <w:spacing w:val="-8"/>
        </w:rPr>
        <w:t xml:space="preserve"> </w:t>
      </w:r>
      <w:r>
        <w:t>prot</w:t>
      </w:r>
      <w:r>
        <w:rPr>
          <w:spacing w:val="-1"/>
        </w:rPr>
        <w:t>ec</w:t>
      </w:r>
      <w:r>
        <w:t>ted</w:t>
      </w:r>
      <w:r>
        <w:rPr>
          <w:spacing w:val="-8"/>
        </w:rPr>
        <w:t xml:space="preserve"> </w:t>
      </w:r>
      <w:r>
        <w:rPr>
          <w:spacing w:val="2"/>
        </w:rPr>
        <w:t>b</w:t>
      </w:r>
      <w:r>
        <w:t>y</w:t>
      </w:r>
      <w:r>
        <w:rPr>
          <w:spacing w:val="-12"/>
        </w:rPr>
        <w:t xml:space="preserve"> </w:t>
      </w:r>
      <w:r>
        <w:t>the</w:t>
      </w:r>
      <w:r>
        <w:rPr>
          <w:spacing w:val="-8"/>
        </w:rPr>
        <w:t xml:space="preserve"> </w:t>
      </w:r>
      <w:r>
        <w:t>su</w:t>
      </w:r>
      <w:r>
        <w:rPr>
          <w:spacing w:val="-1"/>
        </w:rPr>
        <w:t>c</w:t>
      </w:r>
      <w:r>
        <w:rPr>
          <w:spacing w:val="1"/>
        </w:rPr>
        <w:t>c</w:t>
      </w:r>
      <w:r>
        <w:rPr>
          <w:spacing w:val="-1"/>
        </w:rPr>
        <w:t>e</w:t>
      </w:r>
      <w:r>
        <w:t>ssful</w:t>
      </w:r>
      <w:r>
        <w:rPr>
          <w:spacing w:val="-7"/>
        </w:rPr>
        <w:t xml:space="preserve"> </w:t>
      </w:r>
      <w:r>
        <w:rPr>
          <w:spacing w:val="-2"/>
        </w:rPr>
        <w:t>B</w:t>
      </w:r>
      <w:r>
        <w:t>idder</w:t>
      </w:r>
      <w:r>
        <w:rPr>
          <w:spacing w:val="-8"/>
        </w:rPr>
        <w:t xml:space="preserve"> </w:t>
      </w:r>
      <w:r>
        <w:t>f</w:t>
      </w:r>
      <w:r>
        <w:rPr>
          <w:spacing w:val="-1"/>
        </w:rPr>
        <w:t>r</w:t>
      </w:r>
      <w:r>
        <w:t>om</w:t>
      </w:r>
      <w:r>
        <w:rPr>
          <w:spacing w:val="-7"/>
        </w:rPr>
        <w:t xml:space="preserve"> </w:t>
      </w:r>
      <w:r>
        <w:t>un</w:t>
      </w:r>
      <w:r>
        <w:rPr>
          <w:spacing w:val="-1"/>
        </w:rPr>
        <w:t>a</w:t>
      </w:r>
      <w:r>
        <w:t>u</w:t>
      </w:r>
      <w:r>
        <w:rPr>
          <w:spacing w:val="3"/>
        </w:rPr>
        <w:t>t</w:t>
      </w:r>
      <w:r>
        <w:t>hori</w:t>
      </w:r>
      <w:r>
        <w:rPr>
          <w:spacing w:val="1"/>
        </w:rPr>
        <w:t>z</w:t>
      </w:r>
      <w:r>
        <w:rPr>
          <w:spacing w:val="-1"/>
        </w:rPr>
        <w:t>e</w:t>
      </w:r>
      <w:r>
        <w:t>d</w:t>
      </w:r>
      <w:r>
        <w:rPr>
          <w:spacing w:val="-7"/>
        </w:rPr>
        <w:t xml:space="preserve"> </w:t>
      </w:r>
      <w:r>
        <w:t>disclosur</w:t>
      </w:r>
      <w:r>
        <w:rPr>
          <w:spacing w:val="-1"/>
        </w:rPr>
        <w:t>e</w:t>
      </w:r>
      <w:r>
        <w:t>, modifi</w:t>
      </w:r>
      <w:r>
        <w:rPr>
          <w:spacing w:val="-1"/>
        </w:rPr>
        <w:t>ca</w:t>
      </w:r>
      <w:r>
        <w:t>t</w:t>
      </w:r>
      <w:r>
        <w:rPr>
          <w:spacing w:val="1"/>
        </w:rPr>
        <w:t>i</w:t>
      </w:r>
      <w:r>
        <w:t>on</w:t>
      </w:r>
      <w:r>
        <w:rPr>
          <w:spacing w:val="4"/>
        </w:rPr>
        <w:t xml:space="preserve"> </w:t>
      </w:r>
      <w:r>
        <w:t>or</w:t>
      </w:r>
      <w:r>
        <w:rPr>
          <w:spacing w:val="4"/>
        </w:rPr>
        <w:t xml:space="preserve"> </w:t>
      </w:r>
      <w:r>
        <w:rPr>
          <w:spacing w:val="-1"/>
        </w:rPr>
        <w:t>ac</w:t>
      </w:r>
      <w:r>
        <w:rPr>
          <w:spacing w:val="1"/>
        </w:rPr>
        <w:t>c</w:t>
      </w:r>
      <w:r>
        <w:rPr>
          <w:spacing w:val="-1"/>
        </w:rPr>
        <w:t>e</w:t>
      </w:r>
      <w:r>
        <w:t>ss.</w:t>
      </w:r>
      <w:r>
        <w:rPr>
          <w:spacing w:val="5"/>
        </w:rPr>
        <w:t xml:space="preserve"> </w:t>
      </w:r>
      <w:r>
        <w:rPr>
          <w:spacing w:val="2"/>
        </w:rPr>
        <w:t>T</w:t>
      </w:r>
      <w:r>
        <w:t>he</w:t>
      </w:r>
      <w:r>
        <w:rPr>
          <w:spacing w:val="3"/>
        </w:rPr>
        <w:t xml:space="preserve"> </w:t>
      </w:r>
      <w:r>
        <w:t>b</w:t>
      </w:r>
      <w:r>
        <w:rPr>
          <w:spacing w:val="-1"/>
        </w:rPr>
        <w:t>a</w:t>
      </w:r>
      <w:r>
        <w:t>nk</w:t>
      </w:r>
      <w:r>
        <w:rPr>
          <w:spacing w:val="1"/>
        </w:rPr>
        <w:t>’</w:t>
      </w:r>
      <w:r>
        <w:t>s</w:t>
      </w:r>
      <w:r>
        <w:rPr>
          <w:spacing w:val="5"/>
        </w:rPr>
        <w:t xml:space="preserve"> </w:t>
      </w:r>
      <w:r>
        <w:t>d</w:t>
      </w:r>
      <w:r>
        <w:rPr>
          <w:spacing w:val="1"/>
        </w:rPr>
        <w:t>e</w:t>
      </w:r>
      <w:r>
        <w:rPr>
          <w:spacing w:val="-1"/>
        </w:rPr>
        <w:t>c</w:t>
      </w:r>
      <w:r>
        <w:t>is</w:t>
      </w:r>
      <w:r>
        <w:rPr>
          <w:spacing w:val="1"/>
        </w:rPr>
        <w:t>i</w:t>
      </w:r>
      <w:r>
        <w:t>on</w:t>
      </w:r>
      <w:r>
        <w:rPr>
          <w:spacing w:val="4"/>
        </w:rPr>
        <w:t xml:space="preserve"> </w:t>
      </w:r>
      <w:r>
        <w:t>will</w:t>
      </w:r>
      <w:r>
        <w:rPr>
          <w:spacing w:val="7"/>
        </w:rPr>
        <w:t xml:space="preserve"> </w:t>
      </w:r>
      <w:r>
        <w:t>be</w:t>
      </w:r>
      <w:r>
        <w:rPr>
          <w:spacing w:val="3"/>
        </w:rPr>
        <w:t xml:space="preserve"> </w:t>
      </w:r>
      <w:r>
        <w:t>fin</w:t>
      </w:r>
      <w:r>
        <w:rPr>
          <w:spacing w:val="-1"/>
        </w:rPr>
        <w:t>a</w:t>
      </w:r>
      <w:r>
        <w:t>l</w:t>
      </w:r>
      <w:r>
        <w:rPr>
          <w:spacing w:val="5"/>
        </w:rPr>
        <w:t xml:space="preserve"> </w:t>
      </w:r>
      <w:r>
        <w:t>if</w:t>
      </w:r>
      <w:r>
        <w:rPr>
          <w:spacing w:val="4"/>
        </w:rPr>
        <w:t xml:space="preserve"> </w:t>
      </w:r>
      <w:r>
        <w:rPr>
          <w:spacing w:val="-1"/>
        </w:rPr>
        <w:t>a</w:t>
      </w:r>
      <w:r>
        <w:rPr>
          <w:spacing w:val="5"/>
        </w:rPr>
        <w:t>n</w:t>
      </w:r>
      <w:r>
        <w:t>y un</w:t>
      </w:r>
      <w:r>
        <w:rPr>
          <w:spacing w:val="-1"/>
        </w:rPr>
        <w:t>a</w:t>
      </w:r>
      <w:r>
        <w:t>uthori</w:t>
      </w:r>
      <w:r>
        <w:rPr>
          <w:spacing w:val="1"/>
        </w:rPr>
        <w:t>ze</w:t>
      </w:r>
      <w:r>
        <w:t>d</w:t>
      </w:r>
      <w:r>
        <w:rPr>
          <w:spacing w:val="4"/>
        </w:rPr>
        <w:t xml:space="preserve"> </w:t>
      </w:r>
      <w:r>
        <w:t>disclosure</w:t>
      </w:r>
      <w:r>
        <w:rPr>
          <w:spacing w:val="3"/>
        </w:rPr>
        <w:t xml:space="preserve"> </w:t>
      </w:r>
      <w:r>
        <w:t>h</w:t>
      </w:r>
      <w:r>
        <w:rPr>
          <w:spacing w:val="-1"/>
        </w:rPr>
        <w:t>a</w:t>
      </w:r>
      <w:r>
        <w:t xml:space="preserve">ve </w:t>
      </w:r>
      <w:r>
        <w:rPr>
          <w:spacing w:val="-1"/>
        </w:rPr>
        <w:t>e</w:t>
      </w:r>
      <w:r>
        <w:t>n</w:t>
      </w:r>
      <w:r>
        <w:rPr>
          <w:spacing w:val="-1"/>
        </w:rPr>
        <w:t>c</w:t>
      </w:r>
      <w:r>
        <w:t>ounte</w:t>
      </w:r>
      <w:r>
        <w:rPr>
          <w:spacing w:val="1"/>
        </w:rPr>
        <w:t>r</w:t>
      </w:r>
      <w:r>
        <w:rPr>
          <w:spacing w:val="-1"/>
        </w:rPr>
        <w:t>e</w:t>
      </w:r>
      <w:r>
        <w:t>d.</w:t>
      </w:r>
      <w:r>
        <w:rPr>
          <w:spacing w:val="2"/>
        </w:rPr>
        <w:t xml:space="preserve"> T</w:t>
      </w:r>
      <w:r>
        <w:rPr>
          <w:spacing w:val="-5"/>
        </w:rPr>
        <w:t>y</w:t>
      </w:r>
      <w:r>
        <w:rPr>
          <w:spacing w:val="2"/>
        </w:rPr>
        <w:t>p</w:t>
      </w:r>
      <w:r>
        <w:rPr>
          <w:spacing w:val="-1"/>
        </w:rPr>
        <w:t>e</w:t>
      </w:r>
      <w:r>
        <w:t>s</w:t>
      </w:r>
      <w:r>
        <w:rPr>
          <w:spacing w:val="3"/>
        </w:rPr>
        <w:t xml:space="preserve"> </w:t>
      </w:r>
      <w:r>
        <w:t>of</w:t>
      </w:r>
      <w:r>
        <w:rPr>
          <w:spacing w:val="2"/>
        </w:rPr>
        <w:t xml:space="preserve"> </w:t>
      </w:r>
      <w:r>
        <w:t>s</w:t>
      </w:r>
      <w:r>
        <w:rPr>
          <w:spacing w:val="-1"/>
        </w:rPr>
        <w:t>e</w:t>
      </w:r>
      <w:r>
        <w:t>nsi</w:t>
      </w:r>
      <w:r>
        <w:rPr>
          <w:spacing w:val="1"/>
        </w:rPr>
        <w:t>t</w:t>
      </w:r>
      <w:r>
        <w:t>ive</w:t>
      </w:r>
      <w:r>
        <w:rPr>
          <w:spacing w:val="2"/>
        </w:rPr>
        <w:t xml:space="preserve"> </w:t>
      </w:r>
      <w:r>
        <w:t>info</w:t>
      </w:r>
      <w:r>
        <w:rPr>
          <w:spacing w:val="-1"/>
        </w:rPr>
        <w:t>r</w:t>
      </w:r>
      <w:r>
        <w:t>mation</w:t>
      </w:r>
      <w:r>
        <w:rPr>
          <w:spacing w:val="3"/>
        </w:rPr>
        <w:t xml:space="preserve"> </w:t>
      </w:r>
      <w:r>
        <w:t>that will</w:t>
      </w:r>
      <w:r>
        <w:rPr>
          <w:spacing w:val="3"/>
        </w:rPr>
        <w:t xml:space="preserve"> </w:t>
      </w:r>
      <w:r>
        <w:t>be</w:t>
      </w:r>
      <w:r>
        <w:rPr>
          <w:spacing w:val="1"/>
        </w:rPr>
        <w:t xml:space="preserve"> </w:t>
      </w:r>
      <w:r>
        <w:t>found</w:t>
      </w:r>
      <w:r>
        <w:rPr>
          <w:spacing w:val="2"/>
        </w:rPr>
        <w:t xml:space="preserve"> </w:t>
      </w:r>
      <w:r>
        <w:t xml:space="preserve">on </w:t>
      </w:r>
      <w:r>
        <w:rPr>
          <w:spacing w:val="-2"/>
        </w:rPr>
        <w:t>B</w:t>
      </w:r>
      <w:r>
        <w:rPr>
          <w:spacing w:val="-1"/>
        </w:rPr>
        <w:t>a</w:t>
      </w:r>
      <w:r>
        <w:t>nk</w:t>
      </w:r>
      <w:r>
        <w:rPr>
          <w:spacing w:val="2"/>
        </w:rPr>
        <w:t xml:space="preserve"> s</w:t>
      </w:r>
      <w:r>
        <w:rPr>
          <w:spacing w:val="-5"/>
        </w:rPr>
        <w:t>y</w:t>
      </w:r>
      <w:r>
        <w:t>ste</w:t>
      </w:r>
      <w:r>
        <w:rPr>
          <w:spacing w:val="6"/>
        </w:rPr>
        <w:t>m</w:t>
      </w:r>
      <w:r>
        <w:rPr>
          <w:spacing w:val="-1"/>
        </w:rPr>
        <w:t>’</w:t>
      </w:r>
      <w:r>
        <w:t>s</w:t>
      </w:r>
      <w:r>
        <w:rPr>
          <w:spacing w:val="3"/>
        </w:rPr>
        <w:t xml:space="preserve"> </w:t>
      </w:r>
      <w:r>
        <w:t>whi</w:t>
      </w:r>
      <w:r>
        <w:rPr>
          <w:spacing w:val="-1"/>
        </w:rPr>
        <w:t>c</w:t>
      </w:r>
      <w:r>
        <w:t>h</w:t>
      </w:r>
      <w:r>
        <w:rPr>
          <w:spacing w:val="2"/>
        </w:rPr>
        <w:t xml:space="preserve"> </w:t>
      </w:r>
      <w:r>
        <w:t xml:space="preserve">the </w:t>
      </w:r>
      <w:r>
        <w:rPr>
          <w:spacing w:val="-2"/>
        </w:rPr>
        <w:t>B</w:t>
      </w:r>
      <w:r>
        <w:t>idder</w:t>
      </w:r>
      <w:r>
        <w:rPr>
          <w:spacing w:val="-6"/>
        </w:rPr>
        <w:t xml:space="preserve"> </w:t>
      </w:r>
      <w:r>
        <w:t>p</w:t>
      </w:r>
      <w:r>
        <w:rPr>
          <w:spacing w:val="3"/>
        </w:rPr>
        <w:t>l</w:t>
      </w:r>
      <w:r>
        <w:rPr>
          <w:spacing w:val="-1"/>
        </w:rPr>
        <w:t>a</w:t>
      </w:r>
      <w:r>
        <w:t>ns</w:t>
      </w:r>
      <w:r>
        <w:rPr>
          <w:spacing w:val="-5"/>
        </w:rPr>
        <w:t xml:space="preserve"> </w:t>
      </w:r>
      <w:r>
        <w:t>to</w:t>
      </w:r>
      <w:r>
        <w:rPr>
          <w:spacing w:val="-4"/>
        </w:rPr>
        <w:t xml:space="preserve"> </w:t>
      </w:r>
      <w:r>
        <w:t>support</w:t>
      </w:r>
      <w:r>
        <w:rPr>
          <w:spacing w:val="-5"/>
        </w:rPr>
        <w:t xml:space="preserve"> </w:t>
      </w:r>
      <w:r>
        <w:rPr>
          <w:spacing w:val="2"/>
        </w:rPr>
        <w:t>o</w:t>
      </w:r>
      <w:r>
        <w:t>r</w:t>
      </w:r>
      <w:r>
        <w:rPr>
          <w:spacing w:val="-6"/>
        </w:rPr>
        <w:t xml:space="preserve"> </w:t>
      </w:r>
      <w:r>
        <w:t>h</w:t>
      </w:r>
      <w:r>
        <w:rPr>
          <w:spacing w:val="-1"/>
        </w:rPr>
        <w:t>a</w:t>
      </w:r>
      <w:r>
        <w:t>ve</w:t>
      </w:r>
      <w:r>
        <w:rPr>
          <w:spacing w:val="-3"/>
        </w:rPr>
        <w:t xml:space="preserve"> </w:t>
      </w:r>
      <w:r>
        <w:rPr>
          <w:spacing w:val="-1"/>
        </w:rPr>
        <w:t>a</w:t>
      </w:r>
      <w:r>
        <w:rPr>
          <w:spacing w:val="1"/>
        </w:rPr>
        <w:t>c</w:t>
      </w:r>
      <w:r>
        <w:rPr>
          <w:spacing w:val="-1"/>
        </w:rPr>
        <w:t>ce</w:t>
      </w:r>
      <w:r>
        <w:t>ss</w:t>
      </w:r>
      <w:r>
        <w:rPr>
          <w:spacing w:val="-4"/>
        </w:rPr>
        <w:t xml:space="preserve"> </w:t>
      </w:r>
      <w:r>
        <w:t>to</w:t>
      </w:r>
      <w:r>
        <w:rPr>
          <w:spacing w:val="-4"/>
        </w:rPr>
        <w:t xml:space="preserve"> </w:t>
      </w:r>
      <w:r>
        <w:t>includ</w:t>
      </w:r>
      <w:r>
        <w:rPr>
          <w:spacing w:val="-1"/>
        </w:rPr>
        <w:t>e</w:t>
      </w:r>
      <w:r>
        <w:t>,</w:t>
      </w:r>
      <w:r>
        <w:rPr>
          <w:spacing w:val="-2"/>
        </w:rPr>
        <w:t xml:space="preserve"> </w:t>
      </w:r>
      <w:r>
        <w:t>but</w:t>
      </w:r>
      <w:r>
        <w:rPr>
          <w:spacing w:val="-4"/>
        </w:rPr>
        <w:t xml:space="preserve"> </w:t>
      </w:r>
      <w:r>
        <w:rPr>
          <w:spacing w:val="-1"/>
        </w:rPr>
        <w:t>a</w:t>
      </w:r>
      <w:r>
        <w:t>re</w:t>
      </w:r>
      <w:r>
        <w:rPr>
          <w:spacing w:val="-6"/>
        </w:rPr>
        <w:t xml:space="preserve"> </w:t>
      </w:r>
      <w:r>
        <w:t>not</w:t>
      </w:r>
      <w:r>
        <w:rPr>
          <w:spacing w:val="-4"/>
        </w:rPr>
        <w:t xml:space="preserve"> </w:t>
      </w:r>
      <w:r>
        <w:t>l</w:t>
      </w:r>
      <w:r>
        <w:rPr>
          <w:spacing w:val="1"/>
        </w:rPr>
        <w:t>i</w:t>
      </w:r>
      <w:r>
        <w:t>m</w:t>
      </w:r>
      <w:r>
        <w:rPr>
          <w:spacing w:val="1"/>
        </w:rPr>
        <w:t>i</w:t>
      </w:r>
      <w:r>
        <w:t>ted</w:t>
      </w:r>
      <w:r>
        <w:rPr>
          <w:spacing w:val="-5"/>
        </w:rPr>
        <w:t xml:space="preserve"> </w:t>
      </w:r>
      <w:r>
        <w:t>to:</w:t>
      </w:r>
      <w:r>
        <w:rPr>
          <w:spacing w:val="-2"/>
        </w:rPr>
        <w:t xml:space="preserve"> </w:t>
      </w:r>
      <w:r>
        <w:rPr>
          <w:spacing w:val="-3"/>
        </w:rPr>
        <w:t>I</w:t>
      </w:r>
      <w:r>
        <w:t>n</w:t>
      </w:r>
      <w:r>
        <w:rPr>
          <w:spacing w:val="1"/>
        </w:rPr>
        <w:t>f</w:t>
      </w:r>
      <w:r>
        <w:t>orm</w:t>
      </w:r>
      <w:r>
        <w:rPr>
          <w:spacing w:val="-1"/>
        </w:rPr>
        <w:t>a</w:t>
      </w:r>
      <w:r>
        <w:t>t</w:t>
      </w:r>
      <w:r>
        <w:rPr>
          <w:spacing w:val="1"/>
        </w:rPr>
        <w:t>i</w:t>
      </w:r>
      <w:r>
        <w:t>on</w:t>
      </w:r>
      <w:r>
        <w:rPr>
          <w:spacing w:val="-5"/>
        </w:rPr>
        <w:t xml:space="preserve"> </w:t>
      </w:r>
      <w:r>
        <w:t>subj</w:t>
      </w:r>
      <w:r>
        <w:rPr>
          <w:spacing w:val="-1"/>
        </w:rPr>
        <w:t>ec</w:t>
      </w:r>
      <w:r>
        <w:t>t</w:t>
      </w:r>
      <w:r>
        <w:rPr>
          <w:spacing w:val="-4"/>
        </w:rPr>
        <w:t xml:space="preserve"> </w:t>
      </w:r>
      <w:r>
        <w:t>to sp</w:t>
      </w:r>
      <w:r>
        <w:rPr>
          <w:spacing w:val="-1"/>
        </w:rPr>
        <w:t>ec</w:t>
      </w:r>
      <w:r>
        <w:t>ial</w:t>
      </w:r>
      <w:r>
        <w:rPr>
          <w:spacing w:val="-12"/>
        </w:rPr>
        <w:t xml:space="preserve"> </w:t>
      </w:r>
      <w:r>
        <w:t>statuto</w:t>
      </w:r>
      <w:r>
        <w:rPr>
          <w:spacing w:val="2"/>
        </w:rPr>
        <w:t>r</w:t>
      </w:r>
      <w:r>
        <w:t>y</w:t>
      </w:r>
      <w:r>
        <w:rPr>
          <w:spacing w:val="-17"/>
        </w:rPr>
        <w:t xml:space="preserve"> </w:t>
      </w:r>
      <w:r>
        <w:rPr>
          <w:spacing w:val="2"/>
        </w:rPr>
        <w:t>p</w:t>
      </w:r>
      <w:r>
        <w:t>rot</w:t>
      </w:r>
      <w:r>
        <w:rPr>
          <w:spacing w:val="-1"/>
        </w:rPr>
        <w:t>ec</w:t>
      </w:r>
      <w:r>
        <w:t>t</w:t>
      </w:r>
      <w:r>
        <w:rPr>
          <w:spacing w:val="1"/>
        </w:rPr>
        <w:t>i</w:t>
      </w:r>
      <w:r>
        <w:rPr>
          <w:spacing w:val="2"/>
        </w:rPr>
        <w:t>o</w:t>
      </w:r>
      <w:r>
        <w:t>n,</w:t>
      </w:r>
      <w:r>
        <w:rPr>
          <w:spacing w:val="-12"/>
        </w:rPr>
        <w:t xml:space="preserve"> </w:t>
      </w:r>
      <w:r>
        <w:t>le</w:t>
      </w:r>
      <w:r>
        <w:rPr>
          <w:spacing w:val="-3"/>
        </w:rPr>
        <w:t>g</w:t>
      </w:r>
      <w:r>
        <w:rPr>
          <w:spacing w:val="-1"/>
        </w:rPr>
        <w:t>a</w:t>
      </w:r>
      <w:r>
        <w:t>l</w:t>
      </w:r>
      <w:r>
        <w:rPr>
          <w:spacing w:val="-12"/>
        </w:rPr>
        <w:t xml:space="preserve"> </w:t>
      </w:r>
      <w:r>
        <w:rPr>
          <w:spacing w:val="1"/>
        </w:rPr>
        <w:t>a</w:t>
      </w:r>
      <w:r>
        <w:rPr>
          <w:spacing w:val="-1"/>
        </w:rPr>
        <w:t>c</w:t>
      </w:r>
      <w:r>
        <w:t>t</w:t>
      </w:r>
      <w:r>
        <w:rPr>
          <w:spacing w:val="1"/>
        </w:rPr>
        <w:t>i</w:t>
      </w:r>
      <w:r>
        <w:t>ons,</w:t>
      </w:r>
      <w:r>
        <w:rPr>
          <w:spacing w:val="-12"/>
        </w:rPr>
        <w:t xml:space="preserve"> </w:t>
      </w:r>
      <w:r>
        <w:t>disciplina</w:t>
      </w:r>
      <w:r>
        <w:rPr>
          <w:spacing w:val="3"/>
        </w:rPr>
        <w:t>r</w:t>
      </w:r>
      <w:r>
        <w:t>y</w:t>
      </w:r>
      <w:r>
        <w:rPr>
          <w:spacing w:val="-17"/>
        </w:rPr>
        <w:t xml:space="preserve"> </w:t>
      </w:r>
      <w:r>
        <w:rPr>
          <w:spacing w:val="-1"/>
        </w:rPr>
        <w:t>ac</w:t>
      </w:r>
      <w:r>
        <w:t>t</w:t>
      </w:r>
      <w:r>
        <w:rPr>
          <w:spacing w:val="1"/>
        </w:rPr>
        <w:t>i</w:t>
      </w:r>
      <w:r>
        <w:t>ons,</w:t>
      </w:r>
      <w:r>
        <w:rPr>
          <w:spacing w:val="-12"/>
        </w:rPr>
        <w:t xml:space="preserve"> </w:t>
      </w:r>
      <w:r>
        <w:rPr>
          <w:spacing w:val="-1"/>
        </w:rPr>
        <w:t>c</w:t>
      </w:r>
      <w:r>
        <w:t>omp</w:t>
      </w:r>
      <w:r>
        <w:rPr>
          <w:spacing w:val="1"/>
        </w:rPr>
        <w:t>l</w:t>
      </w:r>
      <w:r>
        <w:rPr>
          <w:spacing w:val="-1"/>
        </w:rPr>
        <w:t>a</w:t>
      </w:r>
      <w:r>
        <w:t>in</w:t>
      </w:r>
      <w:r>
        <w:rPr>
          <w:spacing w:val="1"/>
        </w:rPr>
        <w:t>t</w:t>
      </w:r>
      <w:r>
        <w:t>s,</w:t>
      </w:r>
      <w:r>
        <w:rPr>
          <w:spacing w:val="-9"/>
        </w:rPr>
        <w:t xml:space="preserve"> </w:t>
      </w:r>
      <w:r>
        <w:t>IT</w:t>
      </w:r>
      <w:r>
        <w:rPr>
          <w:spacing w:val="-13"/>
        </w:rPr>
        <w:t xml:space="preserve"> </w:t>
      </w:r>
      <w:r>
        <w:t>s</w:t>
      </w:r>
      <w:r>
        <w:rPr>
          <w:spacing w:val="-1"/>
        </w:rPr>
        <w:t>ec</w:t>
      </w:r>
      <w:r>
        <w:t>uri</w:t>
      </w:r>
      <w:r>
        <w:rPr>
          <w:spacing w:val="5"/>
        </w:rPr>
        <w:t>t</w:t>
      </w:r>
      <w:r>
        <w:rPr>
          <w:spacing w:val="-5"/>
        </w:rPr>
        <w:t>y</w:t>
      </w:r>
      <w:r>
        <w:t>,</w:t>
      </w:r>
      <w:r>
        <w:rPr>
          <w:spacing w:val="-12"/>
        </w:rPr>
        <w:t xml:space="preserve"> </w:t>
      </w:r>
      <w:r>
        <w:t>p</w:t>
      </w:r>
      <w:r>
        <w:rPr>
          <w:spacing w:val="-1"/>
        </w:rPr>
        <w:t>e</w:t>
      </w:r>
      <w:r>
        <w:t>ndi</w:t>
      </w:r>
      <w:r>
        <w:rPr>
          <w:spacing w:val="3"/>
        </w:rPr>
        <w:t>n</w:t>
      </w:r>
      <w:r>
        <w:t xml:space="preserve">g </w:t>
      </w:r>
      <w:r>
        <w:rPr>
          <w:spacing w:val="-1"/>
        </w:rPr>
        <w:t>ca</w:t>
      </w:r>
      <w:r>
        <w:t>s</w:t>
      </w:r>
      <w:r>
        <w:rPr>
          <w:spacing w:val="-1"/>
        </w:rPr>
        <w:t>e</w:t>
      </w:r>
      <w:r>
        <w:t>s,</w:t>
      </w:r>
      <w:r>
        <w:rPr>
          <w:spacing w:val="-5"/>
        </w:rPr>
        <w:t xml:space="preserve"> </w:t>
      </w:r>
      <w:r>
        <w:rPr>
          <w:spacing w:val="-1"/>
        </w:rPr>
        <w:t>c</w:t>
      </w:r>
      <w:r>
        <w:t>iv</w:t>
      </w:r>
      <w:r>
        <w:rPr>
          <w:spacing w:val="1"/>
        </w:rPr>
        <w:t>i</w:t>
      </w:r>
      <w:r>
        <w:t>l</w:t>
      </w:r>
      <w:r>
        <w:rPr>
          <w:spacing w:val="-4"/>
        </w:rPr>
        <w:t xml:space="preserve"> </w:t>
      </w:r>
      <w:r>
        <w:rPr>
          <w:spacing w:val="-1"/>
        </w:rPr>
        <w:t>a</w:t>
      </w:r>
      <w:r>
        <w:t>nd</w:t>
      </w:r>
      <w:r>
        <w:rPr>
          <w:spacing w:val="-5"/>
        </w:rPr>
        <w:t xml:space="preserve"> </w:t>
      </w:r>
      <w:r>
        <w:rPr>
          <w:spacing w:val="-1"/>
        </w:rPr>
        <w:t>c</w:t>
      </w:r>
      <w:r>
        <w:t>rimin</w:t>
      </w:r>
      <w:r>
        <w:rPr>
          <w:spacing w:val="-1"/>
        </w:rPr>
        <w:t>a</w:t>
      </w:r>
      <w:r>
        <w:t>l</w:t>
      </w:r>
      <w:r>
        <w:rPr>
          <w:spacing w:val="-4"/>
        </w:rPr>
        <w:t xml:space="preserve"> </w:t>
      </w:r>
      <w:r>
        <w:rPr>
          <w:spacing w:val="-2"/>
        </w:rPr>
        <w:t>i</w:t>
      </w:r>
      <w:r>
        <w:t>nv</w:t>
      </w:r>
      <w:r>
        <w:rPr>
          <w:spacing w:val="-1"/>
        </w:rPr>
        <w:t>e</w:t>
      </w:r>
      <w:r>
        <w:t>st</w:t>
      </w:r>
      <w:r>
        <w:rPr>
          <w:spacing w:val="1"/>
        </w:rPr>
        <w:t>i</w:t>
      </w:r>
      <w:r>
        <w:rPr>
          <w:spacing w:val="-2"/>
        </w:rPr>
        <w:t>g</w:t>
      </w:r>
      <w:r>
        <w:rPr>
          <w:spacing w:val="-1"/>
        </w:rPr>
        <w:t>a</w:t>
      </w:r>
      <w:r>
        <w:t>t</w:t>
      </w:r>
      <w:r>
        <w:rPr>
          <w:spacing w:val="1"/>
        </w:rPr>
        <w:t>i</w:t>
      </w:r>
      <w:r>
        <w:t>ons,</w:t>
      </w:r>
      <w:r>
        <w:rPr>
          <w:spacing w:val="-5"/>
        </w:rPr>
        <w:t xml:space="preserve"> </w:t>
      </w:r>
      <w:r>
        <w:rPr>
          <w:spacing w:val="-1"/>
        </w:rPr>
        <w:t>e</w:t>
      </w:r>
      <w:r>
        <w:t>tc.</w:t>
      </w:r>
      <w:r>
        <w:rPr>
          <w:spacing w:val="-4"/>
        </w:rPr>
        <w:t xml:space="preserve"> </w:t>
      </w:r>
      <w:r>
        <w:t>The</w:t>
      </w:r>
      <w:r>
        <w:rPr>
          <w:spacing w:val="-6"/>
        </w:rPr>
        <w:t xml:space="preserve"> </w:t>
      </w:r>
      <w:r>
        <w:t>su</w:t>
      </w:r>
      <w:r>
        <w:rPr>
          <w:spacing w:val="-1"/>
        </w:rPr>
        <w:t>cce</w:t>
      </w:r>
      <w:r>
        <w:t>ssful</w:t>
      </w:r>
      <w:r>
        <w:rPr>
          <w:spacing w:val="-5"/>
        </w:rPr>
        <w:t xml:space="preserve"> </w:t>
      </w:r>
      <w:r>
        <w:rPr>
          <w:spacing w:val="-2"/>
        </w:rPr>
        <w:t>B</w:t>
      </w:r>
      <w:r>
        <w:t>idd</w:t>
      </w:r>
      <w:r>
        <w:rPr>
          <w:spacing w:val="2"/>
        </w:rPr>
        <w:t>e</w:t>
      </w:r>
      <w:r>
        <w:t>r</w:t>
      </w:r>
      <w:r>
        <w:rPr>
          <w:spacing w:val="-6"/>
        </w:rPr>
        <w:t xml:space="preserve"> </w:t>
      </w:r>
      <w:r>
        <w:t>sh</w:t>
      </w:r>
      <w:r>
        <w:rPr>
          <w:spacing w:val="-1"/>
        </w:rPr>
        <w:t>a</w:t>
      </w:r>
      <w:r>
        <w:t>ll</w:t>
      </w:r>
      <w:r>
        <w:rPr>
          <w:spacing w:val="-4"/>
        </w:rPr>
        <w:t xml:space="preserve"> </w:t>
      </w:r>
      <w:r>
        <w:t>not</w:t>
      </w:r>
      <w:r>
        <w:rPr>
          <w:spacing w:val="-7"/>
        </w:rPr>
        <w:t xml:space="preserve"> </w:t>
      </w:r>
      <w:r>
        <w:t>publ</w:t>
      </w:r>
      <w:r>
        <w:rPr>
          <w:spacing w:val="1"/>
        </w:rPr>
        <w:t>i</w:t>
      </w:r>
      <w:r>
        <w:t>sh</w:t>
      </w:r>
      <w:r>
        <w:rPr>
          <w:spacing w:val="-5"/>
        </w:rPr>
        <w:t xml:space="preserve"> </w:t>
      </w:r>
      <w:r>
        <w:t>or</w:t>
      </w:r>
      <w:r>
        <w:rPr>
          <w:spacing w:val="-6"/>
        </w:rPr>
        <w:t xml:space="preserve"> </w:t>
      </w:r>
      <w:r>
        <w:t>disclose in</w:t>
      </w:r>
      <w:r>
        <w:rPr>
          <w:spacing w:val="-2"/>
        </w:rPr>
        <w:t xml:space="preserve"> </w:t>
      </w:r>
      <w:r>
        <w:rPr>
          <w:spacing w:val="-1"/>
        </w:rPr>
        <w:t>a</w:t>
      </w:r>
      <w:r>
        <w:rPr>
          <w:spacing w:val="2"/>
        </w:rPr>
        <w:t>n</w:t>
      </w:r>
      <w:r>
        <w:t>y</w:t>
      </w:r>
      <w:r>
        <w:rPr>
          <w:spacing w:val="-5"/>
        </w:rPr>
        <w:t xml:space="preserve"> </w:t>
      </w:r>
      <w:r>
        <w:t>mann</w:t>
      </w:r>
      <w:r>
        <w:rPr>
          <w:spacing w:val="1"/>
        </w:rPr>
        <w:t>e</w:t>
      </w:r>
      <w:r>
        <w:t>r,</w:t>
      </w:r>
      <w:r>
        <w:rPr>
          <w:spacing w:val="-3"/>
        </w:rPr>
        <w:t xml:space="preserve"> </w:t>
      </w:r>
      <w:r>
        <w:t>without</w:t>
      </w:r>
      <w:r>
        <w:rPr>
          <w:spacing w:val="-2"/>
        </w:rPr>
        <w:t xml:space="preserve"> </w:t>
      </w:r>
      <w:r>
        <w:rPr>
          <w:spacing w:val="3"/>
        </w:rPr>
        <w:t>t</w:t>
      </w:r>
      <w:r>
        <w:t>he</w:t>
      </w:r>
      <w:r>
        <w:rPr>
          <w:spacing w:val="-3"/>
        </w:rPr>
        <w:t xml:space="preserve"> </w:t>
      </w:r>
      <w:r>
        <w:t>B</w:t>
      </w:r>
      <w:r>
        <w:rPr>
          <w:spacing w:val="-1"/>
        </w:rPr>
        <w:t>a</w:t>
      </w:r>
      <w:r>
        <w:t>nk</w:t>
      </w:r>
      <w:r>
        <w:rPr>
          <w:spacing w:val="1"/>
        </w:rPr>
        <w:t>’</w:t>
      </w:r>
      <w:r>
        <w:t>s</w:t>
      </w:r>
      <w:r>
        <w:rPr>
          <w:spacing w:val="-2"/>
        </w:rPr>
        <w:t xml:space="preserve"> </w:t>
      </w:r>
      <w:r>
        <w:rPr>
          <w:spacing w:val="2"/>
        </w:rPr>
        <w:t>p</w:t>
      </w:r>
      <w:r>
        <w:t>rior</w:t>
      </w:r>
      <w:r>
        <w:rPr>
          <w:spacing w:val="-3"/>
        </w:rPr>
        <w:t xml:space="preserve"> </w:t>
      </w:r>
      <w:r>
        <w:rPr>
          <w:spacing w:val="2"/>
        </w:rPr>
        <w:t>w</w:t>
      </w:r>
      <w:r>
        <w:t>ritten</w:t>
      </w:r>
      <w:r>
        <w:rPr>
          <w:spacing w:val="-3"/>
        </w:rPr>
        <w:t xml:space="preserve"> </w:t>
      </w:r>
      <w:r>
        <w:rPr>
          <w:spacing w:val="1"/>
        </w:rPr>
        <w:t>c</w:t>
      </w:r>
      <w:r>
        <w:t>ons</w:t>
      </w:r>
      <w:r>
        <w:rPr>
          <w:spacing w:val="-1"/>
        </w:rPr>
        <w:t>e</w:t>
      </w:r>
      <w:r>
        <w:t>nt,</w:t>
      </w:r>
      <w:r>
        <w:rPr>
          <w:spacing w:val="-2"/>
        </w:rPr>
        <w:t xml:space="preserve"> </w:t>
      </w:r>
      <w:r>
        <w:t>the</w:t>
      </w:r>
      <w:r>
        <w:rPr>
          <w:spacing w:val="-3"/>
        </w:rPr>
        <w:t xml:space="preserve"> </w:t>
      </w:r>
      <w:r>
        <w:t>d</w:t>
      </w:r>
      <w:r>
        <w:rPr>
          <w:spacing w:val="-1"/>
        </w:rPr>
        <w:t>e</w:t>
      </w:r>
      <w:r>
        <w:t>tails</w:t>
      </w:r>
      <w:r>
        <w:rPr>
          <w:spacing w:val="-2"/>
        </w:rPr>
        <w:t xml:space="preserve"> </w:t>
      </w:r>
      <w:r>
        <w:rPr>
          <w:spacing w:val="2"/>
        </w:rPr>
        <w:t>o</w:t>
      </w:r>
      <w:r>
        <w:t>f</w:t>
      </w:r>
      <w:r>
        <w:rPr>
          <w:spacing w:val="-3"/>
        </w:rPr>
        <w:t xml:space="preserve"> </w:t>
      </w:r>
      <w:r>
        <w:rPr>
          <w:spacing w:val="-1"/>
        </w:rPr>
        <w:t>a</w:t>
      </w:r>
      <w:r>
        <w:rPr>
          <w:spacing w:val="5"/>
        </w:rPr>
        <w:t>n</w:t>
      </w:r>
      <w:r>
        <w:t>y</w:t>
      </w:r>
      <w:r>
        <w:rPr>
          <w:spacing w:val="-3"/>
        </w:rPr>
        <w:t xml:space="preserve"> </w:t>
      </w:r>
      <w:r>
        <w:t>s</w:t>
      </w:r>
      <w:r>
        <w:rPr>
          <w:spacing w:val="-1"/>
        </w:rPr>
        <w:t>ec</w:t>
      </w:r>
      <w:r>
        <w:t>uri</w:t>
      </w:r>
      <w:r>
        <w:rPr>
          <w:spacing w:val="5"/>
        </w:rPr>
        <w:t>t</w:t>
      </w:r>
      <w:r>
        <w:t>y</w:t>
      </w:r>
      <w:r>
        <w:rPr>
          <w:spacing w:val="-7"/>
        </w:rPr>
        <w:t xml:space="preserve"> </w:t>
      </w:r>
      <w:r>
        <w:t>s</w:t>
      </w:r>
      <w:r>
        <w:rPr>
          <w:spacing w:val="-1"/>
        </w:rPr>
        <w:t>a</w:t>
      </w:r>
      <w:r>
        <w:rPr>
          <w:spacing w:val="1"/>
        </w:rPr>
        <w:t>fe</w:t>
      </w:r>
      <w:r>
        <w:rPr>
          <w:spacing w:val="-2"/>
        </w:rPr>
        <w:t>g</w:t>
      </w:r>
      <w:r>
        <w:t>u</w:t>
      </w:r>
      <w:r>
        <w:rPr>
          <w:spacing w:val="1"/>
        </w:rPr>
        <w:t>a</w:t>
      </w:r>
      <w:r>
        <w:t>rds d</w:t>
      </w:r>
      <w:r>
        <w:rPr>
          <w:spacing w:val="-1"/>
        </w:rPr>
        <w:t>e</w:t>
      </w:r>
      <w:r>
        <w:t>si</w:t>
      </w:r>
      <w:r>
        <w:rPr>
          <w:spacing w:val="-2"/>
        </w:rPr>
        <w:t>g</w:t>
      </w:r>
      <w:r>
        <w:t>n</w:t>
      </w:r>
      <w:r>
        <w:rPr>
          <w:spacing w:val="-1"/>
        </w:rPr>
        <w:t>e</w:t>
      </w:r>
      <w:r>
        <w:t>d,</w:t>
      </w:r>
      <w:r>
        <w:rPr>
          <w:spacing w:val="7"/>
        </w:rPr>
        <w:t xml:space="preserve"> </w:t>
      </w:r>
      <w:r>
        <w:t>d</w:t>
      </w:r>
      <w:r>
        <w:rPr>
          <w:spacing w:val="-1"/>
        </w:rPr>
        <w:t>e</w:t>
      </w:r>
      <w:r>
        <w:t>v</w:t>
      </w:r>
      <w:r>
        <w:rPr>
          <w:spacing w:val="-1"/>
        </w:rPr>
        <w:t>e</w:t>
      </w:r>
      <w:r>
        <w:t>lo</w:t>
      </w:r>
      <w:r>
        <w:rPr>
          <w:spacing w:val="3"/>
        </w:rPr>
        <w:t>p</w:t>
      </w:r>
      <w:r>
        <w:rPr>
          <w:spacing w:val="-1"/>
        </w:rPr>
        <w:t>e</w:t>
      </w:r>
      <w:r>
        <w:t>d,</w:t>
      </w:r>
      <w:r>
        <w:rPr>
          <w:spacing w:val="5"/>
        </w:rPr>
        <w:t xml:space="preserve"> </w:t>
      </w:r>
      <w:r>
        <w:t>or</w:t>
      </w:r>
      <w:r>
        <w:rPr>
          <w:spacing w:val="7"/>
        </w:rPr>
        <w:t xml:space="preserve"> </w:t>
      </w:r>
      <w:r>
        <w:t>i</w:t>
      </w:r>
      <w:r>
        <w:rPr>
          <w:spacing w:val="1"/>
        </w:rPr>
        <w:t>m</w:t>
      </w:r>
      <w:r>
        <w:t>plem</w:t>
      </w:r>
      <w:r>
        <w:rPr>
          <w:spacing w:val="-1"/>
        </w:rPr>
        <w:t>e</w:t>
      </w:r>
      <w:r>
        <w:t>nted</w:t>
      </w:r>
      <w:r>
        <w:rPr>
          <w:spacing w:val="4"/>
        </w:rPr>
        <w:t xml:space="preserve"> </w:t>
      </w:r>
      <w:r>
        <w:rPr>
          <w:spacing w:val="2"/>
        </w:rPr>
        <w:t>b</w:t>
      </w:r>
      <w:r>
        <w:t>y t</w:t>
      </w:r>
      <w:r>
        <w:rPr>
          <w:spacing w:val="3"/>
        </w:rPr>
        <w:t>h</w:t>
      </w:r>
      <w:r>
        <w:t>e</w:t>
      </w:r>
      <w:r>
        <w:rPr>
          <w:spacing w:val="6"/>
        </w:rPr>
        <w:t xml:space="preserve"> </w:t>
      </w:r>
      <w:r>
        <w:rPr>
          <w:spacing w:val="-2"/>
        </w:rPr>
        <w:t>B</w:t>
      </w:r>
      <w:r>
        <w:t>idder</w:t>
      </w:r>
      <w:r>
        <w:rPr>
          <w:spacing w:val="4"/>
        </w:rPr>
        <w:t xml:space="preserve"> </w:t>
      </w:r>
      <w:r>
        <w:t>or</w:t>
      </w:r>
      <w:r>
        <w:rPr>
          <w:spacing w:val="7"/>
        </w:rPr>
        <w:t xml:space="preserve"> </w:t>
      </w:r>
      <w:r>
        <w:rPr>
          <w:spacing w:val="-1"/>
        </w:rPr>
        <w:t>e</w:t>
      </w:r>
      <w:r>
        <w:rPr>
          <w:spacing w:val="2"/>
        </w:rPr>
        <w:t>x</w:t>
      </w:r>
      <w:r>
        <w:t>is</w:t>
      </w:r>
      <w:r>
        <w:rPr>
          <w:spacing w:val="1"/>
        </w:rPr>
        <w:t>t</w:t>
      </w:r>
      <w:r>
        <w:t>ing</w:t>
      </w:r>
      <w:r>
        <w:rPr>
          <w:spacing w:val="3"/>
        </w:rPr>
        <w:t xml:space="preserve"> </w:t>
      </w:r>
      <w:r>
        <w:rPr>
          <w:spacing w:val="-1"/>
        </w:rPr>
        <w:t>a</w:t>
      </w:r>
      <w:r>
        <w:t>t</w:t>
      </w:r>
      <w:r>
        <w:rPr>
          <w:spacing w:val="5"/>
        </w:rPr>
        <w:t xml:space="preserve"> </w:t>
      </w:r>
      <w:r>
        <w:rPr>
          <w:spacing w:val="-1"/>
        </w:rPr>
        <w:t>a</w:t>
      </w:r>
      <w:r>
        <w:rPr>
          <w:spacing w:val="5"/>
        </w:rPr>
        <w:t>n</w:t>
      </w:r>
      <w:r>
        <w:t xml:space="preserve">y </w:t>
      </w:r>
      <w:r>
        <w:rPr>
          <w:spacing w:val="2"/>
        </w:rPr>
        <w:t>o</w:t>
      </w:r>
      <w:r>
        <w:t>f</w:t>
      </w:r>
      <w:r>
        <w:rPr>
          <w:spacing w:val="6"/>
        </w:rPr>
        <w:t xml:space="preserve"> </w:t>
      </w:r>
      <w:r>
        <w:t>the</w:t>
      </w:r>
      <w:r>
        <w:rPr>
          <w:spacing w:val="4"/>
        </w:rPr>
        <w:t xml:space="preserve"> </w:t>
      </w:r>
      <w:r>
        <w:t>B</w:t>
      </w:r>
      <w:r>
        <w:rPr>
          <w:spacing w:val="-1"/>
        </w:rPr>
        <w:t>a</w:t>
      </w:r>
      <w:r>
        <w:t>nk</w:t>
      </w:r>
      <w:r>
        <w:rPr>
          <w:spacing w:val="5"/>
        </w:rPr>
        <w:t xml:space="preserve"> </w:t>
      </w:r>
      <w:r>
        <w:t>loc</w:t>
      </w:r>
      <w:r>
        <w:rPr>
          <w:spacing w:val="-1"/>
        </w:rPr>
        <w:t>a</w:t>
      </w:r>
      <w:r>
        <w:t>t</w:t>
      </w:r>
      <w:r>
        <w:rPr>
          <w:spacing w:val="1"/>
        </w:rPr>
        <w:t>i</w:t>
      </w:r>
      <w:r>
        <w:t>on. The</w:t>
      </w:r>
      <w:r>
        <w:rPr>
          <w:spacing w:val="-8"/>
        </w:rPr>
        <w:t xml:space="preserve"> </w:t>
      </w:r>
      <w:r>
        <w:rPr>
          <w:spacing w:val="-2"/>
        </w:rPr>
        <w:t>B</w:t>
      </w:r>
      <w:r>
        <w:t>idd</w:t>
      </w:r>
      <w:r>
        <w:rPr>
          <w:spacing w:val="2"/>
        </w:rPr>
        <w:t>e</w:t>
      </w:r>
      <w:r>
        <w:t>r</w:t>
      </w:r>
      <w:r>
        <w:rPr>
          <w:spacing w:val="-8"/>
        </w:rPr>
        <w:t xml:space="preserve"> </w:t>
      </w:r>
      <w:r>
        <w:t>will</w:t>
      </w:r>
      <w:r>
        <w:rPr>
          <w:spacing w:val="-6"/>
        </w:rPr>
        <w:t xml:space="preserve"> </w:t>
      </w:r>
      <w:r>
        <w:t>h</w:t>
      </w:r>
      <w:r>
        <w:rPr>
          <w:spacing w:val="-1"/>
        </w:rPr>
        <w:t>a</w:t>
      </w:r>
      <w:r>
        <w:t>ve</w:t>
      </w:r>
      <w:r>
        <w:rPr>
          <w:spacing w:val="-8"/>
        </w:rPr>
        <w:t xml:space="preserve"> </w:t>
      </w:r>
      <w:r>
        <w:t>to</w:t>
      </w:r>
      <w:r>
        <w:rPr>
          <w:spacing w:val="-7"/>
        </w:rPr>
        <w:t xml:space="preserve"> </w:t>
      </w:r>
      <w:r>
        <w:rPr>
          <w:spacing w:val="1"/>
        </w:rPr>
        <w:t>a</w:t>
      </w:r>
      <w:r>
        <w:t>lso</w:t>
      </w:r>
      <w:r>
        <w:rPr>
          <w:spacing w:val="-6"/>
        </w:rPr>
        <w:t xml:space="preserve"> </w:t>
      </w:r>
      <w:r>
        <w:rPr>
          <w:spacing w:val="-1"/>
        </w:rPr>
        <w:t>e</w:t>
      </w:r>
      <w:r>
        <w:t>nsure</w:t>
      </w:r>
      <w:r>
        <w:rPr>
          <w:spacing w:val="-9"/>
        </w:rPr>
        <w:t xml:space="preserve"> </w:t>
      </w:r>
      <w:r>
        <w:t>that</w:t>
      </w:r>
      <w:r>
        <w:rPr>
          <w:spacing w:val="-7"/>
        </w:rPr>
        <w:t xml:space="preserve"> </w:t>
      </w:r>
      <w:r>
        <w:rPr>
          <w:spacing w:val="-1"/>
        </w:rPr>
        <w:t>a</w:t>
      </w:r>
      <w:r>
        <w:t>ll</w:t>
      </w:r>
      <w:r>
        <w:rPr>
          <w:spacing w:val="-6"/>
        </w:rPr>
        <w:t xml:space="preserve"> </w:t>
      </w:r>
      <w:r>
        <w:t>su</w:t>
      </w:r>
      <w:r>
        <w:rPr>
          <w:spacing w:val="1"/>
        </w:rPr>
        <w:t>b</w:t>
      </w:r>
      <w:r>
        <w:rPr>
          <w:spacing w:val="-1"/>
        </w:rPr>
        <w:t>-c</w:t>
      </w:r>
      <w:r>
        <w:rPr>
          <w:spacing w:val="2"/>
        </w:rPr>
        <w:t>o</w:t>
      </w:r>
      <w:r>
        <w:t>ntr</w:t>
      </w:r>
      <w:r>
        <w:rPr>
          <w:spacing w:val="-1"/>
        </w:rPr>
        <w:t>ac</w:t>
      </w:r>
      <w:r>
        <w:t>tors</w:t>
      </w:r>
      <w:r>
        <w:rPr>
          <w:spacing w:val="-7"/>
        </w:rPr>
        <w:t xml:space="preserve"> </w:t>
      </w:r>
      <w:r>
        <w:t>who</w:t>
      </w:r>
      <w:r>
        <w:rPr>
          <w:spacing w:val="-8"/>
        </w:rPr>
        <w:t xml:space="preserve"> </w:t>
      </w:r>
      <w:r>
        <w:rPr>
          <w:spacing w:val="1"/>
        </w:rPr>
        <w:t>a</w:t>
      </w:r>
      <w:r>
        <w:t>re</w:t>
      </w:r>
      <w:r>
        <w:rPr>
          <w:spacing w:val="-9"/>
        </w:rPr>
        <w:t xml:space="preserve"> </w:t>
      </w:r>
      <w:r>
        <w:t>invo</w:t>
      </w:r>
      <w:r>
        <w:rPr>
          <w:spacing w:val="1"/>
        </w:rPr>
        <w:t>l</w:t>
      </w:r>
      <w:r>
        <w:t>v</w:t>
      </w:r>
      <w:r>
        <w:rPr>
          <w:spacing w:val="1"/>
        </w:rPr>
        <w:t>e</w:t>
      </w:r>
      <w:r>
        <w:t>d</w:t>
      </w:r>
      <w:r>
        <w:rPr>
          <w:spacing w:val="-7"/>
        </w:rPr>
        <w:t xml:space="preserve"> </w:t>
      </w:r>
      <w:r>
        <w:t>in</w:t>
      </w:r>
      <w:r>
        <w:rPr>
          <w:spacing w:val="-7"/>
        </w:rPr>
        <w:t xml:space="preserve"> </w:t>
      </w:r>
      <w:r>
        <w:t>providing</w:t>
      </w:r>
      <w:r>
        <w:rPr>
          <w:spacing w:val="-9"/>
        </w:rPr>
        <w:t xml:space="preserve"> </w:t>
      </w:r>
      <w:r>
        <w:t>su</w:t>
      </w:r>
      <w:r>
        <w:rPr>
          <w:spacing w:val="-1"/>
        </w:rPr>
        <w:t>c</w:t>
      </w:r>
      <w:r>
        <w:t>h s</w:t>
      </w:r>
      <w:r>
        <w:rPr>
          <w:spacing w:val="-1"/>
        </w:rPr>
        <w:t>ec</w:t>
      </w:r>
      <w:r>
        <w:t>uri</w:t>
      </w:r>
      <w:r>
        <w:rPr>
          <w:spacing w:val="5"/>
        </w:rPr>
        <w:t>t</w:t>
      </w:r>
      <w:r>
        <w:t>y</w:t>
      </w:r>
      <w:r>
        <w:rPr>
          <w:spacing w:val="-12"/>
        </w:rPr>
        <w:t xml:space="preserve"> </w:t>
      </w:r>
      <w:r>
        <w:rPr>
          <w:spacing w:val="2"/>
        </w:rPr>
        <w:t>s</w:t>
      </w:r>
      <w:r>
        <w:rPr>
          <w:spacing w:val="-1"/>
        </w:rPr>
        <w:t>a</w:t>
      </w:r>
      <w:r>
        <w:t>fe</w:t>
      </w:r>
      <w:r>
        <w:rPr>
          <w:spacing w:val="-2"/>
        </w:rPr>
        <w:t>g</w:t>
      </w:r>
      <w:r>
        <w:rPr>
          <w:spacing w:val="2"/>
        </w:rPr>
        <w:t>u</w:t>
      </w:r>
      <w:r>
        <w:rPr>
          <w:spacing w:val="-1"/>
        </w:rPr>
        <w:t>a</w:t>
      </w:r>
      <w:r>
        <w:t>rds</w:t>
      </w:r>
      <w:r>
        <w:rPr>
          <w:spacing w:val="-5"/>
        </w:rPr>
        <w:t xml:space="preserve"> </w:t>
      </w:r>
      <w:r>
        <w:t>or</w:t>
      </w:r>
      <w:r>
        <w:rPr>
          <w:spacing w:val="-6"/>
        </w:rPr>
        <w:t xml:space="preserve"> </w:t>
      </w:r>
      <w:r>
        <w:t>p</w:t>
      </w:r>
      <w:r>
        <w:rPr>
          <w:spacing w:val="1"/>
        </w:rPr>
        <w:t>a</w:t>
      </w:r>
      <w:r>
        <w:t>rt</w:t>
      </w:r>
      <w:r>
        <w:rPr>
          <w:spacing w:val="-5"/>
        </w:rPr>
        <w:t xml:space="preserve"> </w:t>
      </w:r>
      <w:r>
        <w:t>of</w:t>
      </w:r>
      <w:r>
        <w:rPr>
          <w:spacing w:val="-6"/>
        </w:rPr>
        <w:t xml:space="preserve"> </w:t>
      </w:r>
      <w:r>
        <w:t>it</w:t>
      </w:r>
      <w:r>
        <w:rPr>
          <w:spacing w:val="-4"/>
        </w:rPr>
        <w:t xml:space="preserve"> </w:t>
      </w:r>
      <w:r>
        <w:t>sh</w:t>
      </w:r>
      <w:r>
        <w:rPr>
          <w:spacing w:val="-1"/>
        </w:rPr>
        <w:t>a</w:t>
      </w:r>
      <w:r>
        <w:t>ll</w:t>
      </w:r>
      <w:r>
        <w:rPr>
          <w:spacing w:val="-4"/>
        </w:rPr>
        <w:t xml:space="preserve"> </w:t>
      </w:r>
      <w:r>
        <w:t>not</w:t>
      </w:r>
      <w:r>
        <w:rPr>
          <w:spacing w:val="-4"/>
        </w:rPr>
        <w:t xml:space="preserve"> </w:t>
      </w:r>
      <w:r>
        <w:t>pu</w:t>
      </w:r>
      <w:r>
        <w:rPr>
          <w:spacing w:val="-2"/>
        </w:rPr>
        <w:t>b</w:t>
      </w:r>
      <w:r>
        <w:t>l</w:t>
      </w:r>
      <w:r>
        <w:rPr>
          <w:spacing w:val="1"/>
        </w:rPr>
        <w:t>i</w:t>
      </w:r>
      <w:r>
        <w:t>sh</w:t>
      </w:r>
      <w:r>
        <w:rPr>
          <w:spacing w:val="-5"/>
        </w:rPr>
        <w:t xml:space="preserve"> </w:t>
      </w:r>
      <w:r>
        <w:rPr>
          <w:spacing w:val="-2"/>
        </w:rPr>
        <w:t>o</w:t>
      </w:r>
      <w:r>
        <w:t>r</w:t>
      </w:r>
      <w:r>
        <w:rPr>
          <w:spacing w:val="-6"/>
        </w:rPr>
        <w:t xml:space="preserve"> </w:t>
      </w:r>
      <w:r>
        <w:t>disclose</w:t>
      </w:r>
      <w:r>
        <w:rPr>
          <w:spacing w:val="-5"/>
        </w:rPr>
        <w:t xml:space="preserve"> </w:t>
      </w:r>
      <w:r>
        <w:t>in</w:t>
      </w:r>
      <w:r>
        <w:rPr>
          <w:spacing w:val="-4"/>
        </w:rPr>
        <w:t xml:space="preserve"> </w:t>
      </w:r>
      <w:r>
        <w:rPr>
          <w:spacing w:val="-1"/>
        </w:rPr>
        <w:t>a</w:t>
      </w:r>
      <w:r>
        <w:rPr>
          <w:spacing w:val="2"/>
        </w:rPr>
        <w:t>n</w:t>
      </w:r>
      <w:r>
        <w:t>y</w:t>
      </w:r>
      <w:r>
        <w:rPr>
          <w:spacing w:val="-10"/>
        </w:rPr>
        <w:t xml:space="preserve"> </w:t>
      </w:r>
      <w:r>
        <w:t>mann</w:t>
      </w:r>
      <w:r>
        <w:rPr>
          <w:spacing w:val="1"/>
        </w:rPr>
        <w:t>e</w:t>
      </w:r>
      <w:r>
        <w:t>r,</w:t>
      </w:r>
      <w:r>
        <w:rPr>
          <w:spacing w:val="-3"/>
        </w:rPr>
        <w:t xml:space="preserve"> </w:t>
      </w:r>
      <w:r>
        <w:t>without</w:t>
      </w:r>
      <w:r>
        <w:rPr>
          <w:spacing w:val="-4"/>
        </w:rPr>
        <w:t xml:space="preserve"> </w:t>
      </w:r>
      <w:r>
        <w:t>the</w:t>
      </w:r>
      <w:r>
        <w:rPr>
          <w:spacing w:val="-5"/>
        </w:rPr>
        <w:t xml:space="preserve"> </w:t>
      </w:r>
      <w:r>
        <w:rPr>
          <w:spacing w:val="-2"/>
        </w:rPr>
        <w:t>B</w:t>
      </w:r>
      <w:r>
        <w:rPr>
          <w:spacing w:val="-1"/>
        </w:rPr>
        <w:t>a</w:t>
      </w:r>
      <w:r>
        <w:t>n</w:t>
      </w:r>
      <w:r>
        <w:rPr>
          <w:spacing w:val="4"/>
        </w:rPr>
        <w:t>k</w:t>
      </w:r>
      <w:r>
        <w:rPr>
          <w:spacing w:val="-1"/>
        </w:rPr>
        <w:t>’</w:t>
      </w:r>
      <w:r>
        <w:t>s prior</w:t>
      </w:r>
      <w:r>
        <w:rPr>
          <w:spacing w:val="4"/>
        </w:rPr>
        <w:t xml:space="preserve"> </w:t>
      </w:r>
      <w:r>
        <w:t>w</w:t>
      </w:r>
      <w:r>
        <w:rPr>
          <w:spacing w:val="-1"/>
        </w:rPr>
        <w:t>r</w:t>
      </w:r>
      <w:r>
        <w:t>i</w:t>
      </w:r>
      <w:r>
        <w:rPr>
          <w:spacing w:val="1"/>
        </w:rPr>
        <w:t>t</w:t>
      </w:r>
      <w:r>
        <w:t>ten</w:t>
      </w:r>
      <w:r>
        <w:rPr>
          <w:spacing w:val="7"/>
        </w:rPr>
        <w:t xml:space="preserve"> </w:t>
      </w:r>
      <w:r>
        <w:rPr>
          <w:spacing w:val="-1"/>
        </w:rPr>
        <w:t>c</w:t>
      </w:r>
      <w:r>
        <w:t>ons</w:t>
      </w:r>
      <w:r>
        <w:rPr>
          <w:spacing w:val="-1"/>
        </w:rPr>
        <w:t>e</w:t>
      </w:r>
      <w:r>
        <w:t>nt,</w:t>
      </w:r>
      <w:r>
        <w:rPr>
          <w:spacing w:val="10"/>
        </w:rPr>
        <w:t xml:space="preserve"> </w:t>
      </w:r>
      <w:r>
        <w:t>the</w:t>
      </w:r>
      <w:r>
        <w:rPr>
          <w:spacing w:val="4"/>
        </w:rPr>
        <w:t xml:space="preserve"> </w:t>
      </w:r>
      <w:r>
        <w:t>d</w:t>
      </w:r>
      <w:r>
        <w:rPr>
          <w:spacing w:val="-1"/>
        </w:rPr>
        <w:t>e</w:t>
      </w:r>
      <w:r>
        <w:t>tails</w:t>
      </w:r>
      <w:r>
        <w:rPr>
          <w:spacing w:val="6"/>
        </w:rPr>
        <w:t xml:space="preserve"> </w:t>
      </w:r>
      <w:r>
        <w:rPr>
          <w:spacing w:val="2"/>
        </w:rPr>
        <w:t>o</w:t>
      </w:r>
      <w:r>
        <w:t>f</w:t>
      </w:r>
      <w:r>
        <w:rPr>
          <w:spacing w:val="4"/>
        </w:rPr>
        <w:t xml:space="preserve"> </w:t>
      </w:r>
      <w:r>
        <w:rPr>
          <w:spacing w:val="-1"/>
        </w:rPr>
        <w:t>a</w:t>
      </w:r>
      <w:r>
        <w:rPr>
          <w:spacing w:val="5"/>
        </w:rPr>
        <w:t>n</w:t>
      </w:r>
      <w:r>
        <w:t>y</w:t>
      </w:r>
      <w:r>
        <w:rPr>
          <w:spacing w:val="3"/>
        </w:rPr>
        <w:t xml:space="preserve"> </w:t>
      </w:r>
      <w:r>
        <w:t>s</w:t>
      </w:r>
      <w:r>
        <w:rPr>
          <w:spacing w:val="1"/>
        </w:rPr>
        <w:t>ec</w:t>
      </w:r>
      <w:r>
        <w:t>uri</w:t>
      </w:r>
      <w:r>
        <w:rPr>
          <w:spacing w:val="2"/>
        </w:rPr>
        <w:t>t</w:t>
      </w:r>
      <w:r>
        <w:t xml:space="preserve">y </w:t>
      </w:r>
      <w:r>
        <w:rPr>
          <w:spacing w:val="2"/>
        </w:rPr>
        <w:t>s</w:t>
      </w:r>
      <w:r>
        <w:rPr>
          <w:spacing w:val="-1"/>
        </w:rPr>
        <w:t>a</w:t>
      </w:r>
      <w:r>
        <w:t>fe</w:t>
      </w:r>
      <w:r>
        <w:rPr>
          <w:spacing w:val="-2"/>
        </w:rPr>
        <w:t>g</w:t>
      </w:r>
      <w:r>
        <w:rPr>
          <w:spacing w:val="2"/>
        </w:rPr>
        <w:t>u</w:t>
      </w:r>
      <w:r>
        <w:rPr>
          <w:spacing w:val="-1"/>
        </w:rPr>
        <w:t>a</w:t>
      </w:r>
      <w:r>
        <w:t>rds</w:t>
      </w:r>
      <w:r>
        <w:rPr>
          <w:spacing w:val="7"/>
        </w:rPr>
        <w:t xml:space="preserve"> </w:t>
      </w:r>
      <w:r>
        <w:t>d</w:t>
      </w:r>
      <w:r>
        <w:rPr>
          <w:spacing w:val="-1"/>
        </w:rPr>
        <w:t>e</w:t>
      </w:r>
      <w:r>
        <w:t>s</w:t>
      </w:r>
      <w:r>
        <w:rPr>
          <w:spacing w:val="3"/>
        </w:rPr>
        <w:t>i</w:t>
      </w:r>
      <w:r>
        <w:rPr>
          <w:spacing w:val="-2"/>
        </w:rPr>
        <w:t>g</w:t>
      </w:r>
      <w:r>
        <w:rPr>
          <w:spacing w:val="2"/>
        </w:rPr>
        <w:t>n</w:t>
      </w:r>
      <w:r>
        <w:rPr>
          <w:spacing w:val="-1"/>
        </w:rPr>
        <w:t>e</w:t>
      </w:r>
      <w:r>
        <w:t>d,</w:t>
      </w:r>
      <w:r>
        <w:rPr>
          <w:spacing w:val="5"/>
        </w:rPr>
        <w:t xml:space="preserve"> </w:t>
      </w:r>
      <w:r>
        <w:t>d</w:t>
      </w:r>
      <w:r>
        <w:rPr>
          <w:spacing w:val="-1"/>
        </w:rPr>
        <w:t>e</w:t>
      </w:r>
      <w:r>
        <w:rPr>
          <w:spacing w:val="2"/>
        </w:rPr>
        <w:t>v</w:t>
      </w:r>
      <w:r>
        <w:rPr>
          <w:spacing w:val="-1"/>
        </w:rPr>
        <w:t>e</w:t>
      </w:r>
      <w:r>
        <w:t>l</w:t>
      </w:r>
      <w:r>
        <w:rPr>
          <w:spacing w:val="8"/>
        </w:rPr>
        <w:t>o</w:t>
      </w:r>
      <w:r>
        <w:t>p</w:t>
      </w:r>
      <w:r>
        <w:rPr>
          <w:spacing w:val="-1"/>
        </w:rPr>
        <w:t>e</w:t>
      </w:r>
      <w:r>
        <w:t>d,</w:t>
      </w:r>
      <w:r>
        <w:rPr>
          <w:spacing w:val="5"/>
        </w:rPr>
        <w:t xml:space="preserve"> </w:t>
      </w:r>
      <w:r>
        <w:rPr>
          <w:spacing w:val="2"/>
        </w:rPr>
        <w:t>o</w:t>
      </w:r>
      <w:r>
        <w:t>r i</w:t>
      </w:r>
      <w:r>
        <w:rPr>
          <w:spacing w:val="1"/>
        </w:rPr>
        <w:t>m</w:t>
      </w:r>
      <w:r>
        <w:t>plem</w:t>
      </w:r>
      <w:r>
        <w:rPr>
          <w:spacing w:val="-1"/>
        </w:rPr>
        <w:t>e</w:t>
      </w:r>
      <w:r>
        <w:t xml:space="preserve">nted </w:t>
      </w:r>
      <w:r>
        <w:rPr>
          <w:spacing w:val="2"/>
        </w:rPr>
        <w:t>b</w:t>
      </w:r>
      <w:r>
        <w:t>y</w:t>
      </w:r>
      <w:r>
        <w:rPr>
          <w:spacing w:val="-5"/>
        </w:rPr>
        <w:t xml:space="preserve"> </w:t>
      </w:r>
      <w:r>
        <w:t>the</w:t>
      </w:r>
      <w:r>
        <w:rPr>
          <w:spacing w:val="2"/>
        </w:rPr>
        <w:t xml:space="preserve"> </w:t>
      </w:r>
      <w:r>
        <w:rPr>
          <w:spacing w:val="-2"/>
        </w:rPr>
        <w:t>B</w:t>
      </w:r>
      <w:r>
        <w:t>id</w:t>
      </w:r>
      <w:r>
        <w:rPr>
          <w:spacing w:val="3"/>
        </w:rPr>
        <w:t>d</w:t>
      </w:r>
      <w:r>
        <w:rPr>
          <w:spacing w:val="-1"/>
        </w:rPr>
        <w:t>e</w:t>
      </w:r>
      <w:r>
        <w:t>r or</w:t>
      </w:r>
      <w:r>
        <w:rPr>
          <w:spacing w:val="-1"/>
        </w:rPr>
        <w:t xml:space="preserve"> e</w:t>
      </w:r>
      <w:r>
        <w:rPr>
          <w:spacing w:val="2"/>
        </w:rPr>
        <w:t>x</w:t>
      </w:r>
      <w:r>
        <w:t>is</w:t>
      </w:r>
      <w:r>
        <w:rPr>
          <w:spacing w:val="1"/>
        </w:rPr>
        <w:t>t</w:t>
      </w:r>
      <w:r>
        <w:t>ing</w:t>
      </w:r>
      <w:r>
        <w:rPr>
          <w:spacing w:val="-2"/>
        </w:rPr>
        <w:t xml:space="preserve"> </w:t>
      </w:r>
      <w:r>
        <w:rPr>
          <w:spacing w:val="-1"/>
        </w:rPr>
        <w:t>a</w:t>
      </w:r>
      <w:r>
        <w:t>t a</w:t>
      </w:r>
      <w:r>
        <w:rPr>
          <w:spacing w:val="4"/>
        </w:rPr>
        <w:t>n</w:t>
      </w:r>
      <w:r>
        <w:t>y</w:t>
      </w:r>
      <w:r>
        <w:rPr>
          <w:spacing w:val="-3"/>
        </w:rPr>
        <w:t xml:space="preserve"> </w:t>
      </w:r>
      <w:r>
        <w:rPr>
          <w:spacing w:val="-2"/>
        </w:rPr>
        <w:t>B</w:t>
      </w:r>
      <w:r>
        <w:rPr>
          <w:spacing w:val="-1"/>
        </w:rPr>
        <w:t>a</w:t>
      </w:r>
      <w:r>
        <w:rPr>
          <w:spacing w:val="2"/>
        </w:rPr>
        <w:t>n</w:t>
      </w:r>
      <w:r>
        <w:t>k loc</w:t>
      </w:r>
      <w:r>
        <w:rPr>
          <w:spacing w:val="-1"/>
        </w:rPr>
        <w:t>a</w:t>
      </w:r>
      <w:r>
        <w:t>t</w:t>
      </w:r>
      <w:r>
        <w:rPr>
          <w:spacing w:val="1"/>
        </w:rPr>
        <w:t>i</w:t>
      </w:r>
      <w:r>
        <w:t>on</w:t>
      </w:r>
      <w:r w:rsidRPr="005C41E6">
        <w:t>.</w:t>
      </w:r>
    </w:p>
    <w:p w14:paraId="02B4756D" w14:textId="77777777" w:rsidR="00002CC4" w:rsidRPr="005C41E6" w:rsidRDefault="00002CC4" w:rsidP="00002CC4">
      <w:pPr>
        <w:pStyle w:val="Heading1"/>
        <w:numPr>
          <w:ilvl w:val="0"/>
          <w:numId w:val="35"/>
        </w:numPr>
        <w:spacing w:before="120" w:after="120"/>
        <w:rPr>
          <w:b/>
          <w:bCs/>
          <w:sz w:val="28"/>
          <w:szCs w:val="28"/>
        </w:rPr>
      </w:pPr>
      <w:bookmarkStart w:id="91" w:name="_Toc163842241"/>
      <w:r w:rsidRPr="005C41E6">
        <w:rPr>
          <w:b/>
          <w:bCs/>
          <w:sz w:val="28"/>
          <w:szCs w:val="28"/>
        </w:rPr>
        <w:t>Inspection, Audit, Review, Monitoring &amp; Visitations</w:t>
      </w:r>
      <w:bookmarkEnd w:id="91"/>
    </w:p>
    <w:p w14:paraId="60097850" w14:textId="77777777" w:rsidR="00002CC4" w:rsidRPr="005C41E6" w:rsidRDefault="00002CC4" w:rsidP="00002CC4">
      <w:pPr>
        <w:jc w:val="both"/>
      </w:pPr>
      <w:r w:rsidRPr="005C41E6">
        <w:t xml:space="preserve">All OEM/Bidder records with respect to any matters / issues covered under the scope of this RFP/project shall be made available to the Bank at any time during normal business hours, not more </w:t>
      </w:r>
      <w:r w:rsidRPr="001A157C">
        <w:t xml:space="preserve">than </w:t>
      </w:r>
      <w:r>
        <w:t xml:space="preserve">6 </w:t>
      </w:r>
      <w:r w:rsidRPr="001A157C">
        <w:t>audits per year, to audit, examine, and make excerpts or transcripts of all relevant data. Such records are subject to examination</w:t>
      </w:r>
      <w:r w:rsidRPr="005C41E6">
        <w:t>.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66598B3A" w14:textId="77777777" w:rsidR="00002CC4" w:rsidRDefault="00002CC4" w:rsidP="00002CC4">
      <w:pPr>
        <w:pStyle w:val="ListParagraph"/>
        <w:numPr>
          <w:ilvl w:val="0"/>
          <w:numId w:val="17"/>
        </w:numPr>
        <w:spacing w:before="120" w:after="120"/>
        <w:jc w:val="both"/>
      </w:pPr>
      <w:r w:rsidRPr="005C41E6">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143F0BB6" w14:textId="77777777" w:rsidR="00002CC4" w:rsidRPr="00433856" w:rsidRDefault="00002CC4" w:rsidP="00002CC4">
      <w:pPr>
        <w:pStyle w:val="ListParagraph"/>
        <w:numPr>
          <w:ilvl w:val="0"/>
          <w:numId w:val="17"/>
        </w:numPr>
        <w:spacing w:before="120" w:after="120"/>
        <w:jc w:val="both"/>
      </w:pPr>
      <w:r w:rsidRPr="00433856">
        <w:t>Bidder to ensure compliance of latest RBI Master Directions on Outsourcing of IT Services</w:t>
      </w:r>
      <w:r w:rsidR="00661BC3" w:rsidRPr="00433856">
        <w:t xml:space="preserve"> without any extra cost</w:t>
      </w:r>
      <w:r w:rsidRPr="00433856">
        <w:t>.</w:t>
      </w:r>
    </w:p>
    <w:p w14:paraId="51B0FE36" w14:textId="77777777" w:rsidR="00002CC4" w:rsidRPr="005C41E6" w:rsidRDefault="00002CC4" w:rsidP="00002CC4">
      <w:pPr>
        <w:pStyle w:val="ListParagraph"/>
        <w:numPr>
          <w:ilvl w:val="0"/>
          <w:numId w:val="17"/>
        </w:numPr>
        <w:spacing w:before="120" w:after="120"/>
        <w:jc w:val="both"/>
      </w:pPr>
      <w:r w:rsidRPr="005C41E6">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14:paraId="0E154732" w14:textId="77777777" w:rsidR="00002CC4" w:rsidRPr="005C41E6" w:rsidRDefault="00002CC4" w:rsidP="00002CC4">
      <w:pPr>
        <w:pStyle w:val="ListParagraph"/>
        <w:numPr>
          <w:ilvl w:val="0"/>
          <w:numId w:val="17"/>
        </w:numPr>
        <w:spacing w:before="120" w:after="120"/>
        <w:jc w:val="both"/>
      </w:pPr>
      <w:r w:rsidRPr="005C41E6">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6158FA04" w14:textId="77777777" w:rsidR="00002CC4" w:rsidRPr="005C41E6" w:rsidRDefault="00002CC4" w:rsidP="00002CC4">
      <w:pPr>
        <w:pStyle w:val="ListParagraph"/>
        <w:numPr>
          <w:ilvl w:val="0"/>
          <w:numId w:val="17"/>
        </w:numPr>
        <w:spacing w:before="120" w:after="120"/>
        <w:jc w:val="both"/>
      </w:pPr>
      <w:r w:rsidRPr="005C41E6">
        <w:t xml:space="preserve">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w:t>
      </w:r>
      <w:r w:rsidRPr="005C41E6">
        <w:lastRenderedPageBreak/>
        <w:t>BIDDER may be performed and prepared by Bank’s internal or external auditors, or by agents appointed by the Bank.</w:t>
      </w:r>
    </w:p>
    <w:p w14:paraId="2D7C55C7" w14:textId="77777777" w:rsidR="00002CC4" w:rsidRPr="005C41E6" w:rsidRDefault="00002CC4" w:rsidP="00002CC4">
      <w:pPr>
        <w:pStyle w:val="Default"/>
        <w:numPr>
          <w:ilvl w:val="0"/>
          <w:numId w:val="17"/>
        </w:numPr>
        <w:jc w:val="both"/>
        <w:rPr>
          <w:sz w:val="22"/>
          <w:szCs w:val="22"/>
        </w:rPr>
      </w:pPr>
      <w:r w:rsidRPr="005C41E6">
        <w:rPr>
          <w:sz w:val="22"/>
          <w:szCs w:val="22"/>
        </w:rPr>
        <w:t xml:space="preserve">Any such audit shall be conducted expeditiously, efficiently, and at reasonable business hours after giving due notice to the Bidder which shall not be less than </w:t>
      </w:r>
      <w:r w:rsidRPr="00365AA8">
        <w:rPr>
          <w:sz w:val="22"/>
          <w:szCs w:val="22"/>
        </w:rPr>
        <w:t>10 days</w:t>
      </w:r>
      <w:r w:rsidRPr="005C41E6">
        <w:rPr>
          <w:sz w:val="22"/>
          <w:szCs w:val="22"/>
        </w:rPr>
        <w:t xml:space="preserve">.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15F38378" w14:textId="77777777" w:rsidR="00002CC4" w:rsidRPr="005C41E6" w:rsidRDefault="00002CC4" w:rsidP="00002CC4">
      <w:pPr>
        <w:spacing w:before="120" w:after="120"/>
        <w:jc w:val="both"/>
        <w:rPr>
          <w:b/>
          <w:bCs/>
        </w:rPr>
      </w:pPr>
      <w:r w:rsidRPr="005C41E6">
        <w:rPr>
          <w:b/>
          <w:bCs/>
        </w:rPr>
        <w:t>Monitoring</w:t>
      </w:r>
    </w:p>
    <w:p w14:paraId="3A0753B5" w14:textId="77777777" w:rsidR="00002CC4" w:rsidRPr="005C41E6" w:rsidRDefault="00002CC4" w:rsidP="00002CC4">
      <w:pPr>
        <w:spacing w:before="120" w:after="120"/>
        <w:jc w:val="both"/>
      </w:pPr>
      <w:r w:rsidRPr="005C41E6">
        <w:t>Compliance with Information security best practices may be monitored by periodic Information security audits performed by or on behalf of the Bank and by the RBI. The periodicity of these audits will be decided at the discretion of the Bank. These audits may</w:t>
      </w:r>
      <w:r>
        <w:t xml:space="preserve"> include, but are not limited only to </w:t>
      </w:r>
      <w:r w:rsidRPr="001A157C">
        <w:t>UPI Switch, but a review</w:t>
      </w:r>
      <w:r w:rsidRPr="005C41E6">
        <w:t xml:space="preserve">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w:t>
      </w:r>
    </w:p>
    <w:p w14:paraId="46231AAC" w14:textId="77777777" w:rsidR="00002CC4" w:rsidRPr="005C41E6" w:rsidRDefault="00002CC4" w:rsidP="00002CC4">
      <w:pPr>
        <w:spacing w:before="120" w:after="120"/>
        <w:jc w:val="both"/>
        <w:rPr>
          <w:b/>
          <w:bCs/>
        </w:rPr>
      </w:pPr>
      <w:r w:rsidRPr="005C41E6">
        <w:rPr>
          <w:b/>
          <w:bCs/>
        </w:rPr>
        <w:t>Visitations</w:t>
      </w:r>
    </w:p>
    <w:p w14:paraId="4BC3231B" w14:textId="77777777" w:rsidR="00002CC4" w:rsidRPr="005C41E6" w:rsidRDefault="00002CC4" w:rsidP="00002CC4">
      <w:pPr>
        <w:spacing w:before="120" w:after="120"/>
        <w:jc w:val="both"/>
      </w:pPr>
      <w:r w:rsidRPr="005C41E6">
        <w:t>The Bank shall be entitled to, either by itself or its authorized representative, visit any of the Bidder’s premises by prior notice to ensure that data provided by the Bank is not misused.</w:t>
      </w:r>
    </w:p>
    <w:p w14:paraId="1826AEDC" w14:textId="77777777" w:rsidR="00002CC4" w:rsidRPr="005C41E6" w:rsidRDefault="00002CC4" w:rsidP="00002CC4">
      <w:pPr>
        <w:spacing w:before="120" w:after="120"/>
        <w:jc w:val="both"/>
      </w:pPr>
      <w:r w:rsidRPr="005C41E6">
        <w:t>The Bidder shall cooperate with the authorized representative(s) of the Bank and shall pro</w:t>
      </w:r>
      <w:r>
        <w:t xml:space="preserve">vide all information/ documents </w:t>
      </w:r>
      <w:r w:rsidRPr="005C41E6">
        <w:t>required by the Bank.</w:t>
      </w:r>
    </w:p>
    <w:p w14:paraId="1F0EDE8D" w14:textId="77777777" w:rsidR="00002CC4" w:rsidRPr="00365AA8" w:rsidRDefault="00002CC4" w:rsidP="00002CC4">
      <w:pPr>
        <w:pStyle w:val="Heading1"/>
        <w:numPr>
          <w:ilvl w:val="0"/>
          <w:numId w:val="35"/>
        </w:numPr>
        <w:spacing w:before="120" w:after="120"/>
        <w:rPr>
          <w:b/>
          <w:bCs/>
          <w:sz w:val="28"/>
          <w:szCs w:val="28"/>
        </w:rPr>
      </w:pPr>
      <w:bookmarkStart w:id="92" w:name="_Toc163842242"/>
      <w:r w:rsidRPr="005C41E6">
        <w:rPr>
          <w:b/>
          <w:bCs/>
          <w:sz w:val="28"/>
          <w:szCs w:val="28"/>
        </w:rPr>
        <w:t>Information Security</w:t>
      </w:r>
      <w:bookmarkEnd w:id="92"/>
    </w:p>
    <w:p w14:paraId="187C9CA5" w14:textId="77777777" w:rsidR="00002CC4" w:rsidRPr="005C41E6" w:rsidRDefault="00002CC4" w:rsidP="00002CC4">
      <w:pPr>
        <w:spacing w:before="120" w:after="120"/>
        <w:jc w:val="both"/>
      </w:pPr>
      <w:r w:rsidRPr="005C41E6">
        <w:t xml:space="preserve">System should have standard input, communication, processing and output validations and controls. System hardening should be done by </w:t>
      </w:r>
      <w:r>
        <w:t>bidder</w:t>
      </w:r>
      <w:r w:rsidRPr="005C41E6">
        <w:t xml:space="preserve">. Access controls at DB, OS, and Application levels should be ensured. </w:t>
      </w:r>
      <w:r>
        <w:t>Bidder</w:t>
      </w:r>
      <w:r w:rsidRPr="005C41E6">
        <w:t xml:space="preserve"> should comply with the Information Security Policy of the Bank. The Product offered should comply with regulator’s guidelines. The </w:t>
      </w:r>
      <w:r>
        <w:t>bidder</w:t>
      </w:r>
      <w:r w:rsidRPr="005C41E6">
        <w:t xml:space="preserve"> shall disclose security breaches if any to the Bank, without any delay.</w:t>
      </w:r>
    </w:p>
    <w:p w14:paraId="7F921C1C" w14:textId="77777777" w:rsidR="00002CC4" w:rsidRPr="005C41E6" w:rsidRDefault="00002CC4" w:rsidP="00002CC4">
      <w:pPr>
        <w:pStyle w:val="Heading1"/>
        <w:numPr>
          <w:ilvl w:val="0"/>
          <w:numId w:val="35"/>
        </w:numPr>
        <w:spacing w:before="120" w:after="120"/>
        <w:rPr>
          <w:b/>
          <w:bCs/>
          <w:sz w:val="28"/>
          <w:szCs w:val="28"/>
        </w:rPr>
      </w:pPr>
      <w:bookmarkStart w:id="93" w:name="_Toc163842243"/>
      <w:r w:rsidRPr="005C41E6">
        <w:rPr>
          <w:b/>
          <w:bCs/>
          <w:sz w:val="28"/>
          <w:szCs w:val="28"/>
        </w:rPr>
        <w:t>Intellectual Property Rights</w:t>
      </w:r>
      <w:bookmarkEnd w:id="93"/>
    </w:p>
    <w:p w14:paraId="234D6AE4" w14:textId="77777777" w:rsidR="00002CC4" w:rsidRPr="005C41E6" w:rsidRDefault="00002CC4" w:rsidP="00002CC4">
      <w:pPr>
        <w:spacing w:before="120" w:after="120"/>
        <w:jc w:val="both"/>
      </w:pPr>
      <w:r w:rsidRPr="005C41E6">
        <w:t xml:space="preserve">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w:t>
      </w:r>
      <w:r w:rsidRPr="005C41E6">
        <w:lastRenderedPageBreak/>
        <w:t>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14:paraId="6C0A6519" w14:textId="77777777" w:rsidR="00002CC4" w:rsidRPr="005C41E6" w:rsidRDefault="00002CC4" w:rsidP="00002CC4">
      <w:pPr>
        <w:spacing w:before="120"/>
        <w:jc w:val="both"/>
        <w:rPr>
          <w:rFonts w:cs="Arial"/>
        </w:rPr>
      </w:pPr>
      <w:r w:rsidRPr="005C41E6">
        <w:rPr>
          <w:rFonts w:cs="Arial"/>
          <w:b/>
          <w:bCs/>
        </w:rPr>
        <w:t>Bidder’s Proprietary Software and Pre-Existing IP:-</w:t>
      </w:r>
      <w:r w:rsidRPr="005C41E6">
        <w:rPr>
          <w:rFonts w:cs="Arial"/>
        </w:rPr>
        <w:t xml:space="preserve">  Bank acknowledges and agrees that this is a professional services agreement and this agreement is not intended to be used for licensing of any</w:t>
      </w:r>
      <w:r w:rsidRPr="005C41E6">
        <w:t xml:space="preserve"> </w:t>
      </w:r>
      <w:r w:rsidRPr="005C41E6">
        <w:rPr>
          <w:rFonts w:cs="Arial"/>
        </w:rPr>
        <w:t>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w:t>
      </w:r>
      <w:r w:rsidRPr="005C41E6">
        <w:t xml:space="preserve"> </w:t>
      </w:r>
      <w:r w:rsidRPr="005C41E6">
        <w:rPr>
          <w:rFonts w:cs="Arial"/>
        </w:rPr>
        <w:t>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w:t>
      </w:r>
      <w:r>
        <w:rPr>
          <w:rFonts w:cs="Arial"/>
        </w:rPr>
        <w:t xml:space="preserve"> </w:t>
      </w:r>
      <w:r w:rsidRPr="005C41E6">
        <w:rPr>
          <w:rFonts w:cs="Arial"/>
        </w:rPr>
        <w:t>a non-exclusive, perpetual, royalty free, fully paid up, irrevocable license, with the right to sublicense through multiple tiers, to use, copy, install, perform, display, modify and create derivative works of any such</w:t>
      </w:r>
      <w:r w:rsidRPr="005C41E6">
        <w:t xml:space="preserve"> </w:t>
      </w:r>
      <w:r w:rsidRPr="005C41E6">
        <w:rPr>
          <w:rFonts w:cs="Arial"/>
        </w:rPr>
        <w:t>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65D559BB" w14:textId="77777777" w:rsidR="00002CC4" w:rsidRDefault="00002CC4" w:rsidP="00002CC4">
      <w:pPr>
        <w:spacing w:after="0" w:line="240" w:lineRule="auto"/>
        <w:jc w:val="both"/>
        <w:rPr>
          <w:rFonts w:cs="Arial"/>
        </w:rPr>
      </w:pPr>
      <w:r w:rsidRPr="00997A98">
        <w:rPr>
          <w:rFonts w:cs="Arial"/>
          <w:b/>
        </w:rPr>
        <w:t>Residuary Rights.</w:t>
      </w:r>
      <w:r w:rsidRPr="005C41E6">
        <w:rPr>
          <w:rFonts w:cs="Arial"/>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w:t>
      </w:r>
      <w:r w:rsidRPr="005C41E6">
        <w:rPr>
          <w:rFonts w:cs="Arial"/>
        </w:rPr>
        <w:lastRenderedPageBreak/>
        <w:t>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r>
        <w:rPr>
          <w:rFonts w:cs="Arial"/>
        </w:rPr>
        <w:t>.</w:t>
      </w:r>
    </w:p>
    <w:p w14:paraId="44E03945" w14:textId="77777777" w:rsidR="00002CC4" w:rsidRPr="005C41E6" w:rsidRDefault="00002CC4" w:rsidP="00002CC4">
      <w:pPr>
        <w:pStyle w:val="Heading1"/>
        <w:numPr>
          <w:ilvl w:val="0"/>
          <w:numId w:val="35"/>
        </w:numPr>
        <w:spacing w:before="120" w:after="120"/>
        <w:rPr>
          <w:b/>
          <w:bCs/>
          <w:sz w:val="28"/>
          <w:szCs w:val="28"/>
        </w:rPr>
      </w:pPr>
      <w:bookmarkStart w:id="94" w:name="_Toc163842244"/>
      <w:r w:rsidRPr="005C41E6">
        <w:rPr>
          <w:b/>
          <w:bCs/>
          <w:sz w:val="28"/>
          <w:szCs w:val="28"/>
        </w:rPr>
        <w:t>Termination</w:t>
      </w:r>
      <w:bookmarkEnd w:id="94"/>
    </w:p>
    <w:p w14:paraId="6901D9D7" w14:textId="77777777" w:rsidR="00002CC4" w:rsidRPr="005C41E6" w:rsidRDefault="00002CC4" w:rsidP="00002CC4">
      <w:pPr>
        <w:spacing w:before="120" w:after="120"/>
        <w:jc w:val="both"/>
        <w:rPr>
          <w:b/>
          <w:bCs/>
        </w:rPr>
      </w:pPr>
      <w:r w:rsidRPr="005C41E6">
        <w:rPr>
          <w:b/>
          <w:bCs/>
        </w:rPr>
        <w:t>Termination for Default</w:t>
      </w:r>
    </w:p>
    <w:p w14:paraId="070EFBC7" w14:textId="77777777" w:rsidR="00002CC4" w:rsidRPr="005C41E6" w:rsidRDefault="00002CC4" w:rsidP="00002CC4">
      <w:pPr>
        <w:jc w:val="both"/>
      </w:pPr>
      <w:r w:rsidRPr="005C41E6">
        <w:t xml:space="preserve">The Bank, without prejudice to any other remedy for breach of contract, by </w:t>
      </w:r>
      <w:r w:rsidRPr="00A67F91">
        <w:t>30 (Thirty) days</w:t>
      </w:r>
      <w:r w:rsidRPr="005C41E6">
        <w:t xml:space="preserve"> written notice of default sent to the Successful Bidder, may terminate this Contract in whole or in part: </w:t>
      </w:r>
    </w:p>
    <w:p w14:paraId="64DDBFA2" w14:textId="77777777" w:rsidR="00002CC4" w:rsidRPr="005C41E6" w:rsidRDefault="00002CC4" w:rsidP="00002CC4">
      <w:pPr>
        <w:pStyle w:val="Default"/>
        <w:spacing w:after="120"/>
        <w:jc w:val="both"/>
        <w:rPr>
          <w:rFonts w:cs="Arial"/>
          <w:sz w:val="22"/>
          <w:szCs w:val="22"/>
        </w:rPr>
      </w:pPr>
      <w:r w:rsidRPr="005C41E6">
        <w:rPr>
          <w:rFonts w:cs="Arial"/>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14:paraId="2A0D887D" w14:textId="77777777" w:rsidR="00002CC4" w:rsidRPr="005C41E6" w:rsidRDefault="00002CC4" w:rsidP="00002CC4">
      <w:pPr>
        <w:pStyle w:val="Default"/>
        <w:spacing w:after="120"/>
        <w:jc w:val="both"/>
        <w:rPr>
          <w:rFonts w:cs="Arial"/>
          <w:sz w:val="22"/>
          <w:szCs w:val="22"/>
        </w:rPr>
      </w:pPr>
      <w:r w:rsidRPr="005C41E6">
        <w:rPr>
          <w:rFonts w:cs="Arial"/>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6439E6B2" w14:textId="77777777" w:rsidR="00002CC4" w:rsidRPr="005C41E6" w:rsidRDefault="00002CC4" w:rsidP="00002CC4">
      <w:pPr>
        <w:pStyle w:val="Default"/>
        <w:spacing w:after="120"/>
        <w:jc w:val="both"/>
        <w:rPr>
          <w:rFonts w:cs="Arial"/>
          <w:sz w:val="22"/>
          <w:szCs w:val="22"/>
        </w:rPr>
      </w:pPr>
      <w:r w:rsidRPr="005C41E6">
        <w:rPr>
          <w:rFonts w:cs="Arial"/>
          <w:sz w:val="22"/>
          <w:szCs w:val="22"/>
        </w:rPr>
        <w:t>c. If the Successful Bidder, in the judgment of the Bank has engaged in corrupt or fraudulent practices in competing for or in executing the Contract.</w:t>
      </w:r>
    </w:p>
    <w:p w14:paraId="1C5418DA" w14:textId="77777777" w:rsidR="00002CC4" w:rsidRPr="005C41E6" w:rsidRDefault="00002CC4" w:rsidP="00002CC4">
      <w:pPr>
        <w:autoSpaceDE w:val="0"/>
        <w:autoSpaceDN w:val="0"/>
        <w:adjustRightInd w:val="0"/>
        <w:spacing w:after="120"/>
        <w:jc w:val="both"/>
        <w:rPr>
          <w:rFonts w:ascii="Calibri" w:hAnsi="Calibri" w:cs="Arial"/>
          <w:color w:val="000000"/>
        </w:rPr>
      </w:pPr>
      <w:r w:rsidRPr="005C41E6">
        <w:rPr>
          <w:rFonts w:ascii="Calibri" w:hAnsi="Calibri" w:cs="Arial"/>
          <w:color w:val="000000"/>
        </w:rPr>
        <w:t xml:space="preserve">Prior to providing a written notice of termination to the Selected Bidder, Bank shall provide the selected bidder with a written notice of </w:t>
      </w:r>
      <w:r w:rsidRPr="00A67F91">
        <w:rPr>
          <w:rFonts w:ascii="Calibri" w:hAnsi="Calibri" w:cs="Arial"/>
          <w:color w:val="000000"/>
        </w:rPr>
        <w:t>30 days</w:t>
      </w:r>
      <w:r w:rsidRPr="005C41E6">
        <w:rPr>
          <w:rFonts w:ascii="Calibri" w:hAnsi="Calibri" w:cs="Arial"/>
          <w:color w:val="000000"/>
        </w:rPr>
        <w:t xml:space="preserve"> to cure any breach of the Contract. The decision to terminate the contract shall be taken only if the breach continues or remains un</w:t>
      </w:r>
      <w:r>
        <w:rPr>
          <w:rFonts w:ascii="Calibri" w:hAnsi="Calibri" w:cs="Arial"/>
          <w:color w:val="000000"/>
        </w:rPr>
        <w:t>-</w:t>
      </w:r>
      <w:r w:rsidRPr="005C41E6">
        <w:rPr>
          <w:rFonts w:ascii="Calibri" w:hAnsi="Calibri" w:cs="Arial"/>
          <w:color w:val="000000"/>
        </w:rPr>
        <w:t>rectified, for reasons</w:t>
      </w:r>
      <w:r w:rsidRPr="005C41E6">
        <w:rPr>
          <w:rFonts w:cs="Arial"/>
        </w:rPr>
        <w:t xml:space="preserve"> </w:t>
      </w:r>
      <w:r w:rsidRPr="005C41E6">
        <w:rPr>
          <w:rFonts w:ascii="Calibri" w:hAnsi="Calibri" w:cs="Arial"/>
          <w:color w:val="000000"/>
        </w:rPr>
        <w:t>within the control of Bidder, even after the expiry of the cure period.</w:t>
      </w:r>
    </w:p>
    <w:p w14:paraId="614A2308" w14:textId="77777777" w:rsidR="00002CC4" w:rsidRPr="005C41E6" w:rsidRDefault="00002CC4" w:rsidP="00002CC4">
      <w:pPr>
        <w:autoSpaceDE w:val="0"/>
        <w:autoSpaceDN w:val="0"/>
        <w:adjustRightInd w:val="0"/>
        <w:spacing w:after="120"/>
        <w:jc w:val="both"/>
        <w:rPr>
          <w:rFonts w:ascii="Calibri" w:hAnsi="Calibri" w:cs="Arial"/>
          <w:color w:val="000000"/>
        </w:rPr>
      </w:pPr>
      <w:r w:rsidRPr="005C41E6">
        <w:rPr>
          <w:rFonts w:ascii="Calibri" w:hAnsi="Calibri" w:cs="Arial"/>
          <w:color w:val="000000"/>
        </w:rPr>
        <w:t xml:space="preserve">Bidder shall also have the right to terminate the agreement if the Bank commits a breach of the terms and conditions of the agreement and, where such breach is curable, fails to cure the same within </w:t>
      </w:r>
      <w:r w:rsidRPr="00A67F91">
        <w:rPr>
          <w:rFonts w:ascii="Calibri" w:hAnsi="Calibri" w:cs="Arial"/>
          <w:color w:val="000000"/>
        </w:rPr>
        <w:t>15 days</w:t>
      </w:r>
      <w:r w:rsidRPr="005C41E6">
        <w:rPr>
          <w:rFonts w:ascii="Calibri" w:hAnsi="Calibri" w:cs="Arial"/>
          <w:color w:val="000000"/>
        </w:rPr>
        <w:t xml:space="preserve"> provided for curing such breach. </w:t>
      </w:r>
    </w:p>
    <w:p w14:paraId="742EE0D1" w14:textId="77777777" w:rsidR="00002CC4" w:rsidRPr="005C41E6" w:rsidRDefault="00002CC4" w:rsidP="00002CC4">
      <w:pPr>
        <w:autoSpaceDE w:val="0"/>
        <w:autoSpaceDN w:val="0"/>
        <w:adjustRightInd w:val="0"/>
        <w:spacing w:after="120"/>
        <w:jc w:val="both"/>
        <w:rPr>
          <w:rFonts w:ascii="Calibri" w:hAnsi="Calibri" w:cs="Arial"/>
          <w:color w:val="000000"/>
        </w:rPr>
      </w:pPr>
      <w:r w:rsidRPr="005C41E6">
        <w:rPr>
          <w:rFonts w:ascii="Calibri" w:hAnsi="Calibri" w:cs="Arial"/>
          <w:color w:val="000000"/>
        </w:rPr>
        <w:t>In case the contract is terminated then all undisputed payment for the services delivered till the date of termination will be given to vendor, but disputed payment shall be discussed and will be paid once the dispute is resolved.</w:t>
      </w:r>
    </w:p>
    <w:p w14:paraId="457395E1" w14:textId="77777777" w:rsidR="00002CC4" w:rsidRPr="005C41E6" w:rsidRDefault="00002CC4" w:rsidP="00002CC4">
      <w:pPr>
        <w:spacing w:before="120" w:after="120"/>
        <w:jc w:val="both"/>
        <w:rPr>
          <w:b/>
          <w:bCs/>
        </w:rPr>
      </w:pPr>
      <w:r w:rsidRPr="005C41E6">
        <w:rPr>
          <w:b/>
          <w:bCs/>
        </w:rPr>
        <w:t>Termination for Insolvency</w:t>
      </w:r>
    </w:p>
    <w:p w14:paraId="7E49BE90" w14:textId="77777777" w:rsidR="00002CC4" w:rsidRPr="005C41E6" w:rsidRDefault="00002CC4" w:rsidP="00002CC4">
      <w:pPr>
        <w:autoSpaceDE w:val="0"/>
        <w:autoSpaceDN w:val="0"/>
        <w:adjustRightInd w:val="0"/>
        <w:jc w:val="both"/>
        <w:rPr>
          <w:rFonts w:ascii="Calibri" w:hAnsi="Calibri" w:cs="Arial"/>
          <w:color w:val="000000"/>
        </w:rPr>
      </w:pPr>
      <w:r w:rsidRPr="005C41E6">
        <w:rPr>
          <w:rFonts w:ascii="Calibri" w:hAnsi="Calibri" w:cs="Arial"/>
          <w:color w:val="000000"/>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w:t>
      </w:r>
      <w:r w:rsidRPr="00A67F91">
        <w:rPr>
          <w:rFonts w:ascii="Calibri" w:hAnsi="Calibri" w:cs="Arial"/>
          <w:color w:val="000000"/>
        </w:rPr>
        <w:t>of 60 days</w:t>
      </w:r>
      <w:r w:rsidRPr="005C41E6">
        <w:rPr>
          <w:rFonts w:ascii="Calibri" w:hAnsi="Calibri" w:cs="Arial"/>
          <w:color w:val="000000"/>
        </w:rPr>
        <w:t xml:space="preserve"> to the party becoming bankrupt etc. If the contract is terminated by either party in terms of this Clause, Bank shall be liable to make payment of the entire amount due under the contract for which services have been rendered by the Selected Bidder.</w:t>
      </w:r>
    </w:p>
    <w:p w14:paraId="21943DAB" w14:textId="77777777" w:rsidR="00334ADE" w:rsidRDefault="00334ADE" w:rsidP="00002CC4">
      <w:pPr>
        <w:spacing w:before="120" w:after="120"/>
        <w:jc w:val="both"/>
        <w:rPr>
          <w:b/>
          <w:bCs/>
        </w:rPr>
      </w:pPr>
    </w:p>
    <w:p w14:paraId="6E2094BE" w14:textId="77777777" w:rsidR="00002CC4" w:rsidRPr="005C41E6" w:rsidRDefault="00002CC4" w:rsidP="00002CC4">
      <w:pPr>
        <w:spacing w:before="120" w:after="120"/>
        <w:jc w:val="both"/>
        <w:rPr>
          <w:b/>
          <w:bCs/>
        </w:rPr>
      </w:pPr>
      <w:r w:rsidRPr="005C41E6">
        <w:rPr>
          <w:b/>
          <w:bCs/>
        </w:rPr>
        <w:t>Termination- Key Terms &amp; Conditions</w:t>
      </w:r>
    </w:p>
    <w:p w14:paraId="72F735BB" w14:textId="77777777" w:rsidR="00002CC4" w:rsidRPr="005C41E6" w:rsidRDefault="00002CC4" w:rsidP="00002CC4">
      <w:pPr>
        <w:autoSpaceDE w:val="0"/>
        <w:autoSpaceDN w:val="0"/>
        <w:adjustRightInd w:val="0"/>
        <w:jc w:val="both"/>
        <w:rPr>
          <w:rFonts w:ascii="Calibri" w:hAnsi="Calibri" w:cs="Arial"/>
          <w:color w:val="000000"/>
        </w:rPr>
      </w:pPr>
      <w:r w:rsidRPr="005C41E6">
        <w:rPr>
          <w:rFonts w:ascii="Calibri" w:hAnsi="Calibri" w:cs="Arial"/>
          <w:color w:val="000000"/>
        </w:rPr>
        <w:t xml:space="preserve">Either Party reserves the right to terminate the agreement with the other party at any time by giving </w:t>
      </w:r>
      <w:r w:rsidRPr="00A67F91">
        <w:rPr>
          <w:rFonts w:ascii="Calibri" w:hAnsi="Calibri" w:cs="Arial"/>
          <w:color w:val="000000"/>
        </w:rPr>
        <w:t>30 (thirty)</w:t>
      </w:r>
      <w:r w:rsidRPr="005C41E6">
        <w:rPr>
          <w:rFonts w:ascii="Calibri" w:hAnsi="Calibri" w:cs="Arial"/>
          <w:color w:val="000000"/>
        </w:rPr>
        <w:t xml:space="preserve"> days prior written notice to the other party. </w:t>
      </w:r>
    </w:p>
    <w:p w14:paraId="10D538C1" w14:textId="77777777" w:rsidR="00002CC4" w:rsidRPr="005C41E6" w:rsidRDefault="00002CC4" w:rsidP="00002CC4">
      <w:pPr>
        <w:autoSpaceDE w:val="0"/>
        <w:autoSpaceDN w:val="0"/>
        <w:adjustRightInd w:val="0"/>
        <w:jc w:val="both"/>
        <w:rPr>
          <w:rFonts w:ascii="Calibri" w:hAnsi="Calibri" w:cs="Arial"/>
          <w:color w:val="000000"/>
        </w:rPr>
      </w:pPr>
      <w:r w:rsidRPr="005C41E6">
        <w:rPr>
          <w:rFonts w:ascii="Calibri" w:hAnsi="Calibri" w:cs="Arial"/>
          <w:color w:val="000000"/>
        </w:rPr>
        <w:lastRenderedPageBreak/>
        <w:t xml:space="preserve">Either Party shall also be entitled to terminate the agreement at any time by giving notice if the other party. </w:t>
      </w:r>
    </w:p>
    <w:p w14:paraId="5EEEF44A"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has a winding up order made against it; or </w:t>
      </w:r>
    </w:p>
    <w:p w14:paraId="101EB339"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has a receiver appointed over all or substantial assets; or </w:t>
      </w:r>
    </w:p>
    <w:p w14:paraId="04CE3A3F"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is or becomes unable to pay its debts as they become due; or </w:t>
      </w:r>
    </w:p>
    <w:p w14:paraId="769D40A0" w14:textId="77777777" w:rsidR="00002CC4" w:rsidRPr="005C41E6" w:rsidRDefault="00002CC4" w:rsidP="00002CC4">
      <w:pPr>
        <w:pStyle w:val="ListParagraph"/>
        <w:numPr>
          <w:ilvl w:val="0"/>
          <w:numId w:val="27"/>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enters into any arrangement or composition with or for the benefit of its creditors; or </w:t>
      </w:r>
    </w:p>
    <w:p w14:paraId="09C52DBE" w14:textId="77777777" w:rsidR="00002CC4" w:rsidRPr="005C41E6" w:rsidRDefault="00002CC4" w:rsidP="00002CC4">
      <w:pPr>
        <w:pStyle w:val="ListParagraph"/>
        <w:numPr>
          <w:ilvl w:val="0"/>
          <w:numId w:val="27"/>
        </w:numPr>
        <w:autoSpaceDE w:val="0"/>
        <w:autoSpaceDN w:val="0"/>
        <w:adjustRightInd w:val="0"/>
        <w:jc w:val="both"/>
        <w:rPr>
          <w:rFonts w:ascii="Calibri" w:hAnsi="Calibri" w:cs="Arial"/>
          <w:color w:val="000000"/>
        </w:rPr>
      </w:pPr>
      <w:r w:rsidRPr="005C41E6">
        <w:rPr>
          <w:rFonts w:ascii="Calibri" w:hAnsi="Calibri" w:cs="Arial"/>
          <w:color w:val="000000"/>
        </w:rPr>
        <w:t xml:space="preserve">Passes a resolution for its voluntary winding up or dissolution or if it is dissolved. </w:t>
      </w:r>
    </w:p>
    <w:p w14:paraId="6C788FFD" w14:textId="77777777" w:rsidR="00002CC4" w:rsidRDefault="00002CC4" w:rsidP="00002CC4">
      <w:pPr>
        <w:spacing w:before="120" w:after="120"/>
        <w:jc w:val="both"/>
        <w:rPr>
          <w:b/>
          <w:bCs/>
        </w:rPr>
      </w:pPr>
    </w:p>
    <w:p w14:paraId="6838BF10" w14:textId="77777777" w:rsidR="00002CC4" w:rsidRDefault="00002CC4" w:rsidP="00002CC4">
      <w:pPr>
        <w:spacing w:before="120" w:after="120"/>
        <w:jc w:val="both"/>
        <w:rPr>
          <w:b/>
          <w:bCs/>
        </w:rPr>
      </w:pPr>
      <w:r w:rsidRPr="005C41E6">
        <w:rPr>
          <w:b/>
          <w:bCs/>
        </w:rPr>
        <w:t>Exit Option &amp; Contract Re-Negotiation</w:t>
      </w:r>
    </w:p>
    <w:p w14:paraId="6406C737" w14:textId="77777777" w:rsidR="00002CC4" w:rsidRPr="00E34236" w:rsidRDefault="00002CC4" w:rsidP="00002CC4">
      <w:pPr>
        <w:rPr>
          <w:lang w:val="en-US"/>
        </w:rPr>
      </w:pPr>
      <w:r w:rsidRPr="0039099B">
        <w:t xml:space="preserve">The </w:t>
      </w:r>
      <w:r w:rsidRPr="0039099B">
        <w:rPr>
          <w:lang w:val="en-US"/>
        </w:rPr>
        <w:t>Central Bank of India and/or RRBs</w:t>
      </w:r>
      <w:r w:rsidRPr="0039099B">
        <w:t xml:space="preserve"> reserves the right to not issue the purchase order to selected bidder without assigning any reason to the selected Bidder and Bidder has no recourse on the same.</w:t>
      </w:r>
    </w:p>
    <w:p w14:paraId="7315733A" w14:textId="77777777" w:rsidR="00002CC4" w:rsidRPr="003A3AF6" w:rsidRDefault="00002CC4" w:rsidP="00002CC4">
      <w:pPr>
        <w:jc w:val="both"/>
        <w:rPr>
          <w:rFonts w:cstheme="minorHAnsi"/>
          <w:szCs w:val="24"/>
        </w:rPr>
      </w:pPr>
      <w:r w:rsidRPr="003A3AF6">
        <w:rPr>
          <w:rFonts w:cstheme="minorHAnsi"/>
          <w:szCs w:val="24"/>
        </w:rPr>
        <w:t>Bank reserves its right to cancel the entire / unexecuted part of the Purchase Order at any time by assigning appropriate reasons and recover expenditure incurred by Bank in addition to recovery of Liquidated damages as per the terms of the contract, in the event of one or more of the following conditions:</w:t>
      </w:r>
    </w:p>
    <w:p w14:paraId="18F267A4"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Delay in delivery of solution beyond the specified period</w:t>
      </w:r>
    </w:p>
    <w:p w14:paraId="267EC3E4"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Serious discrepancies noted in the solution delivered</w:t>
      </w:r>
    </w:p>
    <w:p w14:paraId="682DB5FA"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Breaches in the terms and conditions of the Purchase Order/Agreement</w:t>
      </w:r>
    </w:p>
    <w:p w14:paraId="3CAB21D8"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Non satisfactory performance of Bidder during the contract period</w:t>
      </w:r>
    </w:p>
    <w:p w14:paraId="0C3E3623"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In addition to the cancellation of purchase order, Bank reserves its right to invoke the  Bank Guarantee or foreclose the Security Deposit given by the Bidder towards non- performance/non-compliance of the terms and conditions of the contract, to appropriate towards damages</w:t>
      </w:r>
    </w:p>
    <w:p w14:paraId="49AF87F3"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Bank shall serve the notice of termination to the Bidder at least 30 days prior, of its intention to terminate services during the contract period</w:t>
      </w:r>
    </w:p>
    <w:p w14:paraId="6DFF47B2"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In addition to the cancellation of purchase contract, Bank reserves the right to appropriate the damages through encashment of Performance Guarantee given by the Bidder</w:t>
      </w:r>
    </w:p>
    <w:p w14:paraId="756E705F"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Bank will reserve a right to re-negotiate the price and terms of the entire contract with the Bidder at more favorable terms in case such terms are offered in the industry at that time</w:t>
      </w:r>
    </w:p>
    <w:p w14:paraId="28D9DE54"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Notwithstanding the existence of a dispute, and/or the commencement of arbitration proceedings, the Bidder should continue to supply the equipment’s (if required/non-delivered) and provide services to Bank as per the contract</w:t>
      </w:r>
    </w:p>
    <w:p w14:paraId="4933130F"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Reverse transition mechanism would be activated in the event of cancellation of the contract or exit by the parties or 6 months prior to expiry of the contract. The Bidder should perform a reverse transition mechanism to Bank or its selected Bidder. The reverse transition mechanism would be over a period of 6 months post the completion of the 60 day notice period to facilitate an orderly transfer of services to Bank or to an alternative 3rd party / Bidder nominated by Bank. Where Bank elects to transfer the responsibility for service delivery to a number of Bidders Bank will nominate a System Integrator who will be responsible for all dealings with the Bidder regarding the delivery of the reverse transition services</w:t>
      </w:r>
    </w:p>
    <w:p w14:paraId="476EF86C" w14:textId="77777777" w:rsidR="00002CC4" w:rsidRPr="003A3AF6" w:rsidRDefault="00002CC4" w:rsidP="009F6ECE">
      <w:pPr>
        <w:pStyle w:val="ListParagraph"/>
        <w:numPr>
          <w:ilvl w:val="0"/>
          <w:numId w:val="77"/>
        </w:numPr>
        <w:jc w:val="both"/>
        <w:rPr>
          <w:rFonts w:cstheme="minorHAnsi"/>
          <w:szCs w:val="24"/>
        </w:rPr>
      </w:pPr>
      <w:r w:rsidRPr="003A3AF6">
        <w:rPr>
          <w:rFonts w:cstheme="minorHAnsi"/>
          <w:szCs w:val="24"/>
        </w:rPr>
        <w:t>The reverse transition services to be provided by the Bidder shall include the following:</w:t>
      </w:r>
    </w:p>
    <w:p w14:paraId="073D1623"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lastRenderedPageBreak/>
        <w:t>•</w:t>
      </w:r>
      <w:r w:rsidRPr="003A3AF6">
        <w:rPr>
          <w:rFonts w:cstheme="minorHAnsi"/>
          <w:szCs w:val="24"/>
        </w:rPr>
        <w:tab/>
        <w:t>The Bidder shall suitably and adequately train Bank’s or its designated team for fully and effectively manning, operating and maintaining the Security Operations Center Solution.</w:t>
      </w:r>
    </w:p>
    <w:p w14:paraId="4D86FA75"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Bidder shall provide adequate documentation thereof.</w:t>
      </w:r>
    </w:p>
    <w:p w14:paraId="4E4327C1"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jointly manage the solution with Bank or designated team for a reasonable period of time</w:t>
      </w:r>
    </w:p>
    <w:p w14:paraId="0158FB5F" w14:textId="77777777" w:rsidR="00002CC4" w:rsidRPr="003A3AF6" w:rsidRDefault="00002CC4" w:rsidP="00002CC4">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assist Bank in migration of the Solution to another, if desired by Bank.</w:t>
      </w:r>
    </w:p>
    <w:p w14:paraId="4DB02056" w14:textId="77777777" w:rsidR="00002CC4" w:rsidRPr="003A3AF6" w:rsidRDefault="00002CC4" w:rsidP="00002CC4">
      <w:pPr>
        <w:jc w:val="both"/>
        <w:rPr>
          <w:rFonts w:cstheme="minorHAnsi"/>
          <w:szCs w:val="24"/>
        </w:rPr>
      </w:pPr>
      <w:r w:rsidRPr="003A3AF6">
        <w:rPr>
          <w:rFonts w:cstheme="minorHAnsi"/>
          <w:b/>
          <w:szCs w:val="24"/>
        </w:rPr>
        <w:t>Knowledge transfer</w:t>
      </w:r>
      <w:r w:rsidRPr="003A3AF6">
        <w:rPr>
          <w:rFonts w:cstheme="minorHAnsi"/>
          <w:szCs w:val="24"/>
        </w:rPr>
        <w:t xml:space="preserve">: The </w:t>
      </w:r>
      <w:r>
        <w:rPr>
          <w:rFonts w:cstheme="minorHAnsi"/>
          <w:szCs w:val="24"/>
        </w:rPr>
        <w:t>Bidder</w:t>
      </w:r>
      <w:r w:rsidRPr="003A3AF6">
        <w:rPr>
          <w:rFonts w:cstheme="minorHAnsi"/>
          <w:szCs w:val="24"/>
        </w:rPr>
        <w:t xml:space="preserve"> shall provide such necessary information, documentation to Bank or its designee, for the effective management and maintenance of the Deliverables under this Contract. </w:t>
      </w:r>
      <w:r>
        <w:rPr>
          <w:rFonts w:cstheme="minorHAnsi"/>
          <w:szCs w:val="24"/>
        </w:rPr>
        <w:t>Bidder</w:t>
      </w:r>
      <w:r w:rsidRPr="003A3AF6">
        <w:rPr>
          <w:rFonts w:cstheme="minorHAnsi"/>
          <w:szCs w:val="24"/>
        </w:rPr>
        <w:t xml:space="preserve"> shall provide documentation (in English) in electronic form where available or otherwise a single hardcopy of all existing procedures, policies and programs required supporting the Services. Such documentation will be subject to the limitations imposed by </w:t>
      </w:r>
      <w:r>
        <w:rPr>
          <w:rFonts w:cstheme="minorHAnsi"/>
          <w:szCs w:val="24"/>
        </w:rPr>
        <w:t>Bidder</w:t>
      </w:r>
      <w:r w:rsidRPr="003A3AF6">
        <w:rPr>
          <w:rFonts w:cstheme="minorHAnsi"/>
          <w:szCs w:val="24"/>
        </w:rPr>
        <w:t>’s Intellectual Property Rights of this Contract.</w:t>
      </w:r>
    </w:p>
    <w:p w14:paraId="78D55F41" w14:textId="77777777" w:rsidR="00002CC4" w:rsidRPr="003A3AF6" w:rsidRDefault="00002CC4" w:rsidP="00002CC4">
      <w:pPr>
        <w:jc w:val="both"/>
        <w:rPr>
          <w:rFonts w:cstheme="minorHAnsi"/>
          <w:szCs w:val="24"/>
        </w:rPr>
      </w:pPr>
      <w:r w:rsidRPr="003A3AF6">
        <w:rPr>
          <w:rFonts w:cstheme="minorHAnsi"/>
          <w:b/>
          <w:szCs w:val="24"/>
        </w:rPr>
        <w:t>Warranties</w:t>
      </w:r>
      <w:r w:rsidRPr="003A3AF6">
        <w:rPr>
          <w:rFonts w:cstheme="minorHAnsi"/>
          <w:szCs w:val="24"/>
        </w:rPr>
        <w:t xml:space="preserve">: All the warranties held by or in the name of the </w:t>
      </w:r>
      <w:r>
        <w:rPr>
          <w:rFonts w:cstheme="minorHAnsi"/>
          <w:szCs w:val="24"/>
        </w:rPr>
        <w:t>Bidder</w:t>
      </w:r>
      <w:r w:rsidRPr="003A3AF6">
        <w:rPr>
          <w:rFonts w:cstheme="minorHAnsi"/>
          <w:szCs w:val="24"/>
        </w:rPr>
        <w:t xml:space="preserve"> shall be assigned or transferred as-is, in the name of Bank. The </w:t>
      </w:r>
      <w:r>
        <w:rPr>
          <w:rFonts w:cstheme="minorHAnsi"/>
          <w:szCs w:val="24"/>
        </w:rPr>
        <w:t>Bidder</w:t>
      </w:r>
      <w:r w:rsidRPr="003A3AF6">
        <w:rPr>
          <w:rFonts w:cstheme="minorHAnsi"/>
          <w:szCs w:val="24"/>
        </w:rPr>
        <w:t xml:space="preserve"> shall execute any and all such documents as may be necessary in this regard.</w:t>
      </w:r>
    </w:p>
    <w:p w14:paraId="2CB42804" w14:textId="77777777" w:rsidR="00002CC4" w:rsidRPr="003A3AF6" w:rsidRDefault="00002CC4" w:rsidP="00002CC4">
      <w:pPr>
        <w:jc w:val="both"/>
        <w:rPr>
          <w:rFonts w:cstheme="minorHAnsi"/>
          <w:szCs w:val="24"/>
        </w:rPr>
      </w:pPr>
      <w:r w:rsidRPr="003A3AF6">
        <w:rPr>
          <w:rFonts w:cstheme="minorHAnsi"/>
          <w:szCs w:val="24"/>
        </w:rPr>
        <w:t>The parties shall return confidential information and will sign off and acknowledge the return of such confidential information.</w:t>
      </w:r>
    </w:p>
    <w:p w14:paraId="166FEE68" w14:textId="77777777" w:rsidR="00002CC4" w:rsidRPr="003A3AF6" w:rsidRDefault="00002CC4" w:rsidP="00002CC4">
      <w:pPr>
        <w:jc w:val="both"/>
        <w:rPr>
          <w:rFonts w:cstheme="minorHAnsi"/>
          <w:szCs w:val="24"/>
        </w:rPr>
      </w:pPr>
      <w:r w:rsidRPr="003A3AF6">
        <w:rPr>
          <w:rFonts w:cstheme="minorHAnsi"/>
          <w:szCs w:val="24"/>
        </w:rPr>
        <w:t xml:space="preserve">The </w:t>
      </w:r>
      <w:r>
        <w:rPr>
          <w:rFonts w:cstheme="minorHAnsi"/>
          <w:szCs w:val="24"/>
        </w:rPr>
        <w:t>Bidder</w:t>
      </w:r>
      <w:r w:rsidRPr="003A3AF6">
        <w:rPr>
          <w:rFonts w:cstheme="minorHAnsi"/>
          <w:szCs w:val="24"/>
        </w:rPr>
        <w:t xml:space="preserve"> shall provide all other services as may be agreed by the parties in connection with the reverse transition services. </w:t>
      </w:r>
    </w:p>
    <w:p w14:paraId="5F19D429" w14:textId="77777777" w:rsidR="00002CC4" w:rsidRPr="003A3AF6" w:rsidRDefault="00002CC4" w:rsidP="00002CC4">
      <w:pPr>
        <w:jc w:val="both"/>
        <w:rPr>
          <w:rFonts w:cstheme="minorHAnsi"/>
          <w:szCs w:val="24"/>
        </w:rPr>
      </w:pPr>
      <w:r w:rsidRPr="003A3AF6">
        <w:rPr>
          <w:rFonts w:cstheme="minorHAnsi"/>
          <w:szCs w:val="24"/>
        </w:rPr>
        <w:t xml:space="preserve">The </w:t>
      </w:r>
      <w:r>
        <w:rPr>
          <w:rFonts w:cstheme="minorHAnsi"/>
          <w:szCs w:val="24"/>
        </w:rPr>
        <w:t>Bidder</w:t>
      </w:r>
      <w:r w:rsidRPr="003A3AF6">
        <w:rPr>
          <w:rFonts w:cstheme="minorHAnsi"/>
          <w:szCs w:val="24"/>
        </w:rPr>
        <w:t xml:space="preserve"> recognizes that considering the enormity of the assignment, the transition services listed herein are only indicative in nature and the </w:t>
      </w:r>
      <w:r>
        <w:rPr>
          <w:rFonts w:cstheme="minorHAnsi"/>
          <w:szCs w:val="24"/>
        </w:rPr>
        <w:t>Bidder</w:t>
      </w:r>
      <w:r w:rsidRPr="003A3AF6">
        <w:rPr>
          <w:rFonts w:cstheme="minorHAnsi"/>
          <w:szCs w:val="24"/>
        </w:rPr>
        <w:t xml:space="preserve"> agrees to provide all assistance and services required for fully and effectively transitioning the services provided by the </w:t>
      </w:r>
      <w:r>
        <w:rPr>
          <w:rFonts w:cstheme="minorHAnsi"/>
          <w:szCs w:val="24"/>
        </w:rPr>
        <w:t>Bidder</w:t>
      </w:r>
      <w:r w:rsidRPr="003A3AF6">
        <w:rPr>
          <w:rFonts w:cstheme="minorHAnsi"/>
          <w:szCs w:val="24"/>
        </w:rPr>
        <w:t xml:space="preserve"> under the scope, upon termination or expiration thereof, for any reason whatsoever.</w:t>
      </w:r>
    </w:p>
    <w:p w14:paraId="7CED1490" w14:textId="77777777" w:rsidR="00002CC4" w:rsidRPr="003A3AF6" w:rsidRDefault="00002CC4" w:rsidP="00002CC4">
      <w:pPr>
        <w:jc w:val="both"/>
        <w:rPr>
          <w:rFonts w:cstheme="minorHAnsi"/>
          <w:szCs w:val="24"/>
        </w:rPr>
      </w:pPr>
      <w:r w:rsidRPr="003A3AF6">
        <w:rPr>
          <w:rFonts w:cstheme="minorHAnsi"/>
          <w:szCs w:val="24"/>
        </w:rPr>
        <w:t xml:space="preserve">The cost for reverse transition if any should be part of the commercial offer during which the existing Supplier would transfer all knowledge, knowhow and other things necessary for Bank or new Supplier to take over and continue to manage the services. The </w:t>
      </w:r>
      <w:r>
        <w:rPr>
          <w:rFonts w:cstheme="minorHAnsi"/>
          <w:szCs w:val="24"/>
        </w:rPr>
        <w:t>Bidder</w:t>
      </w:r>
      <w:r w:rsidRPr="003A3AF6">
        <w:rPr>
          <w:rFonts w:cstheme="minorHAnsi"/>
          <w:szCs w:val="24"/>
        </w:rPr>
        <w:t xml:space="preserve"> agrees that the reverse transition mechanism and support during reverse transition will not be compromised or affected for reasons whatsoever is for cancellation or exist of the parties.</w:t>
      </w:r>
    </w:p>
    <w:p w14:paraId="2E3AD931" w14:textId="77777777" w:rsidR="00002CC4" w:rsidRPr="003A3AF6" w:rsidRDefault="00002CC4" w:rsidP="00002CC4">
      <w:pPr>
        <w:jc w:val="both"/>
        <w:rPr>
          <w:rFonts w:cstheme="minorHAnsi"/>
          <w:szCs w:val="24"/>
        </w:rPr>
      </w:pPr>
      <w:r w:rsidRPr="003A3AF6">
        <w:rPr>
          <w:rFonts w:cstheme="minorHAnsi"/>
          <w:szCs w:val="24"/>
        </w:rPr>
        <w:t>Bank shall have the sole and absolute discretion to decide whether proper reverse transition mechanism over a period of 6 months, has been complied with. In the event of the conflict not being resolved, the conflict will be resolved through Arbitration.</w:t>
      </w:r>
    </w:p>
    <w:p w14:paraId="22AAF077" w14:textId="77777777" w:rsidR="00002CC4" w:rsidRPr="003A3AF6" w:rsidRDefault="00002CC4" w:rsidP="00002CC4">
      <w:pPr>
        <w:jc w:val="both"/>
        <w:rPr>
          <w:rFonts w:cstheme="minorHAnsi"/>
          <w:szCs w:val="24"/>
        </w:rPr>
      </w:pPr>
      <w:r w:rsidRPr="003A3AF6">
        <w:rPr>
          <w:rFonts w:cstheme="minorHAnsi"/>
          <w:szCs w:val="24"/>
        </w:rPr>
        <w:t xml:space="preserve">Bank and the </w:t>
      </w:r>
      <w:r>
        <w:rPr>
          <w:rFonts w:cstheme="minorHAnsi"/>
          <w:szCs w:val="24"/>
        </w:rPr>
        <w:t>Bidder</w:t>
      </w:r>
      <w:r w:rsidRPr="003A3AF6">
        <w:rPr>
          <w:rFonts w:cstheme="minorHAnsi"/>
          <w:szCs w:val="24"/>
        </w:rPr>
        <w:t xml:space="preserve"> shall together prepare the Reverse Transition Plan. However, Bank shall have the sole decision to ascertain whether such Plan has been complied with.</w:t>
      </w:r>
    </w:p>
    <w:p w14:paraId="12D7B989" w14:textId="77777777" w:rsidR="00002CC4" w:rsidRPr="003A3AF6" w:rsidRDefault="00002CC4" w:rsidP="00002CC4">
      <w:pPr>
        <w:jc w:val="both"/>
        <w:rPr>
          <w:rFonts w:cstheme="minorHAnsi"/>
          <w:szCs w:val="24"/>
        </w:rPr>
      </w:pPr>
      <w:r w:rsidRPr="003A3AF6">
        <w:rPr>
          <w:rFonts w:cstheme="minorHAnsi"/>
          <w:szCs w:val="24"/>
        </w:rPr>
        <w:t xml:space="preserve">The </w:t>
      </w:r>
      <w:r>
        <w:rPr>
          <w:rFonts w:cstheme="minorHAnsi"/>
          <w:szCs w:val="24"/>
        </w:rPr>
        <w:t>Bidder</w:t>
      </w:r>
      <w:r w:rsidRPr="003A3AF6">
        <w:rPr>
          <w:rFonts w:cstheme="minorHAnsi"/>
          <w:szCs w:val="24"/>
        </w:rPr>
        <w:t xml:space="preserve"> agrees that in the event of cancellation or exit or expiry of the contract it would extend all necessary support to Bank or its selected Suppliers as would be required.</w:t>
      </w:r>
    </w:p>
    <w:p w14:paraId="78F56800" w14:textId="77777777" w:rsidR="00002CC4" w:rsidRPr="003A3AF6" w:rsidRDefault="00002CC4" w:rsidP="00002CC4">
      <w:pPr>
        <w:jc w:val="both"/>
        <w:rPr>
          <w:rFonts w:cstheme="minorHAnsi"/>
          <w:szCs w:val="24"/>
        </w:rPr>
      </w:pPr>
      <w:r w:rsidRPr="003A3AF6">
        <w:rPr>
          <w:rFonts w:cstheme="minorHAnsi"/>
          <w:szCs w:val="24"/>
        </w:rPr>
        <w:t>Notwithstanding anything contained in this Agreement, Bank reserves its right to terminate the agreement with the Bidder without assigning any reason at any time by giving thirty(30) days prior written notice to the Bidder, at no cost to the bank  .</w:t>
      </w:r>
    </w:p>
    <w:p w14:paraId="79A3C0C8" w14:textId="77777777" w:rsidR="00002CC4" w:rsidRPr="005C41E6" w:rsidRDefault="00002CC4" w:rsidP="00002CC4">
      <w:pPr>
        <w:pStyle w:val="Heading1"/>
        <w:numPr>
          <w:ilvl w:val="0"/>
          <w:numId w:val="35"/>
        </w:numPr>
        <w:spacing w:before="120" w:after="120"/>
        <w:rPr>
          <w:b/>
          <w:bCs/>
          <w:sz w:val="28"/>
          <w:szCs w:val="28"/>
        </w:rPr>
      </w:pPr>
      <w:bookmarkStart w:id="95" w:name="_Toc163842245"/>
      <w:r w:rsidRPr="00612052">
        <w:rPr>
          <w:b/>
          <w:bCs/>
          <w:sz w:val="28"/>
          <w:szCs w:val="28"/>
        </w:rPr>
        <w:lastRenderedPageBreak/>
        <w:t xml:space="preserve">Privacy &amp; Security </w:t>
      </w:r>
      <w:r w:rsidRPr="005C41E6">
        <w:rPr>
          <w:b/>
          <w:bCs/>
          <w:sz w:val="28"/>
          <w:szCs w:val="28"/>
        </w:rPr>
        <w:t>Safeguards</w:t>
      </w:r>
      <w:bookmarkEnd w:id="95"/>
    </w:p>
    <w:p w14:paraId="1A27B15E" w14:textId="77777777" w:rsidR="00002CC4" w:rsidRPr="005C41E6" w:rsidRDefault="00002CC4" w:rsidP="00002CC4">
      <w:pPr>
        <w:pStyle w:val="ListParagraph"/>
        <w:numPr>
          <w:ilvl w:val="0"/>
          <w:numId w:val="18"/>
        </w:numPr>
        <w:spacing w:before="120" w:after="120"/>
        <w:jc w:val="both"/>
      </w:pPr>
      <w:r w:rsidRPr="005C41E6">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7FCC2E99" w14:textId="77777777" w:rsidR="00002CC4" w:rsidRPr="005C41E6" w:rsidRDefault="00002CC4" w:rsidP="00002CC4">
      <w:pPr>
        <w:pStyle w:val="ListParagraph"/>
        <w:numPr>
          <w:ilvl w:val="0"/>
          <w:numId w:val="18"/>
        </w:numPr>
        <w:spacing w:before="120" w:after="120"/>
        <w:jc w:val="both"/>
      </w:pPr>
      <w:r w:rsidRPr="005C41E6">
        <w:t xml:space="preserve">The Bidder hereby agrees and confirms that they will disclose, forthwith, instances of security breaches. </w:t>
      </w:r>
    </w:p>
    <w:p w14:paraId="5724A069" w14:textId="77777777" w:rsidR="00002CC4" w:rsidRDefault="00002CC4" w:rsidP="00002CC4">
      <w:pPr>
        <w:pStyle w:val="ListParagraph"/>
        <w:numPr>
          <w:ilvl w:val="0"/>
          <w:numId w:val="18"/>
        </w:numPr>
        <w:spacing w:before="120" w:after="120"/>
        <w:jc w:val="both"/>
      </w:pPr>
      <w:r w:rsidRPr="005C41E6">
        <w:t>The Bidder hereby agrees that they will preserve the documents.</w:t>
      </w:r>
    </w:p>
    <w:p w14:paraId="332ACDA9" w14:textId="77777777" w:rsidR="00002CC4" w:rsidRPr="00B22288" w:rsidRDefault="00002CC4" w:rsidP="00002CC4">
      <w:pPr>
        <w:pStyle w:val="Heading1"/>
        <w:numPr>
          <w:ilvl w:val="0"/>
          <w:numId w:val="35"/>
        </w:numPr>
        <w:spacing w:before="120" w:after="120"/>
        <w:rPr>
          <w:b/>
          <w:bCs/>
          <w:sz w:val="28"/>
          <w:szCs w:val="28"/>
        </w:rPr>
      </w:pPr>
      <w:bookmarkStart w:id="96" w:name="_TOC_250051"/>
      <w:bookmarkStart w:id="97" w:name="_Toc163842246"/>
      <w:r w:rsidRPr="00B22288">
        <w:rPr>
          <w:b/>
          <w:bCs/>
          <w:sz w:val="28"/>
          <w:szCs w:val="28"/>
        </w:rPr>
        <w:t xml:space="preserve">Conflict of </w:t>
      </w:r>
      <w:bookmarkEnd w:id="96"/>
      <w:r w:rsidRPr="00B22288">
        <w:rPr>
          <w:b/>
          <w:bCs/>
          <w:sz w:val="28"/>
          <w:szCs w:val="28"/>
        </w:rPr>
        <w:t>Interest</w:t>
      </w:r>
      <w:bookmarkEnd w:id="97"/>
    </w:p>
    <w:p w14:paraId="0C20AD5B" w14:textId="77777777" w:rsidR="00002CC4" w:rsidRDefault="00002CC4" w:rsidP="00002CC4">
      <w:pPr>
        <w:spacing w:before="120" w:after="120"/>
        <w:jc w:val="both"/>
      </w:pPr>
      <w:r>
        <w:t>Bank requires that bidder provide professional, objective, and impartial advice and at all</w:t>
      </w:r>
      <w:r w:rsidRPr="00B22288">
        <w:t xml:space="preserve"> </w:t>
      </w:r>
      <w:r>
        <w:t>times hold Bank’s interests paramount, strictly avoid conflicts with other Assignment(s)/</w:t>
      </w:r>
      <w:r w:rsidRPr="00B22288">
        <w:t xml:space="preserve"> </w:t>
      </w:r>
      <w:r>
        <w:t>Job(s) or their own corporate interests and act without any expectations/ consideration</w:t>
      </w:r>
      <w:r w:rsidRPr="00B22288">
        <w:t xml:space="preserve"> </w:t>
      </w:r>
      <w:r>
        <w:t>for</w:t>
      </w:r>
      <w:r w:rsidRPr="00B22288">
        <w:t xml:space="preserve"> </w:t>
      </w:r>
      <w:r>
        <w:t>award</w:t>
      </w:r>
      <w:r w:rsidRPr="00B22288">
        <w:t xml:space="preserve"> </w:t>
      </w:r>
      <w:r>
        <w:t>of</w:t>
      </w:r>
      <w:r w:rsidRPr="00B22288">
        <w:t xml:space="preserve"> </w:t>
      </w:r>
      <w:r>
        <w:t>any future assignment(s) from</w:t>
      </w:r>
      <w:r w:rsidRPr="00B22288">
        <w:t xml:space="preserve"> </w:t>
      </w:r>
      <w:r>
        <w:t>Bank.</w:t>
      </w:r>
    </w:p>
    <w:p w14:paraId="5CA7312E" w14:textId="77777777" w:rsidR="00002CC4" w:rsidRPr="005C41E6" w:rsidRDefault="00002CC4" w:rsidP="00002CC4">
      <w:pPr>
        <w:spacing w:before="120" w:after="120"/>
        <w:jc w:val="both"/>
      </w:pPr>
      <w:r>
        <w:t>Bidder have an obligation to disclose any situation of actual or potential conflict in</w:t>
      </w:r>
      <w:r w:rsidRPr="00B22288">
        <w:t xml:space="preserve"> </w:t>
      </w:r>
      <w:r>
        <w:t>assignment/job, activities and relationships that impacts their capacity to serve the best</w:t>
      </w:r>
      <w:r w:rsidRPr="00B22288">
        <w:t xml:space="preserve"> </w:t>
      </w:r>
      <w:r>
        <w:t>interest of Bank, or that may reasonably be perceived as having this effect. If the Bidder</w:t>
      </w:r>
      <w:r w:rsidRPr="00B22288">
        <w:t xml:space="preserve"> </w:t>
      </w:r>
      <w:r>
        <w:t>fails to disclose said situations and if Bank comes to know about any such situation at</w:t>
      </w:r>
      <w:r w:rsidRPr="00B22288">
        <w:t xml:space="preserve"> </w:t>
      </w:r>
      <w:r>
        <w:t>any time, it may lead to the disqualification of the Bidder during bidding process or the</w:t>
      </w:r>
      <w:r w:rsidRPr="00B22288">
        <w:t xml:space="preserve"> </w:t>
      </w:r>
      <w:r>
        <w:t>termination of</w:t>
      </w:r>
      <w:r w:rsidRPr="00B22288">
        <w:t xml:space="preserve"> </w:t>
      </w:r>
      <w:r>
        <w:t>its Contract</w:t>
      </w:r>
      <w:r w:rsidRPr="00B22288">
        <w:t xml:space="preserve"> </w:t>
      </w:r>
      <w:r>
        <w:t>during execution</w:t>
      </w:r>
      <w:r w:rsidRPr="00B22288">
        <w:t xml:space="preserve"> </w:t>
      </w:r>
      <w:r>
        <w:t>of</w:t>
      </w:r>
      <w:r w:rsidRPr="00B22288">
        <w:t xml:space="preserve"> </w:t>
      </w:r>
      <w:r>
        <w:t>assignment</w:t>
      </w:r>
    </w:p>
    <w:p w14:paraId="1516A999" w14:textId="77777777" w:rsidR="00002CC4" w:rsidRPr="005C41E6" w:rsidRDefault="00002CC4" w:rsidP="00002CC4">
      <w:pPr>
        <w:pStyle w:val="Heading1"/>
        <w:numPr>
          <w:ilvl w:val="0"/>
          <w:numId w:val="35"/>
        </w:numPr>
        <w:spacing w:before="120" w:after="120"/>
        <w:rPr>
          <w:b/>
          <w:bCs/>
          <w:sz w:val="28"/>
          <w:szCs w:val="28"/>
        </w:rPr>
      </w:pPr>
      <w:bookmarkStart w:id="98" w:name="_Toc163842247"/>
      <w:r w:rsidRPr="005C41E6">
        <w:rPr>
          <w:b/>
          <w:bCs/>
          <w:sz w:val="28"/>
          <w:szCs w:val="28"/>
        </w:rPr>
        <w:t>Governing Law and Jurisdiction</w:t>
      </w:r>
      <w:bookmarkEnd w:id="98"/>
    </w:p>
    <w:p w14:paraId="21751E09" w14:textId="77777777" w:rsidR="00002CC4" w:rsidRPr="005C41E6" w:rsidRDefault="00002CC4" w:rsidP="00002CC4">
      <w:pPr>
        <w:spacing w:before="120" w:after="120"/>
        <w:jc w:val="both"/>
      </w:pPr>
      <w:r w:rsidRPr="005C41E6">
        <w:t>The provisions of this RFP and subsequent Agreement shall be governed by the laws of India. The disputes, if any, arising out of this RFP/Agreement shall be submitted to the jurisdiction of the courts/tribunals in Mumbai</w:t>
      </w:r>
      <w:r>
        <w:t xml:space="preserve"> City only</w:t>
      </w:r>
      <w:r w:rsidRPr="005C41E6">
        <w:t>.</w:t>
      </w:r>
    </w:p>
    <w:p w14:paraId="250E15BD" w14:textId="77777777" w:rsidR="00002CC4" w:rsidRPr="005C41E6" w:rsidRDefault="00002CC4" w:rsidP="00002CC4">
      <w:pPr>
        <w:spacing w:before="120" w:after="120"/>
        <w:jc w:val="both"/>
        <w:rPr>
          <w:b/>
          <w:bCs/>
        </w:rPr>
      </w:pPr>
      <w:r w:rsidRPr="005C41E6">
        <w:rPr>
          <w:b/>
          <w:bCs/>
        </w:rPr>
        <w:t>Statutory and Regulatory Requirements</w:t>
      </w:r>
    </w:p>
    <w:p w14:paraId="2864BEAA" w14:textId="77777777" w:rsidR="00002CC4" w:rsidRPr="005C41E6" w:rsidRDefault="00002CC4" w:rsidP="00002CC4">
      <w:pPr>
        <w:spacing w:before="120" w:after="120"/>
        <w:jc w:val="both"/>
      </w:pPr>
      <w:r w:rsidRPr="005C41E6">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14:paraId="3BF352C7" w14:textId="77777777" w:rsidR="00002CC4" w:rsidRPr="005C41E6" w:rsidRDefault="00002CC4" w:rsidP="00002CC4">
      <w:pPr>
        <w:pStyle w:val="Heading1"/>
        <w:numPr>
          <w:ilvl w:val="0"/>
          <w:numId w:val="35"/>
        </w:numPr>
        <w:spacing w:before="120" w:after="120"/>
        <w:rPr>
          <w:b/>
          <w:bCs/>
          <w:sz w:val="28"/>
          <w:szCs w:val="28"/>
        </w:rPr>
      </w:pPr>
      <w:bookmarkStart w:id="99" w:name="_Toc163842248"/>
      <w:r w:rsidRPr="005C41E6">
        <w:rPr>
          <w:b/>
          <w:bCs/>
          <w:sz w:val="28"/>
          <w:szCs w:val="28"/>
        </w:rPr>
        <w:t>Compliance with Laws</w:t>
      </w:r>
      <w:bookmarkEnd w:id="99"/>
    </w:p>
    <w:p w14:paraId="00BB8007" w14:textId="77777777" w:rsidR="00002CC4" w:rsidRPr="00A67F91" w:rsidRDefault="00002CC4" w:rsidP="00002CC4">
      <w:pPr>
        <w:pStyle w:val="ListParagraph"/>
        <w:numPr>
          <w:ilvl w:val="0"/>
          <w:numId w:val="19"/>
        </w:numPr>
        <w:spacing w:before="120" w:after="120"/>
        <w:jc w:val="both"/>
        <w:rPr>
          <w:strike/>
        </w:rPr>
      </w:pPr>
      <w:r w:rsidRPr="00997A98">
        <w:rPr>
          <w:b/>
        </w:rPr>
        <w:t>Compliance with all applicable laws</w:t>
      </w:r>
      <w:r w:rsidRPr="005C41E6">
        <w:t>: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w:t>
      </w:r>
      <w:r>
        <w:t>.</w:t>
      </w:r>
      <w:r w:rsidRPr="005C41E6">
        <w:t xml:space="preserve"> </w:t>
      </w:r>
    </w:p>
    <w:p w14:paraId="342B36F4" w14:textId="77777777" w:rsidR="00002CC4" w:rsidRPr="00A67F91" w:rsidRDefault="00002CC4" w:rsidP="00002CC4">
      <w:pPr>
        <w:pStyle w:val="ListParagraph"/>
        <w:numPr>
          <w:ilvl w:val="0"/>
          <w:numId w:val="19"/>
        </w:numPr>
        <w:spacing w:before="120" w:after="120"/>
        <w:jc w:val="both"/>
        <w:rPr>
          <w:strike/>
        </w:rPr>
      </w:pPr>
      <w:r w:rsidRPr="00997A98">
        <w:rPr>
          <w:b/>
        </w:rPr>
        <w:lastRenderedPageBreak/>
        <w:t>Compliance in obtaining approvals/permissions/licenses</w:t>
      </w:r>
      <w:r w:rsidRPr="005C41E6">
        <w:t>: Bidder shall promptly and timely obtain all such consents, permissions, approvals, licenses, etc., as may be necessary or required for any of the purp</w:t>
      </w:r>
      <w:r w:rsidRPr="00D946CA">
        <w:t>oses of this project or for the conduct of their own business under any applicable Law, Government Regulation/Guidelines and shall keep the same valid and in force during the term of the project</w:t>
      </w:r>
      <w:r w:rsidRPr="00A67F91">
        <w:rPr>
          <w:strike/>
        </w:rPr>
        <w:t>.</w:t>
      </w:r>
    </w:p>
    <w:p w14:paraId="78E80122" w14:textId="77777777" w:rsidR="00002CC4" w:rsidRPr="005C41E6" w:rsidRDefault="00002CC4" w:rsidP="00002CC4">
      <w:pPr>
        <w:pStyle w:val="Heading1"/>
        <w:numPr>
          <w:ilvl w:val="0"/>
          <w:numId w:val="35"/>
        </w:numPr>
        <w:spacing w:before="120" w:after="120"/>
        <w:rPr>
          <w:b/>
          <w:bCs/>
          <w:sz w:val="28"/>
          <w:szCs w:val="28"/>
        </w:rPr>
      </w:pPr>
      <w:bookmarkStart w:id="100" w:name="_Toc163842249"/>
      <w:r w:rsidRPr="005C41E6">
        <w:rPr>
          <w:b/>
          <w:bCs/>
          <w:sz w:val="28"/>
          <w:szCs w:val="28"/>
        </w:rPr>
        <w:t>Violation of Terms</w:t>
      </w:r>
      <w:bookmarkEnd w:id="100"/>
    </w:p>
    <w:p w14:paraId="77808087" w14:textId="77777777" w:rsidR="00002CC4" w:rsidRPr="00D946CA" w:rsidRDefault="00002CC4" w:rsidP="00002CC4">
      <w:pPr>
        <w:spacing w:before="120" w:after="120"/>
        <w:jc w:val="both"/>
        <w:rPr>
          <w:strike/>
        </w:rPr>
      </w:pPr>
      <w:r w:rsidRPr="005C41E6">
        <w:t xml:space="preserve">The Bank clarifies that the </w:t>
      </w:r>
      <w:r>
        <w:t>bank</w:t>
      </w:r>
      <w:r w:rsidRPr="005C41E6">
        <w:t xml:space="preserve"> shall be entitled to an injunction, restraining order, right for recovery, specific performance or such other equitable relief as a court of competent jurisdiction may deem necessary or appropriate to restrain the </w:t>
      </w:r>
      <w:r>
        <w:t xml:space="preserve">bidder </w:t>
      </w:r>
      <w:r w:rsidRPr="005C41E6">
        <w:t xml:space="preserve">from committing any violation or enforce the performance of the covenants, obligations and representations contained under the RFP/Agreement. These injunctive remedies are cumulative and are in addition to any other rights and remedies the </w:t>
      </w:r>
      <w:r>
        <w:t xml:space="preserve">bank </w:t>
      </w:r>
      <w:r w:rsidRPr="005C41E6">
        <w:t>may have at law or in equity, including without limitation a right for recovery of any amounts and related costs and a right for damages</w:t>
      </w:r>
      <w:r w:rsidRPr="00D946CA">
        <w:rPr>
          <w:strike/>
        </w:rPr>
        <w:t>.</w:t>
      </w:r>
    </w:p>
    <w:p w14:paraId="17CFB75A" w14:textId="77777777" w:rsidR="00002CC4" w:rsidRPr="005C41E6" w:rsidRDefault="00002CC4" w:rsidP="00002CC4">
      <w:pPr>
        <w:pStyle w:val="Heading1"/>
        <w:numPr>
          <w:ilvl w:val="0"/>
          <w:numId w:val="35"/>
        </w:numPr>
        <w:spacing w:before="120" w:after="120"/>
        <w:rPr>
          <w:b/>
          <w:bCs/>
          <w:sz w:val="28"/>
          <w:szCs w:val="28"/>
        </w:rPr>
      </w:pPr>
      <w:bookmarkStart w:id="101" w:name="_Toc163842250"/>
      <w:r w:rsidRPr="005C41E6">
        <w:rPr>
          <w:b/>
          <w:bCs/>
          <w:sz w:val="28"/>
          <w:szCs w:val="28"/>
        </w:rPr>
        <w:t>Corrupt &amp; Fraudulent Practices</w:t>
      </w:r>
      <w:bookmarkEnd w:id="101"/>
    </w:p>
    <w:p w14:paraId="16B9B85C" w14:textId="77777777" w:rsidR="00002CC4" w:rsidRPr="00612052" w:rsidRDefault="00002CC4" w:rsidP="00002CC4">
      <w:pPr>
        <w:jc w:val="both"/>
      </w:pPr>
      <w:r w:rsidRPr="00D946CA">
        <w:t>As per Central Vigilance Commission (CVC) directives, it is required that Bidders / Suppliers / Contractors observe the highest standard of ethics during the procurement and executio</w:t>
      </w:r>
      <w:r w:rsidRPr="00612052">
        <w:t>n of such contracts in pursuance of this policy:</w:t>
      </w:r>
    </w:p>
    <w:p w14:paraId="6DE271E4" w14:textId="77777777" w:rsidR="00002CC4" w:rsidRPr="005C41E6" w:rsidRDefault="00002CC4" w:rsidP="00002CC4">
      <w:pPr>
        <w:jc w:val="both"/>
      </w:pPr>
      <w:r w:rsidRPr="005C41E6">
        <w:t xml:space="preserve">“Corrupt Practice” means the offering, giving, receiving or soliciting of anything of values to influence the action of an official in the procurement process or in contract execution AND </w:t>
      </w:r>
    </w:p>
    <w:p w14:paraId="23383B2E" w14:textId="77777777" w:rsidR="00002CC4" w:rsidRPr="005C41E6" w:rsidRDefault="00002CC4" w:rsidP="00002CC4">
      <w:pPr>
        <w:jc w:val="both"/>
      </w:pPr>
      <w:r w:rsidRPr="005C41E6">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3F431739" w14:textId="77777777" w:rsidR="00002CC4" w:rsidRPr="004D0F21" w:rsidRDefault="00002CC4" w:rsidP="00002CC4">
      <w:pPr>
        <w:jc w:val="both"/>
      </w:pPr>
      <w:r w:rsidRPr="005C41E6">
        <w:t>The Bank reserves the right to reject a proposal for award if it determines that the Bidder recommended for award has engaged in corrupt or fraudulent practices in competing for the contract in question.</w:t>
      </w:r>
      <w:r w:rsidRPr="00DD1012">
        <w:t xml:space="preserve"> The Bank reserves the right to declare a firm ineligible, either indefinitely or for a stated </w:t>
      </w:r>
      <w:r w:rsidRPr="004D0F21">
        <w:t>period of time, to be awarded a contract if at any time it determines that the firm has engaged in corrupt or fraudulent practices in competing for or in executing the contract.</w:t>
      </w:r>
    </w:p>
    <w:p w14:paraId="0BDEB270" w14:textId="77777777" w:rsidR="00002CC4" w:rsidRPr="005C41E6" w:rsidRDefault="00002CC4" w:rsidP="00002CC4">
      <w:pPr>
        <w:pStyle w:val="Heading1"/>
        <w:numPr>
          <w:ilvl w:val="0"/>
          <w:numId w:val="35"/>
        </w:numPr>
        <w:spacing w:before="120" w:after="120"/>
        <w:rPr>
          <w:b/>
          <w:bCs/>
          <w:sz w:val="28"/>
          <w:szCs w:val="28"/>
        </w:rPr>
      </w:pPr>
      <w:bookmarkStart w:id="102" w:name="_Toc163842251"/>
      <w:r w:rsidRPr="005C41E6">
        <w:rPr>
          <w:b/>
          <w:bCs/>
          <w:sz w:val="28"/>
          <w:szCs w:val="28"/>
        </w:rPr>
        <w:t>Publicity</w:t>
      </w:r>
      <w:bookmarkEnd w:id="102"/>
    </w:p>
    <w:p w14:paraId="79702629" w14:textId="77777777" w:rsidR="00002CC4" w:rsidRPr="005C41E6" w:rsidRDefault="00002CC4" w:rsidP="00002CC4">
      <w:pPr>
        <w:spacing w:before="120" w:after="120"/>
        <w:jc w:val="both"/>
      </w:pPr>
      <w:r w:rsidRPr="005C41E6">
        <w:t>Any publicity by either party in which the name of the other party is to be used should be done only with the explicit written permission of such other party.</w:t>
      </w:r>
    </w:p>
    <w:p w14:paraId="5E74EAEE" w14:textId="77777777" w:rsidR="00002CC4" w:rsidRPr="005C41E6" w:rsidRDefault="00002CC4" w:rsidP="00002CC4">
      <w:pPr>
        <w:pStyle w:val="Heading1"/>
        <w:numPr>
          <w:ilvl w:val="0"/>
          <w:numId w:val="35"/>
        </w:numPr>
        <w:spacing w:before="120" w:after="120"/>
        <w:rPr>
          <w:b/>
          <w:bCs/>
          <w:sz w:val="28"/>
          <w:szCs w:val="28"/>
        </w:rPr>
      </w:pPr>
      <w:bookmarkStart w:id="103" w:name="_Toc163842252"/>
      <w:r w:rsidRPr="005C41E6">
        <w:rPr>
          <w:b/>
          <w:bCs/>
          <w:sz w:val="28"/>
          <w:szCs w:val="28"/>
        </w:rPr>
        <w:t>Entire Agreement; Amendments</w:t>
      </w:r>
      <w:bookmarkEnd w:id="103"/>
    </w:p>
    <w:p w14:paraId="46658600" w14:textId="77777777" w:rsidR="00002CC4" w:rsidRPr="005C41E6" w:rsidRDefault="00002CC4" w:rsidP="00002CC4">
      <w:pPr>
        <w:spacing w:before="120" w:after="120"/>
        <w:jc w:val="both"/>
      </w:pPr>
      <w:r w:rsidRPr="005C41E6">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3FD28A2A" w14:textId="77777777" w:rsidR="00002CC4" w:rsidRPr="00A67F91" w:rsidRDefault="00002CC4" w:rsidP="00002CC4">
      <w:pPr>
        <w:pStyle w:val="Heading1"/>
        <w:numPr>
          <w:ilvl w:val="0"/>
          <w:numId w:val="35"/>
        </w:numPr>
        <w:spacing w:before="120" w:after="120"/>
        <w:rPr>
          <w:b/>
          <w:bCs/>
          <w:sz w:val="28"/>
          <w:szCs w:val="28"/>
        </w:rPr>
      </w:pPr>
      <w:bookmarkStart w:id="104" w:name="_Toc163842253"/>
      <w:r w:rsidRPr="005C41E6">
        <w:rPr>
          <w:b/>
          <w:bCs/>
          <w:sz w:val="28"/>
          <w:szCs w:val="28"/>
        </w:rPr>
        <w:t>Survival and Severability</w:t>
      </w:r>
      <w:bookmarkEnd w:id="104"/>
    </w:p>
    <w:p w14:paraId="0B0B30C6" w14:textId="77777777" w:rsidR="00002CC4" w:rsidRPr="005C41E6" w:rsidRDefault="00002CC4" w:rsidP="00002CC4">
      <w:pPr>
        <w:spacing w:before="120" w:after="120"/>
        <w:jc w:val="both"/>
      </w:pPr>
      <w:r w:rsidRPr="005C41E6">
        <w:t xml:space="preserve">Any provision or covenant of the RFP, which expressly, or by its nature, imposes obligations on successful bidder shall so survive beyond the expiration, or termination of this Agreement The </w:t>
      </w:r>
      <w:r w:rsidRPr="005C41E6">
        <w:lastRenderedPageBreak/>
        <w:t>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475AC24B" w14:textId="77777777" w:rsidR="00002CC4" w:rsidRPr="004E6051" w:rsidRDefault="00002CC4" w:rsidP="00002CC4">
      <w:pPr>
        <w:spacing w:before="120" w:after="120"/>
        <w:jc w:val="both"/>
        <w:rPr>
          <w:b/>
          <w:bCs/>
        </w:rPr>
      </w:pPr>
      <w:r w:rsidRPr="004E6051">
        <w:rPr>
          <w:b/>
          <w:bCs/>
        </w:rPr>
        <w:t>Bidding Document</w:t>
      </w:r>
    </w:p>
    <w:p w14:paraId="7FDC9115" w14:textId="77777777" w:rsidR="00002CC4" w:rsidRDefault="00002CC4" w:rsidP="00002CC4">
      <w:pPr>
        <w:spacing w:before="120" w:after="120"/>
        <w:jc w:val="both"/>
      </w:pPr>
      <w:r w:rsidRPr="005C41E6">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4BB6CAAA"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05" w:name="_Toc163842254"/>
      <w:r w:rsidRPr="00433856">
        <w:rPr>
          <w:b/>
          <w:bCs/>
          <w:sz w:val="28"/>
          <w:szCs w:val="28"/>
        </w:rPr>
        <w:t>Material Adverse Events:</w:t>
      </w:r>
      <w:bookmarkEnd w:id="105"/>
      <w:r w:rsidRPr="00433856">
        <w:rPr>
          <w:b/>
          <w:bCs/>
          <w:sz w:val="28"/>
          <w:szCs w:val="28"/>
        </w:rPr>
        <w:t xml:space="preserve"> </w:t>
      </w:r>
    </w:p>
    <w:p w14:paraId="3E89B54C" w14:textId="77777777" w:rsidR="00002CC4" w:rsidRPr="00433856" w:rsidRDefault="00002CC4" w:rsidP="00002CC4">
      <w:pPr>
        <w:spacing w:before="120" w:after="120"/>
        <w:jc w:val="both"/>
      </w:pPr>
      <w:r w:rsidRPr="00433856">
        <w:t xml:space="preserve"> Successful bidder, during the service period, will have to report material adverse events (e.g., data breaches, denial of service, service unavailability, etc.) and the incidents required to be reported to the Bank to enable Bank to take prompt risk mitigation measures and ensure compliance with statutory and regulatory guidelines.</w:t>
      </w:r>
    </w:p>
    <w:p w14:paraId="43FD00C5"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06" w:name="_Toc163842255"/>
      <w:r w:rsidRPr="00433856">
        <w:rPr>
          <w:b/>
          <w:bCs/>
          <w:sz w:val="28"/>
          <w:szCs w:val="28"/>
        </w:rPr>
        <w:t>Effective access by Bank to all record:</w:t>
      </w:r>
      <w:bookmarkEnd w:id="106"/>
      <w:r w:rsidRPr="00433856">
        <w:rPr>
          <w:b/>
          <w:bCs/>
          <w:sz w:val="28"/>
          <w:szCs w:val="28"/>
        </w:rPr>
        <w:t xml:space="preserve">   </w:t>
      </w:r>
    </w:p>
    <w:p w14:paraId="5C136F70" w14:textId="77777777" w:rsidR="00002CC4" w:rsidRPr="00433856" w:rsidRDefault="00002CC4" w:rsidP="00002CC4">
      <w:pPr>
        <w:spacing w:before="120" w:after="120"/>
        <w:jc w:val="both"/>
      </w:pPr>
      <w:r w:rsidRPr="00433856">
        <w:t>Bank should have effective access to all data, books, records, information, logs, alerts and business premises relevant to the outsourced activity, available with the Successful bidder during the period of Contract.</w:t>
      </w:r>
    </w:p>
    <w:p w14:paraId="70A70EC6"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07" w:name="_Toc163842256"/>
      <w:r w:rsidRPr="00433856">
        <w:rPr>
          <w:b/>
          <w:bCs/>
          <w:sz w:val="28"/>
          <w:szCs w:val="28"/>
        </w:rPr>
        <w:t>Successful bidder to Provide Details of Data:</w:t>
      </w:r>
      <w:bookmarkEnd w:id="107"/>
      <w:r w:rsidRPr="00433856">
        <w:rPr>
          <w:b/>
          <w:bCs/>
          <w:sz w:val="28"/>
          <w:szCs w:val="28"/>
        </w:rPr>
        <w:t xml:space="preserve"> </w:t>
      </w:r>
    </w:p>
    <w:p w14:paraId="53EEC222" w14:textId="77777777" w:rsidR="00002CC4" w:rsidRPr="00433856" w:rsidRDefault="00002CC4" w:rsidP="00002CC4">
      <w:pPr>
        <w:spacing w:before="120" w:after="120"/>
        <w:jc w:val="both"/>
      </w:pPr>
      <w:r w:rsidRPr="00433856">
        <w:t>The Successful bidder to provide to Bank the details of data (related to Bank and its customers) captured, processed and stored.</w:t>
      </w:r>
    </w:p>
    <w:p w14:paraId="099A641A"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08" w:name="_Toc163842257"/>
      <w:r w:rsidRPr="00433856">
        <w:rPr>
          <w:b/>
          <w:bCs/>
          <w:sz w:val="28"/>
          <w:szCs w:val="28"/>
        </w:rPr>
        <w:t>Data / Information which can be shared:</w:t>
      </w:r>
      <w:bookmarkEnd w:id="108"/>
      <w:r w:rsidRPr="00433856">
        <w:rPr>
          <w:b/>
          <w:bCs/>
          <w:sz w:val="28"/>
          <w:szCs w:val="28"/>
        </w:rPr>
        <w:t xml:space="preserve"> </w:t>
      </w:r>
    </w:p>
    <w:p w14:paraId="02FEF372" w14:textId="6550AC6B" w:rsidR="00002CC4" w:rsidRPr="00B514F7" w:rsidRDefault="0027595F" w:rsidP="00002CC4">
      <w:pPr>
        <w:spacing w:before="120" w:after="120"/>
        <w:jc w:val="both"/>
        <w:rPr>
          <w:color w:val="7030A0"/>
        </w:rPr>
      </w:pPr>
      <w:r w:rsidRPr="00433856">
        <w:t xml:space="preserve">The Successful bidder is not permitted to share any </w:t>
      </w:r>
      <w:r w:rsidR="00002CC4" w:rsidRPr="00433856">
        <w:t>Types of data/information</w:t>
      </w:r>
      <w:r w:rsidRPr="00433856">
        <w:t>/customer data/information</w:t>
      </w:r>
      <w:r w:rsidR="00002CC4" w:rsidRPr="00433856">
        <w:t xml:space="preserve"> with Bank’s c</w:t>
      </w:r>
      <w:r w:rsidRPr="00433856">
        <w:t>ustomer and / or any other party</w:t>
      </w:r>
      <w:r w:rsidR="00002CC4" w:rsidRPr="00433856">
        <w:t>.</w:t>
      </w:r>
      <w:r w:rsidR="001178D3">
        <w:t xml:space="preserve"> T</w:t>
      </w:r>
      <w:r w:rsidR="001178D3" w:rsidRPr="001178D3">
        <w:t xml:space="preserve">he </w:t>
      </w:r>
      <w:r w:rsidR="003A5635">
        <w:t xml:space="preserve">Successful </w:t>
      </w:r>
      <w:r w:rsidR="001178D3">
        <w:t xml:space="preserve">will be </w:t>
      </w:r>
      <w:r w:rsidR="003A5635">
        <w:t>comply</w:t>
      </w:r>
      <w:r w:rsidR="001178D3">
        <w:t xml:space="preserve"> by </w:t>
      </w:r>
      <w:r w:rsidR="00284812">
        <w:t>The D</w:t>
      </w:r>
      <w:r w:rsidR="00284812" w:rsidRPr="001178D3">
        <w:t xml:space="preserve">igital </w:t>
      </w:r>
      <w:r w:rsidR="00284812">
        <w:t>P</w:t>
      </w:r>
      <w:r w:rsidR="00284812" w:rsidRPr="001178D3">
        <w:t xml:space="preserve">ersonal </w:t>
      </w:r>
      <w:r w:rsidR="00284812">
        <w:t>D</w:t>
      </w:r>
      <w:r w:rsidR="00284812" w:rsidRPr="001178D3">
        <w:t xml:space="preserve">ata </w:t>
      </w:r>
      <w:r w:rsidR="00284812">
        <w:t>P</w:t>
      </w:r>
      <w:r w:rsidR="00284812" w:rsidRPr="001178D3">
        <w:t xml:space="preserve">rotection </w:t>
      </w:r>
      <w:r w:rsidR="00284812">
        <w:t>A</w:t>
      </w:r>
      <w:r w:rsidR="00284812" w:rsidRPr="001178D3">
        <w:t>ct</w:t>
      </w:r>
      <w:r w:rsidR="001178D3" w:rsidRPr="001178D3">
        <w:t>, 2023</w:t>
      </w:r>
      <w:r w:rsidR="00284812">
        <w:t xml:space="preserve"> (DPDPA)</w:t>
      </w:r>
      <w:r w:rsidR="003A5635">
        <w:t xml:space="preserve"> and amendments thereon</w:t>
      </w:r>
      <w:r w:rsidR="00284812">
        <w:t>.</w:t>
      </w:r>
    </w:p>
    <w:p w14:paraId="09CE0029"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09" w:name="_Toc163842258"/>
      <w:r w:rsidRPr="00433856">
        <w:rPr>
          <w:b/>
          <w:bCs/>
          <w:sz w:val="28"/>
          <w:szCs w:val="28"/>
        </w:rPr>
        <w:t>Contingency Plans:</w:t>
      </w:r>
      <w:bookmarkEnd w:id="109"/>
      <w:r w:rsidRPr="00433856">
        <w:rPr>
          <w:b/>
          <w:bCs/>
          <w:sz w:val="28"/>
          <w:szCs w:val="28"/>
        </w:rPr>
        <w:t xml:space="preserve"> </w:t>
      </w:r>
    </w:p>
    <w:p w14:paraId="3EE8CAA9" w14:textId="77777777" w:rsidR="00002CC4" w:rsidRPr="00433856" w:rsidRDefault="00002CC4" w:rsidP="00002CC4">
      <w:pPr>
        <w:spacing w:before="120" w:after="120"/>
        <w:jc w:val="both"/>
      </w:pPr>
      <w:r w:rsidRPr="00433856">
        <w:t>Successful bidder should have a contingency plan(s) to ensure business continuity and testing requirements</w:t>
      </w:r>
      <w:r w:rsidR="00433856">
        <w:t>.</w:t>
      </w:r>
    </w:p>
    <w:p w14:paraId="03B394D9"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10" w:name="_Toc163842259"/>
      <w:r w:rsidRPr="00433856">
        <w:rPr>
          <w:b/>
          <w:bCs/>
          <w:sz w:val="28"/>
          <w:szCs w:val="28"/>
        </w:rPr>
        <w:t>Information of Third Parties:</w:t>
      </w:r>
      <w:bookmarkEnd w:id="110"/>
      <w:r w:rsidRPr="00433856">
        <w:rPr>
          <w:b/>
          <w:bCs/>
          <w:sz w:val="28"/>
          <w:szCs w:val="28"/>
        </w:rPr>
        <w:t xml:space="preserve">  </w:t>
      </w:r>
    </w:p>
    <w:p w14:paraId="1B61FCC3" w14:textId="77777777" w:rsidR="00002CC4" w:rsidRPr="00433856" w:rsidRDefault="00002CC4" w:rsidP="00002CC4">
      <w:pPr>
        <w:spacing w:before="120" w:after="120"/>
        <w:jc w:val="both"/>
      </w:pPr>
      <w:r w:rsidRPr="00433856">
        <w:t>Bank will have right to seek information from the Successful bidder about the third parties (in the supp</w:t>
      </w:r>
      <w:r w:rsidR="00433856">
        <w:t>ly chain) engaged by the former.</w:t>
      </w:r>
    </w:p>
    <w:p w14:paraId="192A7399"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11" w:name="_Toc163842260"/>
      <w:r w:rsidRPr="00433856">
        <w:rPr>
          <w:b/>
          <w:bCs/>
          <w:sz w:val="28"/>
          <w:szCs w:val="28"/>
        </w:rPr>
        <w:t>Prior Approval / Consent of Bank for use of Sub- contractors:</w:t>
      </w:r>
      <w:bookmarkEnd w:id="111"/>
      <w:r w:rsidRPr="00433856">
        <w:rPr>
          <w:b/>
          <w:bCs/>
          <w:sz w:val="28"/>
          <w:szCs w:val="28"/>
        </w:rPr>
        <w:t xml:space="preserve">  </w:t>
      </w:r>
    </w:p>
    <w:p w14:paraId="0CA17540" w14:textId="77777777" w:rsidR="00002CC4" w:rsidRPr="00433856" w:rsidRDefault="00002CC4" w:rsidP="00002CC4">
      <w:pPr>
        <w:spacing w:before="120" w:after="120"/>
        <w:jc w:val="both"/>
      </w:pPr>
      <w:r w:rsidRPr="00433856">
        <w:t>Successful bidder to take prior approval/ consent of the Bank for use of sub-contractors for all or part of an outsourced activity.</w:t>
      </w:r>
    </w:p>
    <w:p w14:paraId="291BC25D"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lastRenderedPageBreak/>
        <w:t xml:space="preserve"> </w:t>
      </w:r>
      <w:bookmarkStart w:id="112" w:name="_Toc163842261"/>
      <w:r w:rsidRPr="00433856">
        <w:rPr>
          <w:b/>
          <w:bCs/>
          <w:sz w:val="28"/>
          <w:szCs w:val="28"/>
        </w:rPr>
        <w:t>Skilled Resources of Successful bidder for Core Services:</w:t>
      </w:r>
      <w:bookmarkEnd w:id="112"/>
      <w:r w:rsidRPr="00433856">
        <w:rPr>
          <w:b/>
          <w:bCs/>
          <w:sz w:val="28"/>
          <w:szCs w:val="28"/>
        </w:rPr>
        <w:t xml:space="preserve"> </w:t>
      </w:r>
    </w:p>
    <w:p w14:paraId="28FC2069" w14:textId="77777777" w:rsidR="00002CC4" w:rsidRPr="00433856" w:rsidRDefault="00002CC4" w:rsidP="00002CC4">
      <w:pPr>
        <w:spacing w:before="120" w:after="120"/>
        <w:jc w:val="both"/>
      </w:pPr>
      <w:r w:rsidRPr="00B514F7">
        <w:rPr>
          <w:color w:val="7030A0"/>
        </w:rPr>
        <w:t xml:space="preserve"> </w:t>
      </w:r>
      <w:r w:rsidRPr="00433856">
        <w:t>Successful bidder to have provision to consider its skilled resources who provide core services as “essential personnel” so that a limited number of staff with back-up arrangements necessary to operate critical functions can work on-site during exigencies (including pandemic situations);</w:t>
      </w:r>
    </w:p>
    <w:p w14:paraId="6B741F94" w14:textId="77777777" w:rsidR="00002CC4" w:rsidRPr="00B514F7" w:rsidRDefault="00002CC4" w:rsidP="00002CC4">
      <w:pPr>
        <w:spacing w:before="120" w:after="120"/>
        <w:jc w:val="both"/>
        <w:rPr>
          <w:color w:val="7030A0"/>
        </w:rPr>
      </w:pPr>
    </w:p>
    <w:p w14:paraId="60EC5CE3" w14:textId="77777777" w:rsidR="00002CC4" w:rsidRPr="00433856" w:rsidRDefault="00002CC4" w:rsidP="00002CC4">
      <w:pPr>
        <w:pStyle w:val="Heading1"/>
        <w:numPr>
          <w:ilvl w:val="0"/>
          <w:numId w:val="35"/>
        </w:numPr>
        <w:spacing w:before="120" w:after="120"/>
        <w:rPr>
          <w:b/>
          <w:bCs/>
          <w:sz w:val="28"/>
          <w:szCs w:val="28"/>
        </w:rPr>
      </w:pPr>
      <w:r w:rsidRPr="00433856">
        <w:rPr>
          <w:b/>
          <w:bCs/>
          <w:sz w:val="28"/>
          <w:szCs w:val="28"/>
        </w:rPr>
        <w:t xml:space="preserve"> </w:t>
      </w:r>
      <w:bookmarkStart w:id="113" w:name="_Toc163842262"/>
      <w:r w:rsidRPr="00433856">
        <w:rPr>
          <w:b/>
          <w:bCs/>
          <w:sz w:val="28"/>
          <w:szCs w:val="28"/>
        </w:rPr>
        <w:t>Back to Back Arrangements between Successful bidder and OEM:</w:t>
      </w:r>
      <w:bookmarkEnd w:id="113"/>
      <w:r w:rsidRPr="00433856">
        <w:rPr>
          <w:b/>
          <w:bCs/>
          <w:sz w:val="28"/>
          <w:szCs w:val="28"/>
        </w:rPr>
        <w:t xml:space="preserve">  </w:t>
      </w:r>
    </w:p>
    <w:p w14:paraId="66B44E7F" w14:textId="77777777" w:rsidR="00002CC4" w:rsidRPr="00433856" w:rsidRDefault="00002CC4" w:rsidP="00002CC4">
      <w:pPr>
        <w:spacing w:before="120" w:after="120"/>
        <w:jc w:val="both"/>
      </w:pPr>
      <w:r w:rsidRPr="00433856">
        <w:t xml:space="preserve">There should be suitable back-to-back arrangements between successful bidder and the OEMs, if any. </w:t>
      </w:r>
    </w:p>
    <w:p w14:paraId="2E345CC4" w14:textId="77777777" w:rsidR="00002CC4" w:rsidRPr="00433856" w:rsidRDefault="00002CC4" w:rsidP="00002CC4">
      <w:pPr>
        <w:pStyle w:val="Heading1"/>
        <w:numPr>
          <w:ilvl w:val="0"/>
          <w:numId w:val="35"/>
        </w:numPr>
        <w:spacing w:before="120" w:after="120"/>
        <w:rPr>
          <w:b/>
          <w:bCs/>
          <w:color w:val="auto"/>
          <w:sz w:val="28"/>
          <w:szCs w:val="28"/>
        </w:rPr>
      </w:pPr>
      <w:r w:rsidRPr="00433856">
        <w:rPr>
          <w:b/>
          <w:bCs/>
          <w:color w:val="auto"/>
          <w:sz w:val="28"/>
          <w:szCs w:val="28"/>
        </w:rPr>
        <w:t xml:space="preserve"> </w:t>
      </w:r>
      <w:bookmarkStart w:id="114" w:name="_Toc163842263"/>
      <w:r w:rsidRPr="00433856">
        <w:rPr>
          <w:b/>
          <w:bCs/>
          <w:color w:val="auto"/>
          <w:sz w:val="28"/>
          <w:szCs w:val="28"/>
        </w:rPr>
        <w:t>No relationship of master and servant or employer and employee</w:t>
      </w:r>
      <w:bookmarkEnd w:id="114"/>
    </w:p>
    <w:p w14:paraId="29D7A3FF" w14:textId="77777777" w:rsidR="00002CC4" w:rsidRPr="00433856" w:rsidRDefault="00002CC4" w:rsidP="00002CC4">
      <w:pPr>
        <w:spacing w:before="120" w:after="120"/>
        <w:jc w:val="both"/>
      </w:pPr>
      <w:r w:rsidRPr="00433856">
        <w:t>Notwithstanding what is stated elsewhere in this agreement, there will not be any relationship of master and servant or Employer and employee as between the Bank on the one hand and the successful bidder and/or the personnel employed/engaged by the successful bidder on the other hand.</w:t>
      </w:r>
    </w:p>
    <w:p w14:paraId="50BB2A7A" w14:textId="77777777" w:rsidR="00002CC4" w:rsidRPr="005C41E6" w:rsidRDefault="00002CC4" w:rsidP="00002CC4">
      <w:pPr>
        <w:pStyle w:val="Heading1"/>
        <w:numPr>
          <w:ilvl w:val="0"/>
          <w:numId w:val="35"/>
        </w:numPr>
        <w:spacing w:before="120" w:after="120"/>
        <w:rPr>
          <w:b/>
          <w:bCs/>
          <w:sz w:val="28"/>
          <w:szCs w:val="28"/>
        </w:rPr>
      </w:pPr>
      <w:bookmarkStart w:id="115" w:name="_Toc163842264"/>
      <w:r w:rsidRPr="005C41E6">
        <w:rPr>
          <w:b/>
          <w:bCs/>
          <w:sz w:val="28"/>
          <w:szCs w:val="28"/>
        </w:rPr>
        <w:t>Amendments to Bidding Documents</w:t>
      </w:r>
      <w:bookmarkEnd w:id="115"/>
    </w:p>
    <w:p w14:paraId="3759770B" w14:textId="77777777" w:rsidR="00002CC4" w:rsidRPr="005C41E6" w:rsidRDefault="00002CC4" w:rsidP="00002CC4">
      <w:pPr>
        <w:spacing w:before="120" w:after="120"/>
        <w:jc w:val="both"/>
      </w:pPr>
      <w:r w:rsidRPr="005C41E6">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14:paraId="7E38A9F9" w14:textId="77777777" w:rsidR="00002CC4" w:rsidRPr="005C41E6" w:rsidRDefault="00002CC4" w:rsidP="00002CC4">
      <w:pPr>
        <w:spacing w:before="120" w:after="120"/>
        <w:jc w:val="both"/>
      </w:pPr>
      <w:r w:rsidRPr="005C41E6">
        <w:t>In order to provide, prospective bidders, reasonable time to take the amendment if any, into account in preparing their bid, the Bank may, at its discretion, extend the deadline for submission of bids.</w:t>
      </w:r>
    </w:p>
    <w:p w14:paraId="5EDDB283" w14:textId="77777777" w:rsidR="00002CC4" w:rsidRPr="005C41E6" w:rsidRDefault="00002CC4" w:rsidP="00002CC4">
      <w:pPr>
        <w:pStyle w:val="Heading1"/>
        <w:numPr>
          <w:ilvl w:val="0"/>
          <w:numId w:val="35"/>
        </w:numPr>
        <w:spacing w:before="120" w:after="120"/>
        <w:rPr>
          <w:b/>
          <w:bCs/>
          <w:sz w:val="28"/>
          <w:szCs w:val="28"/>
        </w:rPr>
      </w:pPr>
      <w:bookmarkStart w:id="116" w:name="_Toc163842265"/>
      <w:r w:rsidRPr="005C41E6">
        <w:rPr>
          <w:b/>
          <w:bCs/>
          <w:sz w:val="28"/>
          <w:szCs w:val="28"/>
        </w:rPr>
        <w:t>Period of Validity</w:t>
      </w:r>
      <w:bookmarkEnd w:id="116"/>
    </w:p>
    <w:p w14:paraId="7A162B92" w14:textId="77777777" w:rsidR="00002CC4" w:rsidRPr="005C41E6" w:rsidRDefault="00002CC4" w:rsidP="00002CC4">
      <w:pPr>
        <w:spacing w:before="120" w:after="120"/>
        <w:jc w:val="both"/>
      </w:pPr>
      <w:r w:rsidRPr="005C41E6">
        <w:t xml:space="preserve">Bids shall remain valid </w:t>
      </w:r>
      <w:r w:rsidRPr="001A157C">
        <w:t>for 120 days</w:t>
      </w:r>
      <w:r w:rsidRPr="005C41E6">
        <w:t xml:space="preserve"> from the last date of bid submission. A bid valid for shorter period shall be rejected by the bank as non-responsive.</w:t>
      </w:r>
    </w:p>
    <w:p w14:paraId="3F927407" w14:textId="77777777" w:rsidR="00002CC4" w:rsidRPr="005C41E6" w:rsidRDefault="00002CC4" w:rsidP="00002CC4">
      <w:pPr>
        <w:pStyle w:val="Heading1"/>
        <w:numPr>
          <w:ilvl w:val="0"/>
          <w:numId w:val="35"/>
        </w:numPr>
        <w:spacing w:before="120" w:after="120"/>
        <w:rPr>
          <w:b/>
          <w:bCs/>
          <w:sz w:val="28"/>
          <w:szCs w:val="28"/>
        </w:rPr>
      </w:pPr>
      <w:bookmarkStart w:id="117" w:name="_Toc163842266"/>
      <w:r w:rsidRPr="005C41E6">
        <w:rPr>
          <w:b/>
          <w:bCs/>
          <w:sz w:val="28"/>
          <w:szCs w:val="28"/>
        </w:rPr>
        <w:t>Last Date and Time for Submission of Bids</w:t>
      </w:r>
      <w:bookmarkEnd w:id="117"/>
    </w:p>
    <w:p w14:paraId="707A1146" w14:textId="77777777" w:rsidR="00002CC4" w:rsidRPr="005C41E6" w:rsidRDefault="00002CC4" w:rsidP="00002CC4">
      <w:pPr>
        <w:spacing w:before="120" w:after="120"/>
        <w:jc w:val="both"/>
      </w:pPr>
      <w:r w:rsidRPr="005C41E6">
        <w:t>Bids must be submitted not later than the specified date and time as specified in the Bid Document. Bank reserves the right to extend the date &amp; time without mentioning any reason.</w:t>
      </w:r>
    </w:p>
    <w:p w14:paraId="15F59761" w14:textId="77777777" w:rsidR="00002CC4" w:rsidRPr="005C41E6" w:rsidRDefault="00002CC4" w:rsidP="00002CC4">
      <w:pPr>
        <w:pStyle w:val="Heading1"/>
        <w:numPr>
          <w:ilvl w:val="0"/>
          <w:numId w:val="35"/>
        </w:numPr>
        <w:spacing w:before="120" w:after="120"/>
        <w:rPr>
          <w:b/>
          <w:bCs/>
          <w:sz w:val="28"/>
          <w:szCs w:val="28"/>
        </w:rPr>
      </w:pPr>
      <w:bookmarkStart w:id="118" w:name="_Toc163842267"/>
      <w:r w:rsidRPr="005C41E6">
        <w:rPr>
          <w:b/>
          <w:bCs/>
          <w:sz w:val="28"/>
          <w:szCs w:val="28"/>
        </w:rPr>
        <w:t>Late Bids</w:t>
      </w:r>
      <w:bookmarkEnd w:id="118"/>
    </w:p>
    <w:p w14:paraId="09BD1BEA" w14:textId="77777777" w:rsidR="00002CC4" w:rsidRPr="005C41E6" w:rsidRDefault="00002CC4" w:rsidP="00002CC4">
      <w:pPr>
        <w:spacing w:before="120" w:after="120"/>
        <w:jc w:val="both"/>
      </w:pPr>
      <w:r w:rsidRPr="005C41E6">
        <w:t>Any bid received after the deadline for submission of bids will be rejected and/or returned unopened to the Bidder, if so desired by him.</w:t>
      </w:r>
    </w:p>
    <w:p w14:paraId="36E491E9" w14:textId="77777777" w:rsidR="00002CC4" w:rsidRPr="00A67F91" w:rsidRDefault="00002CC4" w:rsidP="00002CC4">
      <w:pPr>
        <w:pStyle w:val="Heading1"/>
        <w:numPr>
          <w:ilvl w:val="0"/>
          <w:numId w:val="35"/>
        </w:numPr>
        <w:spacing w:before="120" w:after="120"/>
        <w:rPr>
          <w:b/>
          <w:bCs/>
          <w:sz w:val="28"/>
          <w:szCs w:val="28"/>
        </w:rPr>
      </w:pPr>
      <w:bookmarkStart w:id="119" w:name="_Toc163842268"/>
      <w:r w:rsidRPr="005C41E6">
        <w:rPr>
          <w:b/>
          <w:bCs/>
          <w:sz w:val="28"/>
          <w:szCs w:val="28"/>
        </w:rPr>
        <w:t>Modifications and/or Withdrawal of Bids</w:t>
      </w:r>
      <w:bookmarkEnd w:id="119"/>
    </w:p>
    <w:p w14:paraId="79BE706E" w14:textId="77777777" w:rsidR="00002CC4" w:rsidRPr="005C41E6" w:rsidRDefault="00002CC4" w:rsidP="00002CC4">
      <w:pPr>
        <w:pStyle w:val="ListParagraph"/>
        <w:numPr>
          <w:ilvl w:val="0"/>
          <w:numId w:val="20"/>
        </w:numPr>
        <w:spacing w:before="120" w:after="120"/>
        <w:jc w:val="both"/>
      </w:pPr>
      <w:r w:rsidRPr="005C41E6">
        <w:t xml:space="preserve">Bids once submitted will be treated as final and no further correspondence will be entertained on this. </w:t>
      </w:r>
    </w:p>
    <w:p w14:paraId="19EC3588" w14:textId="77777777" w:rsidR="00002CC4" w:rsidRPr="005C41E6" w:rsidRDefault="00002CC4" w:rsidP="00002CC4">
      <w:pPr>
        <w:pStyle w:val="ListParagraph"/>
        <w:numPr>
          <w:ilvl w:val="0"/>
          <w:numId w:val="20"/>
        </w:numPr>
        <w:spacing w:before="120" w:after="120"/>
        <w:jc w:val="both"/>
      </w:pPr>
      <w:r w:rsidRPr="005C41E6">
        <w:lastRenderedPageBreak/>
        <w:t xml:space="preserve">No bid will be modified after the deadline for submission of bids. </w:t>
      </w:r>
    </w:p>
    <w:p w14:paraId="15CE68C4" w14:textId="77777777" w:rsidR="00002CC4" w:rsidRPr="005C41E6" w:rsidRDefault="00002CC4" w:rsidP="00002CC4">
      <w:pPr>
        <w:pStyle w:val="ListParagraph"/>
        <w:numPr>
          <w:ilvl w:val="0"/>
          <w:numId w:val="20"/>
        </w:numPr>
        <w:spacing w:before="120" w:after="120"/>
        <w:jc w:val="both"/>
      </w:pPr>
      <w:r w:rsidRPr="005C41E6">
        <w:t>No bidder shall be allowed to withdraw the bid, if the bidder happens to be a successful bidder.</w:t>
      </w:r>
    </w:p>
    <w:p w14:paraId="2A95F02F" w14:textId="77777777" w:rsidR="00002CC4" w:rsidRPr="00191328" w:rsidRDefault="00002CC4" w:rsidP="00002CC4">
      <w:pPr>
        <w:spacing w:before="120" w:after="120"/>
        <w:jc w:val="both"/>
        <w:rPr>
          <w:b/>
        </w:rPr>
      </w:pPr>
      <w:r w:rsidRPr="00191328">
        <w:rPr>
          <w:b/>
        </w:rPr>
        <w:t>Clarification of Bids</w:t>
      </w:r>
    </w:p>
    <w:p w14:paraId="552C11C4" w14:textId="77777777" w:rsidR="00002CC4" w:rsidRPr="005C41E6" w:rsidRDefault="00002CC4" w:rsidP="00002CC4">
      <w:pPr>
        <w:spacing w:before="120" w:after="120"/>
        <w:jc w:val="both"/>
      </w:pPr>
      <w:r w:rsidRPr="005C41E6">
        <w:t>To assist in the examination, evaluation and comparison of bids the bank may, at its discretion, ask the bidder for clarification and response, which shall be in writing and without change in the price, shall be sought, offered or permitted.</w:t>
      </w:r>
    </w:p>
    <w:p w14:paraId="16B26C1D" w14:textId="77777777" w:rsidR="00002CC4" w:rsidRPr="00191328" w:rsidRDefault="00002CC4" w:rsidP="00002CC4">
      <w:pPr>
        <w:spacing w:before="120" w:after="120"/>
        <w:jc w:val="both"/>
        <w:rPr>
          <w:b/>
        </w:rPr>
      </w:pPr>
      <w:r w:rsidRPr="00191328">
        <w:rPr>
          <w:b/>
        </w:rPr>
        <w:t>Bank’s Right to Accept or Reject Any Bid or All Bids</w:t>
      </w:r>
    </w:p>
    <w:p w14:paraId="55EA5B31" w14:textId="77777777" w:rsidR="00002CC4" w:rsidRDefault="00002CC4" w:rsidP="00002CC4">
      <w:pPr>
        <w:spacing w:before="120" w:after="120"/>
        <w:jc w:val="both"/>
      </w:pPr>
      <w:r w:rsidRPr="005C41E6">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1AB94BA8" w14:textId="77777777" w:rsidR="00FC3C07" w:rsidRDefault="00FC3C07" w:rsidP="00002CC4">
      <w:pPr>
        <w:spacing w:before="120" w:after="120"/>
        <w:jc w:val="both"/>
      </w:pPr>
    </w:p>
    <w:p w14:paraId="5198323D" w14:textId="77777777" w:rsidR="00FC3C07" w:rsidRPr="00433856" w:rsidRDefault="00FC3C07" w:rsidP="00FC3C07">
      <w:pPr>
        <w:pStyle w:val="Heading1"/>
        <w:numPr>
          <w:ilvl w:val="0"/>
          <w:numId w:val="35"/>
        </w:numPr>
        <w:spacing w:before="120" w:after="120"/>
        <w:rPr>
          <w:b/>
          <w:bCs/>
          <w:sz w:val="28"/>
          <w:szCs w:val="28"/>
        </w:rPr>
      </w:pPr>
      <w:bookmarkStart w:id="120" w:name="_Toc163842269"/>
      <w:r w:rsidRPr="00433856">
        <w:rPr>
          <w:b/>
          <w:bCs/>
          <w:sz w:val="28"/>
          <w:szCs w:val="28"/>
        </w:rPr>
        <w:t>Preference to Make in India</w:t>
      </w:r>
      <w:bookmarkEnd w:id="120"/>
    </w:p>
    <w:p w14:paraId="56CC2F91" w14:textId="77777777" w:rsidR="00FC3C07" w:rsidRPr="00433856" w:rsidRDefault="00FC3C07" w:rsidP="009F6ECE">
      <w:pPr>
        <w:pStyle w:val="ListParagraph"/>
        <w:numPr>
          <w:ilvl w:val="0"/>
          <w:numId w:val="101"/>
        </w:numPr>
        <w:spacing w:before="120" w:after="120"/>
        <w:jc w:val="both"/>
      </w:pPr>
      <w:r w:rsidRPr="00433856">
        <w:t>The Government has issued Public Procurement (Preference to Make in India) Order 2017 vide the Department for Promotion of Industry and Internal Trade (DPIIT) Order No. P-45021/2/2017-B.E.-II dated 15.06.2017, as amended by Orders dated 28.05.2018, 29.05.2019 and 04.06.2020, to encourage Make in India and promote manufacturing and production of goods and services in India with a view to enhancing income and employment.</w:t>
      </w:r>
      <w:r w:rsidRPr="00433856">
        <w:cr/>
      </w:r>
    </w:p>
    <w:p w14:paraId="7249AC9B" w14:textId="77777777" w:rsidR="00FC3C07" w:rsidRPr="00433856" w:rsidRDefault="00FC3C07" w:rsidP="009F6ECE">
      <w:pPr>
        <w:pStyle w:val="ListParagraph"/>
        <w:numPr>
          <w:ilvl w:val="0"/>
          <w:numId w:val="101"/>
        </w:numPr>
        <w:spacing w:before="120" w:after="120"/>
        <w:jc w:val="both"/>
      </w:pPr>
      <w:r w:rsidRPr="00433856">
        <w:t>Bank will follow the above orders/amendments and guidelines on Public Procurement (Preference to Make in India) and basis of allotment will be done in terms of the same.</w:t>
      </w:r>
    </w:p>
    <w:p w14:paraId="0F6FBBD6" w14:textId="77777777" w:rsidR="00C45F02" w:rsidRPr="00433856" w:rsidRDefault="00C45F02" w:rsidP="00C45F02">
      <w:pPr>
        <w:pStyle w:val="ListParagraph"/>
        <w:spacing w:before="120" w:after="120"/>
        <w:ind w:left="360"/>
        <w:jc w:val="both"/>
      </w:pPr>
    </w:p>
    <w:p w14:paraId="4C85A83B" w14:textId="77777777" w:rsidR="00C45F02" w:rsidRDefault="00C45F02" w:rsidP="009F6ECE">
      <w:pPr>
        <w:pStyle w:val="ListParagraph"/>
        <w:numPr>
          <w:ilvl w:val="0"/>
          <w:numId w:val="101"/>
        </w:numPr>
        <w:spacing w:before="120" w:after="120"/>
        <w:jc w:val="both"/>
      </w:pPr>
      <w:r w:rsidRPr="00433856">
        <w:t xml:space="preserve">Bidder must submit Format for Local Content (Annexure-28). </w:t>
      </w:r>
    </w:p>
    <w:p w14:paraId="1ABD5D49" w14:textId="77777777" w:rsidR="008C35B2" w:rsidRDefault="008C35B2" w:rsidP="008C35B2">
      <w:pPr>
        <w:spacing w:before="120" w:after="120"/>
        <w:jc w:val="both"/>
      </w:pPr>
    </w:p>
    <w:p w14:paraId="380E9827" w14:textId="4774B791" w:rsidR="008C35B2" w:rsidRPr="00433856" w:rsidRDefault="008C35B2" w:rsidP="008C35B2">
      <w:pPr>
        <w:pStyle w:val="Heading1"/>
        <w:numPr>
          <w:ilvl w:val="0"/>
          <w:numId w:val="35"/>
        </w:numPr>
        <w:spacing w:before="120" w:after="120"/>
        <w:rPr>
          <w:b/>
          <w:bCs/>
          <w:sz w:val="28"/>
          <w:szCs w:val="28"/>
        </w:rPr>
      </w:pPr>
      <w:bookmarkStart w:id="121" w:name="_Toc163842270"/>
      <w:r>
        <w:rPr>
          <w:b/>
          <w:bCs/>
          <w:sz w:val="28"/>
          <w:szCs w:val="28"/>
        </w:rPr>
        <w:t>ESG (Environment, Sustainability, Governance)</w:t>
      </w:r>
      <w:bookmarkEnd w:id="121"/>
      <w:r>
        <w:rPr>
          <w:b/>
          <w:bCs/>
          <w:sz w:val="28"/>
          <w:szCs w:val="28"/>
        </w:rPr>
        <w:t xml:space="preserve"> </w:t>
      </w:r>
    </w:p>
    <w:p w14:paraId="56A5F757" w14:textId="6E935524" w:rsidR="008C35B2" w:rsidRPr="00433856" w:rsidRDefault="008C35B2" w:rsidP="008C35B2">
      <w:pPr>
        <w:spacing w:before="120" w:after="120"/>
        <w:jc w:val="both"/>
      </w:pPr>
      <w:r>
        <w:t xml:space="preserve">The Supplier shall adhere to sustainability sourcing practices including but not limited to the use of environment friendly materials, ethical </w:t>
      </w:r>
      <w:r w:rsidR="00710B75">
        <w:t>labour</w:t>
      </w:r>
      <w:r>
        <w:t xml:space="preserve"> practices and compliance with relevant local and international regulations. The supplier shall provide documentation or certifications demonstrating their commitment to sustainable sourcing upon request. Failure to comply with these requirement may result in contract termination.</w:t>
      </w:r>
    </w:p>
    <w:p w14:paraId="3E93AEB5" w14:textId="77777777" w:rsidR="00C45F02" w:rsidRPr="00C45F02" w:rsidRDefault="00C45F02" w:rsidP="00C45F02">
      <w:pPr>
        <w:spacing w:before="120" w:after="120"/>
        <w:jc w:val="both"/>
        <w:rPr>
          <w:color w:val="FF0000"/>
          <w:highlight w:val="yellow"/>
        </w:rPr>
      </w:pPr>
    </w:p>
    <w:p w14:paraId="42A23656" w14:textId="77777777" w:rsidR="00002CC4" w:rsidRPr="005C41E6" w:rsidRDefault="00002CC4" w:rsidP="00002CC4">
      <w:pPr>
        <w:pStyle w:val="Heading1"/>
        <w:numPr>
          <w:ilvl w:val="0"/>
          <w:numId w:val="35"/>
        </w:numPr>
        <w:spacing w:before="120" w:after="120"/>
        <w:rPr>
          <w:b/>
          <w:bCs/>
          <w:sz w:val="28"/>
          <w:szCs w:val="28"/>
        </w:rPr>
      </w:pPr>
      <w:bookmarkStart w:id="122" w:name="_Toc163842271"/>
      <w:r w:rsidRPr="005C41E6">
        <w:rPr>
          <w:b/>
          <w:bCs/>
          <w:sz w:val="28"/>
          <w:szCs w:val="28"/>
        </w:rPr>
        <w:t>Signing of Contract</w:t>
      </w:r>
      <w:bookmarkEnd w:id="122"/>
    </w:p>
    <w:p w14:paraId="640B6040" w14:textId="77777777" w:rsidR="00002CC4" w:rsidRDefault="00002CC4" w:rsidP="00002CC4">
      <w:pPr>
        <w:spacing w:before="120" w:after="120"/>
        <w:jc w:val="both"/>
      </w:pPr>
      <w:r w:rsidRPr="005C41E6">
        <w:t>The successful bidder(s) to be called as bidder, shall be required to enter into an Agreement with the Bank, within 21 days of the award of the work order (when provided) or within such extended period as may be specified by the bank.</w:t>
      </w:r>
      <w:r>
        <w:t xml:space="preserve"> </w:t>
      </w:r>
    </w:p>
    <w:p w14:paraId="23785D61" w14:textId="77777777" w:rsidR="00002CC4" w:rsidRDefault="00002CC4" w:rsidP="00002CC4">
      <w:pPr>
        <w:pStyle w:val="Heading2"/>
        <w:ind w:firstLine="720"/>
      </w:pPr>
      <w:bookmarkStart w:id="123" w:name="_TOC_250032"/>
      <w:bookmarkStart w:id="124" w:name="_Toc163842272"/>
      <w:r>
        <w:t>Authorized</w:t>
      </w:r>
      <w:r>
        <w:rPr>
          <w:spacing w:val="-2"/>
        </w:rPr>
        <w:t xml:space="preserve"> </w:t>
      </w:r>
      <w:bookmarkEnd w:id="123"/>
      <w:r>
        <w:t>Signatory</w:t>
      </w:r>
      <w:bookmarkEnd w:id="124"/>
    </w:p>
    <w:p w14:paraId="5BA31BD1" w14:textId="77777777" w:rsidR="00002CC4" w:rsidRDefault="00002CC4" w:rsidP="00002CC4">
      <w:pPr>
        <w:spacing w:before="120" w:after="120"/>
        <w:jc w:val="both"/>
      </w:pPr>
      <w:r>
        <w:t>The selected bidder shall indicate the authorized signatories who can discuss and</w:t>
      </w:r>
      <w:r w:rsidRPr="00BE3CBE">
        <w:t xml:space="preserve"> </w:t>
      </w:r>
      <w:r>
        <w:t>correspond</w:t>
      </w:r>
      <w:r w:rsidRPr="00BE3CBE">
        <w:t xml:space="preserve"> </w:t>
      </w:r>
      <w:r>
        <w:t>with</w:t>
      </w:r>
      <w:r w:rsidRPr="00BE3CBE">
        <w:t xml:space="preserve"> </w:t>
      </w:r>
      <w:r>
        <w:t>the bank,</w:t>
      </w:r>
      <w:r w:rsidRPr="00BE3CBE">
        <w:t xml:space="preserve"> </w:t>
      </w:r>
      <w:r>
        <w:t>with</w:t>
      </w:r>
      <w:r w:rsidRPr="00BE3CBE">
        <w:t xml:space="preserve"> </w:t>
      </w:r>
      <w:r>
        <w:t>regard to</w:t>
      </w:r>
      <w:r w:rsidRPr="00BE3CBE">
        <w:t xml:space="preserve"> </w:t>
      </w:r>
      <w:r>
        <w:t>the obligations</w:t>
      </w:r>
      <w:r w:rsidRPr="00BE3CBE">
        <w:t xml:space="preserve"> </w:t>
      </w:r>
      <w:r>
        <w:t>under</w:t>
      </w:r>
      <w:r w:rsidRPr="00BE3CBE">
        <w:t xml:space="preserve"> </w:t>
      </w:r>
      <w:r>
        <w:t>the</w:t>
      </w:r>
      <w:r w:rsidRPr="00BE3CBE">
        <w:t xml:space="preserve"> </w:t>
      </w:r>
      <w:r>
        <w:t>contract.</w:t>
      </w:r>
    </w:p>
    <w:p w14:paraId="1B6F0901" w14:textId="77777777" w:rsidR="00002CC4" w:rsidRDefault="00002CC4" w:rsidP="00002CC4">
      <w:pPr>
        <w:spacing w:before="120" w:after="120"/>
        <w:jc w:val="both"/>
      </w:pPr>
      <w:r>
        <w:lastRenderedPageBreak/>
        <w:t>The selected bidder shall submit at the time of signing the contract, a certified copy of</w:t>
      </w:r>
      <w:r w:rsidRPr="00BE3CBE">
        <w:t xml:space="preserve"> the extract </w:t>
      </w:r>
      <w:r>
        <w:t>of</w:t>
      </w:r>
      <w:r w:rsidRPr="00BE3CBE">
        <w:t xml:space="preserve"> </w:t>
      </w:r>
      <w:r>
        <w:t>the</w:t>
      </w:r>
      <w:r w:rsidRPr="00BE3CBE">
        <w:t xml:space="preserve"> </w:t>
      </w:r>
      <w:r>
        <w:t>resolution</w:t>
      </w:r>
      <w:r w:rsidRPr="00BE3CBE">
        <w:t xml:space="preserve"> </w:t>
      </w:r>
      <w:r>
        <w:t>of</w:t>
      </w:r>
      <w:r w:rsidRPr="00BE3CBE">
        <w:t xml:space="preserve"> </w:t>
      </w:r>
      <w:r>
        <w:t>their</w:t>
      </w:r>
      <w:r w:rsidRPr="00BE3CBE">
        <w:t xml:space="preserve"> </w:t>
      </w:r>
      <w:r>
        <w:t>Board,</w:t>
      </w:r>
      <w:r w:rsidRPr="00BE3CBE">
        <w:t xml:space="preserve"> </w:t>
      </w:r>
      <w:r>
        <w:t>authenticated</w:t>
      </w:r>
      <w:r w:rsidRPr="00BE3CBE">
        <w:t xml:space="preserve"> </w:t>
      </w:r>
      <w:r>
        <w:t>by</w:t>
      </w:r>
      <w:r w:rsidRPr="00BE3CBE">
        <w:t xml:space="preserve"> </w:t>
      </w:r>
      <w:r>
        <w:t>Board</w:t>
      </w:r>
      <w:r w:rsidRPr="00BE3CBE">
        <w:t xml:space="preserve"> </w:t>
      </w:r>
      <w:r>
        <w:t>Secretary,</w:t>
      </w:r>
      <w:r w:rsidRPr="00BE3CBE">
        <w:t xml:space="preserve"> </w:t>
      </w:r>
      <w:r>
        <w:t>authorizing</w:t>
      </w:r>
      <w:r w:rsidRPr="00BE3CBE">
        <w:t xml:space="preserve"> </w:t>
      </w:r>
      <w:r>
        <w:t>an official or officials of the company or a Power of Attorney copy to discuss, sign</w:t>
      </w:r>
      <w:r w:rsidRPr="00BE3CBE">
        <w:t xml:space="preserve"> </w:t>
      </w:r>
      <w:r>
        <w:t>agreements/contracts</w:t>
      </w:r>
      <w:r w:rsidRPr="00BE3CBE">
        <w:t xml:space="preserve"> </w:t>
      </w:r>
      <w:r>
        <w:t>with</w:t>
      </w:r>
      <w:r w:rsidRPr="00BE3CBE">
        <w:t xml:space="preserve"> </w:t>
      </w:r>
      <w:r>
        <w:t>the</w:t>
      </w:r>
      <w:r w:rsidRPr="00BE3CBE">
        <w:t xml:space="preserve"> </w:t>
      </w:r>
      <w:r>
        <w:t>Bank.</w:t>
      </w:r>
      <w:r w:rsidRPr="00BE3CBE">
        <w:t xml:space="preserve"> </w:t>
      </w:r>
      <w:r>
        <w:t>The</w:t>
      </w:r>
      <w:r w:rsidRPr="00BE3CBE">
        <w:t xml:space="preserve"> </w:t>
      </w:r>
      <w:r>
        <w:t>bidder</w:t>
      </w:r>
      <w:r w:rsidRPr="00BE3CBE">
        <w:t xml:space="preserve"> </w:t>
      </w:r>
      <w:r>
        <w:t>shall</w:t>
      </w:r>
      <w:r w:rsidRPr="00BE3CBE">
        <w:t xml:space="preserve"> </w:t>
      </w:r>
      <w:r>
        <w:t>furnish</w:t>
      </w:r>
      <w:r w:rsidRPr="00BE3CBE">
        <w:t xml:space="preserve"> </w:t>
      </w:r>
      <w:r>
        <w:t>proof</w:t>
      </w:r>
      <w:r w:rsidRPr="00BE3CBE">
        <w:t xml:space="preserve"> </w:t>
      </w:r>
      <w:r>
        <w:t>of</w:t>
      </w:r>
      <w:r w:rsidRPr="00BE3CBE">
        <w:t xml:space="preserve"> </w:t>
      </w:r>
      <w:r>
        <w:t>signature</w:t>
      </w:r>
      <w:r w:rsidRPr="00BE3CBE">
        <w:t xml:space="preserve"> </w:t>
      </w:r>
      <w:r>
        <w:t>identification for</w:t>
      </w:r>
      <w:r w:rsidRPr="00BE3CBE">
        <w:t xml:space="preserve"> </w:t>
      </w:r>
      <w:r>
        <w:t>above</w:t>
      </w:r>
      <w:r w:rsidRPr="00BE3CBE">
        <w:t xml:space="preserve"> </w:t>
      </w:r>
      <w:r>
        <w:t>purposes</w:t>
      </w:r>
      <w:r w:rsidRPr="00BE3CBE">
        <w:t xml:space="preserve"> </w:t>
      </w:r>
      <w:r>
        <w:t>as required by the</w:t>
      </w:r>
      <w:r w:rsidRPr="00BE3CBE">
        <w:t xml:space="preserve"> </w:t>
      </w:r>
      <w:r>
        <w:t>Bank.</w:t>
      </w:r>
    </w:p>
    <w:p w14:paraId="0DB92A4E" w14:textId="77777777" w:rsidR="00002CC4" w:rsidRPr="00BE3CBE" w:rsidRDefault="00002CC4" w:rsidP="00002CC4">
      <w:pPr>
        <w:pStyle w:val="Heading1"/>
        <w:numPr>
          <w:ilvl w:val="0"/>
          <w:numId w:val="35"/>
        </w:numPr>
        <w:spacing w:before="120" w:after="120"/>
        <w:jc w:val="both"/>
        <w:rPr>
          <w:b/>
          <w:bCs/>
          <w:sz w:val="28"/>
          <w:szCs w:val="28"/>
        </w:rPr>
      </w:pPr>
      <w:bookmarkStart w:id="125" w:name="_Toc163842273"/>
      <w:r w:rsidRPr="00BE3CBE">
        <w:rPr>
          <w:b/>
          <w:bCs/>
          <w:sz w:val="28"/>
          <w:szCs w:val="28"/>
        </w:rPr>
        <w:t>Disclaimer</w:t>
      </w:r>
      <w:bookmarkEnd w:id="125"/>
    </w:p>
    <w:p w14:paraId="1398BBFE" w14:textId="77777777" w:rsidR="00002CC4" w:rsidRDefault="00002CC4" w:rsidP="00002CC4">
      <w:pPr>
        <w:spacing w:before="120" w:after="120"/>
        <w:jc w:val="both"/>
        <w:rPr>
          <w:b/>
        </w:rPr>
      </w:pPr>
      <w:r w:rsidRPr="00BE3CBE">
        <w:rPr>
          <w:b/>
        </w:rPr>
        <w:t>The scope of work document is not an offer made by Bank but an invitation for response based on which the Bank may further evaluate the response or call for alternate or more responses from other Bidders. The Bank has the right to ask for other competitive quotations and can award any part or complete work to another Bidders whom so ever they feel eligible for the same taking into consideration the price and quality.</w:t>
      </w:r>
    </w:p>
    <w:p w14:paraId="6570C7F4" w14:textId="77777777" w:rsidR="00002CC4" w:rsidRDefault="00002CC4" w:rsidP="00002CC4">
      <w:pPr>
        <w:rPr>
          <w:b/>
        </w:rPr>
      </w:pPr>
      <w:r>
        <w:rPr>
          <w:b/>
        </w:rPr>
        <w:br w:type="page"/>
      </w:r>
    </w:p>
    <w:p w14:paraId="32B3BCD3" w14:textId="77777777" w:rsidR="00002CC4" w:rsidRPr="005C41E6" w:rsidRDefault="00002CC4" w:rsidP="00002CC4">
      <w:pPr>
        <w:pStyle w:val="Heading1"/>
        <w:numPr>
          <w:ilvl w:val="0"/>
          <w:numId w:val="35"/>
        </w:numPr>
        <w:spacing w:before="120" w:after="120"/>
        <w:rPr>
          <w:b/>
          <w:bCs/>
          <w:sz w:val="28"/>
          <w:szCs w:val="28"/>
        </w:rPr>
      </w:pPr>
      <w:bookmarkStart w:id="126" w:name="_Toc163842274"/>
      <w:r w:rsidRPr="005C41E6">
        <w:rPr>
          <w:b/>
          <w:bCs/>
          <w:sz w:val="28"/>
          <w:szCs w:val="28"/>
        </w:rPr>
        <w:lastRenderedPageBreak/>
        <w:t>Checklist for Submission</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6419"/>
        <w:gridCol w:w="1912"/>
      </w:tblGrid>
      <w:tr w:rsidR="00002CC4" w:rsidRPr="007D3F6F" w14:paraId="0DAC4066" w14:textId="77777777" w:rsidTr="00CC2B8B">
        <w:trPr>
          <w:trHeight w:hRule="exact" w:val="510"/>
          <w:tblHeader/>
        </w:trPr>
        <w:tc>
          <w:tcPr>
            <w:tcW w:w="390" w:type="pct"/>
            <w:vMerge w:val="restart"/>
            <w:shd w:val="clear" w:color="auto" w:fill="D9D9D9" w:themeFill="background1" w:themeFillShade="D9"/>
          </w:tcPr>
          <w:p w14:paraId="345FB4AF" w14:textId="77777777" w:rsidR="00002CC4" w:rsidRPr="004E6051" w:rsidRDefault="00002CC4" w:rsidP="00CC2B8B">
            <w:pPr>
              <w:rPr>
                <w:b/>
                <w:bCs/>
                <w:sz w:val="20"/>
                <w:szCs w:val="20"/>
                <w:lang w:val="en-US"/>
              </w:rPr>
            </w:pPr>
            <w:r>
              <w:rPr>
                <w:b/>
                <w:bCs/>
                <w:sz w:val="20"/>
                <w:szCs w:val="20"/>
                <w:lang w:val="en-US"/>
              </w:rPr>
              <w:t xml:space="preserve">  #</w:t>
            </w:r>
          </w:p>
          <w:p w14:paraId="56A362BB" w14:textId="77777777" w:rsidR="00002CC4" w:rsidRPr="004E6051" w:rsidRDefault="00002CC4" w:rsidP="00CC2B8B">
            <w:pPr>
              <w:rPr>
                <w:b/>
                <w:bCs/>
                <w:sz w:val="20"/>
                <w:szCs w:val="20"/>
                <w:lang w:val="en-US"/>
              </w:rPr>
            </w:pPr>
          </w:p>
          <w:p w14:paraId="550F92DF" w14:textId="77777777" w:rsidR="00002CC4" w:rsidRPr="004E6051" w:rsidRDefault="00002CC4" w:rsidP="00CC2B8B">
            <w:pPr>
              <w:rPr>
                <w:b/>
                <w:bCs/>
                <w:lang w:val="en-US"/>
              </w:rPr>
            </w:pPr>
          </w:p>
        </w:tc>
        <w:tc>
          <w:tcPr>
            <w:tcW w:w="3552" w:type="pct"/>
            <w:vMerge w:val="restart"/>
            <w:shd w:val="clear" w:color="auto" w:fill="D9D9D9" w:themeFill="background1" w:themeFillShade="D9"/>
          </w:tcPr>
          <w:p w14:paraId="51826747" w14:textId="77777777" w:rsidR="00002CC4" w:rsidRPr="004E6051" w:rsidRDefault="00002CC4" w:rsidP="00CC2B8B">
            <w:pPr>
              <w:rPr>
                <w:b/>
                <w:bCs/>
                <w:lang w:val="en-US"/>
              </w:rPr>
            </w:pPr>
            <w:r w:rsidRPr="004E6051">
              <w:rPr>
                <w:b/>
                <w:bCs/>
                <w:spacing w:val="-3"/>
                <w:lang w:val="en-US"/>
              </w:rPr>
              <w:t>P</w:t>
            </w:r>
            <w:r w:rsidRPr="004E6051">
              <w:rPr>
                <w:b/>
                <w:bCs/>
                <w:lang w:val="en-US"/>
              </w:rPr>
              <w:t>arti</w:t>
            </w:r>
            <w:r w:rsidRPr="004E6051">
              <w:rPr>
                <w:b/>
                <w:bCs/>
                <w:spacing w:val="-1"/>
                <w:lang w:val="en-US"/>
              </w:rPr>
              <w:t>c</w:t>
            </w:r>
            <w:r w:rsidRPr="004E6051">
              <w:rPr>
                <w:b/>
                <w:bCs/>
                <w:lang w:val="en-US"/>
              </w:rPr>
              <w:t>ulars</w:t>
            </w:r>
          </w:p>
        </w:tc>
        <w:tc>
          <w:tcPr>
            <w:tcW w:w="1058" w:type="pct"/>
            <w:vMerge w:val="restart"/>
            <w:shd w:val="clear" w:color="auto" w:fill="D9D9D9" w:themeFill="background1" w:themeFillShade="D9"/>
          </w:tcPr>
          <w:p w14:paraId="12C0E8B6" w14:textId="77777777" w:rsidR="00002CC4" w:rsidRPr="004E6051" w:rsidRDefault="00002CC4" w:rsidP="00CC2B8B">
            <w:pPr>
              <w:jc w:val="center"/>
              <w:rPr>
                <w:b/>
                <w:bCs/>
                <w:lang w:val="en-US"/>
              </w:rPr>
            </w:pPr>
            <w:r w:rsidRPr="004E6051">
              <w:rPr>
                <w:b/>
                <w:bCs/>
                <w:lang w:val="en-US"/>
              </w:rPr>
              <w:t>Bi</w:t>
            </w:r>
            <w:r w:rsidRPr="004E6051">
              <w:rPr>
                <w:b/>
                <w:bCs/>
                <w:spacing w:val="1"/>
                <w:lang w:val="en-US"/>
              </w:rPr>
              <w:t>dd</w:t>
            </w:r>
            <w:r w:rsidRPr="004E6051">
              <w:rPr>
                <w:b/>
                <w:bCs/>
                <w:spacing w:val="-1"/>
                <w:lang w:val="en-US"/>
              </w:rPr>
              <w:t>er</w:t>
            </w:r>
            <w:r w:rsidRPr="004E6051">
              <w:rPr>
                <w:b/>
                <w:bCs/>
                <w:lang w:val="en-US"/>
              </w:rPr>
              <w:t>s R</w:t>
            </w:r>
            <w:r w:rsidRPr="004E6051">
              <w:rPr>
                <w:b/>
                <w:bCs/>
                <w:spacing w:val="1"/>
                <w:lang w:val="en-US"/>
              </w:rPr>
              <w:t>e</w:t>
            </w:r>
            <w:r w:rsidRPr="004E6051">
              <w:rPr>
                <w:b/>
                <w:bCs/>
                <w:spacing w:val="-3"/>
                <w:lang w:val="en-US"/>
              </w:rPr>
              <w:t>m</w:t>
            </w:r>
            <w:r w:rsidRPr="004E6051">
              <w:rPr>
                <w:b/>
                <w:bCs/>
                <w:lang w:val="en-US"/>
              </w:rPr>
              <w:t>a</w:t>
            </w:r>
            <w:r w:rsidRPr="004E6051">
              <w:rPr>
                <w:b/>
                <w:bCs/>
                <w:spacing w:val="-1"/>
                <w:lang w:val="en-US"/>
              </w:rPr>
              <w:t>r</w:t>
            </w:r>
            <w:r w:rsidRPr="004E6051">
              <w:rPr>
                <w:b/>
                <w:bCs/>
                <w:lang w:val="en-US"/>
              </w:rPr>
              <w:t>k Y</w:t>
            </w:r>
            <w:r w:rsidRPr="004E6051">
              <w:rPr>
                <w:b/>
                <w:bCs/>
                <w:spacing w:val="-1"/>
                <w:lang w:val="en-US"/>
              </w:rPr>
              <w:t>e</w:t>
            </w:r>
            <w:r w:rsidRPr="004E6051">
              <w:rPr>
                <w:b/>
                <w:bCs/>
                <w:lang w:val="en-US"/>
              </w:rPr>
              <w:t>s/No</w:t>
            </w:r>
          </w:p>
        </w:tc>
      </w:tr>
      <w:tr w:rsidR="00002CC4" w:rsidRPr="007D3F6F" w14:paraId="6D4C8DE3" w14:textId="77777777" w:rsidTr="00CC2B8B">
        <w:trPr>
          <w:trHeight w:hRule="exact" w:val="70"/>
        </w:trPr>
        <w:tc>
          <w:tcPr>
            <w:tcW w:w="390" w:type="pct"/>
            <w:vMerge/>
            <w:shd w:val="clear" w:color="auto" w:fill="D9D9D9" w:themeFill="background1" w:themeFillShade="D9"/>
          </w:tcPr>
          <w:p w14:paraId="242F37F6"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c>
          <w:tcPr>
            <w:tcW w:w="3552" w:type="pct"/>
            <w:vMerge/>
            <w:shd w:val="clear" w:color="auto" w:fill="D9D9D9" w:themeFill="background1" w:themeFillShade="D9"/>
          </w:tcPr>
          <w:p w14:paraId="4282A6F8"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c>
          <w:tcPr>
            <w:tcW w:w="1058" w:type="pct"/>
            <w:vMerge/>
            <w:shd w:val="clear" w:color="auto" w:fill="D9D9D9" w:themeFill="background1" w:themeFillShade="D9"/>
          </w:tcPr>
          <w:p w14:paraId="294C4054"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B4EBC2F" w14:textId="77777777" w:rsidTr="00CC2B8B">
        <w:trPr>
          <w:trHeight w:hRule="exact" w:val="288"/>
        </w:trPr>
        <w:tc>
          <w:tcPr>
            <w:tcW w:w="390" w:type="pct"/>
          </w:tcPr>
          <w:p w14:paraId="2CEC2039"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1</w:t>
            </w:r>
          </w:p>
        </w:tc>
        <w:tc>
          <w:tcPr>
            <w:tcW w:w="3552" w:type="pct"/>
          </w:tcPr>
          <w:p w14:paraId="799CEDC4" w14:textId="77777777" w:rsidR="00002CC4" w:rsidRPr="004E6051" w:rsidRDefault="00002CC4" w:rsidP="00CC2B8B">
            <w:pPr>
              <w:spacing w:before="6" w:after="0" w:line="240" w:lineRule="auto"/>
              <w:rPr>
                <w:rFonts w:eastAsia="Times New Roman" w:cstheme="minorHAnsi"/>
                <w:spacing w:val="-1"/>
                <w:lang w:val="en-US"/>
              </w:rPr>
            </w:pPr>
            <w:r w:rsidRPr="004E6051">
              <w:rPr>
                <w:rFonts w:eastAsia="Times New Roman" w:cstheme="minorHAnsi"/>
                <w:lang w:val="en-US"/>
              </w:rPr>
              <w:t>C</w:t>
            </w:r>
            <w:r w:rsidRPr="004E6051">
              <w:rPr>
                <w:rFonts w:eastAsia="Times New Roman" w:cstheme="minorHAnsi"/>
                <w:spacing w:val="-1"/>
                <w:lang w:val="en-US"/>
              </w:rPr>
              <w:t>e</w:t>
            </w:r>
            <w:r w:rsidRPr="004E6051">
              <w:rPr>
                <w:rFonts w:eastAsia="Times New Roman" w:cstheme="minorHAnsi"/>
                <w:lang w:val="en-US"/>
              </w:rPr>
              <w:t>rtifi</w:t>
            </w:r>
            <w:r w:rsidRPr="004E6051">
              <w:rPr>
                <w:rFonts w:eastAsia="Times New Roman" w:cstheme="minorHAnsi"/>
                <w:spacing w:val="-1"/>
                <w:lang w:val="en-US"/>
              </w:rPr>
              <w:t>ca</w:t>
            </w:r>
            <w:r w:rsidRPr="004E6051">
              <w:rPr>
                <w:rFonts w:eastAsia="Times New Roman" w:cstheme="minorHAnsi"/>
                <w:lang w:val="en-US"/>
              </w:rPr>
              <w:t>te of</w:t>
            </w:r>
            <w:r w:rsidRPr="004E6051">
              <w:rPr>
                <w:rFonts w:eastAsia="Times New Roman" w:cstheme="minorHAnsi"/>
                <w:spacing w:val="59"/>
                <w:lang w:val="en-US"/>
              </w:rPr>
              <w:t xml:space="preserve"> </w:t>
            </w:r>
            <w:r w:rsidRPr="004E6051">
              <w:rPr>
                <w:rFonts w:eastAsia="Times New Roman" w:cstheme="minorHAnsi"/>
                <w:lang w:val="en-US"/>
              </w:rPr>
              <w:t>in</w:t>
            </w:r>
            <w:r w:rsidRPr="004E6051">
              <w:rPr>
                <w:rFonts w:eastAsia="Times New Roman" w:cstheme="minorHAnsi"/>
                <w:spacing w:val="2"/>
                <w:lang w:val="en-US"/>
              </w:rPr>
              <w:t>c</w:t>
            </w:r>
            <w:r w:rsidRPr="004E6051">
              <w:rPr>
                <w:rFonts w:eastAsia="Times New Roman" w:cstheme="minorHAnsi"/>
                <w:lang w:val="en-US"/>
              </w:rPr>
              <w:t>orpo</w:t>
            </w:r>
            <w:r w:rsidRPr="004E6051">
              <w:rPr>
                <w:rFonts w:eastAsia="Times New Roman" w:cstheme="minorHAnsi"/>
                <w:spacing w:val="1"/>
                <w:lang w:val="en-US"/>
              </w:rPr>
              <w:t>r</w:t>
            </w:r>
            <w:r w:rsidRPr="004E6051">
              <w:rPr>
                <w:rFonts w:eastAsia="Times New Roman" w:cstheme="minorHAnsi"/>
                <w:spacing w:val="-1"/>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p>
        </w:tc>
        <w:tc>
          <w:tcPr>
            <w:tcW w:w="1058" w:type="pct"/>
          </w:tcPr>
          <w:p w14:paraId="145A67D9"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4DC08D7B" w14:textId="77777777" w:rsidTr="00CC2B8B">
        <w:trPr>
          <w:trHeight w:hRule="exact" w:val="601"/>
        </w:trPr>
        <w:tc>
          <w:tcPr>
            <w:tcW w:w="390" w:type="pct"/>
          </w:tcPr>
          <w:p w14:paraId="4696346F"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2</w:t>
            </w:r>
          </w:p>
        </w:tc>
        <w:tc>
          <w:tcPr>
            <w:tcW w:w="3552" w:type="pct"/>
          </w:tcPr>
          <w:p w14:paraId="0B666CC1" w14:textId="77777777" w:rsidR="00002CC4" w:rsidRPr="004E6051" w:rsidRDefault="00002CC4" w:rsidP="00CC2B8B">
            <w:pPr>
              <w:spacing w:before="6" w:after="0" w:line="240" w:lineRule="auto"/>
              <w:rPr>
                <w:rFonts w:eastAsia="Times New Roman" w:cstheme="minorHAnsi"/>
                <w:lang w:val="en-US"/>
              </w:rPr>
            </w:pPr>
            <w:r w:rsidRPr="004E6051">
              <w:rPr>
                <w:rFonts w:eastAsia="Times New Roman" w:cstheme="minorHAnsi"/>
                <w:spacing w:val="-1"/>
                <w:lang w:val="en-US"/>
              </w:rPr>
              <w:t>A</w:t>
            </w:r>
            <w:r w:rsidRPr="004E6051">
              <w:rPr>
                <w:rFonts w:eastAsia="Times New Roman" w:cstheme="minorHAnsi"/>
                <w:lang w:val="en-US"/>
              </w:rPr>
              <w:t>ud</w:t>
            </w:r>
            <w:r w:rsidRPr="004E6051">
              <w:rPr>
                <w:rFonts w:eastAsia="Times New Roman" w:cstheme="minorHAnsi"/>
                <w:spacing w:val="1"/>
                <w:lang w:val="en-US"/>
              </w:rPr>
              <w:t>it</w:t>
            </w:r>
            <w:r w:rsidRPr="004E6051">
              <w:rPr>
                <w:rFonts w:eastAsia="Times New Roman" w:cstheme="minorHAnsi"/>
                <w:spacing w:val="-2"/>
                <w:lang w:val="en-US"/>
              </w:rPr>
              <w:t>e</w:t>
            </w:r>
            <w:r w:rsidRPr="004E6051">
              <w:rPr>
                <w:rFonts w:eastAsia="Times New Roman" w:cstheme="minorHAnsi"/>
                <w:lang w:val="en-US"/>
              </w:rPr>
              <w:t xml:space="preserve">d </w:t>
            </w:r>
            <w:r w:rsidRPr="004E6051">
              <w:rPr>
                <w:rFonts w:eastAsia="Times New Roman" w:cstheme="minorHAnsi"/>
                <w:spacing w:val="-1"/>
                <w:lang w:val="en-US"/>
              </w:rPr>
              <w:t>B</w:t>
            </w:r>
            <w:r w:rsidRPr="004E6051">
              <w:rPr>
                <w:rFonts w:eastAsia="Times New Roman" w:cstheme="minorHAnsi"/>
                <w:lang w:val="en-US"/>
              </w:rPr>
              <w:t>a</w:t>
            </w:r>
            <w:r w:rsidRPr="004E6051">
              <w:rPr>
                <w:rFonts w:eastAsia="Times New Roman" w:cstheme="minorHAnsi"/>
                <w:spacing w:val="-1"/>
                <w:lang w:val="en-US"/>
              </w:rPr>
              <w:t>l</w:t>
            </w:r>
            <w:r w:rsidRPr="004E6051">
              <w:rPr>
                <w:rFonts w:eastAsia="Times New Roman" w:cstheme="minorHAnsi"/>
                <w:lang w:val="en-US"/>
              </w:rPr>
              <w:t>an</w:t>
            </w:r>
            <w:r w:rsidRPr="004E6051">
              <w:rPr>
                <w:rFonts w:eastAsia="Times New Roman" w:cstheme="minorHAnsi"/>
                <w:spacing w:val="-2"/>
                <w:lang w:val="en-US"/>
              </w:rPr>
              <w:t>c</w:t>
            </w:r>
            <w:r w:rsidRPr="004E6051">
              <w:rPr>
                <w:rFonts w:eastAsia="Times New Roman" w:cstheme="minorHAnsi"/>
                <w:lang w:val="en-US"/>
              </w:rPr>
              <w:t xml:space="preserve">e </w:t>
            </w:r>
            <w:r w:rsidRPr="004E6051">
              <w:rPr>
                <w:rFonts w:eastAsia="Times New Roman" w:cstheme="minorHAnsi"/>
                <w:spacing w:val="1"/>
                <w:lang w:val="en-US"/>
              </w:rPr>
              <w:t>s</w:t>
            </w:r>
            <w:r w:rsidRPr="004E6051">
              <w:rPr>
                <w:rFonts w:eastAsia="Times New Roman" w:cstheme="minorHAnsi"/>
                <w:lang w:val="en-US"/>
              </w:rPr>
              <w:t>h</w:t>
            </w:r>
            <w:r w:rsidRPr="004E6051">
              <w:rPr>
                <w:rFonts w:eastAsia="Times New Roman" w:cstheme="minorHAnsi"/>
                <w:spacing w:val="-2"/>
                <w:lang w:val="en-US"/>
              </w:rPr>
              <w:t>e</w:t>
            </w:r>
            <w:r w:rsidRPr="004E6051">
              <w:rPr>
                <w:rFonts w:eastAsia="Times New Roman" w:cstheme="minorHAnsi"/>
                <w:lang w:val="en-US"/>
              </w:rPr>
              <w:t>e</w:t>
            </w:r>
            <w:r w:rsidRPr="004E6051">
              <w:rPr>
                <w:rFonts w:eastAsia="Times New Roman" w:cstheme="minorHAnsi"/>
                <w:spacing w:val="-1"/>
                <w:lang w:val="en-US"/>
              </w:rPr>
              <w:t>t</w:t>
            </w:r>
            <w:r w:rsidRPr="004E6051">
              <w:rPr>
                <w:rFonts w:eastAsia="Times New Roman" w:cstheme="minorHAnsi"/>
                <w:lang w:val="en-US"/>
              </w:rPr>
              <w:t>s of</w:t>
            </w:r>
            <w:r w:rsidRPr="004E6051">
              <w:rPr>
                <w:rFonts w:eastAsia="Times New Roman" w:cstheme="minorHAnsi"/>
                <w:spacing w:val="-1"/>
                <w:lang w:val="en-US"/>
              </w:rPr>
              <w:t xml:space="preserve"> l</w:t>
            </w:r>
            <w:r w:rsidRPr="004E6051">
              <w:rPr>
                <w:rFonts w:eastAsia="Times New Roman" w:cstheme="minorHAnsi"/>
                <w:lang w:val="en-US"/>
              </w:rPr>
              <w:t>a</w:t>
            </w:r>
            <w:r w:rsidRPr="004E6051">
              <w:rPr>
                <w:rFonts w:eastAsia="Times New Roman" w:cstheme="minorHAnsi"/>
                <w:spacing w:val="1"/>
                <w:lang w:val="en-US"/>
              </w:rPr>
              <w:t>s</w:t>
            </w:r>
            <w:r w:rsidRPr="004E6051">
              <w:rPr>
                <w:rFonts w:eastAsia="Times New Roman" w:cstheme="minorHAnsi"/>
                <w:lang w:val="en-US"/>
              </w:rPr>
              <w:t>t</w:t>
            </w:r>
            <w:r w:rsidRPr="004E6051">
              <w:rPr>
                <w:rFonts w:eastAsia="Times New Roman" w:cstheme="minorHAnsi"/>
                <w:spacing w:val="-1"/>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2"/>
                <w:lang w:val="en-US"/>
              </w:rPr>
              <w:t>r</w:t>
            </w:r>
            <w:r w:rsidRPr="004E6051">
              <w:rPr>
                <w:rFonts w:eastAsia="Times New Roman" w:cstheme="minorHAnsi"/>
                <w:lang w:val="en-US"/>
              </w:rPr>
              <w:t>ee</w:t>
            </w:r>
            <w:r w:rsidRPr="004E6051">
              <w:rPr>
                <w:rFonts w:eastAsia="Times New Roman" w:cstheme="minorHAnsi"/>
                <w:spacing w:val="1"/>
                <w:lang w:val="en-US"/>
              </w:rPr>
              <w:t xml:space="preserve"> </w:t>
            </w:r>
            <w:r w:rsidRPr="004E6051">
              <w:rPr>
                <w:rFonts w:eastAsia="Times New Roman" w:cstheme="minorHAnsi"/>
                <w:spacing w:val="-2"/>
                <w:lang w:val="en-US"/>
              </w:rPr>
              <w:t>y</w:t>
            </w:r>
            <w:r w:rsidRPr="004E6051">
              <w:rPr>
                <w:rFonts w:eastAsia="Times New Roman" w:cstheme="minorHAnsi"/>
                <w:lang w:val="en-US"/>
              </w:rPr>
              <w:t>ea</w:t>
            </w:r>
            <w:r w:rsidRPr="004E6051">
              <w:rPr>
                <w:rFonts w:eastAsia="Times New Roman" w:cstheme="minorHAnsi"/>
                <w:spacing w:val="-2"/>
                <w:lang w:val="en-US"/>
              </w:rPr>
              <w:t>r</w:t>
            </w:r>
            <w:r w:rsidRPr="004E6051">
              <w:rPr>
                <w:rFonts w:eastAsia="Times New Roman" w:cstheme="minorHAnsi"/>
                <w:lang w:val="en-US"/>
              </w:rPr>
              <w:t>s 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r>
              <w:rPr>
                <w:rFonts w:eastAsia="Times New Roman" w:cstheme="minorHAnsi"/>
                <w:lang w:val="en-US"/>
              </w:rPr>
              <w:t xml:space="preserve"> and 2022-23</w:t>
            </w:r>
          </w:p>
        </w:tc>
        <w:tc>
          <w:tcPr>
            <w:tcW w:w="1058" w:type="pct"/>
          </w:tcPr>
          <w:p w14:paraId="7366E733"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DB0F680" w14:textId="77777777" w:rsidTr="00CC2B8B">
        <w:trPr>
          <w:trHeight w:hRule="exact" w:val="516"/>
        </w:trPr>
        <w:tc>
          <w:tcPr>
            <w:tcW w:w="390" w:type="pct"/>
          </w:tcPr>
          <w:p w14:paraId="6F008E8F"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3</w:t>
            </w:r>
          </w:p>
        </w:tc>
        <w:tc>
          <w:tcPr>
            <w:tcW w:w="3552" w:type="pct"/>
          </w:tcPr>
          <w:p w14:paraId="0369ECDA" w14:textId="77777777" w:rsidR="00002CC4" w:rsidRPr="004E6051" w:rsidRDefault="00002CC4" w:rsidP="00CC2B8B">
            <w:pPr>
              <w:spacing w:after="0" w:line="240" w:lineRule="exact"/>
              <w:rPr>
                <w:rFonts w:eastAsia="Times New Roman" w:cstheme="minorHAnsi"/>
                <w:lang w:val="en-US"/>
              </w:rPr>
            </w:pPr>
            <w:r w:rsidRPr="004E6051">
              <w:rPr>
                <w:rFonts w:eastAsia="Times New Roman" w:cstheme="minorHAnsi"/>
                <w:spacing w:val="-1"/>
                <w:lang w:val="en-US"/>
              </w:rPr>
              <w:t>C</w:t>
            </w:r>
            <w:r w:rsidRPr="004E6051">
              <w:rPr>
                <w:rFonts w:eastAsia="Times New Roman" w:cstheme="minorHAnsi"/>
                <w:lang w:val="en-US"/>
              </w:rPr>
              <w:t>A</w:t>
            </w:r>
            <w:r w:rsidRPr="004E6051">
              <w:rPr>
                <w:rFonts w:eastAsia="Times New Roman" w:cstheme="minorHAnsi"/>
                <w:spacing w:val="-8"/>
                <w:lang w:val="en-US"/>
              </w:rPr>
              <w:t xml:space="preserve"> </w:t>
            </w:r>
            <w:r w:rsidRPr="004E6051">
              <w:rPr>
                <w:rFonts w:eastAsia="Times New Roman" w:cstheme="minorHAnsi"/>
                <w:lang w:val="en-US"/>
              </w:rPr>
              <w:t>ce</w:t>
            </w:r>
            <w:r w:rsidRPr="004E6051">
              <w:rPr>
                <w:rFonts w:eastAsia="Times New Roman" w:cstheme="minorHAnsi"/>
                <w:spacing w:val="-2"/>
                <w:lang w:val="en-US"/>
              </w:rPr>
              <w:t>r</w:t>
            </w:r>
            <w:r w:rsidRPr="004E6051">
              <w:rPr>
                <w:rFonts w:eastAsia="Times New Roman" w:cstheme="minorHAnsi"/>
                <w:spacing w:val="1"/>
                <w:lang w:val="en-US"/>
              </w:rPr>
              <w:t>t</w:t>
            </w:r>
            <w:r w:rsidRPr="004E6051">
              <w:rPr>
                <w:rFonts w:eastAsia="Times New Roman" w:cstheme="minorHAnsi"/>
                <w:spacing w:val="-1"/>
                <w:lang w:val="en-US"/>
              </w:rPr>
              <w:t>i</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c</w:t>
            </w:r>
            <w:r w:rsidRPr="004E6051">
              <w:rPr>
                <w:rFonts w:eastAsia="Times New Roman" w:cstheme="minorHAnsi"/>
                <w:spacing w:val="-2"/>
                <w:lang w:val="en-US"/>
              </w:rPr>
              <w:t>a</w:t>
            </w:r>
            <w:r w:rsidRPr="004E6051">
              <w:rPr>
                <w:rFonts w:eastAsia="Times New Roman" w:cstheme="minorHAnsi"/>
                <w:spacing w:val="1"/>
                <w:lang w:val="en-US"/>
              </w:rPr>
              <w:t>t</w:t>
            </w:r>
            <w:r w:rsidRPr="004E6051">
              <w:rPr>
                <w:rFonts w:eastAsia="Times New Roman" w:cstheme="minorHAnsi"/>
                <w:lang w:val="en-US"/>
              </w:rPr>
              <w:t>e</w:t>
            </w:r>
            <w:r w:rsidRPr="004E6051">
              <w:rPr>
                <w:rFonts w:eastAsia="Times New Roman" w:cstheme="minorHAnsi"/>
                <w:spacing w:val="-9"/>
                <w:lang w:val="en-US"/>
              </w:rPr>
              <w:t xml:space="preserve"> </w:t>
            </w:r>
            <w:r w:rsidRPr="004E6051">
              <w:rPr>
                <w:rFonts w:eastAsia="Times New Roman" w:cstheme="minorHAnsi"/>
                <w:spacing w:val="1"/>
                <w:lang w:val="en-US"/>
              </w:rPr>
              <w:t>f</w:t>
            </w:r>
            <w:r w:rsidRPr="004E6051">
              <w:rPr>
                <w:rFonts w:eastAsia="Times New Roman" w:cstheme="minorHAnsi"/>
                <w:spacing w:val="-2"/>
                <w:lang w:val="en-US"/>
              </w:rPr>
              <w:t>o</w:t>
            </w:r>
            <w:r w:rsidRPr="004E6051">
              <w:rPr>
                <w:rFonts w:eastAsia="Times New Roman" w:cstheme="minorHAnsi"/>
                <w:lang w:val="en-US"/>
              </w:rPr>
              <w:t>r</w:t>
            </w:r>
            <w:r w:rsidRPr="004E6051">
              <w:rPr>
                <w:rFonts w:eastAsia="Times New Roman" w:cstheme="minorHAnsi"/>
                <w:spacing w:val="-9"/>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2"/>
                <w:lang w:val="en-US"/>
              </w:rPr>
              <w:t>r</w:t>
            </w:r>
            <w:r w:rsidRPr="004E6051">
              <w:rPr>
                <w:rFonts w:eastAsia="Times New Roman" w:cstheme="minorHAnsi"/>
                <w:lang w:val="en-US"/>
              </w:rPr>
              <w:t>ee</w:t>
            </w:r>
            <w:r w:rsidRPr="004E6051">
              <w:rPr>
                <w:rFonts w:eastAsia="Times New Roman" w:cstheme="minorHAnsi"/>
                <w:spacing w:val="-7"/>
                <w:lang w:val="en-US"/>
              </w:rPr>
              <w:t xml:space="preserve"> </w:t>
            </w:r>
            <w:r w:rsidRPr="004E6051">
              <w:rPr>
                <w:rFonts w:eastAsia="Times New Roman" w:cstheme="minorHAnsi"/>
                <w:spacing w:val="-2"/>
                <w:lang w:val="en-US"/>
              </w:rPr>
              <w:t>y</w:t>
            </w:r>
            <w:r w:rsidRPr="004E6051">
              <w:rPr>
                <w:rFonts w:eastAsia="Times New Roman" w:cstheme="minorHAnsi"/>
                <w:lang w:val="en-US"/>
              </w:rPr>
              <w:t>e</w:t>
            </w:r>
            <w:r w:rsidRPr="004E6051">
              <w:rPr>
                <w:rFonts w:eastAsia="Times New Roman" w:cstheme="minorHAnsi"/>
                <w:spacing w:val="-2"/>
                <w:lang w:val="en-US"/>
              </w:rPr>
              <w:t>ar</w:t>
            </w:r>
            <w:r w:rsidRPr="004E6051">
              <w:rPr>
                <w:rFonts w:eastAsia="Times New Roman" w:cstheme="minorHAnsi"/>
                <w:lang w:val="en-US"/>
              </w:rPr>
              <w:t>s</w:t>
            </w:r>
            <w:r w:rsidRPr="004E6051">
              <w:rPr>
                <w:rFonts w:eastAsia="Times New Roman" w:cstheme="minorHAnsi"/>
                <w:spacing w:val="-6"/>
                <w:lang w:val="en-US"/>
              </w:rPr>
              <w:t xml:space="preserve"> </w:t>
            </w:r>
            <w:r w:rsidRPr="004E6051">
              <w:rPr>
                <w:rFonts w:eastAsia="Times New Roman" w:cstheme="minorHAnsi"/>
                <w:lang w:val="en-US"/>
              </w:rPr>
              <w:t>a</w:t>
            </w:r>
            <w:r w:rsidRPr="004E6051">
              <w:rPr>
                <w:rFonts w:eastAsia="Times New Roman" w:cstheme="minorHAnsi"/>
                <w:spacing w:val="-2"/>
                <w:lang w:val="en-US"/>
              </w:rPr>
              <w:t>v</w:t>
            </w:r>
            <w:r w:rsidRPr="004E6051">
              <w:rPr>
                <w:rFonts w:eastAsia="Times New Roman" w:cstheme="minorHAnsi"/>
                <w:lang w:val="en-US"/>
              </w:rPr>
              <w:t>e</w:t>
            </w:r>
            <w:r w:rsidRPr="004E6051">
              <w:rPr>
                <w:rFonts w:eastAsia="Times New Roman" w:cstheme="minorHAnsi"/>
                <w:spacing w:val="1"/>
                <w:lang w:val="en-US"/>
              </w:rPr>
              <w:t>r</w:t>
            </w:r>
            <w:r w:rsidRPr="004E6051">
              <w:rPr>
                <w:rFonts w:eastAsia="Times New Roman" w:cstheme="minorHAnsi"/>
                <w:lang w:val="en-US"/>
              </w:rPr>
              <w:t>a</w:t>
            </w:r>
            <w:r w:rsidRPr="004E6051">
              <w:rPr>
                <w:rFonts w:eastAsia="Times New Roman" w:cstheme="minorHAnsi"/>
                <w:spacing w:val="-2"/>
                <w:lang w:val="en-US"/>
              </w:rPr>
              <w:t>g</w:t>
            </w:r>
            <w:r w:rsidRPr="004E6051">
              <w:rPr>
                <w:rFonts w:eastAsia="Times New Roman" w:cstheme="minorHAnsi"/>
                <w:lang w:val="en-US"/>
              </w:rPr>
              <w:t>e</w:t>
            </w:r>
            <w:r w:rsidRPr="004E6051">
              <w:rPr>
                <w:rFonts w:eastAsia="Times New Roman" w:cstheme="minorHAnsi"/>
                <w:spacing w:val="-6"/>
                <w:lang w:val="en-US"/>
              </w:rPr>
              <w:t xml:space="preserve"> </w:t>
            </w:r>
            <w:r w:rsidRPr="004E6051">
              <w:rPr>
                <w:rFonts w:eastAsia="Times New Roman" w:cstheme="minorHAnsi"/>
                <w:spacing w:val="1"/>
                <w:lang w:val="en-US"/>
              </w:rPr>
              <w:t>t</w:t>
            </w:r>
            <w:r w:rsidRPr="004E6051">
              <w:rPr>
                <w:rFonts w:eastAsia="Times New Roman" w:cstheme="minorHAnsi"/>
                <w:spacing w:val="-2"/>
                <w:lang w:val="en-US"/>
              </w:rPr>
              <w:t>u</w:t>
            </w:r>
            <w:r w:rsidRPr="004E6051">
              <w:rPr>
                <w:rFonts w:eastAsia="Times New Roman" w:cstheme="minorHAnsi"/>
                <w:spacing w:val="1"/>
                <w:lang w:val="en-US"/>
              </w:rPr>
              <w:t>r</w:t>
            </w:r>
            <w:r w:rsidRPr="004E6051">
              <w:rPr>
                <w:rFonts w:eastAsia="Times New Roman" w:cstheme="minorHAnsi"/>
                <w:lang w:val="en-US"/>
              </w:rPr>
              <w:t>no</w:t>
            </w:r>
            <w:r w:rsidRPr="004E6051">
              <w:rPr>
                <w:rFonts w:eastAsia="Times New Roman" w:cstheme="minorHAnsi"/>
                <w:spacing w:val="-2"/>
                <w:lang w:val="en-US"/>
              </w:rPr>
              <w:t>v</w:t>
            </w:r>
            <w:r w:rsidRPr="004E6051">
              <w:rPr>
                <w:rFonts w:eastAsia="Times New Roman" w:cstheme="minorHAnsi"/>
                <w:lang w:val="en-US"/>
              </w:rPr>
              <w:t>er</w:t>
            </w:r>
            <w:r w:rsidRPr="004E6051">
              <w:rPr>
                <w:rFonts w:eastAsia="Times New Roman" w:cstheme="minorHAnsi"/>
                <w:spacing w:val="-8"/>
                <w:lang w:val="en-US"/>
              </w:rPr>
              <w:t xml:space="preserve"> </w:t>
            </w:r>
            <w:r w:rsidRPr="004E6051">
              <w:rPr>
                <w:rFonts w:eastAsia="Times New Roman" w:cstheme="minorHAnsi"/>
                <w:spacing w:val="1"/>
                <w:lang w:val="en-US"/>
              </w:rPr>
              <w:t>f</w:t>
            </w:r>
            <w:r w:rsidRPr="004E6051">
              <w:rPr>
                <w:rFonts w:eastAsia="Times New Roman" w:cstheme="minorHAnsi"/>
                <w:spacing w:val="-2"/>
                <w:lang w:val="en-US"/>
              </w:rPr>
              <w:t>o</w:t>
            </w:r>
            <w:r w:rsidRPr="004E6051">
              <w:rPr>
                <w:rFonts w:eastAsia="Times New Roman" w:cstheme="minorHAnsi"/>
                <w:lang w:val="en-US"/>
              </w:rPr>
              <w:t>r</w:t>
            </w:r>
            <w:r w:rsidRPr="004E6051">
              <w:rPr>
                <w:rFonts w:eastAsia="Times New Roman" w:cstheme="minorHAnsi"/>
                <w:spacing w:val="-9"/>
                <w:lang w:val="en-US"/>
              </w:rPr>
              <w:t xml:space="preserve"> </w:t>
            </w:r>
            <w:r w:rsidRPr="004E6051">
              <w:rPr>
                <w:rFonts w:eastAsia="Times New Roman" w:cstheme="minorHAnsi"/>
                <w:spacing w:val="1"/>
                <w:lang w:val="en-US"/>
              </w:rPr>
              <w:t>fi</w:t>
            </w:r>
            <w:r w:rsidRPr="004E6051">
              <w:rPr>
                <w:rFonts w:eastAsia="Times New Roman" w:cstheme="minorHAnsi"/>
                <w:spacing w:val="-2"/>
                <w:lang w:val="en-US"/>
              </w:rPr>
              <w:t>n</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c</w:t>
            </w:r>
            <w:r w:rsidRPr="004E6051">
              <w:rPr>
                <w:rFonts w:eastAsia="Times New Roman" w:cstheme="minorHAnsi"/>
                <w:spacing w:val="1"/>
                <w:lang w:val="en-US"/>
              </w:rPr>
              <w:t>i</w:t>
            </w:r>
            <w:r w:rsidRPr="004E6051">
              <w:rPr>
                <w:rFonts w:eastAsia="Times New Roman" w:cstheme="minorHAnsi"/>
                <w:spacing w:val="-2"/>
                <w:lang w:val="en-US"/>
              </w:rPr>
              <w:t>a</w:t>
            </w:r>
            <w:r w:rsidRPr="004E6051">
              <w:rPr>
                <w:rFonts w:eastAsia="Times New Roman" w:cstheme="minorHAnsi"/>
                <w:lang w:val="en-US"/>
              </w:rPr>
              <w:t>l</w:t>
            </w:r>
            <w:r w:rsidRPr="004E6051">
              <w:rPr>
                <w:rFonts w:eastAsia="Times New Roman" w:cstheme="minorHAnsi"/>
                <w:spacing w:val="-6"/>
                <w:lang w:val="en-US"/>
              </w:rPr>
              <w:t xml:space="preserve"> </w:t>
            </w:r>
            <w:r w:rsidRPr="004E6051">
              <w:rPr>
                <w:rFonts w:eastAsia="Times New Roman" w:cstheme="minorHAnsi"/>
                <w:spacing w:val="-2"/>
                <w:lang w:val="en-US"/>
              </w:rPr>
              <w:t>y</w:t>
            </w:r>
            <w:r w:rsidRPr="004E6051">
              <w:rPr>
                <w:rFonts w:eastAsia="Times New Roman" w:cstheme="minorHAnsi"/>
                <w:lang w:val="en-US"/>
              </w:rPr>
              <w:t>e</w:t>
            </w:r>
            <w:r w:rsidRPr="004E6051">
              <w:rPr>
                <w:rFonts w:eastAsia="Times New Roman" w:cstheme="minorHAnsi"/>
                <w:spacing w:val="-2"/>
                <w:lang w:val="en-US"/>
              </w:rPr>
              <w:t>a</w:t>
            </w:r>
            <w:r w:rsidRPr="004E6051">
              <w:rPr>
                <w:rFonts w:eastAsia="Times New Roman" w:cstheme="minorHAnsi"/>
                <w:spacing w:val="1"/>
                <w:lang w:val="en-US"/>
              </w:rPr>
              <w:t>r</w:t>
            </w:r>
            <w:r w:rsidRPr="004E6051">
              <w:rPr>
                <w:rFonts w:eastAsia="Times New Roman" w:cstheme="minorHAnsi"/>
                <w:lang w:val="en-US"/>
              </w:rPr>
              <w:t>s</w:t>
            </w:r>
            <w:r w:rsidRPr="004E6051">
              <w:rPr>
                <w:rFonts w:eastAsia="Times New Roman" w:cstheme="minorHAnsi"/>
                <w:spacing w:val="-7"/>
                <w:lang w:val="en-US"/>
              </w:rPr>
              <w:t xml:space="preserve"> </w:t>
            </w:r>
            <w:r w:rsidRPr="004E6051">
              <w:rPr>
                <w:rFonts w:eastAsia="Times New Roman" w:cstheme="minorHAnsi"/>
                <w:lang w:val="en-US"/>
              </w:rPr>
              <w:t xml:space="preserve"> 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r>
              <w:rPr>
                <w:rFonts w:eastAsia="Times New Roman" w:cstheme="minorHAnsi"/>
                <w:lang w:val="en-US"/>
              </w:rPr>
              <w:t xml:space="preserve"> and 2022-23</w:t>
            </w:r>
          </w:p>
        </w:tc>
        <w:tc>
          <w:tcPr>
            <w:tcW w:w="1058" w:type="pct"/>
          </w:tcPr>
          <w:p w14:paraId="11B02610"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A9AB004" w14:textId="77777777" w:rsidTr="00CC2B8B">
        <w:trPr>
          <w:trHeight w:hRule="exact" w:val="514"/>
        </w:trPr>
        <w:tc>
          <w:tcPr>
            <w:tcW w:w="390" w:type="pct"/>
          </w:tcPr>
          <w:p w14:paraId="78ED594C"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4</w:t>
            </w:r>
          </w:p>
        </w:tc>
        <w:tc>
          <w:tcPr>
            <w:tcW w:w="3552" w:type="pct"/>
          </w:tcPr>
          <w:p w14:paraId="4487BFC8" w14:textId="77777777" w:rsidR="00002CC4" w:rsidRPr="004E6051" w:rsidRDefault="00002CC4" w:rsidP="00CC2B8B">
            <w:pPr>
              <w:spacing w:after="0" w:line="240" w:lineRule="exact"/>
              <w:rPr>
                <w:rFonts w:eastAsia="Times New Roman" w:cstheme="minorHAnsi"/>
                <w:lang w:val="en-US"/>
              </w:rPr>
            </w:pPr>
            <w:r w:rsidRPr="004E6051">
              <w:rPr>
                <w:rFonts w:eastAsia="Times New Roman" w:cstheme="minorHAnsi"/>
                <w:spacing w:val="-1"/>
                <w:lang w:val="en-US"/>
              </w:rPr>
              <w:t>C</w:t>
            </w:r>
            <w:r w:rsidRPr="004E6051">
              <w:rPr>
                <w:rFonts w:eastAsia="Times New Roman" w:cstheme="minorHAnsi"/>
                <w:lang w:val="en-US"/>
              </w:rPr>
              <w:t>A</w:t>
            </w:r>
            <w:r w:rsidRPr="004E6051">
              <w:rPr>
                <w:rFonts w:eastAsia="Times New Roman" w:cstheme="minorHAnsi"/>
                <w:spacing w:val="18"/>
                <w:lang w:val="en-US"/>
              </w:rPr>
              <w:t xml:space="preserve"> </w:t>
            </w:r>
            <w:r w:rsidRPr="004E6051">
              <w:rPr>
                <w:rFonts w:eastAsia="Times New Roman" w:cstheme="minorHAnsi"/>
                <w:lang w:val="en-US"/>
              </w:rPr>
              <w:t>ce</w:t>
            </w:r>
            <w:r w:rsidRPr="004E6051">
              <w:rPr>
                <w:rFonts w:eastAsia="Times New Roman" w:cstheme="minorHAnsi"/>
                <w:spacing w:val="-2"/>
                <w:lang w:val="en-US"/>
              </w:rPr>
              <w:t>r</w:t>
            </w:r>
            <w:r w:rsidRPr="004E6051">
              <w:rPr>
                <w:rFonts w:eastAsia="Times New Roman" w:cstheme="minorHAnsi"/>
                <w:spacing w:val="1"/>
                <w:lang w:val="en-US"/>
              </w:rPr>
              <w:t>t</w:t>
            </w:r>
            <w:r w:rsidRPr="004E6051">
              <w:rPr>
                <w:rFonts w:eastAsia="Times New Roman" w:cstheme="minorHAnsi"/>
                <w:spacing w:val="-1"/>
                <w:lang w:val="en-US"/>
              </w:rPr>
              <w:t>i</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ca</w:t>
            </w:r>
            <w:r w:rsidRPr="004E6051">
              <w:rPr>
                <w:rFonts w:eastAsia="Times New Roman" w:cstheme="minorHAnsi"/>
                <w:spacing w:val="-1"/>
                <w:lang w:val="en-US"/>
              </w:rPr>
              <w:t>t</w:t>
            </w:r>
            <w:r w:rsidRPr="004E6051">
              <w:rPr>
                <w:rFonts w:eastAsia="Times New Roman" w:cstheme="minorHAnsi"/>
                <w:lang w:val="en-US"/>
              </w:rPr>
              <w:t>e</w:t>
            </w:r>
            <w:r w:rsidRPr="004E6051">
              <w:rPr>
                <w:rFonts w:eastAsia="Times New Roman" w:cstheme="minorHAnsi"/>
                <w:spacing w:val="17"/>
                <w:lang w:val="en-US"/>
              </w:rPr>
              <w:t xml:space="preserve"> </w:t>
            </w:r>
            <w:r w:rsidRPr="004E6051">
              <w:rPr>
                <w:rFonts w:eastAsia="Times New Roman" w:cstheme="minorHAnsi"/>
                <w:spacing w:val="1"/>
                <w:lang w:val="en-US"/>
              </w:rPr>
              <w:t>f</w:t>
            </w:r>
            <w:r w:rsidRPr="004E6051">
              <w:rPr>
                <w:rFonts w:eastAsia="Times New Roman" w:cstheme="minorHAnsi"/>
                <w:lang w:val="en-US"/>
              </w:rPr>
              <w:t>or</w:t>
            </w:r>
            <w:r w:rsidRPr="004E6051">
              <w:rPr>
                <w:rFonts w:eastAsia="Times New Roman" w:cstheme="minorHAnsi"/>
                <w:spacing w:val="18"/>
                <w:lang w:val="en-US"/>
              </w:rPr>
              <w:t xml:space="preserve"> </w:t>
            </w:r>
            <w:r w:rsidRPr="004E6051">
              <w:rPr>
                <w:rFonts w:eastAsia="Times New Roman" w:cstheme="minorHAnsi"/>
                <w:lang w:val="en-US"/>
              </w:rPr>
              <w:t>op</w:t>
            </w:r>
            <w:r w:rsidRPr="004E6051">
              <w:rPr>
                <w:rFonts w:eastAsia="Times New Roman" w:cstheme="minorHAnsi"/>
                <w:spacing w:val="-2"/>
                <w:lang w:val="en-US"/>
              </w:rPr>
              <w:t>e</w:t>
            </w:r>
            <w:r w:rsidRPr="004E6051">
              <w:rPr>
                <w:rFonts w:eastAsia="Times New Roman" w:cstheme="minorHAnsi"/>
                <w:spacing w:val="1"/>
                <w:lang w:val="en-US"/>
              </w:rPr>
              <w:t>r</w:t>
            </w:r>
            <w:r w:rsidRPr="004E6051">
              <w:rPr>
                <w:rFonts w:eastAsia="Times New Roman" w:cstheme="minorHAnsi"/>
                <w:spacing w:val="-2"/>
                <w:lang w:val="en-US"/>
              </w:rPr>
              <w:t>a</w:t>
            </w:r>
            <w:r w:rsidRPr="004E6051">
              <w:rPr>
                <w:rFonts w:eastAsia="Times New Roman" w:cstheme="minorHAnsi"/>
                <w:spacing w:val="1"/>
                <w:lang w:val="en-US"/>
              </w:rPr>
              <w:t>ti</w:t>
            </w:r>
            <w:r w:rsidRPr="004E6051">
              <w:rPr>
                <w:rFonts w:eastAsia="Times New Roman" w:cstheme="minorHAnsi"/>
                <w:spacing w:val="-2"/>
                <w:lang w:val="en-US"/>
              </w:rPr>
              <w:t>n</w:t>
            </w:r>
            <w:r w:rsidRPr="004E6051">
              <w:rPr>
                <w:rFonts w:eastAsia="Times New Roman" w:cstheme="minorHAnsi"/>
                <w:lang w:val="en-US"/>
              </w:rPr>
              <w:t>g</w:t>
            </w:r>
            <w:r w:rsidRPr="004E6051">
              <w:rPr>
                <w:rFonts w:eastAsia="Times New Roman" w:cstheme="minorHAnsi"/>
                <w:spacing w:val="17"/>
                <w:lang w:val="en-US"/>
              </w:rPr>
              <w:t xml:space="preserve"> </w:t>
            </w:r>
            <w:r w:rsidRPr="004E6051">
              <w:rPr>
                <w:rFonts w:eastAsia="Times New Roman" w:cstheme="minorHAnsi"/>
                <w:lang w:val="en-US"/>
              </w:rPr>
              <w:t>p</w:t>
            </w:r>
            <w:r w:rsidRPr="004E6051">
              <w:rPr>
                <w:rFonts w:eastAsia="Times New Roman" w:cstheme="minorHAnsi"/>
                <w:spacing w:val="1"/>
                <w:lang w:val="en-US"/>
              </w:rPr>
              <w:t>r</w:t>
            </w:r>
            <w:r w:rsidRPr="004E6051">
              <w:rPr>
                <w:rFonts w:eastAsia="Times New Roman" w:cstheme="minorHAnsi"/>
                <w:lang w:val="en-US"/>
              </w:rPr>
              <w:t>o</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t</w:t>
            </w:r>
            <w:r w:rsidRPr="004E6051">
              <w:rPr>
                <w:rFonts w:eastAsia="Times New Roman" w:cstheme="minorHAnsi"/>
                <w:spacing w:val="18"/>
                <w:lang w:val="en-US"/>
              </w:rPr>
              <w:t xml:space="preserve"> </w:t>
            </w:r>
            <w:r w:rsidRPr="004E6051">
              <w:rPr>
                <w:rFonts w:eastAsia="Times New Roman" w:cstheme="minorHAnsi"/>
                <w:spacing w:val="1"/>
                <w:lang w:val="en-US"/>
              </w:rPr>
              <w:t>f</w:t>
            </w:r>
            <w:r w:rsidRPr="004E6051">
              <w:rPr>
                <w:rFonts w:eastAsia="Times New Roman" w:cstheme="minorHAnsi"/>
                <w:lang w:val="en-US"/>
              </w:rPr>
              <w:t>or</w:t>
            </w:r>
            <w:r w:rsidRPr="004E6051">
              <w:rPr>
                <w:rFonts w:eastAsia="Times New Roman" w:cstheme="minorHAnsi"/>
                <w:spacing w:val="18"/>
                <w:lang w:val="en-US"/>
              </w:rPr>
              <w:t xml:space="preserve"> </w:t>
            </w:r>
            <w:r w:rsidRPr="004E6051">
              <w:rPr>
                <w:rFonts w:eastAsia="Times New Roman" w:cstheme="minorHAnsi"/>
                <w:spacing w:val="-1"/>
                <w:lang w:val="en-US"/>
              </w:rPr>
              <w:t>l</w:t>
            </w:r>
            <w:r w:rsidRPr="004E6051">
              <w:rPr>
                <w:rFonts w:eastAsia="Times New Roman" w:cstheme="minorHAnsi"/>
                <w:lang w:val="en-US"/>
              </w:rPr>
              <w:t>a</w:t>
            </w:r>
            <w:r w:rsidRPr="004E6051">
              <w:rPr>
                <w:rFonts w:eastAsia="Times New Roman" w:cstheme="minorHAnsi"/>
                <w:spacing w:val="1"/>
                <w:lang w:val="en-US"/>
              </w:rPr>
              <w:t>s</w:t>
            </w:r>
            <w:r w:rsidRPr="004E6051">
              <w:rPr>
                <w:rFonts w:eastAsia="Times New Roman" w:cstheme="minorHAnsi"/>
                <w:lang w:val="en-US"/>
              </w:rPr>
              <w:t>t</w:t>
            </w:r>
            <w:r w:rsidRPr="004E6051">
              <w:rPr>
                <w:rFonts w:eastAsia="Times New Roman" w:cstheme="minorHAnsi"/>
                <w:spacing w:val="18"/>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1"/>
                <w:lang w:val="en-US"/>
              </w:rPr>
              <w:t>r</w:t>
            </w:r>
            <w:r w:rsidRPr="004E6051">
              <w:rPr>
                <w:rFonts w:eastAsia="Times New Roman" w:cstheme="minorHAnsi"/>
                <w:spacing w:val="-2"/>
                <w:lang w:val="en-US"/>
              </w:rPr>
              <w:t>e</w:t>
            </w:r>
            <w:r w:rsidRPr="004E6051">
              <w:rPr>
                <w:rFonts w:eastAsia="Times New Roman" w:cstheme="minorHAnsi"/>
                <w:lang w:val="en-US"/>
              </w:rPr>
              <w:t>e</w:t>
            </w:r>
            <w:r w:rsidRPr="004E6051">
              <w:rPr>
                <w:rFonts w:eastAsia="Times New Roman" w:cstheme="minorHAnsi"/>
                <w:spacing w:val="17"/>
                <w:lang w:val="en-US"/>
              </w:rPr>
              <w:t xml:space="preserve"> </w:t>
            </w:r>
            <w:r w:rsidRPr="004E6051">
              <w:rPr>
                <w:rFonts w:eastAsia="Times New Roman" w:cstheme="minorHAnsi"/>
                <w:spacing w:val="1"/>
                <w:lang w:val="en-US"/>
              </w:rPr>
              <w:t>fi</w:t>
            </w:r>
            <w:r w:rsidRPr="004E6051">
              <w:rPr>
                <w:rFonts w:eastAsia="Times New Roman" w:cstheme="minorHAnsi"/>
                <w:spacing w:val="-2"/>
                <w:lang w:val="en-US"/>
              </w:rPr>
              <w:t>n</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c</w:t>
            </w:r>
            <w:r w:rsidRPr="004E6051">
              <w:rPr>
                <w:rFonts w:eastAsia="Times New Roman" w:cstheme="minorHAnsi"/>
                <w:spacing w:val="1"/>
                <w:lang w:val="en-US"/>
              </w:rPr>
              <w:t>i</w:t>
            </w:r>
            <w:r w:rsidRPr="004E6051">
              <w:rPr>
                <w:rFonts w:eastAsia="Times New Roman" w:cstheme="minorHAnsi"/>
                <w:spacing w:val="-2"/>
                <w:lang w:val="en-US"/>
              </w:rPr>
              <w:t>a</w:t>
            </w:r>
            <w:r w:rsidRPr="004E6051">
              <w:rPr>
                <w:rFonts w:eastAsia="Times New Roman" w:cstheme="minorHAnsi"/>
                <w:lang w:val="en-US"/>
              </w:rPr>
              <w:t>l</w:t>
            </w:r>
            <w:r w:rsidRPr="004E6051">
              <w:rPr>
                <w:rFonts w:eastAsia="Times New Roman" w:cstheme="minorHAnsi"/>
                <w:spacing w:val="20"/>
                <w:lang w:val="en-US"/>
              </w:rPr>
              <w:t xml:space="preserve"> </w:t>
            </w:r>
            <w:r w:rsidRPr="004E6051">
              <w:rPr>
                <w:rFonts w:eastAsia="Times New Roman" w:cstheme="minorHAnsi"/>
                <w:spacing w:val="-2"/>
                <w:lang w:val="en-US"/>
              </w:rPr>
              <w:t>y</w:t>
            </w:r>
            <w:r w:rsidRPr="004E6051">
              <w:rPr>
                <w:rFonts w:eastAsia="Times New Roman" w:cstheme="minorHAnsi"/>
                <w:lang w:val="en-US"/>
              </w:rPr>
              <w:t>ea</w:t>
            </w:r>
            <w:r w:rsidRPr="004E6051">
              <w:rPr>
                <w:rFonts w:eastAsia="Times New Roman" w:cstheme="minorHAnsi"/>
                <w:spacing w:val="-2"/>
                <w:lang w:val="en-US"/>
              </w:rPr>
              <w:t>r</w:t>
            </w:r>
            <w:r w:rsidRPr="004E6051">
              <w:rPr>
                <w:rFonts w:eastAsia="Times New Roman" w:cstheme="minorHAnsi"/>
                <w:lang w:val="en-US"/>
              </w:rPr>
              <w:t>s</w:t>
            </w:r>
            <w:r w:rsidRPr="004E6051">
              <w:rPr>
                <w:rFonts w:eastAsia="Times New Roman" w:cstheme="minorHAnsi"/>
                <w:spacing w:val="26"/>
                <w:lang w:val="en-US"/>
              </w:rPr>
              <w:t xml:space="preserve"> </w:t>
            </w:r>
            <w:r w:rsidRPr="004E6051">
              <w:rPr>
                <w:rFonts w:eastAsia="Times New Roman" w:cstheme="minorHAnsi"/>
                <w:lang w:val="en-US"/>
              </w:rPr>
              <w:t>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r>
              <w:rPr>
                <w:rFonts w:eastAsia="Times New Roman" w:cstheme="minorHAnsi"/>
                <w:lang w:val="en-US"/>
              </w:rPr>
              <w:t xml:space="preserve"> and 2022-23</w:t>
            </w:r>
          </w:p>
        </w:tc>
        <w:tc>
          <w:tcPr>
            <w:tcW w:w="1058" w:type="pct"/>
          </w:tcPr>
          <w:p w14:paraId="26D52935"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7CC5851" w14:textId="77777777" w:rsidTr="00CC2B8B">
        <w:trPr>
          <w:trHeight w:hRule="exact" w:val="540"/>
        </w:trPr>
        <w:tc>
          <w:tcPr>
            <w:tcW w:w="390" w:type="pct"/>
          </w:tcPr>
          <w:p w14:paraId="7B5F7A84"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5</w:t>
            </w:r>
          </w:p>
        </w:tc>
        <w:tc>
          <w:tcPr>
            <w:tcW w:w="3552" w:type="pct"/>
          </w:tcPr>
          <w:p w14:paraId="18EC1DD4" w14:textId="77777777" w:rsidR="00002CC4" w:rsidRPr="004E6051" w:rsidRDefault="00002CC4" w:rsidP="00CC2B8B">
            <w:pPr>
              <w:spacing w:before="4" w:after="0" w:line="240" w:lineRule="auto"/>
              <w:rPr>
                <w:rFonts w:eastAsia="Times New Roman" w:cstheme="minorHAnsi"/>
                <w:lang w:val="en-US"/>
              </w:rPr>
            </w:pPr>
            <w:r w:rsidRPr="004E6051">
              <w:rPr>
                <w:rFonts w:eastAsia="Times New Roman" w:cstheme="minorHAnsi"/>
                <w:lang w:val="en-US"/>
              </w:rPr>
              <w:t>CA</w:t>
            </w:r>
            <w:r w:rsidRPr="004E6051">
              <w:rPr>
                <w:rFonts w:eastAsia="Times New Roman" w:cstheme="minorHAnsi"/>
                <w:spacing w:val="-8"/>
                <w:lang w:val="en-US"/>
              </w:rPr>
              <w:t xml:space="preserve"> </w:t>
            </w:r>
            <w:r w:rsidRPr="004E6051">
              <w:rPr>
                <w:rFonts w:eastAsia="Times New Roman" w:cstheme="minorHAnsi"/>
                <w:spacing w:val="-1"/>
                <w:lang w:val="en-US"/>
              </w:rPr>
              <w:t>ce</w:t>
            </w:r>
            <w:r w:rsidRPr="004E6051">
              <w:rPr>
                <w:rFonts w:eastAsia="Times New Roman" w:cstheme="minorHAnsi"/>
                <w:lang w:val="en-US"/>
              </w:rPr>
              <w:t>rtifi</w:t>
            </w:r>
            <w:r w:rsidRPr="004E6051">
              <w:rPr>
                <w:rFonts w:eastAsia="Times New Roman" w:cstheme="minorHAnsi"/>
                <w:spacing w:val="-1"/>
                <w:lang w:val="en-US"/>
              </w:rPr>
              <w:t>ca</w:t>
            </w:r>
            <w:r w:rsidRPr="004E6051">
              <w:rPr>
                <w:rFonts w:eastAsia="Times New Roman" w:cstheme="minorHAnsi"/>
                <w:lang w:val="en-US"/>
              </w:rPr>
              <w:t>te</w:t>
            </w:r>
            <w:r w:rsidRPr="004E6051">
              <w:rPr>
                <w:rFonts w:eastAsia="Times New Roman" w:cstheme="minorHAnsi"/>
                <w:spacing w:val="-8"/>
                <w:lang w:val="en-US"/>
              </w:rPr>
              <w:t xml:space="preserve"> </w:t>
            </w:r>
            <w:r w:rsidRPr="004E6051">
              <w:rPr>
                <w:rFonts w:eastAsia="Times New Roman" w:cstheme="minorHAnsi"/>
                <w:lang w:val="en-US"/>
              </w:rPr>
              <w:t>f</w:t>
            </w:r>
            <w:r w:rsidRPr="004E6051">
              <w:rPr>
                <w:rFonts w:eastAsia="Times New Roman" w:cstheme="minorHAnsi"/>
                <w:spacing w:val="1"/>
                <w:lang w:val="en-US"/>
              </w:rPr>
              <w:t>o</w:t>
            </w:r>
            <w:r w:rsidRPr="004E6051">
              <w:rPr>
                <w:rFonts w:eastAsia="Times New Roman" w:cstheme="minorHAnsi"/>
                <w:lang w:val="en-US"/>
              </w:rPr>
              <w:t>r</w:t>
            </w:r>
            <w:r w:rsidRPr="004E6051">
              <w:rPr>
                <w:rFonts w:eastAsia="Times New Roman" w:cstheme="minorHAnsi"/>
                <w:spacing w:val="-7"/>
                <w:lang w:val="en-US"/>
              </w:rPr>
              <w:t xml:space="preserve"> </w:t>
            </w:r>
            <w:r w:rsidRPr="004E6051">
              <w:rPr>
                <w:rFonts w:eastAsia="Times New Roman" w:cstheme="minorHAnsi"/>
                <w:lang w:val="en-US"/>
              </w:rPr>
              <w:t>n</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7"/>
                <w:lang w:val="en-US"/>
              </w:rPr>
              <w:t xml:space="preserve"> </w:t>
            </w:r>
            <w:r w:rsidRPr="004E6051">
              <w:rPr>
                <w:rFonts w:eastAsia="Times New Roman" w:cstheme="minorHAnsi"/>
                <w:lang w:val="en-US"/>
              </w:rPr>
              <w:t>wo</w:t>
            </w:r>
            <w:r w:rsidRPr="004E6051">
              <w:rPr>
                <w:rFonts w:eastAsia="Times New Roman" w:cstheme="minorHAnsi"/>
                <w:spacing w:val="1"/>
                <w:lang w:val="en-US"/>
              </w:rPr>
              <w:t>r</w:t>
            </w:r>
            <w:r w:rsidRPr="004E6051">
              <w:rPr>
                <w:rFonts w:eastAsia="Times New Roman" w:cstheme="minorHAnsi"/>
                <w:lang w:val="en-US"/>
              </w:rPr>
              <w:t>th</w:t>
            </w:r>
            <w:r w:rsidRPr="004E6051">
              <w:rPr>
                <w:rFonts w:eastAsia="Times New Roman" w:cstheme="minorHAnsi"/>
                <w:spacing w:val="-6"/>
                <w:lang w:val="en-US"/>
              </w:rPr>
              <w:t xml:space="preserve"> </w:t>
            </w:r>
            <w:r w:rsidRPr="004E6051">
              <w:rPr>
                <w:rFonts w:eastAsia="Times New Roman" w:cstheme="minorHAnsi"/>
                <w:lang w:val="en-US"/>
              </w:rPr>
              <w:t>for</w:t>
            </w:r>
            <w:r w:rsidRPr="004E6051">
              <w:rPr>
                <w:rFonts w:eastAsia="Times New Roman" w:cstheme="minorHAnsi"/>
                <w:spacing w:val="-9"/>
                <w:lang w:val="en-US"/>
              </w:rPr>
              <w:t xml:space="preserve"> </w:t>
            </w:r>
            <w:r w:rsidRPr="004E6051">
              <w:rPr>
                <w:rFonts w:eastAsia="Times New Roman" w:cstheme="minorHAnsi"/>
                <w:lang w:val="en-US"/>
              </w:rPr>
              <w:t>last</w:t>
            </w:r>
            <w:r w:rsidRPr="004E6051">
              <w:rPr>
                <w:rFonts w:eastAsia="Times New Roman" w:cstheme="minorHAnsi"/>
                <w:spacing w:val="-7"/>
                <w:lang w:val="en-US"/>
              </w:rPr>
              <w:t xml:space="preserve"> </w:t>
            </w:r>
            <w:r w:rsidRPr="004E6051">
              <w:rPr>
                <w:rFonts w:eastAsia="Times New Roman" w:cstheme="minorHAnsi"/>
                <w:lang w:val="en-US"/>
              </w:rPr>
              <w:t>thr</w:t>
            </w:r>
            <w:r w:rsidRPr="004E6051">
              <w:rPr>
                <w:rFonts w:eastAsia="Times New Roman" w:cstheme="minorHAnsi"/>
                <w:spacing w:val="-1"/>
                <w:lang w:val="en-US"/>
              </w:rPr>
              <w:t>e</w:t>
            </w:r>
            <w:r w:rsidRPr="004E6051">
              <w:rPr>
                <w:rFonts w:eastAsia="Times New Roman" w:cstheme="minorHAnsi"/>
                <w:lang w:val="en-US"/>
              </w:rPr>
              <w:t>e</w:t>
            </w:r>
            <w:r w:rsidRPr="004E6051">
              <w:rPr>
                <w:rFonts w:eastAsia="Times New Roman" w:cstheme="minorHAnsi"/>
                <w:spacing w:val="-8"/>
                <w:lang w:val="en-US"/>
              </w:rPr>
              <w:t xml:space="preserve"> </w:t>
            </w:r>
            <w:r w:rsidRPr="004E6051">
              <w:rPr>
                <w:rFonts w:eastAsia="Times New Roman" w:cstheme="minorHAnsi"/>
                <w:lang w:val="en-US"/>
              </w:rPr>
              <w:t>fin</w:t>
            </w:r>
            <w:r w:rsidRPr="004E6051">
              <w:rPr>
                <w:rFonts w:eastAsia="Times New Roman" w:cstheme="minorHAnsi"/>
                <w:spacing w:val="-1"/>
                <w:lang w:val="en-US"/>
              </w:rPr>
              <w:t>a</w:t>
            </w:r>
            <w:r w:rsidRPr="004E6051">
              <w:rPr>
                <w:rFonts w:eastAsia="Times New Roman" w:cstheme="minorHAnsi"/>
                <w:lang w:val="en-US"/>
              </w:rPr>
              <w:t>n</w:t>
            </w:r>
            <w:r w:rsidRPr="004E6051">
              <w:rPr>
                <w:rFonts w:eastAsia="Times New Roman" w:cstheme="minorHAnsi"/>
                <w:spacing w:val="-1"/>
                <w:lang w:val="en-US"/>
              </w:rPr>
              <w:t>c</w:t>
            </w:r>
            <w:r w:rsidRPr="004E6051">
              <w:rPr>
                <w:rFonts w:eastAsia="Times New Roman" w:cstheme="minorHAnsi"/>
                <w:lang w:val="en-US"/>
              </w:rPr>
              <w:t>ial</w:t>
            </w:r>
            <w:r w:rsidRPr="004E6051">
              <w:rPr>
                <w:rFonts w:eastAsia="Times New Roman" w:cstheme="minorHAnsi"/>
                <w:spacing w:val="-5"/>
                <w:lang w:val="en-US"/>
              </w:rPr>
              <w:t xml:space="preserve"> y</w:t>
            </w:r>
            <w:r w:rsidRPr="004E6051">
              <w:rPr>
                <w:rFonts w:eastAsia="Times New Roman" w:cstheme="minorHAnsi"/>
                <w:spacing w:val="1"/>
                <w:lang w:val="en-US"/>
              </w:rPr>
              <w:t>ea</w:t>
            </w:r>
            <w:r>
              <w:rPr>
                <w:rFonts w:eastAsia="Times New Roman" w:cstheme="minorHAnsi"/>
                <w:lang w:val="en-US"/>
              </w:rPr>
              <w:t>r</w:t>
            </w:r>
            <w:r w:rsidRPr="004E6051">
              <w:rPr>
                <w:rFonts w:eastAsia="Times New Roman" w:cstheme="minorHAnsi"/>
                <w:lang w:val="en-US"/>
              </w:rPr>
              <w:t>s</w:t>
            </w:r>
            <w:r w:rsidRPr="004E6051">
              <w:rPr>
                <w:rFonts w:eastAsia="Times New Roman" w:cstheme="minorHAnsi"/>
                <w:spacing w:val="-7"/>
                <w:lang w:val="en-US"/>
              </w:rPr>
              <w:t xml:space="preserve"> </w:t>
            </w:r>
            <w:r w:rsidRPr="004E6051">
              <w:rPr>
                <w:rFonts w:eastAsia="Times New Roman" w:cstheme="minorHAnsi"/>
                <w:lang w:val="en-US"/>
              </w:rPr>
              <w:t>i.e.</w:t>
            </w:r>
            <w:r w:rsidRPr="004E6051">
              <w:rPr>
                <w:rFonts w:eastAsia="Times New Roman" w:cstheme="minorHAnsi"/>
                <w:spacing w:val="-8"/>
                <w:lang w:val="en-US"/>
              </w:rPr>
              <w:t xml:space="preserve"> </w:t>
            </w:r>
          </w:p>
          <w:p w14:paraId="35411BDE" w14:textId="77777777" w:rsidR="00002CC4" w:rsidRPr="004E6051" w:rsidRDefault="00002CC4" w:rsidP="00CC2B8B">
            <w:pPr>
              <w:spacing w:before="2" w:after="0" w:line="240" w:lineRule="auto"/>
              <w:ind w:left="102"/>
              <w:rPr>
                <w:rFonts w:eastAsia="Times New Roman" w:cstheme="minorHAnsi"/>
                <w:lang w:val="en-US"/>
              </w:rPr>
            </w:pPr>
            <w:r w:rsidRPr="004E6051">
              <w:rPr>
                <w:rFonts w:eastAsia="Times New Roman" w:cstheme="minorHAnsi"/>
                <w:lang w:val="en-US"/>
              </w:rPr>
              <w:t>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r>
              <w:rPr>
                <w:rFonts w:eastAsia="Times New Roman" w:cstheme="minorHAnsi"/>
                <w:lang w:val="en-US"/>
              </w:rPr>
              <w:t xml:space="preserve"> and 2022-23</w:t>
            </w:r>
          </w:p>
        </w:tc>
        <w:tc>
          <w:tcPr>
            <w:tcW w:w="1058" w:type="pct"/>
          </w:tcPr>
          <w:p w14:paraId="1DD6E2ED"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A48F3BF" w14:textId="77777777" w:rsidTr="00CC2B8B">
        <w:trPr>
          <w:trHeight w:hRule="exact" w:val="562"/>
        </w:trPr>
        <w:tc>
          <w:tcPr>
            <w:tcW w:w="390" w:type="pct"/>
          </w:tcPr>
          <w:p w14:paraId="5564FA6F" w14:textId="77777777" w:rsidR="00002CC4" w:rsidRPr="004E6051" w:rsidRDefault="00002CC4" w:rsidP="00CC2B8B">
            <w:pPr>
              <w:spacing w:before="18" w:after="0" w:line="260" w:lineRule="exact"/>
              <w:rPr>
                <w:rFonts w:eastAsia="Times New Roman" w:cstheme="minorHAnsi"/>
                <w:lang w:val="en-US"/>
              </w:rPr>
            </w:pPr>
          </w:p>
          <w:p w14:paraId="1DE85A74"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6</w:t>
            </w:r>
          </w:p>
        </w:tc>
        <w:tc>
          <w:tcPr>
            <w:tcW w:w="3552" w:type="pct"/>
          </w:tcPr>
          <w:p w14:paraId="75E2DDB8" w14:textId="77777777" w:rsidR="00002CC4" w:rsidRPr="004E6051" w:rsidRDefault="00002CC4" w:rsidP="00CC2B8B">
            <w:pPr>
              <w:spacing w:before="1" w:after="0" w:line="240" w:lineRule="auto"/>
              <w:ind w:right="66"/>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7"/>
                <w:lang w:val="en-US"/>
              </w:rPr>
              <w:t xml:space="preserve"> </w:t>
            </w:r>
            <w:r w:rsidRPr="004E6051">
              <w:rPr>
                <w:rFonts w:eastAsia="Times New Roman" w:cstheme="minorHAnsi"/>
                <w:spacing w:val="5"/>
                <w:lang w:val="en-US"/>
              </w:rPr>
              <w:t>b</w:t>
            </w:r>
            <w:r w:rsidRPr="004E6051">
              <w:rPr>
                <w:rFonts w:eastAsia="Times New Roman" w:cstheme="minorHAnsi"/>
                <w:lang w:val="en-US"/>
              </w:rPr>
              <w:t>y</w:t>
            </w:r>
            <w:r w:rsidRPr="004E6051">
              <w:rPr>
                <w:rFonts w:eastAsia="Times New Roman" w:cstheme="minorHAnsi"/>
                <w:spacing w:val="2"/>
                <w:lang w:val="en-US"/>
              </w:rPr>
              <w:t xml:space="preserve"> </w:t>
            </w:r>
            <w:r w:rsidRPr="004E6051">
              <w:rPr>
                <w:rFonts w:eastAsia="Times New Roman" w:cstheme="minorHAnsi"/>
                <w:lang w:val="en-US"/>
              </w:rPr>
              <w:t>t</w:t>
            </w:r>
            <w:r w:rsidRPr="004E6051">
              <w:rPr>
                <w:rFonts w:eastAsia="Times New Roman" w:cstheme="minorHAnsi"/>
                <w:spacing w:val="3"/>
                <w:lang w:val="en-US"/>
              </w:rPr>
              <w:t>h</w:t>
            </w:r>
            <w:r w:rsidRPr="004E6051">
              <w:rPr>
                <w:rFonts w:eastAsia="Times New Roman" w:cstheme="minorHAnsi"/>
                <w:lang w:val="en-US"/>
              </w:rPr>
              <w:t>e</w:t>
            </w:r>
            <w:r w:rsidRPr="004E6051">
              <w:rPr>
                <w:rFonts w:eastAsia="Times New Roman" w:cstheme="minorHAnsi"/>
                <w:spacing w:val="6"/>
                <w:lang w:val="en-US"/>
              </w:rPr>
              <w:t xml:space="preserve"> </w:t>
            </w:r>
            <w:r w:rsidRPr="004E6051">
              <w:rPr>
                <w:rFonts w:eastAsia="Times New Roman" w:cstheme="minorHAnsi"/>
                <w:spacing w:val="2"/>
                <w:lang w:val="en-US"/>
              </w:rPr>
              <w:t>A</w:t>
            </w:r>
            <w:r w:rsidRPr="004E6051">
              <w:rPr>
                <w:rFonts w:eastAsia="Times New Roman" w:cstheme="minorHAnsi"/>
                <w:lang w:val="en-US"/>
              </w:rPr>
              <w:t>uthori</w:t>
            </w:r>
            <w:r w:rsidRPr="004E6051">
              <w:rPr>
                <w:rFonts w:eastAsia="Times New Roman" w:cstheme="minorHAnsi"/>
                <w:spacing w:val="1"/>
                <w:lang w:val="en-US"/>
              </w:rPr>
              <w:t>z</w:t>
            </w:r>
            <w:r w:rsidRPr="004E6051">
              <w:rPr>
                <w:rFonts w:eastAsia="Times New Roman" w:cstheme="minorHAnsi"/>
                <w:spacing w:val="-1"/>
                <w:lang w:val="en-US"/>
              </w:rPr>
              <w:t>e</w:t>
            </w:r>
            <w:r w:rsidRPr="004E6051">
              <w:rPr>
                <w:rFonts w:eastAsia="Times New Roman" w:cstheme="minorHAnsi"/>
                <w:lang w:val="en-US"/>
              </w:rPr>
              <w:t>d</w:t>
            </w:r>
            <w:r w:rsidRPr="004E6051">
              <w:rPr>
                <w:rFonts w:eastAsia="Times New Roman" w:cstheme="minorHAnsi"/>
                <w:spacing w:val="7"/>
                <w:lang w:val="en-US"/>
              </w:rPr>
              <w:t xml:space="preserve"> </w:t>
            </w:r>
            <w:r w:rsidRPr="004E6051">
              <w:rPr>
                <w:rFonts w:eastAsia="Times New Roman" w:cstheme="minorHAnsi"/>
                <w:spacing w:val="1"/>
                <w:lang w:val="en-US"/>
              </w:rPr>
              <w:t>S</w:t>
            </w:r>
            <w:r w:rsidRPr="004E6051">
              <w:rPr>
                <w:rFonts w:eastAsia="Times New Roman" w:cstheme="minorHAnsi"/>
                <w:lang w:val="en-US"/>
              </w:rPr>
              <w:t>i</w:t>
            </w:r>
            <w:r w:rsidRPr="004E6051">
              <w:rPr>
                <w:rFonts w:eastAsia="Times New Roman" w:cstheme="minorHAnsi"/>
                <w:spacing w:val="-2"/>
                <w:lang w:val="en-US"/>
              </w:rPr>
              <w:t>g</w:t>
            </w:r>
            <w:r w:rsidRPr="004E6051">
              <w:rPr>
                <w:rFonts w:eastAsia="Times New Roman" w:cstheme="minorHAnsi"/>
                <w:lang w:val="en-US"/>
              </w:rPr>
              <w:t>n</w:t>
            </w:r>
            <w:r w:rsidRPr="004E6051">
              <w:rPr>
                <w:rFonts w:eastAsia="Times New Roman" w:cstheme="minorHAnsi"/>
                <w:spacing w:val="-1"/>
                <w:lang w:val="en-US"/>
              </w:rPr>
              <w:t>a</w:t>
            </w:r>
            <w:r w:rsidRPr="004E6051">
              <w:rPr>
                <w:rFonts w:eastAsia="Times New Roman" w:cstheme="minorHAnsi"/>
                <w:lang w:val="en-US"/>
              </w:rPr>
              <w:t>to</w:t>
            </w:r>
            <w:r w:rsidRPr="004E6051">
              <w:rPr>
                <w:rFonts w:eastAsia="Times New Roman" w:cstheme="minorHAnsi"/>
                <w:spacing w:val="4"/>
                <w:lang w:val="en-US"/>
              </w:rPr>
              <w:t>r</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 xml:space="preserve">for </w:t>
            </w:r>
            <w:r w:rsidRPr="004E6051">
              <w:rPr>
                <w:rFonts w:eastAsia="Times New Roman" w:cstheme="minorHAnsi"/>
                <w:spacing w:val="17"/>
                <w:lang w:val="en-US"/>
              </w:rPr>
              <w:t xml:space="preserve"> </w:t>
            </w:r>
            <w:r w:rsidRPr="004E6051">
              <w:rPr>
                <w:rFonts w:eastAsia="Times New Roman" w:cstheme="minorHAnsi"/>
                <w:lang w:val="en-US"/>
              </w:rPr>
              <w:t>not</w:t>
            </w:r>
            <w:r w:rsidRPr="004E6051">
              <w:rPr>
                <w:rFonts w:eastAsia="Times New Roman" w:cstheme="minorHAnsi"/>
                <w:spacing w:val="7"/>
                <w:lang w:val="en-US"/>
              </w:rPr>
              <w:t xml:space="preserve"> </w:t>
            </w: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8"/>
                <w:lang w:val="en-US"/>
              </w:rPr>
              <w:t xml:space="preserve"> </w:t>
            </w:r>
            <w:r w:rsidRPr="004E6051">
              <w:rPr>
                <w:rFonts w:eastAsia="Times New Roman" w:cstheme="minorHAnsi"/>
                <w:lang w:val="en-US"/>
              </w:rPr>
              <w:t>fil</w:t>
            </w:r>
            <w:r w:rsidRPr="004E6051">
              <w:rPr>
                <w:rFonts w:eastAsia="Times New Roman" w:cstheme="minorHAnsi"/>
                <w:spacing w:val="-1"/>
                <w:lang w:val="en-US"/>
              </w:rPr>
              <w:t>e</w:t>
            </w:r>
            <w:r w:rsidRPr="004E6051">
              <w:rPr>
                <w:rFonts w:eastAsia="Times New Roman" w:cstheme="minorHAnsi"/>
                <w:lang w:val="en-US"/>
              </w:rPr>
              <w:t>d</w:t>
            </w:r>
            <w:r w:rsidRPr="004E6051">
              <w:rPr>
                <w:rFonts w:eastAsia="Times New Roman" w:cstheme="minorHAnsi"/>
                <w:spacing w:val="7"/>
                <w:lang w:val="en-US"/>
              </w:rPr>
              <w:t xml:space="preserve"> </w:t>
            </w:r>
            <w:r w:rsidRPr="004E6051">
              <w:rPr>
                <w:rFonts w:eastAsia="Times New Roman" w:cstheme="minorHAnsi"/>
                <w:lang w:val="en-US"/>
              </w:rPr>
              <w:t>f</w:t>
            </w:r>
            <w:r w:rsidRPr="004E6051">
              <w:rPr>
                <w:rFonts w:eastAsia="Times New Roman" w:cstheme="minorHAnsi"/>
                <w:spacing w:val="1"/>
                <w:lang w:val="en-US"/>
              </w:rPr>
              <w:t>o</w:t>
            </w:r>
            <w:r w:rsidRPr="004E6051">
              <w:rPr>
                <w:rFonts w:eastAsia="Times New Roman" w:cstheme="minorHAnsi"/>
                <w:lang w:val="en-US"/>
              </w:rPr>
              <w:t>r b</w:t>
            </w:r>
            <w:r w:rsidRPr="004E6051">
              <w:rPr>
                <w:rFonts w:eastAsia="Times New Roman" w:cstheme="minorHAnsi"/>
                <w:spacing w:val="-1"/>
                <w:lang w:val="en-US"/>
              </w:rPr>
              <w:t>a</w:t>
            </w:r>
            <w:r w:rsidRPr="004E6051">
              <w:rPr>
                <w:rFonts w:eastAsia="Times New Roman" w:cstheme="minorHAnsi"/>
                <w:lang w:val="en-US"/>
              </w:rPr>
              <w:t>nkru</w:t>
            </w:r>
            <w:r w:rsidRPr="004E6051">
              <w:rPr>
                <w:rFonts w:eastAsia="Times New Roman" w:cstheme="minorHAnsi"/>
                <w:spacing w:val="-1"/>
                <w:lang w:val="en-US"/>
              </w:rPr>
              <w:t>p</w:t>
            </w:r>
            <w:r w:rsidRPr="004E6051">
              <w:rPr>
                <w:rFonts w:eastAsia="Times New Roman" w:cstheme="minorHAnsi"/>
                <w:lang w:val="en-US"/>
              </w:rPr>
              <w:t>t</w:t>
            </w:r>
            <w:r w:rsidRPr="004E6051">
              <w:rPr>
                <w:rFonts w:eastAsia="Times New Roman" w:cstheme="minorHAnsi"/>
                <w:spacing w:val="4"/>
                <w:lang w:val="en-US"/>
              </w:rPr>
              <w:t>c</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in a</w:t>
            </w:r>
            <w:r w:rsidRPr="004E6051">
              <w:rPr>
                <w:rFonts w:eastAsia="Times New Roman" w:cstheme="minorHAnsi"/>
                <w:spacing w:val="4"/>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1"/>
                <w:lang w:val="en-US"/>
              </w:rPr>
              <w:t>c</w:t>
            </w:r>
            <w:r w:rsidRPr="004E6051">
              <w:rPr>
                <w:rFonts w:eastAsia="Times New Roman" w:cstheme="minorHAnsi"/>
                <w:lang w:val="en-US"/>
              </w:rPr>
              <w:t>oun</w:t>
            </w:r>
            <w:r w:rsidRPr="004E6051">
              <w:rPr>
                <w:rFonts w:eastAsia="Times New Roman" w:cstheme="minorHAnsi"/>
                <w:spacing w:val="3"/>
                <w:lang w:val="en-US"/>
              </w:rPr>
              <w:t>t</w:t>
            </w:r>
            <w:r w:rsidRPr="004E6051">
              <w:rPr>
                <w:rFonts w:eastAsia="Times New Roman" w:cstheme="minorHAnsi"/>
                <w:spacing w:val="1"/>
                <w:lang w:val="en-US"/>
              </w:rPr>
              <w:t>r</w:t>
            </w:r>
            <w:r w:rsidRPr="004E6051">
              <w:rPr>
                <w:rFonts w:eastAsia="Times New Roman" w:cstheme="minorHAnsi"/>
                <w:lang w:val="en-US"/>
              </w:rPr>
              <w:t>y</w:t>
            </w:r>
            <w:r w:rsidRPr="004E6051">
              <w:rPr>
                <w:rFonts w:eastAsia="Times New Roman" w:cstheme="minorHAnsi"/>
                <w:spacing w:val="-3"/>
                <w:lang w:val="en-US"/>
              </w:rPr>
              <w:t xml:space="preserve"> </w:t>
            </w:r>
            <w:r w:rsidRPr="004E6051">
              <w:rPr>
                <w:rFonts w:eastAsia="Times New Roman" w:cstheme="minorHAnsi"/>
                <w:lang w:val="en-US"/>
              </w:rPr>
              <w:t>includi</w:t>
            </w:r>
            <w:r w:rsidRPr="004E6051">
              <w:rPr>
                <w:rFonts w:eastAsia="Times New Roman" w:cstheme="minorHAnsi"/>
                <w:spacing w:val="3"/>
                <w:lang w:val="en-US"/>
              </w:rPr>
              <w:t>n</w:t>
            </w:r>
            <w:r w:rsidRPr="004E6051">
              <w:rPr>
                <w:rFonts w:eastAsia="Times New Roman" w:cstheme="minorHAnsi"/>
                <w:lang w:val="en-US"/>
              </w:rPr>
              <w:t xml:space="preserve">g </w:t>
            </w:r>
            <w:r w:rsidRPr="004E6051">
              <w:rPr>
                <w:rFonts w:eastAsia="Times New Roman" w:cstheme="minorHAnsi"/>
                <w:spacing w:val="-3"/>
                <w:lang w:val="en-US"/>
              </w:rPr>
              <w:t>I</w:t>
            </w:r>
            <w:r w:rsidRPr="004E6051">
              <w:rPr>
                <w:rFonts w:eastAsia="Times New Roman" w:cstheme="minorHAnsi"/>
                <w:lang w:val="en-US"/>
              </w:rPr>
              <w:t>ndia on</w:t>
            </w:r>
            <w:r w:rsidRPr="004E6051">
              <w:rPr>
                <w:rFonts w:eastAsia="Times New Roman" w:cstheme="minorHAnsi"/>
                <w:spacing w:val="2"/>
                <w:lang w:val="en-US"/>
              </w:rPr>
              <w:t xml:space="preserve"> </w:t>
            </w:r>
            <w:r w:rsidRPr="004E6051">
              <w:rPr>
                <w:rFonts w:eastAsia="Times New Roman" w:cstheme="minorHAnsi"/>
                <w:spacing w:val="-1"/>
                <w:lang w:val="en-US"/>
              </w:rPr>
              <w:t>c</w:t>
            </w:r>
            <w:r w:rsidRPr="004E6051">
              <w:rPr>
                <w:rFonts w:eastAsia="Times New Roman" w:cstheme="minorHAnsi"/>
                <w:lang w:val="en-US"/>
              </w:rPr>
              <w:t>ompa</w:t>
            </w:r>
            <w:r w:rsidRPr="004E6051">
              <w:rPr>
                <w:rFonts w:eastAsia="Times New Roman" w:cstheme="minorHAnsi"/>
                <w:spacing w:val="2"/>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3"/>
                <w:lang w:val="en-US"/>
              </w:rPr>
              <w:t>l</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1"/>
                <w:lang w:val="en-US"/>
              </w:rPr>
              <w:t>t</w:t>
            </w:r>
            <w:r w:rsidRPr="004E6051">
              <w:rPr>
                <w:rFonts w:eastAsia="Times New Roman" w:cstheme="minorHAnsi"/>
                <w:spacing w:val="-1"/>
                <w:lang w:val="en-US"/>
              </w:rPr>
              <w:t>e</w:t>
            </w:r>
            <w:r w:rsidRPr="004E6051">
              <w:rPr>
                <w:rFonts w:eastAsia="Times New Roman" w:cstheme="minorHAnsi"/>
                <w:lang w:val="en-US"/>
              </w:rPr>
              <w:t>r he</w:t>
            </w:r>
            <w:r w:rsidRPr="004E6051">
              <w:rPr>
                <w:rFonts w:eastAsia="Times New Roman" w:cstheme="minorHAnsi"/>
                <w:spacing w:val="-1"/>
                <w:lang w:val="en-US"/>
              </w:rPr>
              <w:t>a</w:t>
            </w:r>
            <w:r w:rsidRPr="004E6051">
              <w:rPr>
                <w:rFonts w:eastAsia="Times New Roman" w:cstheme="minorHAnsi"/>
                <w:lang w:val="en-US"/>
              </w:rPr>
              <w:t>d</w:t>
            </w:r>
          </w:p>
        </w:tc>
        <w:tc>
          <w:tcPr>
            <w:tcW w:w="1058" w:type="pct"/>
          </w:tcPr>
          <w:p w14:paraId="1B60C3EC"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59AD696" w14:textId="77777777" w:rsidTr="00CC2B8B">
        <w:trPr>
          <w:trHeight w:hRule="exact" w:val="562"/>
        </w:trPr>
        <w:tc>
          <w:tcPr>
            <w:tcW w:w="390" w:type="pct"/>
          </w:tcPr>
          <w:p w14:paraId="0BBBDD60" w14:textId="77777777" w:rsidR="00002CC4" w:rsidRPr="004E6051" w:rsidRDefault="00002CC4" w:rsidP="00CC2B8B">
            <w:pPr>
              <w:spacing w:before="1" w:after="0" w:line="240" w:lineRule="auto"/>
              <w:ind w:left="102"/>
              <w:rPr>
                <w:rFonts w:eastAsia="Times New Roman" w:cstheme="minorHAnsi"/>
                <w:lang w:val="en-US"/>
              </w:rPr>
            </w:pPr>
            <w:r>
              <w:rPr>
                <w:rFonts w:eastAsia="Times New Roman" w:cstheme="minorHAnsi"/>
                <w:lang w:val="en-US"/>
              </w:rPr>
              <w:t>7</w:t>
            </w:r>
          </w:p>
        </w:tc>
        <w:tc>
          <w:tcPr>
            <w:tcW w:w="3552" w:type="pct"/>
          </w:tcPr>
          <w:p w14:paraId="4128706F" w14:textId="77777777" w:rsidR="00002CC4" w:rsidRPr="004E6051" w:rsidRDefault="00002CC4" w:rsidP="00CC2B8B">
            <w:pPr>
              <w:spacing w:before="1"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45"/>
                <w:lang w:val="en-US"/>
              </w:rPr>
              <w:t xml:space="preserve"> </w:t>
            </w:r>
            <w:r w:rsidRPr="004E6051">
              <w:rPr>
                <w:rFonts w:eastAsia="Times New Roman" w:cstheme="minorHAnsi"/>
                <w:lang w:val="en-US"/>
              </w:rPr>
              <w:t>on</w:t>
            </w:r>
            <w:r w:rsidRPr="004E6051">
              <w:rPr>
                <w:rFonts w:eastAsia="Times New Roman" w:cstheme="minorHAnsi"/>
                <w:spacing w:val="45"/>
                <w:lang w:val="en-US"/>
              </w:rPr>
              <w:t xml:space="preserve"> </w:t>
            </w:r>
            <w:r w:rsidRPr="004E6051">
              <w:rPr>
                <w:rFonts w:eastAsia="Times New Roman" w:cstheme="minorHAnsi"/>
                <w:lang w:val="en-US"/>
              </w:rPr>
              <w:t>Compa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spacing w:val="1"/>
                <w:lang w:val="en-US"/>
              </w:rPr>
              <w:t>’</w:t>
            </w:r>
            <w:r w:rsidRPr="004E6051">
              <w:rPr>
                <w:rFonts w:eastAsia="Times New Roman" w:cstheme="minorHAnsi"/>
                <w:lang w:val="en-US"/>
              </w:rPr>
              <w:t>s</w:t>
            </w:r>
            <w:r w:rsidRPr="004E6051">
              <w:rPr>
                <w:rFonts w:eastAsia="Times New Roman" w:cstheme="minorHAnsi"/>
                <w:spacing w:val="46"/>
                <w:lang w:val="en-US"/>
              </w:rPr>
              <w:t xml:space="preserve"> </w:t>
            </w:r>
            <w:r w:rsidRPr="004E6051">
              <w:rPr>
                <w:rFonts w:eastAsia="Times New Roman" w:cstheme="minorHAnsi"/>
                <w:lang w:val="en-US"/>
              </w:rPr>
              <w:t>letter</w:t>
            </w:r>
            <w:r w:rsidRPr="004E6051">
              <w:rPr>
                <w:rFonts w:eastAsia="Times New Roman" w:cstheme="minorHAnsi"/>
                <w:spacing w:val="44"/>
                <w:lang w:val="en-US"/>
              </w:rPr>
              <w:t xml:space="preserve"> </w:t>
            </w:r>
            <w:r w:rsidRPr="004E6051">
              <w:rPr>
                <w:rFonts w:eastAsia="Times New Roman" w:cstheme="minorHAnsi"/>
                <w:lang w:val="en-US"/>
              </w:rPr>
              <w:t>h</w:t>
            </w:r>
            <w:r w:rsidRPr="004E6051">
              <w:rPr>
                <w:rFonts w:eastAsia="Times New Roman" w:cstheme="minorHAnsi"/>
                <w:spacing w:val="-1"/>
                <w:lang w:val="en-US"/>
              </w:rPr>
              <w:t>ea</w:t>
            </w:r>
            <w:r w:rsidRPr="004E6051">
              <w:rPr>
                <w:rFonts w:eastAsia="Times New Roman" w:cstheme="minorHAnsi"/>
                <w:lang w:val="en-US"/>
              </w:rPr>
              <w:t>d</w:t>
            </w:r>
            <w:r w:rsidRPr="004E6051">
              <w:rPr>
                <w:rFonts w:eastAsia="Times New Roman" w:cstheme="minorHAnsi"/>
                <w:spacing w:val="45"/>
                <w:lang w:val="en-US"/>
              </w:rPr>
              <w:t xml:space="preserve"> </w:t>
            </w:r>
            <w:r w:rsidRPr="004E6051">
              <w:rPr>
                <w:rFonts w:eastAsia="Times New Roman" w:cstheme="minorHAnsi"/>
                <w:lang w:val="en-US"/>
              </w:rPr>
              <w:t>shou</w:t>
            </w:r>
            <w:r w:rsidRPr="004E6051">
              <w:rPr>
                <w:rFonts w:eastAsia="Times New Roman" w:cstheme="minorHAnsi"/>
                <w:spacing w:val="3"/>
                <w:lang w:val="en-US"/>
              </w:rPr>
              <w:t>l</w:t>
            </w:r>
            <w:r w:rsidRPr="004E6051">
              <w:rPr>
                <w:rFonts w:eastAsia="Times New Roman" w:cstheme="minorHAnsi"/>
                <w:lang w:val="en-US"/>
              </w:rPr>
              <w:t>d</w:t>
            </w:r>
            <w:r w:rsidRPr="004E6051">
              <w:rPr>
                <w:rFonts w:eastAsia="Times New Roman" w:cstheme="minorHAnsi"/>
                <w:spacing w:val="45"/>
                <w:lang w:val="en-US"/>
              </w:rPr>
              <w:t xml:space="preserve"> </w:t>
            </w:r>
            <w:r w:rsidRPr="004E6051">
              <w:rPr>
                <w:rFonts w:eastAsia="Times New Roman" w:cstheme="minorHAnsi"/>
                <w:lang w:val="en-US"/>
              </w:rPr>
              <w:t>not</w:t>
            </w:r>
            <w:r w:rsidRPr="004E6051">
              <w:rPr>
                <w:rFonts w:eastAsia="Times New Roman" w:cstheme="minorHAnsi"/>
                <w:spacing w:val="46"/>
                <w:lang w:val="en-US"/>
              </w:rPr>
              <w:t xml:space="preserve"> </w:t>
            </w: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44"/>
                <w:lang w:val="en-US"/>
              </w:rPr>
              <w:t xml:space="preserve"> </w:t>
            </w:r>
            <w:r w:rsidRPr="004E6051">
              <w:rPr>
                <w:rFonts w:eastAsia="Times New Roman" w:cstheme="minorHAnsi"/>
                <w:lang w:val="en-US"/>
              </w:rPr>
              <w:t>b</w:t>
            </w:r>
            <w:r w:rsidRPr="004E6051">
              <w:rPr>
                <w:rFonts w:eastAsia="Times New Roman" w:cstheme="minorHAnsi"/>
                <w:spacing w:val="-1"/>
                <w:lang w:val="en-US"/>
              </w:rPr>
              <w:t>ee</w:t>
            </w:r>
            <w:r w:rsidRPr="004E6051">
              <w:rPr>
                <w:rFonts w:eastAsia="Times New Roman" w:cstheme="minorHAnsi"/>
                <w:lang w:val="en-US"/>
              </w:rPr>
              <w:t>n</w:t>
            </w:r>
          </w:p>
          <w:p w14:paraId="476E33E1"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bla</w:t>
            </w:r>
            <w:r w:rsidRPr="004E6051">
              <w:rPr>
                <w:rFonts w:eastAsia="Times New Roman" w:cstheme="minorHAnsi"/>
                <w:spacing w:val="-1"/>
                <w:lang w:val="en-US"/>
              </w:rPr>
              <w:t>c</w:t>
            </w:r>
            <w:r w:rsidRPr="004E6051">
              <w:rPr>
                <w:rFonts w:eastAsia="Times New Roman" w:cstheme="minorHAnsi"/>
                <w:lang w:val="en-US"/>
              </w:rPr>
              <w:t>kl</w:t>
            </w:r>
            <w:r w:rsidRPr="004E6051">
              <w:rPr>
                <w:rFonts w:eastAsia="Times New Roman" w:cstheme="minorHAnsi"/>
                <w:spacing w:val="1"/>
                <w:lang w:val="en-US"/>
              </w:rPr>
              <w:t>i</w:t>
            </w:r>
            <w:r w:rsidRPr="004E6051">
              <w:rPr>
                <w:rFonts w:eastAsia="Times New Roman" w:cstheme="minorHAnsi"/>
                <w:lang w:val="en-US"/>
              </w:rPr>
              <w:t>sted/d</w:t>
            </w:r>
            <w:r w:rsidRPr="004E6051">
              <w:rPr>
                <w:rFonts w:eastAsia="Times New Roman" w:cstheme="minorHAnsi"/>
                <w:spacing w:val="-1"/>
                <w:lang w:val="en-US"/>
              </w:rPr>
              <w:t>e</w:t>
            </w:r>
            <w:r w:rsidRPr="004E6051">
              <w:rPr>
                <w:rFonts w:eastAsia="Times New Roman" w:cstheme="minorHAnsi"/>
                <w:lang w:val="en-US"/>
              </w:rPr>
              <w:t>b</w:t>
            </w:r>
            <w:r w:rsidRPr="004E6051">
              <w:rPr>
                <w:rFonts w:eastAsia="Times New Roman" w:cstheme="minorHAnsi"/>
                <w:spacing w:val="-1"/>
                <w:lang w:val="en-US"/>
              </w:rPr>
              <w:t>a</w:t>
            </w:r>
            <w:r w:rsidRPr="004E6051">
              <w:rPr>
                <w:rFonts w:eastAsia="Times New Roman" w:cstheme="minorHAnsi"/>
                <w:lang w:val="en-US"/>
              </w:rPr>
              <w:t>r</w:t>
            </w:r>
            <w:r w:rsidRPr="004E6051">
              <w:rPr>
                <w:rFonts w:eastAsia="Times New Roman" w:cstheme="minorHAnsi"/>
                <w:spacing w:val="1"/>
                <w:lang w:val="en-US"/>
              </w:rPr>
              <w:t>r</w:t>
            </w:r>
            <w:r w:rsidRPr="004E6051">
              <w:rPr>
                <w:rFonts w:eastAsia="Times New Roman" w:cstheme="minorHAnsi"/>
                <w:spacing w:val="-1"/>
                <w:lang w:val="en-US"/>
              </w:rPr>
              <w:t>e</w:t>
            </w:r>
            <w:r w:rsidRPr="004E6051">
              <w:rPr>
                <w:rFonts w:eastAsia="Times New Roman" w:cstheme="minorHAnsi"/>
                <w:lang w:val="en-US"/>
              </w:rPr>
              <w:t>d/</w:t>
            </w:r>
          </w:p>
        </w:tc>
        <w:tc>
          <w:tcPr>
            <w:tcW w:w="1058" w:type="pct"/>
          </w:tcPr>
          <w:p w14:paraId="69C92B9B"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3A141CF9" w14:textId="77777777" w:rsidTr="00CC2B8B">
        <w:trPr>
          <w:trHeight w:hRule="exact" w:val="562"/>
        </w:trPr>
        <w:tc>
          <w:tcPr>
            <w:tcW w:w="390" w:type="pct"/>
          </w:tcPr>
          <w:p w14:paraId="00272D4F"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8</w:t>
            </w:r>
          </w:p>
        </w:tc>
        <w:tc>
          <w:tcPr>
            <w:tcW w:w="3552" w:type="pct"/>
            <w:tcBorders>
              <w:bottom w:val="single" w:sz="4" w:space="0" w:color="auto"/>
            </w:tcBorders>
          </w:tcPr>
          <w:p w14:paraId="7A01E9FD" w14:textId="77777777" w:rsidR="00002CC4" w:rsidRPr="004E6051" w:rsidRDefault="00002CC4" w:rsidP="00CC2B8B">
            <w:pPr>
              <w:spacing w:before="4"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9"/>
                <w:lang w:val="en-US"/>
              </w:rPr>
              <w:t xml:space="preserve"> </w:t>
            </w:r>
            <w:r w:rsidRPr="004E6051">
              <w:rPr>
                <w:rFonts w:eastAsia="Times New Roman" w:cstheme="minorHAnsi"/>
                <w:lang w:val="en-US"/>
              </w:rPr>
              <w:t>on</w:t>
            </w:r>
            <w:r w:rsidRPr="004E6051">
              <w:rPr>
                <w:rFonts w:eastAsia="Times New Roman" w:cstheme="minorHAnsi"/>
                <w:spacing w:val="9"/>
                <w:lang w:val="en-US"/>
              </w:rPr>
              <w:t xml:space="preserve"> </w:t>
            </w:r>
            <w:r w:rsidRPr="004E6051">
              <w:rPr>
                <w:rFonts w:eastAsia="Times New Roman" w:cstheme="minorHAnsi"/>
                <w:lang w:val="en-US"/>
              </w:rPr>
              <w:t>Co</w:t>
            </w:r>
            <w:r w:rsidRPr="004E6051">
              <w:rPr>
                <w:rFonts w:eastAsia="Times New Roman" w:cstheme="minorHAnsi"/>
                <w:spacing w:val="3"/>
                <w:lang w:val="en-US"/>
              </w:rPr>
              <w:t>m</w:t>
            </w:r>
            <w:r w:rsidRPr="004E6051">
              <w:rPr>
                <w:rFonts w:eastAsia="Times New Roman" w:cstheme="minorHAnsi"/>
                <w:lang w:val="en-US"/>
              </w:rPr>
              <w:t>p</w:t>
            </w:r>
            <w:r w:rsidRPr="004E6051">
              <w:rPr>
                <w:rFonts w:eastAsia="Times New Roman" w:cstheme="minorHAnsi"/>
                <w:spacing w:val="-1"/>
                <w:lang w:val="en-US"/>
              </w:rPr>
              <w:t>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spacing w:val="1"/>
                <w:lang w:val="en-US"/>
              </w:rPr>
              <w:t>’</w:t>
            </w:r>
            <w:r w:rsidRPr="004E6051">
              <w:rPr>
                <w:rFonts w:eastAsia="Times New Roman" w:cstheme="minorHAnsi"/>
                <w:lang w:val="en-US"/>
              </w:rPr>
              <w:t>s</w:t>
            </w:r>
            <w:r w:rsidRPr="004E6051">
              <w:rPr>
                <w:rFonts w:eastAsia="Times New Roman" w:cstheme="minorHAnsi"/>
                <w:spacing w:val="10"/>
                <w:lang w:val="en-US"/>
              </w:rPr>
              <w:t xml:space="preserve"> </w:t>
            </w:r>
            <w:r w:rsidRPr="004E6051">
              <w:rPr>
                <w:rFonts w:eastAsia="Times New Roman" w:cstheme="minorHAnsi"/>
                <w:lang w:val="en-US"/>
              </w:rPr>
              <w:t>letter</w:t>
            </w:r>
            <w:r w:rsidRPr="004E6051">
              <w:rPr>
                <w:rFonts w:eastAsia="Times New Roman" w:cstheme="minorHAnsi"/>
                <w:spacing w:val="10"/>
                <w:lang w:val="en-US"/>
              </w:rPr>
              <w:t xml:space="preserve"> </w:t>
            </w:r>
            <w:r w:rsidRPr="004E6051">
              <w:rPr>
                <w:rFonts w:eastAsia="Times New Roman" w:cstheme="minorHAnsi"/>
                <w:lang w:val="en-US"/>
              </w:rPr>
              <w:t>h</w:t>
            </w:r>
            <w:r w:rsidRPr="004E6051">
              <w:rPr>
                <w:rFonts w:eastAsia="Times New Roman" w:cstheme="minorHAnsi"/>
                <w:spacing w:val="1"/>
                <w:lang w:val="en-US"/>
              </w:rPr>
              <w:t>e</w:t>
            </w:r>
            <w:r w:rsidRPr="004E6051">
              <w:rPr>
                <w:rFonts w:eastAsia="Times New Roman" w:cstheme="minorHAnsi"/>
                <w:spacing w:val="-1"/>
                <w:lang w:val="en-US"/>
              </w:rPr>
              <w:t>a</w:t>
            </w:r>
            <w:r w:rsidRPr="004E6051">
              <w:rPr>
                <w:rFonts w:eastAsia="Times New Roman" w:cstheme="minorHAnsi"/>
                <w:lang w:val="en-US"/>
              </w:rPr>
              <w:t>d</w:t>
            </w:r>
            <w:r w:rsidRPr="004E6051">
              <w:rPr>
                <w:rFonts w:eastAsia="Times New Roman" w:cstheme="minorHAnsi"/>
                <w:spacing w:val="12"/>
                <w:lang w:val="en-US"/>
              </w:rPr>
              <w:t xml:space="preserve"> </w:t>
            </w:r>
            <w:r w:rsidRPr="004E6051">
              <w:rPr>
                <w:rFonts w:eastAsia="Times New Roman" w:cstheme="minorHAnsi"/>
                <w:spacing w:val="-2"/>
                <w:lang w:val="en-US"/>
              </w:rPr>
              <w:t>B</w:t>
            </w:r>
            <w:r w:rsidRPr="004E6051">
              <w:rPr>
                <w:rFonts w:eastAsia="Times New Roman" w:cstheme="minorHAnsi"/>
                <w:lang w:val="en-US"/>
              </w:rPr>
              <w:t>idde</w:t>
            </w:r>
            <w:r w:rsidRPr="004E6051">
              <w:rPr>
                <w:rFonts w:eastAsia="Times New Roman" w:cstheme="minorHAnsi"/>
                <w:spacing w:val="1"/>
                <w:lang w:val="en-US"/>
              </w:rPr>
              <w:t>r</w:t>
            </w:r>
            <w:r w:rsidRPr="004E6051">
              <w:rPr>
                <w:rFonts w:eastAsia="Times New Roman" w:cstheme="minorHAnsi"/>
                <w:lang w:val="en-US"/>
              </w:rPr>
              <w:t>/OEM</w:t>
            </w:r>
            <w:r w:rsidRPr="004E6051">
              <w:rPr>
                <w:rFonts w:eastAsia="Times New Roman" w:cstheme="minorHAnsi"/>
                <w:spacing w:val="9"/>
                <w:lang w:val="en-US"/>
              </w:rPr>
              <w:t xml:space="preserve"> </w:t>
            </w:r>
            <w:r w:rsidRPr="004E6051">
              <w:rPr>
                <w:rFonts w:eastAsia="Times New Roman" w:cstheme="minorHAnsi"/>
                <w:lang w:val="en-US"/>
              </w:rPr>
              <w:t>should</w:t>
            </w:r>
            <w:r w:rsidRPr="004E6051">
              <w:rPr>
                <w:rFonts w:eastAsia="Times New Roman" w:cstheme="minorHAnsi"/>
                <w:spacing w:val="9"/>
                <w:lang w:val="en-US"/>
              </w:rPr>
              <w:t xml:space="preserve"> </w:t>
            </w:r>
            <w:r w:rsidRPr="004E6051">
              <w:rPr>
                <w:rFonts w:eastAsia="Times New Roman" w:cstheme="minorHAnsi"/>
                <w:lang w:val="en-US"/>
              </w:rPr>
              <w:t>not</w:t>
            </w:r>
          </w:p>
          <w:p w14:paraId="367A9B41"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1"/>
                <w:lang w:val="en-US"/>
              </w:rPr>
              <w:t xml:space="preserve"> a</w:t>
            </w:r>
            <w:r w:rsidRPr="004E6051">
              <w:rPr>
                <w:rFonts w:eastAsia="Times New Roman" w:cstheme="minorHAnsi"/>
                <w:spacing w:val="5"/>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2"/>
                <w:lang w:val="en-US"/>
              </w:rPr>
              <w:t>p</w:t>
            </w:r>
            <w:r w:rsidRPr="004E6051">
              <w:rPr>
                <w:rFonts w:eastAsia="Times New Roman" w:cstheme="minorHAnsi"/>
                <w:spacing w:val="-1"/>
                <w:lang w:val="en-US"/>
              </w:rPr>
              <w:t>e</w:t>
            </w:r>
            <w:r w:rsidRPr="004E6051">
              <w:rPr>
                <w:rFonts w:eastAsia="Times New Roman" w:cstheme="minorHAnsi"/>
                <w:lang w:val="en-US"/>
              </w:rPr>
              <w:t>nding</w:t>
            </w:r>
            <w:r w:rsidRPr="004E6051">
              <w:rPr>
                <w:rFonts w:eastAsia="Times New Roman" w:cstheme="minorHAnsi"/>
                <w:spacing w:val="-2"/>
                <w:lang w:val="en-US"/>
              </w:rPr>
              <w:t xml:space="preserve"> </w:t>
            </w:r>
            <w:r w:rsidRPr="004E6051">
              <w:rPr>
                <w:rFonts w:eastAsia="Times New Roman" w:cstheme="minorHAnsi"/>
                <w:lang w:val="en-US"/>
              </w:rPr>
              <w:t>l</w:t>
            </w:r>
            <w:r w:rsidRPr="004E6051">
              <w:rPr>
                <w:rFonts w:eastAsia="Times New Roman" w:cstheme="minorHAnsi"/>
                <w:spacing w:val="1"/>
                <w:lang w:val="en-US"/>
              </w:rPr>
              <w:t>i</w:t>
            </w:r>
            <w:r w:rsidRPr="004E6051">
              <w:rPr>
                <w:rFonts w:eastAsia="Times New Roman" w:cstheme="minorHAnsi"/>
                <w:lang w:val="en-US"/>
              </w:rPr>
              <w:t>t</w:t>
            </w:r>
            <w:r w:rsidRPr="004E6051">
              <w:rPr>
                <w:rFonts w:eastAsia="Times New Roman" w:cstheme="minorHAnsi"/>
                <w:spacing w:val="3"/>
                <w:lang w:val="en-US"/>
              </w:rPr>
              <w:t>i</w:t>
            </w:r>
            <w:r w:rsidRPr="004E6051">
              <w:rPr>
                <w:rFonts w:eastAsia="Times New Roman" w:cstheme="minorHAnsi"/>
                <w:spacing w:val="-2"/>
                <w:lang w:val="en-US"/>
              </w:rPr>
              <w:t>g</w:t>
            </w:r>
            <w:r w:rsidRPr="004E6051">
              <w:rPr>
                <w:rFonts w:eastAsia="Times New Roman" w:cstheme="minorHAnsi"/>
                <w:spacing w:val="-1"/>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 or</w:t>
            </w:r>
            <w:r w:rsidRPr="004E6051">
              <w:rPr>
                <w:rFonts w:eastAsia="Times New Roman" w:cstheme="minorHAnsi"/>
                <w:spacing w:val="-1"/>
                <w:lang w:val="en-US"/>
              </w:rPr>
              <w:t xml:space="preserve"> a</w:t>
            </w:r>
            <w:r w:rsidRPr="004E6051">
              <w:rPr>
                <w:rFonts w:eastAsia="Times New Roman" w:cstheme="minorHAnsi"/>
                <w:spacing w:val="5"/>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 xml:space="preserve">dispute </w:t>
            </w:r>
            <w:r w:rsidRPr="004E6051">
              <w:rPr>
                <w:rFonts w:eastAsia="Times New Roman" w:cstheme="minorHAnsi"/>
                <w:spacing w:val="-1"/>
                <w:lang w:val="en-US"/>
              </w:rPr>
              <w:t>a</w:t>
            </w:r>
            <w:r w:rsidRPr="004E6051">
              <w:rPr>
                <w:rFonts w:eastAsia="Times New Roman" w:cstheme="minorHAnsi"/>
                <w:lang w:val="en-US"/>
              </w:rPr>
              <w:t>ris</w:t>
            </w:r>
            <w:r w:rsidRPr="004E6051">
              <w:rPr>
                <w:rFonts w:eastAsia="Times New Roman" w:cstheme="minorHAnsi"/>
                <w:spacing w:val="-1"/>
                <w:lang w:val="en-US"/>
              </w:rPr>
              <w:t>e</w:t>
            </w:r>
            <w:r w:rsidRPr="004E6051">
              <w:rPr>
                <w:rFonts w:eastAsia="Times New Roman" w:cstheme="minorHAnsi"/>
                <w:lang w:val="en-US"/>
              </w:rPr>
              <w:t>s</w:t>
            </w:r>
          </w:p>
        </w:tc>
        <w:tc>
          <w:tcPr>
            <w:tcW w:w="1058" w:type="pct"/>
          </w:tcPr>
          <w:p w14:paraId="18A2D6B8"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2382924" w14:textId="77777777" w:rsidTr="00CC2B8B">
        <w:trPr>
          <w:trHeight w:hRule="exact" w:val="564"/>
        </w:trPr>
        <w:tc>
          <w:tcPr>
            <w:tcW w:w="390" w:type="pct"/>
            <w:tcBorders>
              <w:bottom w:val="single" w:sz="4" w:space="0" w:color="auto"/>
            </w:tcBorders>
          </w:tcPr>
          <w:p w14:paraId="30A844EA"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9</w:t>
            </w:r>
          </w:p>
        </w:tc>
        <w:tc>
          <w:tcPr>
            <w:tcW w:w="3552" w:type="pct"/>
            <w:tcBorders>
              <w:bottom w:val="single" w:sz="4" w:space="0" w:color="auto"/>
            </w:tcBorders>
          </w:tcPr>
          <w:p w14:paraId="42689149" w14:textId="77777777" w:rsidR="00002CC4" w:rsidRPr="004E6051" w:rsidRDefault="00002CC4" w:rsidP="00CC2B8B">
            <w:pPr>
              <w:spacing w:before="4"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 xml:space="preserve">on </w:t>
            </w:r>
            <w:r w:rsidRPr="004E6051">
              <w:rPr>
                <w:rFonts w:eastAsia="Times New Roman" w:cstheme="minorHAnsi"/>
                <w:spacing w:val="2"/>
                <w:lang w:val="en-US"/>
              </w:rPr>
              <w:t xml:space="preserve"> </w:t>
            </w:r>
            <w:r w:rsidRPr="004E6051">
              <w:rPr>
                <w:rFonts w:eastAsia="Times New Roman" w:cstheme="minorHAnsi"/>
                <w:lang w:val="en-US"/>
              </w:rPr>
              <w:t xml:space="preserve">on </w:t>
            </w:r>
            <w:r w:rsidRPr="004E6051">
              <w:rPr>
                <w:rFonts w:eastAsia="Times New Roman" w:cstheme="minorHAnsi"/>
                <w:spacing w:val="2"/>
                <w:lang w:val="en-US"/>
              </w:rPr>
              <w:t xml:space="preserve"> </w:t>
            </w:r>
            <w:r w:rsidRPr="004E6051">
              <w:rPr>
                <w:rFonts w:eastAsia="Times New Roman" w:cstheme="minorHAnsi"/>
                <w:lang w:val="en-US"/>
              </w:rPr>
              <w:t>Compa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lang w:val="en-US"/>
              </w:rPr>
              <w:t xml:space="preserve">’s </w:t>
            </w:r>
            <w:r w:rsidRPr="004E6051">
              <w:rPr>
                <w:rFonts w:eastAsia="Times New Roman" w:cstheme="minorHAnsi"/>
                <w:spacing w:val="2"/>
                <w:lang w:val="en-US"/>
              </w:rPr>
              <w:t xml:space="preserve"> </w:t>
            </w:r>
            <w:r w:rsidRPr="004E6051">
              <w:rPr>
                <w:rFonts w:eastAsia="Times New Roman" w:cstheme="minorHAnsi"/>
                <w:lang w:val="en-US"/>
              </w:rPr>
              <w:t>lett</w:t>
            </w:r>
            <w:r w:rsidRPr="004E6051">
              <w:rPr>
                <w:rFonts w:eastAsia="Times New Roman" w:cstheme="minorHAnsi"/>
                <w:spacing w:val="2"/>
                <w:lang w:val="en-US"/>
              </w:rPr>
              <w:t>e</w:t>
            </w:r>
            <w:r w:rsidRPr="004E6051">
              <w:rPr>
                <w:rFonts w:eastAsia="Times New Roman" w:cstheme="minorHAnsi"/>
                <w:lang w:val="en-US"/>
              </w:rPr>
              <w:t xml:space="preserve">r </w:t>
            </w:r>
            <w:r w:rsidRPr="004E6051">
              <w:rPr>
                <w:rFonts w:eastAsia="Times New Roman" w:cstheme="minorHAnsi"/>
                <w:spacing w:val="1"/>
                <w:lang w:val="en-US"/>
              </w:rPr>
              <w:t xml:space="preserve"> </w:t>
            </w:r>
            <w:r w:rsidRPr="004E6051">
              <w:rPr>
                <w:rFonts w:eastAsia="Times New Roman" w:cstheme="minorHAnsi"/>
                <w:lang w:val="en-US"/>
              </w:rPr>
              <w:t>h</w:t>
            </w:r>
            <w:r w:rsidRPr="004E6051">
              <w:rPr>
                <w:rFonts w:eastAsia="Times New Roman" w:cstheme="minorHAnsi"/>
                <w:spacing w:val="-1"/>
                <w:lang w:val="en-US"/>
              </w:rPr>
              <w:t>ea</w:t>
            </w:r>
            <w:r w:rsidRPr="004E6051">
              <w:rPr>
                <w:rFonts w:eastAsia="Times New Roman" w:cstheme="minorHAnsi"/>
                <w:lang w:val="en-US"/>
              </w:rPr>
              <w:t xml:space="preserve">d   </w:t>
            </w:r>
            <w:r w:rsidRPr="004E6051">
              <w:rPr>
                <w:rFonts w:eastAsia="Times New Roman" w:cstheme="minorHAnsi"/>
                <w:spacing w:val="4"/>
                <w:lang w:val="en-US"/>
              </w:rPr>
              <w:t xml:space="preserve"> </w:t>
            </w:r>
            <w:r w:rsidRPr="004E6051">
              <w:rPr>
                <w:rFonts w:eastAsia="Times New Roman" w:cstheme="minorHAnsi"/>
                <w:lang w:val="en-US"/>
              </w:rPr>
              <w:t xml:space="preserve">• </w:t>
            </w:r>
            <w:r w:rsidRPr="004E6051">
              <w:rPr>
                <w:rFonts w:eastAsia="Times New Roman" w:cstheme="minorHAnsi"/>
                <w:spacing w:val="4"/>
                <w:lang w:val="en-US"/>
              </w:rPr>
              <w:t xml:space="preserve"> </w:t>
            </w:r>
            <w:r w:rsidRPr="004E6051">
              <w:rPr>
                <w:rFonts w:eastAsia="Times New Roman" w:cstheme="minorHAnsi"/>
                <w:lang w:val="en-US"/>
              </w:rPr>
              <w:t xml:space="preserve">NPA </w:t>
            </w:r>
            <w:r w:rsidRPr="004E6051">
              <w:rPr>
                <w:rFonts w:eastAsia="Times New Roman" w:cstheme="minorHAnsi"/>
                <w:spacing w:val="2"/>
                <w:lang w:val="en-US"/>
              </w:rPr>
              <w:t xml:space="preserve"> </w:t>
            </w:r>
            <w:r w:rsidRPr="004E6051">
              <w:rPr>
                <w:rFonts w:eastAsia="Times New Roman" w:cstheme="minorHAnsi"/>
                <w:lang w:val="en-US"/>
              </w:rPr>
              <w:t xml:space="preserve">• </w:t>
            </w:r>
            <w:r w:rsidRPr="004E6051">
              <w:rPr>
                <w:rFonts w:eastAsia="Times New Roman" w:cstheme="minorHAnsi"/>
                <w:spacing w:val="2"/>
                <w:lang w:val="en-US"/>
              </w:rPr>
              <w:t xml:space="preserve"> </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y</w:t>
            </w:r>
            <w:r w:rsidRPr="004E6051">
              <w:rPr>
                <w:rFonts w:eastAsia="Times New Roman" w:cstheme="minorHAnsi"/>
                <w:spacing w:val="57"/>
                <w:lang w:val="en-US"/>
              </w:rPr>
              <w:t xml:space="preserve"> </w:t>
            </w:r>
            <w:r w:rsidRPr="004E6051">
              <w:rPr>
                <w:rFonts w:eastAsia="Times New Roman" w:cstheme="minorHAnsi"/>
                <w:spacing w:val="-1"/>
                <w:lang w:val="en-US"/>
              </w:rPr>
              <w:t>ca</w:t>
            </w:r>
            <w:r w:rsidRPr="004E6051">
              <w:rPr>
                <w:rFonts w:eastAsia="Times New Roman" w:cstheme="minorHAnsi"/>
                <w:spacing w:val="2"/>
                <w:lang w:val="en-US"/>
              </w:rPr>
              <w:t>s</w:t>
            </w:r>
            <w:r w:rsidRPr="004E6051">
              <w:rPr>
                <w:rFonts w:eastAsia="Times New Roman" w:cstheme="minorHAnsi"/>
                <w:lang w:val="en-US"/>
              </w:rPr>
              <w:t>e</w:t>
            </w:r>
          </w:p>
          <w:p w14:paraId="409A73EA" w14:textId="77777777" w:rsidR="00002CC4" w:rsidRPr="004E6051" w:rsidRDefault="00002CC4" w:rsidP="00CC2B8B">
            <w:pPr>
              <w:spacing w:after="0" w:line="240" w:lineRule="auto"/>
              <w:ind w:left="102"/>
              <w:rPr>
                <w:rFonts w:eastAsia="Times New Roman" w:cstheme="minorHAnsi"/>
                <w:lang w:val="en-US"/>
              </w:rPr>
            </w:pPr>
            <w:r w:rsidRPr="004E6051">
              <w:rPr>
                <w:rFonts w:eastAsia="Times New Roman" w:cstheme="minorHAnsi"/>
                <w:lang w:val="en-US"/>
              </w:rPr>
              <w:t>P</w:t>
            </w:r>
            <w:r w:rsidRPr="004E6051">
              <w:rPr>
                <w:rFonts w:eastAsia="Times New Roman" w:cstheme="minorHAnsi"/>
                <w:spacing w:val="-1"/>
                <w:lang w:val="en-US"/>
              </w:rPr>
              <w:t>e</w:t>
            </w:r>
            <w:r w:rsidRPr="004E6051">
              <w:rPr>
                <w:rFonts w:eastAsia="Times New Roman" w:cstheme="minorHAnsi"/>
                <w:lang w:val="en-US"/>
              </w:rPr>
              <w:t>nding (Annexure -16)</w:t>
            </w:r>
          </w:p>
        </w:tc>
        <w:tc>
          <w:tcPr>
            <w:tcW w:w="1058" w:type="pct"/>
          </w:tcPr>
          <w:p w14:paraId="005D9C0C"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37DC706C" w14:textId="77777777" w:rsidTr="00CC2B8B">
        <w:trPr>
          <w:trHeight w:hRule="exact" w:val="286"/>
        </w:trPr>
        <w:tc>
          <w:tcPr>
            <w:tcW w:w="390" w:type="pct"/>
            <w:tcBorders>
              <w:bottom w:val="single" w:sz="4" w:space="0" w:color="auto"/>
            </w:tcBorders>
          </w:tcPr>
          <w:p w14:paraId="5F8F0712"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10</w:t>
            </w:r>
          </w:p>
        </w:tc>
        <w:tc>
          <w:tcPr>
            <w:tcW w:w="3552" w:type="pct"/>
          </w:tcPr>
          <w:p w14:paraId="0D0F2039" w14:textId="77777777" w:rsidR="00002CC4" w:rsidRPr="004E6051" w:rsidRDefault="00002CC4" w:rsidP="00CC2B8B">
            <w:pPr>
              <w:spacing w:before="1" w:after="0" w:line="240" w:lineRule="auto"/>
              <w:rPr>
                <w:rFonts w:eastAsia="Times New Roman" w:cstheme="minorHAnsi"/>
                <w:lang w:val="en-US"/>
              </w:rPr>
            </w:pPr>
            <w:r w:rsidRPr="004E6051">
              <w:rPr>
                <w:rFonts w:eastAsia="Times New Roman" w:cstheme="minorHAnsi"/>
                <w:lang w:val="en-US"/>
              </w:rPr>
              <w:t>Do</w:t>
            </w:r>
            <w:r w:rsidRPr="004E6051">
              <w:rPr>
                <w:rFonts w:eastAsia="Times New Roman" w:cstheme="minorHAnsi"/>
                <w:spacing w:val="-1"/>
                <w:lang w:val="en-US"/>
              </w:rPr>
              <w:t>c</w:t>
            </w:r>
            <w:r w:rsidRPr="004E6051">
              <w:rPr>
                <w:rFonts w:eastAsia="Times New Roman" w:cstheme="minorHAnsi"/>
                <w:lang w:val="en-US"/>
              </w:rPr>
              <w:t>ument Co</w:t>
            </w:r>
            <w:r w:rsidRPr="004E6051">
              <w:rPr>
                <w:rFonts w:eastAsia="Times New Roman" w:cstheme="minorHAnsi"/>
                <w:spacing w:val="1"/>
                <w:lang w:val="en-US"/>
              </w:rPr>
              <w:t>s</w:t>
            </w:r>
            <w:r w:rsidRPr="004E6051">
              <w:rPr>
                <w:rFonts w:eastAsia="Times New Roman" w:cstheme="minorHAnsi"/>
                <w:lang w:val="en-US"/>
              </w:rPr>
              <w:t>t</w:t>
            </w:r>
          </w:p>
          <w:p w14:paraId="1853E6A7" w14:textId="77777777" w:rsidR="00002CC4" w:rsidRPr="004E6051" w:rsidRDefault="00002CC4" w:rsidP="00CC2B8B">
            <w:pPr>
              <w:spacing w:before="1" w:after="0" w:line="240" w:lineRule="auto"/>
              <w:ind w:left="102"/>
              <w:rPr>
                <w:rFonts w:eastAsia="Times New Roman" w:cstheme="minorHAnsi"/>
                <w:lang w:val="en-US"/>
              </w:rPr>
            </w:pPr>
          </w:p>
        </w:tc>
        <w:tc>
          <w:tcPr>
            <w:tcW w:w="1058" w:type="pct"/>
          </w:tcPr>
          <w:p w14:paraId="65C45421"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71DBC5D" w14:textId="77777777" w:rsidTr="00CC2B8B">
        <w:trPr>
          <w:trHeight w:hRule="exact" w:val="286"/>
        </w:trPr>
        <w:tc>
          <w:tcPr>
            <w:tcW w:w="390" w:type="pct"/>
          </w:tcPr>
          <w:p w14:paraId="1ED1B16F" w14:textId="77777777" w:rsidR="00002CC4" w:rsidRPr="004E6051" w:rsidRDefault="00002CC4" w:rsidP="00CC2B8B">
            <w:pPr>
              <w:spacing w:before="1" w:after="0" w:line="240" w:lineRule="auto"/>
              <w:ind w:left="102"/>
              <w:rPr>
                <w:rFonts w:eastAsia="Times New Roman" w:cstheme="minorHAnsi"/>
                <w:lang w:val="en-US"/>
              </w:rPr>
            </w:pPr>
            <w:r>
              <w:rPr>
                <w:rFonts w:eastAsia="Times New Roman" w:cstheme="minorHAnsi"/>
                <w:lang w:val="en-US"/>
              </w:rPr>
              <w:t>11</w:t>
            </w:r>
          </w:p>
        </w:tc>
        <w:tc>
          <w:tcPr>
            <w:tcW w:w="3552" w:type="pct"/>
          </w:tcPr>
          <w:p w14:paraId="6D90ACC3" w14:textId="77777777" w:rsidR="00002CC4" w:rsidRPr="004E6051" w:rsidRDefault="00002CC4" w:rsidP="00CC2B8B">
            <w:pPr>
              <w:spacing w:before="1" w:after="0" w:line="240" w:lineRule="auto"/>
              <w:rPr>
                <w:rFonts w:eastAsia="Times New Roman" w:cstheme="minorHAnsi"/>
                <w:lang w:val="en-US"/>
              </w:rPr>
            </w:pPr>
            <w:r w:rsidRPr="004E6051">
              <w:rPr>
                <w:rFonts w:eastAsia="Times New Roman" w:cstheme="minorHAnsi"/>
                <w:lang w:val="en-US"/>
              </w:rPr>
              <w:t>Ann</w:t>
            </w:r>
            <w:r w:rsidRPr="004E6051">
              <w:rPr>
                <w:rFonts w:eastAsia="Times New Roman" w:cstheme="minorHAnsi"/>
                <w:spacing w:val="-1"/>
                <w:lang w:val="en-US"/>
              </w:rPr>
              <w:t>e</w:t>
            </w:r>
            <w:r w:rsidRPr="004E6051">
              <w:rPr>
                <w:rFonts w:eastAsia="Times New Roman" w:cstheme="minorHAnsi"/>
                <w:spacing w:val="2"/>
                <w:lang w:val="en-US"/>
              </w:rPr>
              <w:t>x</w:t>
            </w:r>
            <w:r w:rsidRPr="004E6051">
              <w:rPr>
                <w:rFonts w:eastAsia="Times New Roman" w:cstheme="minorHAnsi"/>
                <w:lang w:val="en-US"/>
              </w:rPr>
              <w:t>ur</w:t>
            </w:r>
            <w:r w:rsidRPr="004E6051">
              <w:rPr>
                <w:rFonts w:eastAsia="Times New Roman" w:cstheme="minorHAnsi"/>
                <w:spacing w:val="-1"/>
                <w:lang w:val="en-US"/>
              </w:rPr>
              <w:t>e-</w:t>
            </w:r>
            <w:r w:rsidRPr="004E6051">
              <w:rPr>
                <w:rFonts w:eastAsia="Times New Roman" w:cstheme="minorHAnsi"/>
                <w:lang w:val="en-US"/>
              </w:rPr>
              <w:t>1</w:t>
            </w:r>
            <w:r w:rsidRPr="004E6051">
              <w:rPr>
                <w:rFonts w:eastAsia="Times New Roman" w:cstheme="minorHAnsi"/>
                <w:spacing w:val="-2"/>
                <w:lang w:val="en-US"/>
              </w:rPr>
              <w:t xml:space="preserve"> </w:t>
            </w:r>
            <w:r w:rsidRPr="004E6051">
              <w:rPr>
                <w:rFonts w:eastAsia="Times New Roman" w:cstheme="minorHAnsi"/>
                <w:lang w:val="en-US"/>
              </w:rPr>
              <w:t>Conf</w:t>
            </w:r>
            <w:r w:rsidRPr="004E6051">
              <w:rPr>
                <w:rFonts w:eastAsia="Times New Roman" w:cstheme="minorHAnsi"/>
                <w:spacing w:val="1"/>
                <w:lang w:val="en-US"/>
              </w:rPr>
              <w:t>o</w:t>
            </w:r>
            <w:r w:rsidRPr="004E6051">
              <w:rPr>
                <w:rFonts w:eastAsia="Times New Roman" w:cstheme="minorHAnsi"/>
                <w:lang w:val="en-US"/>
              </w:rPr>
              <w:t xml:space="preserve">rmity </w:t>
            </w:r>
            <w:r w:rsidRPr="004E6051">
              <w:rPr>
                <w:rFonts w:eastAsia="Times New Roman" w:cstheme="minorHAnsi"/>
                <w:spacing w:val="-3"/>
                <w:lang w:val="en-US"/>
              </w:rPr>
              <w:t>L</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1"/>
                <w:lang w:val="en-US"/>
              </w:rPr>
              <w:t>te</w:t>
            </w:r>
            <w:r w:rsidRPr="004E6051">
              <w:rPr>
                <w:rFonts w:eastAsia="Times New Roman" w:cstheme="minorHAnsi"/>
                <w:lang w:val="en-US"/>
              </w:rPr>
              <w:t>r</w:t>
            </w:r>
          </w:p>
        </w:tc>
        <w:tc>
          <w:tcPr>
            <w:tcW w:w="1058" w:type="pct"/>
          </w:tcPr>
          <w:p w14:paraId="6240B2F1"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4C260A0C" w14:textId="77777777" w:rsidTr="00CC2B8B">
        <w:trPr>
          <w:trHeight w:hRule="exact" w:val="286"/>
        </w:trPr>
        <w:tc>
          <w:tcPr>
            <w:tcW w:w="390" w:type="pct"/>
          </w:tcPr>
          <w:p w14:paraId="7AD01C70"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12</w:t>
            </w:r>
          </w:p>
        </w:tc>
        <w:tc>
          <w:tcPr>
            <w:tcW w:w="3552" w:type="pct"/>
          </w:tcPr>
          <w:p w14:paraId="1CE00108"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2 M</w:t>
            </w:r>
            <w:r w:rsidRPr="001A157C">
              <w:rPr>
                <w:rFonts w:eastAsia="Times New Roman" w:cstheme="minorHAnsi"/>
                <w:spacing w:val="-1"/>
                <w:lang w:val="en-US"/>
              </w:rPr>
              <w:t>a</w:t>
            </w:r>
            <w:r w:rsidRPr="001A157C">
              <w:rPr>
                <w:rFonts w:eastAsia="Times New Roman" w:cstheme="minorHAnsi"/>
                <w:lang w:val="en-US"/>
              </w:rPr>
              <w:t>sk</w:t>
            </w:r>
            <w:r w:rsidRPr="001A157C">
              <w:rPr>
                <w:rFonts w:eastAsia="Times New Roman" w:cstheme="minorHAnsi"/>
                <w:spacing w:val="-1"/>
                <w:lang w:val="en-US"/>
              </w:rPr>
              <w:t>e</w:t>
            </w:r>
            <w:r w:rsidRPr="001A157C">
              <w:rPr>
                <w:rFonts w:eastAsia="Times New Roman" w:cstheme="minorHAnsi"/>
                <w:lang w:val="en-US"/>
              </w:rPr>
              <w:t>d</w:t>
            </w:r>
            <w:r w:rsidRPr="001A157C">
              <w:rPr>
                <w:rFonts w:eastAsia="Times New Roman" w:cstheme="minorHAnsi"/>
                <w:spacing w:val="1"/>
                <w:lang w:val="en-US"/>
              </w:rPr>
              <w:t xml:space="preserve"> </w:t>
            </w:r>
            <w:r w:rsidRPr="001A157C">
              <w:rPr>
                <w:rFonts w:eastAsia="Times New Roman" w:cstheme="minorHAnsi"/>
                <w:lang w:val="en-US"/>
              </w:rPr>
              <w:t>C</w:t>
            </w:r>
            <w:r w:rsidRPr="001A157C">
              <w:rPr>
                <w:rFonts w:eastAsia="Times New Roman" w:cstheme="minorHAnsi"/>
                <w:spacing w:val="2"/>
                <w:lang w:val="en-US"/>
              </w:rPr>
              <w:t>o</w:t>
            </w:r>
            <w:r w:rsidRPr="001A157C">
              <w:rPr>
                <w:rFonts w:eastAsia="Times New Roman" w:cstheme="minorHAnsi"/>
                <w:lang w:val="en-US"/>
              </w:rPr>
              <w:t>m</w:t>
            </w:r>
            <w:r w:rsidRPr="001A157C">
              <w:rPr>
                <w:rFonts w:eastAsia="Times New Roman" w:cstheme="minorHAnsi"/>
                <w:spacing w:val="1"/>
                <w:lang w:val="en-US"/>
              </w:rPr>
              <w:t>m</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2"/>
                <w:lang w:val="en-US"/>
              </w:rPr>
              <w:t>c</w:t>
            </w:r>
            <w:r w:rsidRPr="001A157C">
              <w:rPr>
                <w:rFonts w:eastAsia="Times New Roman" w:cstheme="minorHAnsi"/>
                <w:lang w:val="en-US"/>
              </w:rPr>
              <w:t xml:space="preserve">ial </w:t>
            </w:r>
            <w:r w:rsidRPr="001A157C">
              <w:rPr>
                <w:rFonts w:eastAsia="Times New Roman" w:cstheme="minorHAnsi"/>
                <w:spacing w:val="-2"/>
                <w:lang w:val="en-US"/>
              </w:rPr>
              <w:t>B</w:t>
            </w:r>
            <w:r w:rsidRPr="001A157C">
              <w:rPr>
                <w:rFonts w:eastAsia="Times New Roman" w:cstheme="minorHAnsi"/>
                <w:lang w:val="en-US"/>
              </w:rPr>
              <w:t>id</w:t>
            </w:r>
            <w:r w:rsidRPr="001A157C">
              <w:rPr>
                <w:rFonts w:eastAsia="Times New Roman" w:cstheme="minorHAnsi"/>
                <w:spacing w:val="4"/>
                <w:lang w:val="en-US"/>
              </w:rPr>
              <w:t xml:space="preserve"> </w:t>
            </w:r>
            <w:r w:rsidRPr="001A157C">
              <w:rPr>
                <w:rFonts w:eastAsia="Times New Roman" w:cstheme="minorHAnsi"/>
                <w:spacing w:val="-1"/>
                <w:lang w:val="en-US"/>
              </w:rPr>
              <w:t>a</w:t>
            </w:r>
            <w:r w:rsidRPr="001A157C">
              <w:rPr>
                <w:rFonts w:eastAsia="Times New Roman" w:cstheme="minorHAnsi"/>
                <w:lang w:val="en-US"/>
              </w:rPr>
              <w:t xml:space="preserve">long with  </w:t>
            </w:r>
            <w:r w:rsidRPr="001A157C">
              <w:rPr>
                <w:rFonts w:eastAsia="Times New Roman" w:cstheme="minorHAnsi"/>
                <w:spacing w:val="1"/>
                <w:lang w:val="en-US"/>
              </w:rPr>
              <w:t>t</w:t>
            </w:r>
            <w:r w:rsidRPr="001A157C">
              <w:rPr>
                <w:rFonts w:eastAsia="Times New Roman" w:cstheme="minorHAnsi"/>
                <w:spacing w:val="-1"/>
                <w:lang w:val="en-US"/>
              </w:rPr>
              <w:t>ec</w:t>
            </w:r>
            <w:r w:rsidRPr="001A157C">
              <w:rPr>
                <w:rFonts w:eastAsia="Times New Roman" w:cstheme="minorHAnsi"/>
                <w:lang w:val="en-US"/>
              </w:rPr>
              <w:t>hnic</w:t>
            </w:r>
            <w:r w:rsidRPr="001A157C">
              <w:rPr>
                <w:rFonts w:eastAsia="Times New Roman" w:cstheme="minorHAnsi"/>
                <w:spacing w:val="-1"/>
                <w:lang w:val="en-US"/>
              </w:rPr>
              <w:t>a</w:t>
            </w:r>
            <w:r w:rsidRPr="001A157C">
              <w:rPr>
                <w:rFonts w:eastAsia="Times New Roman" w:cstheme="minorHAnsi"/>
                <w:lang w:val="en-US"/>
              </w:rPr>
              <w:t>l b</w:t>
            </w:r>
            <w:r w:rsidRPr="001A157C">
              <w:rPr>
                <w:rFonts w:eastAsia="Times New Roman" w:cstheme="minorHAnsi"/>
                <w:spacing w:val="1"/>
                <w:lang w:val="en-US"/>
              </w:rPr>
              <w:t>i</w:t>
            </w:r>
            <w:r w:rsidRPr="001A157C">
              <w:rPr>
                <w:rFonts w:eastAsia="Times New Roman" w:cstheme="minorHAnsi"/>
                <w:lang w:val="en-US"/>
              </w:rPr>
              <w:t>d</w:t>
            </w:r>
          </w:p>
        </w:tc>
        <w:tc>
          <w:tcPr>
            <w:tcW w:w="1058" w:type="pct"/>
          </w:tcPr>
          <w:p w14:paraId="58944B9F"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45E4ADAD" w14:textId="77777777" w:rsidTr="00CC2B8B">
        <w:trPr>
          <w:trHeight w:hRule="exact" w:val="288"/>
        </w:trPr>
        <w:tc>
          <w:tcPr>
            <w:tcW w:w="390" w:type="pct"/>
          </w:tcPr>
          <w:p w14:paraId="6A5C4ECA"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13</w:t>
            </w:r>
          </w:p>
        </w:tc>
        <w:tc>
          <w:tcPr>
            <w:tcW w:w="3552" w:type="pct"/>
          </w:tcPr>
          <w:p w14:paraId="724792D1"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 xml:space="preserve">3  </w:t>
            </w:r>
            <w:r w:rsidRPr="001A157C">
              <w:rPr>
                <w:rFonts w:eastAsia="Times New Roman" w:cstheme="minorHAnsi"/>
                <w:spacing w:val="-2"/>
                <w:lang w:val="en-US"/>
              </w:rPr>
              <w:t>B</w:t>
            </w:r>
            <w:r w:rsidRPr="001A157C">
              <w:rPr>
                <w:rFonts w:eastAsia="Times New Roman" w:cstheme="minorHAnsi"/>
                <w:lang w:val="en-US"/>
              </w:rPr>
              <w:t>id</w:t>
            </w:r>
            <w:r w:rsidRPr="001A157C">
              <w:rPr>
                <w:rFonts w:eastAsia="Times New Roman" w:cstheme="minorHAnsi"/>
                <w:spacing w:val="3"/>
                <w:lang w:val="en-US"/>
              </w:rPr>
              <w:t>d</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1"/>
                <w:lang w:val="en-US"/>
              </w:rPr>
              <w:t>’</w:t>
            </w:r>
            <w:r w:rsidRPr="001A157C">
              <w:rPr>
                <w:rFonts w:eastAsia="Times New Roman" w:cstheme="minorHAnsi"/>
                <w:lang w:val="en-US"/>
              </w:rPr>
              <w:t>s</w:t>
            </w:r>
            <w:r w:rsidRPr="001A157C">
              <w:rPr>
                <w:rFonts w:eastAsia="Times New Roman" w:cstheme="minorHAnsi"/>
                <w:spacing w:val="2"/>
                <w:lang w:val="en-US"/>
              </w:rPr>
              <w:t xml:space="preserve"> </w:t>
            </w:r>
            <w:r w:rsidRPr="001A157C">
              <w:rPr>
                <w:rFonts w:eastAsia="Times New Roman" w:cstheme="minorHAnsi"/>
                <w:spacing w:val="-3"/>
                <w:lang w:val="en-US"/>
              </w:rPr>
              <w:t>I</w:t>
            </w:r>
            <w:r w:rsidRPr="001A157C">
              <w:rPr>
                <w:rFonts w:eastAsia="Times New Roman" w:cstheme="minorHAnsi"/>
                <w:spacing w:val="2"/>
                <w:lang w:val="en-US"/>
              </w:rPr>
              <w:t>n</w:t>
            </w:r>
            <w:r w:rsidRPr="001A157C">
              <w:rPr>
                <w:rFonts w:eastAsia="Times New Roman" w:cstheme="minorHAnsi"/>
                <w:spacing w:val="1"/>
                <w:lang w:val="en-US"/>
              </w:rPr>
              <w:t>f</w:t>
            </w:r>
            <w:r w:rsidRPr="001A157C">
              <w:rPr>
                <w:rFonts w:eastAsia="Times New Roman" w:cstheme="minorHAnsi"/>
                <w:lang w:val="en-US"/>
              </w:rPr>
              <w:t>orm</w:t>
            </w:r>
            <w:r w:rsidRPr="001A157C">
              <w:rPr>
                <w:rFonts w:eastAsia="Times New Roman" w:cstheme="minorHAnsi"/>
                <w:spacing w:val="-1"/>
                <w:lang w:val="en-US"/>
              </w:rPr>
              <w:t>a</w:t>
            </w:r>
            <w:r w:rsidRPr="001A157C">
              <w:rPr>
                <w:rFonts w:eastAsia="Times New Roman" w:cstheme="minorHAnsi"/>
                <w:lang w:val="en-US"/>
              </w:rPr>
              <w:t>t</w:t>
            </w:r>
            <w:r w:rsidRPr="001A157C">
              <w:rPr>
                <w:rFonts w:eastAsia="Times New Roman" w:cstheme="minorHAnsi"/>
                <w:spacing w:val="1"/>
                <w:lang w:val="en-US"/>
              </w:rPr>
              <w:t>i</w:t>
            </w:r>
            <w:r w:rsidRPr="001A157C">
              <w:rPr>
                <w:rFonts w:eastAsia="Times New Roman" w:cstheme="minorHAnsi"/>
                <w:lang w:val="en-US"/>
              </w:rPr>
              <w:t xml:space="preserve">on on </w:t>
            </w:r>
            <w:r w:rsidRPr="001A157C">
              <w:rPr>
                <w:rFonts w:eastAsia="Times New Roman" w:cstheme="minorHAnsi"/>
                <w:spacing w:val="-1"/>
                <w:lang w:val="en-US"/>
              </w:rPr>
              <w:t>c</w:t>
            </w:r>
            <w:r w:rsidRPr="001A157C">
              <w:rPr>
                <w:rFonts w:eastAsia="Times New Roman" w:cstheme="minorHAnsi"/>
                <w:lang w:val="en-US"/>
              </w:rPr>
              <w:t>ompa</w:t>
            </w:r>
            <w:r w:rsidRPr="001A157C">
              <w:rPr>
                <w:rFonts w:eastAsia="Times New Roman" w:cstheme="minorHAnsi"/>
                <w:spacing w:val="4"/>
                <w:lang w:val="en-US"/>
              </w:rPr>
              <w:t>n</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lang w:val="en-US"/>
              </w:rPr>
              <w:t>le</w:t>
            </w:r>
            <w:r w:rsidRPr="001A157C">
              <w:rPr>
                <w:rFonts w:eastAsia="Times New Roman" w:cstheme="minorHAnsi"/>
                <w:spacing w:val="2"/>
                <w:lang w:val="en-US"/>
              </w:rPr>
              <w:t>t</w:t>
            </w:r>
            <w:r w:rsidRPr="001A157C">
              <w:rPr>
                <w:rFonts w:eastAsia="Times New Roman" w:cstheme="minorHAnsi"/>
                <w:lang w:val="en-US"/>
              </w:rPr>
              <w:t>ter</w:t>
            </w:r>
            <w:r w:rsidRPr="001A157C">
              <w:rPr>
                <w:rFonts w:eastAsia="Times New Roman" w:cstheme="minorHAnsi"/>
                <w:spacing w:val="-1"/>
                <w:lang w:val="en-US"/>
              </w:rPr>
              <w:t xml:space="preserve"> </w:t>
            </w:r>
            <w:r w:rsidRPr="001A157C">
              <w:rPr>
                <w:rFonts w:eastAsia="Times New Roman" w:cstheme="minorHAnsi"/>
                <w:lang w:val="en-US"/>
              </w:rPr>
              <w:t>h</w:t>
            </w:r>
            <w:r w:rsidRPr="001A157C">
              <w:rPr>
                <w:rFonts w:eastAsia="Times New Roman" w:cstheme="minorHAnsi"/>
                <w:spacing w:val="-1"/>
                <w:lang w:val="en-US"/>
              </w:rPr>
              <w:t>ea</w:t>
            </w:r>
            <w:r w:rsidRPr="001A157C">
              <w:rPr>
                <w:rFonts w:eastAsia="Times New Roman" w:cstheme="minorHAnsi"/>
                <w:lang w:val="en-US"/>
              </w:rPr>
              <w:t>d</w:t>
            </w:r>
          </w:p>
          <w:p w14:paraId="3ED84A4C" w14:textId="77777777" w:rsidR="00002CC4" w:rsidRPr="001A157C" w:rsidRDefault="00002CC4" w:rsidP="00CC2B8B">
            <w:pPr>
              <w:spacing w:before="4" w:after="0" w:line="240" w:lineRule="auto"/>
              <w:ind w:left="102"/>
              <w:rPr>
                <w:rFonts w:eastAsia="Times New Roman" w:cstheme="minorHAnsi"/>
                <w:lang w:val="en-US"/>
              </w:rPr>
            </w:pPr>
          </w:p>
        </w:tc>
        <w:tc>
          <w:tcPr>
            <w:tcW w:w="1058" w:type="pct"/>
          </w:tcPr>
          <w:p w14:paraId="0AA70E85"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1E15355C" w14:textId="77777777" w:rsidTr="00CC2B8B">
        <w:trPr>
          <w:trHeight w:hRule="exact" w:val="286"/>
        </w:trPr>
        <w:tc>
          <w:tcPr>
            <w:tcW w:w="390" w:type="pct"/>
          </w:tcPr>
          <w:p w14:paraId="70E7A9E0" w14:textId="77777777" w:rsidR="00002CC4" w:rsidRPr="004E6051" w:rsidRDefault="00002CC4" w:rsidP="00CC2B8B">
            <w:pPr>
              <w:spacing w:before="2" w:after="0" w:line="240" w:lineRule="auto"/>
              <w:ind w:left="102"/>
              <w:rPr>
                <w:rFonts w:eastAsia="Times New Roman" w:cstheme="minorHAnsi"/>
                <w:lang w:val="en-US"/>
              </w:rPr>
            </w:pPr>
            <w:r w:rsidRPr="004E6051">
              <w:rPr>
                <w:rFonts w:eastAsia="Times New Roman" w:cstheme="minorHAnsi"/>
                <w:lang w:val="en-US"/>
              </w:rPr>
              <w:t>14</w:t>
            </w:r>
          </w:p>
        </w:tc>
        <w:tc>
          <w:tcPr>
            <w:tcW w:w="3552" w:type="pct"/>
          </w:tcPr>
          <w:p w14:paraId="026CE306" w14:textId="77777777" w:rsidR="00002CC4" w:rsidRPr="001A157C" w:rsidRDefault="00002CC4" w:rsidP="00CC2B8B">
            <w:pPr>
              <w:spacing w:before="2"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4</w:t>
            </w:r>
            <w:r w:rsidRPr="001A157C">
              <w:rPr>
                <w:rFonts w:eastAsia="Times New Roman" w:cstheme="minorHAnsi"/>
                <w:spacing w:val="2"/>
                <w:lang w:val="en-US"/>
              </w:rPr>
              <w:t xml:space="preserve"> </w:t>
            </w:r>
            <w:r w:rsidRPr="001A157C">
              <w:rPr>
                <w:rFonts w:eastAsia="Times New Roman" w:cstheme="minorHAnsi"/>
                <w:spacing w:val="-3"/>
                <w:lang w:val="en-US"/>
              </w:rPr>
              <w:t>L</w:t>
            </w:r>
            <w:r w:rsidRPr="001A157C">
              <w:rPr>
                <w:rFonts w:eastAsia="Times New Roman" w:cstheme="minorHAnsi"/>
                <w:spacing w:val="-1"/>
                <w:lang w:val="en-US"/>
              </w:rPr>
              <w:t>e</w:t>
            </w:r>
            <w:r w:rsidRPr="001A157C">
              <w:rPr>
                <w:rFonts w:eastAsia="Times New Roman" w:cstheme="minorHAnsi"/>
                <w:lang w:val="en-US"/>
              </w:rPr>
              <w:t>t</w:t>
            </w:r>
            <w:r w:rsidRPr="001A157C">
              <w:rPr>
                <w:rFonts w:eastAsia="Times New Roman" w:cstheme="minorHAnsi"/>
                <w:spacing w:val="1"/>
                <w:lang w:val="en-US"/>
              </w:rPr>
              <w:t>t</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1"/>
                <w:lang w:val="en-US"/>
              </w:rPr>
              <w:t xml:space="preserve"> </w:t>
            </w:r>
            <w:r w:rsidRPr="001A157C">
              <w:rPr>
                <w:rFonts w:eastAsia="Times New Roman" w:cstheme="minorHAnsi"/>
                <w:lang w:val="en-US"/>
              </w:rPr>
              <w:t>for</w:t>
            </w:r>
            <w:r w:rsidRPr="001A157C">
              <w:rPr>
                <w:rFonts w:eastAsia="Times New Roman" w:cstheme="minorHAnsi"/>
                <w:spacing w:val="-1"/>
                <w:lang w:val="en-US"/>
              </w:rPr>
              <w:t xml:space="preserve"> </w:t>
            </w:r>
            <w:r w:rsidRPr="001A157C">
              <w:rPr>
                <w:rFonts w:eastAsia="Times New Roman" w:cstheme="minorHAnsi"/>
                <w:spacing w:val="3"/>
                <w:lang w:val="en-US"/>
              </w:rPr>
              <w:t>C</w:t>
            </w:r>
            <w:r w:rsidRPr="001A157C">
              <w:rPr>
                <w:rFonts w:eastAsia="Times New Roman" w:cstheme="minorHAnsi"/>
                <w:lang w:val="en-US"/>
              </w:rPr>
              <w:t>onfo</w:t>
            </w:r>
            <w:r w:rsidRPr="001A157C">
              <w:rPr>
                <w:rFonts w:eastAsia="Times New Roman" w:cstheme="minorHAnsi"/>
                <w:spacing w:val="-1"/>
                <w:lang w:val="en-US"/>
              </w:rPr>
              <w:t>r</w:t>
            </w:r>
            <w:r w:rsidRPr="001A157C">
              <w:rPr>
                <w:rFonts w:eastAsia="Times New Roman" w:cstheme="minorHAnsi"/>
                <w:lang w:val="en-US"/>
              </w:rPr>
              <w:t>m</w:t>
            </w:r>
            <w:r w:rsidRPr="001A157C">
              <w:rPr>
                <w:rFonts w:eastAsia="Times New Roman" w:cstheme="minorHAnsi"/>
                <w:spacing w:val="1"/>
                <w:lang w:val="en-US"/>
              </w:rPr>
              <w:t>i</w:t>
            </w:r>
            <w:r w:rsidRPr="001A157C">
              <w:rPr>
                <w:rFonts w:eastAsia="Times New Roman" w:cstheme="minorHAnsi"/>
                <w:spacing w:val="3"/>
                <w:lang w:val="en-US"/>
              </w:rPr>
              <w:t>t</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lang w:val="en-US"/>
              </w:rPr>
              <w:t>of Prod</w:t>
            </w:r>
            <w:r w:rsidRPr="001A157C">
              <w:rPr>
                <w:rFonts w:eastAsia="Times New Roman" w:cstheme="minorHAnsi"/>
                <w:spacing w:val="2"/>
                <w:lang w:val="en-US"/>
              </w:rPr>
              <w:t>u</w:t>
            </w:r>
            <w:r w:rsidRPr="001A157C">
              <w:rPr>
                <w:rFonts w:eastAsia="Times New Roman" w:cstheme="minorHAnsi"/>
                <w:spacing w:val="-1"/>
                <w:lang w:val="en-US"/>
              </w:rPr>
              <w:t>c</w:t>
            </w:r>
            <w:r w:rsidRPr="001A157C">
              <w:rPr>
                <w:rFonts w:eastAsia="Times New Roman" w:cstheme="minorHAnsi"/>
                <w:lang w:val="en-US"/>
              </w:rPr>
              <w:t>t as</w:t>
            </w:r>
            <w:r w:rsidRPr="001A157C">
              <w:rPr>
                <w:rFonts w:eastAsia="Times New Roman" w:cstheme="minorHAnsi"/>
                <w:spacing w:val="2"/>
                <w:lang w:val="en-US"/>
              </w:rPr>
              <w:t xml:space="preserve"> </w:t>
            </w:r>
            <w:r w:rsidRPr="001A157C">
              <w:rPr>
                <w:rFonts w:eastAsia="Times New Roman" w:cstheme="minorHAnsi"/>
                <w:lang w:val="en-US"/>
              </w:rPr>
              <w:t>p</w:t>
            </w:r>
            <w:r w:rsidRPr="001A157C">
              <w:rPr>
                <w:rFonts w:eastAsia="Times New Roman" w:cstheme="minorHAnsi"/>
                <w:spacing w:val="-1"/>
                <w:lang w:val="en-US"/>
              </w:rPr>
              <w:t>e</w:t>
            </w:r>
            <w:r w:rsidRPr="001A157C">
              <w:rPr>
                <w:rFonts w:eastAsia="Times New Roman" w:cstheme="minorHAnsi"/>
                <w:lang w:val="en-US"/>
              </w:rPr>
              <w:t>r R</w:t>
            </w:r>
            <w:r w:rsidRPr="001A157C">
              <w:rPr>
                <w:rFonts w:eastAsia="Times New Roman" w:cstheme="minorHAnsi"/>
                <w:spacing w:val="-1"/>
                <w:lang w:val="en-US"/>
              </w:rPr>
              <w:t>F</w:t>
            </w:r>
            <w:r w:rsidRPr="001A157C">
              <w:rPr>
                <w:rFonts w:eastAsia="Times New Roman" w:cstheme="minorHAnsi"/>
                <w:lang w:val="en-US"/>
              </w:rPr>
              <w:t>P</w:t>
            </w:r>
          </w:p>
        </w:tc>
        <w:tc>
          <w:tcPr>
            <w:tcW w:w="1058" w:type="pct"/>
          </w:tcPr>
          <w:p w14:paraId="264E1F58"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04DC2874" w14:textId="77777777" w:rsidTr="00CC2B8B">
        <w:trPr>
          <w:trHeight w:hRule="exact" w:val="286"/>
        </w:trPr>
        <w:tc>
          <w:tcPr>
            <w:tcW w:w="390" w:type="pct"/>
          </w:tcPr>
          <w:p w14:paraId="2EACD25B"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15</w:t>
            </w:r>
          </w:p>
        </w:tc>
        <w:tc>
          <w:tcPr>
            <w:tcW w:w="3552" w:type="pct"/>
          </w:tcPr>
          <w:p w14:paraId="370EAEEC"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5</w:t>
            </w:r>
            <w:r w:rsidRPr="001A157C">
              <w:rPr>
                <w:rFonts w:eastAsia="Times New Roman" w:cstheme="minorHAnsi"/>
                <w:spacing w:val="29"/>
                <w:lang w:val="en-US"/>
              </w:rPr>
              <w:t xml:space="preserve"> </w:t>
            </w:r>
            <w:r w:rsidRPr="00D83AF2">
              <w:rPr>
                <w:rFonts w:eastAsia="Times New Roman" w:cstheme="minorHAnsi"/>
                <w:spacing w:val="-3"/>
                <w:lang w:val="en-US"/>
              </w:rPr>
              <w:t>Indemnity Deed</w:t>
            </w:r>
            <w:r w:rsidRPr="001A157C">
              <w:rPr>
                <w:rFonts w:eastAsia="Times New Roman" w:cstheme="minorHAnsi"/>
                <w:spacing w:val="29"/>
                <w:lang w:val="en-US"/>
              </w:rPr>
              <w:t xml:space="preserve"> </w:t>
            </w:r>
          </w:p>
        </w:tc>
        <w:tc>
          <w:tcPr>
            <w:tcW w:w="1058" w:type="pct"/>
          </w:tcPr>
          <w:p w14:paraId="4959609C"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16D2348" w14:textId="77777777" w:rsidTr="00CC2B8B">
        <w:trPr>
          <w:trHeight w:hRule="exact" w:val="286"/>
        </w:trPr>
        <w:tc>
          <w:tcPr>
            <w:tcW w:w="390" w:type="pct"/>
          </w:tcPr>
          <w:p w14:paraId="0D088D36"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16</w:t>
            </w:r>
          </w:p>
        </w:tc>
        <w:tc>
          <w:tcPr>
            <w:tcW w:w="3552" w:type="pct"/>
          </w:tcPr>
          <w:p w14:paraId="1C1E0465" w14:textId="77777777" w:rsidR="00002CC4" w:rsidRPr="001A157C" w:rsidRDefault="00002CC4" w:rsidP="00CC2B8B">
            <w:pPr>
              <w:spacing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6</w:t>
            </w:r>
            <w:r w:rsidRPr="001A157C">
              <w:rPr>
                <w:rFonts w:eastAsia="Times New Roman" w:cstheme="minorHAnsi"/>
                <w:spacing w:val="12"/>
                <w:lang w:val="en-US"/>
              </w:rPr>
              <w:t xml:space="preserve"> </w:t>
            </w:r>
            <w:r w:rsidRPr="001A157C">
              <w:rPr>
                <w:rFonts w:eastAsia="Calibri" w:cstheme="minorHAnsi"/>
                <w:spacing w:val="-1"/>
                <w:lang w:val="en-US"/>
              </w:rPr>
              <w:t>U</w:t>
            </w:r>
            <w:r w:rsidRPr="001A157C">
              <w:rPr>
                <w:rFonts w:eastAsia="Calibri" w:cstheme="minorHAnsi"/>
                <w:lang w:val="en-US"/>
              </w:rPr>
              <w:t>n</w:t>
            </w:r>
            <w:r w:rsidRPr="001A157C">
              <w:rPr>
                <w:rFonts w:eastAsia="Calibri" w:cstheme="minorHAnsi"/>
                <w:spacing w:val="1"/>
                <w:lang w:val="en-US"/>
              </w:rPr>
              <w:t>d</w:t>
            </w:r>
            <w:r w:rsidRPr="001A157C">
              <w:rPr>
                <w:rFonts w:eastAsia="Calibri" w:cstheme="minorHAnsi"/>
                <w:lang w:val="en-US"/>
              </w:rPr>
              <w:t>e</w:t>
            </w:r>
            <w:r w:rsidRPr="001A157C">
              <w:rPr>
                <w:rFonts w:eastAsia="Calibri" w:cstheme="minorHAnsi"/>
                <w:spacing w:val="1"/>
                <w:lang w:val="en-US"/>
              </w:rPr>
              <w:t>r</w:t>
            </w:r>
            <w:r w:rsidRPr="001A157C">
              <w:rPr>
                <w:rFonts w:eastAsia="Calibri" w:cstheme="minorHAnsi"/>
                <w:lang w:val="en-US"/>
              </w:rPr>
              <w:t>taki</w:t>
            </w:r>
            <w:r w:rsidRPr="001A157C">
              <w:rPr>
                <w:rFonts w:eastAsia="Calibri" w:cstheme="minorHAnsi"/>
                <w:spacing w:val="1"/>
                <w:lang w:val="en-US"/>
              </w:rPr>
              <w:t>n</w:t>
            </w:r>
            <w:r w:rsidRPr="001A157C">
              <w:rPr>
                <w:rFonts w:eastAsia="Calibri" w:cstheme="minorHAnsi"/>
                <w:lang w:val="en-US"/>
              </w:rPr>
              <w:t>g</w:t>
            </w:r>
            <w:r w:rsidRPr="001A157C">
              <w:rPr>
                <w:rFonts w:eastAsia="Calibri" w:cstheme="minorHAnsi"/>
                <w:spacing w:val="-5"/>
                <w:lang w:val="en-US"/>
              </w:rPr>
              <w:t xml:space="preserve"> </w:t>
            </w:r>
            <w:r w:rsidRPr="001A157C">
              <w:rPr>
                <w:rFonts w:eastAsia="Calibri" w:cstheme="minorHAnsi"/>
                <w:lang w:val="en-US"/>
              </w:rPr>
              <w:t>of</w:t>
            </w:r>
            <w:r w:rsidRPr="001A157C">
              <w:rPr>
                <w:rFonts w:eastAsia="Calibri" w:cstheme="minorHAnsi"/>
                <w:spacing w:val="11"/>
                <w:lang w:val="en-US"/>
              </w:rPr>
              <w:t xml:space="preserve"> </w:t>
            </w:r>
            <w:r w:rsidRPr="001A157C">
              <w:rPr>
                <w:rFonts w:eastAsia="Calibri" w:cstheme="minorHAnsi"/>
                <w:spacing w:val="-1"/>
                <w:lang w:val="en-US"/>
              </w:rPr>
              <w:t>A</w:t>
            </w:r>
            <w:r w:rsidRPr="001A157C">
              <w:rPr>
                <w:rFonts w:eastAsia="Calibri" w:cstheme="minorHAnsi"/>
                <w:lang w:val="en-US"/>
              </w:rPr>
              <w:t>ut</w:t>
            </w:r>
            <w:r w:rsidRPr="001A157C">
              <w:rPr>
                <w:rFonts w:eastAsia="Calibri" w:cstheme="minorHAnsi"/>
                <w:spacing w:val="1"/>
                <w:lang w:val="en-US"/>
              </w:rPr>
              <w:t>h</w:t>
            </w:r>
            <w:r w:rsidRPr="001A157C">
              <w:rPr>
                <w:rFonts w:eastAsia="Calibri" w:cstheme="minorHAnsi"/>
                <w:lang w:val="en-US"/>
              </w:rPr>
              <w:t>e</w:t>
            </w:r>
            <w:r w:rsidRPr="001A157C">
              <w:rPr>
                <w:rFonts w:eastAsia="Calibri" w:cstheme="minorHAnsi"/>
                <w:spacing w:val="1"/>
                <w:lang w:val="en-US"/>
              </w:rPr>
              <w:t>n</w:t>
            </w:r>
            <w:r w:rsidRPr="001A157C">
              <w:rPr>
                <w:rFonts w:eastAsia="Calibri" w:cstheme="minorHAnsi"/>
                <w:lang w:val="en-US"/>
              </w:rPr>
              <w:t>tic</w:t>
            </w:r>
            <w:r w:rsidRPr="001A157C">
              <w:rPr>
                <w:rFonts w:eastAsia="Calibri" w:cstheme="minorHAnsi"/>
                <w:spacing w:val="1"/>
                <w:lang w:val="en-US"/>
              </w:rPr>
              <w:t>i</w:t>
            </w:r>
            <w:r w:rsidRPr="001A157C">
              <w:rPr>
                <w:rFonts w:eastAsia="Calibri" w:cstheme="minorHAnsi"/>
                <w:lang w:val="en-US"/>
              </w:rPr>
              <w:t>ty</w:t>
            </w:r>
            <w:r w:rsidRPr="001A157C">
              <w:rPr>
                <w:rFonts w:eastAsia="Calibri" w:cstheme="minorHAnsi"/>
                <w:spacing w:val="-3"/>
                <w:lang w:val="en-US"/>
              </w:rPr>
              <w:t xml:space="preserve"> </w:t>
            </w:r>
            <w:r w:rsidRPr="001A157C">
              <w:rPr>
                <w:rFonts w:eastAsia="Calibri" w:cstheme="minorHAnsi"/>
                <w:lang w:val="en-US"/>
              </w:rPr>
              <w:t>for</w:t>
            </w:r>
            <w:r w:rsidRPr="001A157C">
              <w:rPr>
                <w:rFonts w:eastAsia="Calibri" w:cstheme="minorHAnsi"/>
                <w:spacing w:val="13"/>
                <w:lang w:val="en-US"/>
              </w:rPr>
              <w:t xml:space="preserve"> </w:t>
            </w:r>
            <w:r w:rsidRPr="001A157C">
              <w:rPr>
                <w:rFonts w:eastAsia="Cambria" w:cstheme="minorHAnsi"/>
                <w:iCs/>
                <w:spacing w:val="3"/>
                <w:lang w:val="en-US"/>
              </w:rPr>
              <w:t>Products Supplied</w:t>
            </w:r>
            <w:r w:rsidRPr="001A157C">
              <w:rPr>
                <w:rFonts w:eastAsia="Cambria" w:cstheme="minorHAnsi"/>
                <w:iCs/>
                <w:spacing w:val="2"/>
                <w:lang w:val="en-US"/>
              </w:rPr>
              <w:t xml:space="preserve"> </w:t>
            </w:r>
            <w:r w:rsidRPr="001A157C">
              <w:rPr>
                <w:rFonts w:eastAsia="Cambria" w:cstheme="minorHAnsi"/>
                <w:i/>
                <w:lang w:val="en-US"/>
              </w:rPr>
              <w:t>M</w:t>
            </w:r>
            <w:r w:rsidRPr="001A157C">
              <w:rPr>
                <w:rFonts w:eastAsia="Cambria" w:cstheme="minorHAnsi"/>
                <w:i/>
                <w:spacing w:val="-2"/>
                <w:lang w:val="en-US"/>
              </w:rPr>
              <w:t>a</w:t>
            </w:r>
            <w:r w:rsidRPr="001A157C">
              <w:rPr>
                <w:rFonts w:eastAsia="Cambria" w:cstheme="minorHAnsi"/>
                <w:i/>
                <w:spacing w:val="1"/>
                <w:lang w:val="en-US"/>
              </w:rPr>
              <w:t>na</w:t>
            </w:r>
            <w:r w:rsidRPr="001A157C">
              <w:rPr>
                <w:rFonts w:eastAsia="Cambria" w:cstheme="minorHAnsi"/>
                <w:i/>
                <w:lang w:val="en-US"/>
              </w:rPr>
              <w:t>ge</w:t>
            </w:r>
            <w:r w:rsidRPr="001A157C">
              <w:rPr>
                <w:rFonts w:eastAsia="Cambria" w:cstheme="minorHAnsi"/>
                <w:i/>
                <w:spacing w:val="-2"/>
                <w:lang w:val="en-US"/>
              </w:rPr>
              <w:t>me</w:t>
            </w:r>
            <w:r w:rsidRPr="001A157C">
              <w:rPr>
                <w:rFonts w:eastAsia="Cambria" w:cstheme="minorHAnsi"/>
                <w:i/>
                <w:spacing w:val="1"/>
                <w:lang w:val="en-US"/>
              </w:rPr>
              <w:t>n</w:t>
            </w:r>
            <w:r w:rsidRPr="001A157C">
              <w:rPr>
                <w:rFonts w:eastAsia="Cambria" w:cstheme="minorHAnsi"/>
                <w:i/>
                <w:lang w:val="en-US"/>
              </w:rPr>
              <w:t>t</w:t>
            </w:r>
            <w:r w:rsidRPr="001A157C">
              <w:rPr>
                <w:rFonts w:eastAsia="Cambria" w:cstheme="minorHAnsi"/>
                <w:i/>
                <w:spacing w:val="1"/>
                <w:lang w:val="en-US"/>
              </w:rPr>
              <w:t xml:space="preserve"> </w:t>
            </w:r>
            <w:r w:rsidRPr="001A157C">
              <w:rPr>
                <w:rFonts w:eastAsia="Cambria" w:cstheme="minorHAnsi"/>
                <w:i/>
                <w:lang w:val="en-US"/>
              </w:rPr>
              <w:t>So</w:t>
            </w:r>
            <w:r w:rsidRPr="001A157C">
              <w:rPr>
                <w:rFonts w:eastAsia="Cambria" w:cstheme="minorHAnsi"/>
                <w:i/>
                <w:spacing w:val="-1"/>
                <w:lang w:val="en-US"/>
              </w:rPr>
              <w:t>l</w:t>
            </w:r>
            <w:r w:rsidRPr="001A157C">
              <w:rPr>
                <w:rFonts w:eastAsia="Cambria" w:cstheme="minorHAnsi"/>
                <w:i/>
                <w:spacing w:val="1"/>
                <w:lang w:val="en-US"/>
              </w:rPr>
              <w:t>ut</w:t>
            </w:r>
            <w:r w:rsidRPr="001A157C">
              <w:rPr>
                <w:rFonts w:eastAsia="Cambria" w:cstheme="minorHAnsi"/>
                <w:i/>
                <w:spacing w:val="-3"/>
                <w:lang w:val="en-US"/>
              </w:rPr>
              <w:t>i</w:t>
            </w:r>
            <w:r w:rsidRPr="001A157C">
              <w:rPr>
                <w:rFonts w:eastAsia="Cambria" w:cstheme="minorHAnsi"/>
                <w:i/>
                <w:lang w:val="en-US"/>
              </w:rPr>
              <w:t>on</w:t>
            </w:r>
          </w:p>
        </w:tc>
        <w:tc>
          <w:tcPr>
            <w:tcW w:w="1058" w:type="pct"/>
          </w:tcPr>
          <w:p w14:paraId="469B5DE0"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7ADFEF34" w14:textId="77777777" w:rsidTr="00CC2B8B">
        <w:trPr>
          <w:trHeight w:hRule="exact" w:val="286"/>
        </w:trPr>
        <w:tc>
          <w:tcPr>
            <w:tcW w:w="390" w:type="pct"/>
          </w:tcPr>
          <w:p w14:paraId="62EF50E1"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17</w:t>
            </w:r>
          </w:p>
        </w:tc>
        <w:tc>
          <w:tcPr>
            <w:tcW w:w="3552" w:type="pct"/>
          </w:tcPr>
          <w:p w14:paraId="11FEABC5"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7 Und</w:t>
            </w:r>
            <w:r w:rsidRPr="001A157C">
              <w:rPr>
                <w:rFonts w:eastAsia="Times New Roman" w:cstheme="minorHAnsi"/>
                <w:spacing w:val="1"/>
                <w:lang w:val="en-US"/>
              </w:rPr>
              <w:t>e</w:t>
            </w:r>
            <w:r w:rsidRPr="001A157C">
              <w:rPr>
                <w:rFonts w:eastAsia="Times New Roman" w:cstheme="minorHAnsi"/>
                <w:lang w:val="en-US"/>
              </w:rPr>
              <w:t>rt</w:t>
            </w:r>
            <w:r w:rsidRPr="001A157C">
              <w:rPr>
                <w:rFonts w:eastAsia="Times New Roman" w:cstheme="minorHAnsi"/>
                <w:spacing w:val="-1"/>
                <w:lang w:val="en-US"/>
              </w:rPr>
              <w:t>a</w:t>
            </w:r>
            <w:r w:rsidRPr="001A157C">
              <w:rPr>
                <w:rFonts w:eastAsia="Times New Roman" w:cstheme="minorHAnsi"/>
                <w:lang w:val="en-US"/>
              </w:rPr>
              <w:t>ki</w:t>
            </w:r>
            <w:r w:rsidRPr="001A157C">
              <w:rPr>
                <w:rFonts w:eastAsia="Times New Roman" w:cstheme="minorHAnsi"/>
                <w:spacing w:val="3"/>
                <w:lang w:val="en-US"/>
              </w:rPr>
              <w:t>n</w:t>
            </w:r>
            <w:r w:rsidRPr="001A157C">
              <w:rPr>
                <w:rFonts w:eastAsia="Times New Roman" w:cstheme="minorHAnsi"/>
                <w:lang w:val="en-US"/>
              </w:rPr>
              <w:t>g for</w:t>
            </w:r>
            <w:r w:rsidRPr="001A157C">
              <w:rPr>
                <w:rFonts w:eastAsia="Times New Roman" w:cstheme="minorHAnsi"/>
                <w:spacing w:val="-1"/>
                <w:lang w:val="en-US"/>
              </w:rPr>
              <w:t xml:space="preserve"> a</w:t>
            </w:r>
            <w:r w:rsidRPr="001A157C">
              <w:rPr>
                <w:rFonts w:eastAsia="Times New Roman" w:cstheme="minorHAnsi"/>
                <w:spacing w:val="1"/>
                <w:lang w:val="en-US"/>
              </w:rPr>
              <w:t>c</w:t>
            </w:r>
            <w:r w:rsidRPr="001A157C">
              <w:rPr>
                <w:rFonts w:eastAsia="Times New Roman" w:cstheme="minorHAnsi"/>
                <w:spacing w:val="-1"/>
                <w:lang w:val="en-US"/>
              </w:rPr>
              <w:t>ce</w:t>
            </w:r>
            <w:r w:rsidRPr="001A157C">
              <w:rPr>
                <w:rFonts w:eastAsia="Times New Roman" w:cstheme="minorHAnsi"/>
                <w:lang w:val="en-US"/>
              </w:rPr>
              <w:t>pta</w:t>
            </w:r>
            <w:r w:rsidRPr="001A157C">
              <w:rPr>
                <w:rFonts w:eastAsia="Times New Roman" w:cstheme="minorHAnsi"/>
                <w:spacing w:val="2"/>
                <w:lang w:val="en-US"/>
              </w:rPr>
              <w:t>n</w:t>
            </w:r>
            <w:r w:rsidRPr="001A157C">
              <w:rPr>
                <w:rFonts w:eastAsia="Times New Roman" w:cstheme="minorHAnsi"/>
                <w:spacing w:val="-1"/>
                <w:lang w:val="en-US"/>
              </w:rPr>
              <w:t>c</w:t>
            </w:r>
            <w:r w:rsidRPr="001A157C">
              <w:rPr>
                <w:rFonts w:eastAsia="Times New Roman" w:cstheme="minorHAnsi"/>
                <w:lang w:val="en-US"/>
              </w:rPr>
              <w:t>e</w:t>
            </w:r>
            <w:r w:rsidRPr="001A157C">
              <w:rPr>
                <w:rFonts w:eastAsia="Times New Roman" w:cstheme="minorHAnsi"/>
                <w:spacing w:val="-1"/>
                <w:lang w:val="en-US"/>
              </w:rPr>
              <w:t xml:space="preserve"> </w:t>
            </w:r>
            <w:r w:rsidRPr="001A157C">
              <w:rPr>
                <w:rFonts w:eastAsia="Times New Roman" w:cstheme="minorHAnsi"/>
                <w:lang w:val="en-US"/>
              </w:rPr>
              <w:t xml:space="preserve">of </w:t>
            </w:r>
            <w:r w:rsidRPr="001A157C">
              <w:rPr>
                <w:rFonts w:eastAsia="Times New Roman" w:cstheme="minorHAnsi"/>
                <w:spacing w:val="2"/>
                <w:lang w:val="en-US"/>
              </w:rPr>
              <w:t>t</w:t>
            </w:r>
            <w:r w:rsidRPr="001A157C">
              <w:rPr>
                <w:rFonts w:eastAsia="Times New Roman" w:cstheme="minorHAnsi"/>
                <w:spacing w:val="-1"/>
                <w:lang w:val="en-US"/>
              </w:rPr>
              <w:t>e</w:t>
            </w:r>
            <w:r w:rsidRPr="001A157C">
              <w:rPr>
                <w:rFonts w:eastAsia="Times New Roman" w:cstheme="minorHAnsi"/>
                <w:lang w:val="en-US"/>
              </w:rPr>
              <w:t>rms</w:t>
            </w:r>
            <w:r w:rsidRPr="001A157C">
              <w:rPr>
                <w:rFonts w:eastAsia="Times New Roman" w:cstheme="minorHAnsi"/>
                <w:spacing w:val="2"/>
                <w:lang w:val="en-US"/>
              </w:rPr>
              <w:t xml:space="preserve"> </w:t>
            </w:r>
            <w:r w:rsidRPr="001A157C">
              <w:rPr>
                <w:rFonts w:eastAsia="Times New Roman" w:cstheme="minorHAnsi"/>
                <w:lang w:val="en-US"/>
              </w:rPr>
              <w:t>of R</w:t>
            </w:r>
            <w:r w:rsidRPr="001A157C">
              <w:rPr>
                <w:rFonts w:eastAsia="Times New Roman" w:cstheme="minorHAnsi"/>
                <w:spacing w:val="-1"/>
                <w:lang w:val="en-US"/>
              </w:rPr>
              <w:t>F</w:t>
            </w:r>
            <w:r w:rsidRPr="001A157C">
              <w:rPr>
                <w:rFonts w:eastAsia="Times New Roman" w:cstheme="minorHAnsi"/>
                <w:lang w:val="en-US"/>
              </w:rPr>
              <w:t>P</w:t>
            </w:r>
          </w:p>
        </w:tc>
        <w:tc>
          <w:tcPr>
            <w:tcW w:w="1058" w:type="pct"/>
          </w:tcPr>
          <w:p w14:paraId="72106AD9"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0778BEAC" w14:textId="77777777" w:rsidTr="00CC2B8B">
        <w:trPr>
          <w:trHeight w:hRule="exact" w:val="286"/>
        </w:trPr>
        <w:tc>
          <w:tcPr>
            <w:tcW w:w="390" w:type="pct"/>
          </w:tcPr>
          <w:p w14:paraId="7BE89F23"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18</w:t>
            </w:r>
          </w:p>
        </w:tc>
        <w:tc>
          <w:tcPr>
            <w:tcW w:w="3552" w:type="pct"/>
          </w:tcPr>
          <w:p w14:paraId="262E0EA8"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8 MAF</w:t>
            </w:r>
            <w:r w:rsidRPr="001A157C">
              <w:rPr>
                <w:rFonts w:eastAsia="Times New Roman" w:cstheme="minorHAnsi"/>
                <w:spacing w:val="-2"/>
                <w:lang w:val="en-US"/>
              </w:rPr>
              <w:t xml:space="preserve"> </w:t>
            </w:r>
            <w:r w:rsidRPr="001A157C">
              <w:rPr>
                <w:rFonts w:eastAsia="Times New Roman" w:cstheme="minorHAnsi"/>
                <w:lang w:val="en-US"/>
              </w:rPr>
              <w:t>on</w:t>
            </w:r>
            <w:r w:rsidRPr="001A157C">
              <w:rPr>
                <w:rFonts w:eastAsia="Times New Roman" w:cstheme="minorHAnsi"/>
                <w:spacing w:val="3"/>
                <w:lang w:val="en-US"/>
              </w:rPr>
              <w:t xml:space="preserve"> </w:t>
            </w:r>
            <w:r w:rsidRPr="001A157C">
              <w:rPr>
                <w:rFonts w:eastAsia="Times New Roman" w:cstheme="minorHAnsi"/>
                <w:lang w:val="en-US"/>
              </w:rPr>
              <w:t>O</w:t>
            </w:r>
            <w:r w:rsidRPr="001A157C">
              <w:rPr>
                <w:rFonts w:eastAsia="Times New Roman" w:cstheme="minorHAnsi"/>
                <w:spacing w:val="1"/>
                <w:lang w:val="en-US"/>
              </w:rPr>
              <w:t>E</w:t>
            </w:r>
            <w:r w:rsidRPr="001A157C">
              <w:rPr>
                <w:rFonts w:eastAsia="Times New Roman" w:cstheme="minorHAnsi"/>
                <w:lang w:val="en-US"/>
              </w:rPr>
              <w:t>M letter</w:t>
            </w:r>
            <w:r w:rsidRPr="001A157C">
              <w:rPr>
                <w:rFonts w:eastAsia="Times New Roman" w:cstheme="minorHAnsi"/>
                <w:spacing w:val="-1"/>
                <w:lang w:val="en-US"/>
              </w:rPr>
              <w:t xml:space="preserve"> </w:t>
            </w:r>
            <w:r w:rsidRPr="001A157C">
              <w:rPr>
                <w:rFonts w:eastAsia="Times New Roman" w:cstheme="minorHAnsi"/>
                <w:lang w:val="en-US"/>
              </w:rPr>
              <w:t>h</w:t>
            </w:r>
            <w:r w:rsidRPr="001A157C">
              <w:rPr>
                <w:rFonts w:eastAsia="Times New Roman" w:cstheme="minorHAnsi"/>
                <w:spacing w:val="-1"/>
                <w:lang w:val="en-US"/>
              </w:rPr>
              <w:t>ea</w:t>
            </w:r>
            <w:r w:rsidRPr="001A157C">
              <w:rPr>
                <w:rFonts w:eastAsia="Times New Roman" w:cstheme="minorHAnsi"/>
                <w:lang w:val="en-US"/>
              </w:rPr>
              <w:t>d</w:t>
            </w:r>
          </w:p>
        </w:tc>
        <w:tc>
          <w:tcPr>
            <w:tcW w:w="1058" w:type="pct"/>
          </w:tcPr>
          <w:p w14:paraId="4FF51022"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0F250570" w14:textId="77777777" w:rsidTr="00CC2B8B">
        <w:trPr>
          <w:trHeight w:hRule="exact" w:val="286"/>
        </w:trPr>
        <w:tc>
          <w:tcPr>
            <w:tcW w:w="390" w:type="pct"/>
          </w:tcPr>
          <w:p w14:paraId="3E37898D"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19</w:t>
            </w:r>
          </w:p>
        </w:tc>
        <w:tc>
          <w:tcPr>
            <w:tcW w:w="3552" w:type="pct"/>
          </w:tcPr>
          <w:p w14:paraId="73A4C17C"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9</w:t>
            </w:r>
            <w:r w:rsidRPr="001A157C">
              <w:rPr>
                <w:rFonts w:eastAsia="Times New Roman" w:cstheme="minorHAnsi"/>
                <w:spacing w:val="2"/>
                <w:lang w:val="en-US"/>
              </w:rPr>
              <w:t xml:space="preserve"> </w:t>
            </w:r>
            <w:r w:rsidRPr="001A157C">
              <w:rPr>
                <w:rFonts w:eastAsia="Times New Roman" w:cstheme="minorHAnsi"/>
                <w:spacing w:val="-3"/>
                <w:lang w:val="en-US"/>
              </w:rPr>
              <w:t>I</w:t>
            </w:r>
            <w:r w:rsidRPr="001A157C">
              <w:rPr>
                <w:rFonts w:eastAsia="Times New Roman" w:cstheme="minorHAnsi"/>
                <w:lang w:val="en-US"/>
              </w:rPr>
              <w:t>nt</w:t>
            </w:r>
            <w:r w:rsidRPr="001A157C">
              <w:rPr>
                <w:rFonts w:eastAsia="Times New Roman" w:cstheme="minorHAnsi"/>
                <w:spacing w:val="2"/>
                <w:lang w:val="en-US"/>
              </w:rPr>
              <w:t>e</w:t>
            </w:r>
            <w:r w:rsidRPr="001A157C">
              <w:rPr>
                <w:rFonts w:eastAsia="Times New Roman" w:cstheme="minorHAnsi"/>
                <w:spacing w:val="-2"/>
                <w:lang w:val="en-US"/>
              </w:rPr>
              <w:t>g</w:t>
            </w:r>
            <w:r w:rsidRPr="001A157C">
              <w:rPr>
                <w:rFonts w:eastAsia="Times New Roman" w:cstheme="minorHAnsi"/>
                <w:lang w:val="en-US"/>
              </w:rPr>
              <w:t>ri</w:t>
            </w:r>
            <w:r w:rsidRPr="001A157C">
              <w:rPr>
                <w:rFonts w:eastAsia="Times New Roman" w:cstheme="minorHAnsi"/>
                <w:spacing w:val="5"/>
                <w:lang w:val="en-US"/>
              </w:rPr>
              <w:t>t</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spacing w:val="1"/>
                <w:lang w:val="en-US"/>
              </w:rPr>
              <w:t>P</w:t>
            </w:r>
            <w:r w:rsidRPr="001A157C">
              <w:rPr>
                <w:rFonts w:eastAsia="Times New Roman" w:cstheme="minorHAnsi"/>
                <w:spacing w:val="-1"/>
                <w:lang w:val="en-US"/>
              </w:rPr>
              <w:t>a</w:t>
            </w:r>
            <w:r w:rsidRPr="001A157C">
              <w:rPr>
                <w:rFonts w:eastAsia="Times New Roman" w:cstheme="minorHAnsi"/>
                <w:spacing w:val="1"/>
                <w:lang w:val="en-US"/>
              </w:rPr>
              <w:t>c</w:t>
            </w:r>
            <w:r w:rsidRPr="001A157C">
              <w:rPr>
                <w:rFonts w:eastAsia="Times New Roman" w:cstheme="minorHAnsi"/>
                <w:lang w:val="en-US"/>
              </w:rPr>
              <w:t>t</w:t>
            </w:r>
          </w:p>
        </w:tc>
        <w:tc>
          <w:tcPr>
            <w:tcW w:w="1058" w:type="pct"/>
          </w:tcPr>
          <w:p w14:paraId="129F9508"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0471E41E" w14:textId="77777777" w:rsidTr="00CC2B8B">
        <w:trPr>
          <w:trHeight w:hRule="exact" w:val="286"/>
        </w:trPr>
        <w:tc>
          <w:tcPr>
            <w:tcW w:w="390" w:type="pct"/>
          </w:tcPr>
          <w:p w14:paraId="1A4E4FA3"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20</w:t>
            </w:r>
          </w:p>
        </w:tc>
        <w:tc>
          <w:tcPr>
            <w:tcW w:w="3552" w:type="pct"/>
          </w:tcPr>
          <w:p w14:paraId="4951F1A9"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10 Non-Dis</w:t>
            </w:r>
            <w:r w:rsidRPr="001A157C">
              <w:rPr>
                <w:rFonts w:eastAsia="Times New Roman" w:cstheme="minorHAnsi"/>
                <w:spacing w:val="-1"/>
                <w:lang w:val="en-US"/>
              </w:rPr>
              <w:t>c</w:t>
            </w:r>
            <w:r w:rsidRPr="001A157C">
              <w:rPr>
                <w:rFonts w:eastAsia="Times New Roman" w:cstheme="minorHAnsi"/>
                <w:lang w:val="en-US"/>
              </w:rPr>
              <w:t>l</w:t>
            </w:r>
            <w:r w:rsidRPr="001A157C">
              <w:rPr>
                <w:rFonts w:eastAsia="Times New Roman" w:cstheme="minorHAnsi"/>
                <w:spacing w:val="3"/>
                <w:lang w:val="en-US"/>
              </w:rPr>
              <w:t>o</w:t>
            </w:r>
            <w:r w:rsidRPr="001A157C">
              <w:rPr>
                <w:rFonts w:eastAsia="Times New Roman" w:cstheme="minorHAnsi"/>
                <w:lang w:val="en-US"/>
              </w:rPr>
              <w:t>sure</w:t>
            </w:r>
            <w:r w:rsidRPr="001A157C">
              <w:rPr>
                <w:rFonts w:eastAsia="Times New Roman" w:cstheme="minorHAnsi"/>
                <w:spacing w:val="-1"/>
                <w:lang w:val="en-US"/>
              </w:rPr>
              <w:t xml:space="preserve"> </w:t>
            </w:r>
            <w:r w:rsidRPr="001A157C">
              <w:rPr>
                <w:rFonts w:eastAsia="Times New Roman" w:cstheme="minorHAnsi"/>
                <w:spacing w:val="2"/>
                <w:lang w:val="en-US"/>
              </w:rPr>
              <w:t>A</w:t>
            </w:r>
            <w:r w:rsidRPr="001A157C">
              <w:rPr>
                <w:rFonts w:eastAsia="Times New Roman" w:cstheme="minorHAnsi"/>
                <w:spacing w:val="-2"/>
                <w:lang w:val="en-US"/>
              </w:rPr>
              <w:t>g</w:t>
            </w:r>
            <w:r w:rsidRPr="001A157C">
              <w:rPr>
                <w:rFonts w:eastAsia="Times New Roman" w:cstheme="minorHAnsi"/>
                <w:spacing w:val="1"/>
                <w:lang w:val="en-US"/>
              </w:rPr>
              <w:t>r</w:t>
            </w:r>
            <w:r w:rsidRPr="001A157C">
              <w:rPr>
                <w:rFonts w:eastAsia="Times New Roman" w:cstheme="minorHAnsi"/>
                <w:spacing w:val="-1"/>
                <w:lang w:val="en-US"/>
              </w:rPr>
              <w:t>ee</w:t>
            </w:r>
            <w:r w:rsidRPr="001A157C">
              <w:rPr>
                <w:rFonts w:eastAsia="Times New Roman" w:cstheme="minorHAnsi"/>
                <w:lang w:val="en-US"/>
              </w:rPr>
              <w:t>ment</w:t>
            </w:r>
          </w:p>
        </w:tc>
        <w:tc>
          <w:tcPr>
            <w:tcW w:w="1058" w:type="pct"/>
          </w:tcPr>
          <w:p w14:paraId="67B0CB3D"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831C251" w14:textId="77777777" w:rsidTr="00CC2B8B">
        <w:trPr>
          <w:trHeight w:hRule="exact" w:val="288"/>
        </w:trPr>
        <w:tc>
          <w:tcPr>
            <w:tcW w:w="390" w:type="pct"/>
          </w:tcPr>
          <w:p w14:paraId="2048F72A" w14:textId="77777777" w:rsidR="00002CC4" w:rsidRPr="004E6051" w:rsidRDefault="00002CC4" w:rsidP="00CC2B8B">
            <w:pPr>
              <w:spacing w:before="4" w:after="0" w:line="240" w:lineRule="auto"/>
              <w:ind w:left="102"/>
              <w:rPr>
                <w:rFonts w:eastAsia="Times New Roman" w:cstheme="minorHAnsi"/>
                <w:lang w:val="en-US"/>
              </w:rPr>
            </w:pPr>
            <w:r w:rsidRPr="004E6051">
              <w:rPr>
                <w:rFonts w:eastAsia="Times New Roman" w:cstheme="minorHAnsi"/>
                <w:lang w:val="en-US"/>
              </w:rPr>
              <w:t>21</w:t>
            </w:r>
          </w:p>
        </w:tc>
        <w:tc>
          <w:tcPr>
            <w:tcW w:w="3552" w:type="pct"/>
          </w:tcPr>
          <w:p w14:paraId="2A3EDCCD" w14:textId="77777777" w:rsidR="00002CC4" w:rsidRPr="001A157C" w:rsidRDefault="00002CC4" w:rsidP="00CC2B8B">
            <w:pPr>
              <w:spacing w:before="4" w:after="0" w:line="240" w:lineRule="auto"/>
              <w:rPr>
                <w:rFonts w:eastAsia="Times New Roman" w:cstheme="minorHAnsi"/>
                <w:lang w:val="en-US"/>
              </w:rPr>
            </w:pPr>
            <w:r w:rsidRPr="001A157C">
              <w:rPr>
                <w:rFonts w:eastAsia="Times New Roman" w:cstheme="minorHAnsi"/>
                <w:lang w:val="en-US"/>
              </w:rPr>
              <w:t>Annexure-11- Performance Bank Guarantee</w:t>
            </w:r>
          </w:p>
        </w:tc>
        <w:tc>
          <w:tcPr>
            <w:tcW w:w="1058" w:type="pct"/>
          </w:tcPr>
          <w:p w14:paraId="48A97672"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137733E5" w14:textId="77777777" w:rsidTr="00CC2B8B">
        <w:trPr>
          <w:trHeight w:hRule="exact" w:val="296"/>
        </w:trPr>
        <w:tc>
          <w:tcPr>
            <w:tcW w:w="390" w:type="pct"/>
          </w:tcPr>
          <w:p w14:paraId="17F85B2B"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22</w:t>
            </w:r>
          </w:p>
        </w:tc>
        <w:tc>
          <w:tcPr>
            <w:tcW w:w="3552" w:type="pct"/>
          </w:tcPr>
          <w:p w14:paraId="2DCE4DE0"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Annexure 12- Pro forma for Bid Security(EMD)</w:t>
            </w:r>
          </w:p>
        </w:tc>
        <w:tc>
          <w:tcPr>
            <w:tcW w:w="1058" w:type="pct"/>
          </w:tcPr>
          <w:p w14:paraId="5E8E4844"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1029A3D3" w14:textId="77777777" w:rsidTr="00CC2B8B">
        <w:trPr>
          <w:trHeight w:hRule="exact" w:val="296"/>
        </w:trPr>
        <w:tc>
          <w:tcPr>
            <w:tcW w:w="390" w:type="pct"/>
          </w:tcPr>
          <w:p w14:paraId="5F0E8DD7"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23</w:t>
            </w:r>
          </w:p>
        </w:tc>
        <w:tc>
          <w:tcPr>
            <w:tcW w:w="3552" w:type="pct"/>
          </w:tcPr>
          <w:p w14:paraId="4C644D0B"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Annexure 13-A Technical specifications</w:t>
            </w:r>
          </w:p>
        </w:tc>
        <w:tc>
          <w:tcPr>
            <w:tcW w:w="1058" w:type="pct"/>
          </w:tcPr>
          <w:p w14:paraId="3EEC73F7"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C81FE34" w14:textId="77777777" w:rsidTr="00CC2B8B">
        <w:trPr>
          <w:trHeight w:hRule="exact" w:val="296"/>
        </w:trPr>
        <w:tc>
          <w:tcPr>
            <w:tcW w:w="390" w:type="pct"/>
          </w:tcPr>
          <w:p w14:paraId="287E8802" w14:textId="77777777" w:rsidR="00002CC4" w:rsidRPr="004E6051" w:rsidRDefault="00002CC4" w:rsidP="00CC2B8B">
            <w:pPr>
              <w:spacing w:before="1" w:after="0" w:line="240" w:lineRule="auto"/>
              <w:ind w:left="102"/>
              <w:rPr>
                <w:rFonts w:eastAsia="Times New Roman" w:cstheme="minorHAnsi"/>
                <w:lang w:val="en-US"/>
              </w:rPr>
            </w:pPr>
            <w:r w:rsidRPr="004E6051">
              <w:rPr>
                <w:rFonts w:eastAsia="Times New Roman" w:cstheme="minorHAnsi"/>
                <w:lang w:val="en-US"/>
              </w:rPr>
              <w:t>24</w:t>
            </w:r>
          </w:p>
        </w:tc>
        <w:tc>
          <w:tcPr>
            <w:tcW w:w="3552" w:type="pct"/>
          </w:tcPr>
          <w:p w14:paraId="19346A9A"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Annexure 13- B Functional specifications</w:t>
            </w:r>
          </w:p>
        </w:tc>
        <w:tc>
          <w:tcPr>
            <w:tcW w:w="1058" w:type="pct"/>
          </w:tcPr>
          <w:p w14:paraId="0AEA606D"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C379145" w14:textId="77777777" w:rsidTr="00CC2B8B">
        <w:trPr>
          <w:trHeight w:hRule="exact" w:val="296"/>
        </w:trPr>
        <w:tc>
          <w:tcPr>
            <w:tcW w:w="390" w:type="pct"/>
          </w:tcPr>
          <w:p w14:paraId="0201EB1C" w14:textId="77777777" w:rsidR="00002CC4" w:rsidRPr="004E6051" w:rsidRDefault="00002CC4" w:rsidP="00CC2B8B">
            <w:pPr>
              <w:spacing w:before="1" w:after="0" w:line="240" w:lineRule="auto"/>
              <w:ind w:left="102"/>
              <w:rPr>
                <w:rFonts w:eastAsia="Times New Roman" w:cstheme="minorHAnsi"/>
                <w:lang w:val="en-US"/>
              </w:rPr>
            </w:pPr>
            <w:r>
              <w:rPr>
                <w:rFonts w:eastAsia="Times New Roman" w:cstheme="minorHAnsi"/>
                <w:lang w:val="en-US"/>
              </w:rPr>
              <w:t>25</w:t>
            </w:r>
          </w:p>
        </w:tc>
        <w:tc>
          <w:tcPr>
            <w:tcW w:w="3552" w:type="pct"/>
          </w:tcPr>
          <w:p w14:paraId="1EA538F6"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Annexure 14- Bidders Particulars in Company Letter Head</w:t>
            </w:r>
          </w:p>
        </w:tc>
        <w:tc>
          <w:tcPr>
            <w:tcW w:w="1058" w:type="pct"/>
          </w:tcPr>
          <w:p w14:paraId="4386FA27"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563E8A62" w14:textId="77777777" w:rsidTr="00CC2B8B">
        <w:trPr>
          <w:trHeight w:hRule="exact" w:val="296"/>
        </w:trPr>
        <w:tc>
          <w:tcPr>
            <w:tcW w:w="390" w:type="pct"/>
          </w:tcPr>
          <w:p w14:paraId="6ACCDB81" w14:textId="77777777" w:rsidR="00002CC4" w:rsidRDefault="00002CC4" w:rsidP="00CC2B8B">
            <w:pPr>
              <w:spacing w:before="1" w:after="0" w:line="240" w:lineRule="auto"/>
              <w:ind w:left="102"/>
              <w:rPr>
                <w:rFonts w:eastAsia="Times New Roman" w:cstheme="minorHAnsi"/>
                <w:lang w:val="en-US"/>
              </w:rPr>
            </w:pPr>
            <w:r>
              <w:rPr>
                <w:rFonts w:eastAsia="Times New Roman" w:cstheme="minorHAnsi"/>
                <w:lang w:val="en-US"/>
              </w:rPr>
              <w:t>26</w:t>
            </w:r>
          </w:p>
        </w:tc>
        <w:tc>
          <w:tcPr>
            <w:tcW w:w="3552" w:type="pct"/>
          </w:tcPr>
          <w:p w14:paraId="500DE317"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 xml:space="preserve">Annexure 16- NPA Undertaking </w:t>
            </w:r>
          </w:p>
        </w:tc>
        <w:tc>
          <w:tcPr>
            <w:tcW w:w="1058" w:type="pct"/>
          </w:tcPr>
          <w:p w14:paraId="3FCDD3AE"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200FE1B7" w14:textId="77777777" w:rsidTr="00CC2B8B">
        <w:trPr>
          <w:trHeight w:hRule="exact" w:val="296"/>
        </w:trPr>
        <w:tc>
          <w:tcPr>
            <w:tcW w:w="390" w:type="pct"/>
          </w:tcPr>
          <w:p w14:paraId="384FB914" w14:textId="77777777" w:rsidR="00002CC4" w:rsidRPr="004E6051" w:rsidRDefault="00002CC4" w:rsidP="00CC2B8B">
            <w:pPr>
              <w:spacing w:before="1" w:after="0" w:line="240" w:lineRule="auto"/>
              <w:ind w:left="102"/>
              <w:rPr>
                <w:rFonts w:eastAsia="Times New Roman" w:cstheme="minorHAnsi"/>
                <w:lang w:val="en-US"/>
              </w:rPr>
            </w:pPr>
            <w:r>
              <w:rPr>
                <w:rFonts w:eastAsia="Times New Roman" w:cstheme="minorHAnsi"/>
                <w:lang w:val="en-US"/>
              </w:rPr>
              <w:t>27</w:t>
            </w:r>
          </w:p>
        </w:tc>
        <w:tc>
          <w:tcPr>
            <w:tcW w:w="3552" w:type="pct"/>
          </w:tcPr>
          <w:p w14:paraId="657C082F"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Annexure 17- Land Border Sharing Undertaking</w:t>
            </w:r>
          </w:p>
        </w:tc>
        <w:tc>
          <w:tcPr>
            <w:tcW w:w="1058" w:type="pct"/>
          </w:tcPr>
          <w:p w14:paraId="6252DDB2"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3D060CAE" w14:textId="77777777" w:rsidTr="00CC2B8B">
        <w:trPr>
          <w:trHeight w:hRule="exact" w:val="296"/>
        </w:trPr>
        <w:tc>
          <w:tcPr>
            <w:tcW w:w="390" w:type="pct"/>
          </w:tcPr>
          <w:p w14:paraId="1C52DA1D" w14:textId="77777777" w:rsidR="00002CC4" w:rsidRPr="004E6051" w:rsidRDefault="00002CC4" w:rsidP="00CC2B8B">
            <w:pPr>
              <w:spacing w:before="1" w:after="0" w:line="240" w:lineRule="auto"/>
              <w:ind w:left="102"/>
              <w:rPr>
                <w:rFonts w:eastAsia="Times New Roman" w:cstheme="minorHAnsi"/>
                <w:lang w:val="en-US"/>
              </w:rPr>
            </w:pPr>
            <w:r>
              <w:rPr>
                <w:rFonts w:eastAsia="Times New Roman" w:cstheme="minorHAnsi"/>
                <w:lang w:val="en-US"/>
              </w:rPr>
              <w:t>28</w:t>
            </w:r>
          </w:p>
        </w:tc>
        <w:tc>
          <w:tcPr>
            <w:tcW w:w="3552" w:type="pct"/>
          </w:tcPr>
          <w:p w14:paraId="31863997"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Annexure 18-  Cover Letter</w:t>
            </w:r>
          </w:p>
        </w:tc>
        <w:tc>
          <w:tcPr>
            <w:tcW w:w="1058" w:type="pct"/>
          </w:tcPr>
          <w:p w14:paraId="055C3265"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F32B59" w:rsidRPr="007D3F6F" w14:paraId="52183D6D" w14:textId="77777777" w:rsidTr="00CC2B8B">
        <w:trPr>
          <w:trHeight w:hRule="exact" w:val="296"/>
        </w:trPr>
        <w:tc>
          <w:tcPr>
            <w:tcW w:w="390" w:type="pct"/>
          </w:tcPr>
          <w:p w14:paraId="2C214DB2" w14:textId="77777777" w:rsidR="00F32B59" w:rsidRDefault="00F32B59" w:rsidP="00CC2B8B">
            <w:pPr>
              <w:spacing w:before="1" w:after="0" w:line="240" w:lineRule="auto"/>
              <w:ind w:left="102"/>
              <w:rPr>
                <w:rFonts w:eastAsia="Times New Roman" w:cstheme="minorHAnsi"/>
                <w:lang w:val="en-US"/>
              </w:rPr>
            </w:pPr>
            <w:r>
              <w:rPr>
                <w:rFonts w:eastAsia="Times New Roman" w:cstheme="minorHAnsi"/>
                <w:lang w:val="en-US"/>
              </w:rPr>
              <w:t>29</w:t>
            </w:r>
          </w:p>
        </w:tc>
        <w:tc>
          <w:tcPr>
            <w:tcW w:w="3552" w:type="pct"/>
          </w:tcPr>
          <w:p w14:paraId="14AE8161" w14:textId="77777777" w:rsidR="00F32B59" w:rsidRPr="00F32B59" w:rsidRDefault="00F32B59" w:rsidP="00CC2B8B">
            <w:pPr>
              <w:spacing w:before="1" w:after="0" w:line="240" w:lineRule="auto"/>
              <w:rPr>
                <w:rFonts w:eastAsia="Times New Roman" w:cstheme="minorHAnsi"/>
                <w:sz w:val="16"/>
                <w:szCs w:val="16"/>
                <w:lang w:val="en-US"/>
              </w:rPr>
            </w:pPr>
            <w:r w:rsidRPr="00F32B59">
              <w:rPr>
                <w:rFonts w:eastAsia="Times New Roman" w:cstheme="minorHAnsi"/>
                <w:lang w:val="en-US"/>
              </w:rPr>
              <w:t>Annexure 19- Undertaking letter</w:t>
            </w:r>
            <w:r w:rsidRPr="00F32B59">
              <w:rPr>
                <w:rFonts w:eastAsia="Times New Roman" w:cstheme="minorHAnsi"/>
                <w:sz w:val="16"/>
                <w:szCs w:val="16"/>
                <w:lang w:val="en-US"/>
              </w:rPr>
              <w:t xml:space="preserve"> </w:t>
            </w:r>
            <w:r w:rsidRPr="00F32B59">
              <w:rPr>
                <w:rFonts w:eastAsia="Times New Roman" w:cstheme="minorHAnsi"/>
                <w:sz w:val="17"/>
                <w:szCs w:val="17"/>
                <w:lang w:val="en-US"/>
              </w:rPr>
              <w:t>(Enterprise Licences for Databases / Data stores)</w:t>
            </w:r>
          </w:p>
        </w:tc>
        <w:tc>
          <w:tcPr>
            <w:tcW w:w="1058" w:type="pct"/>
          </w:tcPr>
          <w:p w14:paraId="05A6264E" w14:textId="77777777" w:rsidR="00F32B59" w:rsidRPr="007D3F6F" w:rsidRDefault="00F32B59" w:rsidP="00CC2B8B">
            <w:pPr>
              <w:spacing w:after="0" w:line="240" w:lineRule="auto"/>
              <w:rPr>
                <w:rFonts w:ascii="Times New Roman" w:eastAsia="Times New Roman" w:hAnsi="Times New Roman" w:cs="Times New Roman"/>
                <w:sz w:val="20"/>
                <w:szCs w:val="20"/>
                <w:lang w:val="en-US"/>
              </w:rPr>
            </w:pPr>
          </w:p>
        </w:tc>
      </w:tr>
      <w:tr w:rsidR="00F32B59" w:rsidRPr="007D3F6F" w14:paraId="07820FB5" w14:textId="77777777" w:rsidTr="00CC2B8B">
        <w:trPr>
          <w:trHeight w:hRule="exact" w:val="296"/>
        </w:trPr>
        <w:tc>
          <w:tcPr>
            <w:tcW w:w="390" w:type="pct"/>
          </w:tcPr>
          <w:p w14:paraId="06F95631" w14:textId="77777777" w:rsidR="00F32B59" w:rsidRPr="004E6051" w:rsidRDefault="00F32B59" w:rsidP="00F32B59">
            <w:pPr>
              <w:spacing w:before="1" w:after="0" w:line="240" w:lineRule="auto"/>
              <w:ind w:left="102"/>
              <w:rPr>
                <w:rFonts w:eastAsia="Times New Roman" w:cstheme="minorHAnsi"/>
                <w:lang w:val="en-US"/>
              </w:rPr>
            </w:pPr>
            <w:r>
              <w:rPr>
                <w:rFonts w:eastAsia="Times New Roman" w:cstheme="minorHAnsi"/>
                <w:lang w:val="en-US"/>
              </w:rPr>
              <w:t>30</w:t>
            </w:r>
          </w:p>
        </w:tc>
        <w:tc>
          <w:tcPr>
            <w:tcW w:w="3552" w:type="pct"/>
          </w:tcPr>
          <w:p w14:paraId="266C563E" w14:textId="77777777" w:rsidR="00F32B59" w:rsidRPr="001A157C" w:rsidRDefault="00F32B59" w:rsidP="00F32B59">
            <w:pPr>
              <w:spacing w:before="1" w:after="0" w:line="240" w:lineRule="auto"/>
              <w:rPr>
                <w:rFonts w:eastAsia="Times New Roman" w:cstheme="minorHAnsi"/>
                <w:lang w:val="en-US"/>
              </w:rPr>
            </w:pPr>
            <w:r w:rsidRPr="001A157C">
              <w:rPr>
                <w:rFonts w:eastAsia="Times New Roman" w:cstheme="minorHAnsi"/>
                <w:lang w:val="en-US"/>
              </w:rPr>
              <w:t>Annexure 21- Eligibility Criteria Compliance</w:t>
            </w:r>
          </w:p>
        </w:tc>
        <w:tc>
          <w:tcPr>
            <w:tcW w:w="1058" w:type="pct"/>
          </w:tcPr>
          <w:p w14:paraId="25354418" w14:textId="77777777" w:rsidR="00F32B59" w:rsidRPr="007D3F6F" w:rsidRDefault="00F32B59" w:rsidP="00F32B59">
            <w:pPr>
              <w:spacing w:after="0" w:line="240" w:lineRule="auto"/>
              <w:rPr>
                <w:rFonts w:ascii="Times New Roman" w:eastAsia="Times New Roman" w:hAnsi="Times New Roman" w:cs="Times New Roman"/>
                <w:sz w:val="20"/>
                <w:szCs w:val="20"/>
                <w:lang w:val="en-US"/>
              </w:rPr>
            </w:pPr>
          </w:p>
        </w:tc>
      </w:tr>
      <w:tr w:rsidR="00F32B59" w:rsidRPr="007D3F6F" w14:paraId="3AD8BAFA" w14:textId="77777777" w:rsidTr="00CC2B8B">
        <w:trPr>
          <w:trHeight w:hRule="exact" w:val="296"/>
        </w:trPr>
        <w:tc>
          <w:tcPr>
            <w:tcW w:w="390" w:type="pct"/>
          </w:tcPr>
          <w:p w14:paraId="23A15511" w14:textId="77777777" w:rsidR="00F32B59" w:rsidRDefault="00F32B59" w:rsidP="00F32B59">
            <w:pPr>
              <w:spacing w:before="1" w:after="0" w:line="240" w:lineRule="auto"/>
              <w:ind w:left="102"/>
              <w:rPr>
                <w:rFonts w:eastAsia="Times New Roman" w:cstheme="minorHAnsi"/>
                <w:lang w:val="en-US"/>
              </w:rPr>
            </w:pPr>
            <w:r>
              <w:rPr>
                <w:rFonts w:eastAsia="Times New Roman" w:cstheme="minorHAnsi"/>
                <w:lang w:val="en-US"/>
              </w:rPr>
              <w:t>31</w:t>
            </w:r>
          </w:p>
        </w:tc>
        <w:tc>
          <w:tcPr>
            <w:tcW w:w="3552" w:type="pct"/>
          </w:tcPr>
          <w:p w14:paraId="7F493D7F" w14:textId="77777777" w:rsidR="00F32B59" w:rsidRPr="001A157C" w:rsidRDefault="00F32B59" w:rsidP="00F32B59">
            <w:pPr>
              <w:spacing w:before="1" w:after="0" w:line="240" w:lineRule="auto"/>
              <w:rPr>
                <w:rFonts w:eastAsia="Times New Roman" w:cstheme="minorHAnsi"/>
                <w:lang w:val="en-US"/>
              </w:rPr>
            </w:pPr>
            <w:r w:rsidRPr="001A157C">
              <w:rPr>
                <w:rFonts w:eastAsia="Times New Roman" w:cstheme="minorHAnsi"/>
                <w:lang w:val="en-US"/>
              </w:rPr>
              <w:t xml:space="preserve">Annexure 22- </w:t>
            </w:r>
            <w:bookmarkStart w:id="127" w:name="_Hlk114443527"/>
            <w:r w:rsidRPr="001A157C">
              <w:rPr>
                <w:rFonts w:eastAsia="Times New Roman" w:cstheme="minorHAnsi"/>
                <w:lang w:val="en-US"/>
              </w:rPr>
              <w:t>Guidelines on banning of Business Dealings</w:t>
            </w:r>
            <w:bookmarkEnd w:id="127"/>
          </w:p>
        </w:tc>
        <w:tc>
          <w:tcPr>
            <w:tcW w:w="1058" w:type="pct"/>
          </w:tcPr>
          <w:p w14:paraId="37C9268D" w14:textId="77777777" w:rsidR="00F32B59" w:rsidRPr="007D3F6F" w:rsidRDefault="00F32B59" w:rsidP="00F32B59">
            <w:pPr>
              <w:spacing w:after="0" w:line="240" w:lineRule="auto"/>
              <w:rPr>
                <w:rFonts w:ascii="Times New Roman" w:eastAsia="Times New Roman" w:hAnsi="Times New Roman" w:cs="Times New Roman"/>
                <w:sz w:val="20"/>
                <w:szCs w:val="20"/>
                <w:lang w:val="en-US"/>
              </w:rPr>
            </w:pPr>
          </w:p>
        </w:tc>
      </w:tr>
      <w:tr w:rsidR="00F32B59" w:rsidRPr="007D3F6F" w14:paraId="3017BB64" w14:textId="77777777" w:rsidTr="00CC2B8B">
        <w:trPr>
          <w:trHeight w:hRule="exact" w:val="296"/>
        </w:trPr>
        <w:tc>
          <w:tcPr>
            <w:tcW w:w="390" w:type="pct"/>
          </w:tcPr>
          <w:p w14:paraId="2789D4CD" w14:textId="77777777" w:rsidR="00F32B59" w:rsidRDefault="00F32B59" w:rsidP="00F32B59">
            <w:pPr>
              <w:spacing w:before="1" w:after="0" w:line="240" w:lineRule="auto"/>
              <w:ind w:left="102"/>
              <w:rPr>
                <w:rFonts w:eastAsia="Times New Roman" w:cstheme="minorHAnsi"/>
                <w:lang w:val="en-US"/>
              </w:rPr>
            </w:pPr>
            <w:r>
              <w:rPr>
                <w:rFonts w:eastAsia="Times New Roman" w:cstheme="minorHAnsi"/>
                <w:lang w:val="en-US"/>
              </w:rPr>
              <w:t>32</w:t>
            </w:r>
          </w:p>
        </w:tc>
        <w:tc>
          <w:tcPr>
            <w:tcW w:w="3552" w:type="pct"/>
          </w:tcPr>
          <w:p w14:paraId="6DB576FD" w14:textId="77777777" w:rsidR="00F32B59" w:rsidRPr="001A157C" w:rsidRDefault="00F32B59" w:rsidP="00F32B59">
            <w:pPr>
              <w:spacing w:before="1" w:after="0" w:line="240" w:lineRule="auto"/>
              <w:rPr>
                <w:rFonts w:eastAsia="Times New Roman" w:cstheme="minorHAnsi"/>
                <w:lang w:val="en-US"/>
              </w:rPr>
            </w:pPr>
            <w:r w:rsidRPr="001A157C">
              <w:rPr>
                <w:rFonts w:eastAsia="Times New Roman" w:cstheme="minorHAnsi"/>
                <w:lang w:val="en-US"/>
              </w:rPr>
              <w:t xml:space="preserve">Annexure 23- </w:t>
            </w:r>
            <w:r w:rsidRPr="001A157C">
              <w:t>List of Hardware And Software Components</w:t>
            </w:r>
          </w:p>
        </w:tc>
        <w:tc>
          <w:tcPr>
            <w:tcW w:w="1058" w:type="pct"/>
          </w:tcPr>
          <w:p w14:paraId="65A2C2CA" w14:textId="77777777" w:rsidR="00F32B59" w:rsidRPr="007D3F6F" w:rsidRDefault="00F32B59" w:rsidP="00F32B59">
            <w:pPr>
              <w:spacing w:after="0" w:line="240" w:lineRule="auto"/>
              <w:rPr>
                <w:rFonts w:ascii="Times New Roman" w:eastAsia="Times New Roman" w:hAnsi="Times New Roman" w:cs="Times New Roman"/>
                <w:sz w:val="20"/>
                <w:szCs w:val="20"/>
                <w:lang w:val="en-US"/>
              </w:rPr>
            </w:pPr>
          </w:p>
        </w:tc>
      </w:tr>
      <w:tr w:rsidR="00F32B59" w:rsidRPr="007D3F6F" w14:paraId="4C5DF57F" w14:textId="77777777" w:rsidTr="00CC2B8B">
        <w:trPr>
          <w:trHeight w:hRule="exact" w:val="296"/>
        </w:trPr>
        <w:tc>
          <w:tcPr>
            <w:tcW w:w="390" w:type="pct"/>
          </w:tcPr>
          <w:p w14:paraId="197CB669" w14:textId="77777777" w:rsidR="00F32B59" w:rsidRDefault="00F32B59" w:rsidP="00F32B59">
            <w:pPr>
              <w:spacing w:before="1" w:after="0" w:line="240" w:lineRule="auto"/>
              <w:ind w:left="102"/>
              <w:rPr>
                <w:rFonts w:eastAsia="Times New Roman" w:cstheme="minorHAnsi"/>
                <w:lang w:val="en-US"/>
              </w:rPr>
            </w:pPr>
            <w:r>
              <w:rPr>
                <w:rFonts w:eastAsia="Times New Roman" w:cstheme="minorHAnsi"/>
                <w:lang w:val="en-US"/>
              </w:rPr>
              <w:t>33</w:t>
            </w:r>
          </w:p>
        </w:tc>
        <w:tc>
          <w:tcPr>
            <w:tcW w:w="3552" w:type="pct"/>
          </w:tcPr>
          <w:p w14:paraId="606E8DC5" w14:textId="77777777" w:rsidR="00F32B59" w:rsidRPr="001A157C" w:rsidRDefault="00F32B59" w:rsidP="00F32B59">
            <w:pPr>
              <w:spacing w:before="1" w:after="0" w:line="240" w:lineRule="auto"/>
              <w:rPr>
                <w:rFonts w:eastAsia="Times New Roman" w:cstheme="minorHAnsi"/>
                <w:lang w:val="en-US"/>
              </w:rPr>
            </w:pPr>
            <w:r w:rsidRPr="001A157C">
              <w:rPr>
                <w:rFonts w:eastAsia="Times New Roman" w:cstheme="minorHAnsi"/>
                <w:lang w:val="en-US"/>
              </w:rPr>
              <w:t xml:space="preserve">Annexure 24- </w:t>
            </w:r>
            <w:r w:rsidRPr="001A157C">
              <w:t>Undertaking For 7 Year Roadmap</w:t>
            </w:r>
          </w:p>
        </w:tc>
        <w:tc>
          <w:tcPr>
            <w:tcW w:w="1058" w:type="pct"/>
          </w:tcPr>
          <w:p w14:paraId="0C419E2E" w14:textId="77777777" w:rsidR="00F32B59" w:rsidRPr="007D3F6F" w:rsidRDefault="00F32B59" w:rsidP="00F32B59">
            <w:pPr>
              <w:spacing w:after="0" w:line="240" w:lineRule="auto"/>
              <w:rPr>
                <w:rFonts w:ascii="Times New Roman" w:eastAsia="Times New Roman" w:hAnsi="Times New Roman" w:cs="Times New Roman"/>
                <w:sz w:val="20"/>
                <w:szCs w:val="20"/>
                <w:lang w:val="en-US"/>
              </w:rPr>
            </w:pPr>
          </w:p>
        </w:tc>
      </w:tr>
      <w:tr w:rsidR="00F32B59" w:rsidRPr="007D3F6F" w14:paraId="27748D15" w14:textId="77777777" w:rsidTr="00CC2B8B">
        <w:trPr>
          <w:trHeight w:hRule="exact" w:val="296"/>
        </w:trPr>
        <w:tc>
          <w:tcPr>
            <w:tcW w:w="390" w:type="pct"/>
          </w:tcPr>
          <w:p w14:paraId="4B9FD81C" w14:textId="77777777" w:rsidR="00F32B59" w:rsidRDefault="00F32B59" w:rsidP="00F32B59">
            <w:pPr>
              <w:spacing w:before="1" w:after="0" w:line="240" w:lineRule="auto"/>
              <w:ind w:left="102"/>
              <w:rPr>
                <w:rFonts w:eastAsia="Times New Roman" w:cstheme="minorHAnsi"/>
                <w:lang w:val="en-US"/>
              </w:rPr>
            </w:pPr>
            <w:r>
              <w:rPr>
                <w:rFonts w:eastAsia="Times New Roman" w:cstheme="minorHAnsi"/>
                <w:lang w:val="en-US"/>
              </w:rPr>
              <w:t>34</w:t>
            </w:r>
          </w:p>
        </w:tc>
        <w:tc>
          <w:tcPr>
            <w:tcW w:w="3552" w:type="pct"/>
          </w:tcPr>
          <w:p w14:paraId="4E32953E" w14:textId="77777777" w:rsidR="00F32B59" w:rsidRPr="001A157C" w:rsidRDefault="00F32B59" w:rsidP="00F32B59">
            <w:pPr>
              <w:spacing w:before="1" w:after="0" w:line="240" w:lineRule="auto"/>
              <w:rPr>
                <w:rFonts w:eastAsia="Times New Roman" w:cstheme="minorHAnsi"/>
                <w:lang w:val="en-US"/>
              </w:rPr>
            </w:pPr>
            <w:r w:rsidRPr="001A157C">
              <w:rPr>
                <w:rFonts w:eastAsia="Times New Roman" w:cstheme="minorHAnsi"/>
                <w:lang w:val="en-US"/>
              </w:rPr>
              <w:t xml:space="preserve">Annexure 25-  </w:t>
            </w:r>
            <w:r w:rsidRPr="001A157C">
              <w:t>Proposed Team Profile</w:t>
            </w:r>
          </w:p>
        </w:tc>
        <w:tc>
          <w:tcPr>
            <w:tcW w:w="1058" w:type="pct"/>
          </w:tcPr>
          <w:p w14:paraId="05945B05" w14:textId="77777777" w:rsidR="00F32B59" w:rsidRPr="007D3F6F" w:rsidRDefault="00F32B59" w:rsidP="00F32B59">
            <w:pPr>
              <w:spacing w:after="0" w:line="240" w:lineRule="auto"/>
              <w:rPr>
                <w:rFonts w:ascii="Times New Roman" w:eastAsia="Times New Roman" w:hAnsi="Times New Roman" w:cs="Times New Roman"/>
                <w:sz w:val="20"/>
                <w:szCs w:val="20"/>
                <w:lang w:val="en-US"/>
              </w:rPr>
            </w:pPr>
          </w:p>
        </w:tc>
      </w:tr>
      <w:tr w:rsidR="00F32B59" w:rsidRPr="007D3F6F" w14:paraId="68380010" w14:textId="77777777" w:rsidTr="00CC2B8B">
        <w:trPr>
          <w:trHeight w:hRule="exact" w:val="296"/>
        </w:trPr>
        <w:tc>
          <w:tcPr>
            <w:tcW w:w="390" w:type="pct"/>
          </w:tcPr>
          <w:p w14:paraId="3D55364C" w14:textId="77777777" w:rsidR="00F32B59" w:rsidRDefault="00F32B59" w:rsidP="00F32B59">
            <w:pPr>
              <w:spacing w:before="1" w:after="0" w:line="240" w:lineRule="auto"/>
              <w:ind w:left="102"/>
              <w:rPr>
                <w:rFonts w:eastAsia="Times New Roman" w:cstheme="minorHAnsi"/>
                <w:lang w:val="en-US"/>
              </w:rPr>
            </w:pPr>
            <w:r>
              <w:rPr>
                <w:rFonts w:eastAsia="Times New Roman" w:cstheme="minorHAnsi"/>
                <w:lang w:val="en-US"/>
              </w:rPr>
              <w:t>35</w:t>
            </w:r>
          </w:p>
        </w:tc>
        <w:tc>
          <w:tcPr>
            <w:tcW w:w="3552" w:type="pct"/>
          </w:tcPr>
          <w:p w14:paraId="0910C905" w14:textId="77777777" w:rsidR="00F32B59" w:rsidRPr="001A157C" w:rsidRDefault="00F32B59" w:rsidP="00F32B59">
            <w:pPr>
              <w:spacing w:before="1" w:after="0" w:line="240" w:lineRule="auto"/>
              <w:rPr>
                <w:rFonts w:eastAsia="Times New Roman" w:cstheme="minorHAnsi"/>
                <w:lang w:val="en-US"/>
              </w:rPr>
            </w:pPr>
            <w:r w:rsidRPr="001A157C">
              <w:rPr>
                <w:rFonts w:eastAsia="Times New Roman" w:cstheme="minorHAnsi"/>
                <w:lang w:val="en-US"/>
              </w:rPr>
              <w:t xml:space="preserve">Annexure 27- </w:t>
            </w:r>
            <w:r w:rsidRPr="001A157C">
              <w:t>Details of past experiences of handling</w:t>
            </w:r>
            <w:r w:rsidRPr="001A157C">
              <w:rPr>
                <w:b/>
                <w:bCs/>
                <w:sz w:val="28"/>
                <w:szCs w:val="28"/>
              </w:rPr>
              <w:t xml:space="preserve"> </w:t>
            </w:r>
            <w:r w:rsidRPr="001A157C">
              <w:t>similar project</w:t>
            </w:r>
          </w:p>
        </w:tc>
        <w:tc>
          <w:tcPr>
            <w:tcW w:w="1058" w:type="pct"/>
          </w:tcPr>
          <w:p w14:paraId="63FC7C43" w14:textId="77777777" w:rsidR="00F32B59" w:rsidRPr="007D3F6F" w:rsidRDefault="00F32B59" w:rsidP="00F32B59">
            <w:pPr>
              <w:spacing w:after="0" w:line="240" w:lineRule="auto"/>
              <w:rPr>
                <w:rFonts w:ascii="Times New Roman" w:eastAsia="Times New Roman" w:hAnsi="Times New Roman" w:cs="Times New Roman"/>
                <w:sz w:val="20"/>
                <w:szCs w:val="20"/>
                <w:lang w:val="en-US"/>
              </w:rPr>
            </w:pPr>
          </w:p>
        </w:tc>
      </w:tr>
      <w:tr w:rsidR="00002CC4" w:rsidRPr="007D3F6F" w14:paraId="2194407B" w14:textId="77777777" w:rsidTr="00CC2B8B">
        <w:trPr>
          <w:trHeight w:hRule="exact" w:val="296"/>
        </w:trPr>
        <w:tc>
          <w:tcPr>
            <w:tcW w:w="390" w:type="pct"/>
          </w:tcPr>
          <w:p w14:paraId="47674AF7" w14:textId="77777777" w:rsidR="00002CC4" w:rsidRDefault="00F32B59" w:rsidP="00CC2B8B">
            <w:pPr>
              <w:spacing w:before="1" w:after="0" w:line="240" w:lineRule="auto"/>
              <w:ind w:left="102"/>
              <w:rPr>
                <w:rFonts w:eastAsia="Times New Roman" w:cstheme="minorHAnsi"/>
                <w:lang w:val="en-US"/>
              </w:rPr>
            </w:pPr>
            <w:r>
              <w:rPr>
                <w:rFonts w:eastAsia="Times New Roman" w:cstheme="minorHAnsi"/>
                <w:lang w:val="en-US"/>
              </w:rPr>
              <w:lastRenderedPageBreak/>
              <w:t>36</w:t>
            </w:r>
          </w:p>
        </w:tc>
        <w:tc>
          <w:tcPr>
            <w:tcW w:w="3552" w:type="pct"/>
          </w:tcPr>
          <w:p w14:paraId="60B3C7CF"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 xml:space="preserve">Annexure 28- </w:t>
            </w:r>
            <w:r w:rsidRPr="001A157C">
              <w:t>Format for Local Content</w:t>
            </w:r>
          </w:p>
        </w:tc>
        <w:tc>
          <w:tcPr>
            <w:tcW w:w="1058" w:type="pct"/>
          </w:tcPr>
          <w:p w14:paraId="6C05477C"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r w:rsidR="00002CC4" w:rsidRPr="007D3F6F" w14:paraId="6E183EB2" w14:textId="77777777" w:rsidTr="00CC2B8B">
        <w:trPr>
          <w:trHeight w:hRule="exact" w:val="296"/>
        </w:trPr>
        <w:tc>
          <w:tcPr>
            <w:tcW w:w="390" w:type="pct"/>
          </w:tcPr>
          <w:p w14:paraId="4F7A7FD5" w14:textId="77777777" w:rsidR="00002CC4" w:rsidRDefault="00F32B59" w:rsidP="00CC2B8B">
            <w:pPr>
              <w:spacing w:before="1" w:after="0" w:line="240" w:lineRule="auto"/>
              <w:ind w:left="102"/>
              <w:rPr>
                <w:rFonts w:eastAsia="Times New Roman" w:cstheme="minorHAnsi"/>
                <w:lang w:val="en-US"/>
              </w:rPr>
            </w:pPr>
            <w:r>
              <w:rPr>
                <w:rFonts w:eastAsia="Times New Roman" w:cstheme="minorHAnsi"/>
                <w:lang w:val="en-US"/>
              </w:rPr>
              <w:t>37</w:t>
            </w:r>
          </w:p>
        </w:tc>
        <w:tc>
          <w:tcPr>
            <w:tcW w:w="3552" w:type="pct"/>
          </w:tcPr>
          <w:p w14:paraId="2986DD5B" w14:textId="77777777" w:rsidR="00002CC4" w:rsidRPr="001A157C" w:rsidRDefault="00002CC4" w:rsidP="00CC2B8B">
            <w:pPr>
              <w:spacing w:before="1" w:after="0" w:line="240" w:lineRule="auto"/>
              <w:rPr>
                <w:rFonts w:eastAsia="Times New Roman" w:cstheme="minorHAnsi"/>
                <w:lang w:val="en-US"/>
              </w:rPr>
            </w:pPr>
            <w:r w:rsidRPr="001A157C">
              <w:rPr>
                <w:rFonts w:eastAsia="Times New Roman" w:cstheme="minorHAnsi"/>
                <w:lang w:val="en-US"/>
              </w:rPr>
              <w:t xml:space="preserve">Annexure 29- </w:t>
            </w:r>
            <w:r w:rsidRPr="001A157C">
              <w:t>Undertaking Of Information Security</w:t>
            </w:r>
          </w:p>
        </w:tc>
        <w:tc>
          <w:tcPr>
            <w:tcW w:w="1058" w:type="pct"/>
          </w:tcPr>
          <w:p w14:paraId="35E6B0C5" w14:textId="77777777" w:rsidR="00002CC4" w:rsidRPr="007D3F6F" w:rsidRDefault="00002CC4" w:rsidP="00CC2B8B">
            <w:pPr>
              <w:spacing w:after="0" w:line="240" w:lineRule="auto"/>
              <w:rPr>
                <w:rFonts w:ascii="Times New Roman" w:eastAsia="Times New Roman" w:hAnsi="Times New Roman" w:cs="Times New Roman"/>
                <w:sz w:val="20"/>
                <w:szCs w:val="20"/>
                <w:lang w:val="en-US"/>
              </w:rPr>
            </w:pPr>
          </w:p>
        </w:tc>
      </w:tr>
    </w:tbl>
    <w:p w14:paraId="332A174B" w14:textId="77777777" w:rsidR="00002CC4" w:rsidRPr="005C41E6" w:rsidRDefault="00002CC4" w:rsidP="00002CC4">
      <w:r w:rsidRPr="005C41E6">
        <w:br w:type="page"/>
      </w:r>
    </w:p>
    <w:p w14:paraId="70CC6FFC" w14:textId="77777777" w:rsidR="00002CC4" w:rsidRPr="005C41E6" w:rsidRDefault="00002CC4" w:rsidP="00002CC4">
      <w:pPr>
        <w:pStyle w:val="Heading1"/>
        <w:numPr>
          <w:ilvl w:val="0"/>
          <w:numId w:val="35"/>
        </w:numPr>
        <w:spacing w:before="120" w:after="120"/>
        <w:rPr>
          <w:b/>
          <w:bCs/>
          <w:sz w:val="28"/>
          <w:szCs w:val="28"/>
        </w:rPr>
      </w:pPr>
      <w:r>
        <w:rPr>
          <w:b/>
          <w:bCs/>
          <w:sz w:val="28"/>
          <w:szCs w:val="28"/>
        </w:rPr>
        <w:lastRenderedPageBreak/>
        <w:t xml:space="preserve"> </w:t>
      </w:r>
      <w:bookmarkStart w:id="128" w:name="_Toc163842275"/>
      <w:r w:rsidRPr="005C41E6">
        <w:rPr>
          <w:b/>
          <w:bCs/>
          <w:sz w:val="28"/>
          <w:szCs w:val="28"/>
        </w:rPr>
        <w:t>Annexure 1: Conformity Letter</w:t>
      </w:r>
      <w:bookmarkEnd w:id="128"/>
    </w:p>
    <w:p w14:paraId="6DF10B48" w14:textId="77777777" w:rsidR="00002CC4" w:rsidRPr="005C41E6" w:rsidRDefault="00002CC4" w:rsidP="00002CC4">
      <w:pPr>
        <w:spacing w:before="120" w:after="120"/>
        <w:jc w:val="right"/>
      </w:pPr>
      <w:r w:rsidRPr="005C41E6">
        <w:t>Date</w:t>
      </w:r>
      <w:r>
        <w:t>_______</w:t>
      </w:r>
    </w:p>
    <w:p w14:paraId="534AC95C" w14:textId="77777777" w:rsidR="00002CC4" w:rsidRPr="005C41E6" w:rsidRDefault="00002CC4" w:rsidP="00002CC4">
      <w:pPr>
        <w:spacing w:before="120" w:after="120"/>
        <w:jc w:val="both"/>
      </w:pPr>
      <w:r w:rsidRPr="005C41E6">
        <w:t>To,</w:t>
      </w:r>
    </w:p>
    <w:p w14:paraId="771BA02A" w14:textId="77777777" w:rsidR="00002CC4" w:rsidRPr="005C41E6" w:rsidRDefault="00002CC4" w:rsidP="00002CC4">
      <w:pPr>
        <w:spacing w:after="0"/>
        <w:jc w:val="both"/>
      </w:pPr>
      <w:r w:rsidRPr="005C41E6">
        <w:t xml:space="preserve">General Manager (IT), </w:t>
      </w:r>
    </w:p>
    <w:p w14:paraId="79DC71FA" w14:textId="77777777" w:rsidR="00002CC4" w:rsidRPr="005C41E6" w:rsidRDefault="00002CC4" w:rsidP="00002CC4">
      <w:pPr>
        <w:tabs>
          <w:tab w:val="left" w:pos="3310"/>
        </w:tabs>
        <w:spacing w:after="0"/>
        <w:jc w:val="both"/>
      </w:pPr>
      <w:r w:rsidRPr="005C41E6">
        <w:t xml:space="preserve">Central Bank of India, </w:t>
      </w:r>
      <w:r>
        <w:tab/>
      </w:r>
    </w:p>
    <w:p w14:paraId="190D7471" w14:textId="77777777" w:rsidR="00002CC4" w:rsidRPr="005C41E6" w:rsidRDefault="00002CC4" w:rsidP="00002CC4">
      <w:pPr>
        <w:spacing w:after="0"/>
        <w:jc w:val="both"/>
      </w:pPr>
      <w:r w:rsidRPr="005C41E6">
        <w:t xml:space="preserve">DIT, Sector 11, </w:t>
      </w:r>
    </w:p>
    <w:p w14:paraId="3438C6D4" w14:textId="77777777" w:rsidR="00002CC4" w:rsidRPr="005C41E6" w:rsidRDefault="00002CC4" w:rsidP="00002CC4">
      <w:pPr>
        <w:spacing w:after="0"/>
        <w:jc w:val="both"/>
      </w:pPr>
      <w:r w:rsidRPr="005C41E6">
        <w:t xml:space="preserve">CBD Belapur, </w:t>
      </w:r>
    </w:p>
    <w:p w14:paraId="01307A34" w14:textId="77777777" w:rsidR="00002CC4" w:rsidRPr="005C41E6" w:rsidRDefault="00002CC4" w:rsidP="00002CC4">
      <w:pPr>
        <w:spacing w:after="0"/>
        <w:jc w:val="both"/>
      </w:pPr>
      <w:r w:rsidRPr="005C41E6">
        <w:t>Navi Mumbai – 400614</w:t>
      </w:r>
    </w:p>
    <w:p w14:paraId="3BCCBF6F" w14:textId="77777777" w:rsidR="00002CC4" w:rsidRPr="005C41E6" w:rsidRDefault="00002CC4" w:rsidP="00002CC4">
      <w:pPr>
        <w:spacing w:before="120" w:after="120"/>
        <w:jc w:val="both"/>
      </w:pPr>
      <w:r w:rsidRPr="005C41E6">
        <w:t>Sir,</w:t>
      </w:r>
    </w:p>
    <w:p w14:paraId="38D8D50D" w14:textId="27400417" w:rsidR="00002CC4" w:rsidRPr="005C41E6" w:rsidRDefault="00002CC4" w:rsidP="00002CC4">
      <w:pPr>
        <w:spacing w:before="120" w:after="120"/>
        <w:jc w:val="both"/>
      </w:pPr>
      <w:r w:rsidRPr="005C41E6">
        <w:t xml:space="preserve">Sub: </w:t>
      </w:r>
      <w:r w:rsidR="008661E2" w:rsidRPr="008661E2">
        <w:t>Tender No. CO:DIT:PUR: 2024-25: 401</w:t>
      </w:r>
    </w:p>
    <w:p w14:paraId="71721CDA" w14:textId="77777777" w:rsidR="00002CC4" w:rsidRPr="005C41E6" w:rsidRDefault="00002CC4" w:rsidP="00002CC4">
      <w:pPr>
        <w:spacing w:before="120" w:after="120"/>
        <w:jc w:val="both"/>
      </w:pPr>
      <w:r w:rsidRPr="005C41E6">
        <w:t xml:space="preserve">Further to our proposal dated </w:t>
      </w:r>
      <w:r>
        <w:t>_______________,</w:t>
      </w:r>
      <w:r w:rsidRPr="005C41E6">
        <w:t xml:space="preserve"> in response to the RFP document (hereinafter referred to as “RFP DOCUMENT”) issued by Central Bank of India (“Bank”) we hereby covenant, warrant and confirm as follows:</w:t>
      </w:r>
    </w:p>
    <w:p w14:paraId="41C9BBD3" w14:textId="77777777" w:rsidR="00002CC4" w:rsidRPr="005C41E6" w:rsidRDefault="00002CC4" w:rsidP="00002CC4">
      <w:pPr>
        <w:spacing w:before="120" w:after="120"/>
        <w:jc w:val="both"/>
      </w:pPr>
      <w:r w:rsidRPr="005C41E6">
        <w:t>We hereby agree to comply with all the terms and conditions / stipulations as contained in the RFP document and the related addendums and other documents including the changes made to the original tender documents issued by the Bank.</w:t>
      </w:r>
    </w:p>
    <w:p w14:paraId="73376564" w14:textId="77777777" w:rsidR="00002CC4" w:rsidRPr="005C41E6" w:rsidRDefault="00002CC4" w:rsidP="00002CC4">
      <w:pPr>
        <w:spacing w:before="120" w:after="120"/>
        <w:jc w:val="both"/>
      </w:pPr>
      <w:r w:rsidRPr="005C41E6">
        <w:t xml:space="preserve">The Bank is not bound by any other extraneous matters or </w:t>
      </w:r>
      <w:r w:rsidRPr="00433856">
        <w:t>deviations</w:t>
      </w:r>
      <w:r w:rsidRPr="005C41E6">
        <w:t xml:space="preserve">, even if mentioned by us elsewhere either in our proposal or any subsequent </w:t>
      </w:r>
      <w:r w:rsidRPr="00433856">
        <w:t>deviations</w:t>
      </w:r>
      <w:r w:rsidRPr="005C41E6">
        <w:t xml:space="preserve"> sought by us, whether orally or in writing, and the Bank’s decision not to accept any such extraneous conditions and </w:t>
      </w:r>
      <w:r w:rsidRPr="00433856">
        <w:t>deviations</w:t>
      </w:r>
      <w:r w:rsidRPr="005C41E6">
        <w:t xml:space="preserve"> will be final and binding on us.</w:t>
      </w:r>
    </w:p>
    <w:p w14:paraId="2F39A211" w14:textId="77777777" w:rsidR="00002CC4" w:rsidRPr="005C41E6" w:rsidRDefault="00002CC4" w:rsidP="00002CC4">
      <w:pPr>
        <w:spacing w:before="120" w:after="120"/>
        <w:jc w:val="both"/>
      </w:pPr>
      <w:r w:rsidRPr="005C41E6">
        <w:t>Yours faithfully,</w:t>
      </w:r>
    </w:p>
    <w:p w14:paraId="510B4004" w14:textId="77777777" w:rsidR="00002CC4" w:rsidRPr="005C41E6" w:rsidRDefault="00002CC4" w:rsidP="00002CC4">
      <w:pPr>
        <w:spacing w:before="120" w:after="120"/>
        <w:jc w:val="both"/>
      </w:pPr>
    </w:p>
    <w:p w14:paraId="37A3AB20" w14:textId="77777777" w:rsidR="00002CC4" w:rsidRPr="005C41E6" w:rsidRDefault="00002CC4" w:rsidP="00002CC4">
      <w:pPr>
        <w:spacing w:before="120" w:after="120"/>
        <w:jc w:val="both"/>
      </w:pPr>
      <w:r w:rsidRPr="005C41E6">
        <w:t>Authorized Signatory</w:t>
      </w:r>
    </w:p>
    <w:p w14:paraId="1CE8C404" w14:textId="77777777" w:rsidR="00002CC4" w:rsidRPr="005C41E6" w:rsidRDefault="00002CC4" w:rsidP="00002CC4">
      <w:pPr>
        <w:spacing w:before="120" w:after="120"/>
        <w:jc w:val="both"/>
      </w:pPr>
      <w:r w:rsidRPr="005C41E6">
        <w:t>Designation</w:t>
      </w:r>
    </w:p>
    <w:p w14:paraId="28B49BAE" w14:textId="77777777" w:rsidR="00002CC4" w:rsidRPr="005C41E6" w:rsidRDefault="00002CC4" w:rsidP="00002CC4">
      <w:pPr>
        <w:spacing w:before="120" w:after="120"/>
        <w:jc w:val="both"/>
      </w:pPr>
      <w:r w:rsidRPr="005C41E6">
        <w:t>Company Name</w:t>
      </w:r>
    </w:p>
    <w:p w14:paraId="33C52DF7" w14:textId="77777777" w:rsidR="00002CC4" w:rsidRDefault="00002CC4" w:rsidP="00002CC4">
      <w:pPr>
        <w:rPr>
          <w:b/>
          <w:bCs/>
          <w:sz w:val="28"/>
          <w:szCs w:val="28"/>
        </w:rPr>
        <w:sectPr w:rsidR="00002CC4" w:rsidSect="00CC2B8B">
          <w:headerReference w:type="default" r:id="rId21"/>
          <w:footerReference w:type="default" r:id="rId22"/>
          <w:headerReference w:type="first" r:id="rId23"/>
          <w:pgSz w:w="11906" w:h="16838"/>
          <w:pgMar w:top="1440" w:right="1440" w:bottom="1440" w:left="1440" w:header="708" w:footer="708" w:gutter="0"/>
          <w:cols w:space="708"/>
          <w:titlePg/>
          <w:docGrid w:linePitch="360"/>
        </w:sectPr>
      </w:pPr>
      <w:r w:rsidRPr="005C41E6">
        <w:br w:type="page"/>
      </w:r>
    </w:p>
    <w:p w14:paraId="2E8128B6" w14:textId="77777777" w:rsidR="00002CC4" w:rsidRPr="002F6C80" w:rsidRDefault="00002CC4" w:rsidP="00002CC4">
      <w:pPr>
        <w:pStyle w:val="Heading1"/>
        <w:numPr>
          <w:ilvl w:val="0"/>
          <w:numId w:val="35"/>
        </w:numPr>
        <w:spacing w:before="120" w:after="120"/>
        <w:rPr>
          <w:b/>
          <w:bCs/>
          <w:sz w:val="28"/>
          <w:szCs w:val="28"/>
        </w:rPr>
      </w:pPr>
      <w:bookmarkStart w:id="129" w:name="_Toc163842276"/>
      <w:r w:rsidRPr="002F6C80">
        <w:rPr>
          <w:b/>
          <w:bCs/>
          <w:sz w:val="28"/>
          <w:szCs w:val="28"/>
        </w:rPr>
        <w:lastRenderedPageBreak/>
        <w:t>Annexure 2:  Masked Commercial Bid along with technical bid</w:t>
      </w:r>
      <w:bookmarkEnd w:id="129"/>
    </w:p>
    <w:p w14:paraId="2C0388A3" w14:textId="77777777" w:rsidR="00A42E58" w:rsidRPr="00D83AF2" w:rsidRDefault="00A42E58" w:rsidP="00A42E58">
      <w:pPr>
        <w:rPr>
          <w:rFonts w:cstheme="minorHAnsi"/>
          <w:b/>
        </w:rPr>
      </w:pPr>
      <w:r w:rsidRPr="00D83AF2">
        <w:rPr>
          <w:rFonts w:cstheme="minorHAnsi"/>
          <w:b/>
        </w:rPr>
        <w:t xml:space="preserve">The Commercial Bid format is as under: </w:t>
      </w:r>
    </w:p>
    <w:p w14:paraId="1E9DA9BC" w14:textId="77777777" w:rsidR="00A42E58" w:rsidRDefault="00A42E58" w:rsidP="00A42E58">
      <w:pPr>
        <w:rPr>
          <w:rFonts w:cstheme="minorHAnsi"/>
          <w:b/>
        </w:rPr>
      </w:pPr>
      <w:r w:rsidRPr="00D83AF2">
        <w:rPr>
          <w:rFonts w:cstheme="minorHAnsi"/>
          <w:b/>
        </w:rPr>
        <w:t>The Bidder is required to update the masked commercials in the following format:</w:t>
      </w:r>
    </w:p>
    <w:p w14:paraId="218566F1" w14:textId="77777777" w:rsidR="00A42E58" w:rsidRPr="00E30703" w:rsidRDefault="00A42E58" w:rsidP="00A42E58">
      <w:pPr>
        <w:rPr>
          <w:rFonts w:cstheme="minorHAnsi"/>
          <w:color w:val="FF0000"/>
        </w:rPr>
      </w:pPr>
      <w:r>
        <w:rPr>
          <w:rFonts w:ascii="Arial"/>
          <w:b/>
        </w:rPr>
        <w:t>Table</w:t>
      </w:r>
      <w:r>
        <w:rPr>
          <w:rFonts w:ascii="Arial"/>
          <w:b/>
          <w:spacing w:val="-1"/>
        </w:rPr>
        <w:t xml:space="preserve"> </w:t>
      </w:r>
      <w:r>
        <w:rPr>
          <w:rFonts w:ascii="Arial"/>
          <w:b/>
        </w:rPr>
        <w:t>1</w:t>
      </w:r>
      <w:r>
        <w:rPr>
          <w:rFonts w:ascii="Arial"/>
          <w:b/>
          <w:spacing w:val="-1"/>
        </w:rPr>
        <w:t xml:space="preserve">: </w:t>
      </w:r>
      <w:r>
        <w:rPr>
          <w:rFonts w:ascii="Arial"/>
          <w:b/>
        </w:rPr>
        <w:t xml:space="preserve">Commercial Bill of Material </w:t>
      </w:r>
      <w:r w:rsidRPr="00433856">
        <w:rPr>
          <w:rFonts w:ascii="Arial"/>
          <w:b/>
        </w:rPr>
        <w:t>(For Central Bank of India &amp; Two (2) RRBs)</w:t>
      </w:r>
    </w:p>
    <w:tbl>
      <w:tblPr>
        <w:tblW w:w="13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5962"/>
        <w:gridCol w:w="15"/>
        <w:gridCol w:w="2103"/>
        <w:gridCol w:w="1843"/>
        <w:gridCol w:w="3260"/>
      </w:tblGrid>
      <w:tr w:rsidR="00A42E58" w14:paraId="7B31CAC6" w14:textId="77777777" w:rsidTr="00D27206">
        <w:trPr>
          <w:trHeight w:val="1108"/>
        </w:trPr>
        <w:tc>
          <w:tcPr>
            <w:tcW w:w="557" w:type="dxa"/>
          </w:tcPr>
          <w:p w14:paraId="15CAF6A2" w14:textId="77777777" w:rsidR="00A42E58" w:rsidRDefault="00A42E58" w:rsidP="00D27206">
            <w:pPr>
              <w:pStyle w:val="TableParagraph"/>
              <w:spacing w:line="274" w:lineRule="exact"/>
              <w:ind w:left="108"/>
              <w:rPr>
                <w:rFonts w:ascii="Arial"/>
                <w:b/>
                <w:sz w:val="24"/>
              </w:rPr>
            </w:pPr>
            <w:r>
              <w:rPr>
                <w:rFonts w:ascii="Arial"/>
                <w:b/>
                <w:sz w:val="24"/>
              </w:rPr>
              <w:t>Sr. No</w:t>
            </w:r>
          </w:p>
        </w:tc>
        <w:tc>
          <w:tcPr>
            <w:tcW w:w="5977" w:type="dxa"/>
            <w:gridSpan w:val="2"/>
          </w:tcPr>
          <w:p w14:paraId="2664587B" w14:textId="77777777" w:rsidR="00A42E58" w:rsidRDefault="00A42E58" w:rsidP="00D27206">
            <w:pPr>
              <w:pStyle w:val="TableParagraph"/>
              <w:spacing w:line="274" w:lineRule="exact"/>
              <w:ind w:left="107"/>
              <w:rPr>
                <w:rFonts w:ascii="Arial"/>
                <w:b/>
                <w:sz w:val="24"/>
              </w:rPr>
            </w:pPr>
            <w:r>
              <w:rPr>
                <w:rFonts w:ascii="Arial"/>
                <w:b/>
                <w:sz w:val="24"/>
              </w:rPr>
              <w:t>Requirement</w:t>
            </w:r>
          </w:p>
        </w:tc>
        <w:tc>
          <w:tcPr>
            <w:tcW w:w="2103" w:type="dxa"/>
          </w:tcPr>
          <w:p w14:paraId="72A31FED" w14:textId="77777777" w:rsidR="00A42E58" w:rsidRDefault="00A42E58" w:rsidP="00D27206">
            <w:pPr>
              <w:pStyle w:val="TableParagraph"/>
              <w:ind w:left="105" w:right="83"/>
              <w:rPr>
                <w:rFonts w:ascii="Arial"/>
                <w:b/>
                <w:sz w:val="24"/>
              </w:rPr>
            </w:pPr>
            <w:r>
              <w:rPr>
                <w:rFonts w:ascii="Arial"/>
                <w:b/>
                <w:sz w:val="24"/>
              </w:rPr>
              <w:t>Total Cost for 7 years (Central Bank of India)</w:t>
            </w:r>
          </w:p>
          <w:p w14:paraId="770CBE9B" w14:textId="77777777" w:rsidR="00A42E58" w:rsidRDefault="00A42E58" w:rsidP="00D27206">
            <w:pPr>
              <w:pStyle w:val="TableParagraph"/>
              <w:ind w:left="105" w:right="83"/>
              <w:rPr>
                <w:rFonts w:ascii="Arial"/>
                <w:b/>
                <w:sz w:val="24"/>
              </w:rPr>
            </w:pPr>
            <w:r>
              <w:rPr>
                <w:rFonts w:ascii="Arial"/>
                <w:b/>
                <w:sz w:val="24"/>
              </w:rPr>
              <w:t>Table 1 (A)</w:t>
            </w:r>
          </w:p>
        </w:tc>
        <w:tc>
          <w:tcPr>
            <w:tcW w:w="1843" w:type="dxa"/>
          </w:tcPr>
          <w:p w14:paraId="3EF935B9" w14:textId="77777777" w:rsidR="00A42E58" w:rsidRDefault="00A42E58" w:rsidP="00D27206">
            <w:pPr>
              <w:pStyle w:val="TableParagraph"/>
              <w:ind w:left="105" w:right="83"/>
              <w:rPr>
                <w:rFonts w:ascii="Arial"/>
                <w:b/>
                <w:sz w:val="24"/>
              </w:rPr>
            </w:pPr>
            <w:r>
              <w:rPr>
                <w:rFonts w:ascii="Arial"/>
                <w:b/>
                <w:sz w:val="24"/>
              </w:rPr>
              <w:t xml:space="preserve">Total Cost for 7 years </w:t>
            </w:r>
          </w:p>
          <w:p w14:paraId="798EC5F5" w14:textId="77777777" w:rsidR="00A42E58" w:rsidRDefault="00A42E58" w:rsidP="00D27206">
            <w:pPr>
              <w:pStyle w:val="TableParagraph"/>
              <w:ind w:left="105" w:right="83"/>
              <w:rPr>
                <w:rFonts w:ascii="Arial"/>
                <w:b/>
                <w:sz w:val="24"/>
              </w:rPr>
            </w:pPr>
            <w:r>
              <w:rPr>
                <w:rFonts w:ascii="Arial"/>
                <w:b/>
                <w:sz w:val="24"/>
              </w:rPr>
              <w:t>(RRBs)</w:t>
            </w:r>
          </w:p>
          <w:p w14:paraId="754D3A57" w14:textId="77777777" w:rsidR="00A42E58" w:rsidRPr="004D418E" w:rsidRDefault="00A42E58" w:rsidP="00D27206">
            <w:pPr>
              <w:pStyle w:val="TableParagraph"/>
              <w:ind w:left="105" w:right="83"/>
              <w:rPr>
                <w:rFonts w:ascii="Arial"/>
                <w:sz w:val="24"/>
              </w:rPr>
            </w:pPr>
            <w:r>
              <w:rPr>
                <w:rFonts w:ascii="Arial"/>
                <w:b/>
                <w:sz w:val="24"/>
              </w:rPr>
              <w:t>Table 1(B)</w:t>
            </w:r>
          </w:p>
        </w:tc>
        <w:tc>
          <w:tcPr>
            <w:tcW w:w="3260" w:type="dxa"/>
          </w:tcPr>
          <w:p w14:paraId="2EC42301" w14:textId="59744221" w:rsidR="00A42E58" w:rsidRDefault="00A42E58" w:rsidP="00D27206">
            <w:pPr>
              <w:pStyle w:val="TableParagraph"/>
              <w:ind w:left="105" w:right="83"/>
              <w:rPr>
                <w:rFonts w:ascii="Arial"/>
                <w:b/>
                <w:sz w:val="24"/>
              </w:rPr>
            </w:pPr>
            <w:r>
              <w:rPr>
                <w:rFonts w:ascii="Arial"/>
                <w:b/>
                <w:sz w:val="24"/>
              </w:rPr>
              <w:t xml:space="preserve">Total Cost for 7 years </w:t>
            </w:r>
            <w:r>
              <w:rPr>
                <w:rFonts w:ascii="Arial"/>
                <w:b/>
                <w:spacing w:val="-65"/>
                <w:sz w:val="24"/>
              </w:rPr>
              <w:t xml:space="preserve"> </w:t>
            </w:r>
            <w:r w:rsidR="00732CA5">
              <w:rPr>
                <w:rFonts w:ascii="Arial"/>
                <w:b/>
                <w:sz w:val="24"/>
              </w:rPr>
              <w:t>(</w:t>
            </w:r>
            <w:r w:rsidR="00732CA5">
              <w:rPr>
                <w:rFonts w:ascii="Arial"/>
                <w:b/>
                <w:sz w:val="24"/>
              </w:rPr>
              <w:t>₹</w:t>
            </w:r>
            <w:r w:rsidR="00732CA5">
              <w:rPr>
                <w:rFonts w:ascii="Arial"/>
                <w:b/>
                <w:sz w:val="24"/>
              </w:rPr>
              <w:t>)</w:t>
            </w:r>
          </w:p>
          <w:p w14:paraId="357F9988" w14:textId="77777777" w:rsidR="00A42E58" w:rsidRDefault="00A42E58" w:rsidP="00D27206">
            <w:pPr>
              <w:pStyle w:val="TableParagraph"/>
              <w:ind w:left="105" w:right="83"/>
              <w:rPr>
                <w:rFonts w:ascii="Arial"/>
                <w:b/>
                <w:sz w:val="24"/>
              </w:rPr>
            </w:pPr>
            <w:r>
              <w:rPr>
                <w:rFonts w:ascii="Arial"/>
                <w:b/>
                <w:sz w:val="24"/>
              </w:rPr>
              <w:t>(Total of Table 1(A) &amp; 1 (B))</w:t>
            </w:r>
          </w:p>
        </w:tc>
      </w:tr>
      <w:tr w:rsidR="00A42E58" w14:paraId="7F549A7D" w14:textId="77777777" w:rsidTr="00D27206">
        <w:trPr>
          <w:trHeight w:val="274"/>
        </w:trPr>
        <w:tc>
          <w:tcPr>
            <w:tcW w:w="557" w:type="dxa"/>
          </w:tcPr>
          <w:p w14:paraId="403CFC00" w14:textId="77777777" w:rsidR="00A42E58" w:rsidRDefault="00A42E58" w:rsidP="00D27206">
            <w:pPr>
              <w:pStyle w:val="TableParagraph"/>
              <w:spacing w:line="273" w:lineRule="exact"/>
              <w:ind w:left="108"/>
              <w:rPr>
                <w:rFonts w:ascii="Arial"/>
                <w:b/>
                <w:sz w:val="24"/>
              </w:rPr>
            </w:pPr>
            <w:r>
              <w:rPr>
                <w:rFonts w:ascii="Arial"/>
                <w:b/>
                <w:w w:val="99"/>
                <w:sz w:val="24"/>
              </w:rPr>
              <w:t>1</w:t>
            </w:r>
          </w:p>
        </w:tc>
        <w:tc>
          <w:tcPr>
            <w:tcW w:w="5977" w:type="dxa"/>
            <w:gridSpan w:val="2"/>
          </w:tcPr>
          <w:p w14:paraId="7E9C5F64" w14:textId="77777777" w:rsidR="00A42E58" w:rsidRDefault="00A42E58" w:rsidP="00D27206">
            <w:pPr>
              <w:pStyle w:val="TableParagraph"/>
              <w:tabs>
                <w:tab w:val="left" w:pos="1707"/>
              </w:tabs>
              <w:spacing w:line="276" w:lineRule="exact"/>
              <w:ind w:left="107" w:right="99"/>
              <w:rPr>
                <w:sz w:val="24"/>
              </w:rPr>
            </w:pPr>
            <w:r>
              <w:rPr>
                <w:sz w:val="24"/>
              </w:rPr>
              <w:t xml:space="preserve">Enterprise </w:t>
            </w:r>
            <w:r>
              <w:rPr>
                <w:spacing w:val="-1"/>
                <w:sz w:val="24"/>
              </w:rPr>
              <w:t xml:space="preserve">License * </w:t>
            </w:r>
            <w:r>
              <w:rPr>
                <w:spacing w:val="-61"/>
                <w:sz w:val="24"/>
              </w:rPr>
              <w:t xml:space="preserve"> </w:t>
            </w:r>
            <w:r>
              <w:rPr>
                <w:sz w:val="24"/>
              </w:rPr>
              <w:t>Cost for</w:t>
            </w:r>
            <w:r>
              <w:rPr>
                <w:spacing w:val="1"/>
                <w:sz w:val="24"/>
              </w:rPr>
              <w:t xml:space="preserve"> </w:t>
            </w:r>
            <w:r>
              <w:rPr>
                <w:sz w:val="24"/>
              </w:rPr>
              <w:t>UPI switch</w:t>
            </w:r>
          </w:p>
        </w:tc>
        <w:tc>
          <w:tcPr>
            <w:tcW w:w="2103" w:type="dxa"/>
          </w:tcPr>
          <w:p w14:paraId="500485E6" w14:textId="77777777" w:rsidR="00A42E58" w:rsidRDefault="00A42E58" w:rsidP="00D27206">
            <w:pPr>
              <w:pStyle w:val="TableParagraph"/>
            </w:pPr>
          </w:p>
        </w:tc>
        <w:tc>
          <w:tcPr>
            <w:tcW w:w="1843" w:type="dxa"/>
          </w:tcPr>
          <w:p w14:paraId="5891AB16" w14:textId="77777777" w:rsidR="00A42E58" w:rsidRDefault="00A42E58" w:rsidP="00D27206">
            <w:pPr>
              <w:pStyle w:val="TableParagraph"/>
            </w:pPr>
          </w:p>
        </w:tc>
        <w:tc>
          <w:tcPr>
            <w:tcW w:w="3260" w:type="dxa"/>
          </w:tcPr>
          <w:p w14:paraId="675D3F5C" w14:textId="77777777" w:rsidR="00A42E58" w:rsidRDefault="00A42E58" w:rsidP="00D27206">
            <w:pPr>
              <w:pStyle w:val="TableParagraph"/>
            </w:pPr>
          </w:p>
        </w:tc>
      </w:tr>
      <w:tr w:rsidR="00A42E58" w14:paraId="2E6EF896" w14:textId="77777777" w:rsidTr="00D27206">
        <w:trPr>
          <w:trHeight w:val="275"/>
        </w:trPr>
        <w:tc>
          <w:tcPr>
            <w:tcW w:w="557" w:type="dxa"/>
          </w:tcPr>
          <w:p w14:paraId="6BB7A717" w14:textId="77777777" w:rsidR="00A42E58" w:rsidRDefault="00A42E58" w:rsidP="00D27206">
            <w:pPr>
              <w:pStyle w:val="TableParagraph"/>
              <w:spacing w:line="255" w:lineRule="exact"/>
              <w:ind w:left="108"/>
              <w:rPr>
                <w:rFonts w:ascii="Arial"/>
                <w:b/>
                <w:sz w:val="24"/>
              </w:rPr>
            </w:pPr>
            <w:r>
              <w:rPr>
                <w:rFonts w:ascii="Arial"/>
                <w:b/>
                <w:w w:val="99"/>
                <w:sz w:val="24"/>
              </w:rPr>
              <w:t>2</w:t>
            </w:r>
          </w:p>
        </w:tc>
        <w:tc>
          <w:tcPr>
            <w:tcW w:w="5977" w:type="dxa"/>
            <w:gridSpan w:val="2"/>
          </w:tcPr>
          <w:p w14:paraId="7F921CF4" w14:textId="77777777" w:rsidR="00A42E58" w:rsidRDefault="00A42E58" w:rsidP="00D27206">
            <w:pPr>
              <w:pStyle w:val="TableParagraph"/>
              <w:spacing w:before="1" w:line="254" w:lineRule="exact"/>
              <w:ind w:left="107"/>
              <w:rPr>
                <w:sz w:val="24"/>
              </w:rPr>
            </w:pPr>
            <w:r>
              <w:rPr>
                <w:sz w:val="24"/>
              </w:rPr>
              <w:t>Database (If other than Oracle)**</w:t>
            </w:r>
          </w:p>
        </w:tc>
        <w:tc>
          <w:tcPr>
            <w:tcW w:w="2103" w:type="dxa"/>
          </w:tcPr>
          <w:p w14:paraId="236DC9BC" w14:textId="77777777" w:rsidR="00A42E58" w:rsidRDefault="00A42E58" w:rsidP="00D27206">
            <w:pPr>
              <w:pStyle w:val="TableParagraph"/>
              <w:rPr>
                <w:sz w:val="20"/>
              </w:rPr>
            </w:pPr>
          </w:p>
        </w:tc>
        <w:tc>
          <w:tcPr>
            <w:tcW w:w="1843" w:type="dxa"/>
          </w:tcPr>
          <w:p w14:paraId="45E0E5F9" w14:textId="77777777" w:rsidR="00A42E58" w:rsidRDefault="00A42E58" w:rsidP="00D27206">
            <w:pPr>
              <w:pStyle w:val="TableParagraph"/>
              <w:rPr>
                <w:sz w:val="20"/>
              </w:rPr>
            </w:pPr>
          </w:p>
        </w:tc>
        <w:tc>
          <w:tcPr>
            <w:tcW w:w="3260" w:type="dxa"/>
          </w:tcPr>
          <w:p w14:paraId="5FE34F88" w14:textId="77777777" w:rsidR="00A42E58" w:rsidRDefault="00A42E58" w:rsidP="00D27206">
            <w:pPr>
              <w:pStyle w:val="TableParagraph"/>
              <w:rPr>
                <w:sz w:val="20"/>
              </w:rPr>
            </w:pPr>
          </w:p>
        </w:tc>
      </w:tr>
      <w:tr w:rsidR="00A42E58" w14:paraId="2D726D6B" w14:textId="77777777" w:rsidTr="00D27206">
        <w:trPr>
          <w:trHeight w:val="276"/>
        </w:trPr>
        <w:tc>
          <w:tcPr>
            <w:tcW w:w="557" w:type="dxa"/>
          </w:tcPr>
          <w:p w14:paraId="724366B5" w14:textId="77777777" w:rsidR="00A42E58" w:rsidRDefault="00A42E58" w:rsidP="00D27206">
            <w:pPr>
              <w:pStyle w:val="TableParagraph"/>
              <w:spacing w:line="256" w:lineRule="exact"/>
              <w:ind w:left="108"/>
              <w:rPr>
                <w:rFonts w:ascii="Arial"/>
                <w:b/>
                <w:sz w:val="24"/>
              </w:rPr>
            </w:pPr>
            <w:r>
              <w:rPr>
                <w:rFonts w:ascii="Arial"/>
                <w:b/>
                <w:w w:val="99"/>
                <w:sz w:val="24"/>
              </w:rPr>
              <w:t>3</w:t>
            </w:r>
          </w:p>
        </w:tc>
        <w:tc>
          <w:tcPr>
            <w:tcW w:w="5977" w:type="dxa"/>
            <w:gridSpan w:val="2"/>
          </w:tcPr>
          <w:p w14:paraId="1EC83441" w14:textId="77777777" w:rsidR="00A42E58" w:rsidRDefault="00A42E58" w:rsidP="00D27206">
            <w:pPr>
              <w:pStyle w:val="TableParagraph"/>
              <w:spacing w:before="1" w:line="254" w:lineRule="exact"/>
              <w:ind w:left="107"/>
              <w:rPr>
                <w:sz w:val="24"/>
              </w:rPr>
            </w:pPr>
            <w:r>
              <w:rPr>
                <w:sz w:val="24"/>
              </w:rPr>
              <w:t>Operating</w:t>
            </w:r>
            <w:r>
              <w:rPr>
                <w:spacing w:val="-1"/>
                <w:sz w:val="24"/>
              </w:rPr>
              <w:t xml:space="preserve"> </w:t>
            </w:r>
            <w:r>
              <w:rPr>
                <w:sz w:val="24"/>
              </w:rPr>
              <w:t>System</w:t>
            </w:r>
          </w:p>
        </w:tc>
        <w:tc>
          <w:tcPr>
            <w:tcW w:w="2103" w:type="dxa"/>
          </w:tcPr>
          <w:p w14:paraId="018956E4" w14:textId="77777777" w:rsidR="00A42E58" w:rsidRDefault="00A42E58" w:rsidP="00D27206">
            <w:pPr>
              <w:pStyle w:val="TableParagraph"/>
              <w:rPr>
                <w:sz w:val="20"/>
              </w:rPr>
            </w:pPr>
          </w:p>
        </w:tc>
        <w:tc>
          <w:tcPr>
            <w:tcW w:w="1843" w:type="dxa"/>
          </w:tcPr>
          <w:p w14:paraId="0CD721ED" w14:textId="77777777" w:rsidR="00A42E58" w:rsidRDefault="00A42E58" w:rsidP="00D27206">
            <w:pPr>
              <w:pStyle w:val="TableParagraph"/>
              <w:rPr>
                <w:sz w:val="20"/>
              </w:rPr>
            </w:pPr>
          </w:p>
        </w:tc>
        <w:tc>
          <w:tcPr>
            <w:tcW w:w="3260" w:type="dxa"/>
          </w:tcPr>
          <w:p w14:paraId="343D4450" w14:textId="77777777" w:rsidR="00A42E58" w:rsidRDefault="00A42E58" w:rsidP="00D27206">
            <w:pPr>
              <w:pStyle w:val="TableParagraph"/>
              <w:rPr>
                <w:sz w:val="20"/>
              </w:rPr>
            </w:pPr>
          </w:p>
        </w:tc>
      </w:tr>
      <w:tr w:rsidR="00A42E58" w14:paraId="719F20F8" w14:textId="77777777" w:rsidTr="00D27206">
        <w:trPr>
          <w:trHeight w:val="277"/>
        </w:trPr>
        <w:tc>
          <w:tcPr>
            <w:tcW w:w="557" w:type="dxa"/>
          </w:tcPr>
          <w:p w14:paraId="19DC747B" w14:textId="77777777" w:rsidR="00A42E58" w:rsidRDefault="00A42E58" w:rsidP="00D27206">
            <w:pPr>
              <w:pStyle w:val="TableParagraph"/>
              <w:spacing w:line="256" w:lineRule="exact"/>
              <w:ind w:left="108"/>
              <w:rPr>
                <w:rFonts w:ascii="Arial"/>
                <w:b/>
                <w:w w:val="99"/>
                <w:sz w:val="24"/>
              </w:rPr>
            </w:pPr>
            <w:r>
              <w:rPr>
                <w:rFonts w:ascii="Arial"/>
                <w:b/>
                <w:w w:val="99"/>
                <w:sz w:val="24"/>
              </w:rPr>
              <w:t>4</w:t>
            </w:r>
          </w:p>
        </w:tc>
        <w:tc>
          <w:tcPr>
            <w:tcW w:w="5977" w:type="dxa"/>
            <w:gridSpan w:val="2"/>
          </w:tcPr>
          <w:p w14:paraId="396D6345" w14:textId="77777777" w:rsidR="00A42E58" w:rsidRDefault="00A42E58" w:rsidP="00D27206">
            <w:pPr>
              <w:pStyle w:val="TableParagraph"/>
              <w:spacing w:line="256" w:lineRule="exact"/>
              <w:ind w:left="108"/>
              <w:rPr>
                <w:sz w:val="24"/>
              </w:rPr>
            </w:pPr>
            <w:r>
              <w:rPr>
                <w:sz w:val="24"/>
              </w:rPr>
              <w:t>Hardware</w:t>
            </w:r>
          </w:p>
        </w:tc>
        <w:tc>
          <w:tcPr>
            <w:tcW w:w="2103" w:type="dxa"/>
          </w:tcPr>
          <w:p w14:paraId="34862253" w14:textId="77777777" w:rsidR="00A42E58" w:rsidRDefault="00A42E58" w:rsidP="00D27206">
            <w:pPr>
              <w:pStyle w:val="TableParagraph"/>
              <w:rPr>
                <w:sz w:val="20"/>
              </w:rPr>
            </w:pPr>
          </w:p>
        </w:tc>
        <w:tc>
          <w:tcPr>
            <w:tcW w:w="1843" w:type="dxa"/>
          </w:tcPr>
          <w:p w14:paraId="18DF9AA1" w14:textId="77777777" w:rsidR="00A42E58" w:rsidRDefault="00A42E58" w:rsidP="00D27206">
            <w:pPr>
              <w:pStyle w:val="TableParagraph"/>
              <w:rPr>
                <w:sz w:val="20"/>
              </w:rPr>
            </w:pPr>
          </w:p>
        </w:tc>
        <w:tc>
          <w:tcPr>
            <w:tcW w:w="3260" w:type="dxa"/>
          </w:tcPr>
          <w:p w14:paraId="553BC91C" w14:textId="77777777" w:rsidR="00A42E58" w:rsidRDefault="00A42E58" w:rsidP="00D27206">
            <w:pPr>
              <w:pStyle w:val="TableParagraph"/>
              <w:rPr>
                <w:sz w:val="20"/>
              </w:rPr>
            </w:pPr>
          </w:p>
        </w:tc>
      </w:tr>
      <w:tr w:rsidR="00A42E58" w14:paraId="01FD8CF9" w14:textId="77777777" w:rsidTr="00D27206">
        <w:trPr>
          <w:trHeight w:val="277"/>
        </w:trPr>
        <w:tc>
          <w:tcPr>
            <w:tcW w:w="557" w:type="dxa"/>
          </w:tcPr>
          <w:p w14:paraId="00C0B638" w14:textId="77777777" w:rsidR="00A42E58" w:rsidRDefault="00A42E58" w:rsidP="00D27206">
            <w:pPr>
              <w:pStyle w:val="TableParagraph"/>
              <w:spacing w:line="256" w:lineRule="exact"/>
              <w:ind w:left="108"/>
              <w:rPr>
                <w:rFonts w:ascii="Arial"/>
                <w:b/>
                <w:w w:val="99"/>
                <w:sz w:val="24"/>
              </w:rPr>
            </w:pPr>
            <w:r>
              <w:rPr>
                <w:rFonts w:ascii="Arial"/>
                <w:b/>
                <w:w w:val="99"/>
                <w:sz w:val="24"/>
              </w:rPr>
              <w:t>5</w:t>
            </w:r>
          </w:p>
        </w:tc>
        <w:tc>
          <w:tcPr>
            <w:tcW w:w="5977" w:type="dxa"/>
            <w:gridSpan w:val="2"/>
          </w:tcPr>
          <w:p w14:paraId="7C1B3A03" w14:textId="77777777" w:rsidR="00A42E58" w:rsidRPr="00433856" w:rsidRDefault="00A42E58" w:rsidP="00D27206">
            <w:pPr>
              <w:pStyle w:val="TableParagraph"/>
              <w:spacing w:line="256" w:lineRule="exact"/>
              <w:ind w:left="108"/>
              <w:rPr>
                <w:sz w:val="24"/>
              </w:rPr>
            </w:pPr>
            <w:r w:rsidRPr="00433856">
              <w:rPr>
                <w:sz w:val="24"/>
              </w:rPr>
              <w:t>Hardware Augmentation Cost</w:t>
            </w:r>
          </w:p>
        </w:tc>
        <w:tc>
          <w:tcPr>
            <w:tcW w:w="2103" w:type="dxa"/>
          </w:tcPr>
          <w:p w14:paraId="3B8D83B8" w14:textId="77777777" w:rsidR="00A42E58" w:rsidRDefault="00A42E58" w:rsidP="00D27206">
            <w:pPr>
              <w:pStyle w:val="TableParagraph"/>
              <w:rPr>
                <w:sz w:val="20"/>
              </w:rPr>
            </w:pPr>
          </w:p>
        </w:tc>
        <w:tc>
          <w:tcPr>
            <w:tcW w:w="1843" w:type="dxa"/>
          </w:tcPr>
          <w:p w14:paraId="3F030E2C" w14:textId="77777777" w:rsidR="00A42E58" w:rsidRDefault="00A42E58" w:rsidP="00D27206">
            <w:pPr>
              <w:pStyle w:val="TableParagraph"/>
              <w:rPr>
                <w:sz w:val="20"/>
              </w:rPr>
            </w:pPr>
          </w:p>
        </w:tc>
        <w:tc>
          <w:tcPr>
            <w:tcW w:w="3260" w:type="dxa"/>
          </w:tcPr>
          <w:p w14:paraId="73439023" w14:textId="77777777" w:rsidR="00A42E58" w:rsidRDefault="00A42E58" w:rsidP="00D27206">
            <w:pPr>
              <w:pStyle w:val="TableParagraph"/>
              <w:rPr>
                <w:sz w:val="20"/>
              </w:rPr>
            </w:pPr>
          </w:p>
        </w:tc>
      </w:tr>
      <w:tr w:rsidR="00A42E58" w14:paraId="25E72A9D" w14:textId="77777777" w:rsidTr="00D27206">
        <w:trPr>
          <w:trHeight w:val="277"/>
        </w:trPr>
        <w:tc>
          <w:tcPr>
            <w:tcW w:w="557" w:type="dxa"/>
          </w:tcPr>
          <w:p w14:paraId="7715E27A" w14:textId="77777777" w:rsidR="00A42E58" w:rsidRDefault="00A42E58" w:rsidP="00D27206">
            <w:pPr>
              <w:pStyle w:val="TableParagraph"/>
              <w:spacing w:line="256" w:lineRule="exact"/>
              <w:ind w:left="108"/>
              <w:rPr>
                <w:rFonts w:ascii="Arial"/>
                <w:b/>
                <w:w w:val="99"/>
                <w:sz w:val="24"/>
              </w:rPr>
            </w:pPr>
            <w:r>
              <w:rPr>
                <w:rFonts w:ascii="Arial"/>
                <w:b/>
                <w:sz w:val="24"/>
              </w:rPr>
              <w:t>6</w:t>
            </w:r>
          </w:p>
        </w:tc>
        <w:tc>
          <w:tcPr>
            <w:tcW w:w="5977" w:type="dxa"/>
            <w:gridSpan w:val="2"/>
          </w:tcPr>
          <w:p w14:paraId="1D9E611B" w14:textId="77777777" w:rsidR="00A42E58" w:rsidRPr="00433856" w:rsidRDefault="00A42E58" w:rsidP="00D27206">
            <w:pPr>
              <w:pStyle w:val="TableParagraph"/>
              <w:spacing w:line="256" w:lineRule="exact"/>
              <w:ind w:left="108"/>
              <w:rPr>
                <w:rFonts w:ascii="Arial"/>
                <w:b/>
                <w:sz w:val="24"/>
              </w:rPr>
            </w:pPr>
            <w:r w:rsidRPr="00433856">
              <w:rPr>
                <w:sz w:val="24"/>
              </w:rPr>
              <w:t>Software/Kubernetes based container Platform***</w:t>
            </w:r>
          </w:p>
        </w:tc>
        <w:tc>
          <w:tcPr>
            <w:tcW w:w="2103" w:type="dxa"/>
          </w:tcPr>
          <w:p w14:paraId="5FFFF9E3" w14:textId="77777777" w:rsidR="00A42E58" w:rsidRDefault="00A42E58" w:rsidP="00D27206">
            <w:pPr>
              <w:pStyle w:val="TableParagraph"/>
              <w:rPr>
                <w:sz w:val="20"/>
              </w:rPr>
            </w:pPr>
          </w:p>
        </w:tc>
        <w:tc>
          <w:tcPr>
            <w:tcW w:w="1843" w:type="dxa"/>
          </w:tcPr>
          <w:p w14:paraId="7A225254" w14:textId="77777777" w:rsidR="00A42E58" w:rsidRDefault="00A42E58" w:rsidP="00D27206">
            <w:pPr>
              <w:pStyle w:val="TableParagraph"/>
              <w:rPr>
                <w:sz w:val="20"/>
              </w:rPr>
            </w:pPr>
          </w:p>
        </w:tc>
        <w:tc>
          <w:tcPr>
            <w:tcW w:w="3260" w:type="dxa"/>
          </w:tcPr>
          <w:p w14:paraId="11BD4AB1" w14:textId="77777777" w:rsidR="00A42E58" w:rsidRDefault="00A42E58" w:rsidP="00D27206">
            <w:pPr>
              <w:pStyle w:val="TableParagraph"/>
              <w:rPr>
                <w:sz w:val="20"/>
              </w:rPr>
            </w:pPr>
          </w:p>
        </w:tc>
      </w:tr>
      <w:tr w:rsidR="00A42E58" w14:paraId="5A660D43" w14:textId="77777777" w:rsidTr="00D27206">
        <w:trPr>
          <w:trHeight w:val="277"/>
        </w:trPr>
        <w:tc>
          <w:tcPr>
            <w:tcW w:w="557" w:type="dxa"/>
          </w:tcPr>
          <w:p w14:paraId="305A995C" w14:textId="77777777" w:rsidR="00A42E58" w:rsidRDefault="00A42E58" w:rsidP="00D27206">
            <w:pPr>
              <w:pStyle w:val="TableParagraph"/>
              <w:spacing w:line="256" w:lineRule="exact"/>
              <w:ind w:left="108"/>
              <w:rPr>
                <w:rFonts w:ascii="Arial"/>
                <w:b/>
                <w:sz w:val="24"/>
              </w:rPr>
            </w:pPr>
            <w:r>
              <w:rPr>
                <w:rFonts w:ascii="Arial"/>
                <w:b/>
                <w:w w:val="99"/>
                <w:sz w:val="24"/>
              </w:rPr>
              <w:t>7</w:t>
            </w:r>
          </w:p>
        </w:tc>
        <w:tc>
          <w:tcPr>
            <w:tcW w:w="5977" w:type="dxa"/>
            <w:gridSpan w:val="2"/>
          </w:tcPr>
          <w:p w14:paraId="1EBA2D79" w14:textId="77777777" w:rsidR="00A42E58" w:rsidRDefault="00A42E58" w:rsidP="00D27206">
            <w:pPr>
              <w:pStyle w:val="TableParagraph"/>
              <w:spacing w:before="2" w:line="254" w:lineRule="exact"/>
              <w:ind w:left="107"/>
              <w:rPr>
                <w:sz w:val="24"/>
              </w:rPr>
            </w:pPr>
            <w:r>
              <w:rPr>
                <w:sz w:val="24"/>
              </w:rPr>
              <w:t>HSM</w:t>
            </w:r>
          </w:p>
        </w:tc>
        <w:tc>
          <w:tcPr>
            <w:tcW w:w="2103" w:type="dxa"/>
          </w:tcPr>
          <w:p w14:paraId="676F46A2" w14:textId="77777777" w:rsidR="00A42E58" w:rsidRDefault="00A42E58" w:rsidP="00D27206">
            <w:pPr>
              <w:pStyle w:val="TableParagraph"/>
              <w:rPr>
                <w:sz w:val="20"/>
              </w:rPr>
            </w:pPr>
          </w:p>
        </w:tc>
        <w:tc>
          <w:tcPr>
            <w:tcW w:w="1843" w:type="dxa"/>
          </w:tcPr>
          <w:p w14:paraId="32F5A03A" w14:textId="77777777" w:rsidR="00A42E58" w:rsidRDefault="00A42E58" w:rsidP="00D27206">
            <w:pPr>
              <w:pStyle w:val="TableParagraph"/>
              <w:rPr>
                <w:sz w:val="20"/>
              </w:rPr>
            </w:pPr>
          </w:p>
        </w:tc>
        <w:tc>
          <w:tcPr>
            <w:tcW w:w="3260" w:type="dxa"/>
          </w:tcPr>
          <w:p w14:paraId="14108FB7" w14:textId="77777777" w:rsidR="00A42E58" w:rsidRDefault="00A42E58" w:rsidP="00D27206">
            <w:pPr>
              <w:pStyle w:val="TableParagraph"/>
              <w:rPr>
                <w:sz w:val="20"/>
              </w:rPr>
            </w:pPr>
          </w:p>
        </w:tc>
      </w:tr>
      <w:tr w:rsidR="00A42E58" w14:paraId="7A54C64D" w14:textId="77777777" w:rsidTr="00D27206">
        <w:trPr>
          <w:trHeight w:val="277"/>
        </w:trPr>
        <w:tc>
          <w:tcPr>
            <w:tcW w:w="557" w:type="dxa"/>
          </w:tcPr>
          <w:p w14:paraId="18179C82" w14:textId="77777777" w:rsidR="00A42E58" w:rsidRPr="0039099B" w:rsidRDefault="00A42E58" w:rsidP="00D27206">
            <w:pPr>
              <w:pStyle w:val="TableParagraph"/>
              <w:spacing w:line="256" w:lineRule="exact"/>
              <w:ind w:left="108"/>
              <w:rPr>
                <w:rFonts w:ascii="Arial"/>
                <w:b/>
                <w:w w:val="99"/>
                <w:sz w:val="24"/>
              </w:rPr>
            </w:pPr>
            <w:r>
              <w:rPr>
                <w:rFonts w:ascii="Arial"/>
                <w:b/>
                <w:w w:val="99"/>
                <w:sz w:val="24"/>
              </w:rPr>
              <w:t>8</w:t>
            </w:r>
          </w:p>
        </w:tc>
        <w:tc>
          <w:tcPr>
            <w:tcW w:w="5977" w:type="dxa"/>
            <w:gridSpan w:val="2"/>
          </w:tcPr>
          <w:p w14:paraId="5CDBE08C" w14:textId="77777777" w:rsidR="00A42E58" w:rsidRPr="0039099B" w:rsidRDefault="00A42E58" w:rsidP="00D27206">
            <w:pPr>
              <w:pStyle w:val="TableParagraph"/>
              <w:spacing w:before="2" w:line="254" w:lineRule="exact"/>
              <w:ind w:left="107"/>
              <w:rPr>
                <w:sz w:val="24"/>
              </w:rPr>
            </w:pPr>
            <w:r w:rsidRPr="0039099B">
              <w:rPr>
                <w:sz w:val="24"/>
              </w:rPr>
              <w:t>Backup solution with required Infra</w:t>
            </w:r>
          </w:p>
        </w:tc>
        <w:tc>
          <w:tcPr>
            <w:tcW w:w="2103" w:type="dxa"/>
          </w:tcPr>
          <w:p w14:paraId="7A4232F9" w14:textId="77777777" w:rsidR="00A42E58" w:rsidRDefault="00A42E58" w:rsidP="00D27206">
            <w:pPr>
              <w:pStyle w:val="TableParagraph"/>
              <w:rPr>
                <w:sz w:val="20"/>
              </w:rPr>
            </w:pPr>
          </w:p>
        </w:tc>
        <w:tc>
          <w:tcPr>
            <w:tcW w:w="1843" w:type="dxa"/>
          </w:tcPr>
          <w:p w14:paraId="58AA6BAC" w14:textId="77777777" w:rsidR="00A42E58" w:rsidRDefault="00A42E58" w:rsidP="00D27206">
            <w:pPr>
              <w:pStyle w:val="TableParagraph"/>
              <w:rPr>
                <w:sz w:val="20"/>
              </w:rPr>
            </w:pPr>
          </w:p>
        </w:tc>
        <w:tc>
          <w:tcPr>
            <w:tcW w:w="3260" w:type="dxa"/>
          </w:tcPr>
          <w:p w14:paraId="1CF19102" w14:textId="77777777" w:rsidR="00A42E58" w:rsidRDefault="00A42E58" w:rsidP="00D27206">
            <w:pPr>
              <w:pStyle w:val="TableParagraph"/>
              <w:rPr>
                <w:sz w:val="20"/>
              </w:rPr>
            </w:pPr>
          </w:p>
        </w:tc>
      </w:tr>
      <w:tr w:rsidR="00A42E58" w14:paraId="6D9E7D6F" w14:textId="77777777" w:rsidTr="00D27206">
        <w:trPr>
          <w:trHeight w:val="277"/>
        </w:trPr>
        <w:tc>
          <w:tcPr>
            <w:tcW w:w="557" w:type="dxa"/>
          </w:tcPr>
          <w:p w14:paraId="21486A3E" w14:textId="77777777" w:rsidR="00A42E58" w:rsidRPr="0039099B" w:rsidRDefault="00A42E58" w:rsidP="00D27206">
            <w:pPr>
              <w:pStyle w:val="TableParagraph"/>
              <w:spacing w:line="256" w:lineRule="exact"/>
              <w:ind w:left="108"/>
              <w:rPr>
                <w:rFonts w:ascii="Arial"/>
                <w:b/>
                <w:w w:val="99"/>
                <w:sz w:val="24"/>
              </w:rPr>
            </w:pPr>
            <w:r>
              <w:rPr>
                <w:rFonts w:ascii="Arial"/>
                <w:b/>
                <w:w w:val="99"/>
                <w:sz w:val="24"/>
              </w:rPr>
              <w:t>9</w:t>
            </w:r>
          </w:p>
        </w:tc>
        <w:tc>
          <w:tcPr>
            <w:tcW w:w="5977" w:type="dxa"/>
            <w:gridSpan w:val="2"/>
          </w:tcPr>
          <w:p w14:paraId="72208025" w14:textId="77777777" w:rsidR="00A42E58" w:rsidRPr="0039099B" w:rsidRDefault="00A42E58" w:rsidP="00D27206">
            <w:pPr>
              <w:pStyle w:val="TableParagraph"/>
              <w:spacing w:before="2" w:line="254" w:lineRule="exact"/>
              <w:ind w:left="107"/>
              <w:rPr>
                <w:sz w:val="24"/>
              </w:rPr>
            </w:pPr>
            <w:r w:rsidRPr="0039099B">
              <w:rPr>
                <w:sz w:val="24"/>
              </w:rPr>
              <w:t>Network devices &amp; load Balancer</w:t>
            </w:r>
          </w:p>
        </w:tc>
        <w:tc>
          <w:tcPr>
            <w:tcW w:w="2103" w:type="dxa"/>
          </w:tcPr>
          <w:p w14:paraId="63E11169" w14:textId="77777777" w:rsidR="00A42E58" w:rsidRDefault="00A42E58" w:rsidP="00D27206">
            <w:pPr>
              <w:pStyle w:val="TableParagraph"/>
              <w:rPr>
                <w:sz w:val="20"/>
              </w:rPr>
            </w:pPr>
          </w:p>
        </w:tc>
        <w:tc>
          <w:tcPr>
            <w:tcW w:w="1843" w:type="dxa"/>
          </w:tcPr>
          <w:p w14:paraId="4C65E0A8" w14:textId="77777777" w:rsidR="00A42E58" w:rsidRDefault="00A42E58" w:rsidP="00D27206">
            <w:pPr>
              <w:pStyle w:val="TableParagraph"/>
              <w:rPr>
                <w:sz w:val="20"/>
              </w:rPr>
            </w:pPr>
          </w:p>
        </w:tc>
        <w:tc>
          <w:tcPr>
            <w:tcW w:w="3260" w:type="dxa"/>
          </w:tcPr>
          <w:p w14:paraId="7B685C01" w14:textId="77777777" w:rsidR="00A42E58" w:rsidRDefault="00A42E58" w:rsidP="00D27206">
            <w:pPr>
              <w:pStyle w:val="TableParagraph"/>
              <w:rPr>
                <w:sz w:val="20"/>
              </w:rPr>
            </w:pPr>
          </w:p>
        </w:tc>
      </w:tr>
      <w:tr w:rsidR="00A42E58" w14:paraId="2631E754" w14:textId="77777777" w:rsidTr="00D27206">
        <w:trPr>
          <w:trHeight w:val="277"/>
        </w:trPr>
        <w:tc>
          <w:tcPr>
            <w:tcW w:w="557" w:type="dxa"/>
          </w:tcPr>
          <w:p w14:paraId="743EFAE4" w14:textId="77777777" w:rsidR="00A42E58" w:rsidRDefault="00A42E58" w:rsidP="00D27206">
            <w:pPr>
              <w:pStyle w:val="TableParagraph"/>
              <w:spacing w:line="256" w:lineRule="exact"/>
              <w:ind w:left="108"/>
              <w:rPr>
                <w:rFonts w:ascii="Arial"/>
                <w:b/>
                <w:w w:val="99"/>
                <w:sz w:val="24"/>
              </w:rPr>
            </w:pPr>
            <w:r>
              <w:rPr>
                <w:rFonts w:ascii="Arial"/>
                <w:b/>
                <w:w w:val="99"/>
                <w:sz w:val="24"/>
              </w:rPr>
              <w:t>10</w:t>
            </w:r>
          </w:p>
        </w:tc>
        <w:tc>
          <w:tcPr>
            <w:tcW w:w="5977" w:type="dxa"/>
            <w:gridSpan w:val="2"/>
          </w:tcPr>
          <w:p w14:paraId="2F2BE880" w14:textId="77777777" w:rsidR="00A42E58" w:rsidRDefault="00A42E58" w:rsidP="00D27206">
            <w:pPr>
              <w:pStyle w:val="TableParagraph"/>
              <w:spacing w:before="2" w:line="254" w:lineRule="exact"/>
              <w:ind w:left="107"/>
              <w:rPr>
                <w:sz w:val="24"/>
              </w:rPr>
            </w:pPr>
            <w:r>
              <w:rPr>
                <w:sz w:val="24"/>
              </w:rPr>
              <w:t>Monitoring Tool</w:t>
            </w:r>
          </w:p>
        </w:tc>
        <w:tc>
          <w:tcPr>
            <w:tcW w:w="2103" w:type="dxa"/>
          </w:tcPr>
          <w:p w14:paraId="42835117" w14:textId="77777777" w:rsidR="00A42E58" w:rsidRDefault="00A42E58" w:rsidP="00D27206">
            <w:pPr>
              <w:pStyle w:val="TableParagraph"/>
              <w:rPr>
                <w:sz w:val="20"/>
              </w:rPr>
            </w:pPr>
          </w:p>
        </w:tc>
        <w:tc>
          <w:tcPr>
            <w:tcW w:w="1843" w:type="dxa"/>
          </w:tcPr>
          <w:p w14:paraId="42CAA9FC" w14:textId="77777777" w:rsidR="00A42E58" w:rsidRDefault="00A42E58" w:rsidP="00D27206">
            <w:pPr>
              <w:pStyle w:val="TableParagraph"/>
              <w:rPr>
                <w:sz w:val="20"/>
              </w:rPr>
            </w:pPr>
          </w:p>
        </w:tc>
        <w:tc>
          <w:tcPr>
            <w:tcW w:w="3260" w:type="dxa"/>
          </w:tcPr>
          <w:p w14:paraId="73E7FF16" w14:textId="77777777" w:rsidR="00A42E58" w:rsidRDefault="00A42E58" w:rsidP="00D27206">
            <w:pPr>
              <w:pStyle w:val="TableParagraph"/>
              <w:rPr>
                <w:sz w:val="20"/>
              </w:rPr>
            </w:pPr>
          </w:p>
        </w:tc>
      </w:tr>
      <w:tr w:rsidR="00A42E58" w14:paraId="2B4FB9BA" w14:textId="77777777" w:rsidTr="00D27206">
        <w:trPr>
          <w:trHeight w:val="277"/>
        </w:trPr>
        <w:tc>
          <w:tcPr>
            <w:tcW w:w="557" w:type="dxa"/>
          </w:tcPr>
          <w:p w14:paraId="63845090" w14:textId="77777777" w:rsidR="00A42E58" w:rsidRDefault="00A42E58" w:rsidP="00D27206">
            <w:pPr>
              <w:pStyle w:val="TableParagraph"/>
              <w:spacing w:line="256" w:lineRule="exact"/>
              <w:ind w:left="108"/>
              <w:rPr>
                <w:rFonts w:ascii="Arial"/>
                <w:b/>
                <w:w w:val="99"/>
                <w:sz w:val="24"/>
              </w:rPr>
            </w:pPr>
            <w:r>
              <w:rPr>
                <w:rFonts w:ascii="Arial"/>
                <w:b/>
                <w:w w:val="99"/>
                <w:sz w:val="24"/>
              </w:rPr>
              <w:t>11</w:t>
            </w:r>
          </w:p>
        </w:tc>
        <w:tc>
          <w:tcPr>
            <w:tcW w:w="5977" w:type="dxa"/>
            <w:gridSpan w:val="2"/>
          </w:tcPr>
          <w:p w14:paraId="6613965A" w14:textId="77777777" w:rsidR="00A42E58" w:rsidRDefault="00A42E58" w:rsidP="00D27206">
            <w:pPr>
              <w:pStyle w:val="TableParagraph"/>
              <w:spacing w:before="2" w:line="254" w:lineRule="exact"/>
              <w:ind w:left="107"/>
              <w:rPr>
                <w:sz w:val="24"/>
              </w:rPr>
            </w:pPr>
            <w:r>
              <w:rPr>
                <w:sz w:val="24"/>
              </w:rPr>
              <w:t xml:space="preserve">Any other item required for UPI switch </w:t>
            </w:r>
          </w:p>
        </w:tc>
        <w:tc>
          <w:tcPr>
            <w:tcW w:w="2103" w:type="dxa"/>
          </w:tcPr>
          <w:p w14:paraId="187BE612" w14:textId="77777777" w:rsidR="00A42E58" w:rsidRDefault="00A42E58" w:rsidP="00D27206">
            <w:pPr>
              <w:pStyle w:val="TableParagraph"/>
              <w:rPr>
                <w:sz w:val="20"/>
              </w:rPr>
            </w:pPr>
          </w:p>
        </w:tc>
        <w:tc>
          <w:tcPr>
            <w:tcW w:w="1843" w:type="dxa"/>
          </w:tcPr>
          <w:p w14:paraId="6435FF2D" w14:textId="77777777" w:rsidR="00A42E58" w:rsidRDefault="00A42E58" w:rsidP="00D27206">
            <w:pPr>
              <w:pStyle w:val="TableParagraph"/>
              <w:rPr>
                <w:sz w:val="20"/>
              </w:rPr>
            </w:pPr>
          </w:p>
        </w:tc>
        <w:tc>
          <w:tcPr>
            <w:tcW w:w="3260" w:type="dxa"/>
          </w:tcPr>
          <w:p w14:paraId="068B5BDC" w14:textId="77777777" w:rsidR="00A42E58" w:rsidRDefault="00A42E58" w:rsidP="00D27206">
            <w:pPr>
              <w:pStyle w:val="TableParagraph"/>
              <w:rPr>
                <w:sz w:val="20"/>
              </w:rPr>
            </w:pPr>
          </w:p>
        </w:tc>
      </w:tr>
      <w:tr w:rsidR="00A42E58" w14:paraId="79525AD0" w14:textId="77777777" w:rsidTr="00D27206">
        <w:trPr>
          <w:trHeight w:val="278"/>
        </w:trPr>
        <w:tc>
          <w:tcPr>
            <w:tcW w:w="557" w:type="dxa"/>
          </w:tcPr>
          <w:p w14:paraId="2C94CDE4" w14:textId="77777777" w:rsidR="00A42E58" w:rsidRDefault="00A42E58" w:rsidP="00D27206">
            <w:pPr>
              <w:pStyle w:val="TableParagraph"/>
              <w:spacing w:line="258" w:lineRule="exact"/>
              <w:ind w:left="108"/>
              <w:rPr>
                <w:rFonts w:ascii="Arial"/>
                <w:b/>
                <w:sz w:val="24"/>
              </w:rPr>
            </w:pPr>
            <w:r>
              <w:rPr>
                <w:rFonts w:ascii="Arial"/>
                <w:b/>
                <w:sz w:val="24"/>
              </w:rPr>
              <w:t>12</w:t>
            </w:r>
          </w:p>
        </w:tc>
        <w:tc>
          <w:tcPr>
            <w:tcW w:w="5977" w:type="dxa"/>
            <w:gridSpan w:val="2"/>
          </w:tcPr>
          <w:p w14:paraId="63AB7BF1" w14:textId="77777777" w:rsidR="00A42E58" w:rsidRDefault="00A42E58" w:rsidP="00D27206">
            <w:pPr>
              <w:pStyle w:val="TableParagraph"/>
              <w:spacing w:before="4" w:line="254" w:lineRule="exact"/>
              <w:ind w:left="107"/>
              <w:rPr>
                <w:sz w:val="24"/>
              </w:rPr>
            </w:pPr>
            <w:r>
              <w:rPr>
                <w:sz w:val="24"/>
              </w:rPr>
              <w:t>Implementation Cost</w:t>
            </w:r>
            <w:r>
              <w:rPr>
                <w:spacing w:val="3"/>
                <w:sz w:val="24"/>
              </w:rPr>
              <w:t xml:space="preserve"> </w:t>
            </w:r>
            <w:r>
              <w:rPr>
                <w:sz w:val="24"/>
              </w:rPr>
              <w:t>#</w:t>
            </w:r>
          </w:p>
        </w:tc>
        <w:tc>
          <w:tcPr>
            <w:tcW w:w="2103" w:type="dxa"/>
          </w:tcPr>
          <w:p w14:paraId="44BEBDC4" w14:textId="77777777" w:rsidR="00A42E58" w:rsidRDefault="00A42E58" w:rsidP="00D27206">
            <w:pPr>
              <w:pStyle w:val="TableParagraph"/>
              <w:rPr>
                <w:sz w:val="20"/>
              </w:rPr>
            </w:pPr>
          </w:p>
        </w:tc>
        <w:tc>
          <w:tcPr>
            <w:tcW w:w="1843" w:type="dxa"/>
          </w:tcPr>
          <w:p w14:paraId="6482F3A6" w14:textId="77777777" w:rsidR="00A42E58" w:rsidRDefault="00A42E58" w:rsidP="00D27206">
            <w:pPr>
              <w:pStyle w:val="TableParagraph"/>
              <w:rPr>
                <w:sz w:val="20"/>
              </w:rPr>
            </w:pPr>
          </w:p>
        </w:tc>
        <w:tc>
          <w:tcPr>
            <w:tcW w:w="3260" w:type="dxa"/>
          </w:tcPr>
          <w:p w14:paraId="0ECA1348" w14:textId="77777777" w:rsidR="00A42E58" w:rsidRDefault="00A42E58" w:rsidP="00D27206">
            <w:pPr>
              <w:pStyle w:val="TableParagraph"/>
              <w:rPr>
                <w:sz w:val="20"/>
              </w:rPr>
            </w:pPr>
          </w:p>
        </w:tc>
      </w:tr>
      <w:tr w:rsidR="00A42E58" w14:paraId="61D1DF25" w14:textId="77777777" w:rsidTr="00D27206">
        <w:trPr>
          <w:trHeight w:val="278"/>
        </w:trPr>
        <w:tc>
          <w:tcPr>
            <w:tcW w:w="557" w:type="dxa"/>
          </w:tcPr>
          <w:p w14:paraId="6772DD77" w14:textId="77777777" w:rsidR="00A42E58" w:rsidRDefault="00A42E58" w:rsidP="00D27206">
            <w:pPr>
              <w:pStyle w:val="TableParagraph"/>
              <w:spacing w:line="258" w:lineRule="exact"/>
              <w:ind w:left="108"/>
              <w:rPr>
                <w:rFonts w:ascii="Arial"/>
                <w:b/>
                <w:w w:val="99"/>
                <w:sz w:val="24"/>
              </w:rPr>
            </w:pPr>
            <w:r>
              <w:rPr>
                <w:rFonts w:ascii="Arial"/>
                <w:b/>
                <w:w w:val="99"/>
                <w:sz w:val="24"/>
              </w:rPr>
              <w:t>13</w:t>
            </w:r>
          </w:p>
        </w:tc>
        <w:tc>
          <w:tcPr>
            <w:tcW w:w="5977" w:type="dxa"/>
            <w:gridSpan w:val="2"/>
          </w:tcPr>
          <w:p w14:paraId="3CA6FA78" w14:textId="77777777" w:rsidR="00A42E58" w:rsidRDefault="00A42E58" w:rsidP="00D27206">
            <w:pPr>
              <w:pStyle w:val="TableParagraph"/>
              <w:spacing w:before="4" w:line="254" w:lineRule="exact"/>
              <w:ind w:left="107"/>
              <w:rPr>
                <w:sz w:val="24"/>
              </w:rPr>
            </w:pPr>
            <w:r>
              <w:rPr>
                <w:sz w:val="24"/>
              </w:rPr>
              <w:t>Benchmarking cost</w:t>
            </w:r>
          </w:p>
        </w:tc>
        <w:tc>
          <w:tcPr>
            <w:tcW w:w="2103" w:type="dxa"/>
          </w:tcPr>
          <w:p w14:paraId="6CE39812" w14:textId="77777777" w:rsidR="00A42E58" w:rsidRDefault="00A42E58" w:rsidP="00D27206">
            <w:pPr>
              <w:pStyle w:val="TableParagraph"/>
              <w:rPr>
                <w:sz w:val="20"/>
              </w:rPr>
            </w:pPr>
          </w:p>
        </w:tc>
        <w:tc>
          <w:tcPr>
            <w:tcW w:w="1843" w:type="dxa"/>
          </w:tcPr>
          <w:p w14:paraId="724DD981" w14:textId="77777777" w:rsidR="00A42E58" w:rsidRDefault="00A42E58" w:rsidP="00D27206">
            <w:pPr>
              <w:pStyle w:val="TableParagraph"/>
              <w:rPr>
                <w:sz w:val="20"/>
              </w:rPr>
            </w:pPr>
          </w:p>
        </w:tc>
        <w:tc>
          <w:tcPr>
            <w:tcW w:w="3260" w:type="dxa"/>
          </w:tcPr>
          <w:p w14:paraId="2F9E2A84" w14:textId="77777777" w:rsidR="00A42E58" w:rsidRDefault="00A42E58" w:rsidP="00D27206">
            <w:pPr>
              <w:pStyle w:val="TableParagraph"/>
              <w:rPr>
                <w:sz w:val="20"/>
              </w:rPr>
            </w:pPr>
          </w:p>
        </w:tc>
      </w:tr>
      <w:tr w:rsidR="00A42E58" w14:paraId="0FD7AD7F" w14:textId="77777777" w:rsidTr="00D27206">
        <w:trPr>
          <w:trHeight w:val="278"/>
        </w:trPr>
        <w:tc>
          <w:tcPr>
            <w:tcW w:w="557" w:type="dxa"/>
          </w:tcPr>
          <w:p w14:paraId="4B6A7C70" w14:textId="77777777" w:rsidR="00A42E58" w:rsidRDefault="00A42E58" w:rsidP="00D27206">
            <w:pPr>
              <w:pStyle w:val="TableParagraph"/>
              <w:spacing w:line="258" w:lineRule="exact"/>
              <w:ind w:left="108"/>
              <w:rPr>
                <w:rFonts w:ascii="Arial"/>
                <w:b/>
                <w:w w:val="99"/>
                <w:sz w:val="24"/>
              </w:rPr>
            </w:pPr>
            <w:r>
              <w:rPr>
                <w:rFonts w:ascii="Arial"/>
                <w:b/>
                <w:w w:val="99"/>
                <w:sz w:val="24"/>
              </w:rPr>
              <w:t>14</w:t>
            </w:r>
          </w:p>
        </w:tc>
        <w:tc>
          <w:tcPr>
            <w:tcW w:w="5977" w:type="dxa"/>
            <w:gridSpan w:val="2"/>
          </w:tcPr>
          <w:p w14:paraId="4F34A10A" w14:textId="77777777" w:rsidR="00A42E58" w:rsidRDefault="00A42E58" w:rsidP="00D27206">
            <w:pPr>
              <w:pStyle w:val="TableParagraph"/>
              <w:spacing w:before="4" w:line="254" w:lineRule="exact"/>
              <w:ind w:left="107"/>
              <w:rPr>
                <w:sz w:val="24"/>
              </w:rPr>
            </w:pPr>
            <w:r>
              <w:rPr>
                <w:sz w:val="24"/>
              </w:rPr>
              <w:t>Certification cost</w:t>
            </w:r>
          </w:p>
        </w:tc>
        <w:tc>
          <w:tcPr>
            <w:tcW w:w="2103" w:type="dxa"/>
          </w:tcPr>
          <w:p w14:paraId="3112D9FF" w14:textId="77777777" w:rsidR="00A42E58" w:rsidRDefault="00A42E58" w:rsidP="00D27206">
            <w:pPr>
              <w:pStyle w:val="TableParagraph"/>
              <w:rPr>
                <w:sz w:val="20"/>
              </w:rPr>
            </w:pPr>
          </w:p>
        </w:tc>
        <w:tc>
          <w:tcPr>
            <w:tcW w:w="1843" w:type="dxa"/>
          </w:tcPr>
          <w:p w14:paraId="3B41CB8D" w14:textId="77777777" w:rsidR="00A42E58" w:rsidRDefault="00A42E58" w:rsidP="00D27206">
            <w:pPr>
              <w:pStyle w:val="TableParagraph"/>
              <w:rPr>
                <w:sz w:val="20"/>
              </w:rPr>
            </w:pPr>
          </w:p>
        </w:tc>
        <w:tc>
          <w:tcPr>
            <w:tcW w:w="3260" w:type="dxa"/>
          </w:tcPr>
          <w:p w14:paraId="662AB7BD" w14:textId="77777777" w:rsidR="00A42E58" w:rsidRDefault="00A42E58" w:rsidP="00D27206">
            <w:pPr>
              <w:pStyle w:val="TableParagraph"/>
              <w:rPr>
                <w:sz w:val="20"/>
              </w:rPr>
            </w:pPr>
          </w:p>
        </w:tc>
      </w:tr>
      <w:tr w:rsidR="00A42E58" w14:paraId="6BF6701A" w14:textId="77777777" w:rsidTr="00D27206">
        <w:trPr>
          <w:trHeight w:val="276"/>
        </w:trPr>
        <w:tc>
          <w:tcPr>
            <w:tcW w:w="557" w:type="dxa"/>
          </w:tcPr>
          <w:p w14:paraId="6027A0D3" w14:textId="77777777" w:rsidR="00A42E58" w:rsidRDefault="00A42E58" w:rsidP="00D27206">
            <w:pPr>
              <w:pStyle w:val="TableParagraph"/>
              <w:spacing w:line="256" w:lineRule="exact"/>
              <w:ind w:left="108"/>
              <w:rPr>
                <w:rFonts w:ascii="Arial"/>
                <w:b/>
                <w:sz w:val="24"/>
              </w:rPr>
            </w:pPr>
            <w:r>
              <w:rPr>
                <w:rFonts w:ascii="Arial"/>
                <w:b/>
                <w:sz w:val="24"/>
              </w:rPr>
              <w:t>15</w:t>
            </w:r>
          </w:p>
        </w:tc>
        <w:tc>
          <w:tcPr>
            <w:tcW w:w="5977" w:type="dxa"/>
            <w:gridSpan w:val="2"/>
          </w:tcPr>
          <w:p w14:paraId="6B51A7A0" w14:textId="77777777" w:rsidR="00A42E58" w:rsidRDefault="00A42E58" w:rsidP="00D27206">
            <w:pPr>
              <w:pStyle w:val="TableParagraph"/>
              <w:spacing w:before="1" w:line="254" w:lineRule="exact"/>
              <w:ind w:left="107"/>
              <w:rPr>
                <w:sz w:val="24"/>
              </w:rPr>
            </w:pPr>
            <w:r>
              <w:rPr>
                <w:sz w:val="24"/>
              </w:rPr>
              <w:t>Facility</w:t>
            </w:r>
            <w:r>
              <w:rPr>
                <w:spacing w:val="-3"/>
                <w:sz w:val="24"/>
              </w:rPr>
              <w:t xml:space="preserve"> </w:t>
            </w:r>
            <w:r>
              <w:rPr>
                <w:sz w:val="24"/>
              </w:rPr>
              <w:t>Management</w:t>
            </w:r>
          </w:p>
        </w:tc>
        <w:tc>
          <w:tcPr>
            <w:tcW w:w="2103" w:type="dxa"/>
          </w:tcPr>
          <w:p w14:paraId="36989153" w14:textId="77777777" w:rsidR="00A42E58" w:rsidRDefault="00A42E58" w:rsidP="00D27206">
            <w:pPr>
              <w:pStyle w:val="TableParagraph"/>
              <w:rPr>
                <w:sz w:val="20"/>
              </w:rPr>
            </w:pPr>
          </w:p>
        </w:tc>
        <w:tc>
          <w:tcPr>
            <w:tcW w:w="1843" w:type="dxa"/>
          </w:tcPr>
          <w:p w14:paraId="160BDBB8" w14:textId="77777777" w:rsidR="00A42E58" w:rsidRDefault="00A42E58" w:rsidP="00D27206">
            <w:pPr>
              <w:pStyle w:val="TableParagraph"/>
              <w:rPr>
                <w:sz w:val="20"/>
              </w:rPr>
            </w:pPr>
          </w:p>
        </w:tc>
        <w:tc>
          <w:tcPr>
            <w:tcW w:w="3260" w:type="dxa"/>
          </w:tcPr>
          <w:p w14:paraId="5FF8EF05" w14:textId="77777777" w:rsidR="00A42E58" w:rsidRDefault="00A42E58" w:rsidP="00D27206">
            <w:pPr>
              <w:pStyle w:val="TableParagraph"/>
              <w:rPr>
                <w:sz w:val="20"/>
              </w:rPr>
            </w:pPr>
          </w:p>
        </w:tc>
      </w:tr>
      <w:tr w:rsidR="00A42E58" w14:paraId="60318BA0" w14:textId="77777777" w:rsidTr="00D27206">
        <w:trPr>
          <w:trHeight w:val="347"/>
        </w:trPr>
        <w:tc>
          <w:tcPr>
            <w:tcW w:w="557" w:type="dxa"/>
          </w:tcPr>
          <w:p w14:paraId="683774C1" w14:textId="77777777" w:rsidR="00A42E58" w:rsidRDefault="00A42E58" w:rsidP="00D27206">
            <w:pPr>
              <w:pStyle w:val="TableParagraph"/>
              <w:spacing w:line="274" w:lineRule="exact"/>
              <w:ind w:left="108"/>
              <w:rPr>
                <w:rFonts w:ascii="Arial"/>
                <w:b/>
                <w:sz w:val="24"/>
              </w:rPr>
            </w:pPr>
            <w:r>
              <w:rPr>
                <w:rFonts w:ascii="Arial"/>
                <w:b/>
                <w:sz w:val="24"/>
              </w:rPr>
              <w:t>16</w:t>
            </w:r>
          </w:p>
        </w:tc>
        <w:tc>
          <w:tcPr>
            <w:tcW w:w="5977" w:type="dxa"/>
            <w:gridSpan w:val="2"/>
          </w:tcPr>
          <w:p w14:paraId="3286EBC0" w14:textId="77777777" w:rsidR="00A42E58" w:rsidRDefault="00A42E58" w:rsidP="00D27206">
            <w:pPr>
              <w:pStyle w:val="TableParagraph"/>
              <w:spacing w:line="270" w:lineRule="atLeast"/>
              <w:ind w:left="107"/>
              <w:rPr>
                <w:sz w:val="24"/>
              </w:rPr>
            </w:pPr>
            <w:r>
              <w:rPr>
                <w:sz w:val="24"/>
              </w:rPr>
              <w:t>Training Cost</w:t>
            </w:r>
          </w:p>
        </w:tc>
        <w:tc>
          <w:tcPr>
            <w:tcW w:w="2103" w:type="dxa"/>
          </w:tcPr>
          <w:p w14:paraId="7D0F0435" w14:textId="77777777" w:rsidR="00A42E58" w:rsidRDefault="00A42E58" w:rsidP="00D27206">
            <w:pPr>
              <w:pStyle w:val="TableParagraph"/>
            </w:pPr>
          </w:p>
        </w:tc>
        <w:tc>
          <w:tcPr>
            <w:tcW w:w="1843" w:type="dxa"/>
          </w:tcPr>
          <w:p w14:paraId="44214ED4" w14:textId="77777777" w:rsidR="00A42E58" w:rsidRDefault="00A42E58" w:rsidP="00D27206">
            <w:pPr>
              <w:pStyle w:val="TableParagraph"/>
            </w:pPr>
          </w:p>
        </w:tc>
        <w:tc>
          <w:tcPr>
            <w:tcW w:w="3260" w:type="dxa"/>
          </w:tcPr>
          <w:p w14:paraId="4CD9F24E" w14:textId="77777777" w:rsidR="00A42E58" w:rsidRDefault="00A42E58" w:rsidP="00D27206">
            <w:pPr>
              <w:pStyle w:val="TableParagraph"/>
            </w:pPr>
          </w:p>
        </w:tc>
      </w:tr>
      <w:tr w:rsidR="00A42E58" w14:paraId="72CBE10F" w14:textId="77777777" w:rsidTr="00D27206">
        <w:trPr>
          <w:trHeight w:val="276"/>
        </w:trPr>
        <w:tc>
          <w:tcPr>
            <w:tcW w:w="557" w:type="dxa"/>
          </w:tcPr>
          <w:p w14:paraId="67C66B8A" w14:textId="77777777" w:rsidR="00A42E58" w:rsidRDefault="00A42E58" w:rsidP="00D27206">
            <w:pPr>
              <w:pStyle w:val="TableParagraph"/>
              <w:spacing w:line="274" w:lineRule="exact"/>
              <w:ind w:left="108"/>
              <w:rPr>
                <w:rFonts w:ascii="Arial"/>
                <w:b/>
                <w:sz w:val="24"/>
              </w:rPr>
            </w:pPr>
            <w:r>
              <w:rPr>
                <w:rFonts w:ascii="Arial"/>
                <w:b/>
                <w:sz w:val="24"/>
              </w:rPr>
              <w:t>17</w:t>
            </w:r>
          </w:p>
        </w:tc>
        <w:tc>
          <w:tcPr>
            <w:tcW w:w="5977" w:type="dxa"/>
            <w:gridSpan w:val="2"/>
          </w:tcPr>
          <w:p w14:paraId="421874FC" w14:textId="77777777" w:rsidR="00A42E58" w:rsidRDefault="00A42E58" w:rsidP="00D27206">
            <w:pPr>
              <w:pStyle w:val="TableParagraph"/>
              <w:spacing w:before="1" w:line="254" w:lineRule="exact"/>
              <w:ind w:left="107"/>
              <w:rPr>
                <w:sz w:val="24"/>
              </w:rPr>
            </w:pPr>
            <w:r>
              <w:rPr>
                <w:sz w:val="24"/>
              </w:rPr>
              <w:t>Customizations</w:t>
            </w:r>
            <w:r>
              <w:rPr>
                <w:spacing w:val="1"/>
                <w:sz w:val="24"/>
              </w:rPr>
              <w:t xml:space="preserve"> </w:t>
            </w:r>
            <w:r>
              <w:rPr>
                <w:sz w:val="24"/>
              </w:rPr>
              <w:t xml:space="preserve">involving 500 person-days </w:t>
            </w:r>
            <w:r>
              <w:rPr>
                <w:spacing w:val="-61"/>
                <w:sz w:val="24"/>
              </w:rPr>
              <w:t xml:space="preserve"> </w:t>
            </w:r>
            <w:r>
              <w:rPr>
                <w:sz w:val="24"/>
              </w:rPr>
              <w:t>efforts</w:t>
            </w:r>
            <w:r w:rsidRPr="00433856">
              <w:rPr>
                <w:sz w:val="24"/>
              </w:rPr>
              <w:t>****</w:t>
            </w:r>
          </w:p>
        </w:tc>
        <w:tc>
          <w:tcPr>
            <w:tcW w:w="2103" w:type="dxa"/>
          </w:tcPr>
          <w:p w14:paraId="3F4CB7F2" w14:textId="77777777" w:rsidR="00A42E58" w:rsidRDefault="00273E98" w:rsidP="00D27206">
            <w:pPr>
              <w:pStyle w:val="TableParagraph"/>
            </w:pPr>
            <w:r>
              <w:t>NA</w:t>
            </w:r>
          </w:p>
        </w:tc>
        <w:tc>
          <w:tcPr>
            <w:tcW w:w="1843" w:type="dxa"/>
          </w:tcPr>
          <w:p w14:paraId="7D3994EE" w14:textId="77777777" w:rsidR="00A42E58" w:rsidRDefault="00A42E58" w:rsidP="00D27206">
            <w:pPr>
              <w:pStyle w:val="TableParagraph"/>
            </w:pPr>
          </w:p>
        </w:tc>
        <w:tc>
          <w:tcPr>
            <w:tcW w:w="3260" w:type="dxa"/>
          </w:tcPr>
          <w:p w14:paraId="25135C62" w14:textId="77777777" w:rsidR="00A42E58" w:rsidRDefault="00A42E58" w:rsidP="00D27206">
            <w:pPr>
              <w:pStyle w:val="TableParagraph"/>
            </w:pPr>
          </w:p>
        </w:tc>
      </w:tr>
      <w:tr w:rsidR="00A42E58" w14:paraId="70146C02" w14:textId="77777777" w:rsidTr="00D27206">
        <w:trPr>
          <w:trHeight w:val="276"/>
        </w:trPr>
        <w:tc>
          <w:tcPr>
            <w:tcW w:w="557" w:type="dxa"/>
          </w:tcPr>
          <w:p w14:paraId="1285E4E7" w14:textId="77777777" w:rsidR="00A42E58" w:rsidRDefault="00A42E58" w:rsidP="00D27206">
            <w:pPr>
              <w:pStyle w:val="TableParagraph"/>
              <w:spacing w:line="255" w:lineRule="exact"/>
              <w:ind w:left="108"/>
              <w:rPr>
                <w:rFonts w:ascii="Arial"/>
                <w:b/>
                <w:w w:val="99"/>
                <w:sz w:val="24"/>
              </w:rPr>
            </w:pPr>
            <w:r>
              <w:rPr>
                <w:rFonts w:ascii="Arial"/>
                <w:b/>
                <w:w w:val="99"/>
                <w:sz w:val="24"/>
              </w:rPr>
              <w:t>18</w:t>
            </w:r>
          </w:p>
        </w:tc>
        <w:tc>
          <w:tcPr>
            <w:tcW w:w="5977" w:type="dxa"/>
            <w:gridSpan w:val="2"/>
          </w:tcPr>
          <w:p w14:paraId="35AB2D7D" w14:textId="77777777" w:rsidR="00A42E58" w:rsidRPr="00433856" w:rsidRDefault="00A42E58" w:rsidP="00D27206">
            <w:pPr>
              <w:pStyle w:val="TableParagraph"/>
              <w:tabs>
                <w:tab w:val="left" w:pos="827"/>
              </w:tabs>
              <w:spacing w:before="1" w:line="254" w:lineRule="exact"/>
              <w:ind w:left="107"/>
              <w:rPr>
                <w:sz w:val="24"/>
              </w:rPr>
            </w:pPr>
            <w:r w:rsidRPr="00433856">
              <w:rPr>
                <w:sz w:val="24"/>
                <w:szCs w:val="24"/>
              </w:rPr>
              <w:t>Licenses / subscription cost of OEM for Open Source Software</w:t>
            </w:r>
          </w:p>
        </w:tc>
        <w:tc>
          <w:tcPr>
            <w:tcW w:w="2103" w:type="dxa"/>
          </w:tcPr>
          <w:p w14:paraId="02FCD766" w14:textId="77777777" w:rsidR="00A42E58" w:rsidRDefault="00A42E58" w:rsidP="00D27206">
            <w:pPr>
              <w:pStyle w:val="TableParagraph"/>
              <w:rPr>
                <w:sz w:val="20"/>
              </w:rPr>
            </w:pPr>
          </w:p>
        </w:tc>
        <w:tc>
          <w:tcPr>
            <w:tcW w:w="1843" w:type="dxa"/>
          </w:tcPr>
          <w:p w14:paraId="38E0265E" w14:textId="77777777" w:rsidR="00A42E58" w:rsidRDefault="00A42E58" w:rsidP="00D27206">
            <w:pPr>
              <w:pStyle w:val="TableParagraph"/>
              <w:rPr>
                <w:sz w:val="20"/>
              </w:rPr>
            </w:pPr>
          </w:p>
        </w:tc>
        <w:tc>
          <w:tcPr>
            <w:tcW w:w="3260" w:type="dxa"/>
          </w:tcPr>
          <w:p w14:paraId="0A2CB47A" w14:textId="77777777" w:rsidR="00A42E58" w:rsidRDefault="00A42E58" w:rsidP="00D27206">
            <w:pPr>
              <w:pStyle w:val="TableParagraph"/>
              <w:rPr>
                <w:sz w:val="20"/>
              </w:rPr>
            </w:pPr>
          </w:p>
        </w:tc>
      </w:tr>
      <w:tr w:rsidR="00A42E58" w14:paraId="657953DC" w14:textId="77777777" w:rsidTr="00D27206">
        <w:trPr>
          <w:trHeight w:val="276"/>
        </w:trPr>
        <w:tc>
          <w:tcPr>
            <w:tcW w:w="557" w:type="dxa"/>
          </w:tcPr>
          <w:p w14:paraId="5A8071B3" w14:textId="77777777" w:rsidR="00A42E58" w:rsidRDefault="00A42E58" w:rsidP="00D27206">
            <w:pPr>
              <w:pStyle w:val="TableParagraph"/>
              <w:spacing w:line="255" w:lineRule="exact"/>
              <w:ind w:left="108"/>
              <w:rPr>
                <w:rFonts w:ascii="Arial"/>
                <w:b/>
                <w:w w:val="99"/>
                <w:sz w:val="24"/>
              </w:rPr>
            </w:pPr>
            <w:r>
              <w:rPr>
                <w:rFonts w:ascii="Arial"/>
                <w:b/>
                <w:w w:val="99"/>
                <w:sz w:val="24"/>
              </w:rPr>
              <w:t>19</w:t>
            </w:r>
          </w:p>
        </w:tc>
        <w:tc>
          <w:tcPr>
            <w:tcW w:w="5977" w:type="dxa"/>
            <w:gridSpan w:val="2"/>
          </w:tcPr>
          <w:p w14:paraId="0C96CC4D" w14:textId="77777777" w:rsidR="00A42E58" w:rsidRPr="00433856" w:rsidRDefault="00A42E58" w:rsidP="00D27206">
            <w:pPr>
              <w:pStyle w:val="TableParagraph"/>
              <w:tabs>
                <w:tab w:val="left" w:pos="827"/>
              </w:tabs>
              <w:spacing w:before="1" w:line="254" w:lineRule="exact"/>
              <w:ind w:left="107"/>
              <w:rPr>
                <w:sz w:val="24"/>
                <w:szCs w:val="24"/>
              </w:rPr>
            </w:pPr>
            <w:r w:rsidRPr="00433856">
              <w:rPr>
                <w:sz w:val="24"/>
              </w:rPr>
              <w:t>in-memory database</w:t>
            </w:r>
          </w:p>
        </w:tc>
        <w:tc>
          <w:tcPr>
            <w:tcW w:w="2103" w:type="dxa"/>
          </w:tcPr>
          <w:p w14:paraId="10286B82" w14:textId="77777777" w:rsidR="00A42E58" w:rsidRDefault="00A42E58" w:rsidP="00D27206">
            <w:pPr>
              <w:pStyle w:val="TableParagraph"/>
              <w:rPr>
                <w:sz w:val="20"/>
              </w:rPr>
            </w:pPr>
          </w:p>
        </w:tc>
        <w:tc>
          <w:tcPr>
            <w:tcW w:w="1843" w:type="dxa"/>
          </w:tcPr>
          <w:p w14:paraId="79B12347" w14:textId="77777777" w:rsidR="00A42E58" w:rsidRDefault="00A42E58" w:rsidP="00D27206">
            <w:pPr>
              <w:pStyle w:val="TableParagraph"/>
              <w:rPr>
                <w:sz w:val="20"/>
              </w:rPr>
            </w:pPr>
          </w:p>
        </w:tc>
        <w:tc>
          <w:tcPr>
            <w:tcW w:w="3260" w:type="dxa"/>
          </w:tcPr>
          <w:p w14:paraId="1BA35ED2" w14:textId="77777777" w:rsidR="00A42E58" w:rsidRDefault="00A42E58" w:rsidP="00D27206">
            <w:pPr>
              <w:pStyle w:val="TableParagraph"/>
              <w:rPr>
                <w:sz w:val="20"/>
              </w:rPr>
            </w:pPr>
          </w:p>
        </w:tc>
      </w:tr>
      <w:tr w:rsidR="00A42E58" w14:paraId="39C702CE" w14:textId="77777777" w:rsidTr="00D27206">
        <w:trPr>
          <w:trHeight w:val="276"/>
        </w:trPr>
        <w:tc>
          <w:tcPr>
            <w:tcW w:w="557" w:type="dxa"/>
          </w:tcPr>
          <w:p w14:paraId="7A931A40" w14:textId="77777777" w:rsidR="00A42E58" w:rsidRDefault="00A42E58" w:rsidP="00D27206">
            <w:pPr>
              <w:pStyle w:val="TableParagraph"/>
              <w:spacing w:line="255" w:lineRule="exact"/>
              <w:ind w:left="108"/>
              <w:rPr>
                <w:rFonts w:ascii="Arial"/>
                <w:b/>
                <w:sz w:val="24"/>
              </w:rPr>
            </w:pPr>
            <w:r>
              <w:rPr>
                <w:rFonts w:ascii="Arial"/>
                <w:b/>
                <w:w w:val="99"/>
                <w:sz w:val="24"/>
              </w:rPr>
              <w:t>20</w:t>
            </w:r>
          </w:p>
        </w:tc>
        <w:tc>
          <w:tcPr>
            <w:tcW w:w="5977" w:type="dxa"/>
            <w:gridSpan w:val="2"/>
          </w:tcPr>
          <w:p w14:paraId="786308B3" w14:textId="77777777" w:rsidR="00A42E58" w:rsidRDefault="00A42E58" w:rsidP="00D27206">
            <w:pPr>
              <w:pStyle w:val="TableParagraph"/>
              <w:tabs>
                <w:tab w:val="left" w:pos="827"/>
              </w:tabs>
              <w:spacing w:before="1" w:line="254" w:lineRule="exact"/>
              <w:ind w:left="107"/>
              <w:rPr>
                <w:sz w:val="24"/>
              </w:rPr>
            </w:pPr>
            <w:r>
              <w:rPr>
                <w:sz w:val="24"/>
              </w:rPr>
              <w:t xml:space="preserve">Any Other </w:t>
            </w:r>
            <w:r>
              <w:rPr>
                <w:spacing w:val="-13"/>
                <w:sz w:val="24"/>
              </w:rPr>
              <w:t xml:space="preserve"> </w:t>
            </w:r>
            <w:r>
              <w:rPr>
                <w:sz w:val="24"/>
              </w:rPr>
              <w:t>Charges</w:t>
            </w:r>
            <w:r>
              <w:rPr>
                <w:spacing w:val="-12"/>
                <w:sz w:val="24"/>
              </w:rPr>
              <w:t xml:space="preserve">/Cost </w:t>
            </w:r>
            <w:r>
              <w:rPr>
                <w:sz w:val="24"/>
              </w:rPr>
              <w:t>##</w:t>
            </w:r>
          </w:p>
        </w:tc>
        <w:tc>
          <w:tcPr>
            <w:tcW w:w="2103" w:type="dxa"/>
          </w:tcPr>
          <w:p w14:paraId="0A51BA2F" w14:textId="77777777" w:rsidR="00A42E58" w:rsidRDefault="00A42E58" w:rsidP="00D27206">
            <w:pPr>
              <w:pStyle w:val="TableParagraph"/>
              <w:rPr>
                <w:sz w:val="20"/>
              </w:rPr>
            </w:pPr>
          </w:p>
        </w:tc>
        <w:tc>
          <w:tcPr>
            <w:tcW w:w="1843" w:type="dxa"/>
          </w:tcPr>
          <w:p w14:paraId="7C6059FD" w14:textId="77777777" w:rsidR="00A42E58" w:rsidRDefault="00A42E58" w:rsidP="00D27206">
            <w:pPr>
              <w:pStyle w:val="TableParagraph"/>
              <w:rPr>
                <w:sz w:val="20"/>
              </w:rPr>
            </w:pPr>
          </w:p>
        </w:tc>
        <w:tc>
          <w:tcPr>
            <w:tcW w:w="3260" w:type="dxa"/>
          </w:tcPr>
          <w:p w14:paraId="1769329A" w14:textId="77777777" w:rsidR="00A42E58" w:rsidRDefault="00A42E58" w:rsidP="00D27206">
            <w:pPr>
              <w:pStyle w:val="TableParagraph"/>
              <w:rPr>
                <w:sz w:val="20"/>
              </w:rPr>
            </w:pPr>
          </w:p>
        </w:tc>
      </w:tr>
      <w:tr w:rsidR="00A42E58" w14:paraId="7C555F7E" w14:textId="77777777" w:rsidTr="00D27206">
        <w:trPr>
          <w:trHeight w:val="274"/>
        </w:trPr>
        <w:tc>
          <w:tcPr>
            <w:tcW w:w="557" w:type="dxa"/>
          </w:tcPr>
          <w:p w14:paraId="22C36FE8" w14:textId="77777777" w:rsidR="00A42E58" w:rsidRDefault="00A42E58" w:rsidP="00D27206">
            <w:pPr>
              <w:pStyle w:val="TableParagraph"/>
              <w:spacing w:line="274" w:lineRule="exact"/>
              <w:ind w:left="108"/>
              <w:rPr>
                <w:rFonts w:ascii="Arial"/>
                <w:b/>
                <w:sz w:val="24"/>
              </w:rPr>
            </w:pPr>
          </w:p>
        </w:tc>
        <w:tc>
          <w:tcPr>
            <w:tcW w:w="5977" w:type="dxa"/>
            <w:gridSpan w:val="2"/>
          </w:tcPr>
          <w:p w14:paraId="3EA8CD4E" w14:textId="77777777" w:rsidR="00A42E58" w:rsidRDefault="00A42E58" w:rsidP="00D27206">
            <w:pPr>
              <w:pStyle w:val="TableParagraph"/>
              <w:tabs>
                <w:tab w:val="left" w:pos="2094"/>
              </w:tabs>
              <w:spacing w:line="274" w:lineRule="exact"/>
              <w:ind w:left="107"/>
              <w:rPr>
                <w:rFonts w:ascii="Arial"/>
                <w:b/>
                <w:sz w:val="24"/>
              </w:rPr>
            </w:pPr>
            <w:r>
              <w:rPr>
                <w:rFonts w:ascii="Arial"/>
                <w:b/>
                <w:sz w:val="24"/>
              </w:rPr>
              <w:t>Total Cost (1 to 20)</w:t>
            </w:r>
          </w:p>
        </w:tc>
        <w:tc>
          <w:tcPr>
            <w:tcW w:w="2103" w:type="dxa"/>
          </w:tcPr>
          <w:p w14:paraId="6CD901C0" w14:textId="77777777" w:rsidR="00A42E58" w:rsidRDefault="00A42E58" w:rsidP="00D27206">
            <w:pPr>
              <w:pStyle w:val="TableParagraph"/>
            </w:pPr>
          </w:p>
        </w:tc>
        <w:tc>
          <w:tcPr>
            <w:tcW w:w="1843" w:type="dxa"/>
            <w:tcBorders>
              <w:right w:val="single" w:sz="4" w:space="0" w:color="auto"/>
            </w:tcBorders>
          </w:tcPr>
          <w:p w14:paraId="5C25097A" w14:textId="77777777" w:rsidR="00A42E58" w:rsidRDefault="00A42E58" w:rsidP="00D27206">
            <w:pPr>
              <w:pStyle w:val="TableParagraph"/>
            </w:pPr>
          </w:p>
        </w:tc>
        <w:tc>
          <w:tcPr>
            <w:tcW w:w="3260" w:type="dxa"/>
            <w:tcBorders>
              <w:left w:val="single" w:sz="4" w:space="0" w:color="auto"/>
            </w:tcBorders>
          </w:tcPr>
          <w:p w14:paraId="13E9685C" w14:textId="77777777" w:rsidR="00A42E58" w:rsidRDefault="00A42E58" w:rsidP="00D27206">
            <w:pPr>
              <w:pStyle w:val="TableParagraph"/>
            </w:pPr>
          </w:p>
        </w:tc>
      </w:tr>
      <w:tr w:rsidR="00A42E58" w14:paraId="6353411C" w14:textId="77777777" w:rsidTr="00D27206">
        <w:trPr>
          <w:trHeight w:val="279"/>
        </w:trPr>
        <w:tc>
          <w:tcPr>
            <w:tcW w:w="557" w:type="dxa"/>
          </w:tcPr>
          <w:p w14:paraId="723D6F50" w14:textId="77777777" w:rsidR="00A42E58" w:rsidRDefault="00A42E58" w:rsidP="00D27206">
            <w:pPr>
              <w:pStyle w:val="TableParagraph"/>
              <w:rPr>
                <w:sz w:val="20"/>
              </w:rPr>
            </w:pPr>
          </w:p>
        </w:tc>
        <w:tc>
          <w:tcPr>
            <w:tcW w:w="5962" w:type="dxa"/>
            <w:tcBorders>
              <w:right w:val="single" w:sz="4" w:space="0" w:color="auto"/>
            </w:tcBorders>
          </w:tcPr>
          <w:p w14:paraId="39E44AB9" w14:textId="77777777" w:rsidR="00A42E58" w:rsidRDefault="00A42E58" w:rsidP="00D27206">
            <w:pPr>
              <w:pStyle w:val="TableParagraph"/>
              <w:spacing w:before="4" w:line="254" w:lineRule="exact"/>
              <w:ind w:left="107"/>
              <w:rPr>
                <w:sz w:val="24"/>
              </w:rPr>
            </w:pPr>
            <w:r>
              <w:rPr>
                <w:sz w:val="24"/>
              </w:rPr>
              <w:t>TCO</w:t>
            </w:r>
            <w:r>
              <w:rPr>
                <w:spacing w:val="2"/>
                <w:sz w:val="24"/>
              </w:rPr>
              <w:t xml:space="preserve"> </w:t>
            </w:r>
            <w:r>
              <w:rPr>
                <w:sz w:val="24"/>
              </w:rPr>
              <w:t>in</w:t>
            </w:r>
            <w:r>
              <w:rPr>
                <w:spacing w:val="-4"/>
                <w:sz w:val="24"/>
              </w:rPr>
              <w:t xml:space="preserve"> </w:t>
            </w:r>
            <w:r>
              <w:rPr>
                <w:sz w:val="24"/>
              </w:rPr>
              <w:t>Words</w:t>
            </w:r>
          </w:p>
        </w:tc>
        <w:tc>
          <w:tcPr>
            <w:tcW w:w="2118" w:type="dxa"/>
            <w:gridSpan w:val="2"/>
            <w:tcBorders>
              <w:left w:val="single" w:sz="4" w:space="0" w:color="auto"/>
              <w:right w:val="single" w:sz="4" w:space="0" w:color="auto"/>
            </w:tcBorders>
          </w:tcPr>
          <w:p w14:paraId="06135C06" w14:textId="77777777" w:rsidR="00A42E58" w:rsidRDefault="00A42E58" w:rsidP="00D27206">
            <w:pPr>
              <w:pStyle w:val="TableParagraph"/>
              <w:spacing w:before="4" w:line="254" w:lineRule="exact"/>
              <w:rPr>
                <w:sz w:val="24"/>
              </w:rPr>
            </w:pPr>
          </w:p>
        </w:tc>
        <w:tc>
          <w:tcPr>
            <w:tcW w:w="1843" w:type="dxa"/>
            <w:tcBorders>
              <w:left w:val="single" w:sz="4" w:space="0" w:color="auto"/>
              <w:right w:val="single" w:sz="4" w:space="0" w:color="auto"/>
            </w:tcBorders>
          </w:tcPr>
          <w:p w14:paraId="2FBE0A3A" w14:textId="77777777" w:rsidR="00A42E58" w:rsidRDefault="00A42E58" w:rsidP="00D27206">
            <w:pPr>
              <w:pStyle w:val="TableParagraph"/>
              <w:spacing w:before="4" w:line="254" w:lineRule="exact"/>
              <w:rPr>
                <w:sz w:val="24"/>
              </w:rPr>
            </w:pPr>
          </w:p>
        </w:tc>
        <w:tc>
          <w:tcPr>
            <w:tcW w:w="3260" w:type="dxa"/>
            <w:tcBorders>
              <w:left w:val="single" w:sz="4" w:space="0" w:color="auto"/>
            </w:tcBorders>
          </w:tcPr>
          <w:p w14:paraId="289B27D1" w14:textId="77777777" w:rsidR="00A42E58" w:rsidRDefault="00A42E58" w:rsidP="00D27206">
            <w:pPr>
              <w:pStyle w:val="TableParagraph"/>
              <w:spacing w:before="4" w:line="254" w:lineRule="exact"/>
              <w:rPr>
                <w:sz w:val="24"/>
              </w:rPr>
            </w:pPr>
          </w:p>
        </w:tc>
      </w:tr>
    </w:tbl>
    <w:p w14:paraId="0BF5B441" w14:textId="77777777" w:rsidR="00273E98" w:rsidRDefault="00273E98" w:rsidP="00A42E58">
      <w:pPr>
        <w:ind w:left="388" w:right="234"/>
        <w:jc w:val="both"/>
        <w:rPr>
          <w:rFonts w:ascii="Arial"/>
          <w:color w:val="FF0000"/>
          <w:sz w:val="24"/>
        </w:rPr>
      </w:pPr>
    </w:p>
    <w:p w14:paraId="6C10D65C" w14:textId="77777777" w:rsidR="00A42E58" w:rsidRPr="00433856" w:rsidRDefault="00A42E58" w:rsidP="00A42E58">
      <w:pPr>
        <w:ind w:left="388" w:right="234"/>
        <w:jc w:val="both"/>
        <w:rPr>
          <w:rFonts w:ascii="Arial"/>
          <w:sz w:val="24"/>
        </w:rPr>
      </w:pPr>
      <w:r w:rsidRPr="00433856">
        <w:rPr>
          <w:rFonts w:ascii="Arial"/>
          <w:sz w:val="24"/>
        </w:rPr>
        <w:t xml:space="preserve">Separate Bill of Material (BOM) for Central Bank of India and RRBs and combined TCO will be taken for finalization of </w:t>
      </w:r>
      <w:r w:rsidR="00273E98" w:rsidRPr="00433856">
        <w:rPr>
          <w:rFonts w:ascii="Arial"/>
          <w:sz w:val="24"/>
        </w:rPr>
        <w:t xml:space="preserve">Lowest Commercial </w:t>
      </w:r>
      <w:r w:rsidR="00A514A2" w:rsidRPr="00433856">
        <w:rPr>
          <w:rFonts w:ascii="Arial"/>
          <w:sz w:val="24"/>
        </w:rPr>
        <w:t xml:space="preserve">bid. </w:t>
      </w:r>
    </w:p>
    <w:p w14:paraId="5CFC82D4" w14:textId="77777777" w:rsidR="00A42E58" w:rsidRPr="00433856" w:rsidRDefault="00A42E58" w:rsidP="00A42E58">
      <w:pPr>
        <w:ind w:left="388" w:right="234"/>
        <w:jc w:val="both"/>
        <w:rPr>
          <w:rFonts w:ascii="Arial"/>
          <w:sz w:val="24"/>
        </w:rPr>
      </w:pPr>
      <w:r w:rsidRPr="00433856">
        <w:rPr>
          <w:rFonts w:ascii="Arial"/>
          <w:sz w:val="24"/>
        </w:rPr>
        <w:t>*Enterprise License would mean - Unlimited Client License for Bank Branches in India</w:t>
      </w:r>
      <w:r w:rsidRPr="00433856">
        <w:rPr>
          <w:rFonts w:ascii="Arial"/>
          <w:spacing w:val="1"/>
          <w:sz w:val="24"/>
        </w:rPr>
        <w:t xml:space="preserve"> </w:t>
      </w:r>
      <w:r w:rsidRPr="00433856">
        <w:rPr>
          <w:rFonts w:ascii="Arial"/>
          <w:sz w:val="24"/>
        </w:rPr>
        <w:t>&amp;</w:t>
      </w:r>
      <w:r w:rsidRPr="00433856">
        <w:rPr>
          <w:rFonts w:ascii="Arial"/>
          <w:spacing w:val="-5"/>
          <w:sz w:val="24"/>
        </w:rPr>
        <w:t xml:space="preserve"> </w:t>
      </w:r>
      <w:r w:rsidRPr="00433856">
        <w:rPr>
          <w:rFonts w:ascii="Arial"/>
          <w:sz w:val="24"/>
        </w:rPr>
        <w:t>International</w:t>
      </w:r>
      <w:r w:rsidRPr="00433856">
        <w:rPr>
          <w:rFonts w:ascii="Arial"/>
          <w:spacing w:val="-6"/>
          <w:sz w:val="24"/>
        </w:rPr>
        <w:t xml:space="preserve"> </w:t>
      </w:r>
      <w:r w:rsidRPr="00433856">
        <w:rPr>
          <w:rFonts w:ascii="Arial"/>
          <w:sz w:val="24"/>
        </w:rPr>
        <w:t>territories,</w:t>
      </w:r>
      <w:r w:rsidRPr="00433856">
        <w:rPr>
          <w:rFonts w:ascii="Arial"/>
          <w:spacing w:val="-6"/>
          <w:sz w:val="24"/>
        </w:rPr>
        <w:t xml:space="preserve"> </w:t>
      </w:r>
      <w:r w:rsidRPr="00433856">
        <w:rPr>
          <w:rFonts w:ascii="Arial"/>
          <w:sz w:val="24"/>
        </w:rPr>
        <w:t>present</w:t>
      </w:r>
      <w:r w:rsidRPr="00433856">
        <w:rPr>
          <w:rFonts w:ascii="Arial"/>
          <w:spacing w:val="-5"/>
          <w:sz w:val="24"/>
        </w:rPr>
        <w:t xml:space="preserve"> </w:t>
      </w:r>
      <w:r w:rsidRPr="00433856">
        <w:rPr>
          <w:rFonts w:ascii="Arial"/>
          <w:sz w:val="24"/>
        </w:rPr>
        <w:t>&amp;</w:t>
      </w:r>
      <w:r w:rsidRPr="00433856">
        <w:rPr>
          <w:rFonts w:ascii="Arial"/>
          <w:spacing w:val="-7"/>
          <w:sz w:val="24"/>
        </w:rPr>
        <w:t xml:space="preserve"> </w:t>
      </w:r>
      <w:r w:rsidRPr="00433856">
        <w:rPr>
          <w:rFonts w:ascii="Arial"/>
          <w:sz w:val="24"/>
        </w:rPr>
        <w:t>future</w:t>
      </w:r>
      <w:r w:rsidRPr="00433856">
        <w:rPr>
          <w:rFonts w:ascii="Arial"/>
          <w:spacing w:val="-3"/>
          <w:sz w:val="24"/>
        </w:rPr>
        <w:t xml:space="preserve"> </w:t>
      </w:r>
      <w:r w:rsidRPr="00433856">
        <w:rPr>
          <w:rFonts w:ascii="Arial"/>
          <w:sz w:val="24"/>
        </w:rPr>
        <w:t>subsidiaries</w:t>
      </w:r>
      <w:r w:rsidRPr="00433856">
        <w:rPr>
          <w:rFonts w:ascii="Arial"/>
          <w:spacing w:val="-6"/>
          <w:sz w:val="24"/>
        </w:rPr>
        <w:t xml:space="preserve"> </w:t>
      </w:r>
      <w:r w:rsidRPr="00433856">
        <w:rPr>
          <w:rFonts w:ascii="Arial"/>
          <w:sz w:val="24"/>
        </w:rPr>
        <w:t>and</w:t>
      </w:r>
      <w:r w:rsidRPr="00433856">
        <w:rPr>
          <w:rFonts w:ascii="Arial"/>
          <w:spacing w:val="-2"/>
          <w:sz w:val="24"/>
        </w:rPr>
        <w:t xml:space="preserve"> </w:t>
      </w:r>
      <w:r w:rsidRPr="00433856">
        <w:rPr>
          <w:rFonts w:ascii="Arial"/>
          <w:sz w:val="24"/>
        </w:rPr>
        <w:t>associates</w:t>
      </w:r>
      <w:r w:rsidRPr="00433856">
        <w:rPr>
          <w:rFonts w:ascii="Arial"/>
          <w:spacing w:val="-6"/>
          <w:sz w:val="24"/>
        </w:rPr>
        <w:t xml:space="preserve"> </w:t>
      </w:r>
      <w:r w:rsidRPr="00433856">
        <w:rPr>
          <w:rFonts w:ascii="Arial"/>
          <w:sz w:val="24"/>
        </w:rPr>
        <w:t>both</w:t>
      </w:r>
      <w:r w:rsidRPr="00433856">
        <w:rPr>
          <w:rFonts w:ascii="Arial"/>
          <w:spacing w:val="-5"/>
          <w:sz w:val="24"/>
        </w:rPr>
        <w:t xml:space="preserve"> </w:t>
      </w:r>
      <w:r w:rsidRPr="00433856">
        <w:rPr>
          <w:rFonts w:ascii="Arial"/>
          <w:sz w:val="24"/>
        </w:rPr>
        <w:t>domestic</w:t>
      </w:r>
      <w:r w:rsidRPr="00433856">
        <w:rPr>
          <w:rFonts w:ascii="Arial"/>
          <w:spacing w:val="-4"/>
          <w:sz w:val="24"/>
        </w:rPr>
        <w:t xml:space="preserve"> </w:t>
      </w:r>
      <w:r w:rsidRPr="00433856">
        <w:rPr>
          <w:rFonts w:ascii="Arial"/>
          <w:sz w:val="24"/>
        </w:rPr>
        <w:t>&amp;</w:t>
      </w:r>
      <w:r w:rsidRPr="00433856">
        <w:rPr>
          <w:rFonts w:ascii="Arial"/>
          <w:spacing w:val="-64"/>
          <w:sz w:val="24"/>
        </w:rPr>
        <w:t xml:space="preserve"> </w:t>
      </w:r>
      <w:r w:rsidRPr="00433856">
        <w:rPr>
          <w:rFonts w:ascii="Arial"/>
          <w:sz w:val="24"/>
        </w:rPr>
        <w:t>international.</w:t>
      </w:r>
    </w:p>
    <w:p w14:paraId="5E33DF26" w14:textId="77777777" w:rsidR="00A42E58" w:rsidRPr="00433856" w:rsidRDefault="00A42E58" w:rsidP="00A42E58">
      <w:pPr>
        <w:ind w:left="388" w:right="234"/>
        <w:jc w:val="both"/>
        <w:rPr>
          <w:rFonts w:ascii="Arial"/>
          <w:sz w:val="24"/>
        </w:rPr>
      </w:pPr>
      <w:r w:rsidRPr="00433856">
        <w:rPr>
          <w:rFonts w:ascii="Arial"/>
          <w:sz w:val="24"/>
        </w:rPr>
        <w:t>** Bidder has to factor the cost for the database as mentioned in the BoM. However, as Bank has the ULA license for oracle and Bank may ask to use the Database as oracle. In such scenario, Bank will not pay for any database license cost   (As provided by the bidder in BOM under S.</w:t>
      </w:r>
      <w:r w:rsidR="00433856">
        <w:rPr>
          <w:rFonts w:ascii="Arial"/>
          <w:sz w:val="24"/>
        </w:rPr>
        <w:t xml:space="preserve"> </w:t>
      </w:r>
      <w:r w:rsidRPr="00433856">
        <w:rPr>
          <w:rFonts w:ascii="Arial"/>
          <w:sz w:val="24"/>
        </w:rPr>
        <w:t xml:space="preserve">No. 2) </w:t>
      </w:r>
    </w:p>
    <w:p w14:paraId="0704905F" w14:textId="77777777" w:rsidR="00A42E58" w:rsidRPr="00433856" w:rsidRDefault="00A42E58" w:rsidP="00A42E58">
      <w:pPr>
        <w:ind w:left="388" w:right="234"/>
        <w:jc w:val="both"/>
        <w:rPr>
          <w:rFonts w:ascii="Arial"/>
          <w:sz w:val="24"/>
        </w:rPr>
      </w:pPr>
      <w:r w:rsidRPr="00433856">
        <w:rPr>
          <w:rFonts w:ascii="Arial"/>
          <w:sz w:val="24"/>
        </w:rPr>
        <w:t>***Kubernetes based Container Platform should be Enterprise class with 24*7 OEM back to back support.</w:t>
      </w:r>
    </w:p>
    <w:p w14:paraId="55233EA3" w14:textId="77777777" w:rsidR="00A42E58" w:rsidRPr="00433856" w:rsidRDefault="00A42E58" w:rsidP="00A42E58">
      <w:pPr>
        <w:ind w:left="388" w:right="234"/>
        <w:jc w:val="both"/>
        <w:rPr>
          <w:rFonts w:ascii="Arial"/>
          <w:sz w:val="24"/>
        </w:rPr>
      </w:pPr>
      <w:r w:rsidRPr="00433856">
        <w:rPr>
          <w:rFonts w:ascii="Arial"/>
          <w:sz w:val="24"/>
        </w:rPr>
        <w:t xml:space="preserve">**** Customization Costs </w:t>
      </w:r>
      <w:r w:rsidR="00273E98" w:rsidRPr="00433856">
        <w:rPr>
          <w:rFonts w:ascii="Arial"/>
          <w:sz w:val="24"/>
        </w:rPr>
        <w:t>will be applicable only for</w:t>
      </w:r>
      <w:r w:rsidRPr="00433856">
        <w:rPr>
          <w:rFonts w:ascii="Arial"/>
          <w:sz w:val="24"/>
        </w:rPr>
        <w:t xml:space="preserve"> RRBs</w:t>
      </w:r>
      <w:r w:rsidR="00273E98" w:rsidRPr="00433856">
        <w:rPr>
          <w:rFonts w:ascii="Arial"/>
          <w:sz w:val="24"/>
        </w:rPr>
        <w:t>.</w:t>
      </w:r>
    </w:p>
    <w:p w14:paraId="4426E0E9" w14:textId="77777777" w:rsidR="00A42E58" w:rsidRPr="00433856" w:rsidRDefault="00A42E58" w:rsidP="00A42E58">
      <w:pPr>
        <w:ind w:left="388" w:right="233"/>
        <w:jc w:val="both"/>
        <w:rPr>
          <w:rFonts w:ascii="Arial"/>
          <w:sz w:val="24"/>
        </w:rPr>
      </w:pPr>
      <w:r w:rsidRPr="00433856">
        <w:rPr>
          <w:rFonts w:ascii="Arial"/>
          <w:sz w:val="24"/>
        </w:rPr>
        <w:t>#</w:t>
      </w:r>
      <w:r w:rsidRPr="00433856">
        <w:rPr>
          <w:rFonts w:ascii="Arial"/>
          <w:spacing w:val="-8"/>
          <w:sz w:val="24"/>
        </w:rPr>
        <w:t xml:space="preserve"> </w:t>
      </w:r>
      <w:r w:rsidRPr="00433856">
        <w:rPr>
          <w:rFonts w:ascii="Arial"/>
          <w:sz w:val="24"/>
        </w:rPr>
        <w:t>Implementation</w:t>
      </w:r>
      <w:r w:rsidRPr="00433856">
        <w:rPr>
          <w:rFonts w:ascii="Arial"/>
          <w:spacing w:val="-12"/>
          <w:sz w:val="24"/>
        </w:rPr>
        <w:t xml:space="preserve"> </w:t>
      </w:r>
      <w:r w:rsidRPr="00433856">
        <w:rPr>
          <w:rFonts w:ascii="Arial"/>
          <w:sz w:val="24"/>
        </w:rPr>
        <w:t>cost</w:t>
      </w:r>
      <w:r w:rsidRPr="00433856">
        <w:rPr>
          <w:rFonts w:ascii="Arial"/>
          <w:spacing w:val="-11"/>
          <w:sz w:val="24"/>
        </w:rPr>
        <w:t xml:space="preserve"> </w:t>
      </w:r>
      <w:r w:rsidRPr="00433856">
        <w:rPr>
          <w:rFonts w:ascii="Arial"/>
          <w:sz w:val="24"/>
        </w:rPr>
        <w:t>will</w:t>
      </w:r>
      <w:r w:rsidRPr="00433856">
        <w:rPr>
          <w:rFonts w:ascii="Arial"/>
          <w:spacing w:val="-11"/>
          <w:sz w:val="24"/>
        </w:rPr>
        <w:t xml:space="preserve"> </w:t>
      </w:r>
      <w:r w:rsidRPr="00433856">
        <w:rPr>
          <w:rFonts w:ascii="Arial"/>
          <w:sz w:val="24"/>
        </w:rPr>
        <w:t>include</w:t>
      </w:r>
      <w:r w:rsidRPr="00433856">
        <w:rPr>
          <w:rFonts w:ascii="Arial"/>
          <w:spacing w:val="-10"/>
          <w:sz w:val="24"/>
        </w:rPr>
        <w:t xml:space="preserve"> </w:t>
      </w:r>
      <w:r w:rsidR="00273E98" w:rsidRPr="00433856">
        <w:rPr>
          <w:rFonts w:ascii="Arial"/>
          <w:sz w:val="24"/>
        </w:rPr>
        <w:t>implementation</w:t>
      </w:r>
      <w:r w:rsidRPr="00433856">
        <w:rPr>
          <w:rFonts w:ascii="Arial"/>
          <w:spacing w:val="-9"/>
          <w:sz w:val="24"/>
        </w:rPr>
        <w:t xml:space="preserve"> </w:t>
      </w:r>
      <w:r w:rsidRPr="00433856">
        <w:rPr>
          <w:rFonts w:ascii="Arial"/>
          <w:sz w:val="24"/>
        </w:rPr>
        <w:t>of</w:t>
      </w:r>
      <w:r w:rsidRPr="00433856">
        <w:rPr>
          <w:rFonts w:ascii="Arial"/>
          <w:spacing w:val="-10"/>
          <w:sz w:val="24"/>
        </w:rPr>
        <w:t xml:space="preserve"> </w:t>
      </w:r>
      <w:r w:rsidRPr="00433856">
        <w:rPr>
          <w:rFonts w:ascii="Arial"/>
          <w:sz w:val="24"/>
        </w:rPr>
        <w:t>the</w:t>
      </w:r>
      <w:r w:rsidRPr="00433856">
        <w:rPr>
          <w:rFonts w:ascii="Arial"/>
          <w:spacing w:val="-7"/>
          <w:sz w:val="24"/>
        </w:rPr>
        <w:t xml:space="preserve"> </w:t>
      </w:r>
      <w:r w:rsidRPr="00433856">
        <w:rPr>
          <w:rFonts w:ascii="Arial"/>
          <w:sz w:val="24"/>
        </w:rPr>
        <w:t>new</w:t>
      </w:r>
      <w:r w:rsidRPr="00433856">
        <w:rPr>
          <w:rFonts w:ascii="Arial"/>
          <w:spacing w:val="-9"/>
          <w:sz w:val="24"/>
        </w:rPr>
        <w:t xml:space="preserve"> </w:t>
      </w:r>
      <w:r w:rsidRPr="00433856">
        <w:rPr>
          <w:rFonts w:ascii="Arial"/>
          <w:sz w:val="24"/>
        </w:rPr>
        <w:t>solution</w:t>
      </w:r>
      <w:r w:rsidRPr="00433856">
        <w:rPr>
          <w:rFonts w:ascii="Arial"/>
          <w:spacing w:val="-9"/>
          <w:sz w:val="24"/>
        </w:rPr>
        <w:t xml:space="preserve"> </w:t>
      </w:r>
      <w:r w:rsidRPr="00433856">
        <w:rPr>
          <w:rFonts w:ascii="Arial"/>
          <w:sz w:val="24"/>
        </w:rPr>
        <w:t>as</w:t>
      </w:r>
      <w:r w:rsidRPr="00433856">
        <w:rPr>
          <w:rFonts w:ascii="Arial"/>
          <w:spacing w:val="-12"/>
          <w:sz w:val="24"/>
        </w:rPr>
        <w:t xml:space="preserve"> </w:t>
      </w:r>
      <w:r w:rsidRPr="00433856">
        <w:rPr>
          <w:rFonts w:ascii="Arial"/>
          <w:sz w:val="24"/>
        </w:rPr>
        <w:t>well</w:t>
      </w:r>
      <w:r w:rsidRPr="00433856">
        <w:rPr>
          <w:rFonts w:ascii="Arial"/>
          <w:spacing w:val="-4"/>
          <w:sz w:val="24"/>
        </w:rPr>
        <w:t xml:space="preserve"> </w:t>
      </w:r>
      <w:r w:rsidRPr="00433856">
        <w:rPr>
          <w:rFonts w:ascii="Arial"/>
          <w:sz w:val="24"/>
        </w:rPr>
        <w:t>as</w:t>
      </w:r>
      <w:r w:rsidRPr="00433856">
        <w:rPr>
          <w:rFonts w:ascii="Arial"/>
          <w:spacing w:val="-8"/>
          <w:sz w:val="24"/>
        </w:rPr>
        <w:t xml:space="preserve"> </w:t>
      </w:r>
      <w:r w:rsidRPr="00433856">
        <w:rPr>
          <w:rFonts w:ascii="Arial"/>
          <w:sz w:val="24"/>
        </w:rPr>
        <w:t>migration</w:t>
      </w:r>
      <w:r w:rsidRPr="00433856">
        <w:rPr>
          <w:rFonts w:ascii="Arial"/>
          <w:spacing w:val="-64"/>
          <w:sz w:val="24"/>
        </w:rPr>
        <w:t xml:space="preserve">                       </w:t>
      </w:r>
      <w:r w:rsidRPr="00433856">
        <w:rPr>
          <w:rFonts w:ascii="Arial"/>
          <w:sz w:val="24"/>
        </w:rPr>
        <w:t>from</w:t>
      </w:r>
      <w:r w:rsidRPr="00433856">
        <w:rPr>
          <w:rFonts w:ascii="Arial"/>
          <w:spacing w:val="-1"/>
          <w:sz w:val="24"/>
        </w:rPr>
        <w:t xml:space="preserve"> </w:t>
      </w:r>
      <w:r w:rsidRPr="00433856">
        <w:rPr>
          <w:rFonts w:ascii="Arial"/>
          <w:sz w:val="24"/>
        </w:rPr>
        <w:t>the existing solution.</w:t>
      </w:r>
    </w:p>
    <w:p w14:paraId="228F217D" w14:textId="77777777" w:rsidR="00A42E58" w:rsidRPr="00433856" w:rsidRDefault="00A42E58" w:rsidP="00A42E58">
      <w:pPr>
        <w:ind w:left="388" w:right="234"/>
        <w:jc w:val="both"/>
        <w:rPr>
          <w:rFonts w:ascii="Arial"/>
          <w:sz w:val="24"/>
        </w:rPr>
      </w:pPr>
      <w:r w:rsidRPr="00433856">
        <w:rPr>
          <w:rFonts w:ascii="Arial"/>
          <w:sz w:val="24"/>
        </w:rPr>
        <w:t>## Details to be provided for any commercial against the component required but not provisioned in Sr. no 1-19.</w:t>
      </w:r>
    </w:p>
    <w:p w14:paraId="68047FE4" w14:textId="77777777" w:rsidR="00A42E58" w:rsidRPr="00433856" w:rsidRDefault="00A42E58" w:rsidP="00A42E58">
      <w:pPr>
        <w:ind w:left="388" w:right="234"/>
        <w:jc w:val="both"/>
        <w:rPr>
          <w:rFonts w:ascii="Arial"/>
          <w:sz w:val="24"/>
        </w:rPr>
      </w:pPr>
      <w:r w:rsidRPr="00433856">
        <w:rPr>
          <w:rFonts w:ascii="Arial"/>
          <w:sz w:val="24"/>
        </w:rPr>
        <w:t xml:space="preserve">In case any bidder quotes open source software for any requirement given in the RFP, then it is mandatory for the bidder to quote rightful licence/ subscription and 24*7 OEM </w:t>
      </w:r>
      <w:r w:rsidR="00362A7D" w:rsidRPr="00433856">
        <w:rPr>
          <w:rFonts w:ascii="Arial"/>
          <w:sz w:val="24"/>
        </w:rPr>
        <w:t>back to back support</w:t>
      </w:r>
      <w:r w:rsidRPr="00433856">
        <w:rPr>
          <w:rFonts w:ascii="Arial"/>
          <w:sz w:val="24"/>
        </w:rPr>
        <w:t xml:space="preserve"> to ensure compliance with the service levels defined in the RFP</w:t>
      </w:r>
      <w:r w:rsidR="00394288" w:rsidRPr="00433856">
        <w:rPr>
          <w:rFonts w:ascii="Arial"/>
          <w:sz w:val="24"/>
        </w:rPr>
        <w:t>.</w:t>
      </w:r>
    </w:p>
    <w:p w14:paraId="0FAB329C" w14:textId="77777777" w:rsidR="00394288" w:rsidRPr="00433856" w:rsidRDefault="00394288" w:rsidP="00A42E58">
      <w:pPr>
        <w:ind w:left="388" w:right="234"/>
        <w:jc w:val="both"/>
        <w:rPr>
          <w:rFonts w:ascii="Arial"/>
          <w:sz w:val="24"/>
        </w:rPr>
      </w:pPr>
      <w:r w:rsidRPr="00433856">
        <w:rPr>
          <w:rFonts w:ascii="Arial"/>
          <w:sz w:val="24"/>
        </w:rPr>
        <w:t>The Hardware of RRBs will be separate from that of Central Bank of India. However separate instances of UPI solution should run on same hardware for both the RRBs</w:t>
      </w:r>
    </w:p>
    <w:p w14:paraId="35C149EA" w14:textId="77777777" w:rsidR="000A7101" w:rsidRPr="00433856" w:rsidRDefault="000A7101" w:rsidP="000A7101">
      <w:pPr>
        <w:ind w:left="388" w:right="234"/>
        <w:jc w:val="both"/>
        <w:rPr>
          <w:rFonts w:ascii="Arial"/>
          <w:sz w:val="24"/>
        </w:rPr>
      </w:pPr>
      <w:r w:rsidRPr="00433856">
        <w:rPr>
          <w:rFonts w:ascii="Arial"/>
          <w:sz w:val="24"/>
        </w:rPr>
        <w:t>Bidder shall augment the hardware and factor the year wise cost in the Bill of Material (BOM) to cater the growth in the UPI transactions. However, Bidder will augment necessary infrastructure whenever the need arises with due confirmation of the Bank. Bidder will then raise the Invoices according to factored cost in BOM.</w:t>
      </w:r>
    </w:p>
    <w:p w14:paraId="533D552C" w14:textId="77777777" w:rsidR="000A7101" w:rsidRDefault="000A7101" w:rsidP="00A42E58">
      <w:pPr>
        <w:ind w:left="388" w:right="234"/>
        <w:jc w:val="both"/>
        <w:rPr>
          <w:rFonts w:ascii="Arial"/>
          <w:color w:val="FF0000"/>
          <w:sz w:val="24"/>
        </w:rPr>
      </w:pPr>
    </w:p>
    <w:p w14:paraId="72F9578B" w14:textId="77777777" w:rsidR="00CD02AD" w:rsidRDefault="00CD02AD" w:rsidP="00A42E58">
      <w:pPr>
        <w:ind w:left="388" w:right="234"/>
        <w:jc w:val="both"/>
        <w:rPr>
          <w:rFonts w:ascii="Arial"/>
          <w:color w:val="FF0000"/>
          <w:sz w:val="24"/>
        </w:rPr>
      </w:pPr>
    </w:p>
    <w:p w14:paraId="62A0522D" w14:textId="77777777" w:rsidR="00CD02AD" w:rsidRDefault="00CD02AD" w:rsidP="00A42E58">
      <w:pPr>
        <w:ind w:left="388" w:right="234"/>
        <w:jc w:val="both"/>
        <w:rPr>
          <w:rFonts w:ascii="Arial"/>
          <w:color w:val="FF0000"/>
          <w:sz w:val="24"/>
        </w:rPr>
      </w:pPr>
    </w:p>
    <w:p w14:paraId="3B7D6ABB" w14:textId="77777777" w:rsidR="00A42E58" w:rsidRDefault="00A42E58" w:rsidP="00A42E58">
      <w:pPr>
        <w:rPr>
          <w:rFonts w:cstheme="minorHAnsi"/>
        </w:rPr>
      </w:pPr>
      <w:r>
        <w:rPr>
          <w:rFonts w:ascii="Arial"/>
          <w:b/>
        </w:rPr>
        <w:t>Table</w:t>
      </w:r>
      <w:r>
        <w:rPr>
          <w:rFonts w:ascii="Arial"/>
          <w:b/>
          <w:spacing w:val="-1"/>
        </w:rPr>
        <w:t xml:space="preserve"> </w:t>
      </w:r>
      <w:r w:rsidR="00C01EE0">
        <w:rPr>
          <w:rFonts w:ascii="Arial"/>
          <w:b/>
        </w:rPr>
        <w:t>1 (A)</w:t>
      </w:r>
      <w:r>
        <w:rPr>
          <w:rFonts w:ascii="Arial"/>
          <w:b/>
          <w:spacing w:val="-1"/>
        </w:rPr>
        <w:t xml:space="preserve">: </w:t>
      </w:r>
      <w:r>
        <w:rPr>
          <w:rFonts w:ascii="Arial"/>
          <w:b/>
        </w:rPr>
        <w:t>Commercial Bill of Material (For Central Bank of India)</w:t>
      </w:r>
    </w:p>
    <w:tbl>
      <w:tblPr>
        <w:tblW w:w="125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673"/>
        <w:gridCol w:w="22"/>
        <w:gridCol w:w="3059"/>
      </w:tblGrid>
      <w:tr w:rsidR="00273E98" w14:paraId="2EB4E6C7" w14:textId="77777777" w:rsidTr="00273E98">
        <w:trPr>
          <w:trHeight w:val="1033"/>
        </w:trPr>
        <w:tc>
          <w:tcPr>
            <w:tcW w:w="810" w:type="dxa"/>
          </w:tcPr>
          <w:p w14:paraId="55744E5D" w14:textId="77777777" w:rsidR="00273E98" w:rsidRDefault="00273E98" w:rsidP="00D27206">
            <w:pPr>
              <w:pStyle w:val="TableParagraph"/>
              <w:spacing w:line="274" w:lineRule="exact"/>
              <w:ind w:left="108"/>
              <w:rPr>
                <w:rFonts w:ascii="Arial"/>
                <w:b/>
                <w:sz w:val="24"/>
              </w:rPr>
            </w:pPr>
            <w:r>
              <w:rPr>
                <w:rFonts w:ascii="Arial"/>
                <w:b/>
                <w:sz w:val="24"/>
              </w:rPr>
              <w:t>Sr. No</w:t>
            </w:r>
          </w:p>
        </w:tc>
        <w:tc>
          <w:tcPr>
            <w:tcW w:w="8695" w:type="dxa"/>
            <w:gridSpan w:val="2"/>
          </w:tcPr>
          <w:p w14:paraId="69EF3C18" w14:textId="77777777" w:rsidR="00273E98" w:rsidRDefault="00273E98" w:rsidP="00D27206">
            <w:pPr>
              <w:pStyle w:val="TableParagraph"/>
              <w:spacing w:line="274" w:lineRule="exact"/>
              <w:ind w:left="107"/>
              <w:rPr>
                <w:rFonts w:ascii="Arial"/>
                <w:b/>
                <w:sz w:val="24"/>
              </w:rPr>
            </w:pPr>
            <w:r>
              <w:rPr>
                <w:rFonts w:ascii="Arial"/>
                <w:b/>
                <w:sz w:val="24"/>
              </w:rPr>
              <w:t>Requirement</w:t>
            </w:r>
          </w:p>
        </w:tc>
        <w:tc>
          <w:tcPr>
            <w:tcW w:w="3059" w:type="dxa"/>
          </w:tcPr>
          <w:p w14:paraId="19E15DA8" w14:textId="77777777" w:rsidR="00273E98" w:rsidRDefault="00273E98" w:rsidP="00D27206">
            <w:pPr>
              <w:pStyle w:val="TableParagraph"/>
              <w:ind w:left="105" w:right="83"/>
              <w:rPr>
                <w:rFonts w:ascii="Arial"/>
                <w:b/>
                <w:sz w:val="24"/>
              </w:rPr>
            </w:pPr>
            <w:r>
              <w:rPr>
                <w:rFonts w:ascii="Arial"/>
                <w:b/>
                <w:sz w:val="24"/>
              </w:rPr>
              <w:t>Total Cost for 7 years (Central Bank of India)</w:t>
            </w:r>
          </w:p>
          <w:p w14:paraId="75D2AFF3" w14:textId="6A2AD913" w:rsidR="00273E98" w:rsidRDefault="00273E98" w:rsidP="00D27206">
            <w:pPr>
              <w:pStyle w:val="TableParagraph"/>
              <w:ind w:left="105" w:right="83"/>
              <w:rPr>
                <w:rFonts w:ascii="Arial"/>
                <w:b/>
                <w:sz w:val="24"/>
              </w:rPr>
            </w:pPr>
            <w:r>
              <w:rPr>
                <w:rFonts w:ascii="Arial"/>
                <w:b/>
                <w:sz w:val="24"/>
              </w:rPr>
              <w:t>Table 1 (A)</w:t>
            </w:r>
            <w:r w:rsidR="007613B3">
              <w:rPr>
                <w:rFonts w:ascii="Arial"/>
                <w:b/>
                <w:sz w:val="24"/>
              </w:rPr>
              <w:t xml:space="preserve">  </w:t>
            </w:r>
            <w:r w:rsidR="007613B3">
              <w:rPr>
                <w:rFonts w:ascii="Arial"/>
                <w:b/>
              </w:rPr>
              <w:t>(</w:t>
            </w:r>
            <w:r w:rsidR="007613B3">
              <w:rPr>
                <w:rFonts w:ascii="Arial"/>
                <w:b/>
              </w:rPr>
              <w:t>₹</w:t>
            </w:r>
            <w:r w:rsidR="007613B3">
              <w:rPr>
                <w:rFonts w:ascii="Arial"/>
                <w:b/>
              </w:rPr>
              <w:t>)</w:t>
            </w:r>
          </w:p>
        </w:tc>
      </w:tr>
      <w:tr w:rsidR="00273E98" w14:paraId="309A940D" w14:textId="77777777" w:rsidTr="00273E98">
        <w:trPr>
          <w:trHeight w:val="255"/>
        </w:trPr>
        <w:tc>
          <w:tcPr>
            <w:tcW w:w="810" w:type="dxa"/>
          </w:tcPr>
          <w:p w14:paraId="6D06308A" w14:textId="77777777" w:rsidR="00273E98" w:rsidRDefault="00273E98" w:rsidP="00D27206">
            <w:pPr>
              <w:pStyle w:val="TableParagraph"/>
              <w:spacing w:line="273" w:lineRule="exact"/>
              <w:ind w:left="108"/>
              <w:rPr>
                <w:rFonts w:ascii="Arial"/>
                <w:b/>
                <w:sz w:val="24"/>
              </w:rPr>
            </w:pPr>
            <w:r>
              <w:rPr>
                <w:rFonts w:ascii="Arial"/>
                <w:b/>
                <w:w w:val="99"/>
                <w:sz w:val="24"/>
              </w:rPr>
              <w:t>1</w:t>
            </w:r>
          </w:p>
        </w:tc>
        <w:tc>
          <w:tcPr>
            <w:tcW w:w="8695" w:type="dxa"/>
            <w:gridSpan w:val="2"/>
          </w:tcPr>
          <w:p w14:paraId="21810C94" w14:textId="77777777" w:rsidR="00273E98" w:rsidRDefault="00273E98" w:rsidP="00D27206">
            <w:pPr>
              <w:pStyle w:val="TableParagraph"/>
              <w:tabs>
                <w:tab w:val="left" w:pos="1707"/>
              </w:tabs>
              <w:spacing w:line="276" w:lineRule="exact"/>
              <w:ind w:left="107" w:right="99"/>
              <w:rPr>
                <w:sz w:val="24"/>
              </w:rPr>
            </w:pPr>
            <w:r>
              <w:rPr>
                <w:sz w:val="24"/>
              </w:rPr>
              <w:t xml:space="preserve">Enterprise </w:t>
            </w:r>
            <w:r>
              <w:rPr>
                <w:spacing w:val="-1"/>
                <w:sz w:val="24"/>
              </w:rPr>
              <w:t xml:space="preserve">License * </w:t>
            </w:r>
            <w:r>
              <w:rPr>
                <w:spacing w:val="-61"/>
                <w:sz w:val="24"/>
              </w:rPr>
              <w:t xml:space="preserve"> </w:t>
            </w:r>
            <w:r>
              <w:rPr>
                <w:sz w:val="24"/>
              </w:rPr>
              <w:t>Cost for</w:t>
            </w:r>
            <w:r>
              <w:rPr>
                <w:spacing w:val="1"/>
                <w:sz w:val="24"/>
              </w:rPr>
              <w:t xml:space="preserve"> </w:t>
            </w:r>
            <w:r>
              <w:rPr>
                <w:sz w:val="24"/>
              </w:rPr>
              <w:t>UPI switch</w:t>
            </w:r>
          </w:p>
        </w:tc>
        <w:tc>
          <w:tcPr>
            <w:tcW w:w="3059" w:type="dxa"/>
          </w:tcPr>
          <w:p w14:paraId="6ECC59B6" w14:textId="77777777" w:rsidR="00273E98" w:rsidRDefault="00273E98" w:rsidP="00D27206">
            <w:pPr>
              <w:pStyle w:val="TableParagraph"/>
            </w:pPr>
          </w:p>
        </w:tc>
      </w:tr>
      <w:tr w:rsidR="00273E98" w14:paraId="49F22041" w14:textId="77777777" w:rsidTr="00273E98">
        <w:trPr>
          <w:trHeight w:val="256"/>
        </w:trPr>
        <w:tc>
          <w:tcPr>
            <w:tcW w:w="810" w:type="dxa"/>
          </w:tcPr>
          <w:p w14:paraId="352E9728" w14:textId="77777777" w:rsidR="00273E98" w:rsidRDefault="00273E98" w:rsidP="00D27206">
            <w:pPr>
              <w:pStyle w:val="TableParagraph"/>
              <w:spacing w:line="255" w:lineRule="exact"/>
              <w:ind w:left="108"/>
              <w:rPr>
                <w:rFonts w:ascii="Arial"/>
                <w:b/>
                <w:sz w:val="24"/>
              </w:rPr>
            </w:pPr>
            <w:r>
              <w:rPr>
                <w:rFonts w:ascii="Arial"/>
                <w:b/>
                <w:w w:val="99"/>
                <w:sz w:val="24"/>
              </w:rPr>
              <w:t>2</w:t>
            </w:r>
          </w:p>
        </w:tc>
        <w:tc>
          <w:tcPr>
            <w:tcW w:w="8695" w:type="dxa"/>
            <w:gridSpan w:val="2"/>
          </w:tcPr>
          <w:p w14:paraId="5769AA9A" w14:textId="77777777" w:rsidR="00273E98" w:rsidRDefault="00273E98" w:rsidP="00D27206">
            <w:pPr>
              <w:pStyle w:val="TableParagraph"/>
              <w:spacing w:before="1" w:line="254" w:lineRule="exact"/>
              <w:ind w:left="107"/>
              <w:rPr>
                <w:sz w:val="24"/>
              </w:rPr>
            </w:pPr>
            <w:r>
              <w:rPr>
                <w:sz w:val="24"/>
              </w:rPr>
              <w:t>Database (If other than Oracle)**</w:t>
            </w:r>
          </w:p>
        </w:tc>
        <w:tc>
          <w:tcPr>
            <w:tcW w:w="3059" w:type="dxa"/>
          </w:tcPr>
          <w:p w14:paraId="0BC2C451" w14:textId="77777777" w:rsidR="00273E98" w:rsidRDefault="00273E98" w:rsidP="00D27206">
            <w:pPr>
              <w:pStyle w:val="TableParagraph"/>
              <w:rPr>
                <w:sz w:val="20"/>
              </w:rPr>
            </w:pPr>
          </w:p>
        </w:tc>
      </w:tr>
      <w:tr w:rsidR="00273E98" w14:paraId="3AC1EA74" w14:textId="77777777" w:rsidTr="00273E98">
        <w:trPr>
          <w:trHeight w:val="257"/>
        </w:trPr>
        <w:tc>
          <w:tcPr>
            <w:tcW w:w="810" w:type="dxa"/>
          </w:tcPr>
          <w:p w14:paraId="68CC4CBB" w14:textId="77777777" w:rsidR="00273E98" w:rsidRDefault="00273E98" w:rsidP="00D27206">
            <w:pPr>
              <w:pStyle w:val="TableParagraph"/>
              <w:spacing w:line="256" w:lineRule="exact"/>
              <w:ind w:left="108"/>
              <w:rPr>
                <w:rFonts w:ascii="Arial"/>
                <w:b/>
                <w:sz w:val="24"/>
              </w:rPr>
            </w:pPr>
            <w:r>
              <w:rPr>
                <w:rFonts w:ascii="Arial"/>
                <w:b/>
                <w:w w:val="99"/>
                <w:sz w:val="24"/>
              </w:rPr>
              <w:t>3</w:t>
            </w:r>
          </w:p>
        </w:tc>
        <w:tc>
          <w:tcPr>
            <w:tcW w:w="8695" w:type="dxa"/>
            <w:gridSpan w:val="2"/>
          </w:tcPr>
          <w:p w14:paraId="00A88A17" w14:textId="77777777" w:rsidR="00273E98" w:rsidRDefault="00273E98" w:rsidP="00D27206">
            <w:pPr>
              <w:pStyle w:val="TableParagraph"/>
              <w:spacing w:before="1" w:line="254" w:lineRule="exact"/>
              <w:ind w:left="107"/>
              <w:rPr>
                <w:sz w:val="24"/>
              </w:rPr>
            </w:pPr>
            <w:r>
              <w:rPr>
                <w:sz w:val="24"/>
              </w:rPr>
              <w:t>Operating</w:t>
            </w:r>
            <w:r>
              <w:rPr>
                <w:spacing w:val="-1"/>
                <w:sz w:val="24"/>
              </w:rPr>
              <w:t xml:space="preserve"> </w:t>
            </w:r>
            <w:r>
              <w:rPr>
                <w:sz w:val="24"/>
              </w:rPr>
              <w:t>System</w:t>
            </w:r>
          </w:p>
        </w:tc>
        <w:tc>
          <w:tcPr>
            <w:tcW w:w="3059" w:type="dxa"/>
          </w:tcPr>
          <w:p w14:paraId="5CC633E6" w14:textId="77777777" w:rsidR="00273E98" w:rsidRDefault="00273E98" w:rsidP="00D27206">
            <w:pPr>
              <w:pStyle w:val="TableParagraph"/>
              <w:rPr>
                <w:sz w:val="20"/>
              </w:rPr>
            </w:pPr>
          </w:p>
        </w:tc>
      </w:tr>
      <w:tr w:rsidR="00273E98" w14:paraId="03CD4B1C" w14:textId="77777777" w:rsidTr="00273E98">
        <w:trPr>
          <w:trHeight w:val="258"/>
        </w:trPr>
        <w:tc>
          <w:tcPr>
            <w:tcW w:w="810" w:type="dxa"/>
          </w:tcPr>
          <w:p w14:paraId="3C4C38A9" w14:textId="77777777" w:rsidR="00273E98" w:rsidRDefault="00273E98" w:rsidP="00D27206">
            <w:pPr>
              <w:pStyle w:val="TableParagraph"/>
              <w:spacing w:line="256" w:lineRule="exact"/>
              <w:ind w:left="108"/>
              <w:rPr>
                <w:rFonts w:ascii="Arial"/>
                <w:b/>
                <w:w w:val="99"/>
                <w:sz w:val="24"/>
              </w:rPr>
            </w:pPr>
            <w:r>
              <w:rPr>
                <w:rFonts w:ascii="Arial"/>
                <w:b/>
                <w:w w:val="99"/>
                <w:sz w:val="24"/>
              </w:rPr>
              <w:t>4</w:t>
            </w:r>
          </w:p>
        </w:tc>
        <w:tc>
          <w:tcPr>
            <w:tcW w:w="8695" w:type="dxa"/>
            <w:gridSpan w:val="2"/>
          </w:tcPr>
          <w:p w14:paraId="53268109" w14:textId="77777777" w:rsidR="00273E98" w:rsidRDefault="00273E98" w:rsidP="00D27206">
            <w:pPr>
              <w:pStyle w:val="TableParagraph"/>
              <w:spacing w:line="256" w:lineRule="exact"/>
              <w:ind w:left="108"/>
              <w:rPr>
                <w:sz w:val="24"/>
              </w:rPr>
            </w:pPr>
            <w:r>
              <w:rPr>
                <w:sz w:val="24"/>
              </w:rPr>
              <w:t>Hardware</w:t>
            </w:r>
          </w:p>
        </w:tc>
        <w:tc>
          <w:tcPr>
            <w:tcW w:w="3059" w:type="dxa"/>
          </w:tcPr>
          <w:p w14:paraId="073127B7" w14:textId="77777777" w:rsidR="00273E98" w:rsidRDefault="00273E98" w:rsidP="00D27206">
            <w:pPr>
              <w:pStyle w:val="TableParagraph"/>
              <w:rPr>
                <w:sz w:val="20"/>
              </w:rPr>
            </w:pPr>
          </w:p>
        </w:tc>
      </w:tr>
      <w:tr w:rsidR="00273E98" w14:paraId="327BA267" w14:textId="77777777" w:rsidTr="00273E98">
        <w:trPr>
          <w:trHeight w:val="258"/>
        </w:trPr>
        <w:tc>
          <w:tcPr>
            <w:tcW w:w="810" w:type="dxa"/>
          </w:tcPr>
          <w:p w14:paraId="75C72A6A" w14:textId="77777777" w:rsidR="00273E98" w:rsidRDefault="00273E98" w:rsidP="00D27206">
            <w:pPr>
              <w:pStyle w:val="TableParagraph"/>
              <w:spacing w:line="256" w:lineRule="exact"/>
              <w:ind w:left="108"/>
              <w:rPr>
                <w:rFonts w:ascii="Arial"/>
                <w:b/>
                <w:w w:val="99"/>
                <w:sz w:val="24"/>
              </w:rPr>
            </w:pPr>
            <w:r>
              <w:rPr>
                <w:rFonts w:ascii="Arial"/>
                <w:b/>
                <w:w w:val="99"/>
                <w:sz w:val="24"/>
              </w:rPr>
              <w:t>5</w:t>
            </w:r>
          </w:p>
        </w:tc>
        <w:tc>
          <w:tcPr>
            <w:tcW w:w="8695" w:type="dxa"/>
            <w:gridSpan w:val="2"/>
          </w:tcPr>
          <w:p w14:paraId="74B31C04" w14:textId="77777777" w:rsidR="00273E98" w:rsidRPr="00433856" w:rsidRDefault="00273E98" w:rsidP="00D27206">
            <w:pPr>
              <w:pStyle w:val="TableParagraph"/>
              <w:spacing w:line="256" w:lineRule="exact"/>
              <w:ind w:left="108"/>
              <w:rPr>
                <w:sz w:val="24"/>
              </w:rPr>
            </w:pPr>
            <w:r w:rsidRPr="00433856">
              <w:rPr>
                <w:sz w:val="24"/>
              </w:rPr>
              <w:t>Hardware Augmentation Cost</w:t>
            </w:r>
          </w:p>
        </w:tc>
        <w:tc>
          <w:tcPr>
            <w:tcW w:w="3059" w:type="dxa"/>
          </w:tcPr>
          <w:p w14:paraId="1646BADE" w14:textId="77777777" w:rsidR="00273E98" w:rsidRDefault="00273E98" w:rsidP="00D27206">
            <w:pPr>
              <w:pStyle w:val="TableParagraph"/>
              <w:rPr>
                <w:sz w:val="20"/>
              </w:rPr>
            </w:pPr>
          </w:p>
        </w:tc>
      </w:tr>
      <w:tr w:rsidR="00273E98" w14:paraId="43538661" w14:textId="77777777" w:rsidTr="00273E98">
        <w:trPr>
          <w:trHeight w:val="258"/>
        </w:trPr>
        <w:tc>
          <w:tcPr>
            <w:tcW w:w="810" w:type="dxa"/>
          </w:tcPr>
          <w:p w14:paraId="4C121565" w14:textId="77777777" w:rsidR="00273E98" w:rsidRDefault="00273E98" w:rsidP="00D27206">
            <w:pPr>
              <w:pStyle w:val="TableParagraph"/>
              <w:spacing w:line="256" w:lineRule="exact"/>
              <w:ind w:left="108"/>
              <w:rPr>
                <w:rFonts w:ascii="Arial"/>
                <w:b/>
                <w:w w:val="99"/>
                <w:sz w:val="24"/>
              </w:rPr>
            </w:pPr>
            <w:r>
              <w:rPr>
                <w:rFonts w:ascii="Arial"/>
                <w:b/>
                <w:sz w:val="24"/>
              </w:rPr>
              <w:t>6</w:t>
            </w:r>
          </w:p>
        </w:tc>
        <w:tc>
          <w:tcPr>
            <w:tcW w:w="8695" w:type="dxa"/>
            <w:gridSpan w:val="2"/>
          </w:tcPr>
          <w:p w14:paraId="6CCBA492" w14:textId="77777777" w:rsidR="00273E98" w:rsidRPr="00433856" w:rsidRDefault="00273E98" w:rsidP="00D27206">
            <w:pPr>
              <w:pStyle w:val="TableParagraph"/>
              <w:spacing w:line="256" w:lineRule="exact"/>
              <w:ind w:left="108"/>
              <w:rPr>
                <w:rFonts w:ascii="Arial"/>
                <w:b/>
                <w:sz w:val="24"/>
              </w:rPr>
            </w:pPr>
            <w:r w:rsidRPr="00433856">
              <w:rPr>
                <w:sz w:val="24"/>
              </w:rPr>
              <w:t>Software/Kubernetes based container Platform***</w:t>
            </w:r>
          </w:p>
        </w:tc>
        <w:tc>
          <w:tcPr>
            <w:tcW w:w="3059" w:type="dxa"/>
          </w:tcPr>
          <w:p w14:paraId="5B756FEC" w14:textId="77777777" w:rsidR="00273E98" w:rsidRDefault="00273E98" w:rsidP="00D27206">
            <w:pPr>
              <w:pStyle w:val="TableParagraph"/>
              <w:rPr>
                <w:sz w:val="20"/>
              </w:rPr>
            </w:pPr>
          </w:p>
        </w:tc>
      </w:tr>
      <w:tr w:rsidR="00273E98" w14:paraId="24FD58EC" w14:textId="77777777" w:rsidTr="00273E98">
        <w:trPr>
          <w:trHeight w:val="258"/>
        </w:trPr>
        <w:tc>
          <w:tcPr>
            <w:tcW w:w="810" w:type="dxa"/>
          </w:tcPr>
          <w:p w14:paraId="76570250" w14:textId="77777777" w:rsidR="00273E98" w:rsidRDefault="00273E98" w:rsidP="00D27206">
            <w:pPr>
              <w:pStyle w:val="TableParagraph"/>
              <w:spacing w:line="256" w:lineRule="exact"/>
              <w:ind w:left="108"/>
              <w:rPr>
                <w:rFonts w:ascii="Arial"/>
                <w:b/>
                <w:sz w:val="24"/>
              </w:rPr>
            </w:pPr>
            <w:r>
              <w:rPr>
                <w:rFonts w:ascii="Arial"/>
                <w:b/>
                <w:w w:val="99"/>
                <w:sz w:val="24"/>
              </w:rPr>
              <w:t>7</w:t>
            </w:r>
          </w:p>
        </w:tc>
        <w:tc>
          <w:tcPr>
            <w:tcW w:w="8695" w:type="dxa"/>
            <w:gridSpan w:val="2"/>
          </w:tcPr>
          <w:p w14:paraId="0300B76B" w14:textId="77777777" w:rsidR="00273E98" w:rsidRDefault="00273E98" w:rsidP="00D27206">
            <w:pPr>
              <w:pStyle w:val="TableParagraph"/>
              <w:spacing w:before="2" w:line="254" w:lineRule="exact"/>
              <w:ind w:left="107"/>
              <w:rPr>
                <w:sz w:val="24"/>
              </w:rPr>
            </w:pPr>
            <w:r>
              <w:rPr>
                <w:sz w:val="24"/>
              </w:rPr>
              <w:t>HSM</w:t>
            </w:r>
          </w:p>
        </w:tc>
        <w:tc>
          <w:tcPr>
            <w:tcW w:w="3059" w:type="dxa"/>
          </w:tcPr>
          <w:p w14:paraId="4D893D31" w14:textId="77777777" w:rsidR="00273E98" w:rsidRDefault="00273E98" w:rsidP="00D27206">
            <w:pPr>
              <w:pStyle w:val="TableParagraph"/>
              <w:rPr>
                <w:sz w:val="20"/>
              </w:rPr>
            </w:pPr>
          </w:p>
        </w:tc>
      </w:tr>
      <w:tr w:rsidR="00273E98" w14:paraId="25341F5A" w14:textId="77777777" w:rsidTr="00273E98">
        <w:trPr>
          <w:trHeight w:val="258"/>
        </w:trPr>
        <w:tc>
          <w:tcPr>
            <w:tcW w:w="810" w:type="dxa"/>
          </w:tcPr>
          <w:p w14:paraId="2649113B" w14:textId="77777777" w:rsidR="00273E98" w:rsidRPr="0039099B" w:rsidRDefault="00273E98" w:rsidP="00D27206">
            <w:pPr>
              <w:pStyle w:val="TableParagraph"/>
              <w:spacing w:line="256" w:lineRule="exact"/>
              <w:ind w:left="108"/>
              <w:rPr>
                <w:rFonts w:ascii="Arial"/>
                <w:b/>
                <w:w w:val="99"/>
                <w:sz w:val="24"/>
              </w:rPr>
            </w:pPr>
            <w:r>
              <w:rPr>
                <w:rFonts w:ascii="Arial"/>
                <w:b/>
                <w:w w:val="99"/>
                <w:sz w:val="24"/>
              </w:rPr>
              <w:t>8</w:t>
            </w:r>
          </w:p>
        </w:tc>
        <w:tc>
          <w:tcPr>
            <w:tcW w:w="8695" w:type="dxa"/>
            <w:gridSpan w:val="2"/>
          </w:tcPr>
          <w:p w14:paraId="5C26C073" w14:textId="77777777" w:rsidR="00273E98" w:rsidRPr="0039099B" w:rsidRDefault="00273E98" w:rsidP="00D27206">
            <w:pPr>
              <w:pStyle w:val="TableParagraph"/>
              <w:spacing w:before="2" w:line="254" w:lineRule="exact"/>
              <w:ind w:left="107"/>
              <w:rPr>
                <w:sz w:val="24"/>
              </w:rPr>
            </w:pPr>
            <w:r w:rsidRPr="0039099B">
              <w:rPr>
                <w:sz w:val="24"/>
              </w:rPr>
              <w:t>Backup solution with required Infra</w:t>
            </w:r>
          </w:p>
        </w:tc>
        <w:tc>
          <w:tcPr>
            <w:tcW w:w="3059" w:type="dxa"/>
          </w:tcPr>
          <w:p w14:paraId="55B1E892" w14:textId="77777777" w:rsidR="00273E98" w:rsidRDefault="00273E98" w:rsidP="00D27206">
            <w:pPr>
              <w:pStyle w:val="TableParagraph"/>
              <w:rPr>
                <w:sz w:val="20"/>
              </w:rPr>
            </w:pPr>
          </w:p>
        </w:tc>
      </w:tr>
      <w:tr w:rsidR="00273E98" w14:paraId="2852DF9C" w14:textId="77777777" w:rsidTr="00273E98">
        <w:trPr>
          <w:trHeight w:val="258"/>
        </w:trPr>
        <w:tc>
          <w:tcPr>
            <w:tcW w:w="810" w:type="dxa"/>
          </w:tcPr>
          <w:p w14:paraId="5BA39244" w14:textId="77777777" w:rsidR="00273E98" w:rsidRPr="0039099B" w:rsidRDefault="00273E98" w:rsidP="00D27206">
            <w:pPr>
              <w:pStyle w:val="TableParagraph"/>
              <w:spacing w:line="256" w:lineRule="exact"/>
              <w:ind w:left="108"/>
              <w:rPr>
                <w:rFonts w:ascii="Arial"/>
                <w:b/>
                <w:w w:val="99"/>
                <w:sz w:val="24"/>
              </w:rPr>
            </w:pPr>
            <w:r>
              <w:rPr>
                <w:rFonts w:ascii="Arial"/>
                <w:b/>
                <w:w w:val="99"/>
                <w:sz w:val="24"/>
              </w:rPr>
              <w:t>9</w:t>
            </w:r>
          </w:p>
        </w:tc>
        <w:tc>
          <w:tcPr>
            <w:tcW w:w="8695" w:type="dxa"/>
            <w:gridSpan w:val="2"/>
          </w:tcPr>
          <w:p w14:paraId="2D2F1AFD" w14:textId="77777777" w:rsidR="00273E98" w:rsidRPr="0039099B" w:rsidRDefault="00273E98" w:rsidP="00D27206">
            <w:pPr>
              <w:pStyle w:val="TableParagraph"/>
              <w:spacing w:before="2" w:line="254" w:lineRule="exact"/>
              <w:ind w:left="107"/>
              <w:rPr>
                <w:sz w:val="24"/>
              </w:rPr>
            </w:pPr>
            <w:r w:rsidRPr="0039099B">
              <w:rPr>
                <w:sz w:val="24"/>
              </w:rPr>
              <w:t>Network devices &amp; load Balancer</w:t>
            </w:r>
          </w:p>
        </w:tc>
        <w:tc>
          <w:tcPr>
            <w:tcW w:w="3059" w:type="dxa"/>
          </w:tcPr>
          <w:p w14:paraId="032B1F0D" w14:textId="77777777" w:rsidR="00273E98" w:rsidRDefault="00273E98" w:rsidP="00D27206">
            <w:pPr>
              <w:pStyle w:val="TableParagraph"/>
              <w:rPr>
                <w:sz w:val="20"/>
              </w:rPr>
            </w:pPr>
          </w:p>
        </w:tc>
      </w:tr>
      <w:tr w:rsidR="00273E98" w14:paraId="5DBD8389" w14:textId="77777777" w:rsidTr="00273E98">
        <w:trPr>
          <w:trHeight w:val="258"/>
        </w:trPr>
        <w:tc>
          <w:tcPr>
            <w:tcW w:w="810" w:type="dxa"/>
          </w:tcPr>
          <w:p w14:paraId="0E592BC2" w14:textId="77777777" w:rsidR="00273E98" w:rsidRDefault="00273E98" w:rsidP="00D27206">
            <w:pPr>
              <w:pStyle w:val="TableParagraph"/>
              <w:spacing w:line="256" w:lineRule="exact"/>
              <w:ind w:left="108"/>
              <w:rPr>
                <w:rFonts w:ascii="Arial"/>
                <w:b/>
                <w:w w:val="99"/>
                <w:sz w:val="24"/>
              </w:rPr>
            </w:pPr>
            <w:r>
              <w:rPr>
                <w:rFonts w:ascii="Arial"/>
                <w:b/>
                <w:w w:val="99"/>
                <w:sz w:val="24"/>
              </w:rPr>
              <w:t>10</w:t>
            </w:r>
          </w:p>
        </w:tc>
        <w:tc>
          <w:tcPr>
            <w:tcW w:w="8695" w:type="dxa"/>
            <w:gridSpan w:val="2"/>
          </w:tcPr>
          <w:p w14:paraId="0DF071EB" w14:textId="77777777" w:rsidR="00273E98" w:rsidRDefault="00273E98" w:rsidP="00D27206">
            <w:pPr>
              <w:pStyle w:val="TableParagraph"/>
              <w:spacing w:before="2" w:line="254" w:lineRule="exact"/>
              <w:ind w:left="107"/>
              <w:rPr>
                <w:sz w:val="24"/>
              </w:rPr>
            </w:pPr>
            <w:r>
              <w:rPr>
                <w:sz w:val="24"/>
              </w:rPr>
              <w:t>Monitoring Tool</w:t>
            </w:r>
          </w:p>
        </w:tc>
        <w:tc>
          <w:tcPr>
            <w:tcW w:w="3059" w:type="dxa"/>
          </w:tcPr>
          <w:p w14:paraId="5C4EFFF0" w14:textId="77777777" w:rsidR="00273E98" w:rsidRDefault="00273E98" w:rsidP="00D27206">
            <w:pPr>
              <w:pStyle w:val="TableParagraph"/>
              <w:rPr>
                <w:sz w:val="20"/>
              </w:rPr>
            </w:pPr>
          </w:p>
        </w:tc>
      </w:tr>
      <w:tr w:rsidR="00273E98" w14:paraId="6A1CFECB" w14:textId="77777777" w:rsidTr="00273E98">
        <w:trPr>
          <w:trHeight w:val="258"/>
        </w:trPr>
        <w:tc>
          <w:tcPr>
            <w:tcW w:w="810" w:type="dxa"/>
          </w:tcPr>
          <w:p w14:paraId="4A6C0772" w14:textId="77777777" w:rsidR="00273E98" w:rsidRDefault="00273E98" w:rsidP="00D27206">
            <w:pPr>
              <w:pStyle w:val="TableParagraph"/>
              <w:spacing w:line="256" w:lineRule="exact"/>
              <w:ind w:left="108"/>
              <w:rPr>
                <w:rFonts w:ascii="Arial"/>
                <w:b/>
                <w:w w:val="99"/>
                <w:sz w:val="24"/>
              </w:rPr>
            </w:pPr>
            <w:r>
              <w:rPr>
                <w:rFonts w:ascii="Arial"/>
                <w:b/>
                <w:w w:val="99"/>
                <w:sz w:val="24"/>
              </w:rPr>
              <w:t>11</w:t>
            </w:r>
          </w:p>
        </w:tc>
        <w:tc>
          <w:tcPr>
            <w:tcW w:w="8695" w:type="dxa"/>
            <w:gridSpan w:val="2"/>
          </w:tcPr>
          <w:p w14:paraId="2D6670BD" w14:textId="77777777" w:rsidR="00273E98" w:rsidRDefault="00273E98" w:rsidP="00D27206">
            <w:pPr>
              <w:pStyle w:val="TableParagraph"/>
              <w:spacing w:before="2" w:line="254" w:lineRule="exact"/>
              <w:ind w:left="107"/>
              <w:rPr>
                <w:sz w:val="24"/>
              </w:rPr>
            </w:pPr>
            <w:r>
              <w:rPr>
                <w:sz w:val="24"/>
              </w:rPr>
              <w:t xml:space="preserve">Any other item required for UPI switch </w:t>
            </w:r>
          </w:p>
        </w:tc>
        <w:tc>
          <w:tcPr>
            <w:tcW w:w="3059" w:type="dxa"/>
          </w:tcPr>
          <w:p w14:paraId="4DFFD1B5" w14:textId="77777777" w:rsidR="00273E98" w:rsidRDefault="00273E98" w:rsidP="00D27206">
            <w:pPr>
              <w:pStyle w:val="TableParagraph"/>
              <w:rPr>
                <w:sz w:val="20"/>
              </w:rPr>
            </w:pPr>
          </w:p>
        </w:tc>
      </w:tr>
      <w:tr w:rsidR="00273E98" w14:paraId="1EA374FB" w14:textId="77777777" w:rsidTr="00273E98">
        <w:trPr>
          <w:trHeight w:val="259"/>
        </w:trPr>
        <w:tc>
          <w:tcPr>
            <w:tcW w:w="810" w:type="dxa"/>
          </w:tcPr>
          <w:p w14:paraId="75679D1E" w14:textId="77777777" w:rsidR="00273E98" w:rsidRDefault="00273E98" w:rsidP="00D27206">
            <w:pPr>
              <w:pStyle w:val="TableParagraph"/>
              <w:spacing w:line="258" w:lineRule="exact"/>
              <w:ind w:left="108"/>
              <w:rPr>
                <w:rFonts w:ascii="Arial"/>
                <w:b/>
                <w:sz w:val="24"/>
              </w:rPr>
            </w:pPr>
            <w:r>
              <w:rPr>
                <w:rFonts w:ascii="Arial"/>
                <w:b/>
                <w:sz w:val="24"/>
              </w:rPr>
              <w:t>12</w:t>
            </w:r>
          </w:p>
        </w:tc>
        <w:tc>
          <w:tcPr>
            <w:tcW w:w="8695" w:type="dxa"/>
            <w:gridSpan w:val="2"/>
          </w:tcPr>
          <w:p w14:paraId="23036CE7" w14:textId="77777777" w:rsidR="00273E98" w:rsidRDefault="00273E98" w:rsidP="00D27206">
            <w:pPr>
              <w:pStyle w:val="TableParagraph"/>
              <w:spacing w:before="4" w:line="254" w:lineRule="exact"/>
              <w:ind w:left="107"/>
              <w:rPr>
                <w:sz w:val="24"/>
              </w:rPr>
            </w:pPr>
            <w:r>
              <w:rPr>
                <w:sz w:val="24"/>
              </w:rPr>
              <w:t>Implementation Cost</w:t>
            </w:r>
            <w:r>
              <w:rPr>
                <w:spacing w:val="3"/>
                <w:sz w:val="24"/>
              </w:rPr>
              <w:t xml:space="preserve"> </w:t>
            </w:r>
            <w:r>
              <w:rPr>
                <w:sz w:val="24"/>
              </w:rPr>
              <w:t>#</w:t>
            </w:r>
          </w:p>
        </w:tc>
        <w:tc>
          <w:tcPr>
            <w:tcW w:w="3059" w:type="dxa"/>
          </w:tcPr>
          <w:p w14:paraId="5575AE10" w14:textId="77777777" w:rsidR="00273E98" w:rsidRDefault="00273E98" w:rsidP="00D27206">
            <w:pPr>
              <w:pStyle w:val="TableParagraph"/>
              <w:rPr>
                <w:sz w:val="20"/>
              </w:rPr>
            </w:pPr>
          </w:p>
        </w:tc>
      </w:tr>
      <w:tr w:rsidR="00273E98" w14:paraId="5CD5FAB7" w14:textId="77777777" w:rsidTr="00273E98">
        <w:trPr>
          <w:trHeight w:val="259"/>
        </w:trPr>
        <w:tc>
          <w:tcPr>
            <w:tcW w:w="810" w:type="dxa"/>
          </w:tcPr>
          <w:p w14:paraId="7FCB7A80" w14:textId="77777777" w:rsidR="00273E98" w:rsidRDefault="00273E98" w:rsidP="00D27206">
            <w:pPr>
              <w:pStyle w:val="TableParagraph"/>
              <w:spacing w:line="258" w:lineRule="exact"/>
              <w:ind w:left="108"/>
              <w:rPr>
                <w:rFonts w:ascii="Arial"/>
                <w:b/>
                <w:w w:val="99"/>
                <w:sz w:val="24"/>
              </w:rPr>
            </w:pPr>
            <w:r>
              <w:rPr>
                <w:rFonts w:ascii="Arial"/>
                <w:b/>
                <w:w w:val="99"/>
                <w:sz w:val="24"/>
              </w:rPr>
              <w:t>13</w:t>
            </w:r>
          </w:p>
        </w:tc>
        <w:tc>
          <w:tcPr>
            <w:tcW w:w="8695" w:type="dxa"/>
            <w:gridSpan w:val="2"/>
          </w:tcPr>
          <w:p w14:paraId="3C277EFB" w14:textId="77777777" w:rsidR="00273E98" w:rsidRDefault="00273E98" w:rsidP="00D27206">
            <w:pPr>
              <w:pStyle w:val="TableParagraph"/>
              <w:spacing w:before="4" w:line="254" w:lineRule="exact"/>
              <w:ind w:left="107"/>
              <w:rPr>
                <w:sz w:val="24"/>
              </w:rPr>
            </w:pPr>
            <w:r>
              <w:rPr>
                <w:sz w:val="24"/>
              </w:rPr>
              <w:t>Benchmarking cost</w:t>
            </w:r>
          </w:p>
        </w:tc>
        <w:tc>
          <w:tcPr>
            <w:tcW w:w="3059" w:type="dxa"/>
          </w:tcPr>
          <w:p w14:paraId="523F2E09" w14:textId="77777777" w:rsidR="00273E98" w:rsidRDefault="00273E98" w:rsidP="00D27206">
            <w:pPr>
              <w:pStyle w:val="TableParagraph"/>
              <w:rPr>
                <w:sz w:val="20"/>
              </w:rPr>
            </w:pPr>
          </w:p>
        </w:tc>
      </w:tr>
      <w:tr w:rsidR="00273E98" w14:paraId="62E79645" w14:textId="77777777" w:rsidTr="00273E98">
        <w:trPr>
          <w:trHeight w:val="259"/>
        </w:trPr>
        <w:tc>
          <w:tcPr>
            <w:tcW w:w="810" w:type="dxa"/>
          </w:tcPr>
          <w:p w14:paraId="18002A74" w14:textId="77777777" w:rsidR="00273E98" w:rsidRDefault="00273E98" w:rsidP="00D27206">
            <w:pPr>
              <w:pStyle w:val="TableParagraph"/>
              <w:spacing w:line="258" w:lineRule="exact"/>
              <w:ind w:left="108"/>
              <w:rPr>
                <w:rFonts w:ascii="Arial"/>
                <w:b/>
                <w:w w:val="99"/>
                <w:sz w:val="24"/>
              </w:rPr>
            </w:pPr>
            <w:r>
              <w:rPr>
                <w:rFonts w:ascii="Arial"/>
                <w:b/>
                <w:w w:val="99"/>
                <w:sz w:val="24"/>
              </w:rPr>
              <w:t>14</w:t>
            </w:r>
          </w:p>
        </w:tc>
        <w:tc>
          <w:tcPr>
            <w:tcW w:w="8695" w:type="dxa"/>
            <w:gridSpan w:val="2"/>
          </w:tcPr>
          <w:p w14:paraId="5969742A" w14:textId="77777777" w:rsidR="00273E98" w:rsidRDefault="00273E98" w:rsidP="00D27206">
            <w:pPr>
              <w:pStyle w:val="TableParagraph"/>
              <w:spacing w:before="4" w:line="254" w:lineRule="exact"/>
              <w:ind w:left="107"/>
              <w:rPr>
                <w:sz w:val="24"/>
              </w:rPr>
            </w:pPr>
            <w:r>
              <w:rPr>
                <w:sz w:val="24"/>
              </w:rPr>
              <w:t>Certification cost</w:t>
            </w:r>
          </w:p>
        </w:tc>
        <w:tc>
          <w:tcPr>
            <w:tcW w:w="3059" w:type="dxa"/>
          </w:tcPr>
          <w:p w14:paraId="3D9A48CC" w14:textId="77777777" w:rsidR="00273E98" w:rsidRDefault="00273E98" w:rsidP="00D27206">
            <w:pPr>
              <w:pStyle w:val="TableParagraph"/>
              <w:rPr>
                <w:sz w:val="20"/>
              </w:rPr>
            </w:pPr>
          </w:p>
        </w:tc>
      </w:tr>
      <w:tr w:rsidR="00273E98" w14:paraId="1944F19A" w14:textId="77777777" w:rsidTr="00273E98">
        <w:trPr>
          <w:trHeight w:val="257"/>
        </w:trPr>
        <w:tc>
          <w:tcPr>
            <w:tcW w:w="810" w:type="dxa"/>
          </w:tcPr>
          <w:p w14:paraId="697CBEF0" w14:textId="77777777" w:rsidR="00273E98" w:rsidRDefault="00273E98" w:rsidP="00D27206">
            <w:pPr>
              <w:pStyle w:val="TableParagraph"/>
              <w:spacing w:line="256" w:lineRule="exact"/>
              <w:ind w:left="108"/>
              <w:rPr>
                <w:rFonts w:ascii="Arial"/>
                <w:b/>
                <w:sz w:val="24"/>
              </w:rPr>
            </w:pPr>
            <w:r>
              <w:rPr>
                <w:rFonts w:ascii="Arial"/>
                <w:b/>
                <w:sz w:val="24"/>
              </w:rPr>
              <w:t>15</w:t>
            </w:r>
          </w:p>
        </w:tc>
        <w:tc>
          <w:tcPr>
            <w:tcW w:w="8695" w:type="dxa"/>
            <w:gridSpan w:val="2"/>
          </w:tcPr>
          <w:p w14:paraId="71B5F046" w14:textId="77777777" w:rsidR="00273E98" w:rsidRDefault="00273E98" w:rsidP="00D27206">
            <w:pPr>
              <w:pStyle w:val="TableParagraph"/>
              <w:spacing w:before="1" w:line="254" w:lineRule="exact"/>
              <w:ind w:left="107"/>
              <w:rPr>
                <w:sz w:val="24"/>
              </w:rPr>
            </w:pPr>
            <w:r>
              <w:rPr>
                <w:sz w:val="24"/>
              </w:rPr>
              <w:t>Facility</w:t>
            </w:r>
            <w:r>
              <w:rPr>
                <w:spacing w:val="-3"/>
                <w:sz w:val="24"/>
              </w:rPr>
              <w:t xml:space="preserve"> </w:t>
            </w:r>
            <w:r>
              <w:rPr>
                <w:sz w:val="24"/>
              </w:rPr>
              <w:t>Management</w:t>
            </w:r>
          </w:p>
        </w:tc>
        <w:tc>
          <w:tcPr>
            <w:tcW w:w="3059" w:type="dxa"/>
          </w:tcPr>
          <w:p w14:paraId="6BCFADA1" w14:textId="77777777" w:rsidR="00273E98" w:rsidRDefault="00273E98" w:rsidP="00D27206">
            <w:pPr>
              <w:pStyle w:val="TableParagraph"/>
              <w:rPr>
                <w:sz w:val="20"/>
              </w:rPr>
            </w:pPr>
          </w:p>
        </w:tc>
      </w:tr>
      <w:tr w:rsidR="00273E98" w14:paraId="602BD38D" w14:textId="77777777" w:rsidTr="00273E98">
        <w:trPr>
          <w:trHeight w:val="323"/>
        </w:trPr>
        <w:tc>
          <w:tcPr>
            <w:tcW w:w="810" w:type="dxa"/>
          </w:tcPr>
          <w:p w14:paraId="04F55B05" w14:textId="77777777" w:rsidR="00273E98" w:rsidRDefault="00273E98" w:rsidP="00D27206">
            <w:pPr>
              <w:pStyle w:val="TableParagraph"/>
              <w:spacing w:line="274" w:lineRule="exact"/>
              <w:ind w:left="108"/>
              <w:rPr>
                <w:rFonts w:ascii="Arial"/>
                <w:b/>
                <w:sz w:val="24"/>
              </w:rPr>
            </w:pPr>
            <w:r>
              <w:rPr>
                <w:rFonts w:ascii="Arial"/>
                <w:b/>
                <w:sz w:val="24"/>
              </w:rPr>
              <w:t>16</w:t>
            </w:r>
          </w:p>
        </w:tc>
        <w:tc>
          <w:tcPr>
            <w:tcW w:w="8695" w:type="dxa"/>
            <w:gridSpan w:val="2"/>
          </w:tcPr>
          <w:p w14:paraId="53B17986" w14:textId="77777777" w:rsidR="00273E98" w:rsidRDefault="00273E98" w:rsidP="00D27206">
            <w:pPr>
              <w:pStyle w:val="TableParagraph"/>
              <w:spacing w:line="270" w:lineRule="atLeast"/>
              <w:ind w:left="107"/>
              <w:rPr>
                <w:sz w:val="24"/>
              </w:rPr>
            </w:pPr>
            <w:r>
              <w:rPr>
                <w:sz w:val="24"/>
              </w:rPr>
              <w:t>Training Cost</w:t>
            </w:r>
          </w:p>
        </w:tc>
        <w:tc>
          <w:tcPr>
            <w:tcW w:w="3059" w:type="dxa"/>
          </w:tcPr>
          <w:p w14:paraId="5A8FF80C" w14:textId="77777777" w:rsidR="00273E98" w:rsidRDefault="00273E98" w:rsidP="00D27206">
            <w:pPr>
              <w:pStyle w:val="TableParagraph"/>
            </w:pPr>
          </w:p>
        </w:tc>
      </w:tr>
      <w:tr w:rsidR="00273E98" w14:paraId="4680DF80" w14:textId="77777777" w:rsidTr="00273E98">
        <w:trPr>
          <w:trHeight w:val="257"/>
        </w:trPr>
        <w:tc>
          <w:tcPr>
            <w:tcW w:w="810" w:type="dxa"/>
          </w:tcPr>
          <w:p w14:paraId="0C5FB758" w14:textId="77777777" w:rsidR="00273E98" w:rsidRDefault="00273E98" w:rsidP="00D27206">
            <w:pPr>
              <w:pStyle w:val="TableParagraph"/>
              <w:spacing w:line="274" w:lineRule="exact"/>
              <w:ind w:left="108"/>
              <w:rPr>
                <w:rFonts w:ascii="Arial"/>
                <w:b/>
                <w:sz w:val="24"/>
              </w:rPr>
            </w:pPr>
            <w:r>
              <w:rPr>
                <w:rFonts w:ascii="Arial"/>
                <w:b/>
                <w:sz w:val="24"/>
              </w:rPr>
              <w:t>17</w:t>
            </w:r>
          </w:p>
        </w:tc>
        <w:tc>
          <w:tcPr>
            <w:tcW w:w="8695" w:type="dxa"/>
            <w:gridSpan w:val="2"/>
          </w:tcPr>
          <w:p w14:paraId="4F096CC1" w14:textId="77777777" w:rsidR="00273E98" w:rsidRPr="00433856" w:rsidRDefault="00273E98" w:rsidP="00D27206">
            <w:pPr>
              <w:pStyle w:val="TableParagraph"/>
              <w:spacing w:before="1" w:line="254" w:lineRule="exact"/>
              <w:ind w:left="107"/>
              <w:rPr>
                <w:sz w:val="24"/>
              </w:rPr>
            </w:pPr>
            <w:r w:rsidRPr="00433856">
              <w:rPr>
                <w:sz w:val="24"/>
              </w:rPr>
              <w:t>Customizations</w:t>
            </w:r>
            <w:r w:rsidRPr="00433856">
              <w:rPr>
                <w:spacing w:val="1"/>
                <w:sz w:val="24"/>
              </w:rPr>
              <w:t xml:space="preserve"> </w:t>
            </w:r>
            <w:r w:rsidRPr="00433856">
              <w:rPr>
                <w:sz w:val="24"/>
              </w:rPr>
              <w:t xml:space="preserve">involving 500 person-days </w:t>
            </w:r>
            <w:r w:rsidRPr="00433856">
              <w:rPr>
                <w:spacing w:val="-61"/>
                <w:sz w:val="24"/>
              </w:rPr>
              <w:t xml:space="preserve"> </w:t>
            </w:r>
            <w:r w:rsidRPr="00433856">
              <w:rPr>
                <w:sz w:val="24"/>
              </w:rPr>
              <w:t>efforts****</w:t>
            </w:r>
          </w:p>
        </w:tc>
        <w:tc>
          <w:tcPr>
            <w:tcW w:w="3059" w:type="dxa"/>
          </w:tcPr>
          <w:p w14:paraId="379E1463" w14:textId="77777777" w:rsidR="00273E98" w:rsidRDefault="00273E98" w:rsidP="00D27206">
            <w:pPr>
              <w:pStyle w:val="TableParagraph"/>
            </w:pPr>
            <w:r>
              <w:t>NA</w:t>
            </w:r>
          </w:p>
        </w:tc>
      </w:tr>
      <w:tr w:rsidR="00273E98" w14:paraId="3E2F3EE1" w14:textId="77777777" w:rsidTr="00273E98">
        <w:trPr>
          <w:trHeight w:val="257"/>
        </w:trPr>
        <w:tc>
          <w:tcPr>
            <w:tcW w:w="810" w:type="dxa"/>
          </w:tcPr>
          <w:p w14:paraId="590AFA8E" w14:textId="77777777" w:rsidR="00273E98" w:rsidRDefault="00273E98" w:rsidP="00D27206">
            <w:pPr>
              <w:pStyle w:val="TableParagraph"/>
              <w:spacing w:line="255" w:lineRule="exact"/>
              <w:ind w:left="108"/>
              <w:rPr>
                <w:rFonts w:ascii="Arial"/>
                <w:b/>
                <w:w w:val="99"/>
                <w:sz w:val="24"/>
              </w:rPr>
            </w:pPr>
            <w:r>
              <w:rPr>
                <w:rFonts w:ascii="Arial"/>
                <w:b/>
                <w:w w:val="99"/>
                <w:sz w:val="24"/>
              </w:rPr>
              <w:t>18</w:t>
            </w:r>
          </w:p>
        </w:tc>
        <w:tc>
          <w:tcPr>
            <w:tcW w:w="8695" w:type="dxa"/>
            <w:gridSpan w:val="2"/>
          </w:tcPr>
          <w:p w14:paraId="153AF740" w14:textId="77777777" w:rsidR="00273E98" w:rsidRPr="00433856" w:rsidRDefault="00273E98" w:rsidP="00D27206">
            <w:pPr>
              <w:pStyle w:val="TableParagraph"/>
              <w:tabs>
                <w:tab w:val="left" w:pos="827"/>
              </w:tabs>
              <w:spacing w:before="1" w:line="254" w:lineRule="exact"/>
              <w:ind w:left="107"/>
              <w:rPr>
                <w:sz w:val="24"/>
              </w:rPr>
            </w:pPr>
            <w:r w:rsidRPr="00433856">
              <w:rPr>
                <w:sz w:val="24"/>
                <w:szCs w:val="24"/>
              </w:rPr>
              <w:t>Licenses / subscription cost of OEM for Open Source Software</w:t>
            </w:r>
          </w:p>
        </w:tc>
        <w:tc>
          <w:tcPr>
            <w:tcW w:w="3059" w:type="dxa"/>
          </w:tcPr>
          <w:p w14:paraId="122C07AD" w14:textId="77777777" w:rsidR="00273E98" w:rsidRDefault="00273E98" w:rsidP="00D27206">
            <w:pPr>
              <w:pStyle w:val="TableParagraph"/>
              <w:rPr>
                <w:sz w:val="20"/>
              </w:rPr>
            </w:pPr>
          </w:p>
        </w:tc>
      </w:tr>
      <w:tr w:rsidR="00273E98" w14:paraId="7D20A5C4" w14:textId="77777777" w:rsidTr="00273E98">
        <w:trPr>
          <w:trHeight w:val="257"/>
        </w:trPr>
        <w:tc>
          <w:tcPr>
            <w:tcW w:w="810" w:type="dxa"/>
          </w:tcPr>
          <w:p w14:paraId="358C1F12" w14:textId="77777777" w:rsidR="00273E98" w:rsidRDefault="00273E98" w:rsidP="00D27206">
            <w:pPr>
              <w:pStyle w:val="TableParagraph"/>
              <w:spacing w:line="255" w:lineRule="exact"/>
              <w:ind w:left="108"/>
              <w:rPr>
                <w:rFonts w:ascii="Arial"/>
                <w:b/>
                <w:w w:val="99"/>
                <w:sz w:val="24"/>
              </w:rPr>
            </w:pPr>
            <w:r>
              <w:rPr>
                <w:rFonts w:ascii="Arial"/>
                <w:b/>
                <w:w w:val="99"/>
                <w:sz w:val="24"/>
              </w:rPr>
              <w:t>19</w:t>
            </w:r>
          </w:p>
        </w:tc>
        <w:tc>
          <w:tcPr>
            <w:tcW w:w="8695" w:type="dxa"/>
            <w:gridSpan w:val="2"/>
          </w:tcPr>
          <w:p w14:paraId="5B90CD81" w14:textId="77777777" w:rsidR="00273E98" w:rsidRPr="00433856" w:rsidRDefault="00273E98" w:rsidP="00D27206">
            <w:pPr>
              <w:pStyle w:val="TableParagraph"/>
              <w:tabs>
                <w:tab w:val="left" w:pos="827"/>
              </w:tabs>
              <w:spacing w:before="1" w:line="254" w:lineRule="exact"/>
              <w:ind w:left="107"/>
              <w:rPr>
                <w:sz w:val="24"/>
                <w:szCs w:val="24"/>
              </w:rPr>
            </w:pPr>
            <w:r w:rsidRPr="00433856">
              <w:rPr>
                <w:sz w:val="24"/>
              </w:rPr>
              <w:t>in-memory database</w:t>
            </w:r>
          </w:p>
        </w:tc>
        <w:tc>
          <w:tcPr>
            <w:tcW w:w="3059" w:type="dxa"/>
          </w:tcPr>
          <w:p w14:paraId="5D28B124" w14:textId="77777777" w:rsidR="00273E98" w:rsidRDefault="00273E98" w:rsidP="00D27206">
            <w:pPr>
              <w:pStyle w:val="TableParagraph"/>
              <w:rPr>
                <w:sz w:val="20"/>
              </w:rPr>
            </w:pPr>
          </w:p>
        </w:tc>
      </w:tr>
      <w:tr w:rsidR="00273E98" w14:paraId="381ABEC0" w14:textId="77777777" w:rsidTr="00273E98">
        <w:trPr>
          <w:trHeight w:val="257"/>
        </w:trPr>
        <w:tc>
          <w:tcPr>
            <w:tcW w:w="810" w:type="dxa"/>
          </w:tcPr>
          <w:p w14:paraId="68843B6C" w14:textId="77777777" w:rsidR="00273E98" w:rsidRDefault="00273E98" w:rsidP="00D27206">
            <w:pPr>
              <w:pStyle w:val="TableParagraph"/>
              <w:spacing w:line="255" w:lineRule="exact"/>
              <w:ind w:left="108"/>
              <w:rPr>
                <w:rFonts w:ascii="Arial"/>
                <w:b/>
                <w:sz w:val="24"/>
              </w:rPr>
            </w:pPr>
            <w:r>
              <w:rPr>
                <w:rFonts w:ascii="Arial"/>
                <w:b/>
                <w:w w:val="99"/>
                <w:sz w:val="24"/>
              </w:rPr>
              <w:t>20</w:t>
            </w:r>
          </w:p>
        </w:tc>
        <w:tc>
          <w:tcPr>
            <w:tcW w:w="8695" w:type="dxa"/>
            <w:gridSpan w:val="2"/>
          </w:tcPr>
          <w:p w14:paraId="33E89BBE" w14:textId="77777777" w:rsidR="00273E98" w:rsidRDefault="00273E98" w:rsidP="00D27206">
            <w:pPr>
              <w:pStyle w:val="TableParagraph"/>
              <w:tabs>
                <w:tab w:val="left" w:pos="827"/>
              </w:tabs>
              <w:spacing w:before="1" w:line="254" w:lineRule="exact"/>
              <w:ind w:left="107"/>
              <w:rPr>
                <w:sz w:val="24"/>
              </w:rPr>
            </w:pPr>
            <w:r>
              <w:rPr>
                <w:sz w:val="24"/>
              </w:rPr>
              <w:t xml:space="preserve">Any Other </w:t>
            </w:r>
            <w:r>
              <w:rPr>
                <w:spacing w:val="-13"/>
                <w:sz w:val="24"/>
              </w:rPr>
              <w:t xml:space="preserve"> </w:t>
            </w:r>
            <w:r>
              <w:rPr>
                <w:sz w:val="24"/>
              </w:rPr>
              <w:t>Charges</w:t>
            </w:r>
            <w:r>
              <w:rPr>
                <w:spacing w:val="-12"/>
                <w:sz w:val="24"/>
              </w:rPr>
              <w:t xml:space="preserve">/Cost </w:t>
            </w:r>
            <w:r>
              <w:rPr>
                <w:sz w:val="24"/>
              </w:rPr>
              <w:t>##</w:t>
            </w:r>
          </w:p>
        </w:tc>
        <w:tc>
          <w:tcPr>
            <w:tcW w:w="3059" w:type="dxa"/>
          </w:tcPr>
          <w:p w14:paraId="7DAB8503" w14:textId="77777777" w:rsidR="00273E98" w:rsidRDefault="00273E98" w:rsidP="00D27206">
            <w:pPr>
              <w:pStyle w:val="TableParagraph"/>
              <w:rPr>
                <w:sz w:val="20"/>
              </w:rPr>
            </w:pPr>
          </w:p>
        </w:tc>
      </w:tr>
      <w:tr w:rsidR="00273E98" w14:paraId="02D6CBD4" w14:textId="77777777" w:rsidTr="00273E98">
        <w:trPr>
          <w:trHeight w:val="255"/>
        </w:trPr>
        <w:tc>
          <w:tcPr>
            <w:tcW w:w="810" w:type="dxa"/>
          </w:tcPr>
          <w:p w14:paraId="75148C8F" w14:textId="77777777" w:rsidR="00273E98" w:rsidRDefault="00273E98" w:rsidP="00D27206">
            <w:pPr>
              <w:pStyle w:val="TableParagraph"/>
              <w:spacing w:line="274" w:lineRule="exact"/>
              <w:ind w:left="108"/>
              <w:rPr>
                <w:rFonts w:ascii="Arial"/>
                <w:b/>
                <w:sz w:val="24"/>
              </w:rPr>
            </w:pPr>
          </w:p>
        </w:tc>
        <w:tc>
          <w:tcPr>
            <w:tcW w:w="8695" w:type="dxa"/>
            <w:gridSpan w:val="2"/>
          </w:tcPr>
          <w:p w14:paraId="30614EB9" w14:textId="77777777" w:rsidR="00273E98" w:rsidRDefault="00273E98" w:rsidP="00D27206">
            <w:pPr>
              <w:pStyle w:val="TableParagraph"/>
              <w:tabs>
                <w:tab w:val="left" w:pos="2094"/>
              </w:tabs>
              <w:spacing w:line="274" w:lineRule="exact"/>
              <w:ind w:left="107"/>
              <w:rPr>
                <w:rFonts w:ascii="Arial"/>
                <w:b/>
                <w:sz w:val="24"/>
              </w:rPr>
            </w:pPr>
            <w:r>
              <w:rPr>
                <w:rFonts w:ascii="Arial"/>
                <w:b/>
                <w:sz w:val="24"/>
              </w:rPr>
              <w:t>Total Cost (1 to 20)</w:t>
            </w:r>
          </w:p>
        </w:tc>
        <w:tc>
          <w:tcPr>
            <w:tcW w:w="3059" w:type="dxa"/>
          </w:tcPr>
          <w:p w14:paraId="2015E3F4" w14:textId="77777777" w:rsidR="00273E98" w:rsidRDefault="00273E98" w:rsidP="00D27206">
            <w:pPr>
              <w:pStyle w:val="TableParagraph"/>
            </w:pPr>
          </w:p>
        </w:tc>
      </w:tr>
      <w:tr w:rsidR="00273E98" w14:paraId="6339DBC2" w14:textId="77777777" w:rsidTr="00273E98">
        <w:trPr>
          <w:trHeight w:val="260"/>
        </w:trPr>
        <w:tc>
          <w:tcPr>
            <w:tcW w:w="810" w:type="dxa"/>
          </w:tcPr>
          <w:p w14:paraId="055642BC" w14:textId="77777777" w:rsidR="00273E98" w:rsidRDefault="00273E98" w:rsidP="00D27206">
            <w:pPr>
              <w:pStyle w:val="TableParagraph"/>
              <w:rPr>
                <w:sz w:val="20"/>
              </w:rPr>
            </w:pPr>
          </w:p>
        </w:tc>
        <w:tc>
          <w:tcPr>
            <w:tcW w:w="8673" w:type="dxa"/>
            <w:tcBorders>
              <w:right w:val="single" w:sz="4" w:space="0" w:color="auto"/>
            </w:tcBorders>
          </w:tcPr>
          <w:p w14:paraId="594ADB0C" w14:textId="77777777" w:rsidR="00273E98" w:rsidRDefault="00273E98" w:rsidP="00D27206">
            <w:pPr>
              <w:pStyle w:val="TableParagraph"/>
              <w:spacing w:before="4" w:line="254" w:lineRule="exact"/>
              <w:ind w:left="107"/>
              <w:rPr>
                <w:sz w:val="24"/>
              </w:rPr>
            </w:pPr>
            <w:r>
              <w:rPr>
                <w:sz w:val="24"/>
              </w:rPr>
              <w:t>TCO</w:t>
            </w:r>
            <w:r>
              <w:rPr>
                <w:spacing w:val="2"/>
                <w:sz w:val="24"/>
              </w:rPr>
              <w:t xml:space="preserve"> </w:t>
            </w:r>
            <w:r>
              <w:rPr>
                <w:sz w:val="24"/>
              </w:rPr>
              <w:t>in</w:t>
            </w:r>
            <w:r>
              <w:rPr>
                <w:spacing w:val="-4"/>
                <w:sz w:val="24"/>
              </w:rPr>
              <w:t xml:space="preserve"> </w:t>
            </w:r>
            <w:r>
              <w:rPr>
                <w:sz w:val="24"/>
              </w:rPr>
              <w:t>Words</w:t>
            </w:r>
          </w:p>
        </w:tc>
        <w:tc>
          <w:tcPr>
            <w:tcW w:w="3081" w:type="dxa"/>
            <w:gridSpan w:val="2"/>
            <w:tcBorders>
              <w:left w:val="single" w:sz="4" w:space="0" w:color="auto"/>
              <w:right w:val="single" w:sz="4" w:space="0" w:color="auto"/>
            </w:tcBorders>
          </w:tcPr>
          <w:p w14:paraId="27C24766" w14:textId="77777777" w:rsidR="00273E98" w:rsidRDefault="00273E98" w:rsidP="00D27206">
            <w:pPr>
              <w:pStyle w:val="TableParagraph"/>
              <w:spacing w:before="4" w:line="254" w:lineRule="exact"/>
              <w:rPr>
                <w:sz w:val="24"/>
              </w:rPr>
            </w:pPr>
          </w:p>
        </w:tc>
      </w:tr>
    </w:tbl>
    <w:p w14:paraId="3DB09B29" w14:textId="77777777" w:rsidR="000A7101" w:rsidRDefault="000A7101" w:rsidP="00A42E58">
      <w:pPr>
        <w:spacing w:before="180" w:after="23"/>
        <w:ind w:left="120"/>
        <w:rPr>
          <w:rFonts w:ascii="Arial"/>
          <w:b/>
        </w:rPr>
      </w:pPr>
    </w:p>
    <w:p w14:paraId="3B3D4D22" w14:textId="77777777" w:rsidR="00A514A2" w:rsidRDefault="00A514A2" w:rsidP="00A42E58">
      <w:pPr>
        <w:spacing w:before="180" w:after="23"/>
        <w:ind w:left="120"/>
        <w:rPr>
          <w:rFonts w:ascii="Arial"/>
          <w:b/>
        </w:rPr>
      </w:pPr>
    </w:p>
    <w:p w14:paraId="39C4F801" w14:textId="77777777" w:rsidR="00A514A2" w:rsidRDefault="00A514A2" w:rsidP="00A42E58">
      <w:pPr>
        <w:spacing w:before="180" w:after="23"/>
        <w:ind w:left="120"/>
        <w:rPr>
          <w:rFonts w:ascii="Arial"/>
          <w:b/>
        </w:rPr>
      </w:pPr>
    </w:p>
    <w:p w14:paraId="546B125B" w14:textId="77777777" w:rsidR="00A42E58" w:rsidRDefault="00A42E58" w:rsidP="00A42E58">
      <w:pPr>
        <w:spacing w:before="180" w:after="23"/>
        <w:ind w:left="120"/>
        <w:rPr>
          <w:rFonts w:ascii="Arial"/>
          <w:b/>
        </w:rPr>
      </w:pPr>
      <w:r>
        <w:rPr>
          <w:rFonts w:ascii="Arial"/>
          <w:b/>
        </w:rPr>
        <w:t>Table</w:t>
      </w:r>
      <w:r>
        <w:rPr>
          <w:rFonts w:ascii="Arial"/>
          <w:b/>
          <w:spacing w:val="-1"/>
        </w:rPr>
        <w:t xml:space="preserve"> </w:t>
      </w:r>
      <w:r w:rsidR="00C01EE0">
        <w:rPr>
          <w:rFonts w:ascii="Arial"/>
          <w:b/>
          <w:spacing w:val="-1"/>
        </w:rPr>
        <w:t>2</w:t>
      </w:r>
      <w:r>
        <w:rPr>
          <w:rFonts w:ascii="Arial"/>
          <w:b/>
          <w:spacing w:val="-1"/>
        </w:rPr>
        <w:t xml:space="preserve">: </w:t>
      </w:r>
      <w:r>
        <w:rPr>
          <w:rFonts w:ascii="Arial"/>
          <w:b/>
        </w:rPr>
        <w:t>Breakup</w:t>
      </w:r>
      <w:r>
        <w:rPr>
          <w:rFonts w:ascii="Arial"/>
          <w:b/>
          <w:spacing w:val="-2"/>
        </w:rPr>
        <w:t xml:space="preserve"> </w:t>
      </w:r>
      <w:r>
        <w:rPr>
          <w:rFonts w:ascii="Arial"/>
          <w:b/>
        </w:rPr>
        <w:t>of Enterprise</w:t>
      </w:r>
      <w:r>
        <w:rPr>
          <w:rFonts w:ascii="Arial"/>
          <w:b/>
          <w:spacing w:val="-1"/>
        </w:rPr>
        <w:t xml:space="preserve"> </w:t>
      </w:r>
      <w:r>
        <w:rPr>
          <w:rFonts w:ascii="Arial"/>
          <w:b/>
        </w:rPr>
        <w:t>License</w:t>
      </w:r>
      <w:r>
        <w:rPr>
          <w:rFonts w:ascii="Arial"/>
          <w:b/>
          <w:spacing w:val="-3"/>
        </w:rPr>
        <w:t xml:space="preserve"> </w:t>
      </w:r>
      <w:r>
        <w:rPr>
          <w:rFonts w:ascii="Arial"/>
          <w:b/>
        </w:rPr>
        <w:t>Cost</w:t>
      </w:r>
      <w:r>
        <w:rPr>
          <w:rFonts w:ascii="Arial"/>
          <w:b/>
          <w:spacing w:val="-3"/>
        </w:rPr>
        <w:t xml:space="preserve"> </w:t>
      </w:r>
      <w:r>
        <w:rPr>
          <w:rFonts w:ascii="Arial"/>
          <w:b/>
        </w:rPr>
        <w:t>for 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3"/>
        </w:rPr>
        <w:t xml:space="preserve"> </w:t>
      </w:r>
      <w:r>
        <w:rPr>
          <w:rFonts w:ascii="Arial"/>
          <w:b/>
        </w:rPr>
        <w:t>1</w:t>
      </w:r>
      <w:r>
        <w:rPr>
          <w:rFonts w:ascii="Arial"/>
          <w:b/>
          <w:spacing w:val="-1"/>
        </w:rPr>
        <w:t xml:space="preserve"> </w:t>
      </w:r>
      <w:r>
        <w:rPr>
          <w:rFonts w:ascii="Arial"/>
          <w:b/>
        </w:rPr>
        <w:t>of</w:t>
      </w:r>
      <w:r>
        <w:rPr>
          <w:rFonts w:ascii="Arial"/>
          <w:b/>
          <w:spacing w:val="-2"/>
        </w:rPr>
        <w:t xml:space="preserve"> </w:t>
      </w:r>
      <w:r>
        <w:rPr>
          <w:rFonts w:ascii="Arial"/>
          <w:b/>
        </w:rPr>
        <w:t>Table</w:t>
      </w:r>
      <w:r>
        <w:rPr>
          <w:rFonts w:ascii="Arial"/>
          <w:b/>
          <w:spacing w:val="-1"/>
        </w:rPr>
        <w:t xml:space="preserve"> </w:t>
      </w:r>
      <w:r w:rsidR="00C01EE0">
        <w:rPr>
          <w:rFonts w:ascii="Arial"/>
          <w:b/>
        </w:rPr>
        <w:t>1 (A)</w:t>
      </w:r>
      <w:r>
        <w:rPr>
          <w:rFonts w:ascii="Arial"/>
          <w:b/>
        </w:rPr>
        <w:t xml:space="preserve">) </w:t>
      </w:r>
      <w:r>
        <w:rPr>
          <w:rFonts w:ascii="Arial"/>
          <w:b/>
        </w:rPr>
        <w:t>–</w:t>
      </w:r>
      <w:r>
        <w:rPr>
          <w:rFonts w:ascii="Arial"/>
          <w:b/>
        </w:rPr>
        <w:t xml:space="preserve"> DC,Near Site &amp; DRC</w:t>
      </w:r>
    </w:p>
    <w:tbl>
      <w:tblPr>
        <w:tblW w:w="1268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721"/>
        <w:gridCol w:w="1559"/>
        <w:gridCol w:w="1134"/>
        <w:gridCol w:w="1276"/>
        <w:gridCol w:w="947"/>
        <w:gridCol w:w="815"/>
        <w:gridCol w:w="816"/>
        <w:gridCol w:w="815"/>
        <w:gridCol w:w="820"/>
        <w:gridCol w:w="741"/>
        <w:gridCol w:w="741"/>
        <w:gridCol w:w="741"/>
      </w:tblGrid>
      <w:tr w:rsidR="00A42E58" w14:paraId="2B96D90C" w14:textId="77777777" w:rsidTr="00D27206">
        <w:trPr>
          <w:trHeight w:val="253"/>
        </w:trPr>
        <w:tc>
          <w:tcPr>
            <w:tcW w:w="554" w:type="dxa"/>
            <w:vMerge w:val="restart"/>
          </w:tcPr>
          <w:p w14:paraId="2AAC1EA7" w14:textId="77777777" w:rsidR="00A42E58" w:rsidRDefault="00A42E58" w:rsidP="00D27206">
            <w:pPr>
              <w:pStyle w:val="TableParagraph"/>
              <w:spacing w:line="248" w:lineRule="exact"/>
              <w:ind w:left="107"/>
              <w:rPr>
                <w:rFonts w:ascii="Arial"/>
                <w:b/>
              </w:rPr>
            </w:pPr>
            <w:r>
              <w:rPr>
                <w:rFonts w:ascii="Arial"/>
                <w:b/>
              </w:rPr>
              <w:t>SN</w:t>
            </w:r>
          </w:p>
        </w:tc>
        <w:tc>
          <w:tcPr>
            <w:tcW w:w="1721" w:type="dxa"/>
            <w:vMerge w:val="restart"/>
          </w:tcPr>
          <w:p w14:paraId="2820AE3B" w14:textId="77777777" w:rsidR="00A42E58" w:rsidRDefault="00A42E58" w:rsidP="00D27206">
            <w:pPr>
              <w:pStyle w:val="TableParagraph"/>
              <w:spacing w:line="248" w:lineRule="exact"/>
              <w:ind w:left="108"/>
              <w:rPr>
                <w:rFonts w:ascii="Arial"/>
                <w:b/>
              </w:rPr>
            </w:pPr>
            <w:r>
              <w:rPr>
                <w:rFonts w:ascii="Arial"/>
                <w:b/>
              </w:rPr>
              <w:t>Requirement Particulars</w:t>
            </w:r>
          </w:p>
        </w:tc>
        <w:tc>
          <w:tcPr>
            <w:tcW w:w="1559" w:type="dxa"/>
            <w:vMerge w:val="restart"/>
          </w:tcPr>
          <w:p w14:paraId="08C8E4CE" w14:textId="77777777" w:rsidR="00A42E58" w:rsidRDefault="00A42E58" w:rsidP="00D27206">
            <w:pPr>
              <w:pStyle w:val="TableParagraph"/>
              <w:spacing w:line="248" w:lineRule="exact"/>
              <w:ind w:left="108"/>
              <w:rPr>
                <w:rFonts w:ascii="Arial"/>
                <w:b/>
              </w:rPr>
            </w:pPr>
            <w:r>
              <w:rPr>
                <w:rFonts w:ascii="Arial"/>
                <w:b/>
              </w:rPr>
              <w:t>Requirement Description</w:t>
            </w:r>
          </w:p>
        </w:tc>
        <w:tc>
          <w:tcPr>
            <w:tcW w:w="1134" w:type="dxa"/>
            <w:vMerge w:val="restart"/>
          </w:tcPr>
          <w:p w14:paraId="1DFE5E5F" w14:textId="77777777" w:rsidR="00A42E58" w:rsidRDefault="00A42E58" w:rsidP="00D27206">
            <w:pPr>
              <w:pStyle w:val="TableParagraph"/>
              <w:spacing w:line="248" w:lineRule="exact"/>
              <w:ind w:left="108"/>
              <w:rPr>
                <w:rFonts w:ascii="Arial"/>
                <w:b/>
              </w:rPr>
            </w:pPr>
            <w:r>
              <w:rPr>
                <w:rFonts w:ascii="Arial"/>
                <w:b/>
              </w:rPr>
              <w:t>Quantity</w:t>
            </w:r>
          </w:p>
        </w:tc>
        <w:tc>
          <w:tcPr>
            <w:tcW w:w="1276" w:type="dxa"/>
            <w:vMerge w:val="restart"/>
          </w:tcPr>
          <w:p w14:paraId="42772A71" w14:textId="5C19C9DF" w:rsidR="00A42E58" w:rsidRDefault="00A42E58" w:rsidP="00D27206">
            <w:pPr>
              <w:pStyle w:val="TableParagraph"/>
              <w:spacing w:line="242" w:lineRule="auto"/>
              <w:ind w:left="109" w:right="76"/>
              <w:jc w:val="right"/>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695" w:type="dxa"/>
            <w:gridSpan w:val="7"/>
          </w:tcPr>
          <w:p w14:paraId="70A41946" w14:textId="646260B4" w:rsidR="00A42E58" w:rsidRDefault="00A42E58" w:rsidP="00D27206">
            <w:pPr>
              <w:pStyle w:val="TableParagraph"/>
              <w:spacing w:line="242" w:lineRule="auto"/>
              <w:ind w:left="115" w:right="7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626A85AB" w14:textId="2D24BA6D" w:rsidR="00A42E58" w:rsidRDefault="00A42E58" w:rsidP="00D27206">
            <w:pPr>
              <w:pStyle w:val="TableParagraph"/>
              <w:spacing w:line="242" w:lineRule="auto"/>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3E3CCA79" w14:textId="77777777" w:rsidTr="00D27206">
        <w:trPr>
          <w:trHeight w:val="748"/>
        </w:trPr>
        <w:tc>
          <w:tcPr>
            <w:tcW w:w="554" w:type="dxa"/>
            <w:vMerge/>
            <w:tcBorders>
              <w:top w:val="nil"/>
            </w:tcBorders>
          </w:tcPr>
          <w:p w14:paraId="551178BA" w14:textId="77777777" w:rsidR="00A42E58" w:rsidRDefault="00A42E58" w:rsidP="00D27206">
            <w:pPr>
              <w:rPr>
                <w:sz w:val="2"/>
                <w:szCs w:val="2"/>
              </w:rPr>
            </w:pPr>
          </w:p>
        </w:tc>
        <w:tc>
          <w:tcPr>
            <w:tcW w:w="1721" w:type="dxa"/>
            <w:vMerge/>
            <w:tcBorders>
              <w:top w:val="nil"/>
            </w:tcBorders>
          </w:tcPr>
          <w:p w14:paraId="1A514978" w14:textId="77777777" w:rsidR="00A42E58" w:rsidRDefault="00A42E58" w:rsidP="00D27206">
            <w:pPr>
              <w:rPr>
                <w:sz w:val="2"/>
                <w:szCs w:val="2"/>
              </w:rPr>
            </w:pPr>
          </w:p>
        </w:tc>
        <w:tc>
          <w:tcPr>
            <w:tcW w:w="1559" w:type="dxa"/>
            <w:vMerge/>
          </w:tcPr>
          <w:p w14:paraId="3B7C4887" w14:textId="77777777" w:rsidR="00A42E58" w:rsidRDefault="00A42E58" w:rsidP="00D27206">
            <w:pPr>
              <w:rPr>
                <w:sz w:val="2"/>
                <w:szCs w:val="2"/>
              </w:rPr>
            </w:pPr>
          </w:p>
        </w:tc>
        <w:tc>
          <w:tcPr>
            <w:tcW w:w="1134" w:type="dxa"/>
            <w:vMerge/>
            <w:tcBorders>
              <w:top w:val="nil"/>
            </w:tcBorders>
          </w:tcPr>
          <w:p w14:paraId="29F724E8" w14:textId="77777777" w:rsidR="00A42E58" w:rsidRDefault="00A42E58" w:rsidP="00D27206">
            <w:pPr>
              <w:rPr>
                <w:sz w:val="2"/>
                <w:szCs w:val="2"/>
              </w:rPr>
            </w:pPr>
          </w:p>
        </w:tc>
        <w:tc>
          <w:tcPr>
            <w:tcW w:w="1276" w:type="dxa"/>
            <w:vMerge/>
            <w:tcBorders>
              <w:top w:val="nil"/>
            </w:tcBorders>
          </w:tcPr>
          <w:p w14:paraId="094FA529" w14:textId="77777777" w:rsidR="00A42E58" w:rsidRDefault="00A42E58" w:rsidP="00D27206">
            <w:pPr>
              <w:rPr>
                <w:sz w:val="2"/>
                <w:szCs w:val="2"/>
              </w:rPr>
            </w:pPr>
          </w:p>
        </w:tc>
        <w:tc>
          <w:tcPr>
            <w:tcW w:w="947" w:type="dxa"/>
          </w:tcPr>
          <w:p w14:paraId="4F7FD74E"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7673BB20"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50DEBB20"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0BBDA840"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05EC48C4" w14:textId="77777777" w:rsidR="00A42E58" w:rsidRDefault="00A42E58" w:rsidP="00D27206">
            <w:pPr>
              <w:pStyle w:val="TableParagraph"/>
              <w:spacing w:line="248" w:lineRule="exact"/>
              <w:ind w:left="114"/>
              <w:rPr>
                <w:rFonts w:ascii="Arial"/>
                <w:b/>
              </w:rPr>
            </w:pPr>
            <w:r>
              <w:rPr>
                <w:rFonts w:ascii="Arial"/>
                <w:b/>
              </w:rPr>
              <w:t>Year5</w:t>
            </w:r>
          </w:p>
        </w:tc>
        <w:tc>
          <w:tcPr>
            <w:tcW w:w="741" w:type="dxa"/>
          </w:tcPr>
          <w:p w14:paraId="54B02C71" w14:textId="77777777" w:rsidR="00A42E58" w:rsidRDefault="00A42E58" w:rsidP="00D27206">
            <w:pPr>
              <w:pStyle w:val="TableParagraph"/>
              <w:spacing w:line="248" w:lineRule="exact"/>
              <w:ind w:left="113"/>
              <w:rPr>
                <w:rFonts w:ascii="Arial"/>
                <w:b/>
              </w:rPr>
            </w:pPr>
            <w:r>
              <w:rPr>
                <w:rFonts w:ascii="Arial"/>
                <w:b/>
              </w:rPr>
              <w:t>Year6</w:t>
            </w:r>
          </w:p>
        </w:tc>
        <w:tc>
          <w:tcPr>
            <w:tcW w:w="741" w:type="dxa"/>
          </w:tcPr>
          <w:p w14:paraId="05A5CF75"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45147E44" w14:textId="77777777" w:rsidR="00A42E58" w:rsidRDefault="00A42E58" w:rsidP="00D27206">
            <w:pPr>
              <w:rPr>
                <w:sz w:val="2"/>
                <w:szCs w:val="2"/>
              </w:rPr>
            </w:pPr>
          </w:p>
        </w:tc>
      </w:tr>
      <w:tr w:rsidR="00A42E58" w14:paraId="72821662" w14:textId="77777777" w:rsidTr="00D27206">
        <w:trPr>
          <w:trHeight w:val="1081"/>
        </w:trPr>
        <w:tc>
          <w:tcPr>
            <w:tcW w:w="554" w:type="dxa"/>
          </w:tcPr>
          <w:p w14:paraId="3D3060A5" w14:textId="77777777" w:rsidR="00A42E58" w:rsidRDefault="00A42E58" w:rsidP="00D27206">
            <w:pPr>
              <w:pStyle w:val="TableParagraph"/>
              <w:spacing w:line="245" w:lineRule="exact"/>
              <w:ind w:left="107"/>
              <w:rPr>
                <w:rFonts w:ascii="Arial"/>
                <w:b/>
              </w:rPr>
            </w:pPr>
            <w:r>
              <w:rPr>
                <w:rFonts w:ascii="Arial"/>
                <w:b/>
              </w:rPr>
              <w:t>1</w:t>
            </w:r>
          </w:p>
        </w:tc>
        <w:tc>
          <w:tcPr>
            <w:tcW w:w="1721" w:type="dxa"/>
          </w:tcPr>
          <w:p w14:paraId="03F867DF" w14:textId="77777777" w:rsidR="00A42E58" w:rsidRDefault="00A42E58" w:rsidP="00D27206">
            <w:pPr>
              <w:pStyle w:val="TableParagraph"/>
              <w:spacing w:line="247" w:lineRule="exact"/>
              <w:ind w:left="108"/>
            </w:pPr>
            <w:r>
              <w:t>Enterprise</w:t>
            </w:r>
            <w:r>
              <w:rPr>
                <w:spacing w:val="-3"/>
              </w:rPr>
              <w:t xml:space="preserve"> </w:t>
            </w:r>
            <w:r>
              <w:t>License</w:t>
            </w:r>
          </w:p>
          <w:p w14:paraId="6BB585E3" w14:textId="77777777" w:rsidR="00A42E58" w:rsidRDefault="00A42E58" w:rsidP="00D27206">
            <w:pPr>
              <w:pStyle w:val="TableParagraph"/>
              <w:spacing w:line="236" w:lineRule="exact"/>
              <w:ind w:left="108"/>
            </w:pPr>
            <w:r>
              <w:t>Cost</w:t>
            </w:r>
            <w:r>
              <w:rPr>
                <w:spacing w:val="-3"/>
              </w:rPr>
              <w:t xml:space="preserve"> </w:t>
            </w:r>
            <w:r>
              <w:t>for</w:t>
            </w:r>
            <w:r>
              <w:rPr>
                <w:spacing w:val="-2"/>
              </w:rPr>
              <w:t xml:space="preserve"> </w:t>
            </w:r>
            <w:r>
              <w:t>UPI Switch - 1</w:t>
            </w:r>
          </w:p>
        </w:tc>
        <w:tc>
          <w:tcPr>
            <w:tcW w:w="1559" w:type="dxa"/>
          </w:tcPr>
          <w:p w14:paraId="2DDE584B" w14:textId="77777777" w:rsidR="00A42E58" w:rsidRDefault="00A42E58" w:rsidP="00D27206">
            <w:pPr>
              <w:pStyle w:val="TableParagraph"/>
              <w:rPr>
                <w:sz w:val="20"/>
              </w:rPr>
            </w:pPr>
          </w:p>
        </w:tc>
        <w:tc>
          <w:tcPr>
            <w:tcW w:w="1134" w:type="dxa"/>
          </w:tcPr>
          <w:p w14:paraId="45EDEE6B" w14:textId="77777777" w:rsidR="00A42E58" w:rsidRDefault="00A42E58" w:rsidP="00D27206">
            <w:pPr>
              <w:pStyle w:val="TableParagraph"/>
              <w:rPr>
                <w:sz w:val="20"/>
              </w:rPr>
            </w:pPr>
          </w:p>
        </w:tc>
        <w:tc>
          <w:tcPr>
            <w:tcW w:w="1276" w:type="dxa"/>
          </w:tcPr>
          <w:p w14:paraId="53E0490D" w14:textId="77777777" w:rsidR="00A42E58" w:rsidRDefault="00A42E58" w:rsidP="00D27206">
            <w:pPr>
              <w:pStyle w:val="TableParagraph"/>
              <w:rPr>
                <w:sz w:val="20"/>
              </w:rPr>
            </w:pPr>
          </w:p>
        </w:tc>
        <w:tc>
          <w:tcPr>
            <w:tcW w:w="947" w:type="dxa"/>
          </w:tcPr>
          <w:p w14:paraId="5E5F4AD1" w14:textId="77777777" w:rsidR="00A42E58" w:rsidRDefault="00A42E58" w:rsidP="00D27206">
            <w:pPr>
              <w:pStyle w:val="TableParagraph"/>
              <w:rPr>
                <w:sz w:val="20"/>
              </w:rPr>
            </w:pPr>
            <w:r>
              <w:rPr>
                <w:sz w:val="20"/>
              </w:rPr>
              <w:t>NA</w:t>
            </w:r>
          </w:p>
        </w:tc>
        <w:tc>
          <w:tcPr>
            <w:tcW w:w="815" w:type="dxa"/>
          </w:tcPr>
          <w:p w14:paraId="08C61EA1" w14:textId="77777777" w:rsidR="00A42E58" w:rsidRDefault="00A42E58" w:rsidP="00D27206">
            <w:pPr>
              <w:pStyle w:val="TableParagraph"/>
              <w:rPr>
                <w:sz w:val="20"/>
              </w:rPr>
            </w:pPr>
          </w:p>
        </w:tc>
        <w:tc>
          <w:tcPr>
            <w:tcW w:w="816" w:type="dxa"/>
          </w:tcPr>
          <w:p w14:paraId="3391ACC7" w14:textId="77777777" w:rsidR="00A42E58" w:rsidRDefault="00A42E58" w:rsidP="00D27206">
            <w:pPr>
              <w:pStyle w:val="TableParagraph"/>
              <w:rPr>
                <w:sz w:val="20"/>
              </w:rPr>
            </w:pPr>
          </w:p>
        </w:tc>
        <w:tc>
          <w:tcPr>
            <w:tcW w:w="815" w:type="dxa"/>
          </w:tcPr>
          <w:p w14:paraId="769E2129" w14:textId="77777777" w:rsidR="00A42E58" w:rsidRDefault="00A42E58" w:rsidP="00D27206">
            <w:pPr>
              <w:pStyle w:val="TableParagraph"/>
              <w:rPr>
                <w:sz w:val="20"/>
              </w:rPr>
            </w:pPr>
          </w:p>
        </w:tc>
        <w:tc>
          <w:tcPr>
            <w:tcW w:w="820" w:type="dxa"/>
          </w:tcPr>
          <w:p w14:paraId="2B6B1E0D" w14:textId="77777777" w:rsidR="00A42E58" w:rsidRDefault="00A42E58" w:rsidP="00D27206">
            <w:pPr>
              <w:pStyle w:val="TableParagraph"/>
              <w:rPr>
                <w:sz w:val="20"/>
              </w:rPr>
            </w:pPr>
          </w:p>
        </w:tc>
        <w:tc>
          <w:tcPr>
            <w:tcW w:w="741" w:type="dxa"/>
          </w:tcPr>
          <w:p w14:paraId="476CB1D0" w14:textId="77777777" w:rsidR="00A42E58" w:rsidRDefault="00A42E58" w:rsidP="00D27206">
            <w:pPr>
              <w:pStyle w:val="TableParagraph"/>
              <w:rPr>
                <w:sz w:val="20"/>
              </w:rPr>
            </w:pPr>
          </w:p>
        </w:tc>
        <w:tc>
          <w:tcPr>
            <w:tcW w:w="741" w:type="dxa"/>
          </w:tcPr>
          <w:p w14:paraId="2FEE5147" w14:textId="77777777" w:rsidR="00A42E58" w:rsidRDefault="00A42E58" w:rsidP="00D27206">
            <w:pPr>
              <w:pStyle w:val="TableParagraph"/>
              <w:rPr>
                <w:sz w:val="20"/>
              </w:rPr>
            </w:pPr>
          </w:p>
        </w:tc>
        <w:tc>
          <w:tcPr>
            <w:tcW w:w="741" w:type="dxa"/>
          </w:tcPr>
          <w:p w14:paraId="64B0ED07" w14:textId="77777777" w:rsidR="00A42E58" w:rsidRDefault="00A42E58" w:rsidP="00D27206">
            <w:pPr>
              <w:pStyle w:val="TableParagraph"/>
              <w:rPr>
                <w:sz w:val="20"/>
              </w:rPr>
            </w:pPr>
          </w:p>
        </w:tc>
      </w:tr>
      <w:tr w:rsidR="00A42E58" w14:paraId="313F8396" w14:textId="77777777" w:rsidTr="00D27206">
        <w:trPr>
          <w:trHeight w:val="245"/>
        </w:trPr>
        <w:tc>
          <w:tcPr>
            <w:tcW w:w="554" w:type="dxa"/>
          </w:tcPr>
          <w:p w14:paraId="03A19C93" w14:textId="77777777" w:rsidR="00A42E58" w:rsidRDefault="00A42E58" w:rsidP="00D27206">
            <w:pPr>
              <w:pStyle w:val="TableParagraph"/>
              <w:spacing w:line="248" w:lineRule="exact"/>
              <w:ind w:left="107"/>
              <w:rPr>
                <w:rFonts w:ascii="Arial"/>
                <w:b/>
              </w:rPr>
            </w:pPr>
            <w:r>
              <w:rPr>
                <w:rFonts w:ascii="Arial"/>
                <w:b/>
              </w:rPr>
              <w:t>2</w:t>
            </w:r>
          </w:p>
        </w:tc>
        <w:tc>
          <w:tcPr>
            <w:tcW w:w="1721" w:type="dxa"/>
          </w:tcPr>
          <w:p w14:paraId="6A006753" w14:textId="77777777" w:rsidR="00A42E58" w:rsidRDefault="00A42E58" w:rsidP="00D27206">
            <w:pPr>
              <w:pStyle w:val="TableParagraph"/>
              <w:spacing w:line="247" w:lineRule="exact"/>
              <w:ind w:left="108"/>
            </w:pPr>
            <w:r>
              <w:t>Enterprise</w:t>
            </w:r>
            <w:r>
              <w:rPr>
                <w:spacing w:val="-3"/>
              </w:rPr>
              <w:t xml:space="preserve"> </w:t>
            </w:r>
            <w:r>
              <w:t>License</w:t>
            </w:r>
          </w:p>
          <w:p w14:paraId="2C88D6A3" w14:textId="77777777" w:rsidR="00A42E58" w:rsidRDefault="00A42E58" w:rsidP="00D27206">
            <w:pPr>
              <w:pStyle w:val="TableParagraph"/>
              <w:spacing w:line="234" w:lineRule="exact"/>
              <w:ind w:left="108"/>
            </w:pPr>
            <w:r>
              <w:t>Cost</w:t>
            </w:r>
            <w:r>
              <w:rPr>
                <w:spacing w:val="-3"/>
              </w:rPr>
              <w:t xml:space="preserve"> </w:t>
            </w:r>
            <w:r>
              <w:t>for</w:t>
            </w:r>
            <w:r>
              <w:rPr>
                <w:spacing w:val="-2"/>
              </w:rPr>
              <w:t xml:space="preserve"> </w:t>
            </w:r>
            <w:r>
              <w:t>UPI Switch – 2</w:t>
            </w:r>
          </w:p>
        </w:tc>
        <w:tc>
          <w:tcPr>
            <w:tcW w:w="1559" w:type="dxa"/>
          </w:tcPr>
          <w:p w14:paraId="189EEBE1" w14:textId="77777777" w:rsidR="00A42E58" w:rsidRDefault="00A42E58" w:rsidP="00D27206">
            <w:pPr>
              <w:pStyle w:val="TableParagraph"/>
              <w:rPr>
                <w:sz w:val="20"/>
              </w:rPr>
            </w:pPr>
          </w:p>
        </w:tc>
        <w:tc>
          <w:tcPr>
            <w:tcW w:w="1134" w:type="dxa"/>
          </w:tcPr>
          <w:p w14:paraId="23CBE737" w14:textId="77777777" w:rsidR="00A42E58" w:rsidRDefault="00A42E58" w:rsidP="00D27206">
            <w:pPr>
              <w:pStyle w:val="TableParagraph"/>
              <w:rPr>
                <w:sz w:val="20"/>
              </w:rPr>
            </w:pPr>
          </w:p>
        </w:tc>
        <w:tc>
          <w:tcPr>
            <w:tcW w:w="1276" w:type="dxa"/>
          </w:tcPr>
          <w:p w14:paraId="6071DF9A" w14:textId="77777777" w:rsidR="00A42E58" w:rsidRDefault="00A42E58" w:rsidP="00D27206">
            <w:pPr>
              <w:pStyle w:val="TableParagraph"/>
              <w:rPr>
                <w:sz w:val="20"/>
              </w:rPr>
            </w:pPr>
          </w:p>
        </w:tc>
        <w:tc>
          <w:tcPr>
            <w:tcW w:w="947" w:type="dxa"/>
          </w:tcPr>
          <w:p w14:paraId="0B9C00BF" w14:textId="77777777" w:rsidR="00A42E58" w:rsidRDefault="00A42E58" w:rsidP="00D27206">
            <w:pPr>
              <w:pStyle w:val="TableParagraph"/>
              <w:rPr>
                <w:sz w:val="20"/>
              </w:rPr>
            </w:pPr>
            <w:r>
              <w:rPr>
                <w:sz w:val="20"/>
              </w:rPr>
              <w:t>NA</w:t>
            </w:r>
          </w:p>
        </w:tc>
        <w:tc>
          <w:tcPr>
            <w:tcW w:w="815" w:type="dxa"/>
          </w:tcPr>
          <w:p w14:paraId="7AD56524" w14:textId="77777777" w:rsidR="00A42E58" w:rsidRDefault="00A42E58" w:rsidP="00D27206">
            <w:pPr>
              <w:pStyle w:val="TableParagraph"/>
              <w:rPr>
                <w:sz w:val="20"/>
              </w:rPr>
            </w:pPr>
          </w:p>
        </w:tc>
        <w:tc>
          <w:tcPr>
            <w:tcW w:w="816" w:type="dxa"/>
          </w:tcPr>
          <w:p w14:paraId="67961A66" w14:textId="77777777" w:rsidR="00A42E58" w:rsidRDefault="00A42E58" w:rsidP="00D27206">
            <w:pPr>
              <w:pStyle w:val="TableParagraph"/>
              <w:rPr>
                <w:sz w:val="20"/>
              </w:rPr>
            </w:pPr>
          </w:p>
        </w:tc>
        <w:tc>
          <w:tcPr>
            <w:tcW w:w="815" w:type="dxa"/>
          </w:tcPr>
          <w:p w14:paraId="047FB2DE" w14:textId="77777777" w:rsidR="00A42E58" w:rsidRDefault="00A42E58" w:rsidP="00D27206">
            <w:pPr>
              <w:pStyle w:val="TableParagraph"/>
              <w:rPr>
                <w:sz w:val="20"/>
              </w:rPr>
            </w:pPr>
          </w:p>
        </w:tc>
        <w:tc>
          <w:tcPr>
            <w:tcW w:w="820" w:type="dxa"/>
          </w:tcPr>
          <w:p w14:paraId="31FDB322" w14:textId="77777777" w:rsidR="00A42E58" w:rsidRDefault="00A42E58" w:rsidP="00D27206">
            <w:pPr>
              <w:pStyle w:val="TableParagraph"/>
              <w:rPr>
                <w:sz w:val="20"/>
              </w:rPr>
            </w:pPr>
          </w:p>
        </w:tc>
        <w:tc>
          <w:tcPr>
            <w:tcW w:w="741" w:type="dxa"/>
          </w:tcPr>
          <w:p w14:paraId="6CCDF9F0" w14:textId="77777777" w:rsidR="00A42E58" w:rsidRDefault="00A42E58" w:rsidP="00D27206">
            <w:pPr>
              <w:pStyle w:val="TableParagraph"/>
              <w:rPr>
                <w:sz w:val="20"/>
              </w:rPr>
            </w:pPr>
          </w:p>
        </w:tc>
        <w:tc>
          <w:tcPr>
            <w:tcW w:w="741" w:type="dxa"/>
          </w:tcPr>
          <w:p w14:paraId="34FA5D2E" w14:textId="77777777" w:rsidR="00A42E58" w:rsidRDefault="00A42E58" w:rsidP="00D27206">
            <w:pPr>
              <w:pStyle w:val="TableParagraph"/>
              <w:rPr>
                <w:sz w:val="20"/>
              </w:rPr>
            </w:pPr>
          </w:p>
        </w:tc>
        <w:tc>
          <w:tcPr>
            <w:tcW w:w="741" w:type="dxa"/>
          </w:tcPr>
          <w:p w14:paraId="03D58442" w14:textId="77777777" w:rsidR="00A42E58" w:rsidRDefault="00A42E58" w:rsidP="00D27206">
            <w:pPr>
              <w:pStyle w:val="TableParagraph"/>
              <w:rPr>
                <w:sz w:val="20"/>
              </w:rPr>
            </w:pPr>
          </w:p>
        </w:tc>
      </w:tr>
      <w:tr w:rsidR="00A42E58" w14:paraId="33BF98D0" w14:textId="77777777" w:rsidTr="00D27206">
        <w:trPr>
          <w:trHeight w:val="254"/>
        </w:trPr>
        <w:tc>
          <w:tcPr>
            <w:tcW w:w="554" w:type="dxa"/>
          </w:tcPr>
          <w:p w14:paraId="6CA7E064" w14:textId="77777777" w:rsidR="00A42E58" w:rsidRDefault="00A42E58" w:rsidP="00D27206">
            <w:pPr>
              <w:pStyle w:val="TableParagraph"/>
              <w:spacing w:line="234" w:lineRule="exact"/>
              <w:ind w:left="107"/>
              <w:rPr>
                <w:rFonts w:ascii="Arial"/>
                <w:b/>
              </w:rPr>
            </w:pPr>
            <w:r>
              <w:rPr>
                <w:rFonts w:ascii="Arial"/>
                <w:b/>
              </w:rPr>
              <w:t>3</w:t>
            </w:r>
          </w:p>
        </w:tc>
        <w:tc>
          <w:tcPr>
            <w:tcW w:w="1721" w:type="dxa"/>
          </w:tcPr>
          <w:p w14:paraId="7F58406E" w14:textId="77777777" w:rsidR="00A42E58" w:rsidRDefault="00A42E58" w:rsidP="00D27206">
            <w:pPr>
              <w:pStyle w:val="TableParagraph"/>
              <w:spacing w:line="247" w:lineRule="exact"/>
              <w:ind w:left="108"/>
            </w:pPr>
            <w:r>
              <w:t>Enterprise</w:t>
            </w:r>
            <w:r>
              <w:rPr>
                <w:spacing w:val="-3"/>
              </w:rPr>
              <w:t xml:space="preserve"> </w:t>
            </w:r>
            <w:r>
              <w:t>License</w:t>
            </w:r>
          </w:p>
          <w:p w14:paraId="77ACAF92" w14:textId="77777777" w:rsidR="00A42E58" w:rsidRDefault="00A42E58" w:rsidP="00D27206">
            <w:pPr>
              <w:pStyle w:val="TableParagraph"/>
              <w:spacing w:line="234" w:lineRule="exact"/>
              <w:ind w:left="108"/>
              <w:rPr>
                <w:rFonts w:ascii="Arial"/>
                <w:b/>
              </w:rPr>
            </w:pPr>
            <w:r>
              <w:t>Cost</w:t>
            </w:r>
            <w:r>
              <w:rPr>
                <w:spacing w:val="-3"/>
              </w:rPr>
              <w:t xml:space="preserve"> </w:t>
            </w:r>
            <w:r>
              <w:t>for</w:t>
            </w:r>
            <w:r>
              <w:rPr>
                <w:spacing w:val="-2"/>
              </w:rPr>
              <w:t xml:space="preserve"> </w:t>
            </w:r>
            <w:r>
              <w:t>UPI Switch - N</w:t>
            </w:r>
          </w:p>
        </w:tc>
        <w:tc>
          <w:tcPr>
            <w:tcW w:w="1559" w:type="dxa"/>
          </w:tcPr>
          <w:p w14:paraId="36D87EBB" w14:textId="77777777" w:rsidR="00A42E58" w:rsidRDefault="00A42E58" w:rsidP="00D27206">
            <w:pPr>
              <w:pStyle w:val="TableParagraph"/>
              <w:rPr>
                <w:sz w:val="18"/>
              </w:rPr>
            </w:pPr>
          </w:p>
        </w:tc>
        <w:tc>
          <w:tcPr>
            <w:tcW w:w="1134" w:type="dxa"/>
          </w:tcPr>
          <w:p w14:paraId="2A82AE2B" w14:textId="77777777" w:rsidR="00A42E58" w:rsidRDefault="00A42E58" w:rsidP="00D27206">
            <w:pPr>
              <w:pStyle w:val="TableParagraph"/>
              <w:rPr>
                <w:sz w:val="18"/>
              </w:rPr>
            </w:pPr>
          </w:p>
        </w:tc>
        <w:tc>
          <w:tcPr>
            <w:tcW w:w="1276" w:type="dxa"/>
          </w:tcPr>
          <w:p w14:paraId="7260601D" w14:textId="77777777" w:rsidR="00A42E58" w:rsidRDefault="00A42E58" w:rsidP="00D27206">
            <w:pPr>
              <w:pStyle w:val="TableParagraph"/>
              <w:rPr>
                <w:sz w:val="18"/>
              </w:rPr>
            </w:pPr>
          </w:p>
        </w:tc>
        <w:tc>
          <w:tcPr>
            <w:tcW w:w="947" w:type="dxa"/>
          </w:tcPr>
          <w:p w14:paraId="76543716" w14:textId="77777777" w:rsidR="00A42E58" w:rsidRDefault="00A42E58" w:rsidP="00D27206">
            <w:pPr>
              <w:pStyle w:val="TableParagraph"/>
              <w:rPr>
                <w:sz w:val="18"/>
              </w:rPr>
            </w:pPr>
            <w:r>
              <w:rPr>
                <w:sz w:val="20"/>
              </w:rPr>
              <w:t>NA</w:t>
            </w:r>
          </w:p>
        </w:tc>
        <w:tc>
          <w:tcPr>
            <w:tcW w:w="815" w:type="dxa"/>
          </w:tcPr>
          <w:p w14:paraId="17D23F41" w14:textId="77777777" w:rsidR="00A42E58" w:rsidRDefault="00A42E58" w:rsidP="00D27206">
            <w:pPr>
              <w:pStyle w:val="TableParagraph"/>
              <w:rPr>
                <w:sz w:val="18"/>
              </w:rPr>
            </w:pPr>
          </w:p>
        </w:tc>
        <w:tc>
          <w:tcPr>
            <w:tcW w:w="816" w:type="dxa"/>
          </w:tcPr>
          <w:p w14:paraId="77D1689E" w14:textId="77777777" w:rsidR="00A42E58" w:rsidRDefault="00A42E58" w:rsidP="00D27206">
            <w:pPr>
              <w:pStyle w:val="TableParagraph"/>
              <w:rPr>
                <w:sz w:val="18"/>
              </w:rPr>
            </w:pPr>
          </w:p>
        </w:tc>
        <w:tc>
          <w:tcPr>
            <w:tcW w:w="815" w:type="dxa"/>
          </w:tcPr>
          <w:p w14:paraId="37A76498" w14:textId="77777777" w:rsidR="00A42E58" w:rsidRDefault="00A42E58" w:rsidP="00D27206">
            <w:pPr>
              <w:pStyle w:val="TableParagraph"/>
              <w:rPr>
                <w:sz w:val="18"/>
              </w:rPr>
            </w:pPr>
          </w:p>
        </w:tc>
        <w:tc>
          <w:tcPr>
            <w:tcW w:w="820" w:type="dxa"/>
          </w:tcPr>
          <w:p w14:paraId="2BCAE3FA" w14:textId="77777777" w:rsidR="00A42E58" w:rsidRDefault="00A42E58" w:rsidP="00D27206">
            <w:pPr>
              <w:pStyle w:val="TableParagraph"/>
              <w:rPr>
                <w:sz w:val="18"/>
              </w:rPr>
            </w:pPr>
          </w:p>
        </w:tc>
        <w:tc>
          <w:tcPr>
            <w:tcW w:w="741" w:type="dxa"/>
          </w:tcPr>
          <w:p w14:paraId="2198AF9C" w14:textId="77777777" w:rsidR="00A42E58" w:rsidRDefault="00A42E58" w:rsidP="00D27206">
            <w:pPr>
              <w:pStyle w:val="TableParagraph"/>
              <w:rPr>
                <w:sz w:val="18"/>
              </w:rPr>
            </w:pPr>
          </w:p>
        </w:tc>
        <w:tc>
          <w:tcPr>
            <w:tcW w:w="741" w:type="dxa"/>
          </w:tcPr>
          <w:p w14:paraId="7995B994" w14:textId="77777777" w:rsidR="00A42E58" w:rsidRDefault="00A42E58" w:rsidP="00D27206">
            <w:pPr>
              <w:pStyle w:val="TableParagraph"/>
              <w:rPr>
                <w:sz w:val="18"/>
              </w:rPr>
            </w:pPr>
          </w:p>
        </w:tc>
        <w:tc>
          <w:tcPr>
            <w:tcW w:w="741" w:type="dxa"/>
          </w:tcPr>
          <w:p w14:paraId="7FFD4EA9" w14:textId="77777777" w:rsidR="00A42E58" w:rsidRDefault="00A42E58" w:rsidP="00D27206">
            <w:pPr>
              <w:pStyle w:val="TableParagraph"/>
              <w:rPr>
                <w:sz w:val="18"/>
              </w:rPr>
            </w:pPr>
          </w:p>
        </w:tc>
      </w:tr>
      <w:tr w:rsidR="00A42E58" w14:paraId="1F256040" w14:textId="77777777" w:rsidTr="00D27206">
        <w:trPr>
          <w:trHeight w:val="254"/>
        </w:trPr>
        <w:tc>
          <w:tcPr>
            <w:tcW w:w="554" w:type="dxa"/>
          </w:tcPr>
          <w:p w14:paraId="5856414C" w14:textId="77777777" w:rsidR="00A42E58" w:rsidRDefault="00A42E58" w:rsidP="00D27206">
            <w:pPr>
              <w:pStyle w:val="TableParagraph"/>
              <w:spacing w:line="234" w:lineRule="exact"/>
              <w:ind w:left="107"/>
              <w:rPr>
                <w:rFonts w:ascii="Arial"/>
                <w:b/>
              </w:rPr>
            </w:pPr>
          </w:p>
        </w:tc>
        <w:tc>
          <w:tcPr>
            <w:tcW w:w="1721" w:type="dxa"/>
          </w:tcPr>
          <w:p w14:paraId="0013E35E"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559" w:type="dxa"/>
          </w:tcPr>
          <w:p w14:paraId="16065010" w14:textId="77777777" w:rsidR="00A42E58" w:rsidRDefault="00A42E58" w:rsidP="00D27206">
            <w:pPr>
              <w:pStyle w:val="TableParagraph"/>
              <w:rPr>
                <w:sz w:val="18"/>
              </w:rPr>
            </w:pPr>
          </w:p>
        </w:tc>
        <w:tc>
          <w:tcPr>
            <w:tcW w:w="1134" w:type="dxa"/>
          </w:tcPr>
          <w:p w14:paraId="0B3A3129" w14:textId="77777777" w:rsidR="00A42E58" w:rsidRDefault="00A42E58" w:rsidP="00D27206">
            <w:pPr>
              <w:pStyle w:val="TableParagraph"/>
              <w:rPr>
                <w:sz w:val="18"/>
              </w:rPr>
            </w:pPr>
          </w:p>
        </w:tc>
        <w:tc>
          <w:tcPr>
            <w:tcW w:w="1276" w:type="dxa"/>
          </w:tcPr>
          <w:p w14:paraId="527CADA1" w14:textId="77777777" w:rsidR="00A42E58" w:rsidRDefault="00A42E58" w:rsidP="00D27206">
            <w:pPr>
              <w:pStyle w:val="TableParagraph"/>
              <w:rPr>
                <w:sz w:val="18"/>
              </w:rPr>
            </w:pPr>
          </w:p>
        </w:tc>
        <w:tc>
          <w:tcPr>
            <w:tcW w:w="947" w:type="dxa"/>
          </w:tcPr>
          <w:p w14:paraId="141DE8EE" w14:textId="77777777" w:rsidR="00A42E58" w:rsidRDefault="00A42E58" w:rsidP="00D27206">
            <w:pPr>
              <w:pStyle w:val="TableParagraph"/>
              <w:rPr>
                <w:sz w:val="18"/>
              </w:rPr>
            </w:pPr>
            <w:r>
              <w:rPr>
                <w:sz w:val="18"/>
              </w:rPr>
              <w:t>NA</w:t>
            </w:r>
          </w:p>
        </w:tc>
        <w:tc>
          <w:tcPr>
            <w:tcW w:w="815" w:type="dxa"/>
          </w:tcPr>
          <w:p w14:paraId="5A7DA1E4" w14:textId="77777777" w:rsidR="00A42E58" w:rsidRDefault="00A42E58" w:rsidP="00D27206">
            <w:pPr>
              <w:pStyle w:val="TableParagraph"/>
              <w:rPr>
                <w:sz w:val="18"/>
              </w:rPr>
            </w:pPr>
          </w:p>
        </w:tc>
        <w:tc>
          <w:tcPr>
            <w:tcW w:w="816" w:type="dxa"/>
          </w:tcPr>
          <w:p w14:paraId="20B880D8" w14:textId="77777777" w:rsidR="00A42E58" w:rsidRDefault="00A42E58" w:rsidP="00D27206">
            <w:pPr>
              <w:pStyle w:val="TableParagraph"/>
              <w:rPr>
                <w:sz w:val="18"/>
              </w:rPr>
            </w:pPr>
          </w:p>
        </w:tc>
        <w:tc>
          <w:tcPr>
            <w:tcW w:w="815" w:type="dxa"/>
          </w:tcPr>
          <w:p w14:paraId="6133B037" w14:textId="77777777" w:rsidR="00A42E58" w:rsidRDefault="00A42E58" w:rsidP="00D27206">
            <w:pPr>
              <w:pStyle w:val="TableParagraph"/>
              <w:rPr>
                <w:sz w:val="18"/>
              </w:rPr>
            </w:pPr>
          </w:p>
        </w:tc>
        <w:tc>
          <w:tcPr>
            <w:tcW w:w="820" w:type="dxa"/>
          </w:tcPr>
          <w:p w14:paraId="16FC0E57" w14:textId="77777777" w:rsidR="00A42E58" w:rsidRDefault="00A42E58" w:rsidP="00D27206">
            <w:pPr>
              <w:pStyle w:val="TableParagraph"/>
              <w:rPr>
                <w:sz w:val="18"/>
              </w:rPr>
            </w:pPr>
          </w:p>
        </w:tc>
        <w:tc>
          <w:tcPr>
            <w:tcW w:w="741" w:type="dxa"/>
          </w:tcPr>
          <w:p w14:paraId="5EBEE9B5" w14:textId="77777777" w:rsidR="00A42E58" w:rsidRDefault="00A42E58" w:rsidP="00D27206">
            <w:pPr>
              <w:pStyle w:val="TableParagraph"/>
              <w:rPr>
                <w:sz w:val="18"/>
              </w:rPr>
            </w:pPr>
          </w:p>
        </w:tc>
        <w:tc>
          <w:tcPr>
            <w:tcW w:w="741" w:type="dxa"/>
          </w:tcPr>
          <w:p w14:paraId="5D18B73E" w14:textId="77777777" w:rsidR="00A42E58" w:rsidRDefault="00A42E58" w:rsidP="00D27206">
            <w:pPr>
              <w:pStyle w:val="TableParagraph"/>
              <w:rPr>
                <w:sz w:val="18"/>
              </w:rPr>
            </w:pPr>
          </w:p>
        </w:tc>
        <w:tc>
          <w:tcPr>
            <w:tcW w:w="741" w:type="dxa"/>
          </w:tcPr>
          <w:p w14:paraId="183AB458" w14:textId="77777777" w:rsidR="00A42E58" w:rsidRDefault="00A42E58" w:rsidP="00D27206">
            <w:pPr>
              <w:pStyle w:val="TableParagraph"/>
              <w:rPr>
                <w:sz w:val="18"/>
              </w:rPr>
            </w:pPr>
          </w:p>
        </w:tc>
      </w:tr>
    </w:tbl>
    <w:p w14:paraId="77EA2747" w14:textId="77777777" w:rsidR="00A42E58" w:rsidRPr="00F3226F" w:rsidRDefault="00A42E58" w:rsidP="00A42E58">
      <w:pPr>
        <w:spacing w:before="180" w:after="23"/>
        <w:ind w:left="120"/>
        <w:rPr>
          <w:rFonts w:ascii="Arial"/>
          <w:b/>
        </w:rPr>
      </w:pPr>
      <w:r w:rsidRPr="00F3226F">
        <w:rPr>
          <w:rFonts w:ascii="Arial"/>
          <w:b/>
        </w:rPr>
        <w:t xml:space="preserve">Table </w:t>
      </w:r>
      <w:r w:rsidR="00C01EE0">
        <w:rPr>
          <w:rFonts w:ascii="Arial"/>
          <w:b/>
        </w:rPr>
        <w:t>3</w:t>
      </w:r>
      <w:r w:rsidRPr="00F3226F">
        <w:rPr>
          <w:rFonts w:ascii="Arial"/>
          <w:b/>
        </w:rPr>
        <w:t xml:space="preserve">: Breakup Database Cost for UPI </w:t>
      </w:r>
      <w:r>
        <w:rPr>
          <w:rFonts w:ascii="Arial"/>
          <w:b/>
        </w:rPr>
        <w:t>Switch</w:t>
      </w:r>
      <w:r w:rsidRPr="00F3226F">
        <w:rPr>
          <w:rFonts w:ascii="Arial"/>
          <w:b/>
        </w:rPr>
        <w:t xml:space="preserve"> (item 2 of Table </w:t>
      </w:r>
      <w:r w:rsidR="00C01EE0">
        <w:rPr>
          <w:rFonts w:ascii="Arial"/>
          <w:b/>
        </w:rPr>
        <w:t>1 (A)</w:t>
      </w:r>
      <w:r w:rsidRPr="00F3226F">
        <w:rPr>
          <w:rFonts w:ascii="Arial"/>
          <w:b/>
        </w:rPr>
        <w:t>)</w:t>
      </w:r>
      <w:r>
        <w:rPr>
          <w:rFonts w:ascii="Arial"/>
          <w:b/>
        </w:rPr>
        <w:t xml:space="preserve">- </w:t>
      </w:r>
      <w:r>
        <w:rPr>
          <w:rFonts w:ascii="Arial"/>
          <w:b/>
        </w:rPr>
        <w:t>–</w:t>
      </w:r>
      <w:r>
        <w:rPr>
          <w:rFonts w:ascii="Arial"/>
          <w:b/>
        </w:rPr>
        <w:t xml:space="preserve"> DC,Near Site &amp; DRC</w:t>
      </w:r>
    </w:p>
    <w:tbl>
      <w:tblPr>
        <w:tblW w:w="1272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59"/>
        <w:gridCol w:w="1083"/>
        <w:gridCol w:w="1096"/>
        <w:gridCol w:w="870"/>
        <w:gridCol w:w="815"/>
        <w:gridCol w:w="816"/>
        <w:gridCol w:w="815"/>
        <w:gridCol w:w="817"/>
        <w:gridCol w:w="817"/>
        <w:gridCol w:w="741"/>
        <w:gridCol w:w="741"/>
      </w:tblGrid>
      <w:tr w:rsidR="00A42E58" w14:paraId="272C3265" w14:textId="77777777" w:rsidTr="00D27206">
        <w:trPr>
          <w:trHeight w:val="253"/>
        </w:trPr>
        <w:tc>
          <w:tcPr>
            <w:tcW w:w="554" w:type="dxa"/>
            <w:vMerge w:val="restart"/>
          </w:tcPr>
          <w:p w14:paraId="6CF1B930" w14:textId="77777777" w:rsidR="00A42E58" w:rsidRDefault="00A42E58" w:rsidP="00D27206">
            <w:pPr>
              <w:pStyle w:val="TableParagraph"/>
              <w:spacing w:line="250" w:lineRule="exact"/>
              <w:ind w:left="107"/>
              <w:rPr>
                <w:rFonts w:ascii="Arial"/>
                <w:b/>
              </w:rPr>
            </w:pPr>
            <w:r>
              <w:rPr>
                <w:rFonts w:ascii="Arial"/>
                <w:b/>
              </w:rPr>
              <w:t>SN</w:t>
            </w:r>
          </w:p>
        </w:tc>
        <w:tc>
          <w:tcPr>
            <w:tcW w:w="2005" w:type="dxa"/>
            <w:vMerge w:val="restart"/>
          </w:tcPr>
          <w:p w14:paraId="105A63F2" w14:textId="77777777" w:rsidR="00A42E58" w:rsidRDefault="00A42E58" w:rsidP="00D27206">
            <w:pPr>
              <w:pStyle w:val="TableParagraph"/>
              <w:spacing w:line="250" w:lineRule="exact"/>
              <w:ind w:left="108"/>
              <w:rPr>
                <w:rFonts w:ascii="Arial"/>
                <w:b/>
              </w:rPr>
            </w:pPr>
            <w:r>
              <w:rPr>
                <w:rFonts w:ascii="Arial"/>
                <w:b/>
              </w:rPr>
              <w:t>Requirement</w:t>
            </w:r>
          </w:p>
        </w:tc>
        <w:tc>
          <w:tcPr>
            <w:tcW w:w="1559" w:type="dxa"/>
            <w:vMerge w:val="restart"/>
          </w:tcPr>
          <w:p w14:paraId="76B8F7FA"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083" w:type="dxa"/>
            <w:vMerge w:val="restart"/>
          </w:tcPr>
          <w:p w14:paraId="310E3373" w14:textId="77777777" w:rsidR="00A42E58" w:rsidRDefault="00A42E58" w:rsidP="00D27206">
            <w:pPr>
              <w:pStyle w:val="TableParagraph"/>
              <w:spacing w:line="250" w:lineRule="exact"/>
              <w:ind w:left="108"/>
              <w:rPr>
                <w:rFonts w:ascii="Arial"/>
                <w:b/>
              </w:rPr>
            </w:pPr>
            <w:r>
              <w:rPr>
                <w:rFonts w:ascii="Arial"/>
                <w:b/>
              </w:rPr>
              <w:t>Quantity</w:t>
            </w:r>
          </w:p>
        </w:tc>
        <w:tc>
          <w:tcPr>
            <w:tcW w:w="1096" w:type="dxa"/>
            <w:vMerge w:val="restart"/>
          </w:tcPr>
          <w:p w14:paraId="08D87F8C" w14:textId="77777777" w:rsidR="00A42E58" w:rsidRDefault="00A42E58" w:rsidP="00D27206">
            <w:pPr>
              <w:pStyle w:val="TableParagraph"/>
              <w:ind w:left="109" w:right="76"/>
              <w:rPr>
                <w:rFonts w:ascii="Arial"/>
                <w:b/>
              </w:rPr>
            </w:pPr>
            <w:r>
              <w:rPr>
                <w:rFonts w:ascii="Arial"/>
                <w:b/>
              </w:rPr>
              <w:t>Product Cost</w:t>
            </w:r>
          </w:p>
          <w:p w14:paraId="74A1DD3F" w14:textId="77777777" w:rsidR="00A42E58" w:rsidRDefault="00A42E58" w:rsidP="00D27206">
            <w:pPr>
              <w:pStyle w:val="TableParagraph"/>
              <w:spacing w:line="236" w:lineRule="exact"/>
              <w:ind w:left="109"/>
              <w:rPr>
                <w:rFonts w:ascii="Arial"/>
                <w:b/>
              </w:rPr>
            </w:pPr>
            <w:r>
              <w:rPr>
                <w:rFonts w:ascii="Arial"/>
                <w:b/>
              </w:rPr>
              <w:t>(Rs.)</w:t>
            </w:r>
          </w:p>
        </w:tc>
        <w:tc>
          <w:tcPr>
            <w:tcW w:w="5691" w:type="dxa"/>
            <w:gridSpan w:val="7"/>
          </w:tcPr>
          <w:p w14:paraId="00B1AD5B" w14:textId="7510A3B0" w:rsidR="00A42E58" w:rsidRDefault="00A42E58" w:rsidP="00D27206">
            <w:pPr>
              <w:pStyle w:val="TableParagraph"/>
              <w:ind w:left="116" w:right="69"/>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r>
              <w:rPr>
                <w:rFonts w:ascii="Arial"/>
                <w:b/>
              </w:rPr>
              <w:t>.</w:t>
            </w:r>
          </w:p>
        </w:tc>
        <w:tc>
          <w:tcPr>
            <w:tcW w:w="741" w:type="dxa"/>
            <w:vMerge w:val="restart"/>
          </w:tcPr>
          <w:p w14:paraId="3B542C17" w14:textId="1A648AB4" w:rsidR="00A42E58" w:rsidRDefault="00A42E58" w:rsidP="00D27206">
            <w:pPr>
              <w:pStyle w:val="TableParagraph"/>
              <w:ind w:left="116" w:right="69"/>
              <w:rPr>
                <w:rFonts w:ascii="Arial"/>
                <w:b/>
              </w:rPr>
            </w:pPr>
            <w:r>
              <w:rPr>
                <w:rFonts w:ascii="Arial"/>
                <w:b/>
              </w:rPr>
              <w:t>Total (</w:t>
            </w:r>
            <w:r w:rsidR="008D5315">
              <w:rPr>
                <w:rFonts w:ascii="Arial"/>
                <w:b/>
              </w:rPr>
              <w:t>₹</w:t>
            </w:r>
            <w:r>
              <w:rPr>
                <w:rFonts w:ascii="Arial"/>
                <w:b/>
              </w:rPr>
              <w:t>)</w:t>
            </w:r>
          </w:p>
        </w:tc>
      </w:tr>
      <w:tr w:rsidR="00A42E58" w14:paraId="25CA0B85" w14:textId="77777777" w:rsidTr="00D27206">
        <w:trPr>
          <w:trHeight w:val="748"/>
        </w:trPr>
        <w:tc>
          <w:tcPr>
            <w:tcW w:w="554" w:type="dxa"/>
            <w:vMerge/>
            <w:tcBorders>
              <w:top w:val="nil"/>
            </w:tcBorders>
          </w:tcPr>
          <w:p w14:paraId="659608EF" w14:textId="77777777" w:rsidR="00A42E58" w:rsidRDefault="00A42E58" w:rsidP="00D27206">
            <w:pPr>
              <w:rPr>
                <w:sz w:val="2"/>
                <w:szCs w:val="2"/>
              </w:rPr>
            </w:pPr>
          </w:p>
        </w:tc>
        <w:tc>
          <w:tcPr>
            <w:tcW w:w="2005" w:type="dxa"/>
            <w:vMerge/>
            <w:tcBorders>
              <w:top w:val="nil"/>
            </w:tcBorders>
          </w:tcPr>
          <w:p w14:paraId="47E19429" w14:textId="77777777" w:rsidR="00A42E58" w:rsidRDefault="00A42E58" w:rsidP="00D27206">
            <w:pPr>
              <w:rPr>
                <w:sz w:val="2"/>
                <w:szCs w:val="2"/>
              </w:rPr>
            </w:pPr>
          </w:p>
        </w:tc>
        <w:tc>
          <w:tcPr>
            <w:tcW w:w="1559" w:type="dxa"/>
            <w:vMerge/>
          </w:tcPr>
          <w:p w14:paraId="33FDD2D8" w14:textId="77777777" w:rsidR="00A42E58" w:rsidRDefault="00A42E58" w:rsidP="00D27206">
            <w:pPr>
              <w:rPr>
                <w:sz w:val="2"/>
                <w:szCs w:val="2"/>
              </w:rPr>
            </w:pPr>
          </w:p>
        </w:tc>
        <w:tc>
          <w:tcPr>
            <w:tcW w:w="1083" w:type="dxa"/>
            <w:vMerge/>
            <w:tcBorders>
              <w:top w:val="nil"/>
            </w:tcBorders>
          </w:tcPr>
          <w:p w14:paraId="2B8E7C2A" w14:textId="77777777" w:rsidR="00A42E58" w:rsidRDefault="00A42E58" w:rsidP="00D27206">
            <w:pPr>
              <w:rPr>
                <w:sz w:val="2"/>
                <w:szCs w:val="2"/>
              </w:rPr>
            </w:pPr>
          </w:p>
        </w:tc>
        <w:tc>
          <w:tcPr>
            <w:tcW w:w="1096" w:type="dxa"/>
            <w:vMerge/>
            <w:tcBorders>
              <w:top w:val="nil"/>
            </w:tcBorders>
          </w:tcPr>
          <w:p w14:paraId="143E2CFB" w14:textId="77777777" w:rsidR="00A42E58" w:rsidRDefault="00A42E58" w:rsidP="00D27206">
            <w:pPr>
              <w:rPr>
                <w:sz w:val="2"/>
                <w:szCs w:val="2"/>
              </w:rPr>
            </w:pPr>
          </w:p>
        </w:tc>
        <w:tc>
          <w:tcPr>
            <w:tcW w:w="870" w:type="dxa"/>
          </w:tcPr>
          <w:p w14:paraId="305044DE"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126ECE85" w14:textId="77777777" w:rsidR="00A42E58" w:rsidRDefault="00A42E58" w:rsidP="00D27206">
            <w:pPr>
              <w:pStyle w:val="TableParagraph"/>
              <w:spacing w:line="248" w:lineRule="exact"/>
              <w:ind w:left="112"/>
              <w:rPr>
                <w:rFonts w:ascii="Arial"/>
                <w:b/>
              </w:rPr>
            </w:pPr>
            <w:r>
              <w:rPr>
                <w:rFonts w:ascii="Arial"/>
                <w:b/>
              </w:rPr>
              <w:t>Year2</w:t>
            </w:r>
          </w:p>
        </w:tc>
        <w:tc>
          <w:tcPr>
            <w:tcW w:w="816" w:type="dxa"/>
          </w:tcPr>
          <w:p w14:paraId="3FF57DF0" w14:textId="77777777" w:rsidR="00A42E58" w:rsidRDefault="00A42E58" w:rsidP="00D27206">
            <w:pPr>
              <w:pStyle w:val="TableParagraph"/>
              <w:spacing w:line="248" w:lineRule="exact"/>
              <w:ind w:left="113"/>
              <w:rPr>
                <w:rFonts w:ascii="Arial"/>
                <w:b/>
              </w:rPr>
            </w:pPr>
            <w:r>
              <w:rPr>
                <w:rFonts w:ascii="Arial"/>
                <w:b/>
              </w:rPr>
              <w:t>Year3</w:t>
            </w:r>
          </w:p>
        </w:tc>
        <w:tc>
          <w:tcPr>
            <w:tcW w:w="815" w:type="dxa"/>
          </w:tcPr>
          <w:p w14:paraId="47ED2DD0" w14:textId="77777777" w:rsidR="00A42E58" w:rsidRDefault="00A42E58" w:rsidP="00D27206">
            <w:pPr>
              <w:pStyle w:val="TableParagraph"/>
              <w:spacing w:line="248" w:lineRule="exact"/>
              <w:ind w:left="113"/>
              <w:rPr>
                <w:rFonts w:ascii="Arial"/>
                <w:b/>
              </w:rPr>
            </w:pPr>
            <w:r>
              <w:rPr>
                <w:rFonts w:ascii="Arial"/>
                <w:b/>
              </w:rPr>
              <w:t>Year4</w:t>
            </w:r>
          </w:p>
        </w:tc>
        <w:tc>
          <w:tcPr>
            <w:tcW w:w="817" w:type="dxa"/>
          </w:tcPr>
          <w:p w14:paraId="7103654B" w14:textId="77777777" w:rsidR="00A42E58" w:rsidRDefault="00A42E58" w:rsidP="00D27206">
            <w:pPr>
              <w:pStyle w:val="TableParagraph"/>
              <w:spacing w:line="248" w:lineRule="exact"/>
              <w:ind w:left="114"/>
              <w:rPr>
                <w:rFonts w:ascii="Arial"/>
                <w:b/>
              </w:rPr>
            </w:pPr>
            <w:r>
              <w:rPr>
                <w:rFonts w:ascii="Arial"/>
                <w:b/>
              </w:rPr>
              <w:t>Year5</w:t>
            </w:r>
          </w:p>
        </w:tc>
        <w:tc>
          <w:tcPr>
            <w:tcW w:w="817" w:type="dxa"/>
          </w:tcPr>
          <w:p w14:paraId="2A51DB32" w14:textId="77777777" w:rsidR="00A42E58" w:rsidRDefault="00A42E58" w:rsidP="00D27206">
            <w:pPr>
              <w:pStyle w:val="TableParagraph"/>
              <w:spacing w:line="248" w:lineRule="exact"/>
              <w:ind w:left="114"/>
              <w:rPr>
                <w:rFonts w:ascii="Arial"/>
                <w:b/>
              </w:rPr>
            </w:pPr>
            <w:r>
              <w:rPr>
                <w:rFonts w:ascii="Arial"/>
                <w:b/>
              </w:rPr>
              <w:t>Year6</w:t>
            </w:r>
          </w:p>
        </w:tc>
        <w:tc>
          <w:tcPr>
            <w:tcW w:w="741" w:type="dxa"/>
          </w:tcPr>
          <w:p w14:paraId="2152C4D7" w14:textId="77777777" w:rsidR="00A42E58" w:rsidRDefault="00A42E58" w:rsidP="00D27206">
            <w:pPr>
              <w:rPr>
                <w:sz w:val="2"/>
                <w:szCs w:val="2"/>
              </w:rPr>
            </w:pPr>
            <w:r>
              <w:rPr>
                <w:rFonts w:ascii="Arial"/>
                <w:b/>
              </w:rPr>
              <w:t>Year7</w:t>
            </w:r>
          </w:p>
        </w:tc>
        <w:tc>
          <w:tcPr>
            <w:tcW w:w="741" w:type="dxa"/>
            <w:vMerge/>
            <w:tcBorders>
              <w:top w:val="nil"/>
            </w:tcBorders>
          </w:tcPr>
          <w:p w14:paraId="7F561E01" w14:textId="77777777" w:rsidR="00A42E58" w:rsidRDefault="00A42E58" w:rsidP="00D27206">
            <w:pPr>
              <w:rPr>
                <w:sz w:val="2"/>
                <w:szCs w:val="2"/>
              </w:rPr>
            </w:pPr>
          </w:p>
        </w:tc>
      </w:tr>
      <w:tr w:rsidR="00A42E58" w14:paraId="67FE6EB6" w14:textId="77777777" w:rsidTr="00D27206">
        <w:trPr>
          <w:trHeight w:val="254"/>
        </w:trPr>
        <w:tc>
          <w:tcPr>
            <w:tcW w:w="554" w:type="dxa"/>
          </w:tcPr>
          <w:p w14:paraId="5328AA3B" w14:textId="77777777" w:rsidR="00A42E58" w:rsidRDefault="00A42E58" w:rsidP="00D27206">
            <w:pPr>
              <w:pStyle w:val="TableParagraph"/>
              <w:spacing w:line="234" w:lineRule="exact"/>
              <w:ind w:left="107"/>
              <w:rPr>
                <w:rFonts w:ascii="Arial"/>
                <w:b/>
              </w:rPr>
            </w:pPr>
            <w:r>
              <w:rPr>
                <w:rFonts w:ascii="Arial"/>
                <w:b/>
              </w:rPr>
              <w:t>1</w:t>
            </w:r>
          </w:p>
        </w:tc>
        <w:tc>
          <w:tcPr>
            <w:tcW w:w="2005" w:type="dxa"/>
          </w:tcPr>
          <w:p w14:paraId="5A178D1F" w14:textId="77777777" w:rsidR="00A42E58" w:rsidRDefault="00A42E58" w:rsidP="00D27206">
            <w:pPr>
              <w:pStyle w:val="TableParagraph"/>
              <w:spacing w:line="234" w:lineRule="exact"/>
              <w:ind w:left="108"/>
            </w:pPr>
            <w:r>
              <w:rPr>
                <w:sz w:val="24"/>
              </w:rPr>
              <w:t xml:space="preserve">Database (If other than Oracle) -1 </w:t>
            </w:r>
          </w:p>
        </w:tc>
        <w:tc>
          <w:tcPr>
            <w:tcW w:w="1559" w:type="dxa"/>
          </w:tcPr>
          <w:p w14:paraId="548DC97C" w14:textId="77777777" w:rsidR="00A42E58" w:rsidRDefault="00A42E58" w:rsidP="00D27206">
            <w:pPr>
              <w:pStyle w:val="TableParagraph"/>
              <w:rPr>
                <w:sz w:val="18"/>
              </w:rPr>
            </w:pPr>
          </w:p>
        </w:tc>
        <w:tc>
          <w:tcPr>
            <w:tcW w:w="1083" w:type="dxa"/>
          </w:tcPr>
          <w:p w14:paraId="5E77711D" w14:textId="77777777" w:rsidR="00A42E58" w:rsidRDefault="00A42E58" w:rsidP="00D27206">
            <w:pPr>
              <w:pStyle w:val="TableParagraph"/>
              <w:rPr>
                <w:sz w:val="18"/>
              </w:rPr>
            </w:pPr>
          </w:p>
        </w:tc>
        <w:tc>
          <w:tcPr>
            <w:tcW w:w="1096" w:type="dxa"/>
          </w:tcPr>
          <w:p w14:paraId="273B41EC" w14:textId="77777777" w:rsidR="00A42E58" w:rsidRDefault="00A42E58" w:rsidP="00D27206">
            <w:pPr>
              <w:pStyle w:val="TableParagraph"/>
              <w:rPr>
                <w:sz w:val="18"/>
              </w:rPr>
            </w:pPr>
          </w:p>
        </w:tc>
        <w:tc>
          <w:tcPr>
            <w:tcW w:w="870" w:type="dxa"/>
          </w:tcPr>
          <w:p w14:paraId="275CD327" w14:textId="77777777" w:rsidR="00A42E58" w:rsidRDefault="00A42E58" w:rsidP="00D27206">
            <w:pPr>
              <w:pStyle w:val="TableParagraph"/>
              <w:rPr>
                <w:sz w:val="18"/>
              </w:rPr>
            </w:pPr>
            <w:r>
              <w:rPr>
                <w:sz w:val="18"/>
              </w:rPr>
              <w:t>NA</w:t>
            </w:r>
          </w:p>
        </w:tc>
        <w:tc>
          <w:tcPr>
            <w:tcW w:w="815" w:type="dxa"/>
          </w:tcPr>
          <w:p w14:paraId="2F1D3F88" w14:textId="77777777" w:rsidR="00A42E58" w:rsidRDefault="00A42E58" w:rsidP="00D27206">
            <w:pPr>
              <w:pStyle w:val="TableParagraph"/>
              <w:rPr>
                <w:sz w:val="18"/>
              </w:rPr>
            </w:pPr>
          </w:p>
        </w:tc>
        <w:tc>
          <w:tcPr>
            <w:tcW w:w="816" w:type="dxa"/>
          </w:tcPr>
          <w:p w14:paraId="101B1F5F" w14:textId="77777777" w:rsidR="00A42E58" w:rsidRDefault="00A42E58" w:rsidP="00D27206">
            <w:pPr>
              <w:pStyle w:val="TableParagraph"/>
              <w:rPr>
                <w:sz w:val="18"/>
              </w:rPr>
            </w:pPr>
          </w:p>
        </w:tc>
        <w:tc>
          <w:tcPr>
            <w:tcW w:w="815" w:type="dxa"/>
          </w:tcPr>
          <w:p w14:paraId="7B8F469E" w14:textId="77777777" w:rsidR="00A42E58" w:rsidRDefault="00A42E58" w:rsidP="00D27206">
            <w:pPr>
              <w:pStyle w:val="TableParagraph"/>
              <w:rPr>
                <w:sz w:val="18"/>
              </w:rPr>
            </w:pPr>
          </w:p>
        </w:tc>
        <w:tc>
          <w:tcPr>
            <w:tcW w:w="817" w:type="dxa"/>
          </w:tcPr>
          <w:p w14:paraId="429503B3" w14:textId="77777777" w:rsidR="00A42E58" w:rsidRDefault="00A42E58" w:rsidP="00D27206">
            <w:pPr>
              <w:pStyle w:val="TableParagraph"/>
              <w:rPr>
                <w:sz w:val="18"/>
              </w:rPr>
            </w:pPr>
          </w:p>
        </w:tc>
        <w:tc>
          <w:tcPr>
            <w:tcW w:w="817" w:type="dxa"/>
          </w:tcPr>
          <w:p w14:paraId="69BBBDDF" w14:textId="77777777" w:rsidR="00A42E58" w:rsidRDefault="00A42E58" w:rsidP="00D27206">
            <w:pPr>
              <w:pStyle w:val="TableParagraph"/>
              <w:rPr>
                <w:sz w:val="18"/>
              </w:rPr>
            </w:pPr>
          </w:p>
        </w:tc>
        <w:tc>
          <w:tcPr>
            <w:tcW w:w="741" w:type="dxa"/>
          </w:tcPr>
          <w:p w14:paraId="626FF7AA" w14:textId="77777777" w:rsidR="00A42E58" w:rsidRDefault="00A42E58" w:rsidP="00D27206">
            <w:pPr>
              <w:pStyle w:val="TableParagraph"/>
              <w:rPr>
                <w:sz w:val="18"/>
              </w:rPr>
            </w:pPr>
          </w:p>
        </w:tc>
        <w:tc>
          <w:tcPr>
            <w:tcW w:w="741" w:type="dxa"/>
          </w:tcPr>
          <w:p w14:paraId="7C7D24EC" w14:textId="77777777" w:rsidR="00A42E58" w:rsidRDefault="00A42E58" w:rsidP="00D27206">
            <w:pPr>
              <w:pStyle w:val="TableParagraph"/>
              <w:rPr>
                <w:sz w:val="18"/>
              </w:rPr>
            </w:pPr>
          </w:p>
        </w:tc>
      </w:tr>
      <w:tr w:rsidR="00A42E58" w14:paraId="143DCBA0" w14:textId="77777777" w:rsidTr="00D27206">
        <w:trPr>
          <w:trHeight w:val="207"/>
        </w:trPr>
        <w:tc>
          <w:tcPr>
            <w:tcW w:w="554" w:type="dxa"/>
          </w:tcPr>
          <w:p w14:paraId="26EA3B6C" w14:textId="77777777" w:rsidR="00A42E58" w:rsidRDefault="00A42E58" w:rsidP="00D27206">
            <w:pPr>
              <w:pStyle w:val="TableParagraph"/>
              <w:spacing w:line="248" w:lineRule="exact"/>
              <w:ind w:left="107"/>
              <w:rPr>
                <w:rFonts w:ascii="Arial"/>
                <w:b/>
              </w:rPr>
            </w:pPr>
            <w:r>
              <w:rPr>
                <w:rFonts w:ascii="Arial"/>
                <w:b/>
              </w:rPr>
              <w:t>2</w:t>
            </w:r>
          </w:p>
        </w:tc>
        <w:tc>
          <w:tcPr>
            <w:tcW w:w="2005" w:type="dxa"/>
          </w:tcPr>
          <w:p w14:paraId="02F66904" w14:textId="77777777" w:rsidR="00A42E58" w:rsidRDefault="00A42E58" w:rsidP="00D27206">
            <w:pPr>
              <w:pStyle w:val="TableParagraph"/>
              <w:spacing w:line="234" w:lineRule="exact"/>
              <w:ind w:left="108"/>
            </w:pPr>
            <w:r>
              <w:rPr>
                <w:sz w:val="24"/>
              </w:rPr>
              <w:t>Database (If other than Oracle) -2</w:t>
            </w:r>
          </w:p>
        </w:tc>
        <w:tc>
          <w:tcPr>
            <w:tcW w:w="1559" w:type="dxa"/>
          </w:tcPr>
          <w:p w14:paraId="42277C92" w14:textId="77777777" w:rsidR="00A42E58" w:rsidRDefault="00A42E58" w:rsidP="00D27206">
            <w:pPr>
              <w:pStyle w:val="TableParagraph"/>
              <w:rPr>
                <w:sz w:val="20"/>
              </w:rPr>
            </w:pPr>
          </w:p>
        </w:tc>
        <w:tc>
          <w:tcPr>
            <w:tcW w:w="1083" w:type="dxa"/>
          </w:tcPr>
          <w:p w14:paraId="7FE2B6C4" w14:textId="77777777" w:rsidR="00A42E58" w:rsidRDefault="00A42E58" w:rsidP="00D27206">
            <w:pPr>
              <w:pStyle w:val="TableParagraph"/>
              <w:rPr>
                <w:sz w:val="20"/>
              </w:rPr>
            </w:pPr>
          </w:p>
        </w:tc>
        <w:tc>
          <w:tcPr>
            <w:tcW w:w="1096" w:type="dxa"/>
          </w:tcPr>
          <w:p w14:paraId="378A8A38" w14:textId="77777777" w:rsidR="00A42E58" w:rsidRDefault="00A42E58" w:rsidP="00D27206">
            <w:pPr>
              <w:pStyle w:val="TableParagraph"/>
              <w:rPr>
                <w:sz w:val="20"/>
              </w:rPr>
            </w:pPr>
          </w:p>
        </w:tc>
        <w:tc>
          <w:tcPr>
            <w:tcW w:w="870" w:type="dxa"/>
          </w:tcPr>
          <w:p w14:paraId="58E55A7D" w14:textId="77777777" w:rsidR="00A42E58" w:rsidRDefault="00A42E58" w:rsidP="00D27206">
            <w:pPr>
              <w:pStyle w:val="TableParagraph"/>
              <w:rPr>
                <w:sz w:val="20"/>
              </w:rPr>
            </w:pPr>
            <w:r>
              <w:rPr>
                <w:sz w:val="20"/>
              </w:rPr>
              <w:t>NA</w:t>
            </w:r>
          </w:p>
        </w:tc>
        <w:tc>
          <w:tcPr>
            <w:tcW w:w="815" w:type="dxa"/>
          </w:tcPr>
          <w:p w14:paraId="71CD4692" w14:textId="77777777" w:rsidR="00A42E58" w:rsidRDefault="00A42E58" w:rsidP="00D27206">
            <w:pPr>
              <w:pStyle w:val="TableParagraph"/>
              <w:rPr>
                <w:sz w:val="20"/>
              </w:rPr>
            </w:pPr>
          </w:p>
        </w:tc>
        <w:tc>
          <w:tcPr>
            <w:tcW w:w="816" w:type="dxa"/>
          </w:tcPr>
          <w:p w14:paraId="6B195515" w14:textId="77777777" w:rsidR="00A42E58" w:rsidRDefault="00A42E58" w:rsidP="00D27206">
            <w:pPr>
              <w:pStyle w:val="TableParagraph"/>
              <w:rPr>
                <w:sz w:val="20"/>
              </w:rPr>
            </w:pPr>
          </w:p>
        </w:tc>
        <w:tc>
          <w:tcPr>
            <w:tcW w:w="815" w:type="dxa"/>
          </w:tcPr>
          <w:p w14:paraId="45E2052F" w14:textId="77777777" w:rsidR="00A42E58" w:rsidRDefault="00A42E58" w:rsidP="00D27206">
            <w:pPr>
              <w:pStyle w:val="TableParagraph"/>
              <w:rPr>
                <w:sz w:val="20"/>
              </w:rPr>
            </w:pPr>
          </w:p>
        </w:tc>
        <w:tc>
          <w:tcPr>
            <w:tcW w:w="817" w:type="dxa"/>
          </w:tcPr>
          <w:p w14:paraId="0AEDADF9" w14:textId="77777777" w:rsidR="00A42E58" w:rsidRDefault="00A42E58" w:rsidP="00D27206">
            <w:pPr>
              <w:pStyle w:val="TableParagraph"/>
              <w:rPr>
                <w:sz w:val="20"/>
              </w:rPr>
            </w:pPr>
          </w:p>
        </w:tc>
        <w:tc>
          <w:tcPr>
            <w:tcW w:w="817" w:type="dxa"/>
          </w:tcPr>
          <w:p w14:paraId="5B37F163" w14:textId="77777777" w:rsidR="00A42E58" w:rsidRDefault="00A42E58" w:rsidP="00D27206">
            <w:pPr>
              <w:pStyle w:val="TableParagraph"/>
              <w:rPr>
                <w:sz w:val="20"/>
              </w:rPr>
            </w:pPr>
          </w:p>
        </w:tc>
        <w:tc>
          <w:tcPr>
            <w:tcW w:w="741" w:type="dxa"/>
          </w:tcPr>
          <w:p w14:paraId="0C344B32" w14:textId="77777777" w:rsidR="00A42E58" w:rsidRDefault="00A42E58" w:rsidP="00D27206">
            <w:pPr>
              <w:pStyle w:val="TableParagraph"/>
              <w:rPr>
                <w:sz w:val="20"/>
              </w:rPr>
            </w:pPr>
          </w:p>
        </w:tc>
        <w:tc>
          <w:tcPr>
            <w:tcW w:w="741" w:type="dxa"/>
          </w:tcPr>
          <w:p w14:paraId="4D3563AD" w14:textId="77777777" w:rsidR="00A42E58" w:rsidRDefault="00A42E58" w:rsidP="00D27206">
            <w:pPr>
              <w:pStyle w:val="TableParagraph"/>
              <w:rPr>
                <w:sz w:val="20"/>
              </w:rPr>
            </w:pPr>
          </w:p>
        </w:tc>
      </w:tr>
      <w:tr w:rsidR="00A42E58" w14:paraId="1A9BE40C" w14:textId="77777777" w:rsidTr="00D27206">
        <w:trPr>
          <w:trHeight w:val="225"/>
        </w:trPr>
        <w:tc>
          <w:tcPr>
            <w:tcW w:w="554" w:type="dxa"/>
          </w:tcPr>
          <w:p w14:paraId="21B9828F" w14:textId="77777777" w:rsidR="00A42E58" w:rsidRDefault="00A42E58" w:rsidP="00D27206">
            <w:pPr>
              <w:pStyle w:val="TableParagraph"/>
              <w:spacing w:line="234" w:lineRule="exact"/>
              <w:ind w:left="107"/>
              <w:rPr>
                <w:rFonts w:ascii="Arial"/>
                <w:b/>
              </w:rPr>
            </w:pPr>
            <w:r>
              <w:rPr>
                <w:rFonts w:ascii="Arial"/>
                <w:b/>
              </w:rPr>
              <w:t>3</w:t>
            </w:r>
          </w:p>
        </w:tc>
        <w:tc>
          <w:tcPr>
            <w:tcW w:w="2005" w:type="dxa"/>
          </w:tcPr>
          <w:p w14:paraId="64D25BB9" w14:textId="77777777" w:rsidR="00A42E58" w:rsidRDefault="00A42E58" w:rsidP="00D27206">
            <w:pPr>
              <w:pStyle w:val="TableParagraph"/>
              <w:spacing w:line="234" w:lineRule="exact"/>
              <w:ind w:left="108"/>
              <w:rPr>
                <w:rFonts w:ascii="Arial"/>
                <w:b/>
              </w:rPr>
            </w:pPr>
            <w:r>
              <w:rPr>
                <w:sz w:val="24"/>
              </w:rPr>
              <w:t>Database (If other than Oracle) - N</w:t>
            </w:r>
          </w:p>
        </w:tc>
        <w:tc>
          <w:tcPr>
            <w:tcW w:w="1559" w:type="dxa"/>
          </w:tcPr>
          <w:p w14:paraId="7515B5C0" w14:textId="77777777" w:rsidR="00A42E58" w:rsidRDefault="00A42E58" w:rsidP="00D27206">
            <w:pPr>
              <w:pStyle w:val="TableParagraph"/>
              <w:rPr>
                <w:sz w:val="18"/>
              </w:rPr>
            </w:pPr>
          </w:p>
        </w:tc>
        <w:tc>
          <w:tcPr>
            <w:tcW w:w="1083" w:type="dxa"/>
          </w:tcPr>
          <w:p w14:paraId="5CEA7604" w14:textId="77777777" w:rsidR="00A42E58" w:rsidRDefault="00A42E58" w:rsidP="00D27206">
            <w:pPr>
              <w:pStyle w:val="TableParagraph"/>
              <w:rPr>
                <w:sz w:val="18"/>
              </w:rPr>
            </w:pPr>
          </w:p>
        </w:tc>
        <w:tc>
          <w:tcPr>
            <w:tcW w:w="1096" w:type="dxa"/>
          </w:tcPr>
          <w:p w14:paraId="29BE6D9E" w14:textId="77777777" w:rsidR="00A42E58" w:rsidRDefault="00A42E58" w:rsidP="00D27206">
            <w:pPr>
              <w:pStyle w:val="TableParagraph"/>
              <w:rPr>
                <w:sz w:val="18"/>
              </w:rPr>
            </w:pPr>
          </w:p>
        </w:tc>
        <w:tc>
          <w:tcPr>
            <w:tcW w:w="870" w:type="dxa"/>
          </w:tcPr>
          <w:p w14:paraId="09800B09" w14:textId="77777777" w:rsidR="00A42E58" w:rsidRDefault="00A42E58" w:rsidP="00D27206">
            <w:pPr>
              <w:pStyle w:val="TableParagraph"/>
              <w:rPr>
                <w:sz w:val="18"/>
              </w:rPr>
            </w:pPr>
            <w:r>
              <w:rPr>
                <w:sz w:val="18"/>
              </w:rPr>
              <w:t>NA</w:t>
            </w:r>
          </w:p>
        </w:tc>
        <w:tc>
          <w:tcPr>
            <w:tcW w:w="815" w:type="dxa"/>
          </w:tcPr>
          <w:p w14:paraId="10341A6F" w14:textId="77777777" w:rsidR="00A42E58" w:rsidRDefault="00A42E58" w:rsidP="00D27206">
            <w:pPr>
              <w:pStyle w:val="TableParagraph"/>
              <w:rPr>
                <w:sz w:val="20"/>
              </w:rPr>
            </w:pPr>
          </w:p>
        </w:tc>
        <w:tc>
          <w:tcPr>
            <w:tcW w:w="816" w:type="dxa"/>
          </w:tcPr>
          <w:p w14:paraId="39E6D6B6" w14:textId="77777777" w:rsidR="00A42E58" w:rsidRDefault="00A42E58" w:rsidP="00D27206">
            <w:pPr>
              <w:pStyle w:val="TableParagraph"/>
              <w:rPr>
                <w:sz w:val="20"/>
              </w:rPr>
            </w:pPr>
          </w:p>
        </w:tc>
        <w:tc>
          <w:tcPr>
            <w:tcW w:w="815" w:type="dxa"/>
          </w:tcPr>
          <w:p w14:paraId="67C7DB68" w14:textId="77777777" w:rsidR="00A42E58" w:rsidRDefault="00A42E58" w:rsidP="00D27206">
            <w:pPr>
              <w:pStyle w:val="TableParagraph"/>
              <w:rPr>
                <w:sz w:val="20"/>
              </w:rPr>
            </w:pPr>
          </w:p>
        </w:tc>
        <w:tc>
          <w:tcPr>
            <w:tcW w:w="817" w:type="dxa"/>
          </w:tcPr>
          <w:p w14:paraId="79391612" w14:textId="77777777" w:rsidR="00A42E58" w:rsidRDefault="00A42E58" w:rsidP="00D27206">
            <w:pPr>
              <w:pStyle w:val="TableParagraph"/>
              <w:rPr>
                <w:sz w:val="20"/>
              </w:rPr>
            </w:pPr>
          </w:p>
        </w:tc>
        <w:tc>
          <w:tcPr>
            <w:tcW w:w="817" w:type="dxa"/>
          </w:tcPr>
          <w:p w14:paraId="1E10A2F5" w14:textId="77777777" w:rsidR="00A42E58" w:rsidRDefault="00A42E58" w:rsidP="00D27206">
            <w:pPr>
              <w:pStyle w:val="TableParagraph"/>
              <w:rPr>
                <w:sz w:val="20"/>
              </w:rPr>
            </w:pPr>
          </w:p>
        </w:tc>
        <w:tc>
          <w:tcPr>
            <w:tcW w:w="741" w:type="dxa"/>
          </w:tcPr>
          <w:p w14:paraId="7F485290" w14:textId="77777777" w:rsidR="00A42E58" w:rsidRDefault="00A42E58" w:rsidP="00D27206">
            <w:pPr>
              <w:pStyle w:val="TableParagraph"/>
              <w:rPr>
                <w:sz w:val="20"/>
              </w:rPr>
            </w:pPr>
          </w:p>
        </w:tc>
        <w:tc>
          <w:tcPr>
            <w:tcW w:w="741" w:type="dxa"/>
          </w:tcPr>
          <w:p w14:paraId="14945C0C" w14:textId="77777777" w:rsidR="00A42E58" w:rsidRDefault="00A42E58" w:rsidP="00D27206">
            <w:pPr>
              <w:pStyle w:val="TableParagraph"/>
              <w:rPr>
                <w:sz w:val="20"/>
              </w:rPr>
            </w:pPr>
          </w:p>
        </w:tc>
      </w:tr>
      <w:tr w:rsidR="00A42E58" w14:paraId="29483330" w14:textId="77777777" w:rsidTr="00D27206">
        <w:trPr>
          <w:trHeight w:val="253"/>
        </w:trPr>
        <w:tc>
          <w:tcPr>
            <w:tcW w:w="554" w:type="dxa"/>
          </w:tcPr>
          <w:p w14:paraId="69884FDD" w14:textId="77777777" w:rsidR="00A42E58" w:rsidRDefault="00A42E58" w:rsidP="00D27206">
            <w:pPr>
              <w:pStyle w:val="TableParagraph"/>
              <w:spacing w:line="234" w:lineRule="exact"/>
              <w:ind w:left="107"/>
              <w:rPr>
                <w:rFonts w:ascii="Arial"/>
                <w:b/>
              </w:rPr>
            </w:pPr>
          </w:p>
        </w:tc>
        <w:tc>
          <w:tcPr>
            <w:tcW w:w="2005" w:type="dxa"/>
          </w:tcPr>
          <w:p w14:paraId="2D6CB145"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559" w:type="dxa"/>
          </w:tcPr>
          <w:p w14:paraId="3DD971B1" w14:textId="77777777" w:rsidR="00A42E58" w:rsidRDefault="00A42E58" w:rsidP="00D27206">
            <w:pPr>
              <w:pStyle w:val="TableParagraph"/>
              <w:rPr>
                <w:sz w:val="18"/>
              </w:rPr>
            </w:pPr>
          </w:p>
        </w:tc>
        <w:tc>
          <w:tcPr>
            <w:tcW w:w="1083" w:type="dxa"/>
          </w:tcPr>
          <w:p w14:paraId="59EB7408" w14:textId="77777777" w:rsidR="00A42E58" w:rsidRDefault="00A42E58" w:rsidP="00D27206">
            <w:pPr>
              <w:pStyle w:val="TableParagraph"/>
              <w:rPr>
                <w:sz w:val="18"/>
              </w:rPr>
            </w:pPr>
          </w:p>
        </w:tc>
        <w:tc>
          <w:tcPr>
            <w:tcW w:w="1096" w:type="dxa"/>
          </w:tcPr>
          <w:p w14:paraId="38CF43DA" w14:textId="77777777" w:rsidR="00A42E58" w:rsidRDefault="00A42E58" w:rsidP="00D27206">
            <w:pPr>
              <w:pStyle w:val="TableParagraph"/>
              <w:rPr>
                <w:sz w:val="18"/>
              </w:rPr>
            </w:pPr>
          </w:p>
        </w:tc>
        <w:tc>
          <w:tcPr>
            <w:tcW w:w="870" w:type="dxa"/>
          </w:tcPr>
          <w:p w14:paraId="026AE016" w14:textId="77777777" w:rsidR="00A42E58" w:rsidRDefault="00A42E58" w:rsidP="00D27206">
            <w:pPr>
              <w:pStyle w:val="TableParagraph"/>
              <w:rPr>
                <w:sz w:val="18"/>
              </w:rPr>
            </w:pPr>
            <w:r>
              <w:rPr>
                <w:sz w:val="18"/>
              </w:rPr>
              <w:t>NA</w:t>
            </w:r>
          </w:p>
        </w:tc>
        <w:tc>
          <w:tcPr>
            <w:tcW w:w="815" w:type="dxa"/>
          </w:tcPr>
          <w:p w14:paraId="59234FF5" w14:textId="77777777" w:rsidR="00A42E58" w:rsidRDefault="00A42E58" w:rsidP="00D27206">
            <w:pPr>
              <w:pStyle w:val="TableParagraph"/>
              <w:rPr>
                <w:sz w:val="18"/>
              </w:rPr>
            </w:pPr>
          </w:p>
        </w:tc>
        <w:tc>
          <w:tcPr>
            <w:tcW w:w="816" w:type="dxa"/>
          </w:tcPr>
          <w:p w14:paraId="3ABF4B0A" w14:textId="77777777" w:rsidR="00A42E58" w:rsidRDefault="00A42E58" w:rsidP="00D27206">
            <w:pPr>
              <w:pStyle w:val="TableParagraph"/>
              <w:rPr>
                <w:sz w:val="18"/>
              </w:rPr>
            </w:pPr>
          </w:p>
        </w:tc>
        <w:tc>
          <w:tcPr>
            <w:tcW w:w="815" w:type="dxa"/>
          </w:tcPr>
          <w:p w14:paraId="57AE91BA" w14:textId="77777777" w:rsidR="00A42E58" w:rsidRDefault="00A42E58" w:rsidP="00D27206">
            <w:pPr>
              <w:pStyle w:val="TableParagraph"/>
              <w:rPr>
                <w:sz w:val="18"/>
              </w:rPr>
            </w:pPr>
          </w:p>
        </w:tc>
        <w:tc>
          <w:tcPr>
            <w:tcW w:w="817" w:type="dxa"/>
          </w:tcPr>
          <w:p w14:paraId="5F197744" w14:textId="77777777" w:rsidR="00A42E58" w:rsidRDefault="00A42E58" w:rsidP="00D27206">
            <w:pPr>
              <w:pStyle w:val="TableParagraph"/>
              <w:rPr>
                <w:sz w:val="18"/>
              </w:rPr>
            </w:pPr>
          </w:p>
        </w:tc>
        <w:tc>
          <w:tcPr>
            <w:tcW w:w="817" w:type="dxa"/>
          </w:tcPr>
          <w:p w14:paraId="6F015EB7" w14:textId="77777777" w:rsidR="00A42E58" w:rsidRDefault="00A42E58" w:rsidP="00D27206">
            <w:pPr>
              <w:pStyle w:val="TableParagraph"/>
              <w:rPr>
                <w:sz w:val="18"/>
              </w:rPr>
            </w:pPr>
          </w:p>
        </w:tc>
        <w:tc>
          <w:tcPr>
            <w:tcW w:w="741" w:type="dxa"/>
          </w:tcPr>
          <w:p w14:paraId="229B8BB7" w14:textId="77777777" w:rsidR="00A42E58" w:rsidRDefault="00A42E58" w:rsidP="00D27206">
            <w:pPr>
              <w:pStyle w:val="TableParagraph"/>
              <w:rPr>
                <w:sz w:val="18"/>
              </w:rPr>
            </w:pPr>
          </w:p>
        </w:tc>
        <w:tc>
          <w:tcPr>
            <w:tcW w:w="741" w:type="dxa"/>
          </w:tcPr>
          <w:p w14:paraId="444BC16C" w14:textId="77777777" w:rsidR="00A42E58" w:rsidRDefault="00A42E58" w:rsidP="00D27206">
            <w:pPr>
              <w:pStyle w:val="TableParagraph"/>
              <w:rPr>
                <w:sz w:val="18"/>
              </w:rPr>
            </w:pPr>
          </w:p>
        </w:tc>
      </w:tr>
    </w:tbl>
    <w:p w14:paraId="51E081F1" w14:textId="77777777" w:rsidR="00A42E58" w:rsidRDefault="00A42E58" w:rsidP="00A42E58">
      <w:pPr>
        <w:spacing w:before="180" w:after="23"/>
        <w:ind w:left="120"/>
        <w:rPr>
          <w:rFonts w:ascii="Arial"/>
          <w:b/>
        </w:rPr>
      </w:pPr>
    </w:p>
    <w:p w14:paraId="2CE5DBA9" w14:textId="77777777" w:rsidR="00A514A2" w:rsidRDefault="00A514A2" w:rsidP="00A42E58">
      <w:pPr>
        <w:spacing w:before="180" w:after="23"/>
        <w:ind w:left="120"/>
        <w:rPr>
          <w:rFonts w:ascii="Arial"/>
          <w:b/>
        </w:rPr>
      </w:pPr>
    </w:p>
    <w:p w14:paraId="0928A576" w14:textId="77777777" w:rsidR="00A42E58" w:rsidRDefault="00C01EE0" w:rsidP="00A42E58">
      <w:pPr>
        <w:spacing w:before="180" w:after="23"/>
        <w:ind w:left="120"/>
        <w:rPr>
          <w:rFonts w:ascii="Arial"/>
          <w:b/>
        </w:rPr>
      </w:pPr>
      <w:r>
        <w:rPr>
          <w:rFonts w:ascii="Arial"/>
          <w:b/>
        </w:rPr>
        <w:t>Table 4</w:t>
      </w:r>
      <w:r w:rsidR="00A42E58">
        <w:rPr>
          <w:rFonts w:ascii="Arial"/>
          <w:b/>
        </w:rPr>
        <w:t>:</w:t>
      </w:r>
      <w:r w:rsidR="00A42E58">
        <w:rPr>
          <w:rFonts w:ascii="Arial"/>
          <w:b/>
          <w:spacing w:val="-1"/>
        </w:rPr>
        <w:t xml:space="preserve"> </w:t>
      </w:r>
      <w:r w:rsidR="00A42E58">
        <w:rPr>
          <w:rFonts w:ascii="Arial"/>
          <w:b/>
        </w:rPr>
        <w:t>Breakup</w:t>
      </w:r>
      <w:r w:rsidR="00A42E58">
        <w:rPr>
          <w:rFonts w:ascii="Arial"/>
          <w:b/>
          <w:spacing w:val="-2"/>
        </w:rPr>
        <w:t xml:space="preserve"> </w:t>
      </w:r>
      <w:r w:rsidR="00A42E58">
        <w:rPr>
          <w:rFonts w:ascii="Arial"/>
          <w:b/>
        </w:rPr>
        <w:t>of</w:t>
      </w:r>
      <w:r w:rsidR="00A42E58">
        <w:rPr>
          <w:rFonts w:ascii="Arial"/>
          <w:b/>
          <w:spacing w:val="-5"/>
        </w:rPr>
        <w:t xml:space="preserve"> </w:t>
      </w:r>
      <w:r w:rsidR="00A42E58">
        <w:rPr>
          <w:rFonts w:ascii="Arial"/>
          <w:b/>
        </w:rPr>
        <w:t>Operating</w:t>
      </w:r>
      <w:r w:rsidR="00A42E58">
        <w:rPr>
          <w:rFonts w:ascii="Arial"/>
          <w:b/>
          <w:spacing w:val="-4"/>
        </w:rPr>
        <w:t xml:space="preserve"> </w:t>
      </w:r>
      <w:r w:rsidR="00A42E58">
        <w:rPr>
          <w:rFonts w:ascii="Arial"/>
          <w:b/>
        </w:rPr>
        <w:t>System Cost</w:t>
      </w:r>
      <w:r w:rsidR="00A42E58">
        <w:rPr>
          <w:rFonts w:ascii="Arial"/>
          <w:b/>
          <w:spacing w:val="-2"/>
        </w:rPr>
        <w:t xml:space="preserve"> </w:t>
      </w:r>
      <w:r w:rsidR="00A42E58">
        <w:rPr>
          <w:rFonts w:ascii="Arial"/>
          <w:b/>
        </w:rPr>
        <w:t>for UPI</w:t>
      </w:r>
      <w:r w:rsidR="00A42E58">
        <w:rPr>
          <w:rFonts w:ascii="Arial"/>
          <w:b/>
          <w:spacing w:val="-2"/>
        </w:rPr>
        <w:t xml:space="preserve"> </w:t>
      </w:r>
      <w:r w:rsidR="00A42E58">
        <w:rPr>
          <w:rFonts w:ascii="Arial"/>
          <w:b/>
        </w:rPr>
        <w:t>Switch</w:t>
      </w:r>
      <w:r w:rsidR="00A42E58">
        <w:rPr>
          <w:rFonts w:ascii="Arial"/>
          <w:b/>
          <w:spacing w:val="-4"/>
        </w:rPr>
        <w:t xml:space="preserve"> </w:t>
      </w:r>
      <w:r w:rsidR="00A42E58">
        <w:rPr>
          <w:rFonts w:ascii="Arial"/>
          <w:b/>
        </w:rPr>
        <w:t>(item</w:t>
      </w:r>
      <w:r w:rsidR="00A42E58">
        <w:rPr>
          <w:rFonts w:ascii="Arial"/>
          <w:b/>
          <w:spacing w:val="-3"/>
        </w:rPr>
        <w:t xml:space="preserve"> </w:t>
      </w:r>
      <w:r w:rsidR="00A42E58">
        <w:rPr>
          <w:rFonts w:ascii="Arial"/>
          <w:b/>
        </w:rPr>
        <w:t>3</w:t>
      </w:r>
      <w:r w:rsidR="00A42E58">
        <w:rPr>
          <w:rFonts w:ascii="Arial"/>
          <w:b/>
          <w:spacing w:val="-3"/>
        </w:rPr>
        <w:t xml:space="preserve"> </w:t>
      </w:r>
      <w:r w:rsidR="00A42E58">
        <w:rPr>
          <w:rFonts w:ascii="Arial"/>
          <w:b/>
        </w:rPr>
        <w:t>of Table</w:t>
      </w:r>
      <w:r w:rsidR="00A42E58">
        <w:rPr>
          <w:rFonts w:ascii="Arial"/>
          <w:b/>
          <w:spacing w:val="-1"/>
        </w:rPr>
        <w:t xml:space="preserve"> </w:t>
      </w:r>
      <w:r>
        <w:rPr>
          <w:rFonts w:ascii="Arial"/>
          <w:b/>
        </w:rPr>
        <w:t>1 (A)</w:t>
      </w:r>
      <w:r w:rsidR="00A42E58">
        <w:rPr>
          <w:rFonts w:ascii="Arial"/>
          <w:b/>
        </w:rPr>
        <w:t>) - DC,Near Site &amp; DRC</w:t>
      </w:r>
    </w:p>
    <w:tbl>
      <w:tblPr>
        <w:tblW w:w="1267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146"/>
        <w:gridCol w:w="1560"/>
        <w:gridCol w:w="1134"/>
        <w:gridCol w:w="1134"/>
        <w:gridCol w:w="659"/>
        <w:gridCol w:w="815"/>
        <w:gridCol w:w="816"/>
        <w:gridCol w:w="815"/>
        <w:gridCol w:w="817"/>
        <w:gridCol w:w="741"/>
        <w:gridCol w:w="741"/>
        <w:gridCol w:w="741"/>
      </w:tblGrid>
      <w:tr w:rsidR="00A42E58" w14:paraId="1E6D2687" w14:textId="77777777" w:rsidTr="00D27206">
        <w:trPr>
          <w:trHeight w:val="253"/>
        </w:trPr>
        <w:tc>
          <w:tcPr>
            <w:tcW w:w="554" w:type="dxa"/>
            <w:vMerge w:val="restart"/>
          </w:tcPr>
          <w:p w14:paraId="776042C8" w14:textId="77777777" w:rsidR="00A42E58" w:rsidRDefault="00A42E58" w:rsidP="00D27206">
            <w:pPr>
              <w:pStyle w:val="TableParagraph"/>
              <w:spacing w:line="248" w:lineRule="exact"/>
              <w:ind w:left="107"/>
              <w:rPr>
                <w:rFonts w:ascii="Arial"/>
                <w:b/>
              </w:rPr>
            </w:pPr>
            <w:r>
              <w:rPr>
                <w:rFonts w:ascii="Arial"/>
                <w:b/>
              </w:rPr>
              <w:t>SN</w:t>
            </w:r>
          </w:p>
        </w:tc>
        <w:tc>
          <w:tcPr>
            <w:tcW w:w="2146" w:type="dxa"/>
            <w:vMerge w:val="restart"/>
          </w:tcPr>
          <w:p w14:paraId="42EEE539" w14:textId="77777777" w:rsidR="00A42E58" w:rsidRDefault="00A42E58" w:rsidP="00D27206">
            <w:pPr>
              <w:pStyle w:val="TableParagraph"/>
              <w:spacing w:line="248" w:lineRule="exact"/>
              <w:ind w:left="108"/>
              <w:rPr>
                <w:rFonts w:ascii="Arial"/>
                <w:b/>
              </w:rPr>
            </w:pPr>
            <w:r>
              <w:rPr>
                <w:rFonts w:ascii="Arial"/>
                <w:b/>
              </w:rPr>
              <w:t>Requirement</w:t>
            </w:r>
          </w:p>
        </w:tc>
        <w:tc>
          <w:tcPr>
            <w:tcW w:w="1560" w:type="dxa"/>
            <w:vMerge w:val="restart"/>
          </w:tcPr>
          <w:p w14:paraId="61DC8B34" w14:textId="77777777" w:rsidR="00A42E58" w:rsidRDefault="00A42E58" w:rsidP="00D27206">
            <w:pPr>
              <w:pStyle w:val="TableParagraph"/>
              <w:spacing w:line="248" w:lineRule="exact"/>
              <w:ind w:left="108"/>
              <w:rPr>
                <w:rFonts w:ascii="Arial"/>
                <w:b/>
              </w:rPr>
            </w:pPr>
            <w:r>
              <w:rPr>
                <w:rFonts w:ascii="Arial"/>
                <w:b/>
              </w:rPr>
              <w:t>Requirement Description</w:t>
            </w:r>
          </w:p>
        </w:tc>
        <w:tc>
          <w:tcPr>
            <w:tcW w:w="1134" w:type="dxa"/>
            <w:vMerge w:val="restart"/>
          </w:tcPr>
          <w:p w14:paraId="64D53F60" w14:textId="77777777" w:rsidR="00A42E58" w:rsidRDefault="00A42E58" w:rsidP="00D27206">
            <w:pPr>
              <w:pStyle w:val="TableParagraph"/>
              <w:spacing w:line="248" w:lineRule="exact"/>
              <w:ind w:left="108"/>
              <w:rPr>
                <w:rFonts w:ascii="Arial"/>
                <w:b/>
              </w:rPr>
            </w:pPr>
            <w:r>
              <w:rPr>
                <w:rFonts w:ascii="Arial"/>
                <w:b/>
              </w:rPr>
              <w:t>Quantity</w:t>
            </w:r>
          </w:p>
        </w:tc>
        <w:tc>
          <w:tcPr>
            <w:tcW w:w="1134" w:type="dxa"/>
            <w:vMerge w:val="restart"/>
          </w:tcPr>
          <w:p w14:paraId="63ED3EE2" w14:textId="489B0229" w:rsidR="00A42E58" w:rsidRDefault="00A42E58" w:rsidP="008D5315">
            <w:pPr>
              <w:pStyle w:val="TableParagraph"/>
              <w:spacing w:line="252" w:lineRule="exact"/>
              <w:ind w:left="109" w:right="76"/>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404" w:type="dxa"/>
            <w:gridSpan w:val="7"/>
            <w:tcBorders>
              <w:bottom w:val="single" w:sz="4" w:space="0" w:color="auto"/>
            </w:tcBorders>
          </w:tcPr>
          <w:p w14:paraId="1F924B5B" w14:textId="7DAEB788" w:rsidR="00A42E58" w:rsidRDefault="00A42E58" w:rsidP="00D27206">
            <w:pPr>
              <w:pStyle w:val="TableParagraph"/>
              <w:spacing w:line="242" w:lineRule="auto"/>
              <w:ind w:left="116" w:right="69"/>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4A61A113" w14:textId="32C3D80A" w:rsidR="00A42E58" w:rsidRDefault="00A42E58" w:rsidP="00D27206">
            <w:pPr>
              <w:pStyle w:val="TableParagraph"/>
              <w:spacing w:line="242" w:lineRule="auto"/>
              <w:ind w:left="116" w:right="69"/>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38F8699D" w14:textId="77777777" w:rsidTr="00D27206">
        <w:trPr>
          <w:trHeight w:val="748"/>
        </w:trPr>
        <w:tc>
          <w:tcPr>
            <w:tcW w:w="554" w:type="dxa"/>
            <w:vMerge/>
            <w:tcBorders>
              <w:top w:val="nil"/>
            </w:tcBorders>
          </w:tcPr>
          <w:p w14:paraId="5C6BCD9A" w14:textId="77777777" w:rsidR="00A42E58" w:rsidRDefault="00A42E58" w:rsidP="00D27206">
            <w:pPr>
              <w:rPr>
                <w:sz w:val="2"/>
                <w:szCs w:val="2"/>
              </w:rPr>
            </w:pPr>
          </w:p>
        </w:tc>
        <w:tc>
          <w:tcPr>
            <w:tcW w:w="2146" w:type="dxa"/>
            <w:vMerge/>
            <w:tcBorders>
              <w:top w:val="nil"/>
            </w:tcBorders>
          </w:tcPr>
          <w:p w14:paraId="2EBB6E81" w14:textId="77777777" w:rsidR="00A42E58" w:rsidRDefault="00A42E58" w:rsidP="00D27206">
            <w:pPr>
              <w:rPr>
                <w:sz w:val="2"/>
                <w:szCs w:val="2"/>
              </w:rPr>
            </w:pPr>
          </w:p>
        </w:tc>
        <w:tc>
          <w:tcPr>
            <w:tcW w:w="1560" w:type="dxa"/>
            <w:vMerge/>
          </w:tcPr>
          <w:p w14:paraId="678B115E" w14:textId="77777777" w:rsidR="00A42E58" w:rsidRDefault="00A42E58" w:rsidP="00D27206">
            <w:pPr>
              <w:rPr>
                <w:sz w:val="2"/>
                <w:szCs w:val="2"/>
              </w:rPr>
            </w:pPr>
          </w:p>
        </w:tc>
        <w:tc>
          <w:tcPr>
            <w:tcW w:w="1134" w:type="dxa"/>
            <w:vMerge/>
            <w:tcBorders>
              <w:top w:val="nil"/>
            </w:tcBorders>
          </w:tcPr>
          <w:p w14:paraId="5D26406D" w14:textId="77777777" w:rsidR="00A42E58" w:rsidRDefault="00A42E58" w:rsidP="00D27206">
            <w:pPr>
              <w:rPr>
                <w:sz w:val="2"/>
                <w:szCs w:val="2"/>
              </w:rPr>
            </w:pPr>
          </w:p>
        </w:tc>
        <w:tc>
          <w:tcPr>
            <w:tcW w:w="1134" w:type="dxa"/>
            <w:vMerge/>
            <w:tcBorders>
              <w:top w:val="nil"/>
              <w:right w:val="single" w:sz="4" w:space="0" w:color="auto"/>
            </w:tcBorders>
          </w:tcPr>
          <w:p w14:paraId="1F828A6A" w14:textId="77777777" w:rsidR="00A42E58" w:rsidRDefault="00A42E58" w:rsidP="00D27206">
            <w:pPr>
              <w:rPr>
                <w:sz w:val="2"/>
                <w:szCs w:val="2"/>
              </w:rPr>
            </w:pPr>
          </w:p>
        </w:tc>
        <w:tc>
          <w:tcPr>
            <w:tcW w:w="659" w:type="dxa"/>
            <w:tcBorders>
              <w:top w:val="single" w:sz="4" w:space="0" w:color="auto"/>
              <w:left w:val="single" w:sz="4" w:space="0" w:color="auto"/>
              <w:bottom w:val="single" w:sz="4" w:space="0" w:color="auto"/>
              <w:right w:val="single" w:sz="4" w:space="0" w:color="auto"/>
            </w:tcBorders>
          </w:tcPr>
          <w:p w14:paraId="6E04BECD" w14:textId="77777777" w:rsidR="00A42E58" w:rsidRDefault="00A42E58" w:rsidP="00D27206">
            <w:pPr>
              <w:pStyle w:val="TableParagraph"/>
              <w:spacing w:line="248" w:lineRule="exact"/>
              <w:ind w:left="110"/>
              <w:rPr>
                <w:rFonts w:ascii="Arial"/>
                <w:b/>
              </w:rPr>
            </w:pPr>
            <w:r>
              <w:rPr>
                <w:rFonts w:ascii="Arial"/>
                <w:b/>
              </w:rPr>
              <w:t>Year1</w:t>
            </w:r>
          </w:p>
        </w:tc>
        <w:tc>
          <w:tcPr>
            <w:tcW w:w="815" w:type="dxa"/>
            <w:tcBorders>
              <w:top w:val="single" w:sz="4" w:space="0" w:color="auto"/>
              <w:left w:val="single" w:sz="4" w:space="0" w:color="auto"/>
              <w:bottom w:val="single" w:sz="4" w:space="0" w:color="auto"/>
              <w:right w:val="single" w:sz="4" w:space="0" w:color="auto"/>
            </w:tcBorders>
          </w:tcPr>
          <w:p w14:paraId="4718A473" w14:textId="77777777" w:rsidR="00A42E58" w:rsidRDefault="00A42E58" w:rsidP="00D27206">
            <w:pPr>
              <w:pStyle w:val="TableParagraph"/>
              <w:spacing w:line="248" w:lineRule="exact"/>
              <w:ind w:left="111"/>
              <w:rPr>
                <w:rFonts w:ascii="Arial"/>
                <w:b/>
              </w:rPr>
            </w:pPr>
            <w:r>
              <w:rPr>
                <w:rFonts w:ascii="Arial"/>
                <w:b/>
              </w:rPr>
              <w:t>Year2</w:t>
            </w:r>
          </w:p>
        </w:tc>
        <w:tc>
          <w:tcPr>
            <w:tcW w:w="816" w:type="dxa"/>
            <w:tcBorders>
              <w:top w:val="single" w:sz="4" w:space="0" w:color="auto"/>
              <w:left w:val="single" w:sz="4" w:space="0" w:color="auto"/>
              <w:bottom w:val="single" w:sz="4" w:space="0" w:color="auto"/>
              <w:right w:val="single" w:sz="4" w:space="0" w:color="auto"/>
            </w:tcBorders>
          </w:tcPr>
          <w:p w14:paraId="1769B1DC" w14:textId="77777777" w:rsidR="00A42E58" w:rsidRDefault="00A42E58" w:rsidP="00D27206">
            <w:pPr>
              <w:pStyle w:val="TableParagraph"/>
              <w:spacing w:line="248" w:lineRule="exact"/>
              <w:ind w:left="112"/>
              <w:rPr>
                <w:rFonts w:ascii="Arial"/>
                <w:b/>
              </w:rPr>
            </w:pPr>
            <w:r>
              <w:rPr>
                <w:rFonts w:ascii="Arial"/>
                <w:b/>
              </w:rPr>
              <w:t>Year3</w:t>
            </w:r>
          </w:p>
        </w:tc>
        <w:tc>
          <w:tcPr>
            <w:tcW w:w="815" w:type="dxa"/>
            <w:tcBorders>
              <w:top w:val="single" w:sz="4" w:space="0" w:color="auto"/>
              <w:left w:val="single" w:sz="4" w:space="0" w:color="auto"/>
              <w:bottom w:val="single" w:sz="4" w:space="0" w:color="auto"/>
              <w:right w:val="single" w:sz="4" w:space="0" w:color="auto"/>
            </w:tcBorders>
          </w:tcPr>
          <w:p w14:paraId="4CD915D8" w14:textId="77777777" w:rsidR="00A42E58" w:rsidRDefault="00A42E58" w:rsidP="00D27206">
            <w:pPr>
              <w:pStyle w:val="TableParagraph"/>
              <w:spacing w:line="248" w:lineRule="exact"/>
              <w:ind w:left="113"/>
              <w:rPr>
                <w:rFonts w:ascii="Arial"/>
                <w:b/>
              </w:rPr>
            </w:pPr>
            <w:r>
              <w:rPr>
                <w:rFonts w:ascii="Arial"/>
                <w:b/>
              </w:rPr>
              <w:t>Year4</w:t>
            </w:r>
          </w:p>
        </w:tc>
        <w:tc>
          <w:tcPr>
            <w:tcW w:w="817" w:type="dxa"/>
            <w:tcBorders>
              <w:top w:val="single" w:sz="4" w:space="0" w:color="auto"/>
              <w:left w:val="single" w:sz="4" w:space="0" w:color="auto"/>
              <w:bottom w:val="single" w:sz="4" w:space="0" w:color="auto"/>
              <w:right w:val="single" w:sz="4" w:space="0" w:color="auto"/>
            </w:tcBorders>
          </w:tcPr>
          <w:p w14:paraId="3F27DFE7" w14:textId="77777777" w:rsidR="00A42E58" w:rsidRDefault="00A42E58" w:rsidP="00D27206">
            <w:pPr>
              <w:pStyle w:val="TableParagraph"/>
              <w:spacing w:line="248" w:lineRule="exact"/>
              <w:ind w:left="114"/>
              <w:rPr>
                <w:rFonts w:ascii="Arial"/>
                <w:b/>
              </w:rPr>
            </w:pPr>
            <w:r>
              <w:rPr>
                <w:rFonts w:ascii="Arial"/>
                <w:b/>
              </w:rPr>
              <w:t>Year5</w:t>
            </w:r>
          </w:p>
        </w:tc>
        <w:tc>
          <w:tcPr>
            <w:tcW w:w="741" w:type="dxa"/>
            <w:tcBorders>
              <w:top w:val="single" w:sz="4" w:space="0" w:color="auto"/>
              <w:left w:val="single" w:sz="4" w:space="0" w:color="auto"/>
              <w:bottom w:val="single" w:sz="4" w:space="0" w:color="auto"/>
              <w:right w:val="single" w:sz="4" w:space="0" w:color="auto"/>
            </w:tcBorders>
          </w:tcPr>
          <w:p w14:paraId="77C571FD" w14:textId="77777777" w:rsidR="00A42E58" w:rsidRDefault="00A42E58" w:rsidP="00D27206">
            <w:pPr>
              <w:pStyle w:val="TableParagraph"/>
              <w:spacing w:line="248" w:lineRule="exact"/>
              <w:ind w:left="114"/>
              <w:rPr>
                <w:rFonts w:ascii="Arial"/>
                <w:b/>
              </w:rPr>
            </w:pPr>
            <w:r>
              <w:rPr>
                <w:rFonts w:ascii="Arial"/>
                <w:b/>
              </w:rPr>
              <w:t>Year6</w:t>
            </w:r>
          </w:p>
        </w:tc>
        <w:tc>
          <w:tcPr>
            <w:tcW w:w="741" w:type="dxa"/>
            <w:tcBorders>
              <w:top w:val="single" w:sz="4" w:space="0" w:color="auto"/>
              <w:left w:val="single" w:sz="4" w:space="0" w:color="auto"/>
              <w:bottom w:val="single" w:sz="4" w:space="0" w:color="auto"/>
              <w:right w:val="single" w:sz="4" w:space="0" w:color="auto"/>
            </w:tcBorders>
          </w:tcPr>
          <w:p w14:paraId="6CB2E547"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left w:val="single" w:sz="4" w:space="0" w:color="auto"/>
            </w:tcBorders>
          </w:tcPr>
          <w:p w14:paraId="2612C410" w14:textId="77777777" w:rsidR="00A42E58" w:rsidRDefault="00A42E58" w:rsidP="00D27206">
            <w:pPr>
              <w:rPr>
                <w:sz w:val="2"/>
                <w:szCs w:val="2"/>
              </w:rPr>
            </w:pPr>
          </w:p>
        </w:tc>
      </w:tr>
      <w:tr w:rsidR="00A42E58" w14:paraId="5871C19C" w14:textId="77777777" w:rsidTr="00D27206">
        <w:trPr>
          <w:trHeight w:val="248"/>
        </w:trPr>
        <w:tc>
          <w:tcPr>
            <w:tcW w:w="554" w:type="dxa"/>
          </w:tcPr>
          <w:p w14:paraId="2CF870AC" w14:textId="77777777" w:rsidR="00A42E58" w:rsidRDefault="00A42E58" w:rsidP="00D27206">
            <w:pPr>
              <w:pStyle w:val="TableParagraph"/>
              <w:spacing w:line="229" w:lineRule="exact"/>
              <w:ind w:left="107"/>
              <w:rPr>
                <w:rFonts w:ascii="Arial"/>
                <w:b/>
              </w:rPr>
            </w:pPr>
            <w:r>
              <w:rPr>
                <w:rFonts w:ascii="Arial"/>
                <w:b/>
              </w:rPr>
              <w:t>1</w:t>
            </w:r>
          </w:p>
        </w:tc>
        <w:tc>
          <w:tcPr>
            <w:tcW w:w="2146" w:type="dxa"/>
          </w:tcPr>
          <w:p w14:paraId="520738A5" w14:textId="77777777" w:rsidR="00A42E58" w:rsidRDefault="00A42E58" w:rsidP="00D27206">
            <w:pPr>
              <w:pStyle w:val="TableParagraph"/>
              <w:spacing w:line="229" w:lineRule="exact"/>
              <w:ind w:left="108"/>
            </w:pPr>
            <w:r>
              <w:t>Operating</w:t>
            </w:r>
            <w:r>
              <w:rPr>
                <w:spacing w:val="-2"/>
              </w:rPr>
              <w:t xml:space="preserve"> </w:t>
            </w:r>
            <w:r>
              <w:t>System - 1</w:t>
            </w:r>
          </w:p>
        </w:tc>
        <w:tc>
          <w:tcPr>
            <w:tcW w:w="1560" w:type="dxa"/>
          </w:tcPr>
          <w:p w14:paraId="7A14FAB0" w14:textId="77777777" w:rsidR="00A42E58" w:rsidRDefault="00A42E58" w:rsidP="00D27206">
            <w:pPr>
              <w:pStyle w:val="TableParagraph"/>
              <w:rPr>
                <w:sz w:val="18"/>
              </w:rPr>
            </w:pPr>
          </w:p>
        </w:tc>
        <w:tc>
          <w:tcPr>
            <w:tcW w:w="1134" w:type="dxa"/>
          </w:tcPr>
          <w:p w14:paraId="11E22F98" w14:textId="77777777" w:rsidR="00A42E58" w:rsidRDefault="00A42E58" w:rsidP="00D27206">
            <w:pPr>
              <w:pStyle w:val="TableParagraph"/>
              <w:rPr>
                <w:sz w:val="18"/>
              </w:rPr>
            </w:pPr>
          </w:p>
        </w:tc>
        <w:tc>
          <w:tcPr>
            <w:tcW w:w="1134" w:type="dxa"/>
            <w:tcBorders>
              <w:right w:val="single" w:sz="4" w:space="0" w:color="auto"/>
            </w:tcBorders>
          </w:tcPr>
          <w:p w14:paraId="2D48A539" w14:textId="77777777" w:rsidR="00A42E58" w:rsidRDefault="00A42E58" w:rsidP="00D27206">
            <w:pPr>
              <w:pStyle w:val="TableParagraph"/>
              <w:rPr>
                <w:sz w:val="18"/>
              </w:rPr>
            </w:pPr>
          </w:p>
        </w:tc>
        <w:tc>
          <w:tcPr>
            <w:tcW w:w="659" w:type="dxa"/>
            <w:tcBorders>
              <w:top w:val="single" w:sz="4" w:space="0" w:color="auto"/>
              <w:left w:val="single" w:sz="4" w:space="0" w:color="auto"/>
              <w:bottom w:val="single" w:sz="4" w:space="0" w:color="auto"/>
              <w:right w:val="single" w:sz="4" w:space="0" w:color="auto"/>
            </w:tcBorders>
          </w:tcPr>
          <w:p w14:paraId="56F74EBA" w14:textId="77777777" w:rsidR="00A42E58" w:rsidRDefault="00A42E58" w:rsidP="00D27206">
            <w:pPr>
              <w:pStyle w:val="TableParagraph"/>
              <w:rPr>
                <w:sz w:val="18"/>
              </w:rPr>
            </w:pPr>
            <w:r>
              <w:rPr>
                <w:sz w:val="18"/>
              </w:rPr>
              <w:t>NA</w:t>
            </w:r>
          </w:p>
        </w:tc>
        <w:tc>
          <w:tcPr>
            <w:tcW w:w="815" w:type="dxa"/>
            <w:tcBorders>
              <w:top w:val="single" w:sz="4" w:space="0" w:color="auto"/>
              <w:left w:val="single" w:sz="4" w:space="0" w:color="auto"/>
              <w:bottom w:val="single" w:sz="4" w:space="0" w:color="auto"/>
              <w:right w:val="single" w:sz="4" w:space="0" w:color="auto"/>
            </w:tcBorders>
          </w:tcPr>
          <w:p w14:paraId="6894194C" w14:textId="77777777" w:rsidR="00A42E58"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149B6FC0" w14:textId="77777777" w:rsidR="00A42E58"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2A1AC4E2" w14:textId="77777777" w:rsidR="00A42E58"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5FFFEB6A"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77F72F20"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60D7D4DC" w14:textId="77777777" w:rsidR="00A42E58" w:rsidRDefault="00A42E58" w:rsidP="00D27206">
            <w:pPr>
              <w:pStyle w:val="TableParagraph"/>
              <w:rPr>
                <w:sz w:val="18"/>
              </w:rPr>
            </w:pPr>
          </w:p>
        </w:tc>
        <w:tc>
          <w:tcPr>
            <w:tcW w:w="741" w:type="dxa"/>
            <w:tcBorders>
              <w:left w:val="single" w:sz="4" w:space="0" w:color="auto"/>
            </w:tcBorders>
          </w:tcPr>
          <w:p w14:paraId="530DEE09" w14:textId="77777777" w:rsidR="00A42E58" w:rsidRDefault="00A42E58" w:rsidP="00D27206">
            <w:pPr>
              <w:pStyle w:val="TableParagraph"/>
              <w:rPr>
                <w:sz w:val="18"/>
              </w:rPr>
            </w:pPr>
          </w:p>
        </w:tc>
      </w:tr>
      <w:tr w:rsidR="00A42E58" w14:paraId="05A90E65" w14:textId="77777777" w:rsidTr="00D27206">
        <w:trPr>
          <w:trHeight w:val="248"/>
        </w:trPr>
        <w:tc>
          <w:tcPr>
            <w:tcW w:w="554" w:type="dxa"/>
          </w:tcPr>
          <w:p w14:paraId="1F1D5E8E" w14:textId="77777777" w:rsidR="00A42E58" w:rsidRDefault="00A42E58" w:rsidP="00D27206">
            <w:pPr>
              <w:pStyle w:val="TableParagraph"/>
              <w:spacing w:line="248" w:lineRule="exact"/>
              <w:ind w:left="107"/>
              <w:rPr>
                <w:rFonts w:ascii="Arial"/>
                <w:b/>
              </w:rPr>
            </w:pPr>
            <w:r>
              <w:rPr>
                <w:rFonts w:ascii="Arial"/>
                <w:b/>
              </w:rPr>
              <w:t>2</w:t>
            </w:r>
          </w:p>
        </w:tc>
        <w:tc>
          <w:tcPr>
            <w:tcW w:w="2146" w:type="dxa"/>
          </w:tcPr>
          <w:p w14:paraId="44C1421B" w14:textId="77777777" w:rsidR="00A42E58" w:rsidRDefault="00A42E58" w:rsidP="00D27206">
            <w:pPr>
              <w:pStyle w:val="TableParagraph"/>
              <w:spacing w:line="234" w:lineRule="exact"/>
              <w:ind w:left="108"/>
            </w:pPr>
            <w:r>
              <w:t>Operating</w:t>
            </w:r>
            <w:r>
              <w:rPr>
                <w:spacing w:val="-2"/>
              </w:rPr>
              <w:t xml:space="preserve"> </w:t>
            </w:r>
            <w:r>
              <w:t>System - 2</w:t>
            </w:r>
          </w:p>
        </w:tc>
        <w:tc>
          <w:tcPr>
            <w:tcW w:w="1560" w:type="dxa"/>
          </w:tcPr>
          <w:p w14:paraId="4511DB74" w14:textId="77777777" w:rsidR="00A42E58" w:rsidRDefault="00A42E58" w:rsidP="00D27206">
            <w:pPr>
              <w:pStyle w:val="TableParagraph"/>
              <w:rPr>
                <w:sz w:val="20"/>
              </w:rPr>
            </w:pPr>
          </w:p>
        </w:tc>
        <w:tc>
          <w:tcPr>
            <w:tcW w:w="1134" w:type="dxa"/>
          </w:tcPr>
          <w:p w14:paraId="591CBC38" w14:textId="77777777" w:rsidR="00A42E58" w:rsidRDefault="00A42E58" w:rsidP="00D27206">
            <w:pPr>
              <w:pStyle w:val="TableParagraph"/>
              <w:rPr>
                <w:sz w:val="20"/>
              </w:rPr>
            </w:pPr>
          </w:p>
        </w:tc>
        <w:tc>
          <w:tcPr>
            <w:tcW w:w="1134" w:type="dxa"/>
            <w:tcBorders>
              <w:right w:val="single" w:sz="4" w:space="0" w:color="auto"/>
            </w:tcBorders>
          </w:tcPr>
          <w:p w14:paraId="3E6D8A55" w14:textId="77777777" w:rsidR="00A42E58" w:rsidRDefault="00A42E58" w:rsidP="00D27206">
            <w:pPr>
              <w:pStyle w:val="TableParagraph"/>
              <w:rPr>
                <w:sz w:val="20"/>
              </w:rPr>
            </w:pPr>
          </w:p>
        </w:tc>
        <w:tc>
          <w:tcPr>
            <w:tcW w:w="659" w:type="dxa"/>
            <w:tcBorders>
              <w:top w:val="single" w:sz="4" w:space="0" w:color="auto"/>
              <w:left w:val="single" w:sz="4" w:space="0" w:color="auto"/>
              <w:bottom w:val="single" w:sz="4" w:space="0" w:color="auto"/>
              <w:right w:val="single" w:sz="4" w:space="0" w:color="auto"/>
            </w:tcBorders>
          </w:tcPr>
          <w:p w14:paraId="0B60BE7E" w14:textId="77777777" w:rsidR="00A42E58" w:rsidRDefault="00A42E58" w:rsidP="00D27206">
            <w:pPr>
              <w:pStyle w:val="TableParagraph"/>
              <w:rPr>
                <w:sz w:val="20"/>
              </w:rPr>
            </w:pPr>
            <w:r>
              <w:rPr>
                <w:sz w:val="20"/>
              </w:rPr>
              <w:t>NA</w:t>
            </w:r>
          </w:p>
        </w:tc>
        <w:tc>
          <w:tcPr>
            <w:tcW w:w="815" w:type="dxa"/>
            <w:tcBorders>
              <w:top w:val="single" w:sz="4" w:space="0" w:color="auto"/>
              <w:left w:val="single" w:sz="4" w:space="0" w:color="auto"/>
              <w:bottom w:val="single" w:sz="4" w:space="0" w:color="auto"/>
              <w:right w:val="single" w:sz="4" w:space="0" w:color="auto"/>
            </w:tcBorders>
          </w:tcPr>
          <w:p w14:paraId="1978928F" w14:textId="77777777" w:rsidR="00A42E58"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419B46ED" w14:textId="77777777" w:rsidR="00A42E58"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7CFCB6CE" w14:textId="77777777" w:rsidR="00A42E58"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05FDEC55"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79603724"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7B305E1B" w14:textId="77777777" w:rsidR="00A42E58" w:rsidRDefault="00A42E58" w:rsidP="00D27206">
            <w:pPr>
              <w:pStyle w:val="TableParagraph"/>
              <w:rPr>
                <w:sz w:val="18"/>
              </w:rPr>
            </w:pPr>
          </w:p>
        </w:tc>
        <w:tc>
          <w:tcPr>
            <w:tcW w:w="741" w:type="dxa"/>
            <w:tcBorders>
              <w:left w:val="single" w:sz="4" w:space="0" w:color="auto"/>
            </w:tcBorders>
          </w:tcPr>
          <w:p w14:paraId="09971FBB" w14:textId="77777777" w:rsidR="00A42E58" w:rsidRDefault="00A42E58" w:rsidP="00D27206">
            <w:pPr>
              <w:pStyle w:val="TableParagraph"/>
              <w:rPr>
                <w:sz w:val="18"/>
              </w:rPr>
            </w:pPr>
          </w:p>
        </w:tc>
      </w:tr>
      <w:tr w:rsidR="00A42E58" w14:paraId="354A44AE" w14:textId="77777777" w:rsidTr="00D27206">
        <w:trPr>
          <w:trHeight w:val="248"/>
        </w:trPr>
        <w:tc>
          <w:tcPr>
            <w:tcW w:w="554" w:type="dxa"/>
          </w:tcPr>
          <w:p w14:paraId="4199FAC7" w14:textId="77777777" w:rsidR="00A42E58" w:rsidRDefault="00A42E58" w:rsidP="00D27206">
            <w:pPr>
              <w:pStyle w:val="TableParagraph"/>
              <w:spacing w:line="234" w:lineRule="exact"/>
              <w:ind w:left="107"/>
              <w:rPr>
                <w:rFonts w:ascii="Arial"/>
                <w:b/>
              </w:rPr>
            </w:pPr>
            <w:r>
              <w:rPr>
                <w:rFonts w:ascii="Arial"/>
                <w:b/>
              </w:rPr>
              <w:t>3</w:t>
            </w:r>
          </w:p>
        </w:tc>
        <w:tc>
          <w:tcPr>
            <w:tcW w:w="2146" w:type="dxa"/>
          </w:tcPr>
          <w:p w14:paraId="4B368613" w14:textId="77777777" w:rsidR="00A42E58" w:rsidRDefault="00A42E58" w:rsidP="00D27206">
            <w:pPr>
              <w:pStyle w:val="TableParagraph"/>
              <w:spacing w:line="234" w:lineRule="exact"/>
              <w:ind w:left="108"/>
              <w:rPr>
                <w:rFonts w:ascii="Arial"/>
                <w:b/>
              </w:rPr>
            </w:pPr>
            <w:r>
              <w:t>Operating</w:t>
            </w:r>
            <w:r>
              <w:rPr>
                <w:spacing w:val="-2"/>
              </w:rPr>
              <w:t xml:space="preserve"> </w:t>
            </w:r>
            <w:r>
              <w:t>System - N</w:t>
            </w:r>
          </w:p>
        </w:tc>
        <w:tc>
          <w:tcPr>
            <w:tcW w:w="1560" w:type="dxa"/>
          </w:tcPr>
          <w:p w14:paraId="05C26252" w14:textId="77777777" w:rsidR="00A42E58" w:rsidRDefault="00A42E58" w:rsidP="00D27206">
            <w:pPr>
              <w:pStyle w:val="TableParagraph"/>
              <w:rPr>
                <w:sz w:val="18"/>
              </w:rPr>
            </w:pPr>
          </w:p>
        </w:tc>
        <w:tc>
          <w:tcPr>
            <w:tcW w:w="1134" w:type="dxa"/>
          </w:tcPr>
          <w:p w14:paraId="0D4287FC" w14:textId="77777777" w:rsidR="00A42E58" w:rsidRDefault="00A42E58" w:rsidP="00D27206">
            <w:pPr>
              <w:pStyle w:val="TableParagraph"/>
              <w:rPr>
                <w:sz w:val="18"/>
              </w:rPr>
            </w:pPr>
          </w:p>
        </w:tc>
        <w:tc>
          <w:tcPr>
            <w:tcW w:w="1134" w:type="dxa"/>
            <w:tcBorders>
              <w:right w:val="single" w:sz="4" w:space="0" w:color="auto"/>
            </w:tcBorders>
          </w:tcPr>
          <w:p w14:paraId="4C6777C2" w14:textId="77777777" w:rsidR="00A42E58" w:rsidRDefault="00A42E58" w:rsidP="00D27206">
            <w:pPr>
              <w:pStyle w:val="TableParagraph"/>
              <w:rPr>
                <w:sz w:val="18"/>
              </w:rPr>
            </w:pPr>
          </w:p>
        </w:tc>
        <w:tc>
          <w:tcPr>
            <w:tcW w:w="659" w:type="dxa"/>
            <w:tcBorders>
              <w:top w:val="single" w:sz="4" w:space="0" w:color="auto"/>
              <w:left w:val="single" w:sz="4" w:space="0" w:color="auto"/>
              <w:bottom w:val="single" w:sz="4" w:space="0" w:color="auto"/>
              <w:right w:val="single" w:sz="4" w:space="0" w:color="auto"/>
            </w:tcBorders>
          </w:tcPr>
          <w:p w14:paraId="386A2392" w14:textId="77777777" w:rsidR="00A42E58" w:rsidRDefault="00A42E58" w:rsidP="00D27206">
            <w:pPr>
              <w:pStyle w:val="TableParagraph"/>
              <w:rPr>
                <w:sz w:val="18"/>
              </w:rPr>
            </w:pPr>
            <w:r>
              <w:rPr>
                <w:sz w:val="18"/>
              </w:rPr>
              <w:t>NA</w:t>
            </w:r>
          </w:p>
        </w:tc>
        <w:tc>
          <w:tcPr>
            <w:tcW w:w="815" w:type="dxa"/>
            <w:tcBorders>
              <w:top w:val="single" w:sz="4" w:space="0" w:color="auto"/>
              <w:left w:val="single" w:sz="4" w:space="0" w:color="auto"/>
              <w:bottom w:val="single" w:sz="4" w:space="0" w:color="auto"/>
              <w:right w:val="single" w:sz="4" w:space="0" w:color="auto"/>
            </w:tcBorders>
          </w:tcPr>
          <w:p w14:paraId="5AE36690" w14:textId="77777777" w:rsidR="00A42E58"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60E289F0" w14:textId="77777777" w:rsidR="00A42E58"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6DD29E0B" w14:textId="77777777" w:rsidR="00A42E58"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4405EE61"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3296C5BF"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5D2D074D" w14:textId="77777777" w:rsidR="00A42E58" w:rsidRDefault="00A42E58" w:rsidP="00D27206">
            <w:pPr>
              <w:pStyle w:val="TableParagraph"/>
              <w:rPr>
                <w:sz w:val="18"/>
              </w:rPr>
            </w:pPr>
          </w:p>
        </w:tc>
        <w:tc>
          <w:tcPr>
            <w:tcW w:w="741" w:type="dxa"/>
            <w:tcBorders>
              <w:left w:val="single" w:sz="4" w:space="0" w:color="auto"/>
            </w:tcBorders>
          </w:tcPr>
          <w:p w14:paraId="237E09CA" w14:textId="77777777" w:rsidR="00A42E58" w:rsidRDefault="00A42E58" w:rsidP="00D27206">
            <w:pPr>
              <w:pStyle w:val="TableParagraph"/>
              <w:rPr>
                <w:sz w:val="18"/>
              </w:rPr>
            </w:pPr>
          </w:p>
        </w:tc>
      </w:tr>
      <w:tr w:rsidR="00A42E58" w14:paraId="37558DA6" w14:textId="77777777" w:rsidTr="00D27206">
        <w:trPr>
          <w:trHeight w:val="254"/>
        </w:trPr>
        <w:tc>
          <w:tcPr>
            <w:tcW w:w="554" w:type="dxa"/>
          </w:tcPr>
          <w:p w14:paraId="7D3986D2" w14:textId="77777777" w:rsidR="00A42E58" w:rsidRDefault="00A42E58" w:rsidP="00D27206">
            <w:pPr>
              <w:pStyle w:val="TableParagraph"/>
              <w:spacing w:line="234" w:lineRule="exact"/>
              <w:ind w:left="107"/>
              <w:rPr>
                <w:rFonts w:ascii="Arial"/>
                <w:b/>
              </w:rPr>
            </w:pPr>
          </w:p>
        </w:tc>
        <w:tc>
          <w:tcPr>
            <w:tcW w:w="2146" w:type="dxa"/>
          </w:tcPr>
          <w:p w14:paraId="22F62EA9"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560" w:type="dxa"/>
          </w:tcPr>
          <w:p w14:paraId="5968D359" w14:textId="77777777" w:rsidR="00A42E58" w:rsidRDefault="00A42E58" w:rsidP="00D27206">
            <w:pPr>
              <w:pStyle w:val="TableParagraph"/>
              <w:rPr>
                <w:sz w:val="18"/>
              </w:rPr>
            </w:pPr>
          </w:p>
        </w:tc>
        <w:tc>
          <w:tcPr>
            <w:tcW w:w="1134" w:type="dxa"/>
          </w:tcPr>
          <w:p w14:paraId="2580E1E3" w14:textId="77777777" w:rsidR="00A42E58" w:rsidRDefault="00A42E58" w:rsidP="00D27206">
            <w:pPr>
              <w:pStyle w:val="TableParagraph"/>
              <w:rPr>
                <w:sz w:val="18"/>
              </w:rPr>
            </w:pPr>
          </w:p>
        </w:tc>
        <w:tc>
          <w:tcPr>
            <w:tcW w:w="1134" w:type="dxa"/>
            <w:tcBorders>
              <w:right w:val="single" w:sz="4" w:space="0" w:color="auto"/>
            </w:tcBorders>
          </w:tcPr>
          <w:p w14:paraId="5C669229" w14:textId="77777777" w:rsidR="00A42E58" w:rsidRDefault="00A42E58" w:rsidP="00D27206">
            <w:pPr>
              <w:pStyle w:val="TableParagraph"/>
              <w:rPr>
                <w:sz w:val="18"/>
              </w:rPr>
            </w:pPr>
          </w:p>
        </w:tc>
        <w:tc>
          <w:tcPr>
            <w:tcW w:w="659" w:type="dxa"/>
            <w:tcBorders>
              <w:top w:val="single" w:sz="4" w:space="0" w:color="auto"/>
              <w:left w:val="single" w:sz="4" w:space="0" w:color="auto"/>
              <w:bottom w:val="single" w:sz="4" w:space="0" w:color="auto"/>
              <w:right w:val="single" w:sz="4" w:space="0" w:color="auto"/>
            </w:tcBorders>
          </w:tcPr>
          <w:p w14:paraId="660220C9" w14:textId="77777777" w:rsidR="00A42E58" w:rsidRDefault="00A42E58" w:rsidP="00D27206">
            <w:pPr>
              <w:pStyle w:val="TableParagraph"/>
              <w:rPr>
                <w:sz w:val="18"/>
              </w:rPr>
            </w:pPr>
            <w:r>
              <w:rPr>
                <w:sz w:val="18"/>
              </w:rPr>
              <w:t>NA</w:t>
            </w:r>
          </w:p>
        </w:tc>
        <w:tc>
          <w:tcPr>
            <w:tcW w:w="815" w:type="dxa"/>
            <w:tcBorders>
              <w:top w:val="single" w:sz="4" w:space="0" w:color="auto"/>
              <w:left w:val="single" w:sz="4" w:space="0" w:color="auto"/>
              <w:bottom w:val="single" w:sz="4" w:space="0" w:color="auto"/>
              <w:right w:val="single" w:sz="4" w:space="0" w:color="auto"/>
            </w:tcBorders>
          </w:tcPr>
          <w:p w14:paraId="7AB09C74" w14:textId="77777777" w:rsidR="00A42E58"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646EFB62" w14:textId="77777777" w:rsidR="00A42E58"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10AED883" w14:textId="77777777" w:rsidR="00A42E58"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1EB4E160"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1C36D3CE" w14:textId="77777777" w:rsidR="00A42E58"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7E683496" w14:textId="77777777" w:rsidR="00A42E58" w:rsidRDefault="00A42E58" w:rsidP="00D27206">
            <w:pPr>
              <w:pStyle w:val="TableParagraph"/>
              <w:rPr>
                <w:sz w:val="18"/>
              </w:rPr>
            </w:pPr>
          </w:p>
        </w:tc>
        <w:tc>
          <w:tcPr>
            <w:tcW w:w="741" w:type="dxa"/>
            <w:tcBorders>
              <w:left w:val="single" w:sz="4" w:space="0" w:color="auto"/>
            </w:tcBorders>
          </w:tcPr>
          <w:p w14:paraId="7EB66BE1" w14:textId="77777777" w:rsidR="00A42E58" w:rsidRDefault="00A42E58" w:rsidP="00D27206">
            <w:pPr>
              <w:pStyle w:val="TableParagraph"/>
              <w:rPr>
                <w:sz w:val="18"/>
              </w:rPr>
            </w:pPr>
          </w:p>
        </w:tc>
      </w:tr>
    </w:tbl>
    <w:p w14:paraId="6827FD55" w14:textId="77777777" w:rsidR="00A42E58" w:rsidRDefault="00A42E58" w:rsidP="00A42E58">
      <w:pPr>
        <w:spacing w:before="180" w:after="23"/>
        <w:ind w:left="120"/>
        <w:rPr>
          <w:rFonts w:ascii="Arial"/>
          <w:b/>
        </w:rPr>
      </w:pPr>
      <w:r w:rsidRPr="00F3226F">
        <w:rPr>
          <w:rFonts w:ascii="Arial"/>
          <w:b/>
        </w:rPr>
        <w:t xml:space="preserve">Table </w:t>
      </w:r>
      <w:r w:rsidR="00C01EE0">
        <w:rPr>
          <w:rFonts w:ascii="Arial"/>
          <w:b/>
        </w:rPr>
        <w:t>5</w:t>
      </w:r>
      <w:r w:rsidRPr="00F3226F">
        <w:rPr>
          <w:rFonts w:ascii="Arial"/>
          <w:b/>
        </w:rPr>
        <w:t xml:space="preserve">: Breakup of </w:t>
      </w:r>
      <w:r>
        <w:rPr>
          <w:rFonts w:ascii="Arial"/>
          <w:b/>
        </w:rPr>
        <w:t xml:space="preserve">Hardware Cost </w:t>
      </w:r>
      <w:r w:rsidRPr="00F3226F">
        <w:rPr>
          <w:rFonts w:ascii="Arial"/>
          <w:b/>
        </w:rPr>
        <w:t xml:space="preserve">for UPI </w:t>
      </w:r>
      <w:r>
        <w:rPr>
          <w:rFonts w:ascii="Arial"/>
          <w:b/>
        </w:rPr>
        <w:t>Switch</w:t>
      </w:r>
      <w:r w:rsidRPr="00F3226F">
        <w:rPr>
          <w:rFonts w:ascii="Arial"/>
          <w:b/>
        </w:rPr>
        <w:t xml:space="preserve"> (item 4 of Table </w:t>
      </w:r>
      <w:r w:rsidR="00C01EE0">
        <w:rPr>
          <w:rFonts w:ascii="Arial"/>
          <w:b/>
        </w:rPr>
        <w:t>1 (A)</w:t>
      </w:r>
      <w:r w:rsidRPr="00F3226F">
        <w:rPr>
          <w:rFonts w:ascii="Arial"/>
          <w:b/>
        </w:rPr>
        <w:t>)</w:t>
      </w:r>
      <w:r>
        <w:rPr>
          <w:rFonts w:ascii="Arial"/>
          <w:b/>
        </w:rPr>
        <w:t xml:space="preserve"> -</w:t>
      </w:r>
      <w:r w:rsidRPr="00156828">
        <w:rPr>
          <w:rFonts w:ascii="Arial"/>
          <w:b/>
        </w:rPr>
        <w:t xml:space="preserve"> </w:t>
      </w:r>
      <w:r>
        <w:rPr>
          <w:rFonts w:ascii="Arial"/>
          <w:b/>
        </w:rPr>
        <w:t>DC,Near Site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721"/>
        <w:gridCol w:w="1818"/>
        <w:gridCol w:w="1108"/>
        <w:gridCol w:w="1096"/>
        <w:gridCol w:w="868"/>
        <w:gridCol w:w="815"/>
        <w:gridCol w:w="816"/>
        <w:gridCol w:w="815"/>
        <w:gridCol w:w="820"/>
        <w:gridCol w:w="820"/>
        <w:gridCol w:w="820"/>
        <w:gridCol w:w="741"/>
      </w:tblGrid>
      <w:tr w:rsidR="00A42E58" w14:paraId="60BD5DA3" w14:textId="77777777" w:rsidTr="00D27206">
        <w:trPr>
          <w:trHeight w:val="253"/>
        </w:trPr>
        <w:tc>
          <w:tcPr>
            <w:tcW w:w="554" w:type="dxa"/>
            <w:vMerge w:val="restart"/>
          </w:tcPr>
          <w:p w14:paraId="612E9286" w14:textId="77777777" w:rsidR="00A42E58" w:rsidRDefault="00A42E58" w:rsidP="00D27206">
            <w:pPr>
              <w:pStyle w:val="TableParagraph"/>
              <w:spacing w:line="250" w:lineRule="exact"/>
              <w:ind w:left="107"/>
              <w:rPr>
                <w:rFonts w:ascii="Arial"/>
                <w:b/>
              </w:rPr>
            </w:pPr>
            <w:r>
              <w:rPr>
                <w:rFonts w:ascii="Arial"/>
                <w:b/>
              </w:rPr>
              <w:t>SN</w:t>
            </w:r>
          </w:p>
        </w:tc>
        <w:tc>
          <w:tcPr>
            <w:tcW w:w="1721" w:type="dxa"/>
            <w:vMerge w:val="restart"/>
          </w:tcPr>
          <w:p w14:paraId="52B8070E" w14:textId="77777777" w:rsidR="00A42E58" w:rsidRDefault="00A42E58" w:rsidP="00D27206">
            <w:pPr>
              <w:pStyle w:val="TableParagraph"/>
              <w:spacing w:line="250" w:lineRule="exact"/>
              <w:ind w:left="108"/>
              <w:rPr>
                <w:rFonts w:ascii="Arial"/>
                <w:b/>
              </w:rPr>
            </w:pPr>
            <w:r>
              <w:rPr>
                <w:rFonts w:ascii="Arial"/>
                <w:b/>
              </w:rPr>
              <w:t>Requirement</w:t>
            </w:r>
          </w:p>
        </w:tc>
        <w:tc>
          <w:tcPr>
            <w:tcW w:w="1818" w:type="dxa"/>
            <w:vMerge w:val="restart"/>
          </w:tcPr>
          <w:p w14:paraId="78F37EE5"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08" w:type="dxa"/>
            <w:vMerge w:val="restart"/>
          </w:tcPr>
          <w:p w14:paraId="30581D17" w14:textId="77777777" w:rsidR="00A42E58" w:rsidRDefault="00A42E58" w:rsidP="00D27206">
            <w:pPr>
              <w:pStyle w:val="TableParagraph"/>
              <w:spacing w:line="250" w:lineRule="exact"/>
              <w:ind w:left="108"/>
              <w:rPr>
                <w:rFonts w:ascii="Arial"/>
                <w:b/>
              </w:rPr>
            </w:pPr>
            <w:r>
              <w:rPr>
                <w:rFonts w:ascii="Arial"/>
                <w:b/>
              </w:rPr>
              <w:t>Quantity</w:t>
            </w:r>
          </w:p>
        </w:tc>
        <w:tc>
          <w:tcPr>
            <w:tcW w:w="1096" w:type="dxa"/>
            <w:vMerge w:val="restart"/>
          </w:tcPr>
          <w:p w14:paraId="3F60C59C" w14:textId="77777777" w:rsidR="00A42E58" w:rsidRDefault="00A42E58" w:rsidP="00D27206">
            <w:pPr>
              <w:pStyle w:val="TableParagraph"/>
              <w:ind w:left="109" w:right="76"/>
              <w:rPr>
                <w:rFonts w:ascii="Arial"/>
                <w:b/>
              </w:rPr>
            </w:pPr>
            <w:r>
              <w:rPr>
                <w:rFonts w:ascii="Arial"/>
                <w:b/>
              </w:rPr>
              <w:t>Product Cost</w:t>
            </w:r>
          </w:p>
          <w:p w14:paraId="7E89CBBB" w14:textId="1E43C663"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5774" w:type="dxa"/>
            <w:gridSpan w:val="7"/>
          </w:tcPr>
          <w:p w14:paraId="0759D1E1" w14:textId="291E73C5"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1BD54B7B" w14:textId="104C2210"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3CC3BE7E" w14:textId="77777777" w:rsidTr="00D27206">
        <w:trPr>
          <w:trHeight w:val="748"/>
        </w:trPr>
        <w:tc>
          <w:tcPr>
            <w:tcW w:w="554" w:type="dxa"/>
            <w:vMerge/>
            <w:tcBorders>
              <w:top w:val="nil"/>
            </w:tcBorders>
          </w:tcPr>
          <w:p w14:paraId="5BBE19A5" w14:textId="77777777" w:rsidR="00A42E58" w:rsidRDefault="00A42E58" w:rsidP="00D27206">
            <w:pPr>
              <w:rPr>
                <w:sz w:val="2"/>
                <w:szCs w:val="2"/>
              </w:rPr>
            </w:pPr>
          </w:p>
        </w:tc>
        <w:tc>
          <w:tcPr>
            <w:tcW w:w="1721" w:type="dxa"/>
            <w:vMerge/>
            <w:tcBorders>
              <w:top w:val="nil"/>
            </w:tcBorders>
          </w:tcPr>
          <w:p w14:paraId="26EAAA35" w14:textId="77777777" w:rsidR="00A42E58" w:rsidRDefault="00A42E58" w:rsidP="00D27206">
            <w:pPr>
              <w:rPr>
                <w:sz w:val="2"/>
                <w:szCs w:val="2"/>
              </w:rPr>
            </w:pPr>
          </w:p>
        </w:tc>
        <w:tc>
          <w:tcPr>
            <w:tcW w:w="1818" w:type="dxa"/>
            <w:vMerge/>
          </w:tcPr>
          <w:p w14:paraId="13906FE0" w14:textId="77777777" w:rsidR="00A42E58" w:rsidRDefault="00A42E58" w:rsidP="00D27206">
            <w:pPr>
              <w:rPr>
                <w:sz w:val="2"/>
                <w:szCs w:val="2"/>
              </w:rPr>
            </w:pPr>
          </w:p>
        </w:tc>
        <w:tc>
          <w:tcPr>
            <w:tcW w:w="1108" w:type="dxa"/>
            <w:vMerge/>
            <w:tcBorders>
              <w:top w:val="nil"/>
            </w:tcBorders>
          </w:tcPr>
          <w:p w14:paraId="272095D4" w14:textId="77777777" w:rsidR="00A42E58" w:rsidRDefault="00A42E58" w:rsidP="00D27206">
            <w:pPr>
              <w:rPr>
                <w:sz w:val="2"/>
                <w:szCs w:val="2"/>
              </w:rPr>
            </w:pPr>
          </w:p>
        </w:tc>
        <w:tc>
          <w:tcPr>
            <w:tcW w:w="1096" w:type="dxa"/>
            <w:vMerge/>
            <w:tcBorders>
              <w:top w:val="nil"/>
            </w:tcBorders>
          </w:tcPr>
          <w:p w14:paraId="2820BB5C" w14:textId="77777777" w:rsidR="00A42E58" w:rsidRDefault="00A42E58" w:rsidP="00D27206">
            <w:pPr>
              <w:rPr>
                <w:sz w:val="2"/>
                <w:szCs w:val="2"/>
              </w:rPr>
            </w:pPr>
          </w:p>
        </w:tc>
        <w:tc>
          <w:tcPr>
            <w:tcW w:w="868" w:type="dxa"/>
          </w:tcPr>
          <w:p w14:paraId="0AC08DFE"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18140D63"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545246B6"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736F9359"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1A74B85E"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0AD1AB85"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28ADB7BA"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2B6E2D11" w14:textId="77777777" w:rsidR="00A42E58" w:rsidRDefault="00A42E58" w:rsidP="00D27206">
            <w:pPr>
              <w:rPr>
                <w:sz w:val="2"/>
                <w:szCs w:val="2"/>
              </w:rPr>
            </w:pPr>
          </w:p>
        </w:tc>
      </w:tr>
      <w:tr w:rsidR="00A42E58" w14:paraId="51230792" w14:textId="77777777" w:rsidTr="00D27206">
        <w:trPr>
          <w:trHeight w:val="254"/>
        </w:trPr>
        <w:tc>
          <w:tcPr>
            <w:tcW w:w="554" w:type="dxa"/>
          </w:tcPr>
          <w:p w14:paraId="3C6FAF08" w14:textId="77777777" w:rsidR="00A42E58" w:rsidRDefault="00A42E58" w:rsidP="00D27206">
            <w:pPr>
              <w:pStyle w:val="TableParagraph"/>
              <w:spacing w:line="234" w:lineRule="exact"/>
              <w:ind w:left="107"/>
              <w:rPr>
                <w:rFonts w:ascii="Arial"/>
                <w:b/>
              </w:rPr>
            </w:pPr>
            <w:r>
              <w:rPr>
                <w:rFonts w:ascii="Arial"/>
                <w:b/>
              </w:rPr>
              <w:t>1</w:t>
            </w:r>
          </w:p>
        </w:tc>
        <w:tc>
          <w:tcPr>
            <w:tcW w:w="1721" w:type="dxa"/>
          </w:tcPr>
          <w:p w14:paraId="239A95C8" w14:textId="77777777" w:rsidR="00A42E58" w:rsidRDefault="00A42E58" w:rsidP="00D27206">
            <w:pPr>
              <w:pStyle w:val="TableParagraph"/>
              <w:spacing w:line="234" w:lineRule="exact"/>
              <w:ind w:left="108"/>
            </w:pPr>
            <w:r>
              <w:t>Hardware-1</w:t>
            </w:r>
          </w:p>
        </w:tc>
        <w:tc>
          <w:tcPr>
            <w:tcW w:w="1818" w:type="dxa"/>
          </w:tcPr>
          <w:p w14:paraId="7C70E541" w14:textId="77777777" w:rsidR="00A42E58" w:rsidRDefault="00A42E58" w:rsidP="00D27206">
            <w:pPr>
              <w:pStyle w:val="TableParagraph"/>
              <w:rPr>
                <w:sz w:val="18"/>
              </w:rPr>
            </w:pPr>
          </w:p>
        </w:tc>
        <w:tc>
          <w:tcPr>
            <w:tcW w:w="1108" w:type="dxa"/>
          </w:tcPr>
          <w:p w14:paraId="1217F962" w14:textId="77777777" w:rsidR="00A42E58" w:rsidRDefault="00A42E58" w:rsidP="00D27206">
            <w:pPr>
              <w:pStyle w:val="TableParagraph"/>
              <w:rPr>
                <w:sz w:val="18"/>
              </w:rPr>
            </w:pPr>
          </w:p>
        </w:tc>
        <w:tc>
          <w:tcPr>
            <w:tcW w:w="1096" w:type="dxa"/>
          </w:tcPr>
          <w:p w14:paraId="3CC6E75D" w14:textId="77777777" w:rsidR="00A42E58" w:rsidRDefault="00A42E58" w:rsidP="00D27206">
            <w:pPr>
              <w:pStyle w:val="TableParagraph"/>
              <w:rPr>
                <w:sz w:val="18"/>
              </w:rPr>
            </w:pPr>
          </w:p>
        </w:tc>
        <w:tc>
          <w:tcPr>
            <w:tcW w:w="868" w:type="dxa"/>
          </w:tcPr>
          <w:p w14:paraId="35A6AE8E" w14:textId="77777777" w:rsidR="00A42E58" w:rsidRDefault="00A42E58" w:rsidP="00D27206">
            <w:pPr>
              <w:pStyle w:val="TableParagraph"/>
              <w:rPr>
                <w:sz w:val="18"/>
              </w:rPr>
            </w:pPr>
            <w:r>
              <w:rPr>
                <w:sz w:val="18"/>
              </w:rPr>
              <w:t>NA</w:t>
            </w:r>
          </w:p>
        </w:tc>
        <w:tc>
          <w:tcPr>
            <w:tcW w:w="815" w:type="dxa"/>
          </w:tcPr>
          <w:p w14:paraId="56835A45" w14:textId="77777777" w:rsidR="00A42E58" w:rsidRDefault="00A42E58" w:rsidP="00D27206">
            <w:pPr>
              <w:pStyle w:val="TableParagraph"/>
              <w:rPr>
                <w:sz w:val="18"/>
              </w:rPr>
            </w:pPr>
          </w:p>
        </w:tc>
        <w:tc>
          <w:tcPr>
            <w:tcW w:w="816" w:type="dxa"/>
          </w:tcPr>
          <w:p w14:paraId="082AFD5C" w14:textId="77777777" w:rsidR="00A42E58" w:rsidRDefault="00A42E58" w:rsidP="00D27206">
            <w:pPr>
              <w:pStyle w:val="TableParagraph"/>
              <w:rPr>
                <w:sz w:val="18"/>
              </w:rPr>
            </w:pPr>
          </w:p>
        </w:tc>
        <w:tc>
          <w:tcPr>
            <w:tcW w:w="815" w:type="dxa"/>
          </w:tcPr>
          <w:p w14:paraId="7446624C" w14:textId="77777777" w:rsidR="00A42E58" w:rsidRDefault="00A42E58" w:rsidP="00D27206">
            <w:pPr>
              <w:pStyle w:val="TableParagraph"/>
              <w:rPr>
                <w:sz w:val="18"/>
              </w:rPr>
            </w:pPr>
          </w:p>
        </w:tc>
        <w:tc>
          <w:tcPr>
            <w:tcW w:w="820" w:type="dxa"/>
          </w:tcPr>
          <w:p w14:paraId="4B36006F" w14:textId="77777777" w:rsidR="00A42E58" w:rsidRDefault="00A42E58" w:rsidP="00D27206">
            <w:pPr>
              <w:pStyle w:val="TableParagraph"/>
              <w:rPr>
                <w:sz w:val="18"/>
              </w:rPr>
            </w:pPr>
          </w:p>
        </w:tc>
        <w:tc>
          <w:tcPr>
            <w:tcW w:w="820" w:type="dxa"/>
          </w:tcPr>
          <w:p w14:paraId="71BB81DB" w14:textId="77777777" w:rsidR="00A42E58" w:rsidRDefault="00A42E58" w:rsidP="00D27206">
            <w:pPr>
              <w:pStyle w:val="TableParagraph"/>
              <w:rPr>
                <w:sz w:val="18"/>
              </w:rPr>
            </w:pPr>
          </w:p>
        </w:tc>
        <w:tc>
          <w:tcPr>
            <w:tcW w:w="820" w:type="dxa"/>
          </w:tcPr>
          <w:p w14:paraId="41719F1A" w14:textId="77777777" w:rsidR="00A42E58" w:rsidRDefault="00A42E58" w:rsidP="00D27206">
            <w:pPr>
              <w:pStyle w:val="TableParagraph"/>
              <w:rPr>
                <w:sz w:val="18"/>
              </w:rPr>
            </w:pPr>
          </w:p>
        </w:tc>
        <w:tc>
          <w:tcPr>
            <w:tcW w:w="741" w:type="dxa"/>
          </w:tcPr>
          <w:p w14:paraId="3EF17BB1" w14:textId="77777777" w:rsidR="00A42E58" w:rsidRDefault="00A42E58" w:rsidP="00D27206">
            <w:pPr>
              <w:pStyle w:val="TableParagraph"/>
              <w:rPr>
                <w:sz w:val="18"/>
              </w:rPr>
            </w:pPr>
          </w:p>
        </w:tc>
      </w:tr>
      <w:tr w:rsidR="00A42E58" w14:paraId="05A79138" w14:textId="77777777" w:rsidTr="00D27206">
        <w:trPr>
          <w:trHeight w:val="254"/>
        </w:trPr>
        <w:tc>
          <w:tcPr>
            <w:tcW w:w="554" w:type="dxa"/>
          </w:tcPr>
          <w:p w14:paraId="47E656D0" w14:textId="77777777" w:rsidR="00A42E58" w:rsidRDefault="00A42E58" w:rsidP="00D27206">
            <w:pPr>
              <w:pStyle w:val="TableParagraph"/>
              <w:spacing w:line="234" w:lineRule="exact"/>
              <w:ind w:left="107"/>
              <w:rPr>
                <w:rFonts w:ascii="Arial"/>
                <w:b/>
              </w:rPr>
            </w:pPr>
            <w:r>
              <w:rPr>
                <w:rFonts w:ascii="Arial"/>
                <w:b/>
              </w:rPr>
              <w:t>2</w:t>
            </w:r>
          </w:p>
        </w:tc>
        <w:tc>
          <w:tcPr>
            <w:tcW w:w="1721" w:type="dxa"/>
          </w:tcPr>
          <w:p w14:paraId="6A9D3D2E" w14:textId="77777777" w:rsidR="00A42E58" w:rsidRDefault="00A42E58" w:rsidP="00D27206">
            <w:pPr>
              <w:pStyle w:val="TableParagraph"/>
              <w:spacing w:line="234" w:lineRule="exact"/>
              <w:ind w:left="108"/>
            </w:pPr>
            <w:r>
              <w:t>Hardware-2</w:t>
            </w:r>
          </w:p>
        </w:tc>
        <w:tc>
          <w:tcPr>
            <w:tcW w:w="1818" w:type="dxa"/>
          </w:tcPr>
          <w:p w14:paraId="2D4102D3" w14:textId="77777777" w:rsidR="00A42E58" w:rsidRDefault="00A42E58" w:rsidP="00D27206">
            <w:pPr>
              <w:pStyle w:val="TableParagraph"/>
              <w:rPr>
                <w:sz w:val="18"/>
              </w:rPr>
            </w:pPr>
          </w:p>
        </w:tc>
        <w:tc>
          <w:tcPr>
            <w:tcW w:w="1108" w:type="dxa"/>
          </w:tcPr>
          <w:p w14:paraId="32162ED2" w14:textId="77777777" w:rsidR="00A42E58" w:rsidRDefault="00A42E58" w:rsidP="00D27206">
            <w:pPr>
              <w:pStyle w:val="TableParagraph"/>
              <w:rPr>
                <w:sz w:val="18"/>
              </w:rPr>
            </w:pPr>
          </w:p>
        </w:tc>
        <w:tc>
          <w:tcPr>
            <w:tcW w:w="1096" w:type="dxa"/>
          </w:tcPr>
          <w:p w14:paraId="180F03C9" w14:textId="77777777" w:rsidR="00A42E58" w:rsidRDefault="00A42E58" w:rsidP="00D27206">
            <w:pPr>
              <w:pStyle w:val="TableParagraph"/>
              <w:rPr>
                <w:sz w:val="18"/>
              </w:rPr>
            </w:pPr>
          </w:p>
        </w:tc>
        <w:tc>
          <w:tcPr>
            <w:tcW w:w="868" w:type="dxa"/>
          </w:tcPr>
          <w:p w14:paraId="1310F32A" w14:textId="77777777" w:rsidR="00A42E58" w:rsidRDefault="00A42E58" w:rsidP="00D27206">
            <w:pPr>
              <w:pStyle w:val="TableParagraph"/>
              <w:rPr>
                <w:sz w:val="18"/>
              </w:rPr>
            </w:pPr>
            <w:r>
              <w:rPr>
                <w:sz w:val="18"/>
              </w:rPr>
              <w:t>NA</w:t>
            </w:r>
          </w:p>
        </w:tc>
        <w:tc>
          <w:tcPr>
            <w:tcW w:w="815" w:type="dxa"/>
          </w:tcPr>
          <w:p w14:paraId="0C4D4E21" w14:textId="77777777" w:rsidR="00A42E58" w:rsidRDefault="00A42E58" w:rsidP="00D27206">
            <w:pPr>
              <w:pStyle w:val="TableParagraph"/>
              <w:rPr>
                <w:sz w:val="18"/>
              </w:rPr>
            </w:pPr>
          </w:p>
        </w:tc>
        <w:tc>
          <w:tcPr>
            <w:tcW w:w="816" w:type="dxa"/>
          </w:tcPr>
          <w:p w14:paraId="0CBB007D" w14:textId="77777777" w:rsidR="00A42E58" w:rsidRDefault="00A42E58" w:rsidP="00D27206">
            <w:pPr>
              <w:pStyle w:val="TableParagraph"/>
              <w:rPr>
                <w:sz w:val="18"/>
              </w:rPr>
            </w:pPr>
          </w:p>
        </w:tc>
        <w:tc>
          <w:tcPr>
            <w:tcW w:w="815" w:type="dxa"/>
          </w:tcPr>
          <w:p w14:paraId="7D0E6D3C" w14:textId="77777777" w:rsidR="00A42E58" w:rsidRDefault="00A42E58" w:rsidP="00D27206">
            <w:pPr>
              <w:pStyle w:val="TableParagraph"/>
              <w:rPr>
                <w:sz w:val="18"/>
              </w:rPr>
            </w:pPr>
          </w:p>
        </w:tc>
        <w:tc>
          <w:tcPr>
            <w:tcW w:w="820" w:type="dxa"/>
          </w:tcPr>
          <w:p w14:paraId="2D818EFC" w14:textId="77777777" w:rsidR="00A42E58" w:rsidRDefault="00A42E58" w:rsidP="00D27206">
            <w:pPr>
              <w:pStyle w:val="TableParagraph"/>
              <w:rPr>
                <w:sz w:val="18"/>
              </w:rPr>
            </w:pPr>
          </w:p>
        </w:tc>
        <w:tc>
          <w:tcPr>
            <w:tcW w:w="820" w:type="dxa"/>
          </w:tcPr>
          <w:p w14:paraId="5E571A82" w14:textId="77777777" w:rsidR="00A42E58" w:rsidRDefault="00A42E58" w:rsidP="00D27206">
            <w:pPr>
              <w:pStyle w:val="TableParagraph"/>
              <w:rPr>
                <w:sz w:val="18"/>
              </w:rPr>
            </w:pPr>
          </w:p>
        </w:tc>
        <w:tc>
          <w:tcPr>
            <w:tcW w:w="820" w:type="dxa"/>
          </w:tcPr>
          <w:p w14:paraId="4EA0D993" w14:textId="77777777" w:rsidR="00A42E58" w:rsidRDefault="00A42E58" w:rsidP="00D27206">
            <w:pPr>
              <w:pStyle w:val="TableParagraph"/>
              <w:rPr>
                <w:sz w:val="18"/>
              </w:rPr>
            </w:pPr>
          </w:p>
        </w:tc>
        <w:tc>
          <w:tcPr>
            <w:tcW w:w="741" w:type="dxa"/>
          </w:tcPr>
          <w:p w14:paraId="0BC7A8E8" w14:textId="77777777" w:rsidR="00A42E58" w:rsidRDefault="00A42E58" w:rsidP="00D27206">
            <w:pPr>
              <w:pStyle w:val="TableParagraph"/>
              <w:rPr>
                <w:sz w:val="18"/>
              </w:rPr>
            </w:pPr>
          </w:p>
        </w:tc>
      </w:tr>
      <w:tr w:rsidR="00A42E58" w14:paraId="60A6B934" w14:textId="77777777" w:rsidTr="00D27206">
        <w:trPr>
          <w:trHeight w:val="254"/>
        </w:trPr>
        <w:tc>
          <w:tcPr>
            <w:tcW w:w="554" w:type="dxa"/>
          </w:tcPr>
          <w:p w14:paraId="087AC905" w14:textId="77777777" w:rsidR="00A42E58" w:rsidRDefault="00A42E58" w:rsidP="00D27206">
            <w:pPr>
              <w:pStyle w:val="TableParagraph"/>
              <w:spacing w:line="234" w:lineRule="exact"/>
              <w:ind w:left="107"/>
              <w:rPr>
                <w:rFonts w:ascii="Arial"/>
                <w:b/>
              </w:rPr>
            </w:pPr>
            <w:r>
              <w:rPr>
                <w:rFonts w:ascii="Arial"/>
                <w:b/>
              </w:rPr>
              <w:t>3</w:t>
            </w:r>
          </w:p>
        </w:tc>
        <w:tc>
          <w:tcPr>
            <w:tcW w:w="1721" w:type="dxa"/>
          </w:tcPr>
          <w:p w14:paraId="697E76B7" w14:textId="77777777" w:rsidR="00A42E58" w:rsidRDefault="00A42E58" w:rsidP="00D27206">
            <w:pPr>
              <w:pStyle w:val="TableParagraph"/>
              <w:spacing w:line="234" w:lineRule="exact"/>
              <w:ind w:left="108"/>
            </w:pPr>
            <w:r>
              <w:t>Hardware-N</w:t>
            </w:r>
          </w:p>
        </w:tc>
        <w:tc>
          <w:tcPr>
            <w:tcW w:w="1818" w:type="dxa"/>
          </w:tcPr>
          <w:p w14:paraId="339D49A3" w14:textId="77777777" w:rsidR="00A42E58" w:rsidRDefault="00A42E58" w:rsidP="00D27206">
            <w:pPr>
              <w:pStyle w:val="TableParagraph"/>
              <w:rPr>
                <w:sz w:val="18"/>
              </w:rPr>
            </w:pPr>
          </w:p>
        </w:tc>
        <w:tc>
          <w:tcPr>
            <w:tcW w:w="1108" w:type="dxa"/>
          </w:tcPr>
          <w:p w14:paraId="341EAF0F" w14:textId="77777777" w:rsidR="00A42E58" w:rsidRDefault="00A42E58" w:rsidP="00D27206">
            <w:pPr>
              <w:pStyle w:val="TableParagraph"/>
              <w:rPr>
                <w:sz w:val="18"/>
              </w:rPr>
            </w:pPr>
          </w:p>
        </w:tc>
        <w:tc>
          <w:tcPr>
            <w:tcW w:w="1096" w:type="dxa"/>
          </w:tcPr>
          <w:p w14:paraId="182E98CF" w14:textId="77777777" w:rsidR="00A42E58" w:rsidRDefault="00A42E58" w:rsidP="00D27206">
            <w:pPr>
              <w:pStyle w:val="TableParagraph"/>
              <w:rPr>
                <w:sz w:val="18"/>
              </w:rPr>
            </w:pPr>
          </w:p>
        </w:tc>
        <w:tc>
          <w:tcPr>
            <w:tcW w:w="868" w:type="dxa"/>
          </w:tcPr>
          <w:p w14:paraId="4EA9062E" w14:textId="77777777" w:rsidR="00A42E58" w:rsidRDefault="00A42E58" w:rsidP="00D27206">
            <w:pPr>
              <w:pStyle w:val="TableParagraph"/>
              <w:rPr>
                <w:sz w:val="18"/>
              </w:rPr>
            </w:pPr>
            <w:r>
              <w:rPr>
                <w:sz w:val="18"/>
              </w:rPr>
              <w:t>NA</w:t>
            </w:r>
          </w:p>
        </w:tc>
        <w:tc>
          <w:tcPr>
            <w:tcW w:w="815" w:type="dxa"/>
          </w:tcPr>
          <w:p w14:paraId="455EE967" w14:textId="77777777" w:rsidR="00A42E58" w:rsidRDefault="00A42E58" w:rsidP="00D27206">
            <w:pPr>
              <w:pStyle w:val="TableParagraph"/>
              <w:rPr>
                <w:sz w:val="18"/>
              </w:rPr>
            </w:pPr>
          </w:p>
        </w:tc>
        <w:tc>
          <w:tcPr>
            <w:tcW w:w="816" w:type="dxa"/>
          </w:tcPr>
          <w:p w14:paraId="652CF453" w14:textId="77777777" w:rsidR="00A42E58" w:rsidRDefault="00A42E58" w:rsidP="00D27206">
            <w:pPr>
              <w:pStyle w:val="TableParagraph"/>
              <w:rPr>
                <w:sz w:val="18"/>
              </w:rPr>
            </w:pPr>
          </w:p>
        </w:tc>
        <w:tc>
          <w:tcPr>
            <w:tcW w:w="815" w:type="dxa"/>
          </w:tcPr>
          <w:p w14:paraId="08A6012D" w14:textId="77777777" w:rsidR="00A42E58" w:rsidRDefault="00A42E58" w:rsidP="00D27206">
            <w:pPr>
              <w:pStyle w:val="TableParagraph"/>
              <w:rPr>
                <w:sz w:val="18"/>
              </w:rPr>
            </w:pPr>
          </w:p>
        </w:tc>
        <w:tc>
          <w:tcPr>
            <w:tcW w:w="820" w:type="dxa"/>
          </w:tcPr>
          <w:p w14:paraId="6387D9D6" w14:textId="77777777" w:rsidR="00A42E58" w:rsidRDefault="00A42E58" w:rsidP="00D27206">
            <w:pPr>
              <w:pStyle w:val="TableParagraph"/>
              <w:rPr>
                <w:sz w:val="18"/>
              </w:rPr>
            </w:pPr>
          </w:p>
        </w:tc>
        <w:tc>
          <w:tcPr>
            <w:tcW w:w="820" w:type="dxa"/>
          </w:tcPr>
          <w:p w14:paraId="6DBCD350" w14:textId="77777777" w:rsidR="00A42E58" w:rsidRDefault="00A42E58" w:rsidP="00D27206">
            <w:pPr>
              <w:pStyle w:val="TableParagraph"/>
              <w:rPr>
                <w:sz w:val="18"/>
              </w:rPr>
            </w:pPr>
          </w:p>
        </w:tc>
        <w:tc>
          <w:tcPr>
            <w:tcW w:w="820" w:type="dxa"/>
          </w:tcPr>
          <w:p w14:paraId="00038579" w14:textId="77777777" w:rsidR="00A42E58" w:rsidRDefault="00A42E58" w:rsidP="00D27206">
            <w:pPr>
              <w:pStyle w:val="TableParagraph"/>
              <w:rPr>
                <w:sz w:val="18"/>
              </w:rPr>
            </w:pPr>
          </w:p>
        </w:tc>
        <w:tc>
          <w:tcPr>
            <w:tcW w:w="741" w:type="dxa"/>
          </w:tcPr>
          <w:p w14:paraId="22242B88" w14:textId="77777777" w:rsidR="00A42E58" w:rsidRDefault="00A42E58" w:rsidP="00D27206">
            <w:pPr>
              <w:pStyle w:val="TableParagraph"/>
              <w:rPr>
                <w:sz w:val="18"/>
              </w:rPr>
            </w:pPr>
          </w:p>
        </w:tc>
      </w:tr>
      <w:tr w:rsidR="00A42E58" w14:paraId="46673486" w14:textId="77777777" w:rsidTr="00D27206">
        <w:trPr>
          <w:trHeight w:val="253"/>
        </w:trPr>
        <w:tc>
          <w:tcPr>
            <w:tcW w:w="554" w:type="dxa"/>
          </w:tcPr>
          <w:p w14:paraId="771BDB6A" w14:textId="77777777" w:rsidR="00A42E58" w:rsidRDefault="00A42E58" w:rsidP="00D27206">
            <w:pPr>
              <w:pStyle w:val="TableParagraph"/>
              <w:spacing w:line="234" w:lineRule="exact"/>
              <w:ind w:left="107"/>
              <w:rPr>
                <w:rFonts w:ascii="Arial"/>
                <w:b/>
              </w:rPr>
            </w:pPr>
          </w:p>
        </w:tc>
        <w:tc>
          <w:tcPr>
            <w:tcW w:w="1721" w:type="dxa"/>
          </w:tcPr>
          <w:p w14:paraId="02BD59AA"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818" w:type="dxa"/>
          </w:tcPr>
          <w:p w14:paraId="35256E74" w14:textId="77777777" w:rsidR="00A42E58" w:rsidRDefault="00A42E58" w:rsidP="00D27206">
            <w:pPr>
              <w:pStyle w:val="TableParagraph"/>
              <w:rPr>
                <w:sz w:val="18"/>
              </w:rPr>
            </w:pPr>
          </w:p>
        </w:tc>
        <w:tc>
          <w:tcPr>
            <w:tcW w:w="1108" w:type="dxa"/>
          </w:tcPr>
          <w:p w14:paraId="780B2B9C" w14:textId="77777777" w:rsidR="00A42E58" w:rsidRDefault="00A42E58" w:rsidP="00D27206">
            <w:pPr>
              <w:pStyle w:val="TableParagraph"/>
              <w:rPr>
                <w:sz w:val="18"/>
              </w:rPr>
            </w:pPr>
          </w:p>
        </w:tc>
        <w:tc>
          <w:tcPr>
            <w:tcW w:w="1096" w:type="dxa"/>
          </w:tcPr>
          <w:p w14:paraId="5F94FDD9" w14:textId="77777777" w:rsidR="00A42E58" w:rsidRDefault="00A42E58" w:rsidP="00D27206">
            <w:pPr>
              <w:pStyle w:val="TableParagraph"/>
              <w:rPr>
                <w:sz w:val="18"/>
              </w:rPr>
            </w:pPr>
          </w:p>
        </w:tc>
        <w:tc>
          <w:tcPr>
            <w:tcW w:w="868" w:type="dxa"/>
          </w:tcPr>
          <w:p w14:paraId="71DB6989" w14:textId="77777777" w:rsidR="00A42E58" w:rsidRDefault="00A42E58" w:rsidP="00D27206">
            <w:pPr>
              <w:pStyle w:val="TableParagraph"/>
              <w:rPr>
                <w:sz w:val="18"/>
              </w:rPr>
            </w:pPr>
            <w:r>
              <w:rPr>
                <w:sz w:val="18"/>
              </w:rPr>
              <w:t>NA</w:t>
            </w:r>
          </w:p>
        </w:tc>
        <w:tc>
          <w:tcPr>
            <w:tcW w:w="815" w:type="dxa"/>
          </w:tcPr>
          <w:p w14:paraId="096CA8B4" w14:textId="77777777" w:rsidR="00A42E58" w:rsidRDefault="00A42E58" w:rsidP="00D27206">
            <w:pPr>
              <w:pStyle w:val="TableParagraph"/>
              <w:rPr>
                <w:sz w:val="18"/>
              </w:rPr>
            </w:pPr>
          </w:p>
        </w:tc>
        <w:tc>
          <w:tcPr>
            <w:tcW w:w="816" w:type="dxa"/>
          </w:tcPr>
          <w:p w14:paraId="2890C5A7" w14:textId="77777777" w:rsidR="00A42E58" w:rsidRDefault="00A42E58" w:rsidP="00D27206">
            <w:pPr>
              <w:pStyle w:val="TableParagraph"/>
              <w:rPr>
                <w:sz w:val="18"/>
              </w:rPr>
            </w:pPr>
          </w:p>
        </w:tc>
        <w:tc>
          <w:tcPr>
            <w:tcW w:w="815" w:type="dxa"/>
          </w:tcPr>
          <w:p w14:paraId="54FB5D5A" w14:textId="77777777" w:rsidR="00A42E58" w:rsidRDefault="00A42E58" w:rsidP="00D27206">
            <w:pPr>
              <w:pStyle w:val="TableParagraph"/>
              <w:rPr>
                <w:sz w:val="18"/>
              </w:rPr>
            </w:pPr>
          </w:p>
        </w:tc>
        <w:tc>
          <w:tcPr>
            <w:tcW w:w="820" w:type="dxa"/>
          </w:tcPr>
          <w:p w14:paraId="4A391CB0" w14:textId="77777777" w:rsidR="00A42E58" w:rsidRDefault="00A42E58" w:rsidP="00D27206">
            <w:pPr>
              <w:pStyle w:val="TableParagraph"/>
              <w:rPr>
                <w:sz w:val="18"/>
              </w:rPr>
            </w:pPr>
          </w:p>
        </w:tc>
        <w:tc>
          <w:tcPr>
            <w:tcW w:w="820" w:type="dxa"/>
          </w:tcPr>
          <w:p w14:paraId="0C0E615C" w14:textId="77777777" w:rsidR="00A42E58" w:rsidRDefault="00A42E58" w:rsidP="00D27206">
            <w:pPr>
              <w:pStyle w:val="TableParagraph"/>
              <w:rPr>
                <w:sz w:val="18"/>
              </w:rPr>
            </w:pPr>
          </w:p>
        </w:tc>
        <w:tc>
          <w:tcPr>
            <w:tcW w:w="820" w:type="dxa"/>
          </w:tcPr>
          <w:p w14:paraId="1EB9BC99" w14:textId="77777777" w:rsidR="00A42E58" w:rsidRDefault="00A42E58" w:rsidP="00D27206">
            <w:pPr>
              <w:pStyle w:val="TableParagraph"/>
              <w:rPr>
                <w:sz w:val="18"/>
              </w:rPr>
            </w:pPr>
          </w:p>
        </w:tc>
        <w:tc>
          <w:tcPr>
            <w:tcW w:w="741" w:type="dxa"/>
          </w:tcPr>
          <w:p w14:paraId="5684F992" w14:textId="77777777" w:rsidR="00A42E58" w:rsidRDefault="00A42E58" w:rsidP="00D27206">
            <w:pPr>
              <w:pStyle w:val="TableParagraph"/>
              <w:rPr>
                <w:sz w:val="18"/>
              </w:rPr>
            </w:pPr>
          </w:p>
        </w:tc>
      </w:tr>
    </w:tbl>
    <w:p w14:paraId="0056D465" w14:textId="77777777" w:rsidR="00A42E58" w:rsidRDefault="00A42E58" w:rsidP="00A42E58"/>
    <w:p w14:paraId="1E1EE6C2" w14:textId="77777777" w:rsidR="00A42E58" w:rsidRDefault="00A42E58" w:rsidP="00A42E58"/>
    <w:p w14:paraId="22875F92" w14:textId="77777777" w:rsidR="00273E98" w:rsidRDefault="00273E98" w:rsidP="00A42E58"/>
    <w:p w14:paraId="3E6A23A7" w14:textId="77777777" w:rsidR="00273E98" w:rsidRDefault="00273E98" w:rsidP="00A42E58"/>
    <w:p w14:paraId="08E69FAE" w14:textId="77777777" w:rsidR="00273E98" w:rsidRDefault="00273E98" w:rsidP="00A42E58"/>
    <w:p w14:paraId="128879CE" w14:textId="77777777" w:rsidR="00273E98" w:rsidRDefault="00273E98" w:rsidP="00A42E58"/>
    <w:p w14:paraId="18B59207" w14:textId="77777777" w:rsidR="00273E98" w:rsidRDefault="00273E98" w:rsidP="00A42E58"/>
    <w:p w14:paraId="08AFE73F" w14:textId="77777777" w:rsidR="00A514A2" w:rsidRDefault="00A514A2" w:rsidP="00A42E58"/>
    <w:p w14:paraId="5F47010D" w14:textId="77777777" w:rsidR="00273E98" w:rsidRDefault="00273E98" w:rsidP="00A42E58"/>
    <w:p w14:paraId="42002D29" w14:textId="77777777" w:rsidR="00A42E58" w:rsidRPr="00433856" w:rsidRDefault="00A42E58" w:rsidP="00A42E58">
      <w:pPr>
        <w:spacing w:before="180" w:after="23"/>
        <w:ind w:left="120"/>
        <w:rPr>
          <w:rFonts w:ascii="Arial"/>
          <w:b/>
        </w:rPr>
      </w:pPr>
      <w:r w:rsidRPr="00433856">
        <w:rPr>
          <w:rFonts w:ascii="Arial"/>
          <w:b/>
        </w:rPr>
        <w:t xml:space="preserve">Table </w:t>
      </w:r>
      <w:r w:rsidR="00C01EE0" w:rsidRPr="00433856">
        <w:rPr>
          <w:rFonts w:ascii="Arial"/>
          <w:b/>
        </w:rPr>
        <w:t>6</w:t>
      </w:r>
      <w:r w:rsidRPr="00433856">
        <w:rPr>
          <w:rFonts w:ascii="Arial"/>
          <w:b/>
        </w:rPr>
        <w:t xml:space="preserve">: Breakup of Hardware Augmentation Cost </w:t>
      </w:r>
      <w:r w:rsidR="003D2F1A" w:rsidRPr="00433856">
        <w:rPr>
          <w:rFonts w:ascii="Arial"/>
          <w:b/>
        </w:rPr>
        <w:t xml:space="preserve">and AMC </w:t>
      </w:r>
      <w:r w:rsidRPr="00433856">
        <w:rPr>
          <w:rFonts w:ascii="Arial"/>
          <w:b/>
        </w:rPr>
        <w:t xml:space="preserve">for UPI Switch (item 5 of Table </w:t>
      </w:r>
      <w:r w:rsidR="00C01EE0" w:rsidRPr="00433856">
        <w:rPr>
          <w:rFonts w:ascii="Arial"/>
          <w:b/>
        </w:rPr>
        <w:t>1 (A)</w:t>
      </w:r>
      <w:r w:rsidRPr="00433856">
        <w:rPr>
          <w:rFonts w:ascii="Arial"/>
          <w:b/>
        </w:rPr>
        <w:t>) - DC,Near Site &amp; DRC</w:t>
      </w:r>
    </w:p>
    <w:tbl>
      <w:tblPr>
        <w:tblW w:w="1276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65"/>
        <w:gridCol w:w="1493"/>
        <w:gridCol w:w="1275"/>
        <w:gridCol w:w="1134"/>
        <w:gridCol w:w="1173"/>
        <w:gridCol w:w="788"/>
        <w:gridCol w:w="789"/>
        <w:gridCol w:w="788"/>
        <w:gridCol w:w="793"/>
        <w:gridCol w:w="793"/>
        <w:gridCol w:w="798"/>
        <w:gridCol w:w="741"/>
      </w:tblGrid>
      <w:tr w:rsidR="00273E98" w:rsidRPr="00433856" w14:paraId="2D8CE0B3" w14:textId="77777777" w:rsidTr="003D2F1A">
        <w:trPr>
          <w:trHeight w:val="265"/>
        </w:trPr>
        <w:tc>
          <w:tcPr>
            <w:tcW w:w="535" w:type="dxa"/>
            <w:vMerge w:val="restart"/>
          </w:tcPr>
          <w:p w14:paraId="1BD144C7" w14:textId="77777777" w:rsidR="00273E98" w:rsidRPr="00433856" w:rsidRDefault="00273E98" w:rsidP="00D27206">
            <w:pPr>
              <w:pStyle w:val="TableParagraph"/>
              <w:spacing w:line="250" w:lineRule="exact"/>
              <w:ind w:left="107"/>
              <w:rPr>
                <w:rFonts w:ascii="Arial"/>
                <w:b/>
              </w:rPr>
            </w:pPr>
            <w:r w:rsidRPr="00433856">
              <w:rPr>
                <w:rFonts w:ascii="Arial"/>
                <w:b/>
              </w:rPr>
              <w:t>SN</w:t>
            </w:r>
          </w:p>
        </w:tc>
        <w:tc>
          <w:tcPr>
            <w:tcW w:w="1665" w:type="dxa"/>
            <w:vMerge w:val="restart"/>
          </w:tcPr>
          <w:p w14:paraId="464859B0" w14:textId="77777777" w:rsidR="00273E98" w:rsidRPr="00433856" w:rsidRDefault="00273E98" w:rsidP="00D27206">
            <w:pPr>
              <w:pStyle w:val="TableParagraph"/>
              <w:spacing w:line="250" w:lineRule="exact"/>
              <w:ind w:left="108"/>
              <w:rPr>
                <w:rFonts w:ascii="Arial"/>
                <w:b/>
              </w:rPr>
            </w:pPr>
            <w:r w:rsidRPr="00433856">
              <w:rPr>
                <w:rFonts w:ascii="Arial"/>
                <w:b/>
              </w:rPr>
              <w:t>Requirement</w:t>
            </w:r>
          </w:p>
        </w:tc>
        <w:tc>
          <w:tcPr>
            <w:tcW w:w="1493" w:type="dxa"/>
            <w:vMerge w:val="restart"/>
          </w:tcPr>
          <w:p w14:paraId="60A59525" w14:textId="77777777" w:rsidR="00273E98" w:rsidRPr="00433856" w:rsidRDefault="00273E98" w:rsidP="00D27206">
            <w:pPr>
              <w:pStyle w:val="TableParagraph"/>
              <w:spacing w:line="250" w:lineRule="exact"/>
              <w:ind w:left="108"/>
              <w:rPr>
                <w:rFonts w:ascii="Arial"/>
                <w:b/>
              </w:rPr>
            </w:pPr>
            <w:r w:rsidRPr="00433856">
              <w:rPr>
                <w:rFonts w:ascii="Arial"/>
                <w:b/>
              </w:rPr>
              <w:t>Requirement Description</w:t>
            </w:r>
          </w:p>
        </w:tc>
        <w:tc>
          <w:tcPr>
            <w:tcW w:w="1275" w:type="dxa"/>
            <w:vMerge w:val="restart"/>
          </w:tcPr>
          <w:p w14:paraId="4B578EF9" w14:textId="77777777" w:rsidR="00273E98" w:rsidRPr="00433856" w:rsidRDefault="00273E98" w:rsidP="00D27206">
            <w:pPr>
              <w:pStyle w:val="TableParagraph"/>
              <w:spacing w:line="250" w:lineRule="exact"/>
              <w:ind w:left="108"/>
              <w:rPr>
                <w:rFonts w:ascii="Arial"/>
                <w:b/>
              </w:rPr>
            </w:pPr>
            <w:r w:rsidRPr="00433856">
              <w:rPr>
                <w:rFonts w:ascii="Arial"/>
                <w:b/>
              </w:rPr>
              <w:t>Quantity</w:t>
            </w:r>
          </w:p>
        </w:tc>
        <w:tc>
          <w:tcPr>
            <w:tcW w:w="1134" w:type="dxa"/>
            <w:vMerge w:val="restart"/>
          </w:tcPr>
          <w:p w14:paraId="7914BAD3" w14:textId="77777777" w:rsidR="00273E98" w:rsidRPr="00433856" w:rsidRDefault="00273E98" w:rsidP="00D27206">
            <w:pPr>
              <w:pStyle w:val="TableParagraph"/>
              <w:ind w:left="109" w:right="76"/>
              <w:rPr>
                <w:rFonts w:ascii="Arial"/>
                <w:b/>
              </w:rPr>
            </w:pPr>
            <w:r w:rsidRPr="00433856">
              <w:rPr>
                <w:rFonts w:ascii="Arial"/>
                <w:b/>
              </w:rPr>
              <w:t>Product Cost</w:t>
            </w:r>
          </w:p>
          <w:p w14:paraId="2B501EB9" w14:textId="0D9D7EE0" w:rsidR="00273E98" w:rsidRPr="00433856" w:rsidRDefault="00273E9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5922" w:type="dxa"/>
            <w:gridSpan w:val="7"/>
          </w:tcPr>
          <w:p w14:paraId="3BB7729A" w14:textId="6E190FDE" w:rsidR="00273E98" w:rsidRPr="00433856" w:rsidRDefault="00273E9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07B45E28" w14:textId="5282B634" w:rsidR="00273E98" w:rsidRPr="00433856" w:rsidRDefault="00273E9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273E98" w:rsidRPr="00433856" w14:paraId="370A98E6" w14:textId="77777777" w:rsidTr="003D2F1A">
        <w:trPr>
          <w:trHeight w:val="787"/>
        </w:trPr>
        <w:tc>
          <w:tcPr>
            <w:tcW w:w="535" w:type="dxa"/>
            <w:vMerge/>
            <w:tcBorders>
              <w:top w:val="nil"/>
            </w:tcBorders>
          </w:tcPr>
          <w:p w14:paraId="10950766" w14:textId="77777777" w:rsidR="00273E98" w:rsidRPr="00433856" w:rsidRDefault="00273E98" w:rsidP="00D27206">
            <w:pPr>
              <w:rPr>
                <w:sz w:val="2"/>
                <w:szCs w:val="2"/>
              </w:rPr>
            </w:pPr>
          </w:p>
        </w:tc>
        <w:tc>
          <w:tcPr>
            <w:tcW w:w="1665" w:type="dxa"/>
            <w:vMerge/>
            <w:tcBorders>
              <w:top w:val="nil"/>
            </w:tcBorders>
          </w:tcPr>
          <w:p w14:paraId="40499BC3" w14:textId="77777777" w:rsidR="00273E98" w:rsidRPr="00433856" w:rsidRDefault="00273E98" w:rsidP="00D27206">
            <w:pPr>
              <w:rPr>
                <w:sz w:val="2"/>
                <w:szCs w:val="2"/>
              </w:rPr>
            </w:pPr>
          </w:p>
        </w:tc>
        <w:tc>
          <w:tcPr>
            <w:tcW w:w="1493" w:type="dxa"/>
            <w:vMerge/>
          </w:tcPr>
          <w:p w14:paraId="62E95B29" w14:textId="77777777" w:rsidR="00273E98" w:rsidRPr="00433856" w:rsidRDefault="00273E98" w:rsidP="00D27206">
            <w:pPr>
              <w:rPr>
                <w:sz w:val="2"/>
                <w:szCs w:val="2"/>
              </w:rPr>
            </w:pPr>
          </w:p>
        </w:tc>
        <w:tc>
          <w:tcPr>
            <w:tcW w:w="1275" w:type="dxa"/>
            <w:vMerge/>
            <w:tcBorders>
              <w:top w:val="nil"/>
            </w:tcBorders>
          </w:tcPr>
          <w:p w14:paraId="2D5B0D23" w14:textId="77777777" w:rsidR="00273E98" w:rsidRPr="00433856" w:rsidRDefault="00273E98" w:rsidP="00D27206">
            <w:pPr>
              <w:rPr>
                <w:sz w:val="2"/>
                <w:szCs w:val="2"/>
              </w:rPr>
            </w:pPr>
          </w:p>
        </w:tc>
        <w:tc>
          <w:tcPr>
            <w:tcW w:w="1134" w:type="dxa"/>
            <w:vMerge/>
            <w:tcBorders>
              <w:top w:val="nil"/>
            </w:tcBorders>
          </w:tcPr>
          <w:p w14:paraId="1913B802" w14:textId="77777777" w:rsidR="00273E98" w:rsidRPr="00433856" w:rsidRDefault="00273E98" w:rsidP="00D27206">
            <w:pPr>
              <w:rPr>
                <w:sz w:val="2"/>
                <w:szCs w:val="2"/>
              </w:rPr>
            </w:pPr>
          </w:p>
        </w:tc>
        <w:tc>
          <w:tcPr>
            <w:tcW w:w="1173" w:type="dxa"/>
          </w:tcPr>
          <w:p w14:paraId="2486D25C" w14:textId="77777777" w:rsidR="00273E98" w:rsidRPr="00433856" w:rsidRDefault="00273E98" w:rsidP="00D27206">
            <w:pPr>
              <w:pStyle w:val="TableParagraph"/>
              <w:spacing w:line="248" w:lineRule="exact"/>
              <w:ind w:left="110"/>
              <w:rPr>
                <w:rFonts w:ascii="Arial"/>
                <w:b/>
              </w:rPr>
            </w:pPr>
            <w:r w:rsidRPr="00433856">
              <w:rPr>
                <w:rFonts w:ascii="Arial"/>
                <w:b/>
              </w:rPr>
              <w:t>Year1</w:t>
            </w:r>
          </w:p>
        </w:tc>
        <w:tc>
          <w:tcPr>
            <w:tcW w:w="788" w:type="dxa"/>
          </w:tcPr>
          <w:p w14:paraId="6340DEA6" w14:textId="77777777" w:rsidR="00273E98" w:rsidRPr="00433856" w:rsidRDefault="00273E98" w:rsidP="00D27206">
            <w:pPr>
              <w:pStyle w:val="TableParagraph"/>
              <w:spacing w:line="248" w:lineRule="exact"/>
              <w:ind w:left="111"/>
              <w:rPr>
                <w:rFonts w:ascii="Arial"/>
                <w:b/>
              </w:rPr>
            </w:pPr>
            <w:r w:rsidRPr="00433856">
              <w:rPr>
                <w:rFonts w:ascii="Arial"/>
                <w:b/>
              </w:rPr>
              <w:t>Year2</w:t>
            </w:r>
          </w:p>
        </w:tc>
        <w:tc>
          <w:tcPr>
            <w:tcW w:w="789" w:type="dxa"/>
          </w:tcPr>
          <w:p w14:paraId="4AAA6E3B" w14:textId="77777777" w:rsidR="00273E98" w:rsidRPr="00433856" w:rsidRDefault="00273E98" w:rsidP="00D27206">
            <w:pPr>
              <w:pStyle w:val="TableParagraph"/>
              <w:spacing w:line="248" w:lineRule="exact"/>
              <w:ind w:left="112"/>
              <w:rPr>
                <w:rFonts w:ascii="Arial"/>
                <w:b/>
              </w:rPr>
            </w:pPr>
            <w:r w:rsidRPr="00433856">
              <w:rPr>
                <w:rFonts w:ascii="Arial"/>
                <w:b/>
              </w:rPr>
              <w:t>Year3</w:t>
            </w:r>
          </w:p>
        </w:tc>
        <w:tc>
          <w:tcPr>
            <w:tcW w:w="788" w:type="dxa"/>
          </w:tcPr>
          <w:p w14:paraId="0753A4CE" w14:textId="77777777" w:rsidR="00273E98" w:rsidRPr="00433856" w:rsidRDefault="00273E98" w:rsidP="00D27206">
            <w:pPr>
              <w:pStyle w:val="TableParagraph"/>
              <w:spacing w:line="248" w:lineRule="exact"/>
              <w:ind w:left="113"/>
              <w:rPr>
                <w:rFonts w:ascii="Arial"/>
                <w:b/>
              </w:rPr>
            </w:pPr>
            <w:r w:rsidRPr="00433856">
              <w:rPr>
                <w:rFonts w:ascii="Arial"/>
                <w:b/>
              </w:rPr>
              <w:t>Year4</w:t>
            </w:r>
          </w:p>
        </w:tc>
        <w:tc>
          <w:tcPr>
            <w:tcW w:w="793" w:type="dxa"/>
          </w:tcPr>
          <w:p w14:paraId="2EE61E5F" w14:textId="77777777" w:rsidR="00273E98" w:rsidRPr="00433856" w:rsidRDefault="00273E98" w:rsidP="00D27206">
            <w:pPr>
              <w:pStyle w:val="TableParagraph"/>
              <w:spacing w:line="248" w:lineRule="exact"/>
              <w:ind w:left="114"/>
              <w:rPr>
                <w:rFonts w:ascii="Arial"/>
                <w:b/>
              </w:rPr>
            </w:pPr>
            <w:r w:rsidRPr="00433856">
              <w:rPr>
                <w:rFonts w:ascii="Arial"/>
                <w:b/>
              </w:rPr>
              <w:t>Year5</w:t>
            </w:r>
          </w:p>
        </w:tc>
        <w:tc>
          <w:tcPr>
            <w:tcW w:w="793" w:type="dxa"/>
          </w:tcPr>
          <w:p w14:paraId="4D27EA71" w14:textId="77777777" w:rsidR="00273E98" w:rsidRPr="00433856" w:rsidRDefault="00273E98" w:rsidP="00D27206">
            <w:pPr>
              <w:pStyle w:val="TableParagraph"/>
              <w:spacing w:line="248" w:lineRule="exact"/>
              <w:ind w:left="114"/>
              <w:rPr>
                <w:rFonts w:ascii="Arial"/>
                <w:b/>
              </w:rPr>
            </w:pPr>
            <w:r w:rsidRPr="00433856">
              <w:rPr>
                <w:rFonts w:ascii="Arial"/>
                <w:b/>
              </w:rPr>
              <w:t>Year6</w:t>
            </w:r>
          </w:p>
        </w:tc>
        <w:tc>
          <w:tcPr>
            <w:tcW w:w="798" w:type="dxa"/>
          </w:tcPr>
          <w:p w14:paraId="0F59D948" w14:textId="77777777" w:rsidR="00273E98" w:rsidRPr="00433856" w:rsidRDefault="00273E9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04F145AC" w14:textId="77777777" w:rsidR="00273E98" w:rsidRPr="00433856" w:rsidRDefault="00273E98" w:rsidP="00D27206">
            <w:pPr>
              <w:rPr>
                <w:sz w:val="2"/>
                <w:szCs w:val="2"/>
              </w:rPr>
            </w:pPr>
          </w:p>
        </w:tc>
      </w:tr>
      <w:tr w:rsidR="00273E98" w:rsidRPr="00433856" w14:paraId="27BD4120" w14:textId="77777777" w:rsidTr="003D2F1A">
        <w:trPr>
          <w:trHeight w:val="266"/>
        </w:trPr>
        <w:tc>
          <w:tcPr>
            <w:tcW w:w="535" w:type="dxa"/>
          </w:tcPr>
          <w:p w14:paraId="2C9878FC" w14:textId="77777777" w:rsidR="00273E98" w:rsidRPr="00433856" w:rsidRDefault="00273E98" w:rsidP="00D27206">
            <w:pPr>
              <w:pStyle w:val="TableParagraph"/>
              <w:spacing w:line="234" w:lineRule="exact"/>
              <w:ind w:left="107"/>
              <w:rPr>
                <w:rFonts w:ascii="Arial"/>
                <w:b/>
              </w:rPr>
            </w:pPr>
            <w:r w:rsidRPr="00433856">
              <w:rPr>
                <w:rFonts w:ascii="Arial"/>
                <w:b/>
              </w:rPr>
              <w:t>1</w:t>
            </w:r>
          </w:p>
        </w:tc>
        <w:tc>
          <w:tcPr>
            <w:tcW w:w="1665" w:type="dxa"/>
          </w:tcPr>
          <w:p w14:paraId="706635AF" w14:textId="77777777" w:rsidR="00273E98" w:rsidRPr="00433856" w:rsidRDefault="003D2F1A" w:rsidP="00716102">
            <w:pPr>
              <w:pStyle w:val="TableParagraph"/>
              <w:spacing w:line="234" w:lineRule="exact"/>
            </w:pPr>
            <w:r w:rsidRPr="00433856">
              <w:t xml:space="preserve">Year 2 </w:t>
            </w:r>
            <w:r w:rsidR="00273E98" w:rsidRPr="00433856">
              <w:t>Hardware</w:t>
            </w:r>
            <w:r w:rsidRPr="00433856">
              <w:t xml:space="preserve"> Augmentation</w:t>
            </w:r>
          </w:p>
        </w:tc>
        <w:tc>
          <w:tcPr>
            <w:tcW w:w="1493" w:type="dxa"/>
          </w:tcPr>
          <w:p w14:paraId="1C26681F" w14:textId="77777777" w:rsidR="00273E98" w:rsidRPr="00433856" w:rsidRDefault="00273E98" w:rsidP="00D27206">
            <w:pPr>
              <w:pStyle w:val="TableParagraph"/>
              <w:rPr>
                <w:sz w:val="18"/>
              </w:rPr>
            </w:pPr>
          </w:p>
        </w:tc>
        <w:tc>
          <w:tcPr>
            <w:tcW w:w="1275" w:type="dxa"/>
          </w:tcPr>
          <w:p w14:paraId="08753652" w14:textId="77777777" w:rsidR="00273E98" w:rsidRPr="00433856" w:rsidRDefault="00273E98" w:rsidP="00D27206">
            <w:pPr>
              <w:pStyle w:val="TableParagraph"/>
              <w:rPr>
                <w:sz w:val="18"/>
              </w:rPr>
            </w:pPr>
          </w:p>
        </w:tc>
        <w:tc>
          <w:tcPr>
            <w:tcW w:w="1134" w:type="dxa"/>
          </w:tcPr>
          <w:p w14:paraId="13B19F17" w14:textId="77777777" w:rsidR="00273E98" w:rsidRPr="00433856" w:rsidRDefault="00273E98" w:rsidP="00D27206">
            <w:pPr>
              <w:pStyle w:val="TableParagraph"/>
              <w:rPr>
                <w:sz w:val="18"/>
              </w:rPr>
            </w:pPr>
          </w:p>
        </w:tc>
        <w:tc>
          <w:tcPr>
            <w:tcW w:w="1173" w:type="dxa"/>
          </w:tcPr>
          <w:p w14:paraId="2030EAC8" w14:textId="77777777" w:rsidR="00273E98" w:rsidRPr="00433856" w:rsidRDefault="00273E98" w:rsidP="00D27206">
            <w:pPr>
              <w:pStyle w:val="TableParagraph"/>
              <w:rPr>
                <w:sz w:val="18"/>
              </w:rPr>
            </w:pPr>
            <w:r w:rsidRPr="00433856">
              <w:rPr>
                <w:sz w:val="18"/>
              </w:rPr>
              <w:t>NA</w:t>
            </w:r>
          </w:p>
        </w:tc>
        <w:tc>
          <w:tcPr>
            <w:tcW w:w="788" w:type="dxa"/>
          </w:tcPr>
          <w:p w14:paraId="0FABC1B1" w14:textId="77777777" w:rsidR="00273E98" w:rsidRPr="00433856" w:rsidRDefault="00273E98" w:rsidP="00D27206">
            <w:pPr>
              <w:pStyle w:val="TableParagraph"/>
              <w:rPr>
                <w:sz w:val="18"/>
              </w:rPr>
            </w:pPr>
          </w:p>
        </w:tc>
        <w:tc>
          <w:tcPr>
            <w:tcW w:w="789" w:type="dxa"/>
          </w:tcPr>
          <w:p w14:paraId="4B325E45" w14:textId="77777777" w:rsidR="00273E98" w:rsidRPr="00433856" w:rsidRDefault="00273E98" w:rsidP="00D27206">
            <w:pPr>
              <w:pStyle w:val="TableParagraph"/>
              <w:rPr>
                <w:sz w:val="18"/>
              </w:rPr>
            </w:pPr>
          </w:p>
        </w:tc>
        <w:tc>
          <w:tcPr>
            <w:tcW w:w="788" w:type="dxa"/>
          </w:tcPr>
          <w:p w14:paraId="66575508" w14:textId="77777777" w:rsidR="00273E98" w:rsidRPr="00433856" w:rsidRDefault="00273E98" w:rsidP="00D27206">
            <w:pPr>
              <w:pStyle w:val="TableParagraph"/>
              <w:rPr>
                <w:sz w:val="18"/>
              </w:rPr>
            </w:pPr>
          </w:p>
        </w:tc>
        <w:tc>
          <w:tcPr>
            <w:tcW w:w="793" w:type="dxa"/>
          </w:tcPr>
          <w:p w14:paraId="3F65F730" w14:textId="77777777" w:rsidR="00273E98" w:rsidRPr="00433856" w:rsidRDefault="00273E98" w:rsidP="00D27206">
            <w:pPr>
              <w:pStyle w:val="TableParagraph"/>
              <w:rPr>
                <w:sz w:val="18"/>
              </w:rPr>
            </w:pPr>
          </w:p>
        </w:tc>
        <w:tc>
          <w:tcPr>
            <w:tcW w:w="793" w:type="dxa"/>
          </w:tcPr>
          <w:p w14:paraId="45C8B9C3" w14:textId="77777777" w:rsidR="00273E98" w:rsidRPr="00433856" w:rsidRDefault="00273E98" w:rsidP="00D27206">
            <w:pPr>
              <w:pStyle w:val="TableParagraph"/>
              <w:rPr>
                <w:sz w:val="18"/>
              </w:rPr>
            </w:pPr>
          </w:p>
        </w:tc>
        <w:tc>
          <w:tcPr>
            <w:tcW w:w="798" w:type="dxa"/>
          </w:tcPr>
          <w:p w14:paraId="408B5910" w14:textId="77777777" w:rsidR="00273E98" w:rsidRPr="00433856" w:rsidRDefault="00273E98" w:rsidP="00D27206">
            <w:pPr>
              <w:pStyle w:val="TableParagraph"/>
              <w:rPr>
                <w:sz w:val="18"/>
              </w:rPr>
            </w:pPr>
          </w:p>
        </w:tc>
        <w:tc>
          <w:tcPr>
            <w:tcW w:w="741" w:type="dxa"/>
          </w:tcPr>
          <w:p w14:paraId="3CE491E1" w14:textId="77777777" w:rsidR="00273E98" w:rsidRPr="00433856" w:rsidRDefault="00273E98" w:rsidP="00D27206">
            <w:pPr>
              <w:pStyle w:val="TableParagraph"/>
              <w:rPr>
                <w:sz w:val="18"/>
              </w:rPr>
            </w:pPr>
          </w:p>
        </w:tc>
      </w:tr>
      <w:tr w:rsidR="003D2F1A" w:rsidRPr="00433856" w14:paraId="2EA800B7" w14:textId="77777777" w:rsidTr="003D2F1A">
        <w:trPr>
          <w:trHeight w:val="266"/>
        </w:trPr>
        <w:tc>
          <w:tcPr>
            <w:tcW w:w="535" w:type="dxa"/>
          </w:tcPr>
          <w:p w14:paraId="2278410B" w14:textId="77777777" w:rsidR="003D2F1A" w:rsidRPr="00433856" w:rsidRDefault="003D2F1A" w:rsidP="003D2F1A">
            <w:pPr>
              <w:pStyle w:val="TableParagraph"/>
              <w:spacing w:line="234" w:lineRule="exact"/>
              <w:ind w:left="107"/>
              <w:rPr>
                <w:rFonts w:ascii="Arial"/>
                <w:b/>
              </w:rPr>
            </w:pPr>
            <w:r w:rsidRPr="00433856">
              <w:rPr>
                <w:rFonts w:ascii="Arial"/>
                <w:b/>
              </w:rPr>
              <w:t>2</w:t>
            </w:r>
          </w:p>
        </w:tc>
        <w:tc>
          <w:tcPr>
            <w:tcW w:w="1665" w:type="dxa"/>
          </w:tcPr>
          <w:p w14:paraId="7A64035B" w14:textId="77777777" w:rsidR="003D2F1A" w:rsidRPr="00433856" w:rsidRDefault="003D2F1A" w:rsidP="003D2F1A">
            <w:r w:rsidRPr="00433856">
              <w:t>Year 3 Hardware Augmentation</w:t>
            </w:r>
          </w:p>
        </w:tc>
        <w:tc>
          <w:tcPr>
            <w:tcW w:w="1493" w:type="dxa"/>
          </w:tcPr>
          <w:p w14:paraId="69E1BB62" w14:textId="77777777" w:rsidR="003D2F1A" w:rsidRPr="00433856" w:rsidRDefault="003D2F1A" w:rsidP="003D2F1A">
            <w:pPr>
              <w:pStyle w:val="TableParagraph"/>
              <w:rPr>
                <w:sz w:val="18"/>
              </w:rPr>
            </w:pPr>
          </w:p>
        </w:tc>
        <w:tc>
          <w:tcPr>
            <w:tcW w:w="1275" w:type="dxa"/>
          </w:tcPr>
          <w:p w14:paraId="13DE8C3A" w14:textId="77777777" w:rsidR="003D2F1A" w:rsidRPr="00433856" w:rsidRDefault="003D2F1A" w:rsidP="003D2F1A">
            <w:pPr>
              <w:pStyle w:val="TableParagraph"/>
              <w:rPr>
                <w:sz w:val="18"/>
              </w:rPr>
            </w:pPr>
          </w:p>
        </w:tc>
        <w:tc>
          <w:tcPr>
            <w:tcW w:w="1134" w:type="dxa"/>
          </w:tcPr>
          <w:p w14:paraId="5BB63694" w14:textId="77777777" w:rsidR="003D2F1A" w:rsidRPr="00433856" w:rsidRDefault="003D2F1A" w:rsidP="003D2F1A">
            <w:pPr>
              <w:pStyle w:val="TableParagraph"/>
              <w:rPr>
                <w:sz w:val="18"/>
              </w:rPr>
            </w:pPr>
          </w:p>
        </w:tc>
        <w:tc>
          <w:tcPr>
            <w:tcW w:w="1173" w:type="dxa"/>
          </w:tcPr>
          <w:p w14:paraId="7858BDBA" w14:textId="77777777" w:rsidR="003D2F1A" w:rsidRPr="00433856" w:rsidRDefault="003D2F1A" w:rsidP="003D2F1A">
            <w:pPr>
              <w:pStyle w:val="TableParagraph"/>
              <w:rPr>
                <w:sz w:val="18"/>
              </w:rPr>
            </w:pPr>
            <w:r w:rsidRPr="00433856">
              <w:rPr>
                <w:sz w:val="18"/>
              </w:rPr>
              <w:t>NA</w:t>
            </w:r>
          </w:p>
        </w:tc>
        <w:tc>
          <w:tcPr>
            <w:tcW w:w="788" w:type="dxa"/>
          </w:tcPr>
          <w:p w14:paraId="7F739355" w14:textId="77777777" w:rsidR="003D2F1A" w:rsidRPr="00433856" w:rsidRDefault="003D2F1A" w:rsidP="003D2F1A">
            <w:pPr>
              <w:pStyle w:val="TableParagraph"/>
              <w:rPr>
                <w:sz w:val="18"/>
              </w:rPr>
            </w:pPr>
            <w:r w:rsidRPr="00433856">
              <w:rPr>
                <w:sz w:val="18"/>
              </w:rPr>
              <w:t>NA</w:t>
            </w:r>
          </w:p>
        </w:tc>
        <w:tc>
          <w:tcPr>
            <w:tcW w:w="789" w:type="dxa"/>
          </w:tcPr>
          <w:p w14:paraId="0FE8335F" w14:textId="77777777" w:rsidR="003D2F1A" w:rsidRPr="00433856" w:rsidRDefault="003D2F1A" w:rsidP="003D2F1A">
            <w:pPr>
              <w:pStyle w:val="TableParagraph"/>
              <w:rPr>
                <w:sz w:val="18"/>
              </w:rPr>
            </w:pPr>
          </w:p>
        </w:tc>
        <w:tc>
          <w:tcPr>
            <w:tcW w:w="788" w:type="dxa"/>
          </w:tcPr>
          <w:p w14:paraId="5A0770FE" w14:textId="77777777" w:rsidR="003D2F1A" w:rsidRPr="00433856" w:rsidRDefault="003D2F1A" w:rsidP="003D2F1A">
            <w:pPr>
              <w:pStyle w:val="TableParagraph"/>
              <w:rPr>
                <w:sz w:val="18"/>
              </w:rPr>
            </w:pPr>
          </w:p>
        </w:tc>
        <w:tc>
          <w:tcPr>
            <w:tcW w:w="793" w:type="dxa"/>
          </w:tcPr>
          <w:p w14:paraId="6A86A3ED" w14:textId="77777777" w:rsidR="003D2F1A" w:rsidRPr="00433856" w:rsidRDefault="003D2F1A" w:rsidP="003D2F1A">
            <w:pPr>
              <w:pStyle w:val="TableParagraph"/>
              <w:rPr>
                <w:sz w:val="18"/>
              </w:rPr>
            </w:pPr>
          </w:p>
        </w:tc>
        <w:tc>
          <w:tcPr>
            <w:tcW w:w="793" w:type="dxa"/>
          </w:tcPr>
          <w:p w14:paraId="4A4BAB44" w14:textId="77777777" w:rsidR="003D2F1A" w:rsidRPr="00433856" w:rsidRDefault="003D2F1A" w:rsidP="003D2F1A">
            <w:pPr>
              <w:pStyle w:val="TableParagraph"/>
              <w:rPr>
                <w:sz w:val="18"/>
              </w:rPr>
            </w:pPr>
          </w:p>
        </w:tc>
        <w:tc>
          <w:tcPr>
            <w:tcW w:w="798" w:type="dxa"/>
          </w:tcPr>
          <w:p w14:paraId="53F62652" w14:textId="77777777" w:rsidR="003D2F1A" w:rsidRPr="00433856" w:rsidRDefault="003D2F1A" w:rsidP="003D2F1A">
            <w:pPr>
              <w:pStyle w:val="TableParagraph"/>
              <w:rPr>
                <w:sz w:val="18"/>
              </w:rPr>
            </w:pPr>
          </w:p>
        </w:tc>
        <w:tc>
          <w:tcPr>
            <w:tcW w:w="741" w:type="dxa"/>
          </w:tcPr>
          <w:p w14:paraId="2528F0BB" w14:textId="77777777" w:rsidR="003D2F1A" w:rsidRPr="00433856" w:rsidRDefault="003D2F1A" w:rsidP="003D2F1A">
            <w:pPr>
              <w:pStyle w:val="TableParagraph"/>
              <w:rPr>
                <w:sz w:val="18"/>
              </w:rPr>
            </w:pPr>
          </w:p>
        </w:tc>
      </w:tr>
      <w:tr w:rsidR="003D2F1A" w:rsidRPr="00433856" w14:paraId="11166A68" w14:textId="77777777" w:rsidTr="003D2F1A">
        <w:trPr>
          <w:trHeight w:val="266"/>
        </w:trPr>
        <w:tc>
          <w:tcPr>
            <w:tcW w:w="535" w:type="dxa"/>
          </w:tcPr>
          <w:p w14:paraId="7E302A98" w14:textId="77777777" w:rsidR="003D2F1A" w:rsidRPr="00433856" w:rsidRDefault="003D2F1A" w:rsidP="003D2F1A">
            <w:pPr>
              <w:pStyle w:val="TableParagraph"/>
              <w:spacing w:line="234" w:lineRule="exact"/>
              <w:ind w:left="107"/>
              <w:rPr>
                <w:rFonts w:ascii="Arial"/>
                <w:b/>
              </w:rPr>
            </w:pPr>
            <w:r w:rsidRPr="00433856">
              <w:rPr>
                <w:rFonts w:ascii="Arial"/>
                <w:b/>
              </w:rPr>
              <w:t>3</w:t>
            </w:r>
          </w:p>
        </w:tc>
        <w:tc>
          <w:tcPr>
            <w:tcW w:w="1665" w:type="dxa"/>
          </w:tcPr>
          <w:p w14:paraId="18DEF950" w14:textId="77777777" w:rsidR="003D2F1A" w:rsidRPr="00433856" w:rsidRDefault="003D2F1A" w:rsidP="003D2F1A">
            <w:r w:rsidRPr="00433856">
              <w:t>Year 4 Hardware Augmentation</w:t>
            </w:r>
          </w:p>
        </w:tc>
        <w:tc>
          <w:tcPr>
            <w:tcW w:w="1493" w:type="dxa"/>
          </w:tcPr>
          <w:p w14:paraId="3D0F41B6" w14:textId="77777777" w:rsidR="003D2F1A" w:rsidRPr="00433856" w:rsidRDefault="003D2F1A" w:rsidP="003D2F1A">
            <w:pPr>
              <w:pStyle w:val="TableParagraph"/>
              <w:rPr>
                <w:sz w:val="18"/>
              </w:rPr>
            </w:pPr>
          </w:p>
        </w:tc>
        <w:tc>
          <w:tcPr>
            <w:tcW w:w="1275" w:type="dxa"/>
          </w:tcPr>
          <w:p w14:paraId="0D58C02E" w14:textId="77777777" w:rsidR="003D2F1A" w:rsidRPr="00433856" w:rsidRDefault="003D2F1A" w:rsidP="003D2F1A">
            <w:pPr>
              <w:pStyle w:val="TableParagraph"/>
              <w:rPr>
                <w:sz w:val="18"/>
              </w:rPr>
            </w:pPr>
          </w:p>
        </w:tc>
        <w:tc>
          <w:tcPr>
            <w:tcW w:w="1134" w:type="dxa"/>
          </w:tcPr>
          <w:p w14:paraId="20D16F1E" w14:textId="77777777" w:rsidR="003D2F1A" w:rsidRPr="00433856" w:rsidRDefault="003D2F1A" w:rsidP="003D2F1A">
            <w:pPr>
              <w:pStyle w:val="TableParagraph"/>
              <w:rPr>
                <w:sz w:val="18"/>
              </w:rPr>
            </w:pPr>
          </w:p>
        </w:tc>
        <w:tc>
          <w:tcPr>
            <w:tcW w:w="1173" w:type="dxa"/>
          </w:tcPr>
          <w:p w14:paraId="1DA0938A" w14:textId="77777777" w:rsidR="003D2F1A" w:rsidRPr="00433856" w:rsidRDefault="003D2F1A" w:rsidP="003D2F1A">
            <w:pPr>
              <w:pStyle w:val="TableParagraph"/>
              <w:rPr>
                <w:sz w:val="18"/>
              </w:rPr>
            </w:pPr>
            <w:r w:rsidRPr="00433856">
              <w:rPr>
                <w:sz w:val="18"/>
              </w:rPr>
              <w:t>NA</w:t>
            </w:r>
          </w:p>
        </w:tc>
        <w:tc>
          <w:tcPr>
            <w:tcW w:w="788" w:type="dxa"/>
          </w:tcPr>
          <w:p w14:paraId="3448CD1B" w14:textId="77777777" w:rsidR="003D2F1A" w:rsidRPr="00433856" w:rsidRDefault="003D2F1A" w:rsidP="003D2F1A">
            <w:pPr>
              <w:pStyle w:val="TableParagraph"/>
              <w:rPr>
                <w:sz w:val="18"/>
              </w:rPr>
            </w:pPr>
            <w:r w:rsidRPr="00433856">
              <w:rPr>
                <w:sz w:val="18"/>
              </w:rPr>
              <w:t>NA</w:t>
            </w:r>
          </w:p>
          <w:p w14:paraId="67F15295" w14:textId="77777777" w:rsidR="003D2F1A" w:rsidRPr="00433856" w:rsidRDefault="003D2F1A" w:rsidP="003D2F1A">
            <w:pPr>
              <w:rPr>
                <w:lang w:val="en-US"/>
              </w:rPr>
            </w:pPr>
          </w:p>
        </w:tc>
        <w:tc>
          <w:tcPr>
            <w:tcW w:w="789" w:type="dxa"/>
          </w:tcPr>
          <w:p w14:paraId="2FFA0CCD" w14:textId="77777777" w:rsidR="003D2F1A" w:rsidRPr="00433856" w:rsidRDefault="003D2F1A" w:rsidP="003D2F1A">
            <w:pPr>
              <w:pStyle w:val="TableParagraph"/>
              <w:rPr>
                <w:sz w:val="18"/>
              </w:rPr>
            </w:pPr>
            <w:r w:rsidRPr="00433856">
              <w:rPr>
                <w:sz w:val="18"/>
              </w:rPr>
              <w:t>NA</w:t>
            </w:r>
          </w:p>
        </w:tc>
        <w:tc>
          <w:tcPr>
            <w:tcW w:w="788" w:type="dxa"/>
          </w:tcPr>
          <w:p w14:paraId="26C9D2D1" w14:textId="77777777" w:rsidR="003D2F1A" w:rsidRPr="00433856" w:rsidRDefault="003D2F1A" w:rsidP="003D2F1A">
            <w:pPr>
              <w:pStyle w:val="TableParagraph"/>
              <w:rPr>
                <w:sz w:val="18"/>
              </w:rPr>
            </w:pPr>
          </w:p>
        </w:tc>
        <w:tc>
          <w:tcPr>
            <w:tcW w:w="793" w:type="dxa"/>
          </w:tcPr>
          <w:p w14:paraId="27A95433" w14:textId="77777777" w:rsidR="003D2F1A" w:rsidRPr="00433856" w:rsidRDefault="003D2F1A" w:rsidP="003D2F1A">
            <w:pPr>
              <w:pStyle w:val="TableParagraph"/>
              <w:rPr>
                <w:sz w:val="18"/>
              </w:rPr>
            </w:pPr>
          </w:p>
        </w:tc>
        <w:tc>
          <w:tcPr>
            <w:tcW w:w="793" w:type="dxa"/>
          </w:tcPr>
          <w:p w14:paraId="260FEBD1" w14:textId="77777777" w:rsidR="003D2F1A" w:rsidRPr="00433856" w:rsidRDefault="003D2F1A" w:rsidP="003D2F1A">
            <w:pPr>
              <w:pStyle w:val="TableParagraph"/>
              <w:rPr>
                <w:sz w:val="18"/>
              </w:rPr>
            </w:pPr>
          </w:p>
        </w:tc>
        <w:tc>
          <w:tcPr>
            <w:tcW w:w="798" w:type="dxa"/>
          </w:tcPr>
          <w:p w14:paraId="4BD668BF" w14:textId="77777777" w:rsidR="003D2F1A" w:rsidRPr="00433856" w:rsidRDefault="003D2F1A" w:rsidP="003D2F1A">
            <w:pPr>
              <w:pStyle w:val="TableParagraph"/>
              <w:rPr>
                <w:sz w:val="18"/>
              </w:rPr>
            </w:pPr>
          </w:p>
        </w:tc>
        <w:tc>
          <w:tcPr>
            <w:tcW w:w="741" w:type="dxa"/>
          </w:tcPr>
          <w:p w14:paraId="7B7D4D96" w14:textId="77777777" w:rsidR="003D2F1A" w:rsidRPr="00433856" w:rsidRDefault="003D2F1A" w:rsidP="003D2F1A">
            <w:pPr>
              <w:pStyle w:val="TableParagraph"/>
              <w:rPr>
                <w:sz w:val="18"/>
              </w:rPr>
            </w:pPr>
          </w:p>
        </w:tc>
      </w:tr>
      <w:tr w:rsidR="003D2F1A" w:rsidRPr="00433856" w14:paraId="02972249" w14:textId="77777777" w:rsidTr="003D2F1A">
        <w:trPr>
          <w:trHeight w:val="266"/>
        </w:trPr>
        <w:tc>
          <w:tcPr>
            <w:tcW w:w="535" w:type="dxa"/>
          </w:tcPr>
          <w:p w14:paraId="23FCD573" w14:textId="77777777" w:rsidR="003D2F1A" w:rsidRPr="00433856" w:rsidRDefault="003D2F1A" w:rsidP="003D2F1A">
            <w:pPr>
              <w:pStyle w:val="TableParagraph"/>
              <w:spacing w:line="234" w:lineRule="exact"/>
              <w:ind w:left="107"/>
              <w:rPr>
                <w:rFonts w:ascii="Arial"/>
                <w:b/>
              </w:rPr>
            </w:pPr>
            <w:r w:rsidRPr="00433856">
              <w:rPr>
                <w:rFonts w:ascii="Arial"/>
                <w:b/>
              </w:rPr>
              <w:t>4</w:t>
            </w:r>
          </w:p>
        </w:tc>
        <w:tc>
          <w:tcPr>
            <w:tcW w:w="1665" w:type="dxa"/>
          </w:tcPr>
          <w:p w14:paraId="35956310" w14:textId="77777777" w:rsidR="003D2F1A" w:rsidRPr="00433856" w:rsidRDefault="003D2F1A" w:rsidP="003D2F1A">
            <w:r w:rsidRPr="00433856">
              <w:t>Year 5 Hardware Augmentation</w:t>
            </w:r>
          </w:p>
        </w:tc>
        <w:tc>
          <w:tcPr>
            <w:tcW w:w="1493" w:type="dxa"/>
          </w:tcPr>
          <w:p w14:paraId="3F061ED3" w14:textId="77777777" w:rsidR="003D2F1A" w:rsidRPr="00433856" w:rsidRDefault="003D2F1A" w:rsidP="003D2F1A">
            <w:pPr>
              <w:pStyle w:val="TableParagraph"/>
              <w:rPr>
                <w:sz w:val="18"/>
              </w:rPr>
            </w:pPr>
          </w:p>
        </w:tc>
        <w:tc>
          <w:tcPr>
            <w:tcW w:w="1275" w:type="dxa"/>
          </w:tcPr>
          <w:p w14:paraId="68D95F77" w14:textId="77777777" w:rsidR="003D2F1A" w:rsidRPr="00433856" w:rsidRDefault="003D2F1A" w:rsidP="003D2F1A">
            <w:pPr>
              <w:pStyle w:val="TableParagraph"/>
              <w:rPr>
                <w:sz w:val="18"/>
              </w:rPr>
            </w:pPr>
          </w:p>
        </w:tc>
        <w:tc>
          <w:tcPr>
            <w:tcW w:w="1134" w:type="dxa"/>
          </w:tcPr>
          <w:p w14:paraId="763037C3" w14:textId="77777777" w:rsidR="003D2F1A" w:rsidRPr="00433856" w:rsidRDefault="003D2F1A" w:rsidP="003D2F1A">
            <w:pPr>
              <w:pStyle w:val="TableParagraph"/>
              <w:rPr>
                <w:sz w:val="18"/>
              </w:rPr>
            </w:pPr>
          </w:p>
        </w:tc>
        <w:tc>
          <w:tcPr>
            <w:tcW w:w="1173" w:type="dxa"/>
          </w:tcPr>
          <w:p w14:paraId="32D82462" w14:textId="77777777" w:rsidR="003D2F1A" w:rsidRPr="00433856" w:rsidRDefault="003D2F1A" w:rsidP="003D2F1A">
            <w:pPr>
              <w:pStyle w:val="TableParagraph"/>
              <w:rPr>
                <w:sz w:val="18"/>
              </w:rPr>
            </w:pPr>
            <w:r w:rsidRPr="00433856">
              <w:rPr>
                <w:sz w:val="18"/>
              </w:rPr>
              <w:t>NA</w:t>
            </w:r>
          </w:p>
        </w:tc>
        <w:tc>
          <w:tcPr>
            <w:tcW w:w="788" w:type="dxa"/>
          </w:tcPr>
          <w:p w14:paraId="28F896D9" w14:textId="77777777" w:rsidR="003D2F1A" w:rsidRPr="00433856" w:rsidRDefault="003D2F1A" w:rsidP="003D2F1A">
            <w:pPr>
              <w:pStyle w:val="TableParagraph"/>
              <w:rPr>
                <w:sz w:val="18"/>
              </w:rPr>
            </w:pPr>
            <w:r w:rsidRPr="00433856">
              <w:rPr>
                <w:sz w:val="18"/>
              </w:rPr>
              <w:t>NA</w:t>
            </w:r>
          </w:p>
          <w:p w14:paraId="63BFD51A" w14:textId="77777777" w:rsidR="003D2F1A" w:rsidRPr="00433856" w:rsidRDefault="003D2F1A" w:rsidP="003D2F1A">
            <w:pPr>
              <w:rPr>
                <w:lang w:val="en-US"/>
              </w:rPr>
            </w:pPr>
          </w:p>
        </w:tc>
        <w:tc>
          <w:tcPr>
            <w:tcW w:w="789" w:type="dxa"/>
          </w:tcPr>
          <w:p w14:paraId="515F3138" w14:textId="77777777" w:rsidR="003D2F1A" w:rsidRPr="00433856" w:rsidRDefault="003D2F1A" w:rsidP="003D2F1A">
            <w:pPr>
              <w:pStyle w:val="TableParagraph"/>
              <w:rPr>
                <w:sz w:val="18"/>
              </w:rPr>
            </w:pPr>
            <w:r w:rsidRPr="00433856">
              <w:rPr>
                <w:sz w:val="18"/>
              </w:rPr>
              <w:t>NA</w:t>
            </w:r>
          </w:p>
        </w:tc>
        <w:tc>
          <w:tcPr>
            <w:tcW w:w="788" w:type="dxa"/>
          </w:tcPr>
          <w:p w14:paraId="4BF004F7" w14:textId="77777777" w:rsidR="003D2F1A" w:rsidRPr="00433856" w:rsidRDefault="003D2F1A" w:rsidP="003D2F1A">
            <w:pPr>
              <w:pStyle w:val="TableParagraph"/>
              <w:rPr>
                <w:sz w:val="18"/>
              </w:rPr>
            </w:pPr>
            <w:r w:rsidRPr="00433856">
              <w:rPr>
                <w:sz w:val="18"/>
              </w:rPr>
              <w:t>NA</w:t>
            </w:r>
          </w:p>
        </w:tc>
        <w:tc>
          <w:tcPr>
            <w:tcW w:w="793" w:type="dxa"/>
          </w:tcPr>
          <w:p w14:paraId="51FB467B" w14:textId="77777777" w:rsidR="003D2F1A" w:rsidRPr="00433856" w:rsidRDefault="003D2F1A" w:rsidP="003D2F1A">
            <w:pPr>
              <w:pStyle w:val="TableParagraph"/>
              <w:rPr>
                <w:sz w:val="18"/>
              </w:rPr>
            </w:pPr>
          </w:p>
        </w:tc>
        <w:tc>
          <w:tcPr>
            <w:tcW w:w="793" w:type="dxa"/>
          </w:tcPr>
          <w:p w14:paraId="2FCBB2DA" w14:textId="77777777" w:rsidR="003D2F1A" w:rsidRPr="00433856" w:rsidRDefault="003D2F1A" w:rsidP="003D2F1A">
            <w:pPr>
              <w:pStyle w:val="TableParagraph"/>
              <w:rPr>
                <w:sz w:val="18"/>
              </w:rPr>
            </w:pPr>
          </w:p>
        </w:tc>
        <w:tc>
          <w:tcPr>
            <w:tcW w:w="798" w:type="dxa"/>
          </w:tcPr>
          <w:p w14:paraId="34992AB1" w14:textId="77777777" w:rsidR="003D2F1A" w:rsidRPr="00433856" w:rsidRDefault="003D2F1A" w:rsidP="003D2F1A">
            <w:pPr>
              <w:pStyle w:val="TableParagraph"/>
              <w:rPr>
                <w:sz w:val="18"/>
              </w:rPr>
            </w:pPr>
          </w:p>
        </w:tc>
        <w:tc>
          <w:tcPr>
            <w:tcW w:w="741" w:type="dxa"/>
          </w:tcPr>
          <w:p w14:paraId="73078571" w14:textId="77777777" w:rsidR="003D2F1A" w:rsidRPr="00433856" w:rsidRDefault="003D2F1A" w:rsidP="003D2F1A">
            <w:pPr>
              <w:pStyle w:val="TableParagraph"/>
              <w:rPr>
                <w:sz w:val="18"/>
              </w:rPr>
            </w:pPr>
          </w:p>
        </w:tc>
      </w:tr>
      <w:tr w:rsidR="003D2F1A" w:rsidRPr="00433856" w14:paraId="2F0E2141" w14:textId="77777777" w:rsidTr="003D2F1A">
        <w:trPr>
          <w:trHeight w:val="266"/>
        </w:trPr>
        <w:tc>
          <w:tcPr>
            <w:tcW w:w="535" w:type="dxa"/>
          </w:tcPr>
          <w:p w14:paraId="7B0B0316" w14:textId="77777777" w:rsidR="003D2F1A" w:rsidRPr="00433856" w:rsidRDefault="003D2F1A" w:rsidP="003D2F1A">
            <w:pPr>
              <w:pStyle w:val="TableParagraph"/>
              <w:spacing w:line="234" w:lineRule="exact"/>
              <w:ind w:left="107"/>
              <w:rPr>
                <w:rFonts w:ascii="Arial"/>
                <w:b/>
              </w:rPr>
            </w:pPr>
            <w:r w:rsidRPr="00433856">
              <w:rPr>
                <w:rFonts w:ascii="Arial"/>
                <w:b/>
              </w:rPr>
              <w:t>5</w:t>
            </w:r>
          </w:p>
        </w:tc>
        <w:tc>
          <w:tcPr>
            <w:tcW w:w="1665" w:type="dxa"/>
          </w:tcPr>
          <w:p w14:paraId="70826884" w14:textId="77777777" w:rsidR="003D2F1A" w:rsidRPr="00433856" w:rsidRDefault="003D2F1A" w:rsidP="003D2F1A">
            <w:r w:rsidRPr="00433856">
              <w:t>Year 6 Hardware Augmentation</w:t>
            </w:r>
          </w:p>
        </w:tc>
        <w:tc>
          <w:tcPr>
            <w:tcW w:w="1493" w:type="dxa"/>
          </w:tcPr>
          <w:p w14:paraId="55F074BB" w14:textId="77777777" w:rsidR="003D2F1A" w:rsidRPr="00433856" w:rsidRDefault="003D2F1A" w:rsidP="003D2F1A">
            <w:pPr>
              <w:pStyle w:val="TableParagraph"/>
              <w:rPr>
                <w:sz w:val="18"/>
              </w:rPr>
            </w:pPr>
          </w:p>
        </w:tc>
        <w:tc>
          <w:tcPr>
            <w:tcW w:w="1275" w:type="dxa"/>
          </w:tcPr>
          <w:p w14:paraId="04BB0F9D" w14:textId="77777777" w:rsidR="003D2F1A" w:rsidRPr="00433856" w:rsidRDefault="003D2F1A" w:rsidP="003D2F1A">
            <w:pPr>
              <w:pStyle w:val="TableParagraph"/>
              <w:rPr>
                <w:sz w:val="18"/>
              </w:rPr>
            </w:pPr>
          </w:p>
        </w:tc>
        <w:tc>
          <w:tcPr>
            <w:tcW w:w="1134" w:type="dxa"/>
          </w:tcPr>
          <w:p w14:paraId="1752C02C" w14:textId="77777777" w:rsidR="003D2F1A" w:rsidRPr="00433856" w:rsidRDefault="003D2F1A" w:rsidP="003D2F1A">
            <w:pPr>
              <w:pStyle w:val="TableParagraph"/>
              <w:rPr>
                <w:sz w:val="18"/>
              </w:rPr>
            </w:pPr>
          </w:p>
        </w:tc>
        <w:tc>
          <w:tcPr>
            <w:tcW w:w="1173" w:type="dxa"/>
          </w:tcPr>
          <w:p w14:paraId="5CA30C0F" w14:textId="77777777" w:rsidR="003D2F1A" w:rsidRPr="00433856" w:rsidRDefault="003D2F1A" w:rsidP="003D2F1A">
            <w:pPr>
              <w:pStyle w:val="TableParagraph"/>
              <w:rPr>
                <w:sz w:val="18"/>
              </w:rPr>
            </w:pPr>
            <w:r w:rsidRPr="00433856">
              <w:rPr>
                <w:sz w:val="18"/>
              </w:rPr>
              <w:t>NA</w:t>
            </w:r>
          </w:p>
        </w:tc>
        <w:tc>
          <w:tcPr>
            <w:tcW w:w="788" w:type="dxa"/>
          </w:tcPr>
          <w:p w14:paraId="76127E80" w14:textId="77777777" w:rsidR="003D2F1A" w:rsidRPr="00433856" w:rsidRDefault="003D2F1A" w:rsidP="003D2F1A">
            <w:pPr>
              <w:pStyle w:val="TableParagraph"/>
              <w:rPr>
                <w:sz w:val="18"/>
              </w:rPr>
            </w:pPr>
            <w:r w:rsidRPr="00433856">
              <w:rPr>
                <w:sz w:val="18"/>
              </w:rPr>
              <w:t>NA</w:t>
            </w:r>
          </w:p>
          <w:p w14:paraId="3E8BF9A6" w14:textId="77777777" w:rsidR="003D2F1A" w:rsidRPr="00433856" w:rsidRDefault="003D2F1A" w:rsidP="003D2F1A">
            <w:pPr>
              <w:rPr>
                <w:lang w:val="en-US"/>
              </w:rPr>
            </w:pPr>
          </w:p>
        </w:tc>
        <w:tc>
          <w:tcPr>
            <w:tcW w:w="789" w:type="dxa"/>
          </w:tcPr>
          <w:p w14:paraId="1AF5269B" w14:textId="77777777" w:rsidR="003D2F1A" w:rsidRPr="00433856" w:rsidRDefault="003D2F1A" w:rsidP="003D2F1A">
            <w:pPr>
              <w:pStyle w:val="TableParagraph"/>
              <w:rPr>
                <w:sz w:val="18"/>
              </w:rPr>
            </w:pPr>
            <w:r w:rsidRPr="00433856">
              <w:rPr>
                <w:sz w:val="18"/>
              </w:rPr>
              <w:t>NA</w:t>
            </w:r>
          </w:p>
        </w:tc>
        <w:tc>
          <w:tcPr>
            <w:tcW w:w="788" w:type="dxa"/>
          </w:tcPr>
          <w:p w14:paraId="49D6BEDB" w14:textId="77777777" w:rsidR="003D2F1A" w:rsidRPr="00433856" w:rsidRDefault="003D2F1A" w:rsidP="003D2F1A">
            <w:pPr>
              <w:pStyle w:val="TableParagraph"/>
              <w:rPr>
                <w:sz w:val="18"/>
              </w:rPr>
            </w:pPr>
            <w:r w:rsidRPr="00433856">
              <w:rPr>
                <w:sz w:val="18"/>
              </w:rPr>
              <w:t>NA</w:t>
            </w:r>
          </w:p>
        </w:tc>
        <w:tc>
          <w:tcPr>
            <w:tcW w:w="793" w:type="dxa"/>
          </w:tcPr>
          <w:p w14:paraId="4E64BA63" w14:textId="77777777" w:rsidR="003D2F1A" w:rsidRPr="00433856" w:rsidRDefault="003D2F1A" w:rsidP="003D2F1A">
            <w:pPr>
              <w:pStyle w:val="TableParagraph"/>
              <w:rPr>
                <w:sz w:val="18"/>
              </w:rPr>
            </w:pPr>
            <w:r w:rsidRPr="00433856">
              <w:rPr>
                <w:sz w:val="18"/>
              </w:rPr>
              <w:t>NA</w:t>
            </w:r>
          </w:p>
        </w:tc>
        <w:tc>
          <w:tcPr>
            <w:tcW w:w="793" w:type="dxa"/>
          </w:tcPr>
          <w:p w14:paraId="094F5836" w14:textId="77777777" w:rsidR="003D2F1A" w:rsidRPr="00433856" w:rsidRDefault="003D2F1A" w:rsidP="003D2F1A">
            <w:pPr>
              <w:pStyle w:val="TableParagraph"/>
              <w:rPr>
                <w:sz w:val="18"/>
              </w:rPr>
            </w:pPr>
          </w:p>
        </w:tc>
        <w:tc>
          <w:tcPr>
            <w:tcW w:w="798" w:type="dxa"/>
          </w:tcPr>
          <w:p w14:paraId="43F7C6D7" w14:textId="77777777" w:rsidR="003D2F1A" w:rsidRPr="00433856" w:rsidRDefault="003D2F1A" w:rsidP="003D2F1A">
            <w:pPr>
              <w:pStyle w:val="TableParagraph"/>
              <w:rPr>
                <w:sz w:val="18"/>
              </w:rPr>
            </w:pPr>
          </w:p>
        </w:tc>
        <w:tc>
          <w:tcPr>
            <w:tcW w:w="741" w:type="dxa"/>
          </w:tcPr>
          <w:p w14:paraId="1393FAED" w14:textId="77777777" w:rsidR="003D2F1A" w:rsidRPr="00433856" w:rsidRDefault="003D2F1A" w:rsidP="003D2F1A">
            <w:pPr>
              <w:pStyle w:val="TableParagraph"/>
              <w:rPr>
                <w:sz w:val="18"/>
              </w:rPr>
            </w:pPr>
          </w:p>
        </w:tc>
      </w:tr>
      <w:tr w:rsidR="003D2F1A" w:rsidRPr="00433856" w14:paraId="5634545A" w14:textId="77777777" w:rsidTr="003D2F1A">
        <w:trPr>
          <w:trHeight w:val="266"/>
        </w:trPr>
        <w:tc>
          <w:tcPr>
            <w:tcW w:w="535" w:type="dxa"/>
          </w:tcPr>
          <w:p w14:paraId="4C1E7535" w14:textId="77777777" w:rsidR="003D2F1A" w:rsidRPr="00433856" w:rsidRDefault="00AA50A6" w:rsidP="003D2F1A">
            <w:pPr>
              <w:pStyle w:val="TableParagraph"/>
              <w:spacing w:line="234" w:lineRule="exact"/>
              <w:ind w:left="107"/>
              <w:rPr>
                <w:rFonts w:ascii="Arial"/>
                <w:b/>
              </w:rPr>
            </w:pPr>
            <w:r w:rsidRPr="00433856">
              <w:rPr>
                <w:rFonts w:ascii="Arial"/>
                <w:b/>
              </w:rPr>
              <w:t>6</w:t>
            </w:r>
          </w:p>
        </w:tc>
        <w:tc>
          <w:tcPr>
            <w:tcW w:w="1665" w:type="dxa"/>
          </w:tcPr>
          <w:p w14:paraId="47834DBE" w14:textId="77777777" w:rsidR="003D2F1A" w:rsidRPr="00433856" w:rsidRDefault="003D2F1A" w:rsidP="003D2F1A">
            <w:r w:rsidRPr="00433856">
              <w:t>Year 7 Hardware Augmentation</w:t>
            </w:r>
          </w:p>
        </w:tc>
        <w:tc>
          <w:tcPr>
            <w:tcW w:w="1493" w:type="dxa"/>
          </w:tcPr>
          <w:p w14:paraId="134A438C" w14:textId="77777777" w:rsidR="003D2F1A" w:rsidRPr="00433856" w:rsidRDefault="003D2F1A" w:rsidP="003D2F1A">
            <w:pPr>
              <w:pStyle w:val="TableParagraph"/>
              <w:rPr>
                <w:sz w:val="18"/>
              </w:rPr>
            </w:pPr>
          </w:p>
        </w:tc>
        <w:tc>
          <w:tcPr>
            <w:tcW w:w="1275" w:type="dxa"/>
          </w:tcPr>
          <w:p w14:paraId="230E1D50" w14:textId="77777777" w:rsidR="003D2F1A" w:rsidRPr="00433856" w:rsidRDefault="003D2F1A" w:rsidP="003D2F1A">
            <w:pPr>
              <w:pStyle w:val="TableParagraph"/>
              <w:rPr>
                <w:sz w:val="18"/>
              </w:rPr>
            </w:pPr>
          </w:p>
        </w:tc>
        <w:tc>
          <w:tcPr>
            <w:tcW w:w="1134" w:type="dxa"/>
          </w:tcPr>
          <w:p w14:paraId="6F875C87" w14:textId="77777777" w:rsidR="003D2F1A" w:rsidRPr="00433856" w:rsidRDefault="003D2F1A" w:rsidP="003D2F1A">
            <w:pPr>
              <w:pStyle w:val="TableParagraph"/>
              <w:rPr>
                <w:sz w:val="18"/>
              </w:rPr>
            </w:pPr>
          </w:p>
        </w:tc>
        <w:tc>
          <w:tcPr>
            <w:tcW w:w="1173" w:type="dxa"/>
          </w:tcPr>
          <w:p w14:paraId="36F59869" w14:textId="77777777" w:rsidR="003D2F1A" w:rsidRPr="00433856" w:rsidRDefault="003D2F1A" w:rsidP="003D2F1A">
            <w:pPr>
              <w:pStyle w:val="TableParagraph"/>
              <w:rPr>
                <w:sz w:val="18"/>
              </w:rPr>
            </w:pPr>
            <w:r w:rsidRPr="00433856">
              <w:rPr>
                <w:sz w:val="18"/>
              </w:rPr>
              <w:t>NA</w:t>
            </w:r>
          </w:p>
        </w:tc>
        <w:tc>
          <w:tcPr>
            <w:tcW w:w="788" w:type="dxa"/>
          </w:tcPr>
          <w:p w14:paraId="06E4C73E" w14:textId="77777777" w:rsidR="003D2F1A" w:rsidRPr="00433856" w:rsidRDefault="003D2F1A" w:rsidP="003D2F1A">
            <w:pPr>
              <w:pStyle w:val="TableParagraph"/>
              <w:rPr>
                <w:sz w:val="18"/>
              </w:rPr>
            </w:pPr>
            <w:r w:rsidRPr="00433856">
              <w:rPr>
                <w:sz w:val="18"/>
              </w:rPr>
              <w:t>NA</w:t>
            </w:r>
          </w:p>
          <w:p w14:paraId="11BC59DC" w14:textId="77777777" w:rsidR="003D2F1A" w:rsidRPr="00433856" w:rsidRDefault="003D2F1A" w:rsidP="003D2F1A">
            <w:pPr>
              <w:rPr>
                <w:lang w:val="en-US"/>
              </w:rPr>
            </w:pPr>
          </w:p>
        </w:tc>
        <w:tc>
          <w:tcPr>
            <w:tcW w:w="789" w:type="dxa"/>
          </w:tcPr>
          <w:p w14:paraId="01D01994" w14:textId="77777777" w:rsidR="003D2F1A" w:rsidRPr="00433856" w:rsidRDefault="003D2F1A" w:rsidP="003D2F1A">
            <w:pPr>
              <w:pStyle w:val="TableParagraph"/>
              <w:rPr>
                <w:sz w:val="18"/>
              </w:rPr>
            </w:pPr>
            <w:r w:rsidRPr="00433856">
              <w:rPr>
                <w:sz w:val="18"/>
              </w:rPr>
              <w:t>NA</w:t>
            </w:r>
          </w:p>
        </w:tc>
        <w:tc>
          <w:tcPr>
            <w:tcW w:w="788" w:type="dxa"/>
          </w:tcPr>
          <w:p w14:paraId="2771EF46" w14:textId="77777777" w:rsidR="003D2F1A" w:rsidRPr="00433856" w:rsidRDefault="003D2F1A" w:rsidP="003D2F1A">
            <w:pPr>
              <w:pStyle w:val="TableParagraph"/>
              <w:rPr>
                <w:sz w:val="18"/>
              </w:rPr>
            </w:pPr>
            <w:r w:rsidRPr="00433856">
              <w:rPr>
                <w:sz w:val="18"/>
              </w:rPr>
              <w:t>NA</w:t>
            </w:r>
          </w:p>
        </w:tc>
        <w:tc>
          <w:tcPr>
            <w:tcW w:w="793" w:type="dxa"/>
          </w:tcPr>
          <w:p w14:paraId="58F52639" w14:textId="77777777" w:rsidR="003D2F1A" w:rsidRPr="00433856" w:rsidRDefault="00716102" w:rsidP="003D2F1A">
            <w:pPr>
              <w:pStyle w:val="TableParagraph"/>
              <w:rPr>
                <w:sz w:val="18"/>
              </w:rPr>
            </w:pPr>
            <w:r w:rsidRPr="00433856">
              <w:rPr>
                <w:sz w:val="18"/>
              </w:rPr>
              <w:t>NA</w:t>
            </w:r>
          </w:p>
        </w:tc>
        <w:tc>
          <w:tcPr>
            <w:tcW w:w="793" w:type="dxa"/>
          </w:tcPr>
          <w:p w14:paraId="4FC848B9" w14:textId="77777777" w:rsidR="003D2F1A" w:rsidRPr="00433856" w:rsidRDefault="003D2F1A" w:rsidP="003D2F1A">
            <w:pPr>
              <w:pStyle w:val="TableParagraph"/>
              <w:rPr>
                <w:sz w:val="18"/>
              </w:rPr>
            </w:pPr>
            <w:r w:rsidRPr="00433856">
              <w:rPr>
                <w:sz w:val="18"/>
              </w:rPr>
              <w:t>NA</w:t>
            </w:r>
          </w:p>
        </w:tc>
        <w:tc>
          <w:tcPr>
            <w:tcW w:w="798" w:type="dxa"/>
          </w:tcPr>
          <w:p w14:paraId="519AD040" w14:textId="77777777" w:rsidR="003D2F1A" w:rsidRPr="00433856" w:rsidRDefault="003D2F1A" w:rsidP="003D2F1A">
            <w:pPr>
              <w:pStyle w:val="TableParagraph"/>
              <w:rPr>
                <w:sz w:val="18"/>
              </w:rPr>
            </w:pPr>
          </w:p>
        </w:tc>
        <w:tc>
          <w:tcPr>
            <w:tcW w:w="741" w:type="dxa"/>
          </w:tcPr>
          <w:p w14:paraId="3B34086F" w14:textId="77777777" w:rsidR="003D2F1A" w:rsidRPr="00433856" w:rsidRDefault="003D2F1A" w:rsidP="003D2F1A">
            <w:pPr>
              <w:pStyle w:val="TableParagraph"/>
              <w:rPr>
                <w:sz w:val="18"/>
              </w:rPr>
            </w:pPr>
          </w:p>
        </w:tc>
      </w:tr>
      <w:tr w:rsidR="00273E98" w:rsidRPr="00433856" w14:paraId="08EA2B97" w14:textId="77777777" w:rsidTr="003D2F1A">
        <w:trPr>
          <w:trHeight w:val="265"/>
        </w:trPr>
        <w:tc>
          <w:tcPr>
            <w:tcW w:w="535" w:type="dxa"/>
          </w:tcPr>
          <w:p w14:paraId="3094EC38" w14:textId="77777777" w:rsidR="00273E98" w:rsidRPr="00433856" w:rsidRDefault="00273E98" w:rsidP="00D27206">
            <w:pPr>
              <w:pStyle w:val="TableParagraph"/>
              <w:spacing w:line="234" w:lineRule="exact"/>
              <w:ind w:left="107"/>
              <w:rPr>
                <w:rFonts w:ascii="Arial"/>
                <w:b/>
              </w:rPr>
            </w:pPr>
          </w:p>
        </w:tc>
        <w:tc>
          <w:tcPr>
            <w:tcW w:w="1665" w:type="dxa"/>
          </w:tcPr>
          <w:p w14:paraId="5C36ECEB" w14:textId="77777777" w:rsidR="00273E98" w:rsidRPr="00433856" w:rsidRDefault="00273E9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493" w:type="dxa"/>
          </w:tcPr>
          <w:p w14:paraId="422BE5A3" w14:textId="77777777" w:rsidR="00273E98" w:rsidRPr="00433856" w:rsidRDefault="00273E98" w:rsidP="00D27206">
            <w:pPr>
              <w:pStyle w:val="TableParagraph"/>
              <w:rPr>
                <w:sz w:val="18"/>
              </w:rPr>
            </w:pPr>
          </w:p>
        </w:tc>
        <w:tc>
          <w:tcPr>
            <w:tcW w:w="1275" w:type="dxa"/>
          </w:tcPr>
          <w:p w14:paraId="29157821" w14:textId="77777777" w:rsidR="00273E98" w:rsidRPr="00433856" w:rsidRDefault="00273E98" w:rsidP="00D27206">
            <w:pPr>
              <w:pStyle w:val="TableParagraph"/>
              <w:rPr>
                <w:sz w:val="18"/>
              </w:rPr>
            </w:pPr>
          </w:p>
        </w:tc>
        <w:tc>
          <w:tcPr>
            <w:tcW w:w="1134" w:type="dxa"/>
          </w:tcPr>
          <w:p w14:paraId="37AE62A1" w14:textId="77777777" w:rsidR="00273E98" w:rsidRPr="00433856" w:rsidRDefault="00273E98" w:rsidP="00D27206">
            <w:pPr>
              <w:pStyle w:val="TableParagraph"/>
              <w:rPr>
                <w:sz w:val="18"/>
              </w:rPr>
            </w:pPr>
          </w:p>
        </w:tc>
        <w:tc>
          <w:tcPr>
            <w:tcW w:w="1173" w:type="dxa"/>
          </w:tcPr>
          <w:p w14:paraId="380A8FC2" w14:textId="77777777" w:rsidR="00273E98" w:rsidRPr="00433856" w:rsidRDefault="00273E98" w:rsidP="00D27206">
            <w:pPr>
              <w:pStyle w:val="TableParagraph"/>
              <w:rPr>
                <w:sz w:val="18"/>
              </w:rPr>
            </w:pPr>
            <w:r w:rsidRPr="00433856">
              <w:rPr>
                <w:sz w:val="18"/>
              </w:rPr>
              <w:t>NA</w:t>
            </w:r>
          </w:p>
        </w:tc>
        <w:tc>
          <w:tcPr>
            <w:tcW w:w="788" w:type="dxa"/>
          </w:tcPr>
          <w:p w14:paraId="0839D414" w14:textId="77777777" w:rsidR="00273E98" w:rsidRPr="00433856" w:rsidRDefault="00273E98" w:rsidP="00D27206">
            <w:pPr>
              <w:pStyle w:val="TableParagraph"/>
              <w:rPr>
                <w:sz w:val="18"/>
              </w:rPr>
            </w:pPr>
          </w:p>
        </w:tc>
        <w:tc>
          <w:tcPr>
            <w:tcW w:w="789" w:type="dxa"/>
          </w:tcPr>
          <w:p w14:paraId="2D89CB7F" w14:textId="77777777" w:rsidR="00273E98" w:rsidRPr="00433856" w:rsidRDefault="00273E98" w:rsidP="00D27206">
            <w:pPr>
              <w:pStyle w:val="TableParagraph"/>
              <w:rPr>
                <w:sz w:val="18"/>
              </w:rPr>
            </w:pPr>
          </w:p>
        </w:tc>
        <w:tc>
          <w:tcPr>
            <w:tcW w:w="788" w:type="dxa"/>
          </w:tcPr>
          <w:p w14:paraId="1A50A4E0" w14:textId="77777777" w:rsidR="00273E98" w:rsidRPr="00433856" w:rsidRDefault="00273E98" w:rsidP="00D27206">
            <w:pPr>
              <w:pStyle w:val="TableParagraph"/>
              <w:rPr>
                <w:sz w:val="18"/>
              </w:rPr>
            </w:pPr>
          </w:p>
        </w:tc>
        <w:tc>
          <w:tcPr>
            <w:tcW w:w="793" w:type="dxa"/>
          </w:tcPr>
          <w:p w14:paraId="22D1E1C5" w14:textId="77777777" w:rsidR="00273E98" w:rsidRPr="00433856" w:rsidRDefault="00273E98" w:rsidP="00D27206">
            <w:pPr>
              <w:pStyle w:val="TableParagraph"/>
              <w:rPr>
                <w:sz w:val="18"/>
              </w:rPr>
            </w:pPr>
          </w:p>
        </w:tc>
        <w:tc>
          <w:tcPr>
            <w:tcW w:w="793" w:type="dxa"/>
          </w:tcPr>
          <w:p w14:paraId="68CF057A" w14:textId="77777777" w:rsidR="00273E98" w:rsidRPr="00433856" w:rsidRDefault="00273E98" w:rsidP="00D27206">
            <w:pPr>
              <w:pStyle w:val="TableParagraph"/>
              <w:rPr>
                <w:sz w:val="18"/>
              </w:rPr>
            </w:pPr>
          </w:p>
        </w:tc>
        <w:tc>
          <w:tcPr>
            <w:tcW w:w="798" w:type="dxa"/>
          </w:tcPr>
          <w:p w14:paraId="6911FB06" w14:textId="77777777" w:rsidR="00273E98" w:rsidRPr="00433856" w:rsidRDefault="00273E98" w:rsidP="00D27206">
            <w:pPr>
              <w:pStyle w:val="TableParagraph"/>
              <w:rPr>
                <w:sz w:val="18"/>
              </w:rPr>
            </w:pPr>
          </w:p>
        </w:tc>
        <w:tc>
          <w:tcPr>
            <w:tcW w:w="741" w:type="dxa"/>
          </w:tcPr>
          <w:p w14:paraId="71D80FFC" w14:textId="77777777" w:rsidR="00273E98" w:rsidRPr="00433856" w:rsidRDefault="00273E98" w:rsidP="00D27206">
            <w:pPr>
              <w:pStyle w:val="TableParagraph"/>
              <w:rPr>
                <w:sz w:val="18"/>
              </w:rPr>
            </w:pPr>
          </w:p>
        </w:tc>
      </w:tr>
    </w:tbl>
    <w:p w14:paraId="1A96E8D8" w14:textId="77777777" w:rsidR="00A42E58" w:rsidRDefault="000B13E0" w:rsidP="00A42E58">
      <w:pPr>
        <w:spacing w:before="180" w:after="23"/>
        <w:ind w:left="120"/>
        <w:rPr>
          <w:rFonts w:ascii="Arial"/>
          <w:b/>
        </w:rPr>
      </w:pPr>
      <w:r>
        <w:rPr>
          <w:rFonts w:ascii="Arial"/>
          <w:b/>
        </w:rPr>
        <w:t xml:space="preserve">Note- The AMC Cost will be factored </w:t>
      </w:r>
      <w:r w:rsidR="00AA50A6">
        <w:rPr>
          <w:rFonts w:ascii="Arial"/>
          <w:b/>
        </w:rPr>
        <w:t>from the</w:t>
      </w:r>
      <w:r>
        <w:rPr>
          <w:rFonts w:ascii="Arial"/>
          <w:b/>
        </w:rPr>
        <w:t xml:space="preserve"> next year of </w:t>
      </w:r>
      <w:r w:rsidRPr="000B13E0">
        <w:rPr>
          <w:rFonts w:ascii="Arial"/>
          <w:b/>
        </w:rPr>
        <w:t>Augmentation</w:t>
      </w:r>
      <w:r w:rsidR="00833860">
        <w:rPr>
          <w:rFonts w:ascii="Arial"/>
          <w:b/>
        </w:rPr>
        <w:t xml:space="preserve"> of Hardware</w:t>
      </w:r>
      <w:r>
        <w:rPr>
          <w:rFonts w:ascii="Arial"/>
          <w:b/>
        </w:rPr>
        <w:t>.</w:t>
      </w:r>
      <w:r w:rsidR="00AA50A6">
        <w:rPr>
          <w:rFonts w:ascii="Arial"/>
          <w:b/>
        </w:rPr>
        <w:t>( One year will be the warranty period.)</w:t>
      </w:r>
    </w:p>
    <w:p w14:paraId="2A6F67A8" w14:textId="77777777" w:rsidR="00433856" w:rsidRDefault="00433856" w:rsidP="00A42E58">
      <w:pPr>
        <w:spacing w:before="180" w:after="23"/>
        <w:ind w:left="120"/>
        <w:rPr>
          <w:rFonts w:ascii="Arial"/>
          <w:b/>
        </w:rPr>
      </w:pPr>
    </w:p>
    <w:p w14:paraId="0EE872EC" w14:textId="77777777" w:rsidR="00433856" w:rsidRDefault="00433856" w:rsidP="00A42E58">
      <w:pPr>
        <w:spacing w:before="180" w:after="23"/>
        <w:ind w:left="120"/>
        <w:rPr>
          <w:rFonts w:ascii="Arial"/>
          <w:b/>
        </w:rPr>
      </w:pPr>
    </w:p>
    <w:p w14:paraId="068D87E0" w14:textId="77777777" w:rsidR="00433856" w:rsidRDefault="00433856" w:rsidP="00A42E58">
      <w:pPr>
        <w:spacing w:before="180" w:after="23"/>
        <w:ind w:left="120"/>
        <w:rPr>
          <w:rFonts w:ascii="Arial"/>
          <w:b/>
        </w:rPr>
      </w:pPr>
    </w:p>
    <w:p w14:paraId="7EA2626E" w14:textId="77777777" w:rsidR="00433856" w:rsidRDefault="00433856" w:rsidP="00A42E58">
      <w:pPr>
        <w:spacing w:before="180" w:after="23"/>
        <w:ind w:left="120"/>
        <w:rPr>
          <w:rFonts w:ascii="Arial"/>
          <w:b/>
        </w:rPr>
      </w:pPr>
    </w:p>
    <w:p w14:paraId="36A70FCC" w14:textId="77777777" w:rsidR="00433856" w:rsidRDefault="00433856" w:rsidP="00A42E58">
      <w:pPr>
        <w:spacing w:before="180" w:after="23"/>
        <w:ind w:left="120"/>
        <w:rPr>
          <w:rFonts w:ascii="Arial"/>
          <w:b/>
        </w:rPr>
      </w:pPr>
    </w:p>
    <w:p w14:paraId="4215C613" w14:textId="77777777" w:rsidR="00A42E58" w:rsidRDefault="00A42E58" w:rsidP="00A42E58">
      <w:pPr>
        <w:spacing w:before="180" w:after="23"/>
        <w:ind w:left="120"/>
        <w:rPr>
          <w:rFonts w:ascii="Arial"/>
          <w:b/>
        </w:rPr>
      </w:pPr>
      <w:r w:rsidRPr="00F3226F">
        <w:rPr>
          <w:rFonts w:ascii="Arial"/>
          <w:b/>
        </w:rPr>
        <w:t>Table</w:t>
      </w:r>
      <w:r w:rsidR="00C01EE0">
        <w:rPr>
          <w:rFonts w:ascii="Arial"/>
          <w:b/>
        </w:rPr>
        <w:t xml:space="preserve"> 7</w:t>
      </w:r>
      <w:r w:rsidRPr="00F3226F">
        <w:rPr>
          <w:rFonts w:ascii="Arial"/>
          <w:b/>
        </w:rPr>
        <w:t xml:space="preserve">: Breakup </w:t>
      </w:r>
      <w:r w:rsidRPr="00433856">
        <w:rPr>
          <w:rFonts w:ascii="Arial"/>
          <w:b/>
        </w:rPr>
        <w:t>of Software/Kubernetes based container Platform Cost</w:t>
      </w:r>
      <w:r w:rsidRPr="004F4708">
        <w:rPr>
          <w:rFonts w:ascii="Arial"/>
          <w:b/>
          <w:color w:val="FF0000"/>
        </w:rPr>
        <w:t xml:space="preserve"> </w:t>
      </w:r>
      <w:r w:rsidRPr="00F3226F">
        <w:rPr>
          <w:rFonts w:ascii="Arial"/>
          <w:b/>
        </w:rPr>
        <w:t xml:space="preserve">for UPI </w:t>
      </w:r>
      <w:r>
        <w:rPr>
          <w:rFonts w:ascii="Arial"/>
          <w:b/>
        </w:rPr>
        <w:t>Switch</w:t>
      </w:r>
      <w:r w:rsidRPr="00F3226F">
        <w:rPr>
          <w:rFonts w:ascii="Arial"/>
          <w:b/>
        </w:rPr>
        <w:t xml:space="preserve"> (item </w:t>
      </w:r>
      <w:r>
        <w:rPr>
          <w:rFonts w:ascii="Arial"/>
          <w:b/>
        </w:rPr>
        <w:t>6</w:t>
      </w:r>
      <w:r w:rsidRPr="00F3226F">
        <w:rPr>
          <w:rFonts w:ascii="Arial"/>
          <w:b/>
        </w:rPr>
        <w:t xml:space="preserve"> of Table </w:t>
      </w:r>
      <w:r w:rsidR="00C01EE0">
        <w:rPr>
          <w:rFonts w:ascii="Arial"/>
          <w:b/>
        </w:rPr>
        <w:t>1 (A)</w:t>
      </w:r>
      <w:r w:rsidRPr="00F3226F">
        <w:rPr>
          <w:rFonts w:ascii="Arial"/>
          <w:b/>
        </w:rPr>
        <w:t>)</w:t>
      </w:r>
      <w:r>
        <w:rPr>
          <w:rFonts w:ascii="Arial"/>
          <w:b/>
        </w:rPr>
        <w:t xml:space="preserve"> - DC,Near Site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276"/>
        <w:gridCol w:w="1187"/>
        <w:gridCol w:w="868"/>
        <w:gridCol w:w="815"/>
        <w:gridCol w:w="816"/>
        <w:gridCol w:w="815"/>
        <w:gridCol w:w="820"/>
        <w:gridCol w:w="820"/>
        <w:gridCol w:w="820"/>
        <w:gridCol w:w="741"/>
      </w:tblGrid>
      <w:tr w:rsidR="00A42E58" w14:paraId="4216B562" w14:textId="77777777" w:rsidTr="00D27206">
        <w:trPr>
          <w:trHeight w:val="253"/>
        </w:trPr>
        <w:tc>
          <w:tcPr>
            <w:tcW w:w="554" w:type="dxa"/>
            <w:vMerge w:val="restart"/>
          </w:tcPr>
          <w:p w14:paraId="585C8CE2" w14:textId="77777777" w:rsidR="00A42E58" w:rsidRDefault="00A42E58" w:rsidP="00D27206">
            <w:pPr>
              <w:pStyle w:val="TableParagraph"/>
              <w:spacing w:line="250" w:lineRule="exact"/>
              <w:ind w:left="107"/>
              <w:rPr>
                <w:rFonts w:ascii="Arial"/>
                <w:b/>
              </w:rPr>
            </w:pPr>
            <w:r>
              <w:rPr>
                <w:rFonts w:ascii="Arial"/>
                <w:b/>
              </w:rPr>
              <w:t>SN</w:t>
            </w:r>
          </w:p>
        </w:tc>
        <w:tc>
          <w:tcPr>
            <w:tcW w:w="1579" w:type="dxa"/>
            <w:vMerge w:val="restart"/>
          </w:tcPr>
          <w:p w14:paraId="7195ACF7" w14:textId="77777777" w:rsidR="00A42E58" w:rsidRDefault="00A42E58" w:rsidP="00D27206">
            <w:pPr>
              <w:pStyle w:val="TableParagraph"/>
              <w:spacing w:line="250" w:lineRule="exact"/>
              <w:ind w:left="108"/>
              <w:rPr>
                <w:rFonts w:ascii="Arial"/>
                <w:b/>
              </w:rPr>
            </w:pPr>
            <w:r>
              <w:rPr>
                <w:rFonts w:ascii="Arial"/>
                <w:b/>
              </w:rPr>
              <w:t>Requirement</w:t>
            </w:r>
          </w:p>
        </w:tc>
        <w:tc>
          <w:tcPr>
            <w:tcW w:w="1701" w:type="dxa"/>
            <w:vMerge w:val="restart"/>
          </w:tcPr>
          <w:p w14:paraId="16196B08"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276" w:type="dxa"/>
            <w:vMerge w:val="restart"/>
          </w:tcPr>
          <w:p w14:paraId="682BC993" w14:textId="77777777" w:rsidR="00A42E58" w:rsidRDefault="00A42E58" w:rsidP="00D27206">
            <w:pPr>
              <w:pStyle w:val="TableParagraph"/>
              <w:spacing w:line="250" w:lineRule="exact"/>
              <w:ind w:left="108"/>
              <w:rPr>
                <w:rFonts w:ascii="Arial"/>
                <w:b/>
              </w:rPr>
            </w:pPr>
            <w:r>
              <w:rPr>
                <w:rFonts w:ascii="Arial"/>
                <w:b/>
              </w:rPr>
              <w:t>Quantity</w:t>
            </w:r>
          </w:p>
        </w:tc>
        <w:tc>
          <w:tcPr>
            <w:tcW w:w="1187" w:type="dxa"/>
            <w:vMerge w:val="restart"/>
          </w:tcPr>
          <w:p w14:paraId="72E10B07" w14:textId="77777777" w:rsidR="00A42E58" w:rsidRDefault="00A42E58" w:rsidP="00D27206">
            <w:pPr>
              <w:pStyle w:val="TableParagraph"/>
              <w:ind w:left="109" w:right="76"/>
              <w:rPr>
                <w:rFonts w:ascii="Arial"/>
                <w:b/>
              </w:rPr>
            </w:pPr>
            <w:r>
              <w:rPr>
                <w:rFonts w:ascii="Arial"/>
                <w:b/>
              </w:rPr>
              <w:t>Product Cost</w:t>
            </w:r>
          </w:p>
          <w:p w14:paraId="3E710AB2" w14:textId="7B94BAC9"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5774" w:type="dxa"/>
            <w:gridSpan w:val="7"/>
          </w:tcPr>
          <w:p w14:paraId="11B431F2" w14:textId="13CE9F51"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48ECDE3D" w14:textId="78C2A849"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676D98AB" w14:textId="77777777" w:rsidTr="00D27206">
        <w:trPr>
          <w:trHeight w:val="748"/>
        </w:trPr>
        <w:tc>
          <w:tcPr>
            <w:tcW w:w="554" w:type="dxa"/>
            <w:vMerge/>
            <w:tcBorders>
              <w:top w:val="nil"/>
            </w:tcBorders>
          </w:tcPr>
          <w:p w14:paraId="7C3947AA" w14:textId="77777777" w:rsidR="00A42E58" w:rsidRDefault="00A42E58" w:rsidP="00D27206">
            <w:pPr>
              <w:rPr>
                <w:sz w:val="2"/>
                <w:szCs w:val="2"/>
              </w:rPr>
            </w:pPr>
          </w:p>
        </w:tc>
        <w:tc>
          <w:tcPr>
            <w:tcW w:w="1579" w:type="dxa"/>
            <w:vMerge/>
            <w:tcBorders>
              <w:top w:val="nil"/>
            </w:tcBorders>
          </w:tcPr>
          <w:p w14:paraId="3C7F4782" w14:textId="77777777" w:rsidR="00A42E58" w:rsidRDefault="00A42E58" w:rsidP="00D27206">
            <w:pPr>
              <w:rPr>
                <w:sz w:val="2"/>
                <w:szCs w:val="2"/>
              </w:rPr>
            </w:pPr>
          </w:p>
        </w:tc>
        <w:tc>
          <w:tcPr>
            <w:tcW w:w="1701" w:type="dxa"/>
            <w:vMerge/>
          </w:tcPr>
          <w:p w14:paraId="79E71EB7" w14:textId="77777777" w:rsidR="00A42E58" w:rsidRDefault="00A42E58" w:rsidP="00D27206">
            <w:pPr>
              <w:rPr>
                <w:sz w:val="2"/>
                <w:szCs w:val="2"/>
              </w:rPr>
            </w:pPr>
          </w:p>
        </w:tc>
        <w:tc>
          <w:tcPr>
            <w:tcW w:w="1276" w:type="dxa"/>
            <w:vMerge/>
            <w:tcBorders>
              <w:top w:val="nil"/>
            </w:tcBorders>
          </w:tcPr>
          <w:p w14:paraId="3292402D" w14:textId="77777777" w:rsidR="00A42E58" w:rsidRDefault="00A42E58" w:rsidP="00D27206">
            <w:pPr>
              <w:rPr>
                <w:sz w:val="2"/>
                <w:szCs w:val="2"/>
              </w:rPr>
            </w:pPr>
          </w:p>
        </w:tc>
        <w:tc>
          <w:tcPr>
            <w:tcW w:w="1187" w:type="dxa"/>
            <w:vMerge/>
            <w:tcBorders>
              <w:top w:val="nil"/>
            </w:tcBorders>
          </w:tcPr>
          <w:p w14:paraId="2FB4D531" w14:textId="77777777" w:rsidR="00A42E58" w:rsidRDefault="00A42E58" w:rsidP="00D27206">
            <w:pPr>
              <w:rPr>
                <w:sz w:val="2"/>
                <w:szCs w:val="2"/>
              </w:rPr>
            </w:pPr>
          </w:p>
        </w:tc>
        <w:tc>
          <w:tcPr>
            <w:tcW w:w="868" w:type="dxa"/>
          </w:tcPr>
          <w:p w14:paraId="47638048"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4F3D2EEF"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793E6C6C"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6AD27720"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2730E543"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19D7FEB4"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0E52FE2F"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20EE0CCB" w14:textId="77777777" w:rsidR="00A42E58" w:rsidRDefault="00A42E58" w:rsidP="00D27206">
            <w:pPr>
              <w:rPr>
                <w:sz w:val="2"/>
                <w:szCs w:val="2"/>
              </w:rPr>
            </w:pPr>
          </w:p>
        </w:tc>
      </w:tr>
      <w:tr w:rsidR="00A42E58" w14:paraId="2A890A26" w14:textId="77777777" w:rsidTr="00D27206">
        <w:trPr>
          <w:trHeight w:val="254"/>
        </w:trPr>
        <w:tc>
          <w:tcPr>
            <w:tcW w:w="554" w:type="dxa"/>
          </w:tcPr>
          <w:p w14:paraId="7286B88D" w14:textId="77777777" w:rsidR="00A42E58" w:rsidRDefault="00A42E58" w:rsidP="00D27206">
            <w:pPr>
              <w:pStyle w:val="TableParagraph"/>
              <w:spacing w:line="234" w:lineRule="exact"/>
              <w:ind w:left="107"/>
              <w:rPr>
                <w:rFonts w:ascii="Arial"/>
                <w:b/>
              </w:rPr>
            </w:pPr>
            <w:r>
              <w:rPr>
                <w:rFonts w:ascii="Arial"/>
                <w:b/>
              </w:rPr>
              <w:t>1</w:t>
            </w:r>
          </w:p>
        </w:tc>
        <w:tc>
          <w:tcPr>
            <w:tcW w:w="1579" w:type="dxa"/>
          </w:tcPr>
          <w:p w14:paraId="3562F0A9" w14:textId="77777777" w:rsidR="00A42E58" w:rsidRDefault="00A42E58" w:rsidP="00D27206">
            <w:pPr>
              <w:pStyle w:val="TableParagraph"/>
              <w:spacing w:line="234" w:lineRule="exact"/>
              <w:ind w:left="108"/>
            </w:pPr>
            <w:r>
              <w:t>Software-1</w:t>
            </w:r>
          </w:p>
        </w:tc>
        <w:tc>
          <w:tcPr>
            <w:tcW w:w="1701" w:type="dxa"/>
          </w:tcPr>
          <w:p w14:paraId="2FB74B8D" w14:textId="77777777" w:rsidR="00A42E58" w:rsidRDefault="00A42E58" w:rsidP="00D27206">
            <w:pPr>
              <w:pStyle w:val="TableParagraph"/>
              <w:rPr>
                <w:sz w:val="18"/>
              </w:rPr>
            </w:pPr>
          </w:p>
        </w:tc>
        <w:tc>
          <w:tcPr>
            <w:tcW w:w="1276" w:type="dxa"/>
          </w:tcPr>
          <w:p w14:paraId="25DA36FE" w14:textId="77777777" w:rsidR="00A42E58" w:rsidRDefault="00A42E58" w:rsidP="00D27206">
            <w:pPr>
              <w:pStyle w:val="TableParagraph"/>
              <w:rPr>
                <w:sz w:val="18"/>
              </w:rPr>
            </w:pPr>
          </w:p>
        </w:tc>
        <w:tc>
          <w:tcPr>
            <w:tcW w:w="1187" w:type="dxa"/>
          </w:tcPr>
          <w:p w14:paraId="3F7C6EC9" w14:textId="77777777" w:rsidR="00A42E58" w:rsidRDefault="00A42E58" w:rsidP="00D27206">
            <w:pPr>
              <w:pStyle w:val="TableParagraph"/>
              <w:rPr>
                <w:sz w:val="18"/>
              </w:rPr>
            </w:pPr>
          </w:p>
        </w:tc>
        <w:tc>
          <w:tcPr>
            <w:tcW w:w="868" w:type="dxa"/>
          </w:tcPr>
          <w:p w14:paraId="23B2FDEC" w14:textId="77777777" w:rsidR="00A42E58" w:rsidRDefault="00A42E58" w:rsidP="00D27206">
            <w:pPr>
              <w:pStyle w:val="TableParagraph"/>
              <w:rPr>
                <w:sz w:val="18"/>
              </w:rPr>
            </w:pPr>
            <w:r>
              <w:rPr>
                <w:sz w:val="18"/>
              </w:rPr>
              <w:t>NA</w:t>
            </w:r>
          </w:p>
        </w:tc>
        <w:tc>
          <w:tcPr>
            <w:tcW w:w="815" w:type="dxa"/>
          </w:tcPr>
          <w:p w14:paraId="24C4059A" w14:textId="77777777" w:rsidR="00A42E58" w:rsidRDefault="00A42E58" w:rsidP="00D27206">
            <w:pPr>
              <w:pStyle w:val="TableParagraph"/>
              <w:rPr>
                <w:sz w:val="18"/>
              </w:rPr>
            </w:pPr>
          </w:p>
        </w:tc>
        <w:tc>
          <w:tcPr>
            <w:tcW w:w="816" w:type="dxa"/>
          </w:tcPr>
          <w:p w14:paraId="0F17A7A3" w14:textId="77777777" w:rsidR="00A42E58" w:rsidRDefault="00A42E58" w:rsidP="00D27206">
            <w:pPr>
              <w:pStyle w:val="TableParagraph"/>
              <w:rPr>
                <w:sz w:val="18"/>
              </w:rPr>
            </w:pPr>
          </w:p>
        </w:tc>
        <w:tc>
          <w:tcPr>
            <w:tcW w:w="815" w:type="dxa"/>
          </w:tcPr>
          <w:p w14:paraId="1986BEA8" w14:textId="77777777" w:rsidR="00A42E58" w:rsidRDefault="00A42E58" w:rsidP="00D27206">
            <w:pPr>
              <w:pStyle w:val="TableParagraph"/>
              <w:rPr>
                <w:sz w:val="18"/>
              </w:rPr>
            </w:pPr>
          </w:p>
        </w:tc>
        <w:tc>
          <w:tcPr>
            <w:tcW w:w="820" w:type="dxa"/>
          </w:tcPr>
          <w:p w14:paraId="614CED79" w14:textId="77777777" w:rsidR="00A42E58" w:rsidRDefault="00A42E58" w:rsidP="00D27206">
            <w:pPr>
              <w:pStyle w:val="TableParagraph"/>
              <w:rPr>
                <w:sz w:val="18"/>
              </w:rPr>
            </w:pPr>
          </w:p>
        </w:tc>
        <w:tc>
          <w:tcPr>
            <w:tcW w:w="820" w:type="dxa"/>
          </w:tcPr>
          <w:p w14:paraId="5F3F2EDF" w14:textId="77777777" w:rsidR="00A42E58" w:rsidRDefault="00A42E58" w:rsidP="00D27206">
            <w:pPr>
              <w:pStyle w:val="TableParagraph"/>
              <w:rPr>
                <w:sz w:val="18"/>
              </w:rPr>
            </w:pPr>
          </w:p>
        </w:tc>
        <w:tc>
          <w:tcPr>
            <w:tcW w:w="820" w:type="dxa"/>
          </w:tcPr>
          <w:p w14:paraId="15F5FAC7" w14:textId="77777777" w:rsidR="00A42E58" w:rsidRDefault="00A42E58" w:rsidP="00D27206">
            <w:pPr>
              <w:pStyle w:val="TableParagraph"/>
              <w:rPr>
                <w:sz w:val="18"/>
              </w:rPr>
            </w:pPr>
          </w:p>
        </w:tc>
        <w:tc>
          <w:tcPr>
            <w:tcW w:w="741" w:type="dxa"/>
          </w:tcPr>
          <w:p w14:paraId="18A26F00" w14:textId="77777777" w:rsidR="00A42E58" w:rsidRDefault="00A42E58" w:rsidP="00D27206">
            <w:pPr>
              <w:pStyle w:val="TableParagraph"/>
              <w:rPr>
                <w:sz w:val="18"/>
              </w:rPr>
            </w:pPr>
          </w:p>
        </w:tc>
      </w:tr>
      <w:tr w:rsidR="00A42E58" w14:paraId="3C99E3DF" w14:textId="77777777" w:rsidTr="00D27206">
        <w:trPr>
          <w:trHeight w:val="254"/>
        </w:trPr>
        <w:tc>
          <w:tcPr>
            <w:tcW w:w="554" w:type="dxa"/>
          </w:tcPr>
          <w:p w14:paraId="665721A7" w14:textId="77777777" w:rsidR="00A42E58" w:rsidRDefault="00A42E58" w:rsidP="00D27206">
            <w:pPr>
              <w:pStyle w:val="TableParagraph"/>
              <w:spacing w:line="234" w:lineRule="exact"/>
              <w:ind w:left="107"/>
              <w:rPr>
                <w:rFonts w:ascii="Arial"/>
                <w:b/>
              </w:rPr>
            </w:pPr>
            <w:r>
              <w:rPr>
                <w:rFonts w:ascii="Arial"/>
                <w:b/>
              </w:rPr>
              <w:t>2</w:t>
            </w:r>
          </w:p>
        </w:tc>
        <w:tc>
          <w:tcPr>
            <w:tcW w:w="1579" w:type="dxa"/>
          </w:tcPr>
          <w:p w14:paraId="37B2F94E" w14:textId="77777777" w:rsidR="00A42E58" w:rsidRDefault="00A42E58" w:rsidP="00D27206">
            <w:pPr>
              <w:pStyle w:val="TableParagraph"/>
              <w:spacing w:line="234" w:lineRule="exact"/>
              <w:ind w:left="108"/>
            </w:pPr>
            <w:r>
              <w:t>Software -2</w:t>
            </w:r>
          </w:p>
        </w:tc>
        <w:tc>
          <w:tcPr>
            <w:tcW w:w="1701" w:type="dxa"/>
          </w:tcPr>
          <w:p w14:paraId="681305EB" w14:textId="77777777" w:rsidR="00A42E58" w:rsidRDefault="00A42E58" w:rsidP="00D27206">
            <w:pPr>
              <w:pStyle w:val="TableParagraph"/>
              <w:rPr>
                <w:sz w:val="18"/>
              </w:rPr>
            </w:pPr>
          </w:p>
        </w:tc>
        <w:tc>
          <w:tcPr>
            <w:tcW w:w="1276" w:type="dxa"/>
          </w:tcPr>
          <w:p w14:paraId="3CD6E761" w14:textId="77777777" w:rsidR="00A42E58" w:rsidRDefault="00A42E58" w:rsidP="00D27206">
            <w:pPr>
              <w:pStyle w:val="TableParagraph"/>
              <w:rPr>
                <w:sz w:val="18"/>
              </w:rPr>
            </w:pPr>
          </w:p>
        </w:tc>
        <w:tc>
          <w:tcPr>
            <w:tcW w:w="1187" w:type="dxa"/>
          </w:tcPr>
          <w:p w14:paraId="1B775A5E" w14:textId="77777777" w:rsidR="00A42E58" w:rsidRDefault="00A42E58" w:rsidP="00D27206">
            <w:pPr>
              <w:pStyle w:val="TableParagraph"/>
              <w:rPr>
                <w:sz w:val="18"/>
              </w:rPr>
            </w:pPr>
          </w:p>
        </w:tc>
        <w:tc>
          <w:tcPr>
            <w:tcW w:w="868" w:type="dxa"/>
          </w:tcPr>
          <w:p w14:paraId="4CD291BA" w14:textId="77777777" w:rsidR="00A42E58" w:rsidRDefault="00A42E58" w:rsidP="00D27206">
            <w:pPr>
              <w:pStyle w:val="TableParagraph"/>
              <w:rPr>
                <w:sz w:val="18"/>
              </w:rPr>
            </w:pPr>
            <w:r>
              <w:rPr>
                <w:sz w:val="18"/>
              </w:rPr>
              <w:t>NA</w:t>
            </w:r>
          </w:p>
        </w:tc>
        <w:tc>
          <w:tcPr>
            <w:tcW w:w="815" w:type="dxa"/>
          </w:tcPr>
          <w:p w14:paraId="452D74A5" w14:textId="77777777" w:rsidR="00A42E58" w:rsidRDefault="00A42E58" w:rsidP="00D27206">
            <w:pPr>
              <w:pStyle w:val="TableParagraph"/>
              <w:rPr>
                <w:sz w:val="18"/>
              </w:rPr>
            </w:pPr>
          </w:p>
        </w:tc>
        <w:tc>
          <w:tcPr>
            <w:tcW w:w="816" w:type="dxa"/>
          </w:tcPr>
          <w:p w14:paraId="7BE0C33E" w14:textId="77777777" w:rsidR="00A42E58" w:rsidRDefault="00A42E58" w:rsidP="00D27206">
            <w:pPr>
              <w:pStyle w:val="TableParagraph"/>
              <w:rPr>
                <w:sz w:val="18"/>
              </w:rPr>
            </w:pPr>
          </w:p>
        </w:tc>
        <w:tc>
          <w:tcPr>
            <w:tcW w:w="815" w:type="dxa"/>
          </w:tcPr>
          <w:p w14:paraId="78AF118A" w14:textId="77777777" w:rsidR="00A42E58" w:rsidRDefault="00A42E58" w:rsidP="00D27206">
            <w:pPr>
              <w:pStyle w:val="TableParagraph"/>
              <w:rPr>
                <w:sz w:val="18"/>
              </w:rPr>
            </w:pPr>
          </w:p>
        </w:tc>
        <w:tc>
          <w:tcPr>
            <w:tcW w:w="820" w:type="dxa"/>
          </w:tcPr>
          <w:p w14:paraId="6F40CA40" w14:textId="77777777" w:rsidR="00A42E58" w:rsidRDefault="00A42E58" w:rsidP="00D27206">
            <w:pPr>
              <w:pStyle w:val="TableParagraph"/>
              <w:rPr>
                <w:sz w:val="18"/>
              </w:rPr>
            </w:pPr>
          </w:p>
        </w:tc>
        <w:tc>
          <w:tcPr>
            <w:tcW w:w="820" w:type="dxa"/>
          </w:tcPr>
          <w:p w14:paraId="239BE17A" w14:textId="77777777" w:rsidR="00A42E58" w:rsidRDefault="00A42E58" w:rsidP="00D27206">
            <w:pPr>
              <w:pStyle w:val="TableParagraph"/>
              <w:rPr>
                <w:sz w:val="18"/>
              </w:rPr>
            </w:pPr>
          </w:p>
        </w:tc>
        <w:tc>
          <w:tcPr>
            <w:tcW w:w="820" w:type="dxa"/>
          </w:tcPr>
          <w:p w14:paraId="2E25D246" w14:textId="77777777" w:rsidR="00A42E58" w:rsidRDefault="00A42E58" w:rsidP="00D27206">
            <w:pPr>
              <w:pStyle w:val="TableParagraph"/>
              <w:rPr>
                <w:sz w:val="18"/>
              </w:rPr>
            </w:pPr>
          </w:p>
        </w:tc>
        <w:tc>
          <w:tcPr>
            <w:tcW w:w="741" w:type="dxa"/>
          </w:tcPr>
          <w:p w14:paraId="7C008FCF" w14:textId="77777777" w:rsidR="00A42E58" w:rsidRDefault="00A42E58" w:rsidP="00D27206">
            <w:pPr>
              <w:pStyle w:val="TableParagraph"/>
              <w:rPr>
                <w:sz w:val="18"/>
              </w:rPr>
            </w:pPr>
          </w:p>
        </w:tc>
      </w:tr>
      <w:tr w:rsidR="00A42E58" w14:paraId="27DD9A60" w14:textId="77777777" w:rsidTr="00D27206">
        <w:trPr>
          <w:trHeight w:val="254"/>
        </w:trPr>
        <w:tc>
          <w:tcPr>
            <w:tcW w:w="554" w:type="dxa"/>
          </w:tcPr>
          <w:p w14:paraId="76C7BC99" w14:textId="77777777" w:rsidR="00A42E58" w:rsidRDefault="00A42E58" w:rsidP="00D27206">
            <w:pPr>
              <w:pStyle w:val="TableParagraph"/>
              <w:spacing w:line="234" w:lineRule="exact"/>
              <w:ind w:left="107"/>
              <w:rPr>
                <w:rFonts w:ascii="Arial"/>
                <w:b/>
              </w:rPr>
            </w:pPr>
            <w:r>
              <w:rPr>
                <w:rFonts w:ascii="Arial"/>
                <w:b/>
              </w:rPr>
              <w:t>3</w:t>
            </w:r>
          </w:p>
        </w:tc>
        <w:tc>
          <w:tcPr>
            <w:tcW w:w="1579" w:type="dxa"/>
          </w:tcPr>
          <w:p w14:paraId="679B2A92" w14:textId="77777777" w:rsidR="00A42E58" w:rsidRDefault="00A42E58" w:rsidP="00D27206">
            <w:pPr>
              <w:pStyle w:val="TableParagraph"/>
              <w:spacing w:line="234" w:lineRule="exact"/>
              <w:ind w:left="108"/>
            </w:pPr>
            <w:r>
              <w:t>Software -N</w:t>
            </w:r>
          </w:p>
        </w:tc>
        <w:tc>
          <w:tcPr>
            <w:tcW w:w="1701" w:type="dxa"/>
          </w:tcPr>
          <w:p w14:paraId="46BD1FF2" w14:textId="77777777" w:rsidR="00A42E58" w:rsidRDefault="00A42E58" w:rsidP="00D27206">
            <w:pPr>
              <w:pStyle w:val="TableParagraph"/>
              <w:rPr>
                <w:sz w:val="18"/>
              </w:rPr>
            </w:pPr>
          </w:p>
        </w:tc>
        <w:tc>
          <w:tcPr>
            <w:tcW w:w="1276" w:type="dxa"/>
          </w:tcPr>
          <w:p w14:paraId="607F58E2" w14:textId="77777777" w:rsidR="00A42E58" w:rsidRDefault="00A42E58" w:rsidP="00D27206">
            <w:pPr>
              <w:pStyle w:val="TableParagraph"/>
              <w:rPr>
                <w:sz w:val="18"/>
              </w:rPr>
            </w:pPr>
          </w:p>
        </w:tc>
        <w:tc>
          <w:tcPr>
            <w:tcW w:w="1187" w:type="dxa"/>
          </w:tcPr>
          <w:p w14:paraId="1081CB5E" w14:textId="77777777" w:rsidR="00A42E58" w:rsidRDefault="00A42E58" w:rsidP="00D27206">
            <w:pPr>
              <w:pStyle w:val="TableParagraph"/>
              <w:rPr>
                <w:sz w:val="18"/>
              </w:rPr>
            </w:pPr>
          </w:p>
        </w:tc>
        <w:tc>
          <w:tcPr>
            <w:tcW w:w="868" w:type="dxa"/>
          </w:tcPr>
          <w:p w14:paraId="5E6392E3" w14:textId="77777777" w:rsidR="00A42E58" w:rsidRDefault="00A42E58" w:rsidP="00D27206">
            <w:pPr>
              <w:pStyle w:val="TableParagraph"/>
              <w:rPr>
                <w:sz w:val="18"/>
              </w:rPr>
            </w:pPr>
            <w:r>
              <w:rPr>
                <w:sz w:val="18"/>
              </w:rPr>
              <w:t>NA</w:t>
            </w:r>
          </w:p>
        </w:tc>
        <w:tc>
          <w:tcPr>
            <w:tcW w:w="815" w:type="dxa"/>
          </w:tcPr>
          <w:p w14:paraId="2D070215" w14:textId="77777777" w:rsidR="00A42E58" w:rsidRDefault="00A42E58" w:rsidP="00D27206">
            <w:pPr>
              <w:pStyle w:val="TableParagraph"/>
              <w:rPr>
                <w:sz w:val="18"/>
              </w:rPr>
            </w:pPr>
          </w:p>
        </w:tc>
        <w:tc>
          <w:tcPr>
            <w:tcW w:w="816" w:type="dxa"/>
          </w:tcPr>
          <w:p w14:paraId="00E79D86" w14:textId="77777777" w:rsidR="00A42E58" w:rsidRDefault="00A42E58" w:rsidP="00D27206">
            <w:pPr>
              <w:pStyle w:val="TableParagraph"/>
              <w:rPr>
                <w:sz w:val="18"/>
              </w:rPr>
            </w:pPr>
          </w:p>
        </w:tc>
        <w:tc>
          <w:tcPr>
            <w:tcW w:w="815" w:type="dxa"/>
          </w:tcPr>
          <w:p w14:paraId="5092D281" w14:textId="77777777" w:rsidR="00A42E58" w:rsidRDefault="00A42E58" w:rsidP="00D27206">
            <w:pPr>
              <w:pStyle w:val="TableParagraph"/>
              <w:rPr>
                <w:sz w:val="18"/>
              </w:rPr>
            </w:pPr>
          </w:p>
        </w:tc>
        <w:tc>
          <w:tcPr>
            <w:tcW w:w="820" w:type="dxa"/>
          </w:tcPr>
          <w:p w14:paraId="2BA27AE1" w14:textId="77777777" w:rsidR="00A42E58" w:rsidRDefault="00A42E58" w:rsidP="00D27206">
            <w:pPr>
              <w:pStyle w:val="TableParagraph"/>
              <w:rPr>
                <w:sz w:val="18"/>
              </w:rPr>
            </w:pPr>
          </w:p>
        </w:tc>
        <w:tc>
          <w:tcPr>
            <w:tcW w:w="820" w:type="dxa"/>
          </w:tcPr>
          <w:p w14:paraId="1350CAC7" w14:textId="77777777" w:rsidR="00A42E58" w:rsidRDefault="00A42E58" w:rsidP="00D27206">
            <w:pPr>
              <w:pStyle w:val="TableParagraph"/>
              <w:rPr>
                <w:sz w:val="18"/>
              </w:rPr>
            </w:pPr>
          </w:p>
        </w:tc>
        <w:tc>
          <w:tcPr>
            <w:tcW w:w="820" w:type="dxa"/>
          </w:tcPr>
          <w:p w14:paraId="1D80013F" w14:textId="77777777" w:rsidR="00A42E58" w:rsidRDefault="00A42E58" w:rsidP="00D27206">
            <w:pPr>
              <w:pStyle w:val="TableParagraph"/>
              <w:rPr>
                <w:sz w:val="18"/>
              </w:rPr>
            </w:pPr>
          </w:p>
        </w:tc>
        <w:tc>
          <w:tcPr>
            <w:tcW w:w="741" w:type="dxa"/>
          </w:tcPr>
          <w:p w14:paraId="52BC9644" w14:textId="77777777" w:rsidR="00A42E58" w:rsidRDefault="00A42E58" w:rsidP="00D27206">
            <w:pPr>
              <w:pStyle w:val="TableParagraph"/>
              <w:rPr>
                <w:sz w:val="18"/>
              </w:rPr>
            </w:pPr>
          </w:p>
        </w:tc>
      </w:tr>
      <w:tr w:rsidR="00A42E58" w14:paraId="011DDFE9" w14:textId="77777777" w:rsidTr="00D27206">
        <w:trPr>
          <w:trHeight w:val="253"/>
        </w:trPr>
        <w:tc>
          <w:tcPr>
            <w:tcW w:w="554" w:type="dxa"/>
          </w:tcPr>
          <w:p w14:paraId="7B782F63" w14:textId="77777777" w:rsidR="00A42E58" w:rsidRDefault="00A42E58" w:rsidP="00D27206">
            <w:pPr>
              <w:pStyle w:val="TableParagraph"/>
              <w:spacing w:line="234" w:lineRule="exact"/>
              <w:ind w:left="107"/>
              <w:rPr>
                <w:rFonts w:ascii="Arial"/>
                <w:b/>
              </w:rPr>
            </w:pPr>
          </w:p>
        </w:tc>
        <w:tc>
          <w:tcPr>
            <w:tcW w:w="1579" w:type="dxa"/>
          </w:tcPr>
          <w:p w14:paraId="4CBED2FD"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1" w:type="dxa"/>
          </w:tcPr>
          <w:p w14:paraId="4FB10EA6" w14:textId="77777777" w:rsidR="00A42E58" w:rsidRDefault="00A42E58" w:rsidP="00D27206">
            <w:pPr>
              <w:pStyle w:val="TableParagraph"/>
              <w:rPr>
                <w:sz w:val="18"/>
              </w:rPr>
            </w:pPr>
          </w:p>
        </w:tc>
        <w:tc>
          <w:tcPr>
            <w:tcW w:w="1276" w:type="dxa"/>
          </w:tcPr>
          <w:p w14:paraId="568BCEDE" w14:textId="77777777" w:rsidR="00A42E58" w:rsidRDefault="00A42E58" w:rsidP="00D27206">
            <w:pPr>
              <w:pStyle w:val="TableParagraph"/>
              <w:rPr>
                <w:sz w:val="18"/>
              </w:rPr>
            </w:pPr>
          </w:p>
        </w:tc>
        <w:tc>
          <w:tcPr>
            <w:tcW w:w="1187" w:type="dxa"/>
          </w:tcPr>
          <w:p w14:paraId="4C8C0F50" w14:textId="77777777" w:rsidR="00A42E58" w:rsidRDefault="00A42E58" w:rsidP="00D27206">
            <w:pPr>
              <w:pStyle w:val="TableParagraph"/>
              <w:rPr>
                <w:sz w:val="18"/>
              </w:rPr>
            </w:pPr>
          </w:p>
        </w:tc>
        <w:tc>
          <w:tcPr>
            <w:tcW w:w="868" w:type="dxa"/>
          </w:tcPr>
          <w:p w14:paraId="343442C9" w14:textId="77777777" w:rsidR="00A42E58" w:rsidRDefault="00A42E58" w:rsidP="00D27206">
            <w:pPr>
              <w:pStyle w:val="TableParagraph"/>
              <w:rPr>
                <w:sz w:val="18"/>
              </w:rPr>
            </w:pPr>
            <w:r>
              <w:rPr>
                <w:sz w:val="18"/>
              </w:rPr>
              <w:t>NA</w:t>
            </w:r>
          </w:p>
        </w:tc>
        <w:tc>
          <w:tcPr>
            <w:tcW w:w="815" w:type="dxa"/>
          </w:tcPr>
          <w:p w14:paraId="53F2E0E0" w14:textId="77777777" w:rsidR="00A42E58" w:rsidRDefault="00A42E58" w:rsidP="00D27206">
            <w:pPr>
              <w:pStyle w:val="TableParagraph"/>
              <w:rPr>
                <w:sz w:val="18"/>
              </w:rPr>
            </w:pPr>
          </w:p>
        </w:tc>
        <w:tc>
          <w:tcPr>
            <w:tcW w:w="816" w:type="dxa"/>
          </w:tcPr>
          <w:p w14:paraId="27A9D2A2" w14:textId="77777777" w:rsidR="00A42E58" w:rsidRDefault="00A42E58" w:rsidP="00D27206">
            <w:pPr>
              <w:pStyle w:val="TableParagraph"/>
              <w:rPr>
                <w:sz w:val="18"/>
              </w:rPr>
            </w:pPr>
          </w:p>
        </w:tc>
        <w:tc>
          <w:tcPr>
            <w:tcW w:w="815" w:type="dxa"/>
          </w:tcPr>
          <w:p w14:paraId="390261DA" w14:textId="77777777" w:rsidR="00A42E58" w:rsidRDefault="00A42E58" w:rsidP="00D27206">
            <w:pPr>
              <w:pStyle w:val="TableParagraph"/>
              <w:rPr>
                <w:sz w:val="18"/>
              </w:rPr>
            </w:pPr>
          </w:p>
        </w:tc>
        <w:tc>
          <w:tcPr>
            <w:tcW w:w="820" w:type="dxa"/>
          </w:tcPr>
          <w:p w14:paraId="2B70A93C" w14:textId="77777777" w:rsidR="00A42E58" w:rsidRDefault="00A42E58" w:rsidP="00D27206">
            <w:pPr>
              <w:pStyle w:val="TableParagraph"/>
              <w:rPr>
                <w:sz w:val="18"/>
              </w:rPr>
            </w:pPr>
          </w:p>
        </w:tc>
        <w:tc>
          <w:tcPr>
            <w:tcW w:w="820" w:type="dxa"/>
          </w:tcPr>
          <w:p w14:paraId="1C192FC0" w14:textId="77777777" w:rsidR="00A42E58" w:rsidRDefault="00A42E58" w:rsidP="00D27206">
            <w:pPr>
              <w:pStyle w:val="TableParagraph"/>
              <w:rPr>
                <w:sz w:val="18"/>
              </w:rPr>
            </w:pPr>
          </w:p>
        </w:tc>
        <w:tc>
          <w:tcPr>
            <w:tcW w:w="820" w:type="dxa"/>
          </w:tcPr>
          <w:p w14:paraId="0D49A122" w14:textId="77777777" w:rsidR="00A42E58" w:rsidRDefault="00A42E58" w:rsidP="00D27206">
            <w:pPr>
              <w:pStyle w:val="TableParagraph"/>
              <w:rPr>
                <w:sz w:val="18"/>
              </w:rPr>
            </w:pPr>
          </w:p>
        </w:tc>
        <w:tc>
          <w:tcPr>
            <w:tcW w:w="741" w:type="dxa"/>
          </w:tcPr>
          <w:p w14:paraId="5CB75AA9" w14:textId="77777777" w:rsidR="00A42E58" w:rsidRDefault="00A42E58" w:rsidP="00D27206">
            <w:pPr>
              <w:pStyle w:val="TableParagraph"/>
              <w:rPr>
                <w:sz w:val="18"/>
              </w:rPr>
            </w:pPr>
          </w:p>
        </w:tc>
      </w:tr>
    </w:tbl>
    <w:p w14:paraId="7223B14D" w14:textId="77777777" w:rsidR="00A42E58" w:rsidRPr="00433856" w:rsidRDefault="00A42E58" w:rsidP="00A42E58">
      <w:pPr>
        <w:spacing w:before="180" w:after="23"/>
        <w:ind w:left="120"/>
        <w:rPr>
          <w:rFonts w:ascii="Arial"/>
          <w:b/>
        </w:rPr>
      </w:pPr>
      <w:r w:rsidRPr="00433856">
        <w:rPr>
          <w:rFonts w:ascii="Arial"/>
          <w:b/>
        </w:rPr>
        <w:t xml:space="preserve">Table </w:t>
      </w:r>
      <w:r w:rsidR="00C01EE0" w:rsidRPr="00433856">
        <w:rPr>
          <w:rFonts w:ascii="Arial"/>
          <w:b/>
        </w:rPr>
        <w:t>8</w:t>
      </w:r>
      <w:r w:rsidRPr="00433856">
        <w:rPr>
          <w:rFonts w:ascii="Arial"/>
          <w:b/>
        </w:rPr>
        <w:t xml:space="preserve">: Breakup of HSM Cost for UPI Switch (item 7 of Table </w:t>
      </w:r>
      <w:r w:rsidR="00C01EE0" w:rsidRPr="00433856">
        <w:rPr>
          <w:rFonts w:ascii="Arial"/>
          <w:b/>
        </w:rPr>
        <w:t>1 (A)</w:t>
      </w:r>
      <w:r w:rsidRPr="00433856">
        <w:rPr>
          <w:rFonts w:ascii="Arial"/>
          <w:b/>
        </w:rPr>
        <w:t>) - DC,Near Site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134"/>
        <w:gridCol w:w="1329"/>
        <w:gridCol w:w="868"/>
        <w:gridCol w:w="815"/>
        <w:gridCol w:w="816"/>
        <w:gridCol w:w="815"/>
        <w:gridCol w:w="820"/>
        <w:gridCol w:w="820"/>
        <w:gridCol w:w="820"/>
        <w:gridCol w:w="741"/>
      </w:tblGrid>
      <w:tr w:rsidR="00A42E58" w14:paraId="27560D3E" w14:textId="77777777" w:rsidTr="00D27206">
        <w:trPr>
          <w:trHeight w:val="253"/>
        </w:trPr>
        <w:tc>
          <w:tcPr>
            <w:tcW w:w="554" w:type="dxa"/>
            <w:vMerge w:val="restart"/>
          </w:tcPr>
          <w:p w14:paraId="5E55D800" w14:textId="77777777" w:rsidR="00A42E58" w:rsidRDefault="00A42E58" w:rsidP="00D27206">
            <w:pPr>
              <w:pStyle w:val="TableParagraph"/>
              <w:spacing w:line="250" w:lineRule="exact"/>
              <w:ind w:left="107"/>
              <w:rPr>
                <w:rFonts w:ascii="Arial"/>
                <w:b/>
              </w:rPr>
            </w:pPr>
            <w:r>
              <w:rPr>
                <w:rFonts w:ascii="Arial"/>
                <w:b/>
              </w:rPr>
              <w:t>SN</w:t>
            </w:r>
          </w:p>
        </w:tc>
        <w:tc>
          <w:tcPr>
            <w:tcW w:w="1579" w:type="dxa"/>
            <w:vMerge w:val="restart"/>
          </w:tcPr>
          <w:p w14:paraId="1E4C5523" w14:textId="77777777" w:rsidR="00A42E58" w:rsidRDefault="00A42E58" w:rsidP="00D27206">
            <w:pPr>
              <w:pStyle w:val="TableParagraph"/>
              <w:spacing w:line="250" w:lineRule="exact"/>
              <w:ind w:left="108"/>
              <w:rPr>
                <w:rFonts w:ascii="Arial"/>
                <w:b/>
              </w:rPr>
            </w:pPr>
            <w:r>
              <w:rPr>
                <w:rFonts w:ascii="Arial"/>
                <w:b/>
              </w:rPr>
              <w:t>Requirement</w:t>
            </w:r>
          </w:p>
        </w:tc>
        <w:tc>
          <w:tcPr>
            <w:tcW w:w="1701" w:type="dxa"/>
            <w:vMerge w:val="restart"/>
          </w:tcPr>
          <w:p w14:paraId="716AF116"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34" w:type="dxa"/>
            <w:vMerge w:val="restart"/>
          </w:tcPr>
          <w:p w14:paraId="2EAFBCDF" w14:textId="77777777" w:rsidR="00A42E58" w:rsidRDefault="00A42E58" w:rsidP="00D27206">
            <w:pPr>
              <w:pStyle w:val="TableParagraph"/>
              <w:spacing w:line="250" w:lineRule="exact"/>
              <w:ind w:left="108"/>
              <w:rPr>
                <w:rFonts w:ascii="Arial"/>
                <w:b/>
              </w:rPr>
            </w:pPr>
            <w:r>
              <w:rPr>
                <w:rFonts w:ascii="Arial"/>
                <w:b/>
              </w:rPr>
              <w:t>Quantity</w:t>
            </w:r>
          </w:p>
        </w:tc>
        <w:tc>
          <w:tcPr>
            <w:tcW w:w="1329" w:type="dxa"/>
            <w:vMerge w:val="restart"/>
          </w:tcPr>
          <w:p w14:paraId="26ED95CC" w14:textId="5EBEEBC2" w:rsidR="00A42E58" w:rsidRDefault="00A42E58" w:rsidP="00D27206">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774" w:type="dxa"/>
            <w:gridSpan w:val="7"/>
          </w:tcPr>
          <w:p w14:paraId="03988456" w14:textId="5D675967"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0D1986D3" w14:textId="60DD9BC8"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452B190F" w14:textId="77777777" w:rsidTr="00D27206">
        <w:trPr>
          <w:trHeight w:val="748"/>
        </w:trPr>
        <w:tc>
          <w:tcPr>
            <w:tcW w:w="554" w:type="dxa"/>
            <w:vMerge/>
            <w:tcBorders>
              <w:top w:val="nil"/>
            </w:tcBorders>
          </w:tcPr>
          <w:p w14:paraId="2B46CD08" w14:textId="77777777" w:rsidR="00A42E58" w:rsidRDefault="00A42E58" w:rsidP="00D27206">
            <w:pPr>
              <w:rPr>
                <w:sz w:val="2"/>
                <w:szCs w:val="2"/>
              </w:rPr>
            </w:pPr>
          </w:p>
        </w:tc>
        <w:tc>
          <w:tcPr>
            <w:tcW w:w="1579" w:type="dxa"/>
            <w:vMerge/>
            <w:tcBorders>
              <w:top w:val="nil"/>
            </w:tcBorders>
          </w:tcPr>
          <w:p w14:paraId="563466A6" w14:textId="77777777" w:rsidR="00A42E58" w:rsidRDefault="00A42E58" w:rsidP="00D27206">
            <w:pPr>
              <w:rPr>
                <w:sz w:val="2"/>
                <w:szCs w:val="2"/>
              </w:rPr>
            </w:pPr>
          </w:p>
        </w:tc>
        <w:tc>
          <w:tcPr>
            <w:tcW w:w="1701" w:type="dxa"/>
            <w:vMerge/>
          </w:tcPr>
          <w:p w14:paraId="3352D7BB" w14:textId="77777777" w:rsidR="00A42E58" w:rsidRDefault="00A42E58" w:rsidP="00D27206">
            <w:pPr>
              <w:rPr>
                <w:sz w:val="2"/>
                <w:szCs w:val="2"/>
              </w:rPr>
            </w:pPr>
          </w:p>
        </w:tc>
        <w:tc>
          <w:tcPr>
            <w:tcW w:w="1134" w:type="dxa"/>
            <w:vMerge/>
            <w:tcBorders>
              <w:top w:val="nil"/>
            </w:tcBorders>
          </w:tcPr>
          <w:p w14:paraId="0C2AEA38" w14:textId="77777777" w:rsidR="00A42E58" w:rsidRDefault="00A42E58" w:rsidP="00D27206">
            <w:pPr>
              <w:rPr>
                <w:sz w:val="2"/>
                <w:szCs w:val="2"/>
              </w:rPr>
            </w:pPr>
          </w:p>
        </w:tc>
        <w:tc>
          <w:tcPr>
            <w:tcW w:w="1329" w:type="dxa"/>
            <w:vMerge/>
            <w:tcBorders>
              <w:top w:val="nil"/>
            </w:tcBorders>
          </w:tcPr>
          <w:p w14:paraId="65680C2E" w14:textId="77777777" w:rsidR="00A42E58" w:rsidRDefault="00A42E58" w:rsidP="00D27206">
            <w:pPr>
              <w:rPr>
                <w:sz w:val="2"/>
                <w:szCs w:val="2"/>
              </w:rPr>
            </w:pPr>
          </w:p>
        </w:tc>
        <w:tc>
          <w:tcPr>
            <w:tcW w:w="868" w:type="dxa"/>
          </w:tcPr>
          <w:p w14:paraId="63A8367F"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473F94A8"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6D36C7CC"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699BC3FC"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17BA8386"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69547183"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67939384"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238F227F" w14:textId="77777777" w:rsidR="00A42E58" w:rsidRDefault="00A42E58" w:rsidP="00D27206">
            <w:pPr>
              <w:rPr>
                <w:sz w:val="2"/>
                <w:szCs w:val="2"/>
              </w:rPr>
            </w:pPr>
          </w:p>
        </w:tc>
      </w:tr>
      <w:tr w:rsidR="00A42E58" w14:paraId="3B53252F" w14:textId="77777777" w:rsidTr="00D27206">
        <w:trPr>
          <w:trHeight w:val="254"/>
        </w:trPr>
        <w:tc>
          <w:tcPr>
            <w:tcW w:w="554" w:type="dxa"/>
          </w:tcPr>
          <w:p w14:paraId="216D33C3" w14:textId="77777777" w:rsidR="00A42E58" w:rsidRDefault="00A42E58" w:rsidP="00D27206">
            <w:pPr>
              <w:pStyle w:val="TableParagraph"/>
              <w:spacing w:line="234" w:lineRule="exact"/>
              <w:ind w:left="107"/>
              <w:rPr>
                <w:rFonts w:ascii="Arial"/>
                <w:b/>
              </w:rPr>
            </w:pPr>
            <w:r>
              <w:rPr>
                <w:rFonts w:ascii="Arial"/>
                <w:b/>
              </w:rPr>
              <w:t>1</w:t>
            </w:r>
          </w:p>
        </w:tc>
        <w:tc>
          <w:tcPr>
            <w:tcW w:w="1579" w:type="dxa"/>
          </w:tcPr>
          <w:p w14:paraId="7567751C" w14:textId="77777777" w:rsidR="00A42E58" w:rsidRDefault="00A42E58" w:rsidP="00D27206">
            <w:pPr>
              <w:pStyle w:val="TableParagraph"/>
              <w:spacing w:line="234" w:lineRule="exact"/>
              <w:ind w:left="108"/>
            </w:pPr>
            <w:r>
              <w:t>HSM-1</w:t>
            </w:r>
          </w:p>
        </w:tc>
        <w:tc>
          <w:tcPr>
            <w:tcW w:w="1701" w:type="dxa"/>
          </w:tcPr>
          <w:p w14:paraId="1D04B8FF" w14:textId="77777777" w:rsidR="00A42E58" w:rsidRDefault="00A42E58" w:rsidP="00D27206">
            <w:pPr>
              <w:pStyle w:val="TableParagraph"/>
              <w:rPr>
                <w:sz w:val="18"/>
              </w:rPr>
            </w:pPr>
          </w:p>
        </w:tc>
        <w:tc>
          <w:tcPr>
            <w:tcW w:w="1134" w:type="dxa"/>
          </w:tcPr>
          <w:p w14:paraId="5939D1FF" w14:textId="77777777" w:rsidR="00A42E58" w:rsidRDefault="00A42E58" w:rsidP="00D27206">
            <w:pPr>
              <w:pStyle w:val="TableParagraph"/>
              <w:rPr>
                <w:sz w:val="18"/>
              </w:rPr>
            </w:pPr>
          </w:p>
        </w:tc>
        <w:tc>
          <w:tcPr>
            <w:tcW w:w="1329" w:type="dxa"/>
          </w:tcPr>
          <w:p w14:paraId="1A3A08CB" w14:textId="77777777" w:rsidR="00A42E58" w:rsidRDefault="00A42E58" w:rsidP="00D27206">
            <w:pPr>
              <w:pStyle w:val="TableParagraph"/>
              <w:rPr>
                <w:sz w:val="18"/>
              </w:rPr>
            </w:pPr>
          </w:p>
        </w:tc>
        <w:tc>
          <w:tcPr>
            <w:tcW w:w="868" w:type="dxa"/>
          </w:tcPr>
          <w:p w14:paraId="3F700F77" w14:textId="77777777" w:rsidR="00A42E58" w:rsidRDefault="00A42E58" w:rsidP="00D27206">
            <w:pPr>
              <w:pStyle w:val="TableParagraph"/>
              <w:rPr>
                <w:sz w:val="18"/>
              </w:rPr>
            </w:pPr>
            <w:r>
              <w:rPr>
                <w:sz w:val="18"/>
              </w:rPr>
              <w:t>NA</w:t>
            </w:r>
          </w:p>
        </w:tc>
        <w:tc>
          <w:tcPr>
            <w:tcW w:w="815" w:type="dxa"/>
          </w:tcPr>
          <w:p w14:paraId="490E1927" w14:textId="77777777" w:rsidR="00A42E58" w:rsidRDefault="00A42E58" w:rsidP="00D27206">
            <w:pPr>
              <w:pStyle w:val="TableParagraph"/>
              <w:rPr>
                <w:sz w:val="18"/>
              </w:rPr>
            </w:pPr>
          </w:p>
        </w:tc>
        <w:tc>
          <w:tcPr>
            <w:tcW w:w="816" w:type="dxa"/>
          </w:tcPr>
          <w:p w14:paraId="3CE7CD9A" w14:textId="77777777" w:rsidR="00A42E58" w:rsidRDefault="00A42E58" w:rsidP="00D27206">
            <w:pPr>
              <w:pStyle w:val="TableParagraph"/>
              <w:rPr>
                <w:sz w:val="18"/>
              </w:rPr>
            </w:pPr>
          </w:p>
        </w:tc>
        <w:tc>
          <w:tcPr>
            <w:tcW w:w="815" w:type="dxa"/>
          </w:tcPr>
          <w:p w14:paraId="23C75E05" w14:textId="77777777" w:rsidR="00A42E58" w:rsidRDefault="00A42E58" w:rsidP="00D27206">
            <w:pPr>
              <w:pStyle w:val="TableParagraph"/>
              <w:rPr>
                <w:sz w:val="18"/>
              </w:rPr>
            </w:pPr>
          </w:p>
        </w:tc>
        <w:tc>
          <w:tcPr>
            <w:tcW w:w="820" w:type="dxa"/>
          </w:tcPr>
          <w:p w14:paraId="326EADD3" w14:textId="77777777" w:rsidR="00A42E58" w:rsidRDefault="00A42E58" w:rsidP="00D27206">
            <w:pPr>
              <w:pStyle w:val="TableParagraph"/>
              <w:rPr>
                <w:sz w:val="18"/>
              </w:rPr>
            </w:pPr>
          </w:p>
        </w:tc>
        <w:tc>
          <w:tcPr>
            <w:tcW w:w="820" w:type="dxa"/>
          </w:tcPr>
          <w:p w14:paraId="5B0F407B" w14:textId="77777777" w:rsidR="00A42E58" w:rsidRDefault="00A42E58" w:rsidP="00D27206">
            <w:pPr>
              <w:pStyle w:val="TableParagraph"/>
              <w:rPr>
                <w:sz w:val="18"/>
              </w:rPr>
            </w:pPr>
          </w:p>
        </w:tc>
        <w:tc>
          <w:tcPr>
            <w:tcW w:w="820" w:type="dxa"/>
          </w:tcPr>
          <w:p w14:paraId="73299DCD" w14:textId="77777777" w:rsidR="00A42E58" w:rsidRDefault="00A42E58" w:rsidP="00D27206">
            <w:pPr>
              <w:pStyle w:val="TableParagraph"/>
              <w:rPr>
                <w:sz w:val="18"/>
              </w:rPr>
            </w:pPr>
          </w:p>
        </w:tc>
        <w:tc>
          <w:tcPr>
            <w:tcW w:w="741" w:type="dxa"/>
          </w:tcPr>
          <w:p w14:paraId="1E97A9A0" w14:textId="77777777" w:rsidR="00A42E58" w:rsidRDefault="00A42E58" w:rsidP="00D27206">
            <w:pPr>
              <w:pStyle w:val="TableParagraph"/>
              <w:rPr>
                <w:sz w:val="18"/>
              </w:rPr>
            </w:pPr>
          </w:p>
        </w:tc>
      </w:tr>
      <w:tr w:rsidR="00A42E58" w14:paraId="358D7759" w14:textId="77777777" w:rsidTr="00D27206">
        <w:trPr>
          <w:trHeight w:val="254"/>
        </w:trPr>
        <w:tc>
          <w:tcPr>
            <w:tcW w:w="554" w:type="dxa"/>
          </w:tcPr>
          <w:p w14:paraId="7FC64F8A" w14:textId="77777777" w:rsidR="00A42E58" w:rsidRDefault="00A42E58" w:rsidP="00D27206">
            <w:pPr>
              <w:pStyle w:val="TableParagraph"/>
              <w:spacing w:line="234" w:lineRule="exact"/>
              <w:ind w:left="107"/>
              <w:rPr>
                <w:rFonts w:ascii="Arial"/>
                <w:b/>
              </w:rPr>
            </w:pPr>
            <w:r>
              <w:rPr>
                <w:rFonts w:ascii="Arial"/>
                <w:b/>
              </w:rPr>
              <w:t>2</w:t>
            </w:r>
          </w:p>
        </w:tc>
        <w:tc>
          <w:tcPr>
            <w:tcW w:w="1579" w:type="dxa"/>
          </w:tcPr>
          <w:p w14:paraId="75E66EAB" w14:textId="77777777" w:rsidR="00A42E58" w:rsidRDefault="00A42E58" w:rsidP="00D27206">
            <w:pPr>
              <w:pStyle w:val="TableParagraph"/>
              <w:spacing w:line="234" w:lineRule="exact"/>
              <w:ind w:left="108"/>
            </w:pPr>
            <w:r>
              <w:t>HSM -2</w:t>
            </w:r>
          </w:p>
        </w:tc>
        <w:tc>
          <w:tcPr>
            <w:tcW w:w="1701" w:type="dxa"/>
          </w:tcPr>
          <w:p w14:paraId="24309AF9" w14:textId="77777777" w:rsidR="00A42E58" w:rsidRDefault="00A42E58" w:rsidP="00D27206">
            <w:pPr>
              <w:pStyle w:val="TableParagraph"/>
              <w:rPr>
                <w:sz w:val="18"/>
              </w:rPr>
            </w:pPr>
          </w:p>
        </w:tc>
        <w:tc>
          <w:tcPr>
            <w:tcW w:w="1134" w:type="dxa"/>
          </w:tcPr>
          <w:p w14:paraId="77B5F7E1" w14:textId="77777777" w:rsidR="00A42E58" w:rsidRDefault="00A42E58" w:rsidP="00D27206">
            <w:pPr>
              <w:pStyle w:val="TableParagraph"/>
              <w:rPr>
                <w:sz w:val="18"/>
              </w:rPr>
            </w:pPr>
          </w:p>
        </w:tc>
        <w:tc>
          <w:tcPr>
            <w:tcW w:w="1329" w:type="dxa"/>
          </w:tcPr>
          <w:p w14:paraId="1AF36023" w14:textId="77777777" w:rsidR="00A42E58" w:rsidRDefault="00A42E58" w:rsidP="00D27206">
            <w:pPr>
              <w:pStyle w:val="TableParagraph"/>
              <w:rPr>
                <w:sz w:val="18"/>
              </w:rPr>
            </w:pPr>
          </w:p>
        </w:tc>
        <w:tc>
          <w:tcPr>
            <w:tcW w:w="868" w:type="dxa"/>
          </w:tcPr>
          <w:p w14:paraId="05BBD9B0" w14:textId="77777777" w:rsidR="00A42E58" w:rsidRDefault="00A42E58" w:rsidP="00D27206">
            <w:pPr>
              <w:pStyle w:val="TableParagraph"/>
              <w:rPr>
                <w:sz w:val="18"/>
              </w:rPr>
            </w:pPr>
            <w:r>
              <w:rPr>
                <w:sz w:val="18"/>
              </w:rPr>
              <w:t>NA</w:t>
            </w:r>
          </w:p>
        </w:tc>
        <w:tc>
          <w:tcPr>
            <w:tcW w:w="815" w:type="dxa"/>
          </w:tcPr>
          <w:p w14:paraId="129AE68B" w14:textId="77777777" w:rsidR="00A42E58" w:rsidRDefault="00A42E58" w:rsidP="00D27206">
            <w:pPr>
              <w:pStyle w:val="TableParagraph"/>
              <w:rPr>
                <w:sz w:val="18"/>
              </w:rPr>
            </w:pPr>
          </w:p>
        </w:tc>
        <w:tc>
          <w:tcPr>
            <w:tcW w:w="816" w:type="dxa"/>
          </w:tcPr>
          <w:p w14:paraId="5B8B1F69" w14:textId="77777777" w:rsidR="00A42E58" w:rsidRDefault="00A42E58" w:rsidP="00D27206">
            <w:pPr>
              <w:pStyle w:val="TableParagraph"/>
              <w:rPr>
                <w:sz w:val="18"/>
              </w:rPr>
            </w:pPr>
          </w:p>
        </w:tc>
        <w:tc>
          <w:tcPr>
            <w:tcW w:w="815" w:type="dxa"/>
          </w:tcPr>
          <w:p w14:paraId="0340F2D6" w14:textId="77777777" w:rsidR="00A42E58" w:rsidRDefault="00A42E58" w:rsidP="00D27206">
            <w:pPr>
              <w:pStyle w:val="TableParagraph"/>
              <w:rPr>
                <w:sz w:val="18"/>
              </w:rPr>
            </w:pPr>
          </w:p>
        </w:tc>
        <w:tc>
          <w:tcPr>
            <w:tcW w:w="820" w:type="dxa"/>
          </w:tcPr>
          <w:p w14:paraId="6DB0C099" w14:textId="77777777" w:rsidR="00A42E58" w:rsidRDefault="00A42E58" w:rsidP="00D27206">
            <w:pPr>
              <w:pStyle w:val="TableParagraph"/>
              <w:rPr>
                <w:sz w:val="18"/>
              </w:rPr>
            </w:pPr>
          </w:p>
        </w:tc>
        <w:tc>
          <w:tcPr>
            <w:tcW w:w="820" w:type="dxa"/>
          </w:tcPr>
          <w:p w14:paraId="30D9AB04" w14:textId="77777777" w:rsidR="00A42E58" w:rsidRDefault="00A42E58" w:rsidP="00D27206">
            <w:pPr>
              <w:pStyle w:val="TableParagraph"/>
              <w:rPr>
                <w:sz w:val="18"/>
              </w:rPr>
            </w:pPr>
          </w:p>
        </w:tc>
        <w:tc>
          <w:tcPr>
            <w:tcW w:w="820" w:type="dxa"/>
          </w:tcPr>
          <w:p w14:paraId="2982858E" w14:textId="77777777" w:rsidR="00A42E58" w:rsidRDefault="00A42E58" w:rsidP="00D27206">
            <w:pPr>
              <w:pStyle w:val="TableParagraph"/>
              <w:rPr>
                <w:sz w:val="18"/>
              </w:rPr>
            </w:pPr>
          </w:p>
        </w:tc>
        <w:tc>
          <w:tcPr>
            <w:tcW w:w="741" w:type="dxa"/>
          </w:tcPr>
          <w:p w14:paraId="0F4A6EE8" w14:textId="77777777" w:rsidR="00A42E58" w:rsidRDefault="00A42E58" w:rsidP="00D27206">
            <w:pPr>
              <w:pStyle w:val="TableParagraph"/>
              <w:rPr>
                <w:sz w:val="18"/>
              </w:rPr>
            </w:pPr>
          </w:p>
        </w:tc>
      </w:tr>
      <w:tr w:rsidR="00A42E58" w14:paraId="7E61B392" w14:textId="77777777" w:rsidTr="00D27206">
        <w:trPr>
          <w:trHeight w:val="254"/>
        </w:trPr>
        <w:tc>
          <w:tcPr>
            <w:tcW w:w="554" w:type="dxa"/>
          </w:tcPr>
          <w:p w14:paraId="0F286C99" w14:textId="77777777" w:rsidR="00A42E58" w:rsidRDefault="00A42E58" w:rsidP="00D27206">
            <w:pPr>
              <w:pStyle w:val="TableParagraph"/>
              <w:spacing w:line="234" w:lineRule="exact"/>
              <w:ind w:left="107"/>
              <w:rPr>
                <w:rFonts w:ascii="Arial"/>
                <w:b/>
              </w:rPr>
            </w:pPr>
            <w:r>
              <w:rPr>
                <w:rFonts w:ascii="Arial"/>
                <w:b/>
              </w:rPr>
              <w:t>3</w:t>
            </w:r>
          </w:p>
        </w:tc>
        <w:tc>
          <w:tcPr>
            <w:tcW w:w="1579" w:type="dxa"/>
          </w:tcPr>
          <w:p w14:paraId="1CDAE634" w14:textId="77777777" w:rsidR="00A42E58" w:rsidRDefault="00A42E58" w:rsidP="00D27206">
            <w:pPr>
              <w:pStyle w:val="TableParagraph"/>
              <w:spacing w:line="234" w:lineRule="exact"/>
              <w:ind w:left="108"/>
            </w:pPr>
            <w:r>
              <w:t>HSM -N</w:t>
            </w:r>
          </w:p>
        </w:tc>
        <w:tc>
          <w:tcPr>
            <w:tcW w:w="1701" w:type="dxa"/>
          </w:tcPr>
          <w:p w14:paraId="14BE0A59" w14:textId="77777777" w:rsidR="00A42E58" w:rsidRDefault="00A42E58" w:rsidP="00D27206">
            <w:pPr>
              <w:pStyle w:val="TableParagraph"/>
              <w:rPr>
                <w:sz w:val="18"/>
              </w:rPr>
            </w:pPr>
          </w:p>
        </w:tc>
        <w:tc>
          <w:tcPr>
            <w:tcW w:w="1134" w:type="dxa"/>
          </w:tcPr>
          <w:p w14:paraId="599FA750" w14:textId="77777777" w:rsidR="00A42E58" w:rsidRDefault="00A42E58" w:rsidP="00D27206">
            <w:pPr>
              <w:pStyle w:val="TableParagraph"/>
              <w:rPr>
                <w:sz w:val="18"/>
              </w:rPr>
            </w:pPr>
          </w:p>
        </w:tc>
        <w:tc>
          <w:tcPr>
            <w:tcW w:w="1329" w:type="dxa"/>
          </w:tcPr>
          <w:p w14:paraId="5CE27DA1" w14:textId="77777777" w:rsidR="00A42E58" w:rsidRDefault="00A42E58" w:rsidP="00D27206">
            <w:pPr>
              <w:pStyle w:val="TableParagraph"/>
              <w:rPr>
                <w:sz w:val="18"/>
              </w:rPr>
            </w:pPr>
          </w:p>
        </w:tc>
        <w:tc>
          <w:tcPr>
            <w:tcW w:w="868" w:type="dxa"/>
          </w:tcPr>
          <w:p w14:paraId="77FA73F5" w14:textId="77777777" w:rsidR="00A42E58" w:rsidRDefault="00A42E58" w:rsidP="00D27206">
            <w:pPr>
              <w:pStyle w:val="TableParagraph"/>
              <w:rPr>
                <w:sz w:val="18"/>
              </w:rPr>
            </w:pPr>
            <w:r>
              <w:rPr>
                <w:sz w:val="18"/>
              </w:rPr>
              <w:t>NA</w:t>
            </w:r>
          </w:p>
        </w:tc>
        <w:tc>
          <w:tcPr>
            <w:tcW w:w="815" w:type="dxa"/>
          </w:tcPr>
          <w:p w14:paraId="5E3F827A" w14:textId="77777777" w:rsidR="00A42E58" w:rsidRDefault="00A42E58" w:rsidP="00D27206">
            <w:pPr>
              <w:pStyle w:val="TableParagraph"/>
              <w:rPr>
                <w:sz w:val="18"/>
              </w:rPr>
            </w:pPr>
          </w:p>
        </w:tc>
        <w:tc>
          <w:tcPr>
            <w:tcW w:w="816" w:type="dxa"/>
          </w:tcPr>
          <w:p w14:paraId="457D618E" w14:textId="77777777" w:rsidR="00A42E58" w:rsidRDefault="00A42E58" w:rsidP="00D27206">
            <w:pPr>
              <w:pStyle w:val="TableParagraph"/>
              <w:rPr>
                <w:sz w:val="18"/>
              </w:rPr>
            </w:pPr>
          </w:p>
        </w:tc>
        <w:tc>
          <w:tcPr>
            <w:tcW w:w="815" w:type="dxa"/>
          </w:tcPr>
          <w:p w14:paraId="76145940" w14:textId="77777777" w:rsidR="00A42E58" w:rsidRDefault="00A42E58" w:rsidP="00D27206">
            <w:pPr>
              <w:pStyle w:val="TableParagraph"/>
              <w:rPr>
                <w:sz w:val="18"/>
              </w:rPr>
            </w:pPr>
          </w:p>
        </w:tc>
        <w:tc>
          <w:tcPr>
            <w:tcW w:w="820" w:type="dxa"/>
          </w:tcPr>
          <w:p w14:paraId="05B0F632" w14:textId="77777777" w:rsidR="00A42E58" w:rsidRDefault="00A42E58" w:rsidP="00D27206">
            <w:pPr>
              <w:pStyle w:val="TableParagraph"/>
              <w:rPr>
                <w:sz w:val="18"/>
              </w:rPr>
            </w:pPr>
          </w:p>
        </w:tc>
        <w:tc>
          <w:tcPr>
            <w:tcW w:w="820" w:type="dxa"/>
          </w:tcPr>
          <w:p w14:paraId="70E19F13" w14:textId="77777777" w:rsidR="00A42E58" w:rsidRDefault="00A42E58" w:rsidP="00D27206">
            <w:pPr>
              <w:pStyle w:val="TableParagraph"/>
              <w:rPr>
                <w:sz w:val="18"/>
              </w:rPr>
            </w:pPr>
          </w:p>
        </w:tc>
        <w:tc>
          <w:tcPr>
            <w:tcW w:w="820" w:type="dxa"/>
          </w:tcPr>
          <w:p w14:paraId="1AA07D9D" w14:textId="77777777" w:rsidR="00A42E58" w:rsidRDefault="00A42E58" w:rsidP="00D27206">
            <w:pPr>
              <w:pStyle w:val="TableParagraph"/>
              <w:rPr>
                <w:sz w:val="18"/>
              </w:rPr>
            </w:pPr>
          </w:p>
        </w:tc>
        <w:tc>
          <w:tcPr>
            <w:tcW w:w="741" w:type="dxa"/>
          </w:tcPr>
          <w:p w14:paraId="19FF9E1E" w14:textId="77777777" w:rsidR="00A42E58" w:rsidRDefault="00A42E58" w:rsidP="00D27206">
            <w:pPr>
              <w:pStyle w:val="TableParagraph"/>
              <w:rPr>
                <w:sz w:val="18"/>
              </w:rPr>
            </w:pPr>
          </w:p>
        </w:tc>
      </w:tr>
      <w:tr w:rsidR="00A42E58" w14:paraId="050F83A8" w14:textId="77777777" w:rsidTr="00D27206">
        <w:trPr>
          <w:trHeight w:val="253"/>
        </w:trPr>
        <w:tc>
          <w:tcPr>
            <w:tcW w:w="554" w:type="dxa"/>
          </w:tcPr>
          <w:p w14:paraId="0532DD9B" w14:textId="77777777" w:rsidR="00A42E58" w:rsidRDefault="00A42E58" w:rsidP="00D27206">
            <w:pPr>
              <w:pStyle w:val="TableParagraph"/>
              <w:spacing w:line="234" w:lineRule="exact"/>
              <w:ind w:left="107"/>
              <w:rPr>
                <w:rFonts w:ascii="Arial"/>
                <w:b/>
              </w:rPr>
            </w:pPr>
          </w:p>
        </w:tc>
        <w:tc>
          <w:tcPr>
            <w:tcW w:w="1579" w:type="dxa"/>
          </w:tcPr>
          <w:p w14:paraId="0B6C36A3"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1" w:type="dxa"/>
          </w:tcPr>
          <w:p w14:paraId="5178CEF3" w14:textId="77777777" w:rsidR="00A42E58" w:rsidRDefault="00A42E58" w:rsidP="00D27206">
            <w:pPr>
              <w:pStyle w:val="TableParagraph"/>
              <w:rPr>
                <w:sz w:val="18"/>
              </w:rPr>
            </w:pPr>
          </w:p>
        </w:tc>
        <w:tc>
          <w:tcPr>
            <w:tcW w:w="1134" w:type="dxa"/>
          </w:tcPr>
          <w:p w14:paraId="22A821E9" w14:textId="77777777" w:rsidR="00A42E58" w:rsidRDefault="00A42E58" w:rsidP="00D27206">
            <w:pPr>
              <w:pStyle w:val="TableParagraph"/>
              <w:rPr>
                <w:sz w:val="18"/>
              </w:rPr>
            </w:pPr>
          </w:p>
        </w:tc>
        <w:tc>
          <w:tcPr>
            <w:tcW w:w="1329" w:type="dxa"/>
          </w:tcPr>
          <w:p w14:paraId="2729B51F" w14:textId="77777777" w:rsidR="00A42E58" w:rsidRDefault="00A42E58" w:rsidP="00D27206">
            <w:pPr>
              <w:pStyle w:val="TableParagraph"/>
              <w:rPr>
                <w:sz w:val="18"/>
              </w:rPr>
            </w:pPr>
          </w:p>
        </w:tc>
        <w:tc>
          <w:tcPr>
            <w:tcW w:w="868" w:type="dxa"/>
          </w:tcPr>
          <w:p w14:paraId="06163910" w14:textId="77777777" w:rsidR="00A42E58" w:rsidRDefault="00A42E58" w:rsidP="00D27206">
            <w:pPr>
              <w:pStyle w:val="TableParagraph"/>
              <w:rPr>
                <w:sz w:val="18"/>
              </w:rPr>
            </w:pPr>
            <w:r>
              <w:rPr>
                <w:sz w:val="18"/>
              </w:rPr>
              <w:t>NA</w:t>
            </w:r>
          </w:p>
        </w:tc>
        <w:tc>
          <w:tcPr>
            <w:tcW w:w="815" w:type="dxa"/>
          </w:tcPr>
          <w:p w14:paraId="1D97C347" w14:textId="77777777" w:rsidR="00A42E58" w:rsidRDefault="00A42E58" w:rsidP="00D27206">
            <w:pPr>
              <w:pStyle w:val="TableParagraph"/>
              <w:rPr>
                <w:sz w:val="18"/>
              </w:rPr>
            </w:pPr>
          </w:p>
        </w:tc>
        <w:tc>
          <w:tcPr>
            <w:tcW w:w="816" w:type="dxa"/>
          </w:tcPr>
          <w:p w14:paraId="622B3190" w14:textId="77777777" w:rsidR="00A42E58" w:rsidRDefault="00A42E58" w:rsidP="00D27206">
            <w:pPr>
              <w:pStyle w:val="TableParagraph"/>
              <w:rPr>
                <w:sz w:val="18"/>
              </w:rPr>
            </w:pPr>
          </w:p>
        </w:tc>
        <w:tc>
          <w:tcPr>
            <w:tcW w:w="815" w:type="dxa"/>
          </w:tcPr>
          <w:p w14:paraId="2E19590D" w14:textId="77777777" w:rsidR="00A42E58" w:rsidRDefault="00A42E58" w:rsidP="00D27206">
            <w:pPr>
              <w:pStyle w:val="TableParagraph"/>
              <w:rPr>
                <w:sz w:val="18"/>
              </w:rPr>
            </w:pPr>
          </w:p>
        </w:tc>
        <w:tc>
          <w:tcPr>
            <w:tcW w:w="820" w:type="dxa"/>
          </w:tcPr>
          <w:p w14:paraId="1D7A053E" w14:textId="77777777" w:rsidR="00A42E58" w:rsidRDefault="00A42E58" w:rsidP="00D27206">
            <w:pPr>
              <w:pStyle w:val="TableParagraph"/>
              <w:rPr>
                <w:sz w:val="18"/>
              </w:rPr>
            </w:pPr>
          </w:p>
        </w:tc>
        <w:tc>
          <w:tcPr>
            <w:tcW w:w="820" w:type="dxa"/>
          </w:tcPr>
          <w:p w14:paraId="6D27D3DE" w14:textId="77777777" w:rsidR="00A42E58" w:rsidRDefault="00A42E58" w:rsidP="00D27206">
            <w:pPr>
              <w:pStyle w:val="TableParagraph"/>
              <w:rPr>
                <w:sz w:val="18"/>
              </w:rPr>
            </w:pPr>
          </w:p>
        </w:tc>
        <w:tc>
          <w:tcPr>
            <w:tcW w:w="820" w:type="dxa"/>
          </w:tcPr>
          <w:p w14:paraId="2BF7DC44" w14:textId="77777777" w:rsidR="00A42E58" w:rsidRDefault="00A42E58" w:rsidP="00D27206">
            <w:pPr>
              <w:pStyle w:val="TableParagraph"/>
              <w:rPr>
                <w:sz w:val="18"/>
              </w:rPr>
            </w:pPr>
          </w:p>
        </w:tc>
        <w:tc>
          <w:tcPr>
            <w:tcW w:w="741" w:type="dxa"/>
          </w:tcPr>
          <w:p w14:paraId="5EC9F6D7" w14:textId="77777777" w:rsidR="00A42E58" w:rsidRDefault="00A42E58" w:rsidP="00D27206">
            <w:pPr>
              <w:pStyle w:val="TableParagraph"/>
              <w:rPr>
                <w:sz w:val="18"/>
              </w:rPr>
            </w:pPr>
          </w:p>
        </w:tc>
      </w:tr>
    </w:tbl>
    <w:p w14:paraId="3F3A6693" w14:textId="77777777" w:rsidR="00A42E58" w:rsidRDefault="00A42E58" w:rsidP="00A42E58">
      <w:pPr>
        <w:spacing w:before="180" w:after="23"/>
        <w:ind w:left="120"/>
        <w:rPr>
          <w:rFonts w:ascii="Arial"/>
          <w:b/>
        </w:rPr>
      </w:pPr>
      <w:r>
        <w:rPr>
          <w:rFonts w:ascii="Arial"/>
          <w:b/>
        </w:rPr>
        <w:t xml:space="preserve"> </w:t>
      </w:r>
      <w:r w:rsidRPr="00F3226F">
        <w:rPr>
          <w:rFonts w:ascii="Arial"/>
          <w:b/>
        </w:rPr>
        <w:t xml:space="preserve">Table </w:t>
      </w:r>
      <w:r w:rsidR="00C01EE0">
        <w:rPr>
          <w:rFonts w:ascii="Arial"/>
          <w:b/>
        </w:rPr>
        <w:t>9</w:t>
      </w:r>
      <w:r w:rsidRPr="00F3226F">
        <w:rPr>
          <w:rFonts w:ascii="Arial"/>
          <w:b/>
        </w:rPr>
        <w:t xml:space="preserve">: </w:t>
      </w:r>
      <w:r w:rsidRPr="00433856">
        <w:rPr>
          <w:rFonts w:ascii="Arial"/>
          <w:b/>
        </w:rPr>
        <w:t xml:space="preserve">Breakup of Backup solution Cost for UPI Switch (item 8 of Table </w:t>
      </w:r>
      <w:r w:rsidR="00C01EE0" w:rsidRPr="00433856">
        <w:rPr>
          <w:rFonts w:ascii="Arial"/>
          <w:b/>
        </w:rPr>
        <w:t>1 (A)</w:t>
      </w:r>
      <w:r w:rsidRPr="00433856">
        <w:rPr>
          <w:rFonts w:ascii="Arial"/>
          <w:b/>
        </w:rPr>
        <w:t>) - DC,Near Site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134"/>
        <w:gridCol w:w="1329"/>
        <w:gridCol w:w="868"/>
        <w:gridCol w:w="815"/>
        <w:gridCol w:w="816"/>
        <w:gridCol w:w="815"/>
        <w:gridCol w:w="820"/>
        <w:gridCol w:w="820"/>
        <w:gridCol w:w="820"/>
        <w:gridCol w:w="741"/>
      </w:tblGrid>
      <w:tr w:rsidR="00A42E58" w14:paraId="5F62BDD0" w14:textId="77777777" w:rsidTr="00D27206">
        <w:trPr>
          <w:trHeight w:val="253"/>
        </w:trPr>
        <w:tc>
          <w:tcPr>
            <w:tcW w:w="554" w:type="dxa"/>
            <w:vMerge w:val="restart"/>
          </w:tcPr>
          <w:p w14:paraId="3E7DE520" w14:textId="77777777" w:rsidR="00A42E58" w:rsidRDefault="00A42E58" w:rsidP="00D27206">
            <w:pPr>
              <w:pStyle w:val="TableParagraph"/>
              <w:spacing w:line="250" w:lineRule="exact"/>
              <w:ind w:left="107"/>
              <w:rPr>
                <w:rFonts w:ascii="Arial"/>
                <w:b/>
              </w:rPr>
            </w:pPr>
            <w:r>
              <w:rPr>
                <w:rFonts w:ascii="Arial"/>
                <w:b/>
              </w:rPr>
              <w:t>SN</w:t>
            </w:r>
          </w:p>
        </w:tc>
        <w:tc>
          <w:tcPr>
            <w:tcW w:w="1579" w:type="dxa"/>
            <w:vMerge w:val="restart"/>
          </w:tcPr>
          <w:p w14:paraId="7ECBE0A7" w14:textId="77777777" w:rsidR="00A42E58" w:rsidRDefault="00A42E58" w:rsidP="00D27206">
            <w:pPr>
              <w:pStyle w:val="TableParagraph"/>
              <w:spacing w:line="250" w:lineRule="exact"/>
              <w:ind w:left="108"/>
              <w:rPr>
                <w:rFonts w:ascii="Arial"/>
                <w:b/>
              </w:rPr>
            </w:pPr>
            <w:r>
              <w:rPr>
                <w:rFonts w:ascii="Arial"/>
                <w:b/>
              </w:rPr>
              <w:t>Requirement</w:t>
            </w:r>
          </w:p>
        </w:tc>
        <w:tc>
          <w:tcPr>
            <w:tcW w:w="1701" w:type="dxa"/>
            <w:vMerge w:val="restart"/>
          </w:tcPr>
          <w:p w14:paraId="6E765350"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34" w:type="dxa"/>
            <w:vMerge w:val="restart"/>
          </w:tcPr>
          <w:p w14:paraId="4C670C96" w14:textId="77777777" w:rsidR="00A42E58" w:rsidRDefault="00A42E58" w:rsidP="00D27206">
            <w:pPr>
              <w:pStyle w:val="TableParagraph"/>
              <w:spacing w:line="250" w:lineRule="exact"/>
              <w:ind w:left="108"/>
              <w:rPr>
                <w:rFonts w:ascii="Arial"/>
                <w:b/>
              </w:rPr>
            </w:pPr>
            <w:r>
              <w:rPr>
                <w:rFonts w:ascii="Arial"/>
                <w:b/>
              </w:rPr>
              <w:t>Quantity</w:t>
            </w:r>
          </w:p>
        </w:tc>
        <w:tc>
          <w:tcPr>
            <w:tcW w:w="1329" w:type="dxa"/>
            <w:vMerge w:val="restart"/>
          </w:tcPr>
          <w:p w14:paraId="285ABF52" w14:textId="30AE3FEB" w:rsidR="00A42E58" w:rsidRDefault="00A42E58" w:rsidP="00D27206">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774" w:type="dxa"/>
            <w:gridSpan w:val="7"/>
          </w:tcPr>
          <w:p w14:paraId="3C6A64B0" w14:textId="27D6E24E"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58A57ABE" w14:textId="79B48C32"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541419CD" w14:textId="77777777" w:rsidTr="00D27206">
        <w:trPr>
          <w:trHeight w:val="748"/>
        </w:trPr>
        <w:tc>
          <w:tcPr>
            <w:tcW w:w="554" w:type="dxa"/>
            <w:vMerge/>
            <w:tcBorders>
              <w:top w:val="nil"/>
            </w:tcBorders>
          </w:tcPr>
          <w:p w14:paraId="6A18B8E4" w14:textId="77777777" w:rsidR="00A42E58" w:rsidRDefault="00A42E58" w:rsidP="00D27206">
            <w:pPr>
              <w:rPr>
                <w:sz w:val="2"/>
                <w:szCs w:val="2"/>
              </w:rPr>
            </w:pPr>
          </w:p>
        </w:tc>
        <w:tc>
          <w:tcPr>
            <w:tcW w:w="1579" w:type="dxa"/>
            <w:vMerge/>
            <w:tcBorders>
              <w:top w:val="nil"/>
            </w:tcBorders>
          </w:tcPr>
          <w:p w14:paraId="5179E4FC" w14:textId="77777777" w:rsidR="00A42E58" w:rsidRDefault="00A42E58" w:rsidP="00D27206">
            <w:pPr>
              <w:rPr>
                <w:sz w:val="2"/>
                <w:szCs w:val="2"/>
              </w:rPr>
            </w:pPr>
          </w:p>
        </w:tc>
        <w:tc>
          <w:tcPr>
            <w:tcW w:w="1701" w:type="dxa"/>
            <w:vMerge/>
          </w:tcPr>
          <w:p w14:paraId="4C526F70" w14:textId="77777777" w:rsidR="00A42E58" w:rsidRDefault="00A42E58" w:rsidP="00D27206">
            <w:pPr>
              <w:rPr>
                <w:sz w:val="2"/>
                <w:szCs w:val="2"/>
              </w:rPr>
            </w:pPr>
          </w:p>
        </w:tc>
        <w:tc>
          <w:tcPr>
            <w:tcW w:w="1134" w:type="dxa"/>
            <w:vMerge/>
            <w:tcBorders>
              <w:top w:val="nil"/>
            </w:tcBorders>
          </w:tcPr>
          <w:p w14:paraId="1189F801" w14:textId="77777777" w:rsidR="00A42E58" w:rsidRDefault="00A42E58" w:rsidP="00D27206">
            <w:pPr>
              <w:rPr>
                <w:sz w:val="2"/>
                <w:szCs w:val="2"/>
              </w:rPr>
            </w:pPr>
          </w:p>
        </w:tc>
        <w:tc>
          <w:tcPr>
            <w:tcW w:w="1329" w:type="dxa"/>
            <w:vMerge/>
            <w:tcBorders>
              <w:top w:val="nil"/>
            </w:tcBorders>
          </w:tcPr>
          <w:p w14:paraId="74FBE972" w14:textId="77777777" w:rsidR="00A42E58" w:rsidRDefault="00A42E58" w:rsidP="00D27206">
            <w:pPr>
              <w:rPr>
                <w:sz w:val="2"/>
                <w:szCs w:val="2"/>
              </w:rPr>
            </w:pPr>
          </w:p>
        </w:tc>
        <w:tc>
          <w:tcPr>
            <w:tcW w:w="868" w:type="dxa"/>
          </w:tcPr>
          <w:p w14:paraId="7F37A542"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14CBD615"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6AE095E7"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44E3BA8D"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6F7881F8"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7D1F039F"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29DAE6C5"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4DD3DEB8" w14:textId="77777777" w:rsidR="00A42E58" w:rsidRDefault="00A42E58" w:rsidP="00D27206">
            <w:pPr>
              <w:rPr>
                <w:sz w:val="2"/>
                <w:szCs w:val="2"/>
              </w:rPr>
            </w:pPr>
          </w:p>
        </w:tc>
      </w:tr>
      <w:tr w:rsidR="00A42E58" w14:paraId="192547E2" w14:textId="77777777" w:rsidTr="00D27206">
        <w:trPr>
          <w:trHeight w:val="254"/>
        </w:trPr>
        <w:tc>
          <w:tcPr>
            <w:tcW w:w="554" w:type="dxa"/>
          </w:tcPr>
          <w:p w14:paraId="222EA8F6" w14:textId="77777777" w:rsidR="00A42E58" w:rsidRDefault="00A42E58" w:rsidP="00D27206">
            <w:pPr>
              <w:pStyle w:val="TableParagraph"/>
              <w:spacing w:line="234" w:lineRule="exact"/>
              <w:ind w:left="107"/>
              <w:rPr>
                <w:rFonts w:ascii="Arial"/>
                <w:b/>
              </w:rPr>
            </w:pPr>
            <w:r>
              <w:rPr>
                <w:rFonts w:ascii="Arial"/>
                <w:b/>
              </w:rPr>
              <w:t>1</w:t>
            </w:r>
          </w:p>
        </w:tc>
        <w:tc>
          <w:tcPr>
            <w:tcW w:w="1579" w:type="dxa"/>
          </w:tcPr>
          <w:p w14:paraId="7314B6E3" w14:textId="77777777" w:rsidR="00A42E58" w:rsidRDefault="00A42E58" w:rsidP="00D27206">
            <w:pPr>
              <w:pStyle w:val="TableParagraph"/>
              <w:spacing w:line="234" w:lineRule="exact"/>
              <w:ind w:left="108"/>
            </w:pPr>
            <w:r>
              <w:rPr>
                <w:sz w:val="24"/>
              </w:rPr>
              <w:t>Backup solution with required Infra</w:t>
            </w:r>
          </w:p>
        </w:tc>
        <w:tc>
          <w:tcPr>
            <w:tcW w:w="1701" w:type="dxa"/>
          </w:tcPr>
          <w:p w14:paraId="7CB91447" w14:textId="77777777" w:rsidR="00A42E58" w:rsidRDefault="00A42E58" w:rsidP="00D27206">
            <w:pPr>
              <w:pStyle w:val="TableParagraph"/>
              <w:rPr>
                <w:sz w:val="18"/>
              </w:rPr>
            </w:pPr>
          </w:p>
        </w:tc>
        <w:tc>
          <w:tcPr>
            <w:tcW w:w="1134" w:type="dxa"/>
          </w:tcPr>
          <w:p w14:paraId="634BE4B2" w14:textId="77777777" w:rsidR="00A42E58" w:rsidRDefault="00A42E58" w:rsidP="00D27206">
            <w:pPr>
              <w:pStyle w:val="TableParagraph"/>
              <w:rPr>
                <w:sz w:val="18"/>
              </w:rPr>
            </w:pPr>
          </w:p>
        </w:tc>
        <w:tc>
          <w:tcPr>
            <w:tcW w:w="1329" w:type="dxa"/>
          </w:tcPr>
          <w:p w14:paraId="71917912" w14:textId="77777777" w:rsidR="00A42E58" w:rsidRDefault="00A42E58" w:rsidP="00D27206">
            <w:pPr>
              <w:pStyle w:val="TableParagraph"/>
              <w:rPr>
                <w:sz w:val="18"/>
              </w:rPr>
            </w:pPr>
          </w:p>
        </w:tc>
        <w:tc>
          <w:tcPr>
            <w:tcW w:w="868" w:type="dxa"/>
          </w:tcPr>
          <w:p w14:paraId="74DEA3C4" w14:textId="77777777" w:rsidR="00A42E58" w:rsidRDefault="00A42E58" w:rsidP="00D27206">
            <w:pPr>
              <w:pStyle w:val="TableParagraph"/>
              <w:rPr>
                <w:sz w:val="18"/>
              </w:rPr>
            </w:pPr>
            <w:r>
              <w:rPr>
                <w:sz w:val="18"/>
              </w:rPr>
              <w:t>NA</w:t>
            </w:r>
          </w:p>
        </w:tc>
        <w:tc>
          <w:tcPr>
            <w:tcW w:w="815" w:type="dxa"/>
          </w:tcPr>
          <w:p w14:paraId="1C3D9CB4" w14:textId="77777777" w:rsidR="00A42E58" w:rsidRDefault="00A42E58" w:rsidP="00D27206">
            <w:pPr>
              <w:pStyle w:val="TableParagraph"/>
              <w:rPr>
                <w:sz w:val="18"/>
              </w:rPr>
            </w:pPr>
          </w:p>
        </w:tc>
        <w:tc>
          <w:tcPr>
            <w:tcW w:w="816" w:type="dxa"/>
          </w:tcPr>
          <w:p w14:paraId="02B15AAB" w14:textId="77777777" w:rsidR="00A42E58" w:rsidRDefault="00A42E58" w:rsidP="00D27206">
            <w:pPr>
              <w:pStyle w:val="TableParagraph"/>
              <w:rPr>
                <w:sz w:val="18"/>
              </w:rPr>
            </w:pPr>
          </w:p>
        </w:tc>
        <w:tc>
          <w:tcPr>
            <w:tcW w:w="815" w:type="dxa"/>
          </w:tcPr>
          <w:p w14:paraId="68F00B37" w14:textId="77777777" w:rsidR="00A42E58" w:rsidRDefault="00A42E58" w:rsidP="00D27206">
            <w:pPr>
              <w:pStyle w:val="TableParagraph"/>
              <w:rPr>
                <w:sz w:val="18"/>
              </w:rPr>
            </w:pPr>
          </w:p>
        </w:tc>
        <w:tc>
          <w:tcPr>
            <w:tcW w:w="820" w:type="dxa"/>
          </w:tcPr>
          <w:p w14:paraId="5BEB268E" w14:textId="77777777" w:rsidR="00A42E58" w:rsidRDefault="00A42E58" w:rsidP="00D27206">
            <w:pPr>
              <w:pStyle w:val="TableParagraph"/>
              <w:rPr>
                <w:sz w:val="18"/>
              </w:rPr>
            </w:pPr>
          </w:p>
        </w:tc>
        <w:tc>
          <w:tcPr>
            <w:tcW w:w="820" w:type="dxa"/>
          </w:tcPr>
          <w:p w14:paraId="673303CE" w14:textId="77777777" w:rsidR="00A42E58" w:rsidRDefault="00A42E58" w:rsidP="00D27206">
            <w:pPr>
              <w:pStyle w:val="TableParagraph"/>
              <w:rPr>
                <w:sz w:val="18"/>
              </w:rPr>
            </w:pPr>
          </w:p>
        </w:tc>
        <w:tc>
          <w:tcPr>
            <w:tcW w:w="820" w:type="dxa"/>
          </w:tcPr>
          <w:p w14:paraId="2B25D718" w14:textId="77777777" w:rsidR="00A42E58" w:rsidRDefault="00A42E58" w:rsidP="00D27206">
            <w:pPr>
              <w:pStyle w:val="TableParagraph"/>
              <w:rPr>
                <w:sz w:val="18"/>
              </w:rPr>
            </w:pPr>
          </w:p>
        </w:tc>
        <w:tc>
          <w:tcPr>
            <w:tcW w:w="741" w:type="dxa"/>
          </w:tcPr>
          <w:p w14:paraId="65B984B7" w14:textId="77777777" w:rsidR="00A42E58" w:rsidRDefault="00A42E58" w:rsidP="00D27206">
            <w:pPr>
              <w:pStyle w:val="TableParagraph"/>
              <w:rPr>
                <w:sz w:val="18"/>
              </w:rPr>
            </w:pPr>
          </w:p>
        </w:tc>
      </w:tr>
      <w:tr w:rsidR="00A42E58" w14:paraId="6A6E5F5A" w14:textId="77777777" w:rsidTr="00D27206">
        <w:trPr>
          <w:trHeight w:val="253"/>
        </w:trPr>
        <w:tc>
          <w:tcPr>
            <w:tcW w:w="554" w:type="dxa"/>
          </w:tcPr>
          <w:p w14:paraId="4643760E" w14:textId="77777777" w:rsidR="00A42E58" w:rsidRDefault="00A42E58" w:rsidP="00D27206">
            <w:pPr>
              <w:pStyle w:val="TableParagraph"/>
              <w:spacing w:line="234" w:lineRule="exact"/>
              <w:ind w:left="107"/>
              <w:rPr>
                <w:rFonts w:ascii="Arial"/>
                <w:b/>
              </w:rPr>
            </w:pPr>
          </w:p>
        </w:tc>
        <w:tc>
          <w:tcPr>
            <w:tcW w:w="1579" w:type="dxa"/>
          </w:tcPr>
          <w:p w14:paraId="2514BF78"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1" w:type="dxa"/>
          </w:tcPr>
          <w:p w14:paraId="280223E7" w14:textId="77777777" w:rsidR="00A42E58" w:rsidRDefault="00A42E58" w:rsidP="00D27206">
            <w:pPr>
              <w:pStyle w:val="TableParagraph"/>
              <w:rPr>
                <w:sz w:val="18"/>
              </w:rPr>
            </w:pPr>
          </w:p>
        </w:tc>
        <w:tc>
          <w:tcPr>
            <w:tcW w:w="1134" w:type="dxa"/>
          </w:tcPr>
          <w:p w14:paraId="75282F6E" w14:textId="77777777" w:rsidR="00A42E58" w:rsidRDefault="00A42E58" w:rsidP="00D27206">
            <w:pPr>
              <w:pStyle w:val="TableParagraph"/>
              <w:rPr>
                <w:sz w:val="18"/>
              </w:rPr>
            </w:pPr>
          </w:p>
        </w:tc>
        <w:tc>
          <w:tcPr>
            <w:tcW w:w="1329" w:type="dxa"/>
          </w:tcPr>
          <w:p w14:paraId="21B078FD" w14:textId="77777777" w:rsidR="00A42E58" w:rsidRDefault="00A42E58" w:rsidP="00D27206">
            <w:pPr>
              <w:pStyle w:val="TableParagraph"/>
              <w:rPr>
                <w:sz w:val="18"/>
              </w:rPr>
            </w:pPr>
          </w:p>
        </w:tc>
        <w:tc>
          <w:tcPr>
            <w:tcW w:w="868" w:type="dxa"/>
          </w:tcPr>
          <w:p w14:paraId="0A1E364A" w14:textId="77777777" w:rsidR="00A42E58" w:rsidRDefault="00A42E58" w:rsidP="00D27206">
            <w:pPr>
              <w:pStyle w:val="TableParagraph"/>
              <w:rPr>
                <w:sz w:val="18"/>
              </w:rPr>
            </w:pPr>
            <w:r>
              <w:rPr>
                <w:sz w:val="18"/>
              </w:rPr>
              <w:t>NA</w:t>
            </w:r>
          </w:p>
        </w:tc>
        <w:tc>
          <w:tcPr>
            <w:tcW w:w="815" w:type="dxa"/>
          </w:tcPr>
          <w:p w14:paraId="44156716" w14:textId="77777777" w:rsidR="00A42E58" w:rsidRDefault="00A42E58" w:rsidP="00D27206">
            <w:pPr>
              <w:pStyle w:val="TableParagraph"/>
              <w:rPr>
                <w:sz w:val="18"/>
              </w:rPr>
            </w:pPr>
          </w:p>
        </w:tc>
        <w:tc>
          <w:tcPr>
            <w:tcW w:w="816" w:type="dxa"/>
          </w:tcPr>
          <w:p w14:paraId="0420854C" w14:textId="77777777" w:rsidR="00A42E58" w:rsidRDefault="00A42E58" w:rsidP="00D27206">
            <w:pPr>
              <w:pStyle w:val="TableParagraph"/>
              <w:rPr>
                <w:sz w:val="18"/>
              </w:rPr>
            </w:pPr>
          </w:p>
        </w:tc>
        <w:tc>
          <w:tcPr>
            <w:tcW w:w="815" w:type="dxa"/>
          </w:tcPr>
          <w:p w14:paraId="6EA660F7" w14:textId="77777777" w:rsidR="00A42E58" w:rsidRDefault="00A42E58" w:rsidP="00D27206">
            <w:pPr>
              <w:pStyle w:val="TableParagraph"/>
              <w:rPr>
                <w:sz w:val="18"/>
              </w:rPr>
            </w:pPr>
          </w:p>
        </w:tc>
        <w:tc>
          <w:tcPr>
            <w:tcW w:w="820" w:type="dxa"/>
          </w:tcPr>
          <w:p w14:paraId="7FE2D1F2" w14:textId="77777777" w:rsidR="00A42E58" w:rsidRDefault="00A42E58" w:rsidP="00D27206">
            <w:pPr>
              <w:pStyle w:val="TableParagraph"/>
              <w:rPr>
                <w:sz w:val="18"/>
              </w:rPr>
            </w:pPr>
          </w:p>
        </w:tc>
        <w:tc>
          <w:tcPr>
            <w:tcW w:w="820" w:type="dxa"/>
          </w:tcPr>
          <w:p w14:paraId="3B9D389C" w14:textId="77777777" w:rsidR="00A42E58" w:rsidRDefault="00A42E58" w:rsidP="00D27206">
            <w:pPr>
              <w:pStyle w:val="TableParagraph"/>
              <w:rPr>
                <w:sz w:val="18"/>
              </w:rPr>
            </w:pPr>
          </w:p>
        </w:tc>
        <w:tc>
          <w:tcPr>
            <w:tcW w:w="820" w:type="dxa"/>
          </w:tcPr>
          <w:p w14:paraId="199190B7" w14:textId="77777777" w:rsidR="00A42E58" w:rsidRDefault="00A42E58" w:rsidP="00D27206">
            <w:pPr>
              <w:pStyle w:val="TableParagraph"/>
              <w:rPr>
                <w:sz w:val="18"/>
              </w:rPr>
            </w:pPr>
          </w:p>
        </w:tc>
        <w:tc>
          <w:tcPr>
            <w:tcW w:w="741" w:type="dxa"/>
          </w:tcPr>
          <w:p w14:paraId="0069805F" w14:textId="77777777" w:rsidR="00A42E58" w:rsidRDefault="00A42E58" w:rsidP="00D27206">
            <w:pPr>
              <w:pStyle w:val="TableParagraph"/>
              <w:rPr>
                <w:sz w:val="18"/>
              </w:rPr>
            </w:pPr>
          </w:p>
        </w:tc>
      </w:tr>
    </w:tbl>
    <w:p w14:paraId="274CEB4C" w14:textId="77777777" w:rsidR="00A42E58" w:rsidRDefault="00A42E58" w:rsidP="00A42E58">
      <w:pPr>
        <w:spacing w:before="180" w:after="23"/>
        <w:ind w:left="120" w:firstLine="600"/>
        <w:rPr>
          <w:rFonts w:ascii="Arial"/>
          <w:b/>
        </w:rPr>
      </w:pPr>
    </w:p>
    <w:p w14:paraId="4CEB7E2D" w14:textId="77777777" w:rsidR="00A42E58" w:rsidRDefault="00A42E58" w:rsidP="00A42E58">
      <w:pPr>
        <w:spacing w:before="180" w:after="23"/>
        <w:ind w:left="120" w:firstLine="600"/>
        <w:rPr>
          <w:rFonts w:ascii="Arial"/>
          <w:b/>
        </w:rPr>
      </w:pPr>
    </w:p>
    <w:p w14:paraId="01546DB3" w14:textId="77777777" w:rsidR="00A42E58" w:rsidRDefault="00A42E58" w:rsidP="00A42E58">
      <w:pPr>
        <w:spacing w:before="180" w:after="23"/>
        <w:ind w:left="120" w:firstLine="600"/>
        <w:rPr>
          <w:rFonts w:ascii="Arial"/>
          <w:b/>
        </w:rPr>
      </w:pPr>
    </w:p>
    <w:p w14:paraId="1F012E57"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0</w:t>
      </w:r>
      <w:r w:rsidRPr="00433856">
        <w:rPr>
          <w:rFonts w:ascii="Arial"/>
          <w:b/>
        </w:rPr>
        <w:t xml:space="preserve">: Breakup of Network devices &amp; load Balancer Cost for UPI Switch (item 9 of Table </w:t>
      </w:r>
      <w:r w:rsidR="00C01EE0" w:rsidRPr="00433856">
        <w:rPr>
          <w:rFonts w:ascii="Arial"/>
          <w:b/>
        </w:rPr>
        <w:t>1 (A)</w:t>
      </w:r>
      <w:r w:rsidRPr="00433856">
        <w:rPr>
          <w:rFonts w:ascii="Arial"/>
          <w:b/>
        </w:rPr>
        <w:t>)- DC,Near Site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34"/>
        <w:gridCol w:w="1108"/>
        <w:gridCol w:w="1096"/>
        <w:gridCol w:w="868"/>
        <w:gridCol w:w="815"/>
        <w:gridCol w:w="816"/>
        <w:gridCol w:w="815"/>
        <w:gridCol w:w="820"/>
        <w:gridCol w:w="820"/>
        <w:gridCol w:w="820"/>
        <w:gridCol w:w="741"/>
      </w:tblGrid>
      <w:tr w:rsidR="00A42E58" w14:paraId="02EE5E71" w14:textId="77777777" w:rsidTr="00D27206">
        <w:trPr>
          <w:trHeight w:val="253"/>
        </w:trPr>
        <w:tc>
          <w:tcPr>
            <w:tcW w:w="554" w:type="dxa"/>
            <w:vMerge w:val="restart"/>
          </w:tcPr>
          <w:p w14:paraId="0B5B8FEF" w14:textId="77777777" w:rsidR="00A42E58" w:rsidRDefault="00A42E58" w:rsidP="00D27206">
            <w:pPr>
              <w:pStyle w:val="TableParagraph"/>
              <w:spacing w:line="250" w:lineRule="exact"/>
              <w:ind w:left="107"/>
              <w:rPr>
                <w:rFonts w:ascii="Arial"/>
                <w:b/>
              </w:rPr>
            </w:pPr>
            <w:r>
              <w:rPr>
                <w:rFonts w:ascii="Arial"/>
                <w:b/>
              </w:rPr>
              <w:t>SN</w:t>
            </w:r>
          </w:p>
        </w:tc>
        <w:tc>
          <w:tcPr>
            <w:tcW w:w="2005" w:type="dxa"/>
            <w:vMerge w:val="restart"/>
          </w:tcPr>
          <w:p w14:paraId="52AD7803" w14:textId="77777777" w:rsidR="00A42E58" w:rsidRDefault="00A42E58" w:rsidP="00D27206">
            <w:pPr>
              <w:pStyle w:val="TableParagraph"/>
              <w:spacing w:line="250" w:lineRule="exact"/>
              <w:ind w:left="108"/>
              <w:rPr>
                <w:rFonts w:ascii="Arial"/>
                <w:b/>
              </w:rPr>
            </w:pPr>
            <w:r>
              <w:rPr>
                <w:rFonts w:ascii="Arial"/>
                <w:b/>
              </w:rPr>
              <w:t>Requirement</w:t>
            </w:r>
          </w:p>
        </w:tc>
        <w:tc>
          <w:tcPr>
            <w:tcW w:w="1534" w:type="dxa"/>
            <w:vMerge w:val="restart"/>
          </w:tcPr>
          <w:p w14:paraId="63E1E56A"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08" w:type="dxa"/>
            <w:vMerge w:val="restart"/>
          </w:tcPr>
          <w:p w14:paraId="6C2AFF41" w14:textId="77777777" w:rsidR="00A42E58" w:rsidRDefault="00A42E58" w:rsidP="00D27206">
            <w:pPr>
              <w:pStyle w:val="TableParagraph"/>
              <w:spacing w:line="250" w:lineRule="exact"/>
              <w:ind w:left="108"/>
              <w:rPr>
                <w:rFonts w:ascii="Arial"/>
                <w:b/>
              </w:rPr>
            </w:pPr>
            <w:r>
              <w:rPr>
                <w:rFonts w:ascii="Arial"/>
                <w:b/>
              </w:rPr>
              <w:t>Quantity</w:t>
            </w:r>
          </w:p>
        </w:tc>
        <w:tc>
          <w:tcPr>
            <w:tcW w:w="1096" w:type="dxa"/>
            <w:vMerge w:val="restart"/>
          </w:tcPr>
          <w:p w14:paraId="488F4218" w14:textId="1E734D68" w:rsidR="00A42E58" w:rsidRDefault="00A42E58" w:rsidP="00D27206">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774" w:type="dxa"/>
            <w:gridSpan w:val="7"/>
          </w:tcPr>
          <w:p w14:paraId="3AE778B2" w14:textId="486D5058"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5D0E26AB" w14:textId="24B01756"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5405C675" w14:textId="77777777" w:rsidTr="00D27206">
        <w:trPr>
          <w:trHeight w:val="748"/>
        </w:trPr>
        <w:tc>
          <w:tcPr>
            <w:tcW w:w="554" w:type="dxa"/>
            <w:vMerge/>
            <w:tcBorders>
              <w:top w:val="nil"/>
            </w:tcBorders>
          </w:tcPr>
          <w:p w14:paraId="0DA9D33F" w14:textId="77777777" w:rsidR="00A42E58" w:rsidRDefault="00A42E58" w:rsidP="00D27206">
            <w:pPr>
              <w:rPr>
                <w:sz w:val="2"/>
                <w:szCs w:val="2"/>
              </w:rPr>
            </w:pPr>
          </w:p>
        </w:tc>
        <w:tc>
          <w:tcPr>
            <w:tcW w:w="2005" w:type="dxa"/>
            <w:vMerge/>
            <w:tcBorders>
              <w:top w:val="nil"/>
            </w:tcBorders>
          </w:tcPr>
          <w:p w14:paraId="4719C239" w14:textId="77777777" w:rsidR="00A42E58" w:rsidRDefault="00A42E58" w:rsidP="00D27206">
            <w:pPr>
              <w:rPr>
                <w:sz w:val="2"/>
                <w:szCs w:val="2"/>
              </w:rPr>
            </w:pPr>
          </w:p>
        </w:tc>
        <w:tc>
          <w:tcPr>
            <w:tcW w:w="1534" w:type="dxa"/>
            <w:vMerge/>
          </w:tcPr>
          <w:p w14:paraId="423CE73D" w14:textId="77777777" w:rsidR="00A42E58" w:rsidRDefault="00A42E58" w:rsidP="00D27206">
            <w:pPr>
              <w:rPr>
                <w:sz w:val="2"/>
                <w:szCs w:val="2"/>
              </w:rPr>
            </w:pPr>
          </w:p>
        </w:tc>
        <w:tc>
          <w:tcPr>
            <w:tcW w:w="1108" w:type="dxa"/>
            <w:vMerge/>
            <w:tcBorders>
              <w:top w:val="nil"/>
            </w:tcBorders>
          </w:tcPr>
          <w:p w14:paraId="357FE388" w14:textId="77777777" w:rsidR="00A42E58" w:rsidRDefault="00A42E58" w:rsidP="00D27206">
            <w:pPr>
              <w:rPr>
                <w:sz w:val="2"/>
                <w:szCs w:val="2"/>
              </w:rPr>
            </w:pPr>
          </w:p>
        </w:tc>
        <w:tc>
          <w:tcPr>
            <w:tcW w:w="1096" w:type="dxa"/>
            <w:vMerge/>
            <w:tcBorders>
              <w:top w:val="nil"/>
            </w:tcBorders>
          </w:tcPr>
          <w:p w14:paraId="0648A01E" w14:textId="77777777" w:rsidR="00A42E58" w:rsidRDefault="00A42E58" w:rsidP="00D27206">
            <w:pPr>
              <w:rPr>
                <w:sz w:val="2"/>
                <w:szCs w:val="2"/>
              </w:rPr>
            </w:pPr>
          </w:p>
        </w:tc>
        <w:tc>
          <w:tcPr>
            <w:tcW w:w="868" w:type="dxa"/>
          </w:tcPr>
          <w:p w14:paraId="2B334BDB"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69F1E9CC"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00A31DC4"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0CB995D7"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46B5FDF9"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4EDD0685"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1050025F"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6877B91F" w14:textId="77777777" w:rsidR="00A42E58" w:rsidRDefault="00A42E58" w:rsidP="00D27206">
            <w:pPr>
              <w:rPr>
                <w:sz w:val="2"/>
                <w:szCs w:val="2"/>
              </w:rPr>
            </w:pPr>
          </w:p>
        </w:tc>
      </w:tr>
      <w:tr w:rsidR="00A42E58" w14:paraId="19EB7914" w14:textId="77777777" w:rsidTr="00D27206">
        <w:trPr>
          <w:trHeight w:val="254"/>
        </w:trPr>
        <w:tc>
          <w:tcPr>
            <w:tcW w:w="554" w:type="dxa"/>
          </w:tcPr>
          <w:p w14:paraId="7C9B5B6E" w14:textId="77777777" w:rsidR="00A42E58" w:rsidRDefault="00A42E58" w:rsidP="00D27206">
            <w:pPr>
              <w:pStyle w:val="TableParagraph"/>
              <w:spacing w:line="234" w:lineRule="exact"/>
              <w:ind w:left="107"/>
              <w:rPr>
                <w:rFonts w:ascii="Arial"/>
                <w:b/>
              </w:rPr>
            </w:pPr>
            <w:r>
              <w:rPr>
                <w:rFonts w:ascii="Arial"/>
                <w:b/>
              </w:rPr>
              <w:t>1</w:t>
            </w:r>
          </w:p>
        </w:tc>
        <w:tc>
          <w:tcPr>
            <w:tcW w:w="2005" w:type="dxa"/>
          </w:tcPr>
          <w:p w14:paraId="6F0F7E7F" w14:textId="77777777" w:rsidR="00A42E58" w:rsidRDefault="00A42E58" w:rsidP="00D27206">
            <w:pPr>
              <w:pStyle w:val="TableParagraph"/>
              <w:spacing w:line="234" w:lineRule="exact"/>
              <w:ind w:left="108"/>
            </w:pPr>
            <w:r>
              <w:t>Network device-1</w:t>
            </w:r>
          </w:p>
        </w:tc>
        <w:tc>
          <w:tcPr>
            <w:tcW w:w="1534" w:type="dxa"/>
          </w:tcPr>
          <w:p w14:paraId="4074D1F0" w14:textId="77777777" w:rsidR="00A42E58" w:rsidRDefault="00A42E58" w:rsidP="00D27206">
            <w:pPr>
              <w:pStyle w:val="TableParagraph"/>
              <w:rPr>
                <w:sz w:val="18"/>
              </w:rPr>
            </w:pPr>
          </w:p>
        </w:tc>
        <w:tc>
          <w:tcPr>
            <w:tcW w:w="1108" w:type="dxa"/>
          </w:tcPr>
          <w:p w14:paraId="5CA6AB25" w14:textId="77777777" w:rsidR="00A42E58" w:rsidRDefault="00A42E58" w:rsidP="00D27206">
            <w:pPr>
              <w:pStyle w:val="TableParagraph"/>
              <w:rPr>
                <w:sz w:val="18"/>
              </w:rPr>
            </w:pPr>
          </w:p>
        </w:tc>
        <w:tc>
          <w:tcPr>
            <w:tcW w:w="1096" w:type="dxa"/>
          </w:tcPr>
          <w:p w14:paraId="010084CF" w14:textId="77777777" w:rsidR="00A42E58" w:rsidRDefault="00A42E58" w:rsidP="00D27206">
            <w:pPr>
              <w:pStyle w:val="TableParagraph"/>
              <w:rPr>
                <w:sz w:val="18"/>
              </w:rPr>
            </w:pPr>
          </w:p>
        </w:tc>
        <w:tc>
          <w:tcPr>
            <w:tcW w:w="868" w:type="dxa"/>
          </w:tcPr>
          <w:p w14:paraId="0BF3AEED" w14:textId="77777777" w:rsidR="00A42E58" w:rsidRDefault="00A42E58" w:rsidP="00D27206">
            <w:pPr>
              <w:pStyle w:val="TableParagraph"/>
              <w:rPr>
                <w:sz w:val="18"/>
              </w:rPr>
            </w:pPr>
            <w:r>
              <w:rPr>
                <w:sz w:val="18"/>
              </w:rPr>
              <w:t>NA</w:t>
            </w:r>
          </w:p>
        </w:tc>
        <w:tc>
          <w:tcPr>
            <w:tcW w:w="815" w:type="dxa"/>
          </w:tcPr>
          <w:p w14:paraId="1E8A76A5" w14:textId="77777777" w:rsidR="00A42E58" w:rsidRDefault="00A42E58" w:rsidP="00D27206">
            <w:pPr>
              <w:pStyle w:val="TableParagraph"/>
              <w:rPr>
                <w:sz w:val="18"/>
              </w:rPr>
            </w:pPr>
          </w:p>
        </w:tc>
        <w:tc>
          <w:tcPr>
            <w:tcW w:w="816" w:type="dxa"/>
          </w:tcPr>
          <w:p w14:paraId="40F64DED" w14:textId="77777777" w:rsidR="00A42E58" w:rsidRDefault="00A42E58" w:rsidP="00D27206">
            <w:pPr>
              <w:pStyle w:val="TableParagraph"/>
              <w:rPr>
                <w:sz w:val="18"/>
              </w:rPr>
            </w:pPr>
          </w:p>
        </w:tc>
        <w:tc>
          <w:tcPr>
            <w:tcW w:w="815" w:type="dxa"/>
          </w:tcPr>
          <w:p w14:paraId="44186536" w14:textId="77777777" w:rsidR="00A42E58" w:rsidRDefault="00A42E58" w:rsidP="00D27206">
            <w:pPr>
              <w:pStyle w:val="TableParagraph"/>
              <w:rPr>
                <w:sz w:val="18"/>
              </w:rPr>
            </w:pPr>
          </w:p>
        </w:tc>
        <w:tc>
          <w:tcPr>
            <w:tcW w:w="820" w:type="dxa"/>
          </w:tcPr>
          <w:p w14:paraId="76EF9E2F" w14:textId="77777777" w:rsidR="00A42E58" w:rsidRDefault="00A42E58" w:rsidP="00D27206">
            <w:pPr>
              <w:pStyle w:val="TableParagraph"/>
              <w:rPr>
                <w:sz w:val="18"/>
              </w:rPr>
            </w:pPr>
          </w:p>
        </w:tc>
        <w:tc>
          <w:tcPr>
            <w:tcW w:w="820" w:type="dxa"/>
          </w:tcPr>
          <w:p w14:paraId="61945B8C" w14:textId="77777777" w:rsidR="00A42E58" w:rsidRDefault="00A42E58" w:rsidP="00D27206">
            <w:pPr>
              <w:pStyle w:val="TableParagraph"/>
              <w:rPr>
                <w:sz w:val="18"/>
              </w:rPr>
            </w:pPr>
          </w:p>
        </w:tc>
        <w:tc>
          <w:tcPr>
            <w:tcW w:w="820" w:type="dxa"/>
          </w:tcPr>
          <w:p w14:paraId="1388E80C" w14:textId="77777777" w:rsidR="00A42E58" w:rsidRDefault="00A42E58" w:rsidP="00D27206">
            <w:pPr>
              <w:pStyle w:val="TableParagraph"/>
              <w:rPr>
                <w:sz w:val="18"/>
              </w:rPr>
            </w:pPr>
          </w:p>
        </w:tc>
        <w:tc>
          <w:tcPr>
            <w:tcW w:w="741" w:type="dxa"/>
          </w:tcPr>
          <w:p w14:paraId="063AD434" w14:textId="77777777" w:rsidR="00A42E58" w:rsidRDefault="00A42E58" w:rsidP="00D27206">
            <w:pPr>
              <w:pStyle w:val="TableParagraph"/>
              <w:rPr>
                <w:sz w:val="18"/>
              </w:rPr>
            </w:pPr>
          </w:p>
        </w:tc>
      </w:tr>
      <w:tr w:rsidR="00A42E58" w14:paraId="0E73FE1F" w14:textId="77777777" w:rsidTr="00D27206">
        <w:trPr>
          <w:trHeight w:val="254"/>
        </w:trPr>
        <w:tc>
          <w:tcPr>
            <w:tcW w:w="554" w:type="dxa"/>
          </w:tcPr>
          <w:p w14:paraId="7990B1DA" w14:textId="77777777" w:rsidR="00A42E58" w:rsidRDefault="00A42E58" w:rsidP="00D27206">
            <w:pPr>
              <w:pStyle w:val="TableParagraph"/>
              <w:spacing w:line="234" w:lineRule="exact"/>
              <w:ind w:left="107"/>
              <w:rPr>
                <w:rFonts w:ascii="Arial"/>
                <w:b/>
              </w:rPr>
            </w:pPr>
            <w:r>
              <w:rPr>
                <w:rFonts w:ascii="Arial"/>
                <w:b/>
              </w:rPr>
              <w:t>2</w:t>
            </w:r>
          </w:p>
        </w:tc>
        <w:tc>
          <w:tcPr>
            <w:tcW w:w="2005" w:type="dxa"/>
          </w:tcPr>
          <w:p w14:paraId="3F04043D" w14:textId="77777777" w:rsidR="00A42E58" w:rsidRDefault="00A42E58" w:rsidP="00D27206">
            <w:pPr>
              <w:pStyle w:val="TableParagraph"/>
              <w:spacing w:line="234" w:lineRule="exact"/>
              <w:ind w:left="108"/>
            </w:pPr>
            <w:r>
              <w:t>Network device -2</w:t>
            </w:r>
          </w:p>
        </w:tc>
        <w:tc>
          <w:tcPr>
            <w:tcW w:w="1534" w:type="dxa"/>
          </w:tcPr>
          <w:p w14:paraId="18235E5F" w14:textId="77777777" w:rsidR="00A42E58" w:rsidRDefault="00A42E58" w:rsidP="00D27206">
            <w:pPr>
              <w:pStyle w:val="TableParagraph"/>
              <w:rPr>
                <w:sz w:val="18"/>
              </w:rPr>
            </w:pPr>
          </w:p>
        </w:tc>
        <w:tc>
          <w:tcPr>
            <w:tcW w:w="1108" w:type="dxa"/>
          </w:tcPr>
          <w:p w14:paraId="1FE81D8F" w14:textId="77777777" w:rsidR="00A42E58" w:rsidRDefault="00A42E58" w:rsidP="00D27206">
            <w:pPr>
              <w:pStyle w:val="TableParagraph"/>
              <w:rPr>
                <w:sz w:val="18"/>
              </w:rPr>
            </w:pPr>
          </w:p>
        </w:tc>
        <w:tc>
          <w:tcPr>
            <w:tcW w:w="1096" w:type="dxa"/>
          </w:tcPr>
          <w:p w14:paraId="26C2AF86" w14:textId="77777777" w:rsidR="00A42E58" w:rsidRDefault="00A42E58" w:rsidP="00D27206">
            <w:pPr>
              <w:pStyle w:val="TableParagraph"/>
              <w:rPr>
                <w:sz w:val="18"/>
              </w:rPr>
            </w:pPr>
          </w:p>
        </w:tc>
        <w:tc>
          <w:tcPr>
            <w:tcW w:w="868" w:type="dxa"/>
          </w:tcPr>
          <w:p w14:paraId="15D4607A" w14:textId="77777777" w:rsidR="00A42E58" w:rsidRDefault="00A42E58" w:rsidP="00D27206">
            <w:pPr>
              <w:pStyle w:val="TableParagraph"/>
              <w:rPr>
                <w:sz w:val="18"/>
              </w:rPr>
            </w:pPr>
            <w:r>
              <w:rPr>
                <w:sz w:val="18"/>
              </w:rPr>
              <w:t>NA</w:t>
            </w:r>
          </w:p>
        </w:tc>
        <w:tc>
          <w:tcPr>
            <w:tcW w:w="815" w:type="dxa"/>
          </w:tcPr>
          <w:p w14:paraId="0F85F606" w14:textId="77777777" w:rsidR="00A42E58" w:rsidRDefault="00A42E58" w:rsidP="00D27206">
            <w:pPr>
              <w:pStyle w:val="TableParagraph"/>
              <w:rPr>
                <w:sz w:val="18"/>
              </w:rPr>
            </w:pPr>
          </w:p>
        </w:tc>
        <w:tc>
          <w:tcPr>
            <w:tcW w:w="816" w:type="dxa"/>
          </w:tcPr>
          <w:p w14:paraId="213C0585" w14:textId="77777777" w:rsidR="00A42E58" w:rsidRDefault="00A42E58" w:rsidP="00D27206">
            <w:pPr>
              <w:pStyle w:val="TableParagraph"/>
              <w:rPr>
                <w:sz w:val="18"/>
              </w:rPr>
            </w:pPr>
          </w:p>
        </w:tc>
        <w:tc>
          <w:tcPr>
            <w:tcW w:w="815" w:type="dxa"/>
          </w:tcPr>
          <w:p w14:paraId="16AC81C8" w14:textId="77777777" w:rsidR="00A42E58" w:rsidRDefault="00A42E58" w:rsidP="00D27206">
            <w:pPr>
              <w:pStyle w:val="TableParagraph"/>
              <w:rPr>
                <w:sz w:val="18"/>
              </w:rPr>
            </w:pPr>
          </w:p>
        </w:tc>
        <w:tc>
          <w:tcPr>
            <w:tcW w:w="820" w:type="dxa"/>
          </w:tcPr>
          <w:p w14:paraId="72FB8D8D" w14:textId="77777777" w:rsidR="00A42E58" w:rsidRDefault="00A42E58" w:rsidP="00D27206">
            <w:pPr>
              <w:pStyle w:val="TableParagraph"/>
              <w:rPr>
                <w:sz w:val="18"/>
              </w:rPr>
            </w:pPr>
          </w:p>
        </w:tc>
        <w:tc>
          <w:tcPr>
            <w:tcW w:w="820" w:type="dxa"/>
          </w:tcPr>
          <w:p w14:paraId="37724765" w14:textId="77777777" w:rsidR="00A42E58" w:rsidRDefault="00A42E58" w:rsidP="00D27206">
            <w:pPr>
              <w:pStyle w:val="TableParagraph"/>
              <w:rPr>
                <w:sz w:val="18"/>
              </w:rPr>
            </w:pPr>
          </w:p>
        </w:tc>
        <w:tc>
          <w:tcPr>
            <w:tcW w:w="820" w:type="dxa"/>
          </w:tcPr>
          <w:p w14:paraId="3629BA32" w14:textId="77777777" w:rsidR="00A42E58" w:rsidRDefault="00A42E58" w:rsidP="00D27206">
            <w:pPr>
              <w:pStyle w:val="TableParagraph"/>
              <w:rPr>
                <w:sz w:val="18"/>
              </w:rPr>
            </w:pPr>
          </w:p>
        </w:tc>
        <w:tc>
          <w:tcPr>
            <w:tcW w:w="741" w:type="dxa"/>
          </w:tcPr>
          <w:p w14:paraId="79D8D518" w14:textId="77777777" w:rsidR="00A42E58" w:rsidRDefault="00A42E58" w:rsidP="00D27206">
            <w:pPr>
              <w:pStyle w:val="TableParagraph"/>
              <w:rPr>
                <w:sz w:val="18"/>
              </w:rPr>
            </w:pPr>
          </w:p>
        </w:tc>
      </w:tr>
      <w:tr w:rsidR="00A42E58" w14:paraId="67046A78" w14:textId="77777777" w:rsidTr="00D27206">
        <w:trPr>
          <w:trHeight w:val="254"/>
        </w:trPr>
        <w:tc>
          <w:tcPr>
            <w:tcW w:w="554" w:type="dxa"/>
          </w:tcPr>
          <w:p w14:paraId="12E89D3E" w14:textId="77777777" w:rsidR="00A42E58" w:rsidRDefault="00A42E58" w:rsidP="00D27206">
            <w:pPr>
              <w:pStyle w:val="TableParagraph"/>
              <w:spacing w:line="234" w:lineRule="exact"/>
              <w:ind w:left="107"/>
              <w:rPr>
                <w:rFonts w:ascii="Arial"/>
                <w:b/>
              </w:rPr>
            </w:pPr>
            <w:r>
              <w:rPr>
                <w:rFonts w:ascii="Arial"/>
                <w:b/>
              </w:rPr>
              <w:t>3</w:t>
            </w:r>
          </w:p>
        </w:tc>
        <w:tc>
          <w:tcPr>
            <w:tcW w:w="2005" w:type="dxa"/>
          </w:tcPr>
          <w:p w14:paraId="00E50CEC" w14:textId="77777777" w:rsidR="00A42E58" w:rsidRDefault="00A42E58" w:rsidP="00D27206">
            <w:pPr>
              <w:pStyle w:val="TableParagraph"/>
              <w:spacing w:line="234" w:lineRule="exact"/>
              <w:ind w:left="108"/>
            </w:pPr>
            <w:r>
              <w:t>Network device -N</w:t>
            </w:r>
          </w:p>
        </w:tc>
        <w:tc>
          <w:tcPr>
            <w:tcW w:w="1534" w:type="dxa"/>
          </w:tcPr>
          <w:p w14:paraId="6E2D7274" w14:textId="77777777" w:rsidR="00A42E58" w:rsidRDefault="00A42E58" w:rsidP="00D27206">
            <w:pPr>
              <w:pStyle w:val="TableParagraph"/>
              <w:rPr>
                <w:sz w:val="18"/>
              </w:rPr>
            </w:pPr>
          </w:p>
        </w:tc>
        <w:tc>
          <w:tcPr>
            <w:tcW w:w="1108" w:type="dxa"/>
          </w:tcPr>
          <w:p w14:paraId="608CB93C" w14:textId="77777777" w:rsidR="00A42E58" w:rsidRDefault="00A42E58" w:rsidP="00D27206">
            <w:pPr>
              <w:pStyle w:val="TableParagraph"/>
              <w:rPr>
                <w:sz w:val="18"/>
              </w:rPr>
            </w:pPr>
          </w:p>
        </w:tc>
        <w:tc>
          <w:tcPr>
            <w:tcW w:w="1096" w:type="dxa"/>
          </w:tcPr>
          <w:p w14:paraId="11AB2A29" w14:textId="77777777" w:rsidR="00A42E58" w:rsidRDefault="00A42E58" w:rsidP="00D27206">
            <w:pPr>
              <w:pStyle w:val="TableParagraph"/>
              <w:rPr>
                <w:sz w:val="18"/>
              </w:rPr>
            </w:pPr>
          </w:p>
        </w:tc>
        <w:tc>
          <w:tcPr>
            <w:tcW w:w="868" w:type="dxa"/>
          </w:tcPr>
          <w:p w14:paraId="6E7D27EE" w14:textId="77777777" w:rsidR="00A42E58" w:rsidRDefault="00A42E58" w:rsidP="00D27206">
            <w:pPr>
              <w:pStyle w:val="TableParagraph"/>
              <w:rPr>
                <w:sz w:val="18"/>
              </w:rPr>
            </w:pPr>
            <w:r>
              <w:rPr>
                <w:sz w:val="18"/>
              </w:rPr>
              <w:t>NA</w:t>
            </w:r>
          </w:p>
        </w:tc>
        <w:tc>
          <w:tcPr>
            <w:tcW w:w="815" w:type="dxa"/>
          </w:tcPr>
          <w:p w14:paraId="5271C8C6" w14:textId="77777777" w:rsidR="00A42E58" w:rsidRDefault="00A42E58" w:rsidP="00D27206">
            <w:pPr>
              <w:pStyle w:val="TableParagraph"/>
              <w:rPr>
                <w:sz w:val="18"/>
              </w:rPr>
            </w:pPr>
          </w:p>
        </w:tc>
        <w:tc>
          <w:tcPr>
            <w:tcW w:w="816" w:type="dxa"/>
          </w:tcPr>
          <w:p w14:paraId="723042BF" w14:textId="77777777" w:rsidR="00A42E58" w:rsidRDefault="00A42E58" w:rsidP="00D27206">
            <w:pPr>
              <w:pStyle w:val="TableParagraph"/>
              <w:rPr>
                <w:sz w:val="18"/>
              </w:rPr>
            </w:pPr>
          </w:p>
        </w:tc>
        <w:tc>
          <w:tcPr>
            <w:tcW w:w="815" w:type="dxa"/>
          </w:tcPr>
          <w:p w14:paraId="407D8C07" w14:textId="77777777" w:rsidR="00A42E58" w:rsidRDefault="00A42E58" w:rsidP="00D27206">
            <w:pPr>
              <w:pStyle w:val="TableParagraph"/>
              <w:rPr>
                <w:sz w:val="18"/>
              </w:rPr>
            </w:pPr>
          </w:p>
        </w:tc>
        <w:tc>
          <w:tcPr>
            <w:tcW w:w="820" w:type="dxa"/>
          </w:tcPr>
          <w:p w14:paraId="2B71BF16" w14:textId="77777777" w:rsidR="00A42E58" w:rsidRDefault="00A42E58" w:rsidP="00D27206">
            <w:pPr>
              <w:pStyle w:val="TableParagraph"/>
              <w:rPr>
                <w:sz w:val="18"/>
              </w:rPr>
            </w:pPr>
          </w:p>
        </w:tc>
        <w:tc>
          <w:tcPr>
            <w:tcW w:w="820" w:type="dxa"/>
          </w:tcPr>
          <w:p w14:paraId="45BC80F7" w14:textId="77777777" w:rsidR="00A42E58" w:rsidRDefault="00A42E58" w:rsidP="00D27206">
            <w:pPr>
              <w:pStyle w:val="TableParagraph"/>
              <w:rPr>
                <w:sz w:val="18"/>
              </w:rPr>
            </w:pPr>
          </w:p>
        </w:tc>
        <w:tc>
          <w:tcPr>
            <w:tcW w:w="820" w:type="dxa"/>
          </w:tcPr>
          <w:p w14:paraId="6BAC52A1" w14:textId="77777777" w:rsidR="00A42E58" w:rsidRDefault="00A42E58" w:rsidP="00D27206">
            <w:pPr>
              <w:pStyle w:val="TableParagraph"/>
              <w:rPr>
                <w:sz w:val="18"/>
              </w:rPr>
            </w:pPr>
          </w:p>
        </w:tc>
        <w:tc>
          <w:tcPr>
            <w:tcW w:w="741" w:type="dxa"/>
          </w:tcPr>
          <w:p w14:paraId="4CEACE98" w14:textId="77777777" w:rsidR="00A42E58" w:rsidRDefault="00A42E58" w:rsidP="00D27206">
            <w:pPr>
              <w:pStyle w:val="TableParagraph"/>
              <w:rPr>
                <w:sz w:val="18"/>
              </w:rPr>
            </w:pPr>
          </w:p>
        </w:tc>
      </w:tr>
      <w:tr w:rsidR="00A42E58" w14:paraId="1DF100B3" w14:textId="77777777" w:rsidTr="00D27206">
        <w:trPr>
          <w:trHeight w:val="253"/>
        </w:trPr>
        <w:tc>
          <w:tcPr>
            <w:tcW w:w="554" w:type="dxa"/>
          </w:tcPr>
          <w:p w14:paraId="2F7561D9" w14:textId="77777777" w:rsidR="00A42E58" w:rsidRDefault="00A42E58" w:rsidP="00D27206">
            <w:pPr>
              <w:pStyle w:val="TableParagraph"/>
              <w:spacing w:line="234" w:lineRule="exact"/>
              <w:ind w:left="107"/>
              <w:rPr>
                <w:rFonts w:ascii="Arial"/>
                <w:b/>
              </w:rPr>
            </w:pPr>
          </w:p>
        </w:tc>
        <w:tc>
          <w:tcPr>
            <w:tcW w:w="2005" w:type="dxa"/>
          </w:tcPr>
          <w:p w14:paraId="45379D05"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534" w:type="dxa"/>
          </w:tcPr>
          <w:p w14:paraId="018FA4D5" w14:textId="77777777" w:rsidR="00A42E58" w:rsidRDefault="00A42E58" w:rsidP="00D27206">
            <w:pPr>
              <w:pStyle w:val="TableParagraph"/>
              <w:rPr>
                <w:sz w:val="18"/>
              </w:rPr>
            </w:pPr>
          </w:p>
        </w:tc>
        <w:tc>
          <w:tcPr>
            <w:tcW w:w="1108" w:type="dxa"/>
          </w:tcPr>
          <w:p w14:paraId="7EB334F3" w14:textId="77777777" w:rsidR="00A42E58" w:rsidRDefault="00A42E58" w:rsidP="00D27206">
            <w:pPr>
              <w:pStyle w:val="TableParagraph"/>
              <w:rPr>
                <w:sz w:val="18"/>
              </w:rPr>
            </w:pPr>
          </w:p>
        </w:tc>
        <w:tc>
          <w:tcPr>
            <w:tcW w:w="1096" w:type="dxa"/>
          </w:tcPr>
          <w:p w14:paraId="3C03499C" w14:textId="77777777" w:rsidR="00A42E58" w:rsidRDefault="00A42E58" w:rsidP="00D27206">
            <w:pPr>
              <w:pStyle w:val="TableParagraph"/>
              <w:rPr>
                <w:sz w:val="18"/>
              </w:rPr>
            </w:pPr>
          </w:p>
        </w:tc>
        <w:tc>
          <w:tcPr>
            <w:tcW w:w="868" w:type="dxa"/>
          </w:tcPr>
          <w:p w14:paraId="652BCA4C" w14:textId="77777777" w:rsidR="00A42E58" w:rsidRDefault="00A42E58" w:rsidP="00D27206">
            <w:pPr>
              <w:pStyle w:val="TableParagraph"/>
              <w:rPr>
                <w:sz w:val="18"/>
              </w:rPr>
            </w:pPr>
            <w:r>
              <w:rPr>
                <w:sz w:val="18"/>
              </w:rPr>
              <w:t>NA</w:t>
            </w:r>
          </w:p>
        </w:tc>
        <w:tc>
          <w:tcPr>
            <w:tcW w:w="815" w:type="dxa"/>
          </w:tcPr>
          <w:p w14:paraId="5BFCC3A3" w14:textId="77777777" w:rsidR="00A42E58" w:rsidRDefault="00A42E58" w:rsidP="00D27206">
            <w:pPr>
              <w:pStyle w:val="TableParagraph"/>
              <w:rPr>
                <w:sz w:val="18"/>
              </w:rPr>
            </w:pPr>
          </w:p>
        </w:tc>
        <w:tc>
          <w:tcPr>
            <w:tcW w:w="816" w:type="dxa"/>
          </w:tcPr>
          <w:p w14:paraId="0AEA31FD" w14:textId="77777777" w:rsidR="00A42E58" w:rsidRDefault="00A42E58" w:rsidP="00D27206">
            <w:pPr>
              <w:pStyle w:val="TableParagraph"/>
              <w:rPr>
                <w:sz w:val="18"/>
              </w:rPr>
            </w:pPr>
          </w:p>
        </w:tc>
        <w:tc>
          <w:tcPr>
            <w:tcW w:w="815" w:type="dxa"/>
          </w:tcPr>
          <w:p w14:paraId="558C6E5B" w14:textId="77777777" w:rsidR="00A42E58" w:rsidRDefault="00A42E58" w:rsidP="00D27206">
            <w:pPr>
              <w:pStyle w:val="TableParagraph"/>
              <w:rPr>
                <w:sz w:val="18"/>
              </w:rPr>
            </w:pPr>
          </w:p>
        </w:tc>
        <w:tc>
          <w:tcPr>
            <w:tcW w:w="820" w:type="dxa"/>
          </w:tcPr>
          <w:p w14:paraId="077282C9" w14:textId="77777777" w:rsidR="00A42E58" w:rsidRDefault="00A42E58" w:rsidP="00D27206">
            <w:pPr>
              <w:pStyle w:val="TableParagraph"/>
              <w:rPr>
                <w:sz w:val="18"/>
              </w:rPr>
            </w:pPr>
          </w:p>
        </w:tc>
        <w:tc>
          <w:tcPr>
            <w:tcW w:w="820" w:type="dxa"/>
          </w:tcPr>
          <w:p w14:paraId="4F1017CF" w14:textId="77777777" w:rsidR="00A42E58" w:rsidRDefault="00A42E58" w:rsidP="00D27206">
            <w:pPr>
              <w:pStyle w:val="TableParagraph"/>
              <w:rPr>
                <w:sz w:val="18"/>
              </w:rPr>
            </w:pPr>
          </w:p>
        </w:tc>
        <w:tc>
          <w:tcPr>
            <w:tcW w:w="820" w:type="dxa"/>
          </w:tcPr>
          <w:p w14:paraId="376E4248" w14:textId="77777777" w:rsidR="00A42E58" w:rsidRDefault="00A42E58" w:rsidP="00D27206">
            <w:pPr>
              <w:pStyle w:val="TableParagraph"/>
              <w:rPr>
                <w:sz w:val="18"/>
              </w:rPr>
            </w:pPr>
          </w:p>
        </w:tc>
        <w:tc>
          <w:tcPr>
            <w:tcW w:w="741" w:type="dxa"/>
          </w:tcPr>
          <w:p w14:paraId="1BF19515" w14:textId="77777777" w:rsidR="00A42E58" w:rsidRDefault="00A42E58" w:rsidP="00D27206">
            <w:pPr>
              <w:pStyle w:val="TableParagraph"/>
              <w:rPr>
                <w:sz w:val="18"/>
              </w:rPr>
            </w:pPr>
          </w:p>
        </w:tc>
      </w:tr>
    </w:tbl>
    <w:p w14:paraId="41B4A41A" w14:textId="77777777" w:rsidR="00A42E58" w:rsidRDefault="00A42E58" w:rsidP="00A42E58">
      <w:pPr>
        <w:spacing w:before="180" w:after="23"/>
        <w:rPr>
          <w:rFonts w:ascii="Arial"/>
          <w:b/>
        </w:rPr>
      </w:pPr>
    </w:p>
    <w:p w14:paraId="4A084173" w14:textId="77777777" w:rsidR="00A42E58" w:rsidRPr="00433856" w:rsidRDefault="00A42E58" w:rsidP="00A42E58">
      <w:pPr>
        <w:spacing w:before="180" w:after="23"/>
        <w:ind w:left="120"/>
        <w:rPr>
          <w:rFonts w:ascii="Arial"/>
          <w:b/>
        </w:rPr>
      </w:pPr>
      <w:r w:rsidRPr="00433856">
        <w:rPr>
          <w:rFonts w:ascii="Arial"/>
          <w:b/>
        </w:rPr>
        <w:t xml:space="preserve">Table </w:t>
      </w:r>
      <w:r w:rsidR="00C01EE0" w:rsidRPr="00433856">
        <w:rPr>
          <w:rFonts w:ascii="Arial"/>
          <w:b/>
        </w:rPr>
        <w:t>11</w:t>
      </w:r>
      <w:r w:rsidRPr="00433856">
        <w:rPr>
          <w:rFonts w:ascii="Arial"/>
          <w:b/>
        </w:rPr>
        <w:t xml:space="preserve">: Breakup of Monitoring Tool Cost for UPI Switch (item 10 of Table </w:t>
      </w:r>
      <w:r w:rsidR="00C01EE0" w:rsidRPr="00433856">
        <w:rPr>
          <w:rFonts w:ascii="Arial"/>
          <w:b/>
        </w:rPr>
        <w:t>1 (A)</w:t>
      </w:r>
      <w:r w:rsidRPr="00433856">
        <w:rPr>
          <w:rFonts w:ascii="Arial"/>
          <w:b/>
        </w:rPr>
        <w:t>)- DC,Near Site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34"/>
        <w:gridCol w:w="1108"/>
        <w:gridCol w:w="1096"/>
        <w:gridCol w:w="868"/>
        <w:gridCol w:w="815"/>
        <w:gridCol w:w="816"/>
        <w:gridCol w:w="815"/>
        <w:gridCol w:w="820"/>
        <w:gridCol w:w="820"/>
        <w:gridCol w:w="820"/>
        <w:gridCol w:w="741"/>
      </w:tblGrid>
      <w:tr w:rsidR="00A42E58" w14:paraId="28901974" w14:textId="77777777" w:rsidTr="00D27206">
        <w:trPr>
          <w:trHeight w:val="253"/>
        </w:trPr>
        <w:tc>
          <w:tcPr>
            <w:tcW w:w="554" w:type="dxa"/>
            <w:vMerge w:val="restart"/>
          </w:tcPr>
          <w:p w14:paraId="39C3C7F9" w14:textId="77777777" w:rsidR="00A42E58" w:rsidRDefault="00A42E58" w:rsidP="00D27206">
            <w:pPr>
              <w:pStyle w:val="TableParagraph"/>
              <w:spacing w:line="250" w:lineRule="exact"/>
              <w:ind w:left="107"/>
              <w:rPr>
                <w:rFonts w:ascii="Arial"/>
                <w:b/>
              </w:rPr>
            </w:pPr>
            <w:r>
              <w:rPr>
                <w:rFonts w:ascii="Arial"/>
                <w:b/>
              </w:rPr>
              <w:t>SN</w:t>
            </w:r>
          </w:p>
        </w:tc>
        <w:tc>
          <w:tcPr>
            <w:tcW w:w="2005" w:type="dxa"/>
            <w:vMerge w:val="restart"/>
          </w:tcPr>
          <w:p w14:paraId="26DB6437" w14:textId="77777777" w:rsidR="00A42E58" w:rsidRDefault="00A42E58" w:rsidP="00D27206">
            <w:pPr>
              <w:pStyle w:val="TableParagraph"/>
              <w:spacing w:line="250" w:lineRule="exact"/>
              <w:ind w:left="108"/>
              <w:rPr>
                <w:rFonts w:ascii="Arial"/>
                <w:b/>
              </w:rPr>
            </w:pPr>
            <w:r>
              <w:rPr>
                <w:rFonts w:ascii="Arial"/>
                <w:b/>
              </w:rPr>
              <w:t>Requirement</w:t>
            </w:r>
          </w:p>
        </w:tc>
        <w:tc>
          <w:tcPr>
            <w:tcW w:w="1534" w:type="dxa"/>
            <w:vMerge w:val="restart"/>
          </w:tcPr>
          <w:p w14:paraId="49A053C4"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08" w:type="dxa"/>
            <w:vMerge w:val="restart"/>
          </w:tcPr>
          <w:p w14:paraId="26BA727A" w14:textId="77777777" w:rsidR="00A42E58" w:rsidRDefault="00A42E58" w:rsidP="00D27206">
            <w:pPr>
              <w:pStyle w:val="TableParagraph"/>
              <w:spacing w:line="250" w:lineRule="exact"/>
              <w:ind w:left="108"/>
              <w:rPr>
                <w:rFonts w:ascii="Arial"/>
                <w:b/>
              </w:rPr>
            </w:pPr>
            <w:r>
              <w:rPr>
                <w:rFonts w:ascii="Arial"/>
                <w:b/>
              </w:rPr>
              <w:t>Quantity</w:t>
            </w:r>
          </w:p>
        </w:tc>
        <w:tc>
          <w:tcPr>
            <w:tcW w:w="1096" w:type="dxa"/>
            <w:vMerge w:val="restart"/>
          </w:tcPr>
          <w:p w14:paraId="59C677DA" w14:textId="127C1024" w:rsidR="00A42E58" w:rsidRDefault="00A42E58" w:rsidP="00D27206">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774" w:type="dxa"/>
            <w:gridSpan w:val="7"/>
          </w:tcPr>
          <w:p w14:paraId="2DF0D59D" w14:textId="3C83FD03"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0B3FC5B3" w14:textId="2E8E1DF4"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35B464B9" w14:textId="77777777" w:rsidTr="00D27206">
        <w:trPr>
          <w:trHeight w:val="748"/>
        </w:trPr>
        <w:tc>
          <w:tcPr>
            <w:tcW w:w="554" w:type="dxa"/>
            <w:vMerge/>
            <w:tcBorders>
              <w:top w:val="nil"/>
            </w:tcBorders>
          </w:tcPr>
          <w:p w14:paraId="3B2D3E2C" w14:textId="77777777" w:rsidR="00A42E58" w:rsidRDefault="00A42E58" w:rsidP="00D27206">
            <w:pPr>
              <w:rPr>
                <w:sz w:val="2"/>
                <w:szCs w:val="2"/>
              </w:rPr>
            </w:pPr>
          </w:p>
        </w:tc>
        <w:tc>
          <w:tcPr>
            <w:tcW w:w="2005" w:type="dxa"/>
            <w:vMerge/>
            <w:tcBorders>
              <w:top w:val="nil"/>
            </w:tcBorders>
          </w:tcPr>
          <w:p w14:paraId="51B6FF51" w14:textId="77777777" w:rsidR="00A42E58" w:rsidRDefault="00A42E58" w:rsidP="00D27206">
            <w:pPr>
              <w:rPr>
                <w:sz w:val="2"/>
                <w:szCs w:val="2"/>
              </w:rPr>
            </w:pPr>
          </w:p>
        </w:tc>
        <w:tc>
          <w:tcPr>
            <w:tcW w:w="1534" w:type="dxa"/>
            <w:vMerge/>
          </w:tcPr>
          <w:p w14:paraId="746D9E64" w14:textId="77777777" w:rsidR="00A42E58" w:rsidRDefault="00A42E58" w:rsidP="00D27206">
            <w:pPr>
              <w:rPr>
                <w:sz w:val="2"/>
                <w:szCs w:val="2"/>
              </w:rPr>
            </w:pPr>
          </w:p>
        </w:tc>
        <w:tc>
          <w:tcPr>
            <w:tcW w:w="1108" w:type="dxa"/>
            <w:vMerge/>
            <w:tcBorders>
              <w:top w:val="nil"/>
            </w:tcBorders>
          </w:tcPr>
          <w:p w14:paraId="2C62459C" w14:textId="77777777" w:rsidR="00A42E58" w:rsidRDefault="00A42E58" w:rsidP="00D27206">
            <w:pPr>
              <w:rPr>
                <w:sz w:val="2"/>
                <w:szCs w:val="2"/>
              </w:rPr>
            </w:pPr>
          </w:p>
        </w:tc>
        <w:tc>
          <w:tcPr>
            <w:tcW w:w="1096" w:type="dxa"/>
            <w:vMerge/>
            <w:tcBorders>
              <w:top w:val="nil"/>
            </w:tcBorders>
          </w:tcPr>
          <w:p w14:paraId="51153F12" w14:textId="77777777" w:rsidR="00A42E58" w:rsidRDefault="00A42E58" w:rsidP="00D27206">
            <w:pPr>
              <w:rPr>
                <w:sz w:val="2"/>
                <w:szCs w:val="2"/>
              </w:rPr>
            </w:pPr>
          </w:p>
        </w:tc>
        <w:tc>
          <w:tcPr>
            <w:tcW w:w="868" w:type="dxa"/>
          </w:tcPr>
          <w:p w14:paraId="372187BB"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1C60E3E2"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4C130B80"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11AD0266"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3541AED0"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33DC3E66"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2352AAEB"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3573C75F" w14:textId="77777777" w:rsidR="00A42E58" w:rsidRDefault="00A42E58" w:rsidP="00D27206">
            <w:pPr>
              <w:rPr>
                <w:sz w:val="2"/>
                <w:szCs w:val="2"/>
              </w:rPr>
            </w:pPr>
          </w:p>
        </w:tc>
      </w:tr>
      <w:tr w:rsidR="00A42E58" w14:paraId="01310663" w14:textId="77777777" w:rsidTr="00D27206">
        <w:trPr>
          <w:trHeight w:val="254"/>
        </w:trPr>
        <w:tc>
          <w:tcPr>
            <w:tcW w:w="554" w:type="dxa"/>
          </w:tcPr>
          <w:p w14:paraId="6488E58C" w14:textId="77777777" w:rsidR="00A42E58" w:rsidRDefault="00A42E58" w:rsidP="00D27206">
            <w:pPr>
              <w:pStyle w:val="TableParagraph"/>
              <w:spacing w:line="234" w:lineRule="exact"/>
              <w:ind w:left="107"/>
              <w:rPr>
                <w:rFonts w:ascii="Arial"/>
                <w:b/>
              </w:rPr>
            </w:pPr>
            <w:r>
              <w:rPr>
                <w:rFonts w:ascii="Arial"/>
                <w:b/>
              </w:rPr>
              <w:t>1</w:t>
            </w:r>
          </w:p>
        </w:tc>
        <w:tc>
          <w:tcPr>
            <w:tcW w:w="2005" w:type="dxa"/>
          </w:tcPr>
          <w:p w14:paraId="72DB0B9D" w14:textId="77777777" w:rsidR="00A42E58" w:rsidRDefault="00A42E58" w:rsidP="00D27206">
            <w:pPr>
              <w:pStyle w:val="TableParagraph"/>
              <w:spacing w:line="234" w:lineRule="exact"/>
              <w:ind w:left="108"/>
            </w:pPr>
            <w:r>
              <w:t>Monitoring Tool-1</w:t>
            </w:r>
          </w:p>
        </w:tc>
        <w:tc>
          <w:tcPr>
            <w:tcW w:w="1534" w:type="dxa"/>
          </w:tcPr>
          <w:p w14:paraId="58598B7B" w14:textId="77777777" w:rsidR="00A42E58" w:rsidRDefault="00A42E58" w:rsidP="00D27206">
            <w:pPr>
              <w:pStyle w:val="TableParagraph"/>
              <w:rPr>
                <w:sz w:val="18"/>
              </w:rPr>
            </w:pPr>
          </w:p>
        </w:tc>
        <w:tc>
          <w:tcPr>
            <w:tcW w:w="1108" w:type="dxa"/>
          </w:tcPr>
          <w:p w14:paraId="7E48DADA" w14:textId="77777777" w:rsidR="00A42E58" w:rsidRDefault="00A42E58" w:rsidP="00D27206">
            <w:pPr>
              <w:pStyle w:val="TableParagraph"/>
              <w:rPr>
                <w:sz w:val="18"/>
              </w:rPr>
            </w:pPr>
          </w:p>
        </w:tc>
        <w:tc>
          <w:tcPr>
            <w:tcW w:w="1096" w:type="dxa"/>
          </w:tcPr>
          <w:p w14:paraId="4C00CFFC" w14:textId="77777777" w:rsidR="00A42E58" w:rsidRDefault="00A42E58" w:rsidP="00D27206">
            <w:pPr>
              <w:pStyle w:val="TableParagraph"/>
              <w:rPr>
                <w:sz w:val="18"/>
              </w:rPr>
            </w:pPr>
          </w:p>
        </w:tc>
        <w:tc>
          <w:tcPr>
            <w:tcW w:w="868" w:type="dxa"/>
          </w:tcPr>
          <w:p w14:paraId="5637DAE0" w14:textId="77777777" w:rsidR="00A42E58" w:rsidRDefault="00A42E58" w:rsidP="00D27206">
            <w:pPr>
              <w:pStyle w:val="TableParagraph"/>
              <w:rPr>
                <w:sz w:val="18"/>
              </w:rPr>
            </w:pPr>
            <w:r>
              <w:rPr>
                <w:sz w:val="18"/>
              </w:rPr>
              <w:t>NA</w:t>
            </w:r>
          </w:p>
        </w:tc>
        <w:tc>
          <w:tcPr>
            <w:tcW w:w="815" w:type="dxa"/>
          </w:tcPr>
          <w:p w14:paraId="37D4A588" w14:textId="77777777" w:rsidR="00A42E58" w:rsidRDefault="00A42E58" w:rsidP="00D27206">
            <w:pPr>
              <w:pStyle w:val="TableParagraph"/>
              <w:rPr>
                <w:sz w:val="18"/>
              </w:rPr>
            </w:pPr>
          </w:p>
        </w:tc>
        <w:tc>
          <w:tcPr>
            <w:tcW w:w="816" w:type="dxa"/>
          </w:tcPr>
          <w:p w14:paraId="73DF2A4B" w14:textId="77777777" w:rsidR="00A42E58" w:rsidRDefault="00A42E58" w:rsidP="00D27206">
            <w:pPr>
              <w:pStyle w:val="TableParagraph"/>
              <w:rPr>
                <w:sz w:val="18"/>
              </w:rPr>
            </w:pPr>
          </w:p>
        </w:tc>
        <w:tc>
          <w:tcPr>
            <w:tcW w:w="815" w:type="dxa"/>
          </w:tcPr>
          <w:p w14:paraId="536681EC" w14:textId="77777777" w:rsidR="00A42E58" w:rsidRDefault="00A42E58" w:rsidP="00D27206">
            <w:pPr>
              <w:pStyle w:val="TableParagraph"/>
              <w:rPr>
                <w:sz w:val="18"/>
              </w:rPr>
            </w:pPr>
          </w:p>
        </w:tc>
        <w:tc>
          <w:tcPr>
            <w:tcW w:w="820" w:type="dxa"/>
          </w:tcPr>
          <w:p w14:paraId="1E930C2F" w14:textId="77777777" w:rsidR="00A42E58" w:rsidRDefault="00A42E58" w:rsidP="00D27206">
            <w:pPr>
              <w:pStyle w:val="TableParagraph"/>
              <w:rPr>
                <w:sz w:val="18"/>
              </w:rPr>
            </w:pPr>
          </w:p>
        </w:tc>
        <w:tc>
          <w:tcPr>
            <w:tcW w:w="820" w:type="dxa"/>
          </w:tcPr>
          <w:p w14:paraId="0A472B90" w14:textId="77777777" w:rsidR="00A42E58" w:rsidRDefault="00A42E58" w:rsidP="00D27206">
            <w:pPr>
              <w:pStyle w:val="TableParagraph"/>
              <w:rPr>
                <w:sz w:val="18"/>
              </w:rPr>
            </w:pPr>
          </w:p>
        </w:tc>
        <w:tc>
          <w:tcPr>
            <w:tcW w:w="820" w:type="dxa"/>
          </w:tcPr>
          <w:p w14:paraId="675EE789" w14:textId="77777777" w:rsidR="00A42E58" w:rsidRDefault="00A42E58" w:rsidP="00D27206">
            <w:pPr>
              <w:pStyle w:val="TableParagraph"/>
              <w:rPr>
                <w:sz w:val="18"/>
              </w:rPr>
            </w:pPr>
          </w:p>
        </w:tc>
        <w:tc>
          <w:tcPr>
            <w:tcW w:w="741" w:type="dxa"/>
          </w:tcPr>
          <w:p w14:paraId="3EE563C3" w14:textId="77777777" w:rsidR="00A42E58" w:rsidRDefault="00A42E58" w:rsidP="00D27206">
            <w:pPr>
              <w:pStyle w:val="TableParagraph"/>
              <w:rPr>
                <w:sz w:val="18"/>
              </w:rPr>
            </w:pPr>
          </w:p>
        </w:tc>
      </w:tr>
      <w:tr w:rsidR="00A42E58" w14:paraId="7F7DA76B" w14:textId="77777777" w:rsidTr="00D27206">
        <w:trPr>
          <w:trHeight w:val="254"/>
        </w:trPr>
        <w:tc>
          <w:tcPr>
            <w:tcW w:w="554" w:type="dxa"/>
          </w:tcPr>
          <w:p w14:paraId="50CEAF93" w14:textId="77777777" w:rsidR="00A42E58" w:rsidRDefault="00A42E58" w:rsidP="00D27206">
            <w:pPr>
              <w:pStyle w:val="TableParagraph"/>
              <w:spacing w:line="234" w:lineRule="exact"/>
              <w:ind w:left="107"/>
              <w:rPr>
                <w:rFonts w:ascii="Arial"/>
                <w:b/>
              </w:rPr>
            </w:pPr>
            <w:r>
              <w:rPr>
                <w:rFonts w:ascii="Arial"/>
                <w:b/>
              </w:rPr>
              <w:t>2</w:t>
            </w:r>
          </w:p>
        </w:tc>
        <w:tc>
          <w:tcPr>
            <w:tcW w:w="2005" w:type="dxa"/>
          </w:tcPr>
          <w:p w14:paraId="2432694E" w14:textId="77777777" w:rsidR="00A42E58" w:rsidRDefault="00A42E58" w:rsidP="00D27206">
            <w:pPr>
              <w:pStyle w:val="TableParagraph"/>
              <w:spacing w:line="234" w:lineRule="exact"/>
              <w:ind w:left="108"/>
            </w:pPr>
            <w:r>
              <w:t>Monitoring Tool -N</w:t>
            </w:r>
          </w:p>
        </w:tc>
        <w:tc>
          <w:tcPr>
            <w:tcW w:w="1534" w:type="dxa"/>
          </w:tcPr>
          <w:p w14:paraId="3CFE9E8B" w14:textId="77777777" w:rsidR="00A42E58" w:rsidRDefault="00A42E58" w:rsidP="00D27206">
            <w:pPr>
              <w:pStyle w:val="TableParagraph"/>
              <w:rPr>
                <w:sz w:val="18"/>
              </w:rPr>
            </w:pPr>
          </w:p>
        </w:tc>
        <w:tc>
          <w:tcPr>
            <w:tcW w:w="1108" w:type="dxa"/>
          </w:tcPr>
          <w:p w14:paraId="0F14FFBC" w14:textId="77777777" w:rsidR="00A42E58" w:rsidRDefault="00A42E58" w:rsidP="00D27206">
            <w:pPr>
              <w:pStyle w:val="TableParagraph"/>
              <w:rPr>
                <w:sz w:val="18"/>
              </w:rPr>
            </w:pPr>
          </w:p>
        </w:tc>
        <w:tc>
          <w:tcPr>
            <w:tcW w:w="1096" w:type="dxa"/>
          </w:tcPr>
          <w:p w14:paraId="33A37C7B" w14:textId="77777777" w:rsidR="00A42E58" w:rsidRDefault="00A42E58" w:rsidP="00D27206">
            <w:pPr>
              <w:pStyle w:val="TableParagraph"/>
              <w:rPr>
                <w:sz w:val="18"/>
              </w:rPr>
            </w:pPr>
          </w:p>
        </w:tc>
        <w:tc>
          <w:tcPr>
            <w:tcW w:w="868" w:type="dxa"/>
          </w:tcPr>
          <w:p w14:paraId="21EB4278" w14:textId="77777777" w:rsidR="00A42E58" w:rsidRDefault="00A42E58" w:rsidP="00D27206">
            <w:pPr>
              <w:pStyle w:val="TableParagraph"/>
              <w:rPr>
                <w:sz w:val="18"/>
              </w:rPr>
            </w:pPr>
            <w:r>
              <w:rPr>
                <w:sz w:val="18"/>
              </w:rPr>
              <w:t>NA</w:t>
            </w:r>
          </w:p>
        </w:tc>
        <w:tc>
          <w:tcPr>
            <w:tcW w:w="815" w:type="dxa"/>
          </w:tcPr>
          <w:p w14:paraId="5961A985" w14:textId="77777777" w:rsidR="00A42E58" w:rsidRDefault="00A42E58" w:rsidP="00D27206">
            <w:pPr>
              <w:pStyle w:val="TableParagraph"/>
              <w:rPr>
                <w:sz w:val="18"/>
              </w:rPr>
            </w:pPr>
          </w:p>
        </w:tc>
        <w:tc>
          <w:tcPr>
            <w:tcW w:w="816" w:type="dxa"/>
          </w:tcPr>
          <w:p w14:paraId="12B12870" w14:textId="77777777" w:rsidR="00A42E58" w:rsidRDefault="00A42E58" w:rsidP="00D27206">
            <w:pPr>
              <w:pStyle w:val="TableParagraph"/>
              <w:rPr>
                <w:sz w:val="18"/>
              </w:rPr>
            </w:pPr>
          </w:p>
        </w:tc>
        <w:tc>
          <w:tcPr>
            <w:tcW w:w="815" w:type="dxa"/>
          </w:tcPr>
          <w:p w14:paraId="3169115A" w14:textId="77777777" w:rsidR="00A42E58" w:rsidRDefault="00A42E58" w:rsidP="00D27206">
            <w:pPr>
              <w:pStyle w:val="TableParagraph"/>
              <w:rPr>
                <w:sz w:val="18"/>
              </w:rPr>
            </w:pPr>
          </w:p>
        </w:tc>
        <w:tc>
          <w:tcPr>
            <w:tcW w:w="820" w:type="dxa"/>
          </w:tcPr>
          <w:p w14:paraId="26CB7A2C" w14:textId="77777777" w:rsidR="00A42E58" w:rsidRDefault="00A42E58" w:rsidP="00D27206">
            <w:pPr>
              <w:pStyle w:val="TableParagraph"/>
              <w:rPr>
                <w:sz w:val="18"/>
              </w:rPr>
            </w:pPr>
          </w:p>
        </w:tc>
        <w:tc>
          <w:tcPr>
            <w:tcW w:w="820" w:type="dxa"/>
          </w:tcPr>
          <w:p w14:paraId="671AA09B" w14:textId="77777777" w:rsidR="00A42E58" w:rsidRDefault="00A42E58" w:rsidP="00D27206">
            <w:pPr>
              <w:pStyle w:val="TableParagraph"/>
              <w:rPr>
                <w:sz w:val="18"/>
              </w:rPr>
            </w:pPr>
          </w:p>
        </w:tc>
        <w:tc>
          <w:tcPr>
            <w:tcW w:w="820" w:type="dxa"/>
          </w:tcPr>
          <w:p w14:paraId="0390441D" w14:textId="77777777" w:rsidR="00A42E58" w:rsidRDefault="00A42E58" w:rsidP="00D27206">
            <w:pPr>
              <w:pStyle w:val="TableParagraph"/>
              <w:rPr>
                <w:sz w:val="18"/>
              </w:rPr>
            </w:pPr>
          </w:p>
        </w:tc>
        <w:tc>
          <w:tcPr>
            <w:tcW w:w="741" w:type="dxa"/>
          </w:tcPr>
          <w:p w14:paraId="5091ABEE" w14:textId="77777777" w:rsidR="00A42E58" w:rsidRDefault="00A42E58" w:rsidP="00D27206">
            <w:pPr>
              <w:pStyle w:val="TableParagraph"/>
              <w:rPr>
                <w:sz w:val="18"/>
              </w:rPr>
            </w:pPr>
          </w:p>
        </w:tc>
      </w:tr>
      <w:tr w:rsidR="00A42E58" w14:paraId="17272C34" w14:textId="77777777" w:rsidTr="00D27206">
        <w:trPr>
          <w:trHeight w:val="253"/>
        </w:trPr>
        <w:tc>
          <w:tcPr>
            <w:tcW w:w="554" w:type="dxa"/>
          </w:tcPr>
          <w:p w14:paraId="128CAB89" w14:textId="77777777" w:rsidR="00A42E58" w:rsidRDefault="00A42E58" w:rsidP="00D27206">
            <w:pPr>
              <w:pStyle w:val="TableParagraph"/>
              <w:spacing w:line="234" w:lineRule="exact"/>
              <w:ind w:left="107"/>
              <w:rPr>
                <w:rFonts w:ascii="Arial"/>
                <w:b/>
              </w:rPr>
            </w:pPr>
          </w:p>
        </w:tc>
        <w:tc>
          <w:tcPr>
            <w:tcW w:w="2005" w:type="dxa"/>
          </w:tcPr>
          <w:p w14:paraId="399D5D65"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534" w:type="dxa"/>
          </w:tcPr>
          <w:p w14:paraId="6514AF20" w14:textId="77777777" w:rsidR="00A42E58" w:rsidRDefault="00A42E58" w:rsidP="00D27206">
            <w:pPr>
              <w:pStyle w:val="TableParagraph"/>
              <w:rPr>
                <w:sz w:val="18"/>
              </w:rPr>
            </w:pPr>
          </w:p>
        </w:tc>
        <w:tc>
          <w:tcPr>
            <w:tcW w:w="1108" w:type="dxa"/>
          </w:tcPr>
          <w:p w14:paraId="658F4ABF" w14:textId="77777777" w:rsidR="00A42E58" w:rsidRDefault="00A42E58" w:rsidP="00D27206">
            <w:pPr>
              <w:pStyle w:val="TableParagraph"/>
              <w:rPr>
                <w:sz w:val="18"/>
              </w:rPr>
            </w:pPr>
          </w:p>
        </w:tc>
        <w:tc>
          <w:tcPr>
            <w:tcW w:w="1096" w:type="dxa"/>
          </w:tcPr>
          <w:p w14:paraId="45335F59" w14:textId="77777777" w:rsidR="00A42E58" w:rsidRDefault="00A42E58" w:rsidP="00D27206">
            <w:pPr>
              <w:pStyle w:val="TableParagraph"/>
              <w:rPr>
                <w:sz w:val="18"/>
              </w:rPr>
            </w:pPr>
          </w:p>
        </w:tc>
        <w:tc>
          <w:tcPr>
            <w:tcW w:w="868" w:type="dxa"/>
          </w:tcPr>
          <w:p w14:paraId="5EDDAAA1" w14:textId="77777777" w:rsidR="00A42E58" w:rsidRDefault="00A42E58" w:rsidP="00D27206">
            <w:pPr>
              <w:pStyle w:val="TableParagraph"/>
              <w:rPr>
                <w:sz w:val="18"/>
              </w:rPr>
            </w:pPr>
            <w:r>
              <w:rPr>
                <w:sz w:val="18"/>
              </w:rPr>
              <w:t>NA</w:t>
            </w:r>
          </w:p>
        </w:tc>
        <w:tc>
          <w:tcPr>
            <w:tcW w:w="815" w:type="dxa"/>
          </w:tcPr>
          <w:p w14:paraId="78E7BF65" w14:textId="77777777" w:rsidR="00A42E58" w:rsidRDefault="00A42E58" w:rsidP="00D27206">
            <w:pPr>
              <w:pStyle w:val="TableParagraph"/>
              <w:rPr>
                <w:sz w:val="18"/>
              </w:rPr>
            </w:pPr>
          </w:p>
        </w:tc>
        <w:tc>
          <w:tcPr>
            <w:tcW w:w="816" w:type="dxa"/>
          </w:tcPr>
          <w:p w14:paraId="6DA68EE2" w14:textId="77777777" w:rsidR="00A42E58" w:rsidRDefault="00A42E58" w:rsidP="00D27206">
            <w:pPr>
              <w:pStyle w:val="TableParagraph"/>
              <w:rPr>
                <w:sz w:val="18"/>
              </w:rPr>
            </w:pPr>
          </w:p>
        </w:tc>
        <w:tc>
          <w:tcPr>
            <w:tcW w:w="815" w:type="dxa"/>
          </w:tcPr>
          <w:p w14:paraId="29C4646C" w14:textId="77777777" w:rsidR="00A42E58" w:rsidRDefault="00A42E58" w:rsidP="00D27206">
            <w:pPr>
              <w:pStyle w:val="TableParagraph"/>
              <w:rPr>
                <w:sz w:val="18"/>
              </w:rPr>
            </w:pPr>
          </w:p>
        </w:tc>
        <w:tc>
          <w:tcPr>
            <w:tcW w:w="820" w:type="dxa"/>
          </w:tcPr>
          <w:p w14:paraId="6E4D417F" w14:textId="77777777" w:rsidR="00A42E58" w:rsidRDefault="00A42E58" w:rsidP="00D27206">
            <w:pPr>
              <w:pStyle w:val="TableParagraph"/>
              <w:rPr>
                <w:sz w:val="18"/>
              </w:rPr>
            </w:pPr>
          </w:p>
        </w:tc>
        <w:tc>
          <w:tcPr>
            <w:tcW w:w="820" w:type="dxa"/>
          </w:tcPr>
          <w:p w14:paraId="24D6A32B" w14:textId="77777777" w:rsidR="00A42E58" w:rsidRDefault="00A42E58" w:rsidP="00D27206">
            <w:pPr>
              <w:pStyle w:val="TableParagraph"/>
              <w:rPr>
                <w:sz w:val="18"/>
              </w:rPr>
            </w:pPr>
          </w:p>
        </w:tc>
        <w:tc>
          <w:tcPr>
            <w:tcW w:w="820" w:type="dxa"/>
          </w:tcPr>
          <w:p w14:paraId="593E702D" w14:textId="77777777" w:rsidR="00A42E58" w:rsidRDefault="00A42E58" w:rsidP="00D27206">
            <w:pPr>
              <w:pStyle w:val="TableParagraph"/>
              <w:rPr>
                <w:sz w:val="18"/>
              </w:rPr>
            </w:pPr>
          </w:p>
        </w:tc>
        <w:tc>
          <w:tcPr>
            <w:tcW w:w="741" w:type="dxa"/>
          </w:tcPr>
          <w:p w14:paraId="4B625A18" w14:textId="77777777" w:rsidR="00A42E58" w:rsidRDefault="00A42E58" w:rsidP="00D27206">
            <w:pPr>
              <w:pStyle w:val="TableParagraph"/>
              <w:rPr>
                <w:sz w:val="18"/>
              </w:rPr>
            </w:pPr>
          </w:p>
        </w:tc>
      </w:tr>
    </w:tbl>
    <w:p w14:paraId="54D7866E" w14:textId="77777777" w:rsidR="00A42E58" w:rsidRDefault="00A42E58" w:rsidP="00A42E58">
      <w:pPr>
        <w:spacing w:before="180" w:after="23"/>
        <w:rPr>
          <w:rFonts w:ascii="Arial"/>
          <w:b/>
        </w:rPr>
      </w:pPr>
    </w:p>
    <w:p w14:paraId="6B4D04FF"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2</w:t>
      </w:r>
      <w:r w:rsidRPr="00433856">
        <w:rPr>
          <w:rFonts w:ascii="Arial"/>
          <w:b/>
        </w:rPr>
        <w:t xml:space="preserve">: Breakup Any Other hardware / Software Cost for UPI Switch (item 11 of Table </w:t>
      </w:r>
      <w:r w:rsidR="00C01EE0" w:rsidRPr="00433856">
        <w:rPr>
          <w:rFonts w:ascii="Arial"/>
          <w:b/>
        </w:rPr>
        <w:t>1 (A)</w:t>
      </w:r>
      <w:r w:rsidRPr="00433856">
        <w:rPr>
          <w:rFonts w:ascii="Arial"/>
          <w:b/>
        </w:rPr>
        <w:t>)- DC,Near Site &amp; DRC</w:t>
      </w:r>
    </w:p>
    <w:tbl>
      <w:tblPr>
        <w:tblW w:w="1304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713"/>
        <w:gridCol w:w="826"/>
        <w:gridCol w:w="1017"/>
        <w:gridCol w:w="1134"/>
        <w:gridCol w:w="851"/>
        <w:gridCol w:w="850"/>
        <w:gridCol w:w="851"/>
        <w:gridCol w:w="850"/>
        <w:gridCol w:w="851"/>
        <w:gridCol w:w="850"/>
        <w:gridCol w:w="851"/>
        <w:gridCol w:w="850"/>
      </w:tblGrid>
      <w:tr w:rsidR="00A42E58" w14:paraId="05EEDD4C" w14:textId="77777777" w:rsidTr="00D27206">
        <w:trPr>
          <w:trHeight w:val="253"/>
        </w:trPr>
        <w:tc>
          <w:tcPr>
            <w:tcW w:w="554" w:type="dxa"/>
            <w:vMerge w:val="restart"/>
          </w:tcPr>
          <w:p w14:paraId="04C59F14" w14:textId="77777777" w:rsidR="00A42E58" w:rsidRDefault="00A42E58" w:rsidP="00D27206">
            <w:pPr>
              <w:pStyle w:val="TableParagraph"/>
              <w:spacing w:line="250" w:lineRule="exact"/>
              <w:ind w:left="107"/>
              <w:rPr>
                <w:rFonts w:ascii="Arial"/>
                <w:b/>
              </w:rPr>
            </w:pPr>
            <w:r>
              <w:rPr>
                <w:rFonts w:ascii="Arial"/>
                <w:b/>
              </w:rPr>
              <w:t>SN</w:t>
            </w:r>
          </w:p>
        </w:tc>
        <w:tc>
          <w:tcPr>
            <w:tcW w:w="2713" w:type="dxa"/>
            <w:vMerge w:val="restart"/>
          </w:tcPr>
          <w:p w14:paraId="2C74803C" w14:textId="77777777" w:rsidR="00A42E58" w:rsidRDefault="00A42E58" w:rsidP="00D27206">
            <w:pPr>
              <w:pStyle w:val="TableParagraph"/>
              <w:spacing w:line="250" w:lineRule="exact"/>
              <w:ind w:left="108"/>
              <w:rPr>
                <w:rFonts w:ascii="Arial"/>
                <w:b/>
              </w:rPr>
            </w:pPr>
            <w:r>
              <w:rPr>
                <w:rFonts w:ascii="Arial"/>
                <w:b/>
              </w:rPr>
              <w:t>Requirement</w:t>
            </w:r>
          </w:p>
        </w:tc>
        <w:tc>
          <w:tcPr>
            <w:tcW w:w="826" w:type="dxa"/>
            <w:vMerge w:val="restart"/>
          </w:tcPr>
          <w:p w14:paraId="0C683998" w14:textId="77777777" w:rsidR="00A42E58" w:rsidRPr="005E4FD2" w:rsidRDefault="00A42E58" w:rsidP="00D27206">
            <w:pPr>
              <w:pStyle w:val="TableParagraph"/>
              <w:spacing w:line="250" w:lineRule="exact"/>
              <w:ind w:left="108"/>
              <w:rPr>
                <w:rFonts w:ascii="Arial"/>
                <w:b/>
              </w:rPr>
            </w:pPr>
            <w:r w:rsidRPr="005E4FD2">
              <w:rPr>
                <w:rFonts w:ascii="Arial"/>
                <w:b/>
                <w:sz w:val="20"/>
                <w:szCs w:val="20"/>
              </w:rPr>
              <w:t>Requirement Description</w:t>
            </w:r>
          </w:p>
        </w:tc>
        <w:tc>
          <w:tcPr>
            <w:tcW w:w="1017" w:type="dxa"/>
            <w:vMerge w:val="restart"/>
          </w:tcPr>
          <w:p w14:paraId="15762DC0" w14:textId="77777777" w:rsidR="00A42E58" w:rsidRDefault="00A42E58" w:rsidP="00D27206">
            <w:pPr>
              <w:pStyle w:val="TableParagraph"/>
              <w:spacing w:line="250" w:lineRule="exact"/>
              <w:ind w:left="108"/>
              <w:rPr>
                <w:rFonts w:ascii="Arial"/>
                <w:b/>
              </w:rPr>
            </w:pPr>
            <w:r>
              <w:rPr>
                <w:rFonts w:ascii="Arial"/>
                <w:b/>
              </w:rPr>
              <w:t>Quantity</w:t>
            </w:r>
          </w:p>
        </w:tc>
        <w:tc>
          <w:tcPr>
            <w:tcW w:w="1134" w:type="dxa"/>
            <w:vMerge w:val="restart"/>
          </w:tcPr>
          <w:p w14:paraId="71C5D4B2" w14:textId="1D1FE685" w:rsidR="00A42E58" w:rsidRDefault="00A42E58" w:rsidP="00D27206">
            <w:pPr>
              <w:pStyle w:val="TableParagraph"/>
              <w:spacing w:line="236" w:lineRule="exact"/>
              <w:ind w:left="109"/>
              <w:rPr>
                <w:rFonts w:ascii="Arial"/>
                <w:b/>
              </w:rPr>
            </w:pPr>
            <w:r>
              <w:rPr>
                <w:rFonts w:ascii="Arial"/>
                <w:b/>
              </w:rPr>
              <w:t>Product Cost</w:t>
            </w:r>
            <w:r>
              <w:rPr>
                <w:rFonts w:ascii="Arial"/>
                <w:b/>
                <w:spacing w:val="-59"/>
              </w:rPr>
              <w:t xml:space="preserve"> </w:t>
            </w:r>
            <w:r>
              <w:rPr>
                <w:rFonts w:ascii="Arial"/>
                <w:b/>
              </w:rPr>
              <w:t>(</w:t>
            </w:r>
            <w:r w:rsidR="008D5315">
              <w:rPr>
                <w:rFonts w:ascii="Arial"/>
                <w:b/>
              </w:rPr>
              <w:t>₹</w:t>
            </w:r>
            <w:r>
              <w:rPr>
                <w:rFonts w:ascii="Arial"/>
                <w:b/>
              </w:rPr>
              <w:t>)</w:t>
            </w:r>
          </w:p>
        </w:tc>
        <w:tc>
          <w:tcPr>
            <w:tcW w:w="5954" w:type="dxa"/>
            <w:gridSpan w:val="7"/>
          </w:tcPr>
          <w:p w14:paraId="4D7DA879" w14:textId="54DBF85D"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850" w:type="dxa"/>
            <w:vMerge w:val="restart"/>
          </w:tcPr>
          <w:p w14:paraId="68B514E1" w14:textId="15D3E1ED"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6CCADF75" w14:textId="77777777" w:rsidTr="00D27206">
        <w:trPr>
          <w:trHeight w:val="748"/>
        </w:trPr>
        <w:tc>
          <w:tcPr>
            <w:tcW w:w="554" w:type="dxa"/>
            <w:vMerge/>
            <w:tcBorders>
              <w:top w:val="nil"/>
            </w:tcBorders>
          </w:tcPr>
          <w:p w14:paraId="37AC731E" w14:textId="77777777" w:rsidR="00A42E58" w:rsidRDefault="00A42E58" w:rsidP="00D27206">
            <w:pPr>
              <w:rPr>
                <w:sz w:val="2"/>
                <w:szCs w:val="2"/>
              </w:rPr>
            </w:pPr>
          </w:p>
        </w:tc>
        <w:tc>
          <w:tcPr>
            <w:tcW w:w="2713" w:type="dxa"/>
            <w:vMerge/>
            <w:tcBorders>
              <w:top w:val="nil"/>
            </w:tcBorders>
          </w:tcPr>
          <w:p w14:paraId="6DC91CD0" w14:textId="77777777" w:rsidR="00A42E58" w:rsidRDefault="00A42E58" w:rsidP="00D27206">
            <w:pPr>
              <w:rPr>
                <w:sz w:val="2"/>
                <w:szCs w:val="2"/>
              </w:rPr>
            </w:pPr>
          </w:p>
        </w:tc>
        <w:tc>
          <w:tcPr>
            <w:tcW w:w="826" w:type="dxa"/>
            <w:vMerge/>
          </w:tcPr>
          <w:p w14:paraId="57634C60" w14:textId="77777777" w:rsidR="00A42E58" w:rsidRDefault="00A42E58" w:rsidP="00D27206">
            <w:pPr>
              <w:rPr>
                <w:sz w:val="2"/>
                <w:szCs w:val="2"/>
              </w:rPr>
            </w:pPr>
          </w:p>
        </w:tc>
        <w:tc>
          <w:tcPr>
            <w:tcW w:w="1017" w:type="dxa"/>
            <w:vMerge/>
            <w:tcBorders>
              <w:top w:val="nil"/>
            </w:tcBorders>
          </w:tcPr>
          <w:p w14:paraId="1775DF9C" w14:textId="77777777" w:rsidR="00A42E58" w:rsidRDefault="00A42E58" w:rsidP="00D27206">
            <w:pPr>
              <w:rPr>
                <w:sz w:val="2"/>
                <w:szCs w:val="2"/>
              </w:rPr>
            </w:pPr>
          </w:p>
        </w:tc>
        <w:tc>
          <w:tcPr>
            <w:tcW w:w="1134" w:type="dxa"/>
            <w:vMerge/>
            <w:tcBorders>
              <w:top w:val="nil"/>
            </w:tcBorders>
          </w:tcPr>
          <w:p w14:paraId="20102A42" w14:textId="77777777" w:rsidR="00A42E58" w:rsidRDefault="00A42E58" w:rsidP="00D27206">
            <w:pPr>
              <w:rPr>
                <w:sz w:val="2"/>
                <w:szCs w:val="2"/>
              </w:rPr>
            </w:pPr>
          </w:p>
        </w:tc>
        <w:tc>
          <w:tcPr>
            <w:tcW w:w="851" w:type="dxa"/>
          </w:tcPr>
          <w:p w14:paraId="2731DD80" w14:textId="77777777" w:rsidR="00A42E58" w:rsidRDefault="00A42E58" w:rsidP="00D27206">
            <w:pPr>
              <w:pStyle w:val="TableParagraph"/>
              <w:spacing w:line="248" w:lineRule="exact"/>
              <w:ind w:left="110"/>
              <w:rPr>
                <w:rFonts w:ascii="Arial"/>
                <w:b/>
              </w:rPr>
            </w:pPr>
            <w:r>
              <w:rPr>
                <w:rFonts w:ascii="Arial"/>
                <w:b/>
              </w:rPr>
              <w:t>Year1</w:t>
            </w:r>
          </w:p>
        </w:tc>
        <w:tc>
          <w:tcPr>
            <w:tcW w:w="850" w:type="dxa"/>
          </w:tcPr>
          <w:p w14:paraId="3F0B41D4" w14:textId="77777777" w:rsidR="00A42E58" w:rsidRDefault="00A42E58" w:rsidP="00D27206">
            <w:pPr>
              <w:pStyle w:val="TableParagraph"/>
              <w:spacing w:line="248" w:lineRule="exact"/>
              <w:ind w:left="111"/>
              <w:rPr>
                <w:rFonts w:ascii="Arial"/>
                <w:b/>
              </w:rPr>
            </w:pPr>
            <w:r>
              <w:rPr>
                <w:rFonts w:ascii="Arial"/>
                <w:b/>
              </w:rPr>
              <w:t>Year2</w:t>
            </w:r>
          </w:p>
        </w:tc>
        <w:tc>
          <w:tcPr>
            <w:tcW w:w="851" w:type="dxa"/>
          </w:tcPr>
          <w:p w14:paraId="2DE9430D" w14:textId="77777777" w:rsidR="00A42E58" w:rsidRDefault="00A42E58" w:rsidP="00D27206">
            <w:pPr>
              <w:pStyle w:val="TableParagraph"/>
              <w:spacing w:line="248" w:lineRule="exact"/>
              <w:ind w:left="112"/>
              <w:rPr>
                <w:rFonts w:ascii="Arial"/>
                <w:b/>
              </w:rPr>
            </w:pPr>
            <w:r>
              <w:rPr>
                <w:rFonts w:ascii="Arial"/>
                <w:b/>
              </w:rPr>
              <w:t>Year3</w:t>
            </w:r>
          </w:p>
        </w:tc>
        <w:tc>
          <w:tcPr>
            <w:tcW w:w="850" w:type="dxa"/>
          </w:tcPr>
          <w:p w14:paraId="68BE05D0" w14:textId="77777777" w:rsidR="00A42E58" w:rsidRDefault="00A42E58" w:rsidP="00D27206">
            <w:pPr>
              <w:pStyle w:val="TableParagraph"/>
              <w:spacing w:line="248" w:lineRule="exact"/>
              <w:ind w:left="113"/>
              <w:rPr>
                <w:rFonts w:ascii="Arial"/>
                <w:b/>
              </w:rPr>
            </w:pPr>
            <w:r>
              <w:rPr>
                <w:rFonts w:ascii="Arial"/>
                <w:b/>
              </w:rPr>
              <w:t>Year4</w:t>
            </w:r>
          </w:p>
        </w:tc>
        <w:tc>
          <w:tcPr>
            <w:tcW w:w="851" w:type="dxa"/>
          </w:tcPr>
          <w:p w14:paraId="5CF1F053" w14:textId="77777777" w:rsidR="00A42E58" w:rsidRDefault="00A42E58" w:rsidP="00D27206">
            <w:pPr>
              <w:pStyle w:val="TableParagraph"/>
              <w:spacing w:line="248" w:lineRule="exact"/>
              <w:ind w:left="114"/>
              <w:rPr>
                <w:rFonts w:ascii="Arial"/>
                <w:b/>
              </w:rPr>
            </w:pPr>
            <w:r>
              <w:rPr>
                <w:rFonts w:ascii="Arial"/>
                <w:b/>
              </w:rPr>
              <w:t>Year5</w:t>
            </w:r>
          </w:p>
        </w:tc>
        <w:tc>
          <w:tcPr>
            <w:tcW w:w="850" w:type="dxa"/>
          </w:tcPr>
          <w:p w14:paraId="489D9258" w14:textId="77777777" w:rsidR="00A42E58" w:rsidRDefault="00A42E58" w:rsidP="00D27206">
            <w:pPr>
              <w:pStyle w:val="TableParagraph"/>
              <w:spacing w:line="248" w:lineRule="exact"/>
              <w:ind w:left="114"/>
              <w:rPr>
                <w:rFonts w:ascii="Arial"/>
                <w:b/>
              </w:rPr>
            </w:pPr>
            <w:r>
              <w:rPr>
                <w:rFonts w:ascii="Arial"/>
                <w:b/>
              </w:rPr>
              <w:t>Year6</w:t>
            </w:r>
          </w:p>
        </w:tc>
        <w:tc>
          <w:tcPr>
            <w:tcW w:w="851" w:type="dxa"/>
          </w:tcPr>
          <w:p w14:paraId="60040CEA" w14:textId="77777777" w:rsidR="00A42E58" w:rsidRDefault="00A42E58" w:rsidP="00D27206">
            <w:pPr>
              <w:pStyle w:val="TableParagraph"/>
              <w:spacing w:line="248" w:lineRule="exact"/>
              <w:ind w:left="114"/>
              <w:rPr>
                <w:rFonts w:ascii="Arial"/>
                <w:b/>
              </w:rPr>
            </w:pPr>
            <w:r>
              <w:rPr>
                <w:rFonts w:ascii="Arial"/>
                <w:b/>
              </w:rPr>
              <w:t>Year7</w:t>
            </w:r>
          </w:p>
        </w:tc>
        <w:tc>
          <w:tcPr>
            <w:tcW w:w="850" w:type="dxa"/>
            <w:vMerge/>
            <w:tcBorders>
              <w:top w:val="nil"/>
            </w:tcBorders>
          </w:tcPr>
          <w:p w14:paraId="167049C6" w14:textId="77777777" w:rsidR="00A42E58" w:rsidRDefault="00A42E58" w:rsidP="00D27206">
            <w:pPr>
              <w:rPr>
                <w:sz w:val="2"/>
                <w:szCs w:val="2"/>
              </w:rPr>
            </w:pPr>
          </w:p>
        </w:tc>
      </w:tr>
      <w:tr w:rsidR="00A42E58" w14:paraId="2149C77B" w14:textId="77777777" w:rsidTr="00D27206">
        <w:trPr>
          <w:trHeight w:val="254"/>
        </w:trPr>
        <w:tc>
          <w:tcPr>
            <w:tcW w:w="554" w:type="dxa"/>
          </w:tcPr>
          <w:p w14:paraId="3DEB83FD" w14:textId="77777777" w:rsidR="00A42E58" w:rsidRDefault="00A42E58" w:rsidP="00D27206">
            <w:pPr>
              <w:pStyle w:val="TableParagraph"/>
              <w:spacing w:line="234" w:lineRule="exact"/>
              <w:ind w:left="107"/>
              <w:rPr>
                <w:rFonts w:ascii="Arial"/>
                <w:b/>
              </w:rPr>
            </w:pPr>
            <w:r>
              <w:rPr>
                <w:rFonts w:ascii="Arial"/>
                <w:b/>
              </w:rPr>
              <w:t>1</w:t>
            </w:r>
          </w:p>
        </w:tc>
        <w:tc>
          <w:tcPr>
            <w:tcW w:w="2713" w:type="dxa"/>
          </w:tcPr>
          <w:p w14:paraId="0F335DC0" w14:textId="77777777" w:rsidR="00A42E58" w:rsidRDefault="00A42E58" w:rsidP="00D27206">
            <w:pPr>
              <w:pStyle w:val="TableParagraph"/>
              <w:spacing w:line="234" w:lineRule="exact"/>
              <w:ind w:left="108"/>
            </w:pPr>
            <w:r>
              <w:t>Other</w:t>
            </w:r>
            <w:r>
              <w:rPr>
                <w:spacing w:val="-3"/>
              </w:rPr>
              <w:t xml:space="preserve"> hardware / </w:t>
            </w:r>
            <w:r>
              <w:t>Software-1</w:t>
            </w:r>
          </w:p>
        </w:tc>
        <w:tc>
          <w:tcPr>
            <w:tcW w:w="826" w:type="dxa"/>
          </w:tcPr>
          <w:p w14:paraId="40A04440" w14:textId="77777777" w:rsidR="00A42E58" w:rsidRDefault="00A42E58" w:rsidP="00D27206">
            <w:pPr>
              <w:pStyle w:val="TableParagraph"/>
              <w:rPr>
                <w:sz w:val="18"/>
              </w:rPr>
            </w:pPr>
          </w:p>
        </w:tc>
        <w:tc>
          <w:tcPr>
            <w:tcW w:w="1017" w:type="dxa"/>
          </w:tcPr>
          <w:p w14:paraId="5F671940" w14:textId="77777777" w:rsidR="00A42E58" w:rsidRDefault="00A42E58" w:rsidP="00D27206">
            <w:pPr>
              <w:pStyle w:val="TableParagraph"/>
              <w:rPr>
                <w:sz w:val="18"/>
              </w:rPr>
            </w:pPr>
          </w:p>
        </w:tc>
        <w:tc>
          <w:tcPr>
            <w:tcW w:w="1134" w:type="dxa"/>
          </w:tcPr>
          <w:p w14:paraId="11408977" w14:textId="77777777" w:rsidR="00A42E58" w:rsidRDefault="00A42E58" w:rsidP="00D27206">
            <w:pPr>
              <w:pStyle w:val="TableParagraph"/>
              <w:rPr>
                <w:sz w:val="18"/>
              </w:rPr>
            </w:pPr>
          </w:p>
        </w:tc>
        <w:tc>
          <w:tcPr>
            <w:tcW w:w="851" w:type="dxa"/>
          </w:tcPr>
          <w:p w14:paraId="73E64C34" w14:textId="77777777" w:rsidR="00A42E58" w:rsidRDefault="00A42E58" w:rsidP="00D27206">
            <w:pPr>
              <w:pStyle w:val="TableParagraph"/>
              <w:rPr>
                <w:sz w:val="18"/>
              </w:rPr>
            </w:pPr>
            <w:r>
              <w:rPr>
                <w:sz w:val="18"/>
              </w:rPr>
              <w:t>NA</w:t>
            </w:r>
          </w:p>
        </w:tc>
        <w:tc>
          <w:tcPr>
            <w:tcW w:w="850" w:type="dxa"/>
          </w:tcPr>
          <w:p w14:paraId="65066D03" w14:textId="77777777" w:rsidR="00A42E58" w:rsidRDefault="00A42E58" w:rsidP="00D27206">
            <w:pPr>
              <w:pStyle w:val="TableParagraph"/>
              <w:rPr>
                <w:sz w:val="18"/>
              </w:rPr>
            </w:pPr>
          </w:p>
        </w:tc>
        <w:tc>
          <w:tcPr>
            <w:tcW w:w="851" w:type="dxa"/>
          </w:tcPr>
          <w:p w14:paraId="4290EB53" w14:textId="77777777" w:rsidR="00A42E58" w:rsidRDefault="00A42E58" w:rsidP="00D27206">
            <w:pPr>
              <w:pStyle w:val="TableParagraph"/>
              <w:rPr>
                <w:sz w:val="18"/>
              </w:rPr>
            </w:pPr>
          </w:p>
        </w:tc>
        <w:tc>
          <w:tcPr>
            <w:tcW w:w="850" w:type="dxa"/>
          </w:tcPr>
          <w:p w14:paraId="4CA0A3D2" w14:textId="77777777" w:rsidR="00A42E58" w:rsidRDefault="00A42E58" w:rsidP="00D27206">
            <w:pPr>
              <w:pStyle w:val="TableParagraph"/>
              <w:rPr>
                <w:sz w:val="18"/>
              </w:rPr>
            </w:pPr>
          </w:p>
        </w:tc>
        <w:tc>
          <w:tcPr>
            <w:tcW w:w="851" w:type="dxa"/>
          </w:tcPr>
          <w:p w14:paraId="49B992DE" w14:textId="77777777" w:rsidR="00A42E58" w:rsidRDefault="00A42E58" w:rsidP="00D27206">
            <w:pPr>
              <w:pStyle w:val="TableParagraph"/>
              <w:rPr>
                <w:sz w:val="18"/>
              </w:rPr>
            </w:pPr>
          </w:p>
        </w:tc>
        <w:tc>
          <w:tcPr>
            <w:tcW w:w="850" w:type="dxa"/>
          </w:tcPr>
          <w:p w14:paraId="6F4437D8" w14:textId="77777777" w:rsidR="00A42E58" w:rsidRDefault="00A42E58" w:rsidP="00D27206">
            <w:pPr>
              <w:pStyle w:val="TableParagraph"/>
              <w:rPr>
                <w:sz w:val="18"/>
              </w:rPr>
            </w:pPr>
          </w:p>
        </w:tc>
        <w:tc>
          <w:tcPr>
            <w:tcW w:w="851" w:type="dxa"/>
          </w:tcPr>
          <w:p w14:paraId="271F5A92" w14:textId="77777777" w:rsidR="00A42E58" w:rsidRDefault="00A42E58" w:rsidP="00D27206">
            <w:pPr>
              <w:pStyle w:val="TableParagraph"/>
              <w:rPr>
                <w:sz w:val="18"/>
              </w:rPr>
            </w:pPr>
          </w:p>
        </w:tc>
        <w:tc>
          <w:tcPr>
            <w:tcW w:w="850" w:type="dxa"/>
          </w:tcPr>
          <w:p w14:paraId="78E26BAD" w14:textId="77777777" w:rsidR="00A42E58" w:rsidRDefault="00A42E58" w:rsidP="00D27206">
            <w:pPr>
              <w:pStyle w:val="TableParagraph"/>
              <w:rPr>
                <w:sz w:val="18"/>
              </w:rPr>
            </w:pPr>
          </w:p>
        </w:tc>
      </w:tr>
      <w:tr w:rsidR="00A42E58" w14:paraId="13614F94" w14:textId="77777777" w:rsidTr="00D27206">
        <w:trPr>
          <w:trHeight w:val="254"/>
        </w:trPr>
        <w:tc>
          <w:tcPr>
            <w:tcW w:w="554" w:type="dxa"/>
          </w:tcPr>
          <w:p w14:paraId="2676886F" w14:textId="77777777" w:rsidR="00A42E58" w:rsidRDefault="00A42E58" w:rsidP="00D27206">
            <w:pPr>
              <w:pStyle w:val="TableParagraph"/>
              <w:spacing w:line="234" w:lineRule="exact"/>
              <w:ind w:left="107"/>
              <w:rPr>
                <w:rFonts w:ascii="Arial"/>
                <w:b/>
              </w:rPr>
            </w:pPr>
            <w:r>
              <w:rPr>
                <w:rFonts w:ascii="Arial"/>
                <w:b/>
              </w:rPr>
              <w:t>2</w:t>
            </w:r>
          </w:p>
        </w:tc>
        <w:tc>
          <w:tcPr>
            <w:tcW w:w="2713" w:type="dxa"/>
          </w:tcPr>
          <w:p w14:paraId="2C5CE07E" w14:textId="77777777" w:rsidR="00A42E58" w:rsidRDefault="00A42E58" w:rsidP="00D27206">
            <w:pPr>
              <w:pStyle w:val="TableParagraph"/>
              <w:spacing w:line="234" w:lineRule="exact"/>
              <w:ind w:left="108"/>
            </w:pPr>
            <w:r>
              <w:t>Other</w:t>
            </w:r>
            <w:r>
              <w:rPr>
                <w:spacing w:val="-3"/>
              </w:rPr>
              <w:t xml:space="preserve"> hardware / </w:t>
            </w:r>
            <w:r>
              <w:t>Software-2</w:t>
            </w:r>
          </w:p>
        </w:tc>
        <w:tc>
          <w:tcPr>
            <w:tcW w:w="826" w:type="dxa"/>
          </w:tcPr>
          <w:p w14:paraId="021D1745" w14:textId="77777777" w:rsidR="00A42E58" w:rsidRDefault="00A42E58" w:rsidP="00D27206">
            <w:pPr>
              <w:pStyle w:val="TableParagraph"/>
              <w:rPr>
                <w:sz w:val="18"/>
              </w:rPr>
            </w:pPr>
          </w:p>
        </w:tc>
        <w:tc>
          <w:tcPr>
            <w:tcW w:w="1017" w:type="dxa"/>
          </w:tcPr>
          <w:p w14:paraId="31126F36" w14:textId="77777777" w:rsidR="00A42E58" w:rsidRDefault="00A42E58" w:rsidP="00D27206">
            <w:pPr>
              <w:pStyle w:val="TableParagraph"/>
              <w:rPr>
                <w:sz w:val="18"/>
              </w:rPr>
            </w:pPr>
          </w:p>
        </w:tc>
        <w:tc>
          <w:tcPr>
            <w:tcW w:w="1134" w:type="dxa"/>
          </w:tcPr>
          <w:p w14:paraId="2B41267D" w14:textId="77777777" w:rsidR="00A42E58" w:rsidRDefault="00A42E58" w:rsidP="00D27206">
            <w:pPr>
              <w:pStyle w:val="TableParagraph"/>
              <w:rPr>
                <w:sz w:val="18"/>
              </w:rPr>
            </w:pPr>
          </w:p>
        </w:tc>
        <w:tc>
          <w:tcPr>
            <w:tcW w:w="851" w:type="dxa"/>
          </w:tcPr>
          <w:p w14:paraId="7D6E58E8" w14:textId="77777777" w:rsidR="00A42E58" w:rsidRDefault="00A42E58" w:rsidP="00D27206">
            <w:pPr>
              <w:pStyle w:val="TableParagraph"/>
              <w:rPr>
                <w:sz w:val="18"/>
              </w:rPr>
            </w:pPr>
            <w:r>
              <w:rPr>
                <w:sz w:val="18"/>
              </w:rPr>
              <w:t>NA</w:t>
            </w:r>
          </w:p>
        </w:tc>
        <w:tc>
          <w:tcPr>
            <w:tcW w:w="850" w:type="dxa"/>
          </w:tcPr>
          <w:p w14:paraId="0D55B1C6" w14:textId="77777777" w:rsidR="00A42E58" w:rsidRDefault="00A42E58" w:rsidP="00D27206">
            <w:pPr>
              <w:pStyle w:val="TableParagraph"/>
              <w:rPr>
                <w:sz w:val="18"/>
              </w:rPr>
            </w:pPr>
          </w:p>
        </w:tc>
        <w:tc>
          <w:tcPr>
            <w:tcW w:w="851" w:type="dxa"/>
          </w:tcPr>
          <w:p w14:paraId="2B91A537" w14:textId="77777777" w:rsidR="00A42E58" w:rsidRDefault="00A42E58" w:rsidP="00D27206">
            <w:pPr>
              <w:pStyle w:val="TableParagraph"/>
              <w:rPr>
                <w:sz w:val="18"/>
              </w:rPr>
            </w:pPr>
          </w:p>
        </w:tc>
        <w:tc>
          <w:tcPr>
            <w:tcW w:w="850" w:type="dxa"/>
          </w:tcPr>
          <w:p w14:paraId="0D7BEFDF" w14:textId="77777777" w:rsidR="00A42E58" w:rsidRDefault="00A42E58" w:rsidP="00D27206">
            <w:pPr>
              <w:pStyle w:val="TableParagraph"/>
              <w:rPr>
                <w:sz w:val="18"/>
              </w:rPr>
            </w:pPr>
          </w:p>
        </w:tc>
        <w:tc>
          <w:tcPr>
            <w:tcW w:w="851" w:type="dxa"/>
          </w:tcPr>
          <w:p w14:paraId="66ADFD06" w14:textId="77777777" w:rsidR="00A42E58" w:rsidRDefault="00A42E58" w:rsidP="00D27206">
            <w:pPr>
              <w:pStyle w:val="TableParagraph"/>
              <w:rPr>
                <w:sz w:val="18"/>
              </w:rPr>
            </w:pPr>
          </w:p>
        </w:tc>
        <w:tc>
          <w:tcPr>
            <w:tcW w:w="850" w:type="dxa"/>
          </w:tcPr>
          <w:p w14:paraId="3BD0C62B" w14:textId="77777777" w:rsidR="00A42E58" w:rsidRDefault="00A42E58" w:rsidP="00D27206">
            <w:pPr>
              <w:pStyle w:val="TableParagraph"/>
              <w:rPr>
                <w:sz w:val="18"/>
              </w:rPr>
            </w:pPr>
          </w:p>
        </w:tc>
        <w:tc>
          <w:tcPr>
            <w:tcW w:w="851" w:type="dxa"/>
          </w:tcPr>
          <w:p w14:paraId="534F242E" w14:textId="77777777" w:rsidR="00A42E58" w:rsidRDefault="00A42E58" w:rsidP="00D27206">
            <w:pPr>
              <w:pStyle w:val="TableParagraph"/>
              <w:rPr>
                <w:sz w:val="18"/>
              </w:rPr>
            </w:pPr>
          </w:p>
        </w:tc>
        <w:tc>
          <w:tcPr>
            <w:tcW w:w="850" w:type="dxa"/>
          </w:tcPr>
          <w:p w14:paraId="1E2BDA45" w14:textId="77777777" w:rsidR="00A42E58" w:rsidRDefault="00A42E58" w:rsidP="00D27206">
            <w:pPr>
              <w:pStyle w:val="TableParagraph"/>
              <w:rPr>
                <w:sz w:val="18"/>
              </w:rPr>
            </w:pPr>
          </w:p>
        </w:tc>
      </w:tr>
      <w:tr w:rsidR="00A42E58" w14:paraId="74235908" w14:textId="77777777" w:rsidTr="00D27206">
        <w:trPr>
          <w:trHeight w:val="254"/>
        </w:trPr>
        <w:tc>
          <w:tcPr>
            <w:tcW w:w="554" w:type="dxa"/>
          </w:tcPr>
          <w:p w14:paraId="17369152" w14:textId="77777777" w:rsidR="00A42E58" w:rsidRDefault="00A42E58" w:rsidP="00D27206">
            <w:pPr>
              <w:pStyle w:val="TableParagraph"/>
              <w:spacing w:line="234" w:lineRule="exact"/>
              <w:ind w:left="107"/>
              <w:rPr>
                <w:rFonts w:ascii="Arial"/>
                <w:b/>
              </w:rPr>
            </w:pPr>
            <w:r>
              <w:rPr>
                <w:rFonts w:ascii="Arial"/>
                <w:b/>
              </w:rPr>
              <w:t>3</w:t>
            </w:r>
          </w:p>
        </w:tc>
        <w:tc>
          <w:tcPr>
            <w:tcW w:w="2713" w:type="dxa"/>
          </w:tcPr>
          <w:p w14:paraId="2371C53E" w14:textId="77777777" w:rsidR="00A42E58" w:rsidRDefault="00A42E58" w:rsidP="00D27206">
            <w:pPr>
              <w:pStyle w:val="TableParagraph"/>
              <w:spacing w:line="234" w:lineRule="exact"/>
              <w:ind w:left="108"/>
            </w:pPr>
            <w:r>
              <w:t>Other</w:t>
            </w:r>
            <w:r>
              <w:rPr>
                <w:spacing w:val="-3"/>
              </w:rPr>
              <w:t xml:space="preserve"> hardware / </w:t>
            </w:r>
            <w:r>
              <w:t>Software-N</w:t>
            </w:r>
          </w:p>
        </w:tc>
        <w:tc>
          <w:tcPr>
            <w:tcW w:w="826" w:type="dxa"/>
          </w:tcPr>
          <w:p w14:paraId="5EA895D1" w14:textId="77777777" w:rsidR="00A42E58" w:rsidRDefault="00A42E58" w:rsidP="00D27206">
            <w:pPr>
              <w:pStyle w:val="TableParagraph"/>
              <w:rPr>
                <w:sz w:val="18"/>
              </w:rPr>
            </w:pPr>
          </w:p>
        </w:tc>
        <w:tc>
          <w:tcPr>
            <w:tcW w:w="1017" w:type="dxa"/>
          </w:tcPr>
          <w:p w14:paraId="048858E8" w14:textId="77777777" w:rsidR="00A42E58" w:rsidRDefault="00A42E58" w:rsidP="00D27206">
            <w:pPr>
              <w:pStyle w:val="TableParagraph"/>
              <w:rPr>
                <w:sz w:val="18"/>
              </w:rPr>
            </w:pPr>
          </w:p>
        </w:tc>
        <w:tc>
          <w:tcPr>
            <w:tcW w:w="1134" w:type="dxa"/>
          </w:tcPr>
          <w:p w14:paraId="7DC777EC" w14:textId="77777777" w:rsidR="00A42E58" w:rsidRDefault="00A42E58" w:rsidP="00D27206">
            <w:pPr>
              <w:pStyle w:val="TableParagraph"/>
              <w:rPr>
                <w:sz w:val="18"/>
              </w:rPr>
            </w:pPr>
          </w:p>
        </w:tc>
        <w:tc>
          <w:tcPr>
            <w:tcW w:w="851" w:type="dxa"/>
          </w:tcPr>
          <w:p w14:paraId="6850890D" w14:textId="77777777" w:rsidR="00A42E58" w:rsidRDefault="00A42E58" w:rsidP="00D27206">
            <w:pPr>
              <w:pStyle w:val="TableParagraph"/>
              <w:rPr>
                <w:sz w:val="18"/>
              </w:rPr>
            </w:pPr>
            <w:r>
              <w:rPr>
                <w:sz w:val="18"/>
              </w:rPr>
              <w:t>NA</w:t>
            </w:r>
          </w:p>
        </w:tc>
        <w:tc>
          <w:tcPr>
            <w:tcW w:w="850" w:type="dxa"/>
          </w:tcPr>
          <w:p w14:paraId="74A69C59" w14:textId="77777777" w:rsidR="00A42E58" w:rsidRDefault="00A42E58" w:rsidP="00D27206">
            <w:pPr>
              <w:pStyle w:val="TableParagraph"/>
              <w:rPr>
                <w:sz w:val="18"/>
              </w:rPr>
            </w:pPr>
          </w:p>
        </w:tc>
        <w:tc>
          <w:tcPr>
            <w:tcW w:w="851" w:type="dxa"/>
          </w:tcPr>
          <w:p w14:paraId="36C9005D" w14:textId="77777777" w:rsidR="00A42E58" w:rsidRDefault="00A42E58" w:rsidP="00D27206">
            <w:pPr>
              <w:pStyle w:val="TableParagraph"/>
              <w:rPr>
                <w:sz w:val="18"/>
              </w:rPr>
            </w:pPr>
          </w:p>
        </w:tc>
        <w:tc>
          <w:tcPr>
            <w:tcW w:w="850" w:type="dxa"/>
          </w:tcPr>
          <w:p w14:paraId="581FB757" w14:textId="77777777" w:rsidR="00A42E58" w:rsidRDefault="00A42E58" w:rsidP="00D27206">
            <w:pPr>
              <w:pStyle w:val="TableParagraph"/>
              <w:rPr>
                <w:sz w:val="18"/>
              </w:rPr>
            </w:pPr>
          </w:p>
        </w:tc>
        <w:tc>
          <w:tcPr>
            <w:tcW w:w="851" w:type="dxa"/>
          </w:tcPr>
          <w:p w14:paraId="53C9705A" w14:textId="77777777" w:rsidR="00A42E58" w:rsidRDefault="00A42E58" w:rsidP="00D27206">
            <w:pPr>
              <w:pStyle w:val="TableParagraph"/>
              <w:rPr>
                <w:sz w:val="18"/>
              </w:rPr>
            </w:pPr>
          </w:p>
        </w:tc>
        <w:tc>
          <w:tcPr>
            <w:tcW w:w="850" w:type="dxa"/>
          </w:tcPr>
          <w:p w14:paraId="71E80E2D" w14:textId="77777777" w:rsidR="00A42E58" w:rsidRDefault="00A42E58" w:rsidP="00D27206">
            <w:pPr>
              <w:pStyle w:val="TableParagraph"/>
              <w:rPr>
                <w:sz w:val="18"/>
              </w:rPr>
            </w:pPr>
          </w:p>
        </w:tc>
        <w:tc>
          <w:tcPr>
            <w:tcW w:w="851" w:type="dxa"/>
          </w:tcPr>
          <w:p w14:paraId="6E74BA3F" w14:textId="77777777" w:rsidR="00A42E58" w:rsidRDefault="00A42E58" w:rsidP="00D27206">
            <w:pPr>
              <w:pStyle w:val="TableParagraph"/>
              <w:rPr>
                <w:sz w:val="18"/>
              </w:rPr>
            </w:pPr>
          </w:p>
        </w:tc>
        <w:tc>
          <w:tcPr>
            <w:tcW w:w="850" w:type="dxa"/>
          </w:tcPr>
          <w:p w14:paraId="0F1A044B" w14:textId="77777777" w:rsidR="00A42E58" w:rsidRDefault="00A42E58" w:rsidP="00D27206">
            <w:pPr>
              <w:pStyle w:val="TableParagraph"/>
              <w:rPr>
                <w:sz w:val="18"/>
              </w:rPr>
            </w:pPr>
          </w:p>
        </w:tc>
      </w:tr>
      <w:tr w:rsidR="00A42E58" w14:paraId="2C775AAC" w14:textId="77777777" w:rsidTr="00D27206">
        <w:trPr>
          <w:trHeight w:val="253"/>
        </w:trPr>
        <w:tc>
          <w:tcPr>
            <w:tcW w:w="554" w:type="dxa"/>
          </w:tcPr>
          <w:p w14:paraId="0B1B730F" w14:textId="77777777" w:rsidR="00A42E58" w:rsidRDefault="00A42E58" w:rsidP="00D27206">
            <w:pPr>
              <w:pStyle w:val="TableParagraph"/>
              <w:spacing w:line="234" w:lineRule="exact"/>
              <w:ind w:left="107"/>
              <w:rPr>
                <w:rFonts w:ascii="Arial"/>
                <w:b/>
              </w:rPr>
            </w:pPr>
          </w:p>
        </w:tc>
        <w:tc>
          <w:tcPr>
            <w:tcW w:w="2713" w:type="dxa"/>
          </w:tcPr>
          <w:p w14:paraId="3719B056"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p>
        </w:tc>
        <w:tc>
          <w:tcPr>
            <w:tcW w:w="826" w:type="dxa"/>
          </w:tcPr>
          <w:p w14:paraId="6F8E9B52" w14:textId="77777777" w:rsidR="00A42E58" w:rsidRDefault="00A42E58" w:rsidP="00D27206">
            <w:pPr>
              <w:pStyle w:val="TableParagraph"/>
              <w:rPr>
                <w:sz w:val="18"/>
              </w:rPr>
            </w:pPr>
          </w:p>
        </w:tc>
        <w:tc>
          <w:tcPr>
            <w:tcW w:w="1017" w:type="dxa"/>
          </w:tcPr>
          <w:p w14:paraId="4CE98EF3" w14:textId="77777777" w:rsidR="00A42E58" w:rsidRDefault="00A42E58" w:rsidP="00D27206">
            <w:pPr>
              <w:pStyle w:val="TableParagraph"/>
              <w:rPr>
                <w:sz w:val="18"/>
              </w:rPr>
            </w:pPr>
          </w:p>
        </w:tc>
        <w:tc>
          <w:tcPr>
            <w:tcW w:w="1134" w:type="dxa"/>
          </w:tcPr>
          <w:p w14:paraId="371DEB5A" w14:textId="77777777" w:rsidR="00A42E58" w:rsidRDefault="00A42E58" w:rsidP="00D27206">
            <w:pPr>
              <w:pStyle w:val="TableParagraph"/>
              <w:rPr>
                <w:sz w:val="18"/>
              </w:rPr>
            </w:pPr>
          </w:p>
        </w:tc>
        <w:tc>
          <w:tcPr>
            <w:tcW w:w="851" w:type="dxa"/>
          </w:tcPr>
          <w:p w14:paraId="11DAA4D4" w14:textId="77777777" w:rsidR="00A42E58" w:rsidRDefault="00A42E58" w:rsidP="00D27206">
            <w:pPr>
              <w:pStyle w:val="TableParagraph"/>
              <w:rPr>
                <w:sz w:val="18"/>
              </w:rPr>
            </w:pPr>
            <w:r>
              <w:rPr>
                <w:sz w:val="18"/>
              </w:rPr>
              <w:t>NA</w:t>
            </w:r>
          </w:p>
        </w:tc>
        <w:tc>
          <w:tcPr>
            <w:tcW w:w="850" w:type="dxa"/>
          </w:tcPr>
          <w:p w14:paraId="0BF21749" w14:textId="77777777" w:rsidR="00A42E58" w:rsidRDefault="00A42E58" w:rsidP="00D27206">
            <w:pPr>
              <w:pStyle w:val="TableParagraph"/>
              <w:rPr>
                <w:sz w:val="18"/>
              </w:rPr>
            </w:pPr>
          </w:p>
        </w:tc>
        <w:tc>
          <w:tcPr>
            <w:tcW w:w="851" w:type="dxa"/>
          </w:tcPr>
          <w:p w14:paraId="6173FCD2" w14:textId="77777777" w:rsidR="00A42E58" w:rsidRDefault="00A42E58" w:rsidP="00D27206">
            <w:pPr>
              <w:pStyle w:val="TableParagraph"/>
              <w:rPr>
                <w:sz w:val="18"/>
              </w:rPr>
            </w:pPr>
          </w:p>
        </w:tc>
        <w:tc>
          <w:tcPr>
            <w:tcW w:w="850" w:type="dxa"/>
          </w:tcPr>
          <w:p w14:paraId="39B6F20F" w14:textId="77777777" w:rsidR="00A42E58" w:rsidRDefault="00A42E58" w:rsidP="00D27206">
            <w:pPr>
              <w:pStyle w:val="TableParagraph"/>
              <w:rPr>
                <w:sz w:val="18"/>
              </w:rPr>
            </w:pPr>
          </w:p>
        </w:tc>
        <w:tc>
          <w:tcPr>
            <w:tcW w:w="851" w:type="dxa"/>
          </w:tcPr>
          <w:p w14:paraId="3A710743" w14:textId="77777777" w:rsidR="00A42E58" w:rsidRDefault="00A42E58" w:rsidP="00D27206">
            <w:pPr>
              <w:pStyle w:val="TableParagraph"/>
              <w:rPr>
                <w:sz w:val="18"/>
              </w:rPr>
            </w:pPr>
          </w:p>
        </w:tc>
        <w:tc>
          <w:tcPr>
            <w:tcW w:w="850" w:type="dxa"/>
          </w:tcPr>
          <w:p w14:paraId="1D3058B4" w14:textId="77777777" w:rsidR="00A42E58" w:rsidRDefault="00A42E58" w:rsidP="00D27206">
            <w:pPr>
              <w:pStyle w:val="TableParagraph"/>
              <w:rPr>
                <w:sz w:val="18"/>
              </w:rPr>
            </w:pPr>
          </w:p>
        </w:tc>
        <w:tc>
          <w:tcPr>
            <w:tcW w:w="851" w:type="dxa"/>
          </w:tcPr>
          <w:p w14:paraId="62C7B02E" w14:textId="77777777" w:rsidR="00A42E58" w:rsidRDefault="00A42E58" w:rsidP="00D27206">
            <w:pPr>
              <w:pStyle w:val="TableParagraph"/>
              <w:rPr>
                <w:sz w:val="18"/>
              </w:rPr>
            </w:pPr>
          </w:p>
        </w:tc>
        <w:tc>
          <w:tcPr>
            <w:tcW w:w="850" w:type="dxa"/>
          </w:tcPr>
          <w:p w14:paraId="21BEB6CB" w14:textId="77777777" w:rsidR="00A42E58" w:rsidRDefault="00A42E58" w:rsidP="00D27206">
            <w:pPr>
              <w:pStyle w:val="TableParagraph"/>
              <w:rPr>
                <w:sz w:val="18"/>
              </w:rPr>
            </w:pPr>
          </w:p>
        </w:tc>
      </w:tr>
    </w:tbl>
    <w:p w14:paraId="79DE328D" w14:textId="77777777" w:rsidR="00A42E58" w:rsidRDefault="00A42E58" w:rsidP="00A42E58">
      <w:pPr>
        <w:spacing w:before="180" w:after="23"/>
        <w:rPr>
          <w:rFonts w:ascii="Arial"/>
          <w:b/>
        </w:rPr>
      </w:pPr>
    </w:p>
    <w:p w14:paraId="5C4642A8" w14:textId="77777777" w:rsidR="00A42E58" w:rsidRDefault="00A42E58" w:rsidP="00A42E58">
      <w:pPr>
        <w:spacing w:before="180" w:after="23"/>
        <w:rPr>
          <w:rFonts w:ascii="Arial"/>
          <w:b/>
        </w:rPr>
      </w:pPr>
    </w:p>
    <w:p w14:paraId="0E78158E" w14:textId="77777777" w:rsidR="00A42E58" w:rsidRDefault="00A42E58" w:rsidP="00A42E58">
      <w:pPr>
        <w:spacing w:before="180" w:after="23"/>
        <w:ind w:left="120"/>
        <w:rPr>
          <w:rFonts w:ascii="Arial"/>
          <w:b/>
        </w:rPr>
      </w:pPr>
      <w:r>
        <w:rPr>
          <w:rFonts w:ascii="Arial"/>
          <w:b/>
        </w:rPr>
        <w:t>Table 1</w:t>
      </w:r>
      <w:r w:rsidR="00C01EE0">
        <w:rPr>
          <w:rFonts w:ascii="Arial"/>
          <w:b/>
        </w:rPr>
        <w:t>3</w:t>
      </w:r>
      <w:r>
        <w:rPr>
          <w:rFonts w:ascii="Arial"/>
          <w:b/>
          <w:spacing w:val="-1"/>
        </w:rPr>
        <w:t>:</w:t>
      </w:r>
      <w:r>
        <w:rPr>
          <w:rFonts w:ascii="Arial"/>
          <w:b/>
          <w:spacing w:val="-2"/>
        </w:rPr>
        <w:t xml:space="preserve"> </w:t>
      </w:r>
      <w:r>
        <w:rPr>
          <w:rFonts w:ascii="Arial"/>
          <w:b/>
        </w:rPr>
        <w:t>Breakup</w:t>
      </w:r>
      <w:r>
        <w:rPr>
          <w:rFonts w:ascii="Arial"/>
          <w:b/>
          <w:spacing w:val="-1"/>
        </w:rPr>
        <w:t xml:space="preserve"> </w:t>
      </w:r>
      <w:r>
        <w:rPr>
          <w:rFonts w:ascii="Arial"/>
          <w:b/>
        </w:rPr>
        <w:t xml:space="preserve">of Implementation </w:t>
      </w:r>
      <w:r>
        <w:rPr>
          <w:rFonts w:ascii="Arial"/>
          <w:b/>
          <w:spacing w:val="-2"/>
        </w:rPr>
        <w:t>Cost</w:t>
      </w:r>
      <w:r>
        <w:rPr>
          <w:rFonts w:ascii="Arial"/>
          <w:b/>
        </w:rPr>
        <w:t xml:space="preserve"> for</w:t>
      </w:r>
      <w:r>
        <w:rPr>
          <w:rFonts w:ascii="Arial"/>
          <w:b/>
          <w:spacing w:val="-1"/>
        </w:rPr>
        <w:t xml:space="preserve"> </w:t>
      </w:r>
      <w:r>
        <w:rPr>
          <w:rFonts w:ascii="Arial"/>
          <w:b/>
        </w:rPr>
        <w:t>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1"/>
        </w:rPr>
        <w:t xml:space="preserve"> 12</w:t>
      </w:r>
      <w:r>
        <w:rPr>
          <w:rFonts w:ascii="Arial"/>
          <w:b/>
          <w:spacing w:val="-3"/>
        </w:rPr>
        <w:t xml:space="preserve"> </w:t>
      </w:r>
      <w:r>
        <w:rPr>
          <w:rFonts w:ascii="Arial"/>
          <w:b/>
        </w:rPr>
        <w:t>of</w:t>
      </w:r>
      <w:r>
        <w:rPr>
          <w:rFonts w:ascii="Arial"/>
          <w:b/>
          <w:spacing w:val="-2"/>
        </w:rPr>
        <w:t xml:space="preserve"> </w:t>
      </w:r>
      <w:r>
        <w:rPr>
          <w:rFonts w:ascii="Arial"/>
          <w:b/>
        </w:rPr>
        <w:t>Table</w:t>
      </w:r>
      <w:r>
        <w:rPr>
          <w:rFonts w:ascii="Arial"/>
          <w:b/>
          <w:spacing w:val="-2"/>
        </w:rPr>
        <w:t xml:space="preserve"> </w:t>
      </w:r>
      <w:r w:rsidR="00C01EE0">
        <w:rPr>
          <w:rFonts w:ascii="Arial"/>
          <w:b/>
        </w:rPr>
        <w:t>1 (A)</w:t>
      </w:r>
      <w:r>
        <w:rPr>
          <w:rFonts w:ascii="Arial"/>
          <w:b/>
        </w:rPr>
        <w:t>)-</w:t>
      </w:r>
      <w:r w:rsidRPr="002C6ECB">
        <w:rPr>
          <w:rFonts w:ascii="Arial"/>
          <w:b/>
        </w:rPr>
        <w:t xml:space="preserve"> </w:t>
      </w:r>
      <w:r>
        <w:rPr>
          <w:rFonts w:ascii="Arial"/>
          <w:b/>
        </w:rPr>
        <w:t>DC,Near Site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14:paraId="5AEE38DF" w14:textId="77777777" w:rsidTr="00D27206">
        <w:trPr>
          <w:trHeight w:val="253"/>
        </w:trPr>
        <w:tc>
          <w:tcPr>
            <w:tcW w:w="554" w:type="dxa"/>
            <w:vMerge w:val="restart"/>
          </w:tcPr>
          <w:p w14:paraId="2FDF98FE" w14:textId="77777777" w:rsidR="00A42E58" w:rsidRDefault="00A42E58" w:rsidP="00D27206">
            <w:pPr>
              <w:pStyle w:val="TableParagraph"/>
              <w:spacing w:line="250" w:lineRule="exact"/>
              <w:ind w:left="107"/>
              <w:rPr>
                <w:rFonts w:ascii="Arial"/>
                <w:b/>
              </w:rPr>
            </w:pPr>
            <w:r>
              <w:rPr>
                <w:rFonts w:ascii="Arial"/>
                <w:b/>
              </w:rPr>
              <w:t>SN</w:t>
            </w:r>
          </w:p>
        </w:tc>
        <w:tc>
          <w:tcPr>
            <w:tcW w:w="2431" w:type="dxa"/>
            <w:vMerge w:val="restart"/>
          </w:tcPr>
          <w:p w14:paraId="2FFD08CA" w14:textId="77777777" w:rsidR="00A42E58" w:rsidRDefault="00A42E58" w:rsidP="00D27206">
            <w:pPr>
              <w:pStyle w:val="TableParagraph"/>
              <w:spacing w:line="250" w:lineRule="exact"/>
              <w:ind w:left="108"/>
              <w:rPr>
                <w:rFonts w:ascii="Arial"/>
                <w:b/>
              </w:rPr>
            </w:pPr>
            <w:r>
              <w:rPr>
                <w:rFonts w:ascii="Arial"/>
                <w:b/>
              </w:rPr>
              <w:t>Requirement</w:t>
            </w:r>
          </w:p>
        </w:tc>
        <w:tc>
          <w:tcPr>
            <w:tcW w:w="1700" w:type="dxa"/>
            <w:vMerge w:val="restart"/>
          </w:tcPr>
          <w:p w14:paraId="1946EFEC"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417" w:type="dxa"/>
            <w:vMerge w:val="restart"/>
          </w:tcPr>
          <w:p w14:paraId="516EEF99" w14:textId="77777777" w:rsidR="00A42E58" w:rsidRDefault="00A42E58" w:rsidP="00D27206">
            <w:pPr>
              <w:pStyle w:val="TableParagraph"/>
              <w:spacing w:line="250" w:lineRule="exact"/>
              <w:ind w:left="108"/>
              <w:rPr>
                <w:rFonts w:ascii="Arial"/>
                <w:b/>
              </w:rPr>
            </w:pPr>
            <w:r>
              <w:rPr>
                <w:rFonts w:ascii="Arial"/>
                <w:b/>
              </w:rPr>
              <w:t>Quantity</w:t>
            </w:r>
          </w:p>
        </w:tc>
        <w:tc>
          <w:tcPr>
            <w:tcW w:w="1418" w:type="dxa"/>
            <w:vMerge w:val="restart"/>
          </w:tcPr>
          <w:p w14:paraId="27EAA9A2" w14:textId="77777777" w:rsidR="00A42E58" w:rsidRDefault="00A42E58" w:rsidP="00D27206">
            <w:pPr>
              <w:pStyle w:val="TableParagraph"/>
              <w:ind w:left="109" w:right="76"/>
              <w:rPr>
                <w:rFonts w:ascii="Arial"/>
                <w:b/>
              </w:rPr>
            </w:pPr>
            <w:r>
              <w:rPr>
                <w:rFonts w:ascii="Arial"/>
                <w:b/>
              </w:rPr>
              <w:t>One</w:t>
            </w:r>
            <w:r>
              <w:rPr>
                <w:rFonts w:ascii="Arial"/>
                <w:b/>
                <w:spacing w:val="1"/>
              </w:rPr>
              <w:t xml:space="preserve"> </w:t>
            </w:r>
            <w:r>
              <w:rPr>
                <w:rFonts w:ascii="Arial"/>
                <w:b/>
              </w:rPr>
              <w:t>Time</w:t>
            </w:r>
            <w:r>
              <w:rPr>
                <w:rFonts w:ascii="Arial"/>
                <w:b/>
                <w:spacing w:val="1"/>
              </w:rPr>
              <w:t xml:space="preserve"> </w:t>
            </w:r>
            <w:r>
              <w:rPr>
                <w:rFonts w:ascii="Arial"/>
                <w:b/>
              </w:rPr>
              <w:t>Charges</w:t>
            </w:r>
          </w:p>
          <w:p w14:paraId="707A78A7" w14:textId="7C8F0847"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2693" w:type="dxa"/>
            <w:vMerge w:val="restart"/>
          </w:tcPr>
          <w:p w14:paraId="25737F7A" w14:textId="163D7B10"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3E89BE49" w14:textId="77777777" w:rsidTr="00D27206">
        <w:trPr>
          <w:trHeight w:val="748"/>
        </w:trPr>
        <w:tc>
          <w:tcPr>
            <w:tcW w:w="554" w:type="dxa"/>
            <w:vMerge/>
            <w:tcBorders>
              <w:top w:val="nil"/>
            </w:tcBorders>
          </w:tcPr>
          <w:p w14:paraId="00089CC8" w14:textId="77777777" w:rsidR="00A42E58" w:rsidRDefault="00A42E58" w:rsidP="00D27206">
            <w:pPr>
              <w:rPr>
                <w:sz w:val="2"/>
                <w:szCs w:val="2"/>
              </w:rPr>
            </w:pPr>
          </w:p>
        </w:tc>
        <w:tc>
          <w:tcPr>
            <w:tcW w:w="2431" w:type="dxa"/>
            <w:vMerge/>
            <w:tcBorders>
              <w:top w:val="nil"/>
            </w:tcBorders>
          </w:tcPr>
          <w:p w14:paraId="657348FF" w14:textId="77777777" w:rsidR="00A42E58" w:rsidRDefault="00A42E58" w:rsidP="00D27206">
            <w:pPr>
              <w:rPr>
                <w:sz w:val="2"/>
                <w:szCs w:val="2"/>
              </w:rPr>
            </w:pPr>
          </w:p>
        </w:tc>
        <w:tc>
          <w:tcPr>
            <w:tcW w:w="1700" w:type="dxa"/>
            <w:vMerge/>
          </w:tcPr>
          <w:p w14:paraId="12C43C27" w14:textId="77777777" w:rsidR="00A42E58" w:rsidRDefault="00A42E58" w:rsidP="00D27206">
            <w:pPr>
              <w:rPr>
                <w:sz w:val="2"/>
                <w:szCs w:val="2"/>
              </w:rPr>
            </w:pPr>
          </w:p>
        </w:tc>
        <w:tc>
          <w:tcPr>
            <w:tcW w:w="1417" w:type="dxa"/>
            <w:vMerge/>
            <w:tcBorders>
              <w:top w:val="nil"/>
            </w:tcBorders>
          </w:tcPr>
          <w:p w14:paraId="0D44594C" w14:textId="77777777" w:rsidR="00A42E58" w:rsidRDefault="00A42E58" w:rsidP="00D27206">
            <w:pPr>
              <w:rPr>
                <w:sz w:val="2"/>
                <w:szCs w:val="2"/>
              </w:rPr>
            </w:pPr>
          </w:p>
        </w:tc>
        <w:tc>
          <w:tcPr>
            <w:tcW w:w="1418" w:type="dxa"/>
            <w:vMerge/>
            <w:tcBorders>
              <w:top w:val="nil"/>
            </w:tcBorders>
          </w:tcPr>
          <w:p w14:paraId="122263C5" w14:textId="77777777" w:rsidR="00A42E58" w:rsidRDefault="00A42E58" w:rsidP="00D27206">
            <w:pPr>
              <w:rPr>
                <w:sz w:val="2"/>
                <w:szCs w:val="2"/>
              </w:rPr>
            </w:pPr>
          </w:p>
        </w:tc>
        <w:tc>
          <w:tcPr>
            <w:tcW w:w="2693" w:type="dxa"/>
            <w:vMerge/>
            <w:tcBorders>
              <w:top w:val="nil"/>
            </w:tcBorders>
          </w:tcPr>
          <w:p w14:paraId="4C5A4805" w14:textId="77777777" w:rsidR="00A42E58" w:rsidRDefault="00A42E58" w:rsidP="00D27206">
            <w:pPr>
              <w:rPr>
                <w:sz w:val="2"/>
                <w:szCs w:val="2"/>
              </w:rPr>
            </w:pPr>
          </w:p>
        </w:tc>
      </w:tr>
      <w:tr w:rsidR="00A42E58" w14:paraId="083E82A7" w14:textId="77777777" w:rsidTr="00D27206">
        <w:trPr>
          <w:trHeight w:val="254"/>
        </w:trPr>
        <w:tc>
          <w:tcPr>
            <w:tcW w:w="554" w:type="dxa"/>
          </w:tcPr>
          <w:p w14:paraId="4555C186" w14:textId="77777777" w:rsidR="00A42E58" w:rsidRDefault="00A42E58" w:rsidP="00D27206">
            <w:pPr>
              <w:pStyle w:val="TableParagraph"/>
              <w:spacing w:line="234" w:lineRule="exact"/>
              <w:ind w:left="107"/>
              <w:rPr>
                <w:rFonts w:ascii="Arial"/>
                <w:b/>
              </w:rPr>
            </w:pPr>
            <w:r>
              <w:rPr>
                <w:rFonts w:ascii="Arial"/>
                <w:b/>
              </w:rPr>
              <w:t>1</w:t>
            </w:r>
          </w:p>
        </w:tc>
        <w:tc>
          <w:tcPr>
            <w:tcW w:w="2431" w:type="dxa"/>
          </w:tcPr>
          <w:p w14:paraId="05EE04B4" w14:textId="77777777" w:rsidR="00A42E58" w:rsidRDefault="00A42E58" w:rsidP="00D27206">
            <w:pPr>
              <w:pStyle w:val="TableParagraph"/>
              <w:spacing w:line="234" w:lineRule="exact"/>
              <w:ind w:left="108"/>
            </w:pPr>
            <w:r>
              <w:t>Implementation Cost</w:t>
            </w:r>
          </w:p>
        </w:tc>
        <w:tc>
          <w:tcPr>
            <w:tcW w:w="1700" w:type="dxa"/>
          </w:tcPr>
          <w:p w14:paraId="17372AC2" w14:textId="77777777" w:rsidR="00A42E58" w:rsidRDefault="00A42E58" w:rsidP="00D27206">
            <w:pPr>
              <w:pStyle w:val="TableParagraph"/>
              <w:rPr>
                <w:sz w:val="18"/>
              </w:rPr>
            </w:pPr>
          </w:p>
        </w:tc>
        <w:tc>
          <w:tcPr>
            <w:tcW w:w="1417" w:type="dxa"/>
          </w:tcPr>
          <w:p w14:paraId="3A702540" w14:textId="77777777" w:rsidR="00A42E58" w:rsidRDefault="00A42E58" w:rsidP="00D27206">
            <w:pPr>
              <w:pStyle w:val="TableParagraph"/>
              <w:rPr>
                <w:sz w:val="18"/>
              </w:rPr>
            </w:pPr>
          </w:p>
        </w:tc>
        <w:tc>
          <w:tcPr>
            <w:tcW w:w="1418" w:type="dxa"/>
          </w:tcPr>
          <w:p w14:paraId="7B51DABE" w14:textId="77777777" w:rsidR="00A42E58" w:rsidRDefault="00A42E58" w:rsidP="00D27206">
            <w:pPr>
              <w:pStyle w:val="TableParagraph"/>
              <w:rPr>
                <w:sz w:val="18"/>
              </w:rPr>
            </w:pPr>
          </w:p>
        </w:tc>
        <w:tc>
          <w:tcPr>
            <w:tcW w:w="2693" w:type="dxa"/>
          </w:tcPr>
          <w:p w14:paraId="0E41AAB4" w14:textId="77777777" w:rsidR="00A42E58" w:rsidRDefault="00A42E58" w:rsidP="00D27206">
            <w:pPr>
              <w:pStyle w:val="TableParagraph"/>
              <w:rPr>
                <w:sz w:val="18"/>
              </w:rPr>
            </w:pPr>
          </w:p>
        </w:tc>
      </w:tr>
      <w:tr w:rsidR="00A42E58" w14:paraId="1EB68536" w14:textId="77777777" w:rsidTr="00D27206">
        <w:trPr>
          <w:trHeight w:val="253"/>
        </w:trPr>
        <w:tc>
          <w:tcPr>
            <w:tcW w:w="554" w:type="dxa"/>
          </w:tcPr>
          <w:p w14:paraId="6126EA2D" w14:textId="77777777" w:rsidR="00A42E58" w:rsidRDefault="00A42E58" w:rsidP="00D27206">
            <w:pPr>
              <w:pStyle w:val="TableParagraph"/>
              <w:spacing w:line="234" w:lineRule="exact"/>
              <w:ind w:left="107"/>
              <w:rPr>
                <w:rFonts w:ascii="Arial"/>
                <w:b/>
              </w:rPr>
            </w:pPr>
          </w:p>
        </w:tc>
        <w:tc>
          <w:tcPr>
            <w:tcW w:w="2431" w:type="dxa"/>
          </w:tcPr>
          <w:p w14:paraId="2CF2B251"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0" w:type="dxa"/>
          </w:tcPr>
          <w:p w14:paraId="75AF8B77" w14:textId="77777777" w:rsidR="00A42E58" w:rsidRDefault="00A42E58" w:rsidP="00D27206">
            <w:pPr>
              <w:pStyle w:val="TableParagraph"/>
              <w:rPr>
                <w:sz w:val="18"/>
              </w:rPr>
            </w:pPr>
          </w:p>
        </w:tc>
        <w:tc>
          <w:tcPr>
            <w:tcW w:w="1417" w:type="dxa"/>
          </w:tcPr>
          <w:p w14:paraId="6A863D5A" w14:textId="77777777" w:rsidR="00A42E58" w:rsidRDefault="00A42E58" w:rsidP="00D27206">
            <w:pPr>
              <w:pStyle w:val="TableParagraph"/>
              <w:rPr>
                <w:sz w:val="18"/>
              </w:rPr>
            </w:pPr>
          </w:p>
        </w:tc>
        <w:tc>
          <w:tcPr>
            <w:tcW w:w="1418" w:type="dxa"/>
          </w:tcPr>
          <w:p w14:paraId="3AEC9FE7" w14:textId="77777777" w:rsidR="00A42E58" w:rsidRDefault="00A42E58" w:rsidP="00D27206">
            <w:pPr>
              <w:pStyle w:val="TableParagraph"/>
              <w:rPr>
                <w:sz w:val="18"/>
              </w:rPr>
            </w:pPr>
          </w:p>
        </w:tc>
        <w:tc>
          <w:tcPr>
            <w:tcW w:w="2693" w:type="dxa"/>
          </w:tcPr>
          <w:p w14:paraId="22BF4493" w14:textId="77777777" w:rsidR="00A42E58" w:rsidRDefault="00A42E58" w:rsidP="00D27206">
            <w:pPr>
              <w:pStyle w:val="TableParagraph"/>
              <w:rPr>
                <w:sz w:val="18"/>
              </w:rPr>
            </w:pPr>
          </w:p>
        </w:tc>
      </w:tr>
    </w:tbl>
    <w:p w14:paraId="5B2118DF" w14:textId="77777777" w:rsidR="00A42E58" w:rsidRDefault="00A42E58" w:rsidP="00A42E58">
      <w:pPr>
        <w:spacing w:before="180" w:after="23"/>
        <w:rPr>
          <w:rFonts w:ascii="Arial"/>
          <w:b/>
        </w:rPr>
      </w:pPr>
    </w:p>
    <w:p w14:paraId="1FC3FBF4" w14:textId="77777777" w:rsidR="00A42E58" w:rsidRDefault="00A42E58" w:rsidP="00A42E58">
      <w:pPr>
        <w:spacing w:before="180" w:after="23"/>
        <w:ind w:left="120"/>
        <w:rPr>
          <w:rFonts w:ascii="Arial"/>
          <w:b/>
        </w:rPr>
      </w:pPr>
      <w:r>
        <w:rPr>
          <w:rFonts w:ascii="Arial"/>
          <w:b/>
        </w:rPr>
        <w:t>Table 1</w:t>
      </w:r>
      <w:r w:rsidR="00C01EE0">
        <w:rPr>
          <w:rFonts w:ascii="Arial"/>
          <w:b/>
        </w:rPr>
        <w:t>4</w:t>
      </w:r>
      <w:r>
        <w:rPr>
          <w:rFonts w:ascii="Arial"/>
          <w:b/>
          <w:spacing w:val="-1"/>
        </w:rPr>
        <w:t>:</w:t>
      </w:r>
      <w:r>
        <w:rPr>
          <w:rFonts w:ascii="Arial"/>
          <w:b/>
          <w:spacing w:val="-2"/>
        </w:rPr>
        <w:t xml:space="preserve"> </w:t>
      </w:r>
      <w:r>
        <w:rPr>
          <w:rFonts w:ascii="Arial"/>
          <w:b/>
        </w:rPr>
        <w:t>Breakup</w:t>
      </w:r>
      <w:r>
        <w:rPr>
          <w:rFonts w:ascii="Arial"/>
          <w:b/>
          <w:spacing w:val="-1"/>
        </w:rPr>
        <w:t xml:space="preserve"> </w:t>
      </w:r>
      <w:r>
        <w:rPr>
          <w:rFonts w:ascii="Arial"/>
          <w:b/>
        </w:rPr>
        <w:t xml:space="preserve">of </w:t>
      </w:r>
      <w:r w:rsidRPr="003A19E2">
        <w:rPr>
          <w:rFonts w:ascii="Arial"/>
          <w:b/>
        </w:rPr>
        <w:t>Benchmarking Cost</w:t>
      </w:r>
      <w:r>
        <w:rPr>
          <w:rFonts w:ascii="Arial"/>
          <w:b/>
        </w:rPr>
        <w:t xml:space="preserve"> for</w:t>
      </w:r>
      <w:r>
        <w:rPr>
          <w:rFonts w:ascii="Arial"/>
          <w:b/>
          <w:spacing w:val="-1"/>
        </w:rPr>
        <w:t xml:space="preserve"> </w:t>
      </w:r>
      <w:r>
        <w:rPr>
          <w:rFonts w:ascii="Arial"/>
          <w:b/>
        </w:rPr>
        <w:t>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1"/>
        </w:rPr>
        <w:t xml:space="preserve"> 13</w:t>
      </w:r>
      <w:r>
        <w:rPr>
          <w:rFonts w:ascii="Arial"/>
          <w:b/>
          <w:spacing w:val="-3"/>
        </w:rPr>
        <w:t xml:space="preserve"> </w:t>
      </w:r>
      <w:r>
        <w:rPr>
          <w:rFonts w:ascii="Arial"/>
          <w:b/>
        </w:rPr>
        <w:t>of</w:t>
      </w:r>
      <w:r>
        <w:rPr>
          <w:rFonts w:ascii="Arial"/>
          <w:b/>
          <w:spacing w:val="-2"/>
        </w:rPr>
        <w:t xml:space="preserve"> </w:t>
      </w:r>
      <w:r>
        <w:rPr>
          <w:rFonts w:ascii="Arial"/>
          <w:b/>
        </w:rPr>
        <w:t>Table</w:t>
      </w:r>
      <w:r>
        <w:rPr>
          <w:rFonts w:ascii="Arial"/>
          <w:b/>
          <w:spacing w:val="-2"/>
        </w:rPr>
        <w:t xml:space="preserve"> </w:t>
      </w:r>
      <w:r w:rsidR="00C01EE0">
        <w:rPr>
          <w:rFonts w:ascii="Arial"/>
          <w:b/>
        </w:rPr>
        <w:t>1 (A)</w:t>
      </w:r>
      <w:r>
        <w:rPr>
          <w:rFonts w:ascii="Arial"/>
          <w:b/>
        </w:rPr>
        <w:t>)- DC,Near Site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14:paraId="6F13F3F3" w14:textId="77777777" w:rsidTr="00D27206">
        <w:trPr>
          <w:trHeight w:val="253"/>
        </w:trPr>
        <w:tc>
          <w:tcPr>
            <w:tcW w:w="554" w:type="dxa"/>
            <w:vMerge w:val="restart"/>
          </w:tcPr>
          <w:p w14:paraId="3CA58A6B" w14:textId="77777777" w:rsidR="00A42E58" w:rsidRDefault="00A42E58" w:rsidP="00D27206">
            <w:pPr>
              <w:pStyle w:val="TableParagraph"/>
              <w:spacing w:line="250" w:lineRule="exact"/>
              <w:ind w:left="107"/>
              <w:rPr>
                <w:rFonts w:ascii="Arial"/>
                <w:b/>
              </w:rPr>
            </w:pPr>
            <w:r>
              <w:rPr>
                <w:rFonts w:ascii="Arial"/>
                <w:b/>
              </w:rPr>
              <w:t>SN</w:t>
            </w:r>
          </w:p>
        </w:tc>
        <w:tc>
          <w:tcPr>
            <w:tcW w:w="2431" w:type="dxa"/>
            <w:vMerge w:val="restart"/>
          </w:tcPr>
          <w:p w14:paraId="35BC0F5A" w14:textId="77777777" w:rsidR="00A42E58" w:rsidRDefault="00A42E58" w:rsidP="00D27206">
            <w:pPr>
              <w:pStyle w:val="TableParagraph"/>
              <w:spacing w:line="250" w:lineRule="exact"/>
              <w:ind w:left="108"/>
              <w:rPr>
                <w:rFonts w:ascii="Arial"/>
                <w:b/>
              </w:rPr>
            </w:pPr>
            <w:r>
              <w:rPr>
                <w:rFonts w:ascii="Arial"/>
                <w:b/>
              </w:rPr>
              <w:t>Requirement</w:t>
            </w:r>
          </w:p>
        </w:tc>
        <w:tc>
          <w:tcPr>
            <w:tcW w:w="1700" w:type="dxa"/>
            <w:vMerge w:val="restart"/>
          </w:tcPr>
          <w:p w14:paraId="0AA5B96E"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417" w:type="dxa"/>
            <w:vMerge w:val="restart"/>
          </w:tcPr>
          <w:p w14:paraId="12C75A40" w14:textId="77777777" w:rsidR="00A42E58" w:rsidRDefault="00A42E58" w:rsidP="00D27206">
            <w:pPr>
              <w:pStyle w:val="TableParagraph"/>
              <w:spacing w:line="250" w:lineRule="exact"/>
              <w:ind w:left="108"/>
              <w:rPr>
                <w:rFonts w:ascii="Arial"/>
                <w:b/>
              </w:rPr>
            </w:pPr>
            <w:r>
              <w:rPr>
                <w:rFonts w:ascii="Arial"/>
                <w:b/>
              </w:rPr>
              <w:t>Quantity</w:t>
            </w:r>
          </w:p>
        </w:tc>
        <w:tc>
          <w:tcPr>
            <w:tcW w:w="1418" w:type="dxa"/>
            <w:vMerge w:val="restart"/>
          </w:tcPr>
          <w:p w14:paraId="04DDFFF4" w14:textId="77777777" w:rsidR="00A42E58" w:rsidRDefault="00A42E58" w:rsidP="00D27206">
            <w:pPr>
              <w:pStyle w:val="TableParagraph"/>
              <w:ind w:left="109" w:right="76"/>
              <w:rPr>
                <w:rFonts w:ascii="Arial"/>
                <w:b/>
              </w:rPr>
            </w:pPr>
            <w:r>
              <w:rPr>
                <w:rFonts w:ascii="Arial"/>
                <w:b/>
              </w:rPr>
              <w:t>One</w:t>
            </w:r>
            <w:r>
              <w:rPr>
                <w:rFonts w:ascii="Arial"/>
                <w:b/>
                <w:spacing w:val="1"/>
              </w:rPr>
              <w:t xml:space="preserve"> </w:t>
            </w:r>
            <w:r>
              <w:rPr>
                <w:rFonts w:ascii="Arial"/>
                <w:b/>
              </w:rPr>
              <w:t>Time</w:t>
            </w:r>
            <w:r>
              <w:rPr>
                <w:rFonts w:ascii="Arial"/>
                <w:b/>
                <w:spacing w:val="1"/>
              </w:rPr>
              <w:t xml:space="preserve"> </w:t>
            </w:r>
            <w:r>
              <w:rPr>
                <w:rFonts w:ascii="Arial"/>
                <w:b/>
              </w:rPr>
              <w:t>Charges</w:t>
            </w:r>
          </w:p>
          <w:p w14:paraId="53B0D7AE" w14:textId="4FA6E49C"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2693" w:type="dxa"/>
            <w:vMerge w:val="restart"/>
          </w:tcPr>
          <w:p w14:paraId="424F1636" w14:textId="509D1FAB"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4411D192" w14:textId="77777777" w:rsidTr="00D27206">
        <w:trPr>
          <w:trHeight w:val="748"/>
        </w:trPr>
        <w:tc>
          <w:tcPr>
            <w:tcW w:w="554" w:type="dxa"/>
            <w:vMerge/>
            <w:tcBorders>
              <w:top w:val="nil"/>
            </w:tcBorders>
          </w:tcPr>
          <w:p w14:paraId="6B82A56A" w14:textId="77777777" w:rsidR="00A42E58" w:rsidRDefault="00A42E58" w:rsidP="00D27206">
            <w:pPr>
              <w:rPr>
                <w:sz w:val="2"/>
                <w:szCs w:val="2"/>
              </w:rPr>
            </w:pPr>
          </w:p>
        </w:tc>
        <w:tc>
          <w:tcPr>
            <w:tcW w:w="2431" w:type="dxa"/>
            <w:vMerge/>
            <w:tcBorders>
              <w:top w:val="nil"/>
            </w:tcBorders>
          </w:tcPr>
          <w:p w14:paraId="0E10C255" w14:textId="77777777" w:rsidR="00A42E58" w:rsidRDefault="00A42E58" w:rsidP="00D27206">
            <w:pPr>
              <w:rPr>
                <w:sz w:val="2"/>
                <w:szCs w:val="2"/>
              </w:rPr>
            </w:pPr>
          </w:p>
        </w:tc>
        <w:tc>
          <w:tcPr>
            <w:tcW w:w="1700" w:type="dxa"/>
            <w:vMerge/>
          </w:tcPr>
          <w:p w14:paraId="33FBDCDE" w14:textId="77777777" w:rsidR="00A42E58" w:rsidRDefault="00A42E58" w:rsidP="00D27206">
            <w:pPr>
              <w:rPr>
                <w:sz w:val="2"/>
                <w:szCs w:val="2"/>
              </w:rPr>
            </w:pPr>
          </w:p>
        </w:tc>
        <w:tc>
          <w:tcPr>
            <w:tcW w:w="1417" w:type="dxa"/>
            <w:vMerge/>
            <w:tcBorders>
              <w:top w:val="nil"/>
            </w:tcBorders>
          </w:tcPr>
          <w:p w14:paraId="60550E02" w14:textId="77777777" w:rsidR="00A42E58" w:rsidRDefault="00A42E58" w:rsidP="00D27206">
            <w:pPr>
              <w:rPr>
                <w:sz w:val="2"/>
                <w:szCs w:val="2"/>
              </w:rPr>
            </w:pPr>
          </w:p>
        </w:tc>
        <w:tc>
          <w:tcPr>
            <w:tcW w:w="1418" w:type="dxa"/>
            <w:vMerge/>
            <w:tcBorders>
              <w:top w:val="nil"/>
            </w:tcBorders>
          </w:tcPr>
          <w:p w14:paraId="3A074901" w14:textId="77777777" w:rsidR="00A42E58" w:rsidRDefault="00A42E58" w:rsidP="00D27206">
            <w:pPr>
              <w:rPr>
                <w:sz w:val="2"/>
                <w:szCs w:val="2"/>
              </w:rPr>
            </w:pPr>
          </w:p>
        </w:tc>
        <w:tc>
          <w:tcPr>
            <w:tcW w:w="2693" w:type="dxa"/>
            <w:vMerge/>
            <w:tcBorders>
              <w:top w:val="nil"/>
            </w:tcBorders>
          </w:tcPr>
          <w:p w14:paraId="448882E1" w14:textId="77777777" w:rsidR="00A42E58" w:rsidRDefault="00A42E58" w:rsidP="00D27206">
            <w:pPr>
              <w:rPr>
                <w:sz w:val="2"/>
                <w:szCs w:val="2"/>
              </w:rPr>
            </w:pPr>
          </w:p>
        </w:tc>
      </w:tr>
      <w:tr w:rsidR="00A42E58" w14:paraId="66BF6DE9" w14:textId="77777777" w:rsidTr="00D27206">
        <w:trPr>
          <w:trHeight w:val="254"/>
        </w:trPr>
        <w:tc>
          <w:tcPr>
            <w:tcW w:w="554" w:type="dxa"/>
          </w:tcPr>
          <w:p w14:paraId="7AA1B417" w14:textId="77777777" w:rsidR="00A42E58" w:rsidRDefault="00A42E58" w:rsidP="00D27206">
            <w:pPr>
              <w:pStyle w:val="TableParagraph"/>
              <w:spacing w:line="234" w:lineRule="exact"/>
              <w:ind w:left="107"/>
              <w:rPr>
                <w:rFonts w:ascii="Arial"/>
                <w:b/>
              </w:rPr>
            </w:pPr>
            <w:r>
              <w:rPr>
                <w:rFonts w:ascii="Arial"/>
                <w:b/>
              </w:rPr>
              <w:t>1</w:t>
            </w:r>
          </w:p>
        </w:tc>
        <w:tc>
          <w:tcPr>
            <w:tcW w:w="2431" w:type="dxa"/>
          </w:tcPr>
          <w:p w14:paraId="2886BF55" w14:textId="77777777" w:rsidR="00A42E58" w:rsidRDefault="00A42E58" w:rsidP="00D27206">
            <w:pPr>
              <w:pStyle w:val="TableParagraph"/>
              <w:spacing w:line="234" w:lineRule="exact"/>
              <w:ind w:left="108"/>
            </w:pPr>
            <w:r>
              <w:t>Benchmarking Cost</w:t>
            </w:r>
          </w:p>
        </w:tc>
        <w:tc>
          <w:tcPr>
            <w:tcW w:w="1700" w:type="dxa"/>
          </w:tcPr>
          <w:p w14:paraId="5466E5C9" w14:textId="77777777" w:rsidR="00A42E58" w:rsidRDefault="00A42E58" w:rsidP="00D27206">
            <w:pPr>
              <w:pStyle w:val="TableParagraph"/>
              <w:rPr>
                <w:sz w:val="18"/>
              </w:rPr>
            </w:pPr>
          </w:p>
        </w:tc>
        <w:tc>
          <w:tcPr>
            <w:tcW w:w="1417" w:type="dxa"/>
          </w:tcPr>
          <w:p w14:paraId="0A8A3BEB" w14:textId="77777777" w:rsidR="00A42E58" w:rsidRDefault="00A42E58" w:rsidP="00D27206">
            <w:pPr>
              <w:pStyle w:val="TableParagraph"/>
              <w:rPr>
                <w:sz w:val="18"/>
              </w:rPr>
            </w:pPr>
          </w:p>
        </w:tc>
        <w:tc>
          <w:tcPr>
            <w:tcW w:w="1418" w:type="dxa"/>
          </w:tcPr>
          <w:p w14:paraId="74296F6C" w14:textId="77777777" w:rsidR="00A42E58" w:rsidRDefault="00A42E58" w:rsidP="00D27206">
            <w:pPr>
              <w:pStyle w:val="TableParagraph"/>
              <w:rPr>
                <w:sz w:val="18"/>
              </w:rPr>
            </w:pPr>
          </w:p>
        </w:tc>
        <w:tc>
          <w:tcPr>
            <w:tcW w:w="2693" w:type="dxa"/>
          </w:tcPr>
          <w:p w14:paraId="74A48641" w14:textId="77777777" w:rsidR="00A42E58" w:rsidRDefault="00A42E58" w:rsidP="00D27206">
            <w:pPr>
              <w:pStyle w:val="TableParagraph"/>
              <w:rPr>
                <w:sz w:val="18"/>
              </w:rPr>
            </w:pPr>
          </w:p>
        </w:tc>
      </w:tr>
      <w:tr w:rsidR="00A42E58" w14:paraId="6C352E8D" w14:textId="77777777" w:rsidTr="00D27206">
        <w:trPr>
          <w:trHeight w:val="254"/>
        </w:trPr>
        <w:tc>
          <w:tcPr>
            <w:tcW w:w="554" w:type="dxa"/>
          </w:tcPr>
          <w:p w14:paraId="58E87F0D" w14:textId="77777777" w:rsidR="00A42E58" w:rsidRDefault="00A42E58" w:rsidP="00D27206">
            <w:pPr>
              <w:pStyle w:val="TableParagraph"/>
              <w:spacing w:line="234" w:lineRule="exact"/>
              <w:ind w:left="107"/>
              <w:rPr>
                <w:rFonts w:ascii="Arial"/>
                <w:b/>
              </w:rPr>
            </w:pPr>
          </w:p>
        </w:tc>
        <w:tc>
          <w:tcPr>
            <w:tcW w:w="2431" w:type="dxa"/>
          </w:tcPr>
          <w:p w14:paraId="6A5EF5C7" w14:textId="77777777" w:rsidR="00A42E58" w:rsidRDefault="00A42E58" w:rsidP="00D27206">
            <w:pPr>
              <w:pStyle w:val="TableParagraph"/>
              <w:spacing w:line="234" w:lineRule="exact"/>
              <w:ind w:left="108"/>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0" w:type="dxa"/>
          </w:tcPr>
          <w:p w14:paraId="5807CE40" w14:textId="77777777" w:rsidR="00A42E58" w:rsidRDefault="00A42E58" w:rsidP="00D27206">
            <w:pPr>
              <w:pStyle w:val="TableParagraph"/>
              <w:rPr>
                <w:sz w:val="18"/>
              </w:rPr>
            </w:pPr>
          </w:p>
        </w:tc>
        <w:tc>
          <w:tcPr>
            <w:tcW w:w="1417" w:type="dxa"/>
          </w:tcPr>
          <w:p w14:paraId="3E8049DD" w14:textId="77777777" w:rsidR="00A42E58" w:rsidRDefault="00A42E58" w:rsidP="00D27206">
            <w:pPr>
              <w:pStyle w:val="TableParagraph"/>
              <w:rPr>
                <w:sz w:val="18"/>
              </w:rPr>
            </w:pPr>
          </w:p>
        </w:tc>
        <w:tc>
          <w:tcPr>
            <w:tcW w:w="1418" w:type="dxa"/>
          </w:tcPr>
          <w:p w14:paraId="5A9E6A3E" w14:textId="77777777" w:rsidR="00A42E58" w:rsidRDefault="00A42E58" w:rsidP="00D27206">
            <w:pPr>
              <w:pStyle w:val="TableParagraph"/>
              <w:rPr>
                <w:sz w:val="18"/>
              </w:rPr>
            </w:pPr>
          </w:p>
        </w:tc>
        <w:tc>
          <w:tcPr>
            <w:tcW w:w="2693" w:type="dxa"/>
          </w:tcPr>
          <w:p w14:paraId="0A5EA6E4" w14:textId="77777777" w:rsidR="00A42E58" w:rsidRDefault="00A42E58" w:rsidP="00D27206">
            <w:pPr>
              <w:pStyle w:val="TableParagraph"/>
              <w:rPr>
                <w:sz w:val="18"/>
              </w:rPr>
            </w:pPr>
          </w:p>
        </w:tc>
      </w:tr>
    </w:tbl>
    <w:p w14:paraId="4F47BA21" w14:textId="77777777" w:rsidR="00A42E58" w:rsidRDefault="00A42E58" w:rsidP="00A42E58">
      <w:pPr>
        <w:spacing w:before="180" w:after="23"/>
        <w:ind w:left="120" w:firstLine="600"/>
        <w:rPr>
          <w:rFonts w:ascii="Arial"/>
          <w:b/>
        </w:rPr>
      </w:pPr>
    </w:p>
    <w:p w14:paraId="0DBC54D7" w14:textId="77777777" w:rsidR="00A42E58" w:rsidRDefault="00A42E58" w:rsidP="00A42E58">
      <w:pPr>
        <w:spacing w:before="180" w:after="23"/>
        <w:ind w:left="120"/>
        <w:rPr>
          <w:rFonts w:ascii="Arial"/>
          <w:b/>
        </w:rPr>
      </w:pPr>
      <w:r>
        <w:rPr>
          <w:rFonts w:ascii="Arial"/>
          <w:b/>
        </w:rPr>
        <w:t>Table 1</w:t>
      </w:r>
      <w:r w:rsidR="00C01EE0">
        <w:rPr>
          <w:rFonts w:ascii="Arial"/>
          <w:b/>
        </w:rPr>
        <w:t>5</w:t>
      </w:r>
      <w:r>
        <w:rPr>
          <w:rFonts w:ascii="Arial"/>
          <w:b/>
          <w:spacing w:val="-1"/>
        </w:rPr>
        <w:t>:</w:t>
      </w:r>
      <w:r>
        <w:rPr>
          <w:rFonts w:ascii="Arial"/>
          <w:b/>
          <w:spacing w:val="-2"/>
        </w:rPr>
        <w:t xml:space="preserve"> </w:t>
      </w:r>
      <w:r>
        <w:rPr>
          <w:rFonts w:ascii="Arial"/>
          <w:b/>
        </w:rPr>
        <w:t>Breakup</w:t>
      </w:r>
      <w:r>
        <w:rPr>
          <w:rFonts w:ascii="Arial"/>
          <w:b/>
          <w:spacing w:val="-1"/>
        </w:rPr>
        <w:t xml:space="preserve"> </w:t>
      </w:r>
      <w:r>
        <w:rPr>
          <w:rFonts w:ascii="Arial"/>
          <w:b/>
        </w:rPr>
        <w:t xml:space="preserve">of </w:t>
      </w:r>
      <w:r w:rsidRPr="003A19E2">
        <w:rPr>
          <w:rFonts w:ascii="Arial"/>
          <w:b/>
        </w:rPr>
        <w:t>Certification Cost</w:t>
      </w:r>
      <w:r>
        <w:rPr>
          <w:rFonts w:ascii="Arial"/>
          <w:b/>
        </w:rPr>
        <w:t xml:space="preserve"> for</w:t>
      </w:r>
      <w:r>
        <w:rPr>
          <w:rFonts w:ascii="Arial"/>
          <w:b/>
          <w:spacing w:val="-1"/>
        </w:rPr>
        <w:t xml:space="preserve"> </w:t>
      </w:r>
      <w:r>
        <w:rPr>
          <w:rFonts w:ascii="Arial"/>
          <w:b/>
        </w:rPr>
        <w:t>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1"/>
        </w:rPr>
        <w:t xml:space="preserve"> 14</w:t>
      </w:r>
      <w:r>
        <w:rPr>
          <w:rFonts w:ascii="Arial"/>
          <w:b/>
          <w:spacing w:val="-3"/>
        </w:rPr>
        <w:t xml:space="preserve"> </w:t>
      </w:r>
      <w:r>
        <w:rPr>
          <w:rFonts w:ascii="Arial"/>
          <w:b/>
        </w:rPr>
        <w:t>of</w:t>
      </w:r>
      <w:r>
        <w:rPr>
          <w:rFonts w:ascii="Arial"/>
          <w:b/>
          <w:spacing w:val="-2"/>
        </w:rPr>
        <w:t xml:space="preserve"> </w:t>
      </w:r>
      <w:r>
        <w:rPr>
          <w:rFonts w:ascii="Arial"/>
          <w:b/>
        </w:rPr>
        <w:t>Table</w:t>
      </w:r>
      <w:r>
        <w:rPr>
          <w:rFonts w:ascii="Arial"/>
          <w:b/>
          <w:spacing w:val="-2"/>
        </w:rPr>
        <w:t xml:space="preserve"> </w:t>
      </w:r>
      <w:r w:rsidR="00C01EE0">
        <w:rPr>
          <w:rFonts w:ascii="Arial"/>
          <w:b/>
        </w:rPr>
        <w:t>1 (A)</w:t>
      </w:r>
      <w:r>
        <w:rPr>
          <w:rFonts w:ascii="Arial"/>
          <w:b/>
        </w:rPr>
        <w:t>)- DC,Near Site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14:paraId="63213F37" w14:textId="77777777" w:rsidTr="00D27206">
        <w:trPr>
          <w:trHeight w:val="253"/>
        </w:trPr>
        <w:tc>
          <w:tcPr>
            <w:tcW w:w="554" w:type="dxa"/>
            <w:vMerge w:val="restart"/>
          </w:tcPr>
          <w:p w14:paraId="0D0F6F36" w14:textId="77777777" w:rsidR="00A42E58" w:rsidRDefault="00A42E58" w:rsidP="00D27206">
            <w:pPr>
              <w:pStyle w:val="TableParagraph"/>
              <w:spacing w:line="250" w:lineRule="exact"/>
              <w:ind w:left="107"/>
              <w:rPr>
                <w:rFonts w:ascii="Arial"/>
                <w:b/>
              </w:rPr>
            </w:pPr>
            <w:r>
              <w:rPr>
                <w:rFonts w:ascii="Arial"/>
                <w:b/>
              </w:rPr>
              <w:t>SN</w:t>
            </w:r>
          </w:p>
        </w:tc>
        <w:tc>
          <w:tcPr>
            <w:tcW w:w="2431" w:type="dxa"/>
            <w:vMerge w:val="restart"/>
          </w:tcPr>
          <w:p w14:paraId="242A1973" w14:textId="77777777" w:rsidR="00A42E58" w:rsidRDefault="00A42E58" w:rsidP="00D27206">
            <w:pPr>
              <w:pStyle w:val="TableParagraph"/>
              <w:spacing w:line="250" w:lineRule="exact"/>
              <w:ind w:left="108"/>
              <w:rPr>
                <w:rFonts w:ascii="Arial"/>
                <w:b/>
              </w:rPr>
            </w:pPr>
            <w:r>
              <w:rPr>
                <w:rFonts w:ascii="Arial"/>
                <w:b/>
              </w:rPr>
              <w:t>Requirement</w:t>
            </w:r>
          </w:p>
        </w:tc>
        <w:tc>
          <w:tcPr>
            <w:tcW w:w="1700" w:type="dxa"/>
            <w:vMerge w:val="restart"/>
          </w:tcPr>
          <w:p w14:paraId="7E1F1868"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417" w:type="dxa"/>
            <w:vMerge w:val="restart"/>
          </w:tcPr>
          <w:p w14:paraId="09F84080" w14:textId="77777777" w:rsidR="00A42E58" w:rsidRDefault="00A42E58" w:rsidP="00D27206">
            <w:pPr>
              <w:pStyle w:val="TableParagraph"/>
              <w:spacing w:line="250" w:lineRule="exact"/>
              <w:ind w:left="108"/>
              <w:rPr>
                <w:rFonts w:ascii="Arial"/>
                <w:b/>
              </w:rPr>
            </w:pPr>
            <w:r>
              <w:rPr>
                <w:rFonts w:ascii="Arial"/>
                <w:b/>
              </w:rPr>
              <w:t>Quantity</w:t>
            </w:r>
          </w:p>
        </w:tc>
        <w:tc>
          <w:tcPr>
            <w:tcW w:w="1418" w:type="dxa"/>
            <w:vMerge w:val="restart"/>
          </w:tcPr>
          <w:p w14:paraId="13CF2593" w14:textId="77777777" w:rsidR="00A42E58" w:rsidRDefault="00A42E58" w:rsidP="00D27206">
            <w:pPr>
              <w:pStyle w:val="TableParagraph"/>
              <w:ind w:left="109" w:right="76"/>
              <w:rPr>
                <w:rFonts w:ascii="Arial"/>
                <w:b/>
              </w:rPr>
            </w:pPr>
            <w:r>
              <w:rPr>
                <w:rFonts w:ascii="Arial"/>
                <w:b/>
              </w:rPr>
              <w:t>One</w:t>
            </w:r>
            <w:r>
              <w:rPr>
                <w:rFonts w:ascii="Arial"/>
                <w:b/>
                <w:spacing w:val="1"/>
              </w:rPr>
              <w:t xml:space="preserve"> </w:t>
            </w:r>
            <w:r>
              <w:rPr>
                <w:rFonts w:ascii="Arial"/>
                <w:b/>
              </w:rPr>
              <w:t>Time</w:t>
            </w:r>
            <w:r>
              <w:rPr>
                <w:rFonts w:ascii="Arial"/>
                <w:b/>
                <w:spacing w:val="1"/>
              </w:rPr>
              <w:t xml:space="preserve"> </w:t>
            </w:r>
            <w:r>
              <w:rPr>
                <w:rFonts w:ascii="Arial"/>
                <w:b/>
              </w:rPr>
              <w:t>Charges</w:t>
            </w:r>
          </w:p>
          <w:p w14:paraId="0CE13F4A" w14:textId="36D4CBA6"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2693" w:type="dxa"/>
            <w:vMerge w:val="restart"/>
          </w:tcPr>
          <w:p w14:paraId="3845A6EA" w14:textId="1C9561B2"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593588DF" w14:textId="77777777" w:rsidTr="00D27206">
        <w:trPr>
          <w:trHeight w:val="748"/>
        </w:trPr>
        <w:tc>
          <w:tcPr>
            <w:tcW w:w="554" w:type="dxa"/>
            <w:vMerge/>
            <w:tcBorders>
              <w:top w:val="nil"/>
            </w:tcBorders>
          </w:tcPr>
          <w:p w14:paraId="0D830384" w14:textId="77777777" w:rsidR="00A42E58" w:rsidRDefault="00A42E58" w:rsidP="00D27206">
            <w:pPr>
              <w:rPr>
                <w:sz w:val="2"/>
                <w:szCs w:val="2"/>
              </w:rPr>
            </w:pPr>
          </w:p>
        </w:tc>
        <w:tc>
          <w:tcPr>
            <w:tcW w:w="2431" w:type="dxa"/>
            <w:vMerge/>
            <w:tcBorders>
              <w:top w:val="nil"/>
            </w:tcBorders>
          </w:tcPr>
          <w:p w14:paraId="762A8CF5" w14:textId="77777777" w:rsidR="00A42E58" w:rsidRDefault="00A42E58" w:rsidP="00D27206">
            <w:pPr>
              <w:rPr>
                <w:sz w:val="2"/>
                <w:szCs w:val="2"/>
              </w:rPr>
            </w:pPr>
          </w:p>
        </w:tc>
        <w:tc>
          <w:tcPr>
            <w:tcW w:w="1700" w:type="dxa"/>
            <w:vMerge/>
          </w:tcPr>
          <w:p w14:paraId="596E8113" w14:textId="77777777" w:rsidR="00A42E58" w:rsidRDefault="00A42E58" w:rsidP="00D27206">
            <w:pPr>
              <w:rPr>
                <w:sz w:val="2"/>
                <w:szCs w:val="2"/>
              </w:rPr>
            </w:pPr>
          </w:p>
        </w:tc>
        <w:tc>
          <w:tcPr>
            <w:tcW w:w="1417" w:type="dxa"/>
            <w:vMerge/>
            <w:tcBorders>
              <w:top w:val="nil"/>
            </w:tcBorders>
          </w:tcPr>
          <w:p w14:paraId="7F5A894B" w14:textId="77777777" w:rsidR="00A42E58" w:rsidRDefault="00A42E58" w:rsidP="00D27206">
            <w:pPr>
              <w:rPr>
                <w:sz w:val="2"/>
                <w:szCs w:val="2"/>
              </w:rPr>
            </w:pPr>
          </w:p>
        </w:tc>
        <w:tc>
          <w:tcPr>
            <w:tcW w:w="1418" w:type="dxa"/>
            <w:vMerge/>
            <w:tcBorders>
              <w:top w:val="nil"/>
            </w:tcBorders>
          </w:tcPr>
          <w:p w14:paraId="4F5208D1" w14:textId="77777777" w:rsidR="00A42E58" w:rsidRDefault="00A42E58" w:rsidP="00D27206">
            <w:pPr>
              <w:rPr>
                <w:sz w:val="2"/>
                <w:szCs w:val="2"/>
              </w:rPr>
            </w:pPr>
          </w:p>
        </w:tc>
        <w:tc>
          <w:tcPr>
            <w:tcW w:w="2693" w:type="dxa"/>
            <w:vMerge/>
            <w:tcBorders>
              <w:top w:val="nil"/>
            </w:tcBorders>
          </w:tcPr>
          <w:p w14:paraId="19291C76" w14:textId="77777777" w:rsidR="00A42E58" w:rsidRDefault="00A42E58" w:rsidP="00D27206">
            <w:pPr>
              <w:rPr>
                <w:sz w:val="2"/>
                <w:szCs w:val="2"/>
              </w:rPr>
            </w:pPr>
          </w:p>
        </w:tc>
      </w:tr>
      <w:tr w:rsidR="00A42E58" w14:paraId="6B568704" w14:textId="77777777" w:rsidTr="00D27206">
        <w:trPr>
          <w:trHeight w:val="254"/>
        </w:trPr>
        <w:tc>
          <w:tcPr>
            <w:tcW w:w="554" w:type="dxa"/>
          </w:tcPr>
          <w:p w14:paraId="75D0C114" w14:textId="77777777" w:rsidR="00A42E58" w:rsidRDefault="00A42E58" w:rsidP="00D27206">
            <w:pPr>
              <w:pStyle w:val="TableParagraph"/>
              <w:spacing w:line="234" w:lineRule="exact"/>
              <w:ind w:left="107"/>
              <w:rPr>
                <w:rFonts w:ascii="Arial"/>
                <w:b/>
              </w:rPr>
            </w:pPr>
            <w:r>
              <w:rPr>
                <w:rFonts w:ascii="Arial"/>
                <w:b/>
              </w:rPr>
              <w:t>1</w:t>
            </w:r>
          </w:p>
        </w:tc>
        <w:tc>
          <w:tcPr>
            <w:tcW w:w="2431" w:type="dxa"/>
          </w:tcPr>
          <w:p w14:paraId="648C15F2" w14:textId="77777777" w:rsidR="00A42E58" w:rsidRDefault="00A42E58" w:rsidP="00D27206">
            <w:pPr>
              <w:pStyle w:val="TableParagraph"/>
              <w:spacing w:line="234" w:lineRule="exact"/>
              <w:ind w:left="108"/>
            </w:pPr>
            <w:r>
              <w:t>Certification Cost</w:t>
            </w:r>
          </w:p>
        </w:tc>
        <w:tc>
          <w:tcPr>
            <w:tcW w:w="1700" w:type="dxa"/>
          </w:tcPr>
          <w:p w14:paraId="6D32E484" w14:textId="77777777" w:rsidR="00A42E58" w:rsidRDefault="00A42E58" w:rsidP="00D27206">
            <w:pPr>
              <w:pStyle w:val="TableParagraph"/>
              <w:rPr>
                <w:sz w:val="18"/>
              </w:rPr>
            </w:pPr>
          </w:p>
        </w:tc>
        <w:tc>
          <w:tcPr>
            <w:tcW w:w="1417" w:type="dxa"/>
          </w:tcPr>
          <w:p w14:paraId="5475829B" w14:textId="77777777" w:rsidR="00A42E58" w:rsidRDefault="00A42E58" w:rsidP="00D27206">
            <w:pPr>
              <w:pStyle w:val="TableParagraph"/>
              <w:rPr>
                <w:sz w:val="18"/>
              </w:rPr>
            </w:pPr>
          </w:p>
        </w:tc>
        <w:tc>
          <w:tcPr>
            <w:tcW w:w="1418" w:type="dxa"/>
          </w:tcPr>
          <w:p w14:paraId="3B204874" w14:textId="77777777" w:rsidR="00A42E58" w:rsidRDefault="00A42E58" w:rsidP="00D27206">
            <w:pPr>
              <w:pStyle w:val="TableParagraph"/>
              <w:rPr>
                <w:sz w:val="18"/>
              </w:rPr>
            </w:pPr>
          </w:p>
        </w:tc>
        <w:tc>
          <w:tcPr>
            <w:tcW w:w="2693" w:type="dxa"/>
          </w:tcPr>
          <w:p w14:paraId="6088634E" w14:textId="77777777" w:rsidR="00A42E58" w:rsidRDefault="00A42E58" w:rsidP="00D27206">
            <w:pPr>
              <w:pStyle w:val="TableParagraph"/>
              <w:rPr>
                <w:sz w:val="18"/>
              </w:rPr>
            </w:pPr>
          </w:p>
        </w:tc>
      </w:tr>
      <w:tr w:rsidR="00A42E58" w14:paraId="0ACD3079" w14:textId="77777777" w:rsidTr="00D27206">
        <w:trPr>
          <w:trHeight w:val="254"/>
        </w:trPr>
        <w:tc>
          <w:tcPr>
            <w:tcW w:w="554" w:type="dxa"/>
          </w:tcPr>
          <w:p w14:paraId="7186A2EE" w14:textId="77777777" w:rsidR="00A42E58" w:rsidRDefault="00A42E58" w:rsidP="00D27206">
            <w:pPr>
              <w:pStyle w:val="TableParagraph"/>
              <w:spacing w:line="234" w:lineRule="exact"/>
              <w:ind w:left="107"/>
              <w:rPr>
                <w:rFonts w:ascii="Arial"/>
                <w:b/>
              </w:rPr>
            </w:pPr>
          </w:p>
        </w:tc>
        <w:tc>
          <w:tcPr>
            <w:tcW w:w="2431" w:type="dxa"/>
          </w:tcPr>
          <w:p w14:paraId="552575AD" w14:textId="77777777" w:rsidR="00A42E58" w:rsidRDefault="00A42E58" w:rsidP="00D27206">
            <w:pPr>
              <w:pStyle w:val="TableParagraph"/>
              <w:spacing w:line="234" w:lineRule="exact"/>
              <w:ind w:left="108"/>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0" w:type="dxa"/>
          </w:tcPr>
          <w:p w14:paraId="1920595F" w14:textId="77777777" w:rsidR="00A42E58" w:rsidRDefault="00A42E58" w:rsidP="00D27206">
            <w:pPr>
              <w:pStyle w:val="TableParagraph"/>
              <w:rPr>
                <w:sz w:val="18"/>
              </w:rPr>
            </w:pPr>
          </w:p>
        </w:tc>
        <w:tc>
          <w:tcPr>
            <w:tcW w:w="1417" w:type="dxa"/>
          </w:tcPr>
          <w:p w14:paraId="09115E18" w14:textId="77777777" w:rsidR="00A42E58" w:rsidRDefault="00A42E58" w:rsidP="00D27206">
            <w:pPr>
              <w:pStyle w:val="TableParagraph"/>
              <w:rPr>
                <w:sz w:val="18"/>
              </w:rPr>
            </w:pPr>
          </w:p>
        </w:tc>
        <w:tc>
          <w:tcPr>
            <w:tcW w:w="1418" w:type="dxa"/>
          </w:tcPr>
          <w:p w14:paraId="7A536441" w14:textId="77777777" w:rsidR="00A42E58" w:rsidRDefault="00A42E58" w:rsidP="00D27206">
            <w:pPr>
              <w:pStyle w:val="TableParagraph"/>
              <w:rPr>
                <w:sz w:val="18"/>
              </w:rPr>
            </w:pPr>
          </w:p>
        </w:tc>
        <w:tc>
          <w:tcPr>
            <w:tcW w:w="2693" w:type="dxa"/>
          </w:tcPr>
          <w:p w14:paraId="6C3A11E3" w14:textId="77777777" w:rsidR="00A42E58" w:rsidRDefault="00A42E58" w:rsidP="00D27206">
            <w:pPr>
              <w:pStyle w:val="TableParagraph"/>
              <w:rPr>
                <w:sz w:val="18"/>
              </w:rPr>
            </w:pPr>
          </w:p>
        </w:tc>
      </w:tr>
    </w:tbl>
    <w:p w14:paraId="7CC940EF" w14:textId="77777777" w:rsidR="00A42E58" w:rsidRDefault="00A42E58" w:rsidP="00A42E58">
      <w:pPr>
        <w:spacing w:before="180" w:after="23"/>
        <w:ind w:left="120"/>
        <w:rPr>
          <w:rFonts w:ascii="Arial"/>
          <w:b/>
        </w:rPr>
      </w:pPr>
    </w:p>
    <w:p w14:paraId="4FCD0CC1" w14:textId="77777777" w:rsidR="00A42E58" w:rsidRDefault="00A42E58" w:rsidP="00A42E58">
      <w:pPr>
        <w:spacing w:before="180" w:after="23"/>
        <w:ind w:left="120"/>
        <w:rPr>
          <w:rFonts w:ascii="Arial"/>
          <w:b/>
        </w:rPr>
      </w:pPr>
    </w:p>
    <w:p w14:paraId="086F32BD" w14:textId="77777777" w:rsidR="00A42E58" w:rsidRDefault="00A42E58" w:rsidP="00A42E58">
      <w:pPr>
        <w:spacing w:before="180" w:after="23"/>
        <w:ind w:left="120"/>
        <w:rPr>
          <w:rFonts w:ascii="Arial"/>
          <w:b/>
        </w:rPr>
      </w:pPr>
    </w:p>
    <w:p w14:paraId="2CFA4258" w14:textId="77777777" w:rsidR="00A42E58" w:rsidRDefault="00A42E58" w:rsidP="00A42E58">
      <w:pPr>
        <w:spacing w:before="180" w:after="23"/>
        <w:ind w:left="120"/>
        <w:rPr>
          <w:rFonts w:ascii="Arial"/>
          <w:b/>
        </w:rPr>
      </w:pPr>
    </w:p>
    <w:p w14:paraId="17D000F7" w14:textId="77777777" w:rsidR="00A42E58" w:rsidRDefault="00A42E58" w:rsidP="00A42E58">
      <w:pPr>
        <w:spacing w:before="180" w:after="23"/>
        <w:ind w:left="120"/>
        <w:rPr>
          <w:rFonts w:ascii="Arial"/>
          <w:b/>
        </w:rPr>
      </w:pPr>
      <w:r>
        <w:rPr>
          <w:rFonts w:ascii="Arial"/>
          <w:b/>
        </w:rPr>
        <w:t>Table</w:t>
      </w:r>
      <w:r>
        <w:rPr>
          <w:rFonts w:ascii="Arial"/>
          <w:b/>
          <w:spacing w:val="-1"/>
        </w:rPr>
        <w:t xml:space="preserve"> 1</w:t>
      </w:r>
      <w:r w:rsidR="00C01EE0">
        <w:rPr>
          <w:rFonts w:ascii="Arial"/>
          <w:b/>
          <w:spacing w:val="-1"/>
        </w:rPr>
        <w:t>6</w:t>
      </w:r>
      <w:r>
        <w:rPr>
          <w:rFonts w:ascii="Arial"/>
          <w:b/>
        </w:rPr>
        <w:t>:</w:t>
      </w:r>
      <w:r>
        <w:rPr>
          <w:rFonts w:ascii="Arial"/>
          <w:b/>
          <w:spacing w:val="-2"/>
        </w:rPr>
        <w:t xml:space="preserve"> </w:t>
      </w:r>
      <w:r>
        <w:rPr>
          <w:rFonts w:ascii="Arial"/>
          <w:b/>
        </w:rPr>
        <w:t>Breakup</w:t>
      </w:r>
      <w:r>
        <w:rPr>
          <w:rFonts w:ascii="Arial"/>
          <w:b/>
          <w:spacing w:val="-1"/>
        </w:rPr>
        <w:t xml:space="preserve"> </w:t>
      </w:r>
      <w:r>
        <w:rPr>
          <w:rFonts w:ascii="Arial"/>
          <w:b/>
        </w:rPr>
        <w:t>of Facility</w:t>
      </w:r>
      <w:r>
        <w:rPr>
          <w:rFonts w:ascii="Arial"/>
          <w:b/>
          <w:spacing w:val="-6"/>
        </w:rPr>
        <w:t xml:space="preserve"> </w:t>
      </w:r>
      <w:r>
        <w:rPr>
          <w:rFonts w:ascii="Arial"/>
          <w:b/>
        </w:rPr>
        <w:t>Management</w:t>
      </w:r>
      <w:r>
        <w:rPr>
          <w:rFonts w:ascii="Arial"/>
          <w:b/>
          <w:spacing w:val="-2"/>
        </w:rPr>
        <w:t xml:space="preserve"> </w:t>
      </w:r>
      <w:r>
        <w:rPr>
          <w:rFonts w:ascii="Arial"/>
          <w:b/>
        </w:rPr>
        <w:t>Cost for</w:t>
      </w:r>
      <w:r>
        <w:rPr>
          <w:rFonts w:ascii="Arial"/>
          <w:b/>
          <w:spacing w:val="-1"/>
        </w:rPr>
        <w:t xml:space="preserve"> </w:t>
      </w:r>
      <w:r>
        <w:rPr>
          <w:rFonts w:ascii="Arial"/>
          <w:b/>
        </w:rPr>
        <w:t>UPI</w:t>
      </w:r>
      <w:r>
        <w:rPr>
          <w:rFonts w:ascii="Arial"/>
          <w:b/>
          <w:spacing w:val="1"/>
        </w:rPr>
        <w:t xml:space="preserve"> </w:t>
      </w:r>
      <w:r>
        <w:rPr>
          <w:rFonts w:ascii="Arial"/>
          <w:b/>
        </w:rPr>
        <w:t>Switch</w:t>
      </w:r>
      <w:r>
        <w:rPr>
          <w:rFonts w:ascii="Arial"/>
          <w:b/>
          <w:spacing w:val="-4"/>
        </w:rPr>
        <w:t xml:space="preserve"> </w:t>
      </w:r>
      <w:r>
        <w:rPr>
          <w:rFonts w:ascii="Arial"/>
          <w:b/>
        </w:rPr>
        <w:t>(item</w:t>
      </w:r>
      <w:r>
        <w:rPr>
          <w:rFonts w:ascii="Arial"/>
          <w:b/>
          <w:spacing w:val="-1"/>
        </w:rPr>
        <w:t xml:space="preserve"> 15</w:t>
      </w:r>
      <w:r>
        <w:rPr>
          <w:rFonts w:ascii="Arial"/>
          <w:b/>
          <w:spacing w:val="-3"/>
        </w:rPr>
        <w:t xml:space="preserve"> </w:t>
      </w:r>
      <w:r>
        <w:rPr>
          <w:rFonts w:ascii="Arial"/>
          <w:b/>
        </w:rPr>
        <w:t>of</w:t>
      </w:r>
      <w:r>
        <w:rPr>
          <w:rFonts w:ascii="Arial"/>
          <w:b/>
          <w:spacing w:val="-2"/>
        </w:rPr>
        <w:t xml:space="preserve"> </w:t>
      </w:r>
      <w:r>
        <w:rPr>
          <w:rFonts w:ascii="Arial"/>
          <w:b/>
        </w:rPr>
        <w:t>Table</w:t>
      </w:r>
      <w:r>
        <w:rPr>
          <w:rFonts w:ascii="Arial"/>
          <w:b/>
          <w:spacing w:val="-2"/>
        </w:rPr>
        <w:t xml:space="preserve"> </w:t>
      </w:r>
      <w:r w:rsidR="00C01EE0">
        <w:rPr>
          <w:rFonts w:ascii="Arial"/>
          <w:b/>
        </w:rPr>
        <w:t>1 (A)</w:t>
      </w:r>
      <w:r>
        <w:rPr>
          <w:rFonts w:ascii="Arial"/>
          <w:b/>
        </w:rPr>
        <w:t>)- DC, Near Site &amp; DRC</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146"/>
        <w:gridCol w:w="1560"/>
        <w:gridCol w:w="1134"/>
        <w:gridCol w:w="850"/>
        <w:gridCol w:w="851"/>
        <w:gridCol w:w="850"/>
        <w:gridCol w:w="851"/>
        <w:gridCol w:w="850"/>
        <w:gridCol w:w="851"/>
        <w:gridCol w:w="850"/>
        <w:gridCol w:w="851"/>
      </w:tblGrid>
      <w:tr w:rsidR="00A42E58" w14:paraId="6959B34E" w14:textId="77777777" w:rsidTr="00D27206">
        <w:trPr>
          <w:trHeight w:val="253"/>
        </w:trPr>
        <w:tc>
          <w:tcPr>
            <w:tcW w:w="554" w:type="dxa"/>
            <w:vMerge w:val="restart"/>
          </w:tcPr>
          <w:p w14:paraId="21C1B2CA" w14:textId="77777777" w:rsidR="00A42E58" w:rsidRDefault="00A42E58" w:rsidP="00D27206">
            <w:pPr>
              <w:pStyle w:val="TableParagraph"/>
              <w:spacing w:line="248" w:lineRule="exact"/>
              <w:ind w:left="107"/>
              <w:rPr>
                <w:rFonts w:ascii="Arial"/>
                <w:b/>
              </w:rPr>
            </w:pPr>
            <w:r>
              <w:rPr>
                <w:rFonts w:ascii="Arial"/>
                <w:b/>
              </w:rPr>
              <w:t>SN</w:t>
            </w:r>
          </w:p>
        </w:tc>
        <w:tc>
          <w:tcPr>
            <w:tcW w:w="2146" w:type="dxa"/>
            <w:vMerge w:val="restart"/>
          </w:tcPr>
          <w:p w14:paraId="1EF4A58F" w14:textId="77777777" w:rsidR="00A42E58" w:rsidRDefault="00A42E58" w:rsidP="00D27206">
            <w:pPr>
              <w:pStyle w:val="TableParagraph"/>
              <w:spacing w:line="248" w:lineRule="exact"/>
              <w:ind w:left="108"/>
              <w:rPr>
                <w:rFonts w:ascii="Arial"/>
                <w:b/>
              </w:rPr>
            </w:pPr>
            <w:r>
              <w:rPr>
                <w:rFonts w:ascii="Arial"/>
                <w:b/>
              </w:rPr>
              <w:t>Requirement</w:t>
            </w:r>
          </w:p>
        </w:tc>
        <w:tc>
          <w:tcPr>
            <w:tcW w:w="1560" w:type="dxa"/>
            <w:vMerge w:val="restart"/>
          </w:tcPr>
          <w:p w14:paraId="2A801EF1" w14:textId="77777777" w:rsidR="00A42E58" w:rsidRDefault="00A42E58" w:rsidP="00D27206">
            <w:pPr>
              <w:pStyle w:val="TableParagraph"/>
              <w:spacing w:line="248" w:lineRule="exact"/>
              <w:ind w:left="108"/>
              <w:rPr>
                <w:rFonts w:ascii="Arial"/>
                <w:b/>
              </w:rPr>
            </w:pPr>
            <w:r>
              <w:rPr>
                <w:rFonts w:ascii="Arial"/>
                <w:b/>
              </w:rPr>
              <w:t>Requirement Description</w:t>
            </w:r>
          </w:p>
        </w:tc>
        <w:tc>
          <w:tcPr>
            <w:tcW w:w="1134" w:type="dxa"/>
            <w:vMerge w:val="restart"/>
          </w:tcPr>
          <w:p w14:paraId="102FBBAD" w14:textId="77777777" w:rsidR="00A42E58" w:rsidRDefault="00A42E58" w:rsidP="00D27206">
            <w:pPr>
              <w:pStyle w:val="TableParagraph"/>
              <w:spacing w:line="252" w:lineRule="exact"/>
              <w:ind w:left="109" w:right="76"/>
              <w:rPr>
                <w:rFonts w:ascii="Arial"/>
                <w:b/>
              </w:rPr>
            </w:pPr>
            <w:r>
              <w:rPr>
                <w:rFonts w:ascii="Arial"/>
                <w:b/>
              </w:rPr>
              <w:t>Quantity</w:t>
            </w:r>
          </w:p>
        </w:tc>
        <w:tc>
          <w:tcPr>
            <w:tcW w:w="5953" w:type="dxa"/>
            <w:gridSpan w:val="7"/>
          </w:tcPr>
          <w:p w14:paraId="123F9133" w14:textId="29D19A98"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851" w:type="dxa"/>
            <w:vMerge w:val="restart"/>
          </w:tcPr>
          <w:p w14:paraId="2BB21198" w14:textId="69248425" w:rsidR="00A42E58" w:rsidRDefault="00A42E58" w:rsidP="00D27206">
            <w:pPr>
              <w:pStyle w:val="TableParagraph"/>
              <w:spacing w:line="242" w:lineRule="auto"/>
              <w:ind w:left="116" w:right="69"/>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783FFDD9" w14:textId="77777777" w:rsidTr="00D27206">
        <w:trPr>
          <w:trHeight w:val="748"/>
        </w:trPr>
        <w:tc>
          <w:tcPr>
            <w:tcW w:w="554" w:type="dxa"/>
            <w:vMerge/>
            <w:tcBorders>
              <w:top w:val="nil"/>
            </w:tcBorders>
          </w:tcPr>
          <w:p w14:paraId="3140B54B" w14:textId="77777777" w:rsidR="00A42E58" w:rsidRDefault="00A42E58" w:rsidP="00D27206">
            <w:pPr>
              <w:rPr>
                <w:sz w:val="2"/>
                <w:szCs w:val="2"/>
              </w:rPr>
            </w:pPr>
          </w:p>
        </w:tc>
        <w:tc>
          <w:tcPr>
            <w:tcW w:w="2146" w:type="dxa"/>
            <w:vMerge/>
            <w:tcBorders>
              <w:top w:val="nil"/>
            </w:tcBorders>
          </w:tcPr>
          <w:p w14:paraId="1A77BEB0" w14:textId="77777777" w:rsidR="00A42E58" w:rsidRDefault="00A42E58" w:rsidP="00D27206">
            <w:pPr>
              <w:rPr>
                <w:sz w:val="2"/>
                <w:szCs w:val="2"/>
              </w:rPr>
            </w:pPr>
          </w:p>
        </w:tc>
        <w:tc>
          <w:tcPr>
            <w:tcW w:w="1560" w:type="dxa"/>
            <w:vMerge/>
            <w:tcBorders>
              <w:top w:val="nil"/>
            </w:tcBorders>
          </w:tcPr>
          <w:p w14:paraId="7EDB2181" w14:textId="77777777" w:rsidR="00A42E58" w:rsidRDefault="00A42E58" w:rsidP="00D27206">
            <w:pPr>
              <w:rPr>
                <w:sz w:val="2"/>
                <w:szCs w:val="2"/>
              </w:rPr>
            </w:pPr>
          </w:p>
        </w:tc>
        <w:tc>
          <w:tcPr>
            <w:tcW w:w="1134" w:type="dxa"/>
            <w:vMerge/>
            <w:tcBorders>
              <w:top w:val="nil"/>
            </w:tcBorders>
          </w:tcPr>
          <w:p w14:paraId="37A13B37" w14:textId="77777777" w:rsidR="00A42E58" w:rsidRDefault="00A42E58" w:rsidP="00D27206">
            <w:pPr>
              <w:rPr>
                <w:sz w:val="2"/>
                <w:szCs w:val="2"/>
              </w:rPr>
            </w:pPr>
          </w:p>
        </w:tc>
        <w:tc>
          <w:tcPr>
            <w:tcW w:w="850" w:type="dxa"/>
          </w:tcPr>
          <w:p w14:paraId="3F696F71" w14:textId="77777777" w:rsidR="00A42E58" w:rsidRDefault="00A42E58" w:rsidP="00D27206">
            <w:pPr>
              <w:pStyle w:val="TableParagraph"/>
              <w:spacing w:line="248" w:lineRule="exact"/>
              <w:ind w:left="110"/>
              <w:rPr>
                <w:rFonts w:ascii="Arial"/>
                <w:b/>
              </w:rPr>
            </w:pPr>
            <w:r>
              <w:rPr>
                <w:rFonts w:ascii="Arial"/>
                <w:b/>
              </w:rPr>
              <w:t>Year1</w:t>
            </w:r>
          </w:p>
        </w:tc>
        <w:tc>
          <w:tcPr>
            <w:tcW w:w="851" w:type="dxa"/>
          </w:tcPr>
          <w:p w14:paraId="4AE5204F" w14:textId="77777777" w:rsidR="00A42E58" w:rsidRDefault="00A42E58" w:rsidP="00D27206">
            <w:pPr>
              <w:pStyle w:val="TableParagraph"/>
              <w:spacing w:line="248" w:lineRule="exact"/>
              <w:ind w:left="112"/>
              <w:rPr>
                <w:rFonts w:ascii="Arial"/>
                <w:b/>
              </w:rPr>
            </w:pPr>
            <w:r>
              <w:rPr>
                <w:rFonts w:ascii="Arial"/>
                <w:b/>
              </w:rPr>
              <w:t>Year2</w:t>
            </w:r>
          </w:p>
        </w:tc>
        <w:tc>
          <w:tcPr>
            <w:tcW w:w="850" w:type="dxa"/>
          </w:tcPr>
          <w:p w14:paraId="531563DE" w14:textId="77777777" w:rsidR="00A42E58" w:rsidRDefault="00A42E58" w:rsidP="00D27206">
            <w:pPr>
              <w:pStyle w:val="TableParagraph"/>
              <w:spacing w:line="248" w:lineRule="exact"/>
              <w:ind w:left="113"/>
              <w:rPr>
                <w:rFonts w:ascii="Arial"/>
                <w:b/>
              </w:rPr>
            </w:pPr>
            <w:r>
              <w:rPr>
                <w:rFonts w:ascii="Arial"/>
                <w:b/>
              </w:rPr>
              <w:t>Year3</w:t>
            </w:r>
          </w:p>
        </w:tc>
        <w:tc>
          <w:tcPr>
            <w:tcW w:w="851" w:type="dxa"/>
          </w:tcPr>
          <w:p w14:paraId="76A52E70" w14:textId="77777777" w:rsidR="00A42E58" w:rsidRDefault="00A42E58" w:rsidP="00D27206">
            <w:pPr>
              <w:pStyle w:val="TableParagraph"/>
              <w:spacing w:line="248" w:lineRule="exact"/>
              <w:ind w:left="113"/>
              <w:rPr>
                <w:rFonts w:ascii="Arial"/>
                <w:b/>
              </w:rPr>
            </w:pPr>
            <w:r>
              <w:rPr>
                <w:rFonts w:ascii="Arial"/>
                <w:b/>
              </w:rPr>
              <w:t>Year4</w:t>
            </w:r>
          </w:p>
        </w:tc>
        <w:tc>
          <w:tcPr>
            <w:tcW w:w="850" w:type="dxa"/>
          </w:tcPr>
          <w:p w14:paraId="39F36304" w14:textId="77777777" w:rsidR="00A42E58" w:rsidRDefault="00A42E58" w:rsidP="00D27206">
            <w:pPr>
              <w:pStyle w:val="TableParagraph"/>
              <w:spacing w:line="248" w:lineRule="exact"/>
              <w:ind w:left="114"/>
              <w:rPr>
                <w:rFonts w:ascii="Arial"/>
                <w:b/>
              </w:rPr>
            </w:pPr>
            <w:r>
              <w:rPr>
                <w:rFonts w:ascii="Arial"/>
                <w:b/>
              </w:rPr>
              <w:t>Year5</w:t>
            </w:r>
          </w:p>
        </w:tc>
        <w:tc>
          <w:tcPr>
            <w:tcW w:w="851" w:type="dxa"/>
          </w:tcPr>
          <w:p w14:paraId="492A72AF" w14:textId="77777777" w:rsidR="00A42E58" w:rsidRDefault="00A42E58" w:rsidP="00D27206">
            <w:pPr>
              <w:pStyle w:val="TableParagraph"/>
              <w:spacing w:line="248" w:lineRule="exact"/>
              <w:ind w:left="114"/>
              <w:rPr>
                <w:rFonts w:ascii="Arial"/>
                <w:b/>
              </w:rPr>
            </w:pPr>
            <w:r>
              <w:rPr>
                <w:rFonts w:ascii="Arial"/>
                <w:b/>
              </w:rPr>
              <w:t>Year6</w:t>
            </w:r>
          </w:p>
        </w:tc>
        <w:tc>
          <w:tcPr>
            <w:tcW w:w="850" w:type="dxa"/>
          </w:tcPr>
          <w:p w14:paraId="7C7E826E" w14:textId="77777777" w:rsidR="00A42E58" w:rsidRDefault="00A42E58" w:rsidP="00D27206">
            <w:pPr>
              <w:pStyle w:val="TableParagraph"/>
              <w:spacing w:line="248" w:lineRule="exact"/>
              <w:ind w:left="114"/>
              <w:rPr>
                <w:rFonts w:ascii="Arial"/>
                <w:b/>
              </w:rPr>
            </w:pPr>
            <w:r>
              <w:rPr>
                <w:rFonts w:ascii="Arial"/>
                <w:b/>
              </w:rPr>
              <w:t>Year7</w:t>
            </w:r>
          </w:p>
        </w:tc>
        <w:tc>
          <w:tcPr>
            <w:tcW w:w="851" w:type="dxa"/>
            <w:vMerge/>
            <w:tcBorders>
              <w:top w:val="nil"/>
            </w:tcBorders>
          </w:tcPr>
          <w:p w14:paraId="1C5EB484" w14:textId="77777777" w:rsidR="00A42E58" w:rsidRDefault="00A42E58" w:rsidP="00D27206">
            <w:pPr>
              <w:rPr>
                <w:sz w:val="2"/>
                <w:szCs w:val="2"/>
              </w:rPr>
            </w:pPr>
          </w:p>
        </w:tc>
      </w:tr>
      <w:tr w:rsidR="00A42E58" w14:paraId="3FF06062" w14:textId="77777777" w:rsidTr="00D27206">
        <w:trPr>
          <w:trHeight w:val="503"/>
        </w:trPr>
        <w:tc>
          <w:tcPr>
            <w:tcW w:w="554" w:type="dxa"/>
          </w:tcPr>
          <w:p w14:paraId="49FA5C20" w14:textId="77777777" w:rsidR="00A42E58" w:rsidRDefault="00A42E58" w:rsidP="00D27206">
            <w:pPr>
              <w:pStyle w:val="TableParagraph"/>
              <w:spacing w:line="245" w:lineRule="exact"/>
              <w:ind w:left="107"/>
              <w:rPr>
                <w:rFonts w:ascii="Arial"/>
                <w:b/>
              </w:rPr>
            </w:pPr>
            <w:r>
              <w:rPr>
                <w:rFonts w:ascii="Arial"/>
                <w:b/>
              </w:rPr>
              <w:t>1</w:t>
            </w:r>
          </w:p>
        </w:tc>
        <w:tc>
          <w:tcPr>
            <w:tcW w:w="2146" w:type="dxa"/>
          </w:tcPr>
          <w:p w14:paraId="24AD1FDA" w14:textId="77777777" w:rsidR="00A42E58" w:rsidRDefault="00A42E58" w:rsidP="00D27206">
            <w:pPr>
              <w:pStyle w:val="TableParagraph"/>
              <w:spacing w:line="236" w:lineRule="exact"/>
              <w:ind w:left="108"/>
              <w:rPr>
                <w:lang w:val="en-IN"/>
              </w:rPr>
            </w:pPr>
            <w:r w:rsidRPr="001C31EC">
              <w:rPr>
                <w:lang w:val="en-IN"/>
              </w:rPr>
              <w:t xml:space="preserve">Project Manager </w:t>
            </w:r>
          </w:p>
          <w:p w14:paraId="20ABBB13" w14:textId="77777777" w:rsidR="00A42E58" w:rsidRPr="001C31EC" w:rsidRDefault="00A42E58" w:rsidP="00D27206">
            <w:pPr>
              <w:pStyle w:val="TableParagraph"/>
              <w:spacing w:line="236" w:lineRule="exact"/>
              <w:ind w:left="108"/>
              <w:rPr>
                <w:lang w:val="en-IN"/>
              </w:rPr>
            </w:pPr>
            <w:r>
              <w:rPr>
                <w:lang w:val="en-IN"/>
              </w:rPr>
              <w:t>(</w:t>
            </w:r>
            <w:r w:rsidRPr="001C31EC">
              <w:rPr>
                <w:lang w:val="en-IN"/>
              </w:rPr>
              <w:t>For Overall Project Supervision</w:t>
            </w:r>
            <w:r>
              <w:rPr>
                <w:lang w:val="en-IN"/>
              </w:rPr>
              <w:t>)</w:t>
            </w:r>
          </w:p>
          <w:p w14:paraId="77348950" w14:textId="77777777" w:rsidR="00A42E58" w:rsidRDefault="00A42E58" w:rsidP="00D27206">
            <w:pPr>
              <w:pStyle w:val="TableParagraph"/>
              <w:spacing w:line="236" w:lineRule="exact"/>
              <w:ind w:left="108"/>
            </w:pPr>
          </w:p>
        </w:tc>
        <w:tc>
          <w:tcPr>
            <w:tcW w:w="1560" w:type="dxa"/>
          </w:tcPr>
          <w:p w14:paraId="3584B1DB" w14:textId="77777777" w:rsidR="00A42E58" w:rsidRPr="001C31EC" w:rsidRDefault="00A42E58" w:rsidP="00D27206">
            <w:pPr>
              <w:pStyle w:val="TableParagraph"/>
              <w:spacing w:before="119"/>
              <w:ind w:left="372" w:right="356"/>
              <w:jc w:val="center"/>
              <w:rPr>
                <w:rFonts w:ascii="Arial"/>
                <w:b/>
              </w:rPr>
            </w:pPr>
            <w:r w:rsidRPr="001C31EC">
              <w:rPr>
                <w:rFonts w:ascii="Arial"/>
                <w:b/>
              </w:rPr>
              <w:t>L3</w:t>
            </w:r>
          </w:p>
        </w:tc>
        <w:tc>
          <w:tcPr>
            <w:tcW w:w="1134" w:type="dxa"/>
          </w:tcPr>
          <w:p w14:paraId="3EA7F8B3" w14:textId="77777777" w:rsidR="00A42E58" w:rsidRDefault="00A42E58" w:rsidP="00D27206">
            <w:pPr>
              <w:pStyle w:val="TableParagraph"/>
              <w:spacing w:before="119"/>
              <w:ind w:left="372" w:right="356"/>
              <w:jc w:val="center"/>
              <w:rPr>
                <w:rFonts w:ascii="Arial"/>
                <w:b/>
              </w:rPr>
            </w:pPr>
            <w:r>
              <w:rPr>
                <w:rFonts w:ascii="Arial"/>
                <w:b/>
              </w:rPr>
              <w:t>1</w:t>
            </w:r>
          </w:p>
        </w:tc>
        <w:tc>
          <w:tcPr>
            <w:tcW w:w="850" w:type="dxa"/>
          </w:tcPr>
          <w:p w14:paraId="4CFCB235" w14:textId="77777777" w:rsidR="00A42E58" w:rsidRDefault="00A42E58" w:rsidP="00D27206">
            <w:pPr>
              <w:pStyle w:val="TableParagraph"/>
              <w:rPr>
                <w:sz w:val="20"/>
              </w:rPr>
            </w:pPr>
          </w:p>
        </w:tc>
        <w:tc>
          <w:tcPr>
            <w:tcW w:w="851" w:type="dxa"/>
          </w:tcPr>
          <w:p w14:paraId="154D8A86" w14:textId="77777777" w:rsidR="00A42E58" w:rsidRDefault="00A42E58" w:rsidP="00D27206">
            <w:pPr>
              <w:pStyle w:val="TableParagraph"/>
              <w:rPr>
                <w:sz w:val="20"/>
              </w:rPr>
            </w:pPr>
          </w:p>
        </w:tc>
        <w:tc>
          <w:tcPr>
            <w:tcW w:w="850" w:type="dxa"/>
          </w:tcPr>
          <w:p w14:paraId="5AC80667" w14:textId="77777777" w:rsidR="00A42E58" w:rsidRDefault="00A42E58" w:rsidP="00D27206">
            <w:pPr>
              <w:pStyle w:val="TableParagraph"/>
              <w:rPr>
                <w:sz w:val="20"/>
              </w:rPr>
            </w:pPr>
          </w:p>
        </w:tc>
        <w:tc>
          <w:tcPr>
            <w:tcW w:w="851" w:type="dxa"/>
          </w:tcPr>
          <w:p w14:paraId="46AA8172" w14:textId="77777777" w:rsidR="00A42E58" w:rsidRDefault="00A42E58" w:rsidP="00D27206">
            <w:pPr>
              <w:pStyle w:val="TableParagraph"/>
              <w:rPr>
                <w:sz w:val="20"/>
              </w:rPr>
            </w:pPr>
          </w:p>
        </w:tc>
        <w:tc>
          <w:tcPr>
            <w:tcW w:w="850" w:type="dxa"/>
          </w:tcPr>
          <w:p w14:paraId="1634DF10" w14:textId="77777777" w:rsidR="00A42E58" w:rsidRDefault="00A42E58" w:rsidP="00D27206">
            <w:pPr>
              <w:pStyle w:val="TableParagraph"/>
              <w:rPr>
                <w:sz w:val="20"/>
              </w:rPr>
            </w:pPr>
          </w:p>
        </w:tc>
        <w:tc>
          <w:tcPr>
            <w:tcW w:w="851" w:type="dxa"/>
          </w:tcPr>
          <w:p w14:paraId="055E2AD4" w14:textId="77777777" w:rsidR="00A42E58" w:rsidRDefault="00A42E58" w:rsidP="00D27206">
            <w:pPr>
              <w:pStyle w:val="TableParagraph"/>
              <w:rPr>
                <w:sz w:val="20"/>
              </w:rPr>
            </w:pPr>
          </w:p>
        </w:tc>
        <w:tc>
          <w:tcPr>
            <w:tcW w:w="850" w:type="dxa"/>
          </w:tcPr>
          <w:p w14:paraId="089DBB78" w14:textId="77777777" w:rsidR="00A42E58" w:rsidRDefault="00A42E58" w:rsidP="00D27206">
            <w:pPr>
              <w:pStyle w:val="TableParagraph"/>
              <w:rPr>
                <w:sz w:val="20"/>
              </w:rPr>
            </w:pPr>
          </w:p>
        </w:tc>
        <w:tc>
          <w:tcPr>
            <w:tcW w:w="851" w:type="dxa"/>
          </w:tcPr>
          <w:p w14:paraId="262DA3C4" w14:textId="77777777" w:rsidR="00A42E58" w:rsidRDefault="00A42E58" w:rsidP="00D27206">
            <w:pPr>
              <w:pStyle w:val="TableParagraph"/>
              <w:rPr>
                <w:sz w:val="20"/>
              </w:rPr>
            </w:pPr>
          </w:p>
        </w:tc>
      </w:tr>
      <w:tr w:rsidR="00A42E58" w14:paraId="487790A3" w14:textId="77777777" w:rsidTr="00D27206">
        <w:trPr>
          <w:trHeight w:val="451"/>
        </w:trPr>
        <w:tc>
          <w:tcPr>
            <w:tcW w:w="554" w:type="dxa"/>
          </w:tcPr>
          <w:p w14:paraId="03AE62B3" w14:textId="77777777" w:rsidR="00A42E58" w:rsidRDefault="00A42E58" w:rsidP="00D27206">
            <w:pPr>
              <w:pStyle w:val="TableParagraph"/>
              <w:spacing w:line="248" w:lineRule="exact"/>
              <w:ind w:left="107"/>
              <w:rPr>
                <w:rFonts w:ascii="Arial"/>
                <w:b/>
              </w:rPr>
            </w:pPr>
            <w:r>
              <w:rPr>
                <w:rFonts w:ascii="Arial"/>
                <w:b/>
              </w:rPr>
              <w:t>2</w:t>
            </w:r>
          </w:p>
        </w:tc>
        <w:tc>
          <w:tcPr>
            <w:tcW w:w="2146" w:type="dxa"/>
          </w:tcPr>
          <w:p w14:paraId="540D315C" w14:textId="77777777" w:rsidR="00A42E58" w:rsidRDefault="00A42E58" w:rsidP="00D27206">
            <w:pPr>
              <w:pStyle w:val="TableParagraph"/>
              <w:spacing w:line="234" w:lineRule="exact"/>
              <w:ind w:left="108"/>
            </w:pPr>
            <w:r w:rsidRPr="001C31EC">
              <w:t>Team Leader</w:t>
            </w:r>
            <w:r>
              <w:t xml:space="preserve"> </w:t>
            </w:r>
          </w:p>
        </w:tc>
        <w:tc>
          <w:tcPr>
            <w:tcW w:w="1560" w:type="dxa"/>
          </w:tcPr>
          <w:p w14:paraId="192B8971" w14:textId="77777777" w:rsidR="00A42E58" w:rsidRPr="001C31EC" w:rsidRDefault="00A42E58" w:rsidP="00D27206">
            <w:pPr>
              <w:pStyle w:val="TableParagraph"/>
              <w:spacing w:before="119"/>
              <w:ind w:left="372" w:right="356"/>
              <w:jc w:val="center"/>
              <w:rPr>
                <w:rFonts w:ascii="Arial"/>
                <w:b/>
              </w:rPr>
            </w:pPr>
            <w:r>
              <w:rPr>
                <w:rFonts w:ascii="Arial"/>
                <w:b/>
              </w:rPr>
              <w:t>L2</w:t>
            </w:r>
          </w:p>
        </w:tc>
        <w:tc>
          <w:tcPr>
            <w:tcW w:w="1134" w:type="dxa"/>
          </w:tcPr>
          <w:p w14:paraId="3644608F" w14:textId="77777777" w:rsidR="00A42E58" w:rsidRPr="001C31EC" w:rsidRDefault="00A42E58" w:rsidP="00D27206">
            <w:pPr>
              <w:pStyle w:val="TableParagraph"/>
              <w:spacing w:before="119"/>
              <w:ind w:left="372" w:right="356"/>
              <w:jc w:val="center"/>
              <w:rPr>
                <w:rFonts w:ascii="Arial"/>
                <w:b/>
              </w:rPr>
            </w:pPr>
            <w:r w:rsidRPr="001C31EC">
              <w:rPr>
                <w:rFonts w:ascii="Arial"/>
                <w:b/>
              </w:rPr>
              <w:t>1</w:t>
            </w:r>
          </w:p>
          <w:p w14:paraId="783923BD" w14:textId="77777777" w:rsidR="00A42E58" w:rsidRDefault="00A42E58" w:rsidP="00D27206">
            <w:pPr>
              <w:pStyle w:val="TableParagraph"/>
              <w:spacing w:before="119"/>
              <w:ind w:left="372" w:right="356"/>
              <w:jc w:val="center"/>
              <w:rPr>
                <w:rFonts w:ascii="Arial"/>
                <w:b/>
              </w:rPr>
            </w:pPr>
          </w:p>
        </w:tc>
        <w:tc>
          <w:tcPr>
            <w:tcW w:w="850" w:type="dxa"/>
          </w:tcPr>
          <w:p w14:paraId="431D090A" w14:textId="77777777" w:rsidR="00A42E58" w:rsidRDefault="00A42E58" w:rsidP="00D27206">
            <w:pPr>
              <w:pStyle w:val="TableParagraph"/>
              <w:rPr>
                <w:sz w:val="20"/>
              </w:rPr>
            </w:pPr>
          </w:p>
        </w:tc>
        <w:tc>
          <w:tcPr>
            <w:tcW w:w="851" w:type="dxa"/>
          </w:tcPr>
          <w:p w14:paraId="4BF09661" w14:textId="77777777" w:rsidR="00A42E58" w:rsidRDefault="00A42E58" w:rsidP="00D27206">
            <w:pPr>
              <w:pStyle w:val="TableParagraph"/>
              <w:rPr>
                <w:sz w:val="20"/>
              </w:rPr>
            </w:pPr>
          </w:p>
        </w:tc>
        <w:tc>
          <w:tcPr>
            <w:tcW w:w="850" w:type="dxa"/>
          </w:tcPr>
          <w:p w14:paraId="67C5E798" w14:textId="77777777" w:rsidR="00A42E58" w:rsidRDefault="00A42E58" w:rsidP="00D27206">
            <w:pPr>
              <w:pStyle w:val="TableParagraph"/>
              <w:rPr>
                <w:sz w:val="20"/>
              </w:rPr>
            </w:pPr>
          </w:p>
        </w:tc>
        <w:tc>
          <w:tcPr>
            <w:tcW w:w="851" w:type="dxa"/>
          </w:tcPr>
          <w:p w14:paraId="2E52A2B0" w14:textId="77777777" w:rsidR="00A42E58" w:rsidRDefault="00A42E58" w:rsidP="00D27206">
            <w:pPr>
              <w:pStyle w:val="TableParagraph"/>
              <w:rPr>
                <w:sz w:val="20"/>
              </w:rPr>
            </w:pPr>
          </w:p>
        </w:tc>
        <w:tc>
          <w:tcPr>
            <w:tcW w:w="850" w:type="dxa"/>
          </w:tcPr>
          <w:p w14:paraId="33380611" w14:textId="77777777" w:rsidR="00A42E58" w:rsidRDefault="00A42E58" w:rsidP="00D27206">
            <w:pPr>
              <w:pStyle w:val="TableParagraph"/>
              <w:rPr>
                <w:sz w:val="20"/>
              </w:rPr>
            </w:pPr>
          </w:p>
        </w:tc>
        <w:tc>
          <w:tcPr>
            <w:tcW w:w="851" w:type="dxa"/>
          </w:tcPr>
          <w:p w14:paraId="074D82A3" w14:textId="77777777" w:rsidR="00A42E58" w:rsidRDefault="00A42E58" w:rsidP="00D27206">
            <w:pPr>
              <w:pStyle w:val="TableParagraph"/>
              <w:rPr>
                <w:sz w:val="20"/>
              </w:rPr>
            </w:pPr>
          </w:p>
        </w:tc>
        <w:tc>
          <w:tcPr>
            <w:tcW w:w="850" w:type="dxa"/>
          </w:tcPr>
          <w:p w14:paraId="43994D21" w14:textId="77777777" w:rsidR="00A42E58" w:rsidRDefault="00A42E58" w:rsidP="00D27206">
            <w:pPr>
              <w:pStyle w:val="TableParagraph"/>
              <w:rPr>
                <w:sz w:val="20"/>
              </w:rPr>
            </w:pPr>
          </w:p>
        </w:tc>
        <w:tc>
          <w:tcPr>
            <w:tcW w:w="851" w:type="dxa"/>
          </w:tcPr>
          <w:p w14:paraId="6B30C161" w14:textId="77777777" w:rsidR="00A42E58" w:rsidRDefault="00A42E58" w:rsidP="00D27206">
            <w:pPr>
              <w:pStyle w:val="TableParagraph"/>
              <w:rPr>
                <w:sz w:val="20"/>
              </w:rPr>
            </w:pPr>
          </w:p>
        </w:tc>
      </w:tr>
      <w:tr w:rsidR="00A42E58" w14:paraId="5AC6D1AA" w14:textId="77777777" w:rsidTr="00D27206">
        <w:trPr>
          <w:trHeight w:val="515"/>
        </w:trPr>
        <w:tc>
          <w:tcPr>
            <w:tcW w:w="554" w:type="dxa"/>
          </w:tcPr>
          <w:p w14:paraId="2DF4945C" w14:textId="77777777" w:rsidR="00A42E58" w:rsidRDefault="00A42E58" w:rsidP="00D27206">
            <w:pPr>
              <w:pStyle w:val="TableParagraph"/>
              <w:spacing w:line="245" w:lineRule="exact"/>
              <w:ind w:left="107"/>
              <w:rPr>
                <w:rFonts w:ascii="Arial"/>
                <w:b/>
              </w:rPr>
            </w:pPr>
            <w:r>
              <w:rPr>
                <w:rFonts w:ascii="Arial"/>
                <w:b/>
              </w:rPr>
              <w:t>3</w:t>
            </w:r>
          </w:p>
        </w:tc>
        <w:tc>
          <w:tcPr>
            <w:tcW w:w="2146" w:type="dxa"/>
          </w:tcPr>
          <w:p w14:paraId="1AEC4A6B" w14:textId="77777777" w:rsidR="00A42E58" w:rsidRDefault="00A42E58" w:rsidP="00D27206">
            <w:pPr>
              <w:pStyle w:val="TableParagraph"/>
              <w:spacing w:line="234" w:lineRule="exact"/>
              <w:ind w:left="108"/>
            </w:pPr>
            <w:r w:rsidRPr="001C31EC">
              <w:t>UPI Monitoring &amp; Application Support</w:t>
            </w:r>
          </w:p>
        </w:tc>
        <w:tc>
          <w:tcPr>
            <w:tcW w:w="1560" w:type="dxa"/>
          </w:tcPr>
          <w:p w14:paraId="75EF98CD" w14:textId="77777777" w:rsidR="00A42E58" w:rsidRPr="001C31EC" w:rsidRDefault="00A42E58" w:rsidP="00D27206">
            <w:pPr>
              <w:pStyle w:val="TableParagraph"/>
              <w:spacing w:before="119"/>
              <w:ind w:left="372" w:right="356"/>
              <w:jc w:val="center"/>
              <w:rPr>
                <w:rFonts w:ascii="Arial"/>
                <w:b/>
              </w:rPr>
            </w:pPr>
            <w:r>
              <w:rPr>
                <w:rFonts w:ascii="Arial"/>
                <w:b/>
              </w:rPr>
              <w:t>L1</w:t>
            </w:r>
          </w:p>
        </w:tc>
        <w:tc>
          <w:tcPr>
            <w:tcW w:w="1134" w:type="dxa"/>
          </w:tcPr>
          <w:p w14:paraId="03C5D794" w14:textId="77777777" w:rsidR="00A42E58" w:rsidRPr="001C31EC" w:rsidRDefault="00A42E58" w:rsidP="00D27206">
            <w:pPr>
              <w:pStyle w:val="TableParagraph"/>
              <w:spacing w:before="119"/>
              <w:ind w:left="372" w:right="356"/>
              <w:jc w:val="center"/>
              <w:rPr>
                <w:rFonts w:ascii="Arial"/>
                <w:b/>
              </w:rPr>
            </w:pPr>
            <w:r>
              <w:rPr>
                <w:rFonts w:ascii="Arial"/>
                <w:b/>
              </w:rPr>
              <w:t>6</w:t>
            </w:r>
          </w:p>
        </w:tc>
        <w:tc>
          <w:tcPr>
            <w:tcW w:w="850" w:type="dxa"/>
          </w:tcPr>
          <w:p w14:paraId="57EBF9D8" w14:textId="77777777" w:rsidR="00A42E58" w:rsidRDefault="00A42E58" w:rsidP="00D27206">
            <w:pPr>
              <w:pStyle w:val="TableParagraph"/>
              <w:rPr>
                <w:sz w:val="20"/>
              </w:rPr>
            </w:pPr>
          </w:p>
        </w:tc>
        <w:tc>
          <w:tcPr>
            <w:tcW w:w="851" w:type="dxa"/>
          </w:tcPr>
          <w:p w14:paraId="12DCAC56" w14:textId="77777777" w:rsidR="00A42E58" w:rsidRDefault="00A42E58" w:rsidP="00D27206">
            <w:pPr>
              <w:pStyle w:val="TableParagraph"/>
              <w:rPr>
                <w:sz w:val="20"/>
              </w:rPr>
            </w:pPr>
          </w:p>
        </w:tc>
        <w:tc>
          <w:tcPr>
            <w:tcW w:w="850" w:type="dxa"/>
          </w:tcPr>
          <w:p w14:paraId="36CC230E" w14:textId="77777777" w:rsidR="00A42E58" w:rsidRDefault="00A42E58" w:rsidP="00D27206">
            <w:pPr>
              <w:pStyle w:val="TableParagraph"/>
              <w:rPr>
                <w:sz w:val="20"/>
              </w:rPr>
            </w:pPr>
          </w:p>
        </w:tc>
        <w:tc>
          <w:tcPr>
            <w:tcW w:w="851" w:type="dxa"/>
          </w:tcPr>
          <w:p w14:paraId="50699252" w14:textId="77777777" w:rsidR="00A42E58" w:rsidRDefault="00A42E58" w:rsidP="00D27206">
            <w:pPr>
              <w:pStyle w:val="TableParagraph"/>
              <w:rPr>
                <w:sz w:val="20"/>
              </w:rPr>
            </w:pPr>
          </w:p>
        </w:tc>
        <w:tc>
          <w:tcPr>
            <w:tcW w:w="850" w:type="dxa"/>
          </w:tcPr>
          <w:p w14:paraId="7D1F4381" w14:textId="77777777" w:rsidR="00A42E58" w:rsidRDefault="00A42E58" w:rsidP="00D27206">
            <w:pPr>
              <w:pStyle w:val="TableParagraph"/>
              <w:rPr>
                <w:sz w:val="20"/>
              </w:rPr>
            </w:pPr>
          </w:p>
        </w:tc>
        <w:tc>
          <w:tcPr>
            <w:tcW w:w="851" w:type="dxa"/>
          </w:tcPr>
          <w:p w14:paraId="336DA566" w14:textId="77777777" w:rsidR="00A42E58" w:rsidRDefault="00A42E58" w:rsidP="00D27206">
            <w:pPr>
              <w:pStyle w:val="TableParagraph"/>
              <w:rPr>
                <w:sz w:val="20"/>
              </w:rPr>
            </w:pPr>
          </w:p>
        </w:tc>
        <w:tc>
          <w:tcPr>
            <w:tcW w:w="850" w:type="dxa"/>
          </w:tcPr>
          <w:p w14:paraId="106F0583" w14:textId="77777777" w:rsidR="00A42E58" w:rsidRDefault="00A42E58" w:rsidP="00D27206">
            <w:pPr>
              <w:pStyle w:val="TableParagraph"/>
              <w:rPr>
                <w:sz w:val="20"/>
              </w:rPr>
            </w:pPr>
          </w:p>
        </w:tc>
        <w:tc>
          <w:tcPr>
            <w:tcW w:w="851" w:type="dxa"/>
          </w:tcPr>
          <w:p w14:paraId="0E3322B2" w14:textId="77777777" w:rsidR="00A42E58" w:rsidRDefault="00A42E58" w:rsidP="00D27206">
            <w:pPr>
              <w:pStyle w:val="TableParagraph"/>
              <w:rPr>
                <w:sz w:val="20"/>
              </w:rPr>
            </w:pPr>
          </w:p>
        </w:tc>
      </w:tr>
      <w:tr w:rsidR="00A42E58" w14:paraId="316FFA32" w14:textId="77777777" w:rsidTr="00D27206">
        <w:trPr>
          <w:trHeight w:val="487"/>
        </w:trPr>
        <w:tc>
          <w:tcPr>
            <w:tcW w:w="554" w:type="dxa"/>
          </w:tcPr>
          <w:p w14:paraId="18666025" w14:textId="77777777" w:rsidR="00A42E58" w:rsidRPr="001C31EC" w:rsidRDefault="00A42E58" w:rsidP="00D27206">
            <w:pPr>
              <w:pStyle w:val="TableParagraph"/>
              <w:spacing w:line="245" w:lineRule="exact"/>
              <w:ind w:left="107"/>
              <w:rPr>
                <w:rFonts w:ascii="Arial"/>
                <w:b/>
              </w:rPr>
            </w:pPr>
            <w:r w:rsidRPr="001C31EC">
              <w:rPr>
                <w:rFonts w:ascii="Arial"/>
                <w:b/>
              </w:rPr>
              <w:t>4</w:t>
            </w:r>
          </w:p>
        </w:tc>
        <w:tc>
          <w:tcPr>
            <w:tcW w:w="2146" w:type="dxa"/>
          </w:tcPr>
          <w:p w14:paraId="2A8328CF" w14:textId="77777777" w:rsidR="00A42E58" w:rsidRPr="00A5390D" w:rsidRDefault="00A42E58" w:rsidP="00D27206">
            <w:pPr>
              <w:pStyle w:val="TableParagraph"/>
              <w:spacing w:line="236" w:lineRule="exact"/>
              <w:ind w:left="108"/>
              <w:rPr>
                <w:color w:val="FF0000"/>
                <w:highlight w:val="cyan"/>
              </w:rPr>
            </w:pPr>
            <w:r w:rsidRPr="001C31EC">
              <w:rPr>
                <w:lang w:val="en-IN"/>
              </w:rPr>
              <w:t>Hardware Monitoring and Support</w:t>
            </w:r>
          </w:p>
        </w:tc>
        <w:tc>
          <w:tcPr>
            <w:tcW w:w="1560" w:type="dxa"/>
          </w:tcPr>
          <w:p w14:paraId="04C15DFA" w14:textId="77777777" w:rsidR="00A42E58" w:rsidRPr="001C31EC" w:rsidRDefault="00A42E58" w:rsidP="00D27206">
            <w:pPr>
              <w:pStyle w:val="TableParagraph"/>
              <w:spacing w:before="119"/>
              <w:ind w:left="372" w:right="356"/>
              <w:jc w:val="center"/>
              <w:rPr>
                <w:rFonts w:ascii="Arial"/>
                <w:b/>
              </w:rPr>
            </w:pPr>
            <w:r>
              <w:rPr>
                <w:rFonts w:ascii="Arial"/>
                <w:b/>
              </w:rPr>
              <w:t>L1</w:t>
            </w:r>
          </w:p>
        </w:tc>
        <w:tc>
          <w:tcPr>
            <w:tcW w:w="1134" w:type="dxa"/>
          </w:tcPr>
          <w:p w14:paraId="093EEBF5" w14:textId="77777777" w:rsidR="00A42E58" w:rsidRPr="001C31EC" w:rsidRDefault="00A42E58" w:rsidP="00D27206">
            <w:pPr>
              <w:pStyle w:val="TableParagraph"/>
              <w:spacing w:before="119"/>
              <w:ind w:left="372" w:right="356"/>
              <w:jc w:val="center"/>
              <w:rPr>
                <w:rFonts w:ascii="Arial"/>
                <w:b/>
              </w:rPr>
            </w:pPr>
            <w:r>
              <w:rPr>
                <w:rFonts w:ascii="Arial"/>
                <w:b/>
              </w:rPr>
              <w:t>6</w:t>
            </w:r>
          </w:p>
        </w:tc>
        <w:tc>
          <w:tcPr>
            <w:tcW w:w="850" w:type="dxa"/>
          </w:tcPr>
          <w:p w14:paraId="4DEEC8F4" w14:textId="77777777" w:rsidR="00A42E58" w:rsidRDefault="00A42E58" w:rsidP="00D27206">
            <w:pPr>
              <w:pStyle w:val="TableParagraph"/>
              <w:rPr>
                <w:sz w:val="20"/>
              </w:rPr>
            </w:pPr>
          </w:p>
        </w:tc>
        <w:tc>
          <w:tcPr>
            <w:tcW w:w="851" w:type="dxa"/>
          </w:tcPr>
          <w:p w14:paraId="5CA02642" w14:textId="77777777" w:rsidR="00A42E58" w:rsidRDefault="00A42E58" w:rsidP="00D27206">
            <w:pPr>
              <w:pStyle w:val="TableParagraph"/>
              <w:rPr>
                <w:sz w:val="20"/>
              </w:rPr>
            </w:pPr>
          </w:p>
        </w:tc>
        <w:tc>
          <w:tcPr>
            <w:tcW w:w="850" w:type="dxa"/>
          </w:tcPr>
          <w:p w14:paraId="06E8A838" w14:textId="77777777" w:rsidR="00A42E58" w:rsidRDefault="00A42E58" w:rsidP="00D27206">
            <w:pPr>
              <w:pStyle w:val="TableParagraph"/>
              <w:rPr>
                <w:sz w:val="20"/>
              </w:rPr>
            </w:pPr>
          </w:p>
        </w:tc>
        <w:tc>
          <w:tcPr>
            <w:tcW w:w="851" w:type="dxa"/>
          </w:tcPr>
          <w:p w14:paraId="268A1196" w14:textId="77777777" w:rsidR="00A42E58" w:rsidRDefault="00A42E58" w:rsidP="00D27206">
            <w:pPr>
              <w:pStyle w:val="TableParagraph"/>
              <w:rPr>
                <w:sz w:val="20"/>
              </w:rPr>
            </w:pPr>
          </w:p>
        </w:tc>
        <w:tc>
          <w:tcPr>
            <w:tcW w:w="850" w:type="dxa"/>
          </w:tcPr>
          <w:p w14:paraId="19D16589" w14:textId="77777777" w:rsidR="00A42E58" w:rsidRDefault="00A42E58" w:rsidP="00D27206">
            <w:pPr>
              <w:pStyle w:val="TableParagraph"/>
              <w:rPr>
                <w:sz w:val="20"/>
              </w:rPr>
            </w:pPr>
          </w:p>
        </w:tc>
        <w:tc>
          <w:tcPr>
            <w:tcW w:w="851" w:type="dxa"/>
          </w:tcPr>
          <w:p w14:paraId="1130FB89" w14:textId="77777777" w:rsidR="00A42E58" w:rsidRDefault="00A42E58" w:rsidP="00D27206">
            <w:pPr>
              <w:pStyle w:val="TableParagraph"/>
              <w:rPr>
                <w:sz w:val="20"/>
              </w:rPr>
            </w:pPr>
          </w:p>
        </w:tc>
        <w:tc>
          <w:tcPr>
            <w:tcW w:w="850" w:type="dxa"/>
          </w:tcPr>
          <w:p w14:paraId="1F2E642E" w14:textId="77777777" w:rsidR="00A42E58" w:rsidRDefault="00A42E58" w:rsidP="00D27206">
            <w:pPr>
              <w:pStyle w:val="TableParagraph"/>
              <w:rPr>
                <w:sz w:val="20"/>
              </w:rPr>
            </w:pPr>
          </w:p>
        </w:tc>
        <w:tc>
          <w:tcPr>
            <w:tcW w:w="851" w:type="dxa"/>
          </w:tcPr>
          <w:p w14:paraId="51C5EF08" w14:textId="77777777" w:rsidR="00A42E58" w:rsidRDefault="00A42E58" w:rsidP="00D27206">
            <w:pPr>
              <w:pStyle w:val="TableParagraph"/>
              <w:rPr>
                <w:sz w:val="20"/>
              </w:rPr>
            </w:pPr>
          </w:p>
        </w:tc>
      </w:tr>
      <w:tr w:rsidR="00A42E58" w14:paraId="5360D305" w14:textId="77777777" w:rsidTr="00D27206">
        <w:trPr>
          <w:trHeight w:val="487"/>
        </w:trPr>
        <w:tc>
          <w:tcPr>
            <w:tcW w:w="554" w:type="dxa"/>
          </w:tcPr>
          <w:p w14:paraId="2FDE2668" w14:textId="77777777" w:rsidR="00A42E58" w:rsidRPr="001C31EC" w:rsidRDefault="00A42E58" w:rsidP="00D27206">
            <w:pPr>
              <w:pStyle w:val="TableParagraph"/>
              <w:spacing w:line="245" w:lineRule="exact"/>
              <w:ind w:left="107"/>
              <w:rPr>
                <w:rFonts w:ascii="Arial"/>
                <w:b/>
              </w:rPr>
            </w:pPr>
            <w:r w:rsidRPr="001C31EC">
              <w:rPr>
                <w:rFonts w:ascii="Arial"/>
                <w:b/>
              </w:rPr>
              <w:t>5</w:t>
            </w:r>
          </w:p>
        </w:tc>
        <w:tc>
          <w:tcPr>
            <w:tcW w:w="2146" w:type="dxa"/>
          </w:tcPr>
          <w:p w14:paraId="7874403D" w14:textId="77777777" w:rsidR="00A42E58" w:rsidRPr="00A5390D" w:rsidRDefault="00A42E58" w:rsidP="00D27206">
            <w:pPr>
              <w:pStyle w:val="TableParagraph"/>
              <w:spacing w:line="234" w:lineRule="exact"/>
              <w:ind w:left="108"/>
              <w:rPr>
                <w:highlight w:val="cyan"/>
              </w:rPr>
            </w:pPr>
            <w:r w:rsidRPr="001C31EC">
              <w:t>Middleware Tech Lead</w:t>
            </w:r>
          </w:p>
        </w:tc>
        <w:tc>
          <w:tcPr>
            <w:tcW w:w="1560" w:type="dxa"/>
          </w:tcPr>
          <w:p w14:paraId="1ED169E9" w14:textId="77777777" w:rsidR="00A42E58" w:rsidRPr="001C31EC" w:rsidRDefault="00A42E58" w:rsidP="00D27206">
            <w:pPr>
              <w:pStyle w:val="TableParagraph"/>
              <w:spacing w:before="119"/>
              <w:ind w:left="372" w:right="356"/>
              <w:jc w:val="center"/>
              <w:rPr>
                <w:rFonts w:ascii="Arial"/>
                <w:b/>
              </w:rPr>
            </w:pPr>
            <w:r>
              <w:rPr>
                <w:rFonts w:ascii="Arial"/>
                <w:b/>
              </w:rPr>
              <w:t>L3</w:t>
            </w:r>
          </w:p>
        </w:tc>
        <w:tc>
          <w:tcPr>
            <w:tcW w:w="1134" w:type="dxa"/>
          </w:tcPr>
          <w:p w14:paraId="62D8CBF6" w14:textId="77777777" w:rsidR="00A42E58" w:rsidRPr="001C31EC" w:rsidRDefault="00A42E58" w:rsidP="00D27206">
            <w:pPr>
              <w:pStyle w:val="TableParagraph"/>
              <w:spacing w:before="119"/>
              <w:ind w:left="372" w:right="356"/>
              <w:jc w:val="center"/>
              <w:rPr>
                <w:rFonts w:ascii="Arial"/>
                <w:b/>
              </w:rPr>
            </w:pPr>
            <w:r>
              <w:rPr>
                <w:rFonts w:ascii="Arial"/>
                <w:b/>
              </w:rPr>
              <w:t>1</w:t>
            </w:r>
          </w:p>
        </w:tc>
        <w:tc>
          <w:tcPr>
            <w:tcW w:w="850" w:type="dxa"/>
          </w:tcPr>
          <w:p w14:paraId="32157EAD" w14:textId="77777777" w:rsidR="00A42E58" w:rsidRDefault="00A42E58" w:rsidP="00D27206">
            <w:pPr>
              <w:pStyle w:val="TableParagraph"/>
              <w:rPr>
                <w:sz w:val="20"/>
              </w:rPr>
            </w:pPr>
          </w:p>
        </w:tc>
        <w:tc>
          <w:tcPr>
            <w:tcW w:w="851" w:type="dxa"/>
          </w:tcPr>
          <w:p w14:paraId="7DA9724F" w14:textId="77777777" w:rsidR="00A42E58" w:rsidRDefault="00A42E58" w:rsidP="00D27206">
            <w:pPr>
              <w:pStyle w:val="TableParagraph"/>
              <w:rPr>
                <w:sz w:val="20"/>
              </w:rPr>
            </w:pPr>
          </w:p>
        </w:tc>
        <w:tc>
          <w:tcPr>
            <w:tcW w:w="850" w:type="dxa"/>
          </w:tcPr>
          <w:p w14:paraId="68933B21" w14:textId="77777777" w:rsidR="00A42E58" w:rsidRDefault="00A42E58" w:rsidP="00D27206">
            <w:pPr>
              <w:pStyle w:val="TableParagraph"/>
              <w:rPr>
                <w:sz w:val="20"/>
              </w:rPr>
            </w:pPr>
          </w:p>
        </w:tc>
        <w:tc>
          <w:tcPr>
            <w:tcW w:w="851" w:type="dxa"/>
          </w:tcPr>
          <w:p w14:paraId="735059B2" w14:textId="77777777" w:rsidR="00A42E58" w:rsidRDefault="00A42E58" w:rsidP="00D27206">
            <w:pPr>
              <w:pStyle w:val="TableParagraph"/>
              <w:rPr>
                <w:sz w:val="20"/>
              </w:rPr>
            </w:pPr>
          </w:p>
        </w:tc>
        <w:tc>
          <w:tcPr>
            <w:tcW w:w="850" w:type="dxa"/>
          </w:tcPr>
          <w:p w14:paraId="6C8DF367" w14:textId="77777777" w:rsidR="00A42E58" w:rsidRDefault="00A42E58" w:rsidP="00D27206">
            <w:pPr>
              <w:pStyle w:val="TableParagraph"/>
              <w:rPr>
                <w:sz w:val="20"/>
              </w:rPr>
            </w:pPr>
          </w:p>
        </w:tc>
        <w:tc>
          <w:tcPr>
            <w:tcW w:w="851" w:type="dxa"/>
          </w:tcPr>
          <w:p w14:paraId="1CBFAC6F" w14:textId="77777777" w:rsidR="00A42E58" w:rsidRDefault="00A42E58" w:rsidP="00D27206">
            <w:pPr>
              <w:pStyle w:val="TableParagraph"/>
              <w:rPr>
                <w:sz w:val="20"/>
              </w:rPr>
            </w:pPr>
          </w:p>
        </w:tc>
        <w:tc>
          <w:tcPr>
            <w:tcW w:w="850" w:type="dxa"/>
          </w:tcPr>
          <w:p w14:paraId="0046D51A" w14:textId="77777777" w:rsidR="00A42E58" w:rsidRDefault="00A42E58" w:rsidP="00D27206">
            <w:pPr>
              <w:pStyle w:val="TableParagraph"/>
              <w:rPr>
                <w:sz w:val="20"/>
              </w:rPr>
            </w:pPr>
          </w:p>
        </w:tc>
        <w:tc>
          <w:tcPr>
            <w:tcW w:w="851" w:type="dxa"/>
          </w:tcPr>
          <w:p w14:paraId="3869F174" w14:textId="77777777" w:rsidR="00A42E58" w:rsidRDefault="00A42E58" w:rsidP="00D27206">
            <w:pPr>
              <w:pStyle w:val="TableParagraph"/>
              <w:rPr>
                <w:sz w:val="20"/>
              </w:rPr>
            </w:pPr>
          </w:p>
        </w:tc>
      </w:tr>
      <w:tr w:rsidR="00A42E58" w14:paraId="3F73725D" w14:textId="77777777" w:rsidTr="00D27206">
        <w:trPr>
          <w:trHeight w:val="487"/>
        </w:trPr>
        <w:tc>
          <w:tcPr>
            <w:tcW w:w="554" w:type="dxa"/>
          </w:tcPr>
          <w:p w14:paraId="448C53E9" w14:textId="77777777" w:rsidR="00A42E58" w:rsidRPr="001C31EC" w:rsidRDefault="00A42E58" w:rsidP="00D27206">
            <w:pPr>
              <w:pStyle w:val="TableParagraph"/>
              <w:spacing w:line="245" w:lineRule="exact"/>
              <w:ind w:left="107"/>
              <w:rPr>
                <w:rFonts w:ascii="Arial"/>
                <w:b/>
              </w:rPr>
            </w:pPr>
            <w:r w:rsidRPr="001C31EC">
              <w:rPr>
                <w:rFonts w:ascii="Arial"/>
                <w:b/>
              </w:rPr>
              <w:t>6</w:t>
            </w:r>
          </w:p>
        </w:tc>
        <w:tc>
          <w:tcPr>
            <w:tcW w:w="2146" w:type="dxa"/>
          </w:tcPr>
          <w:p w14:paraId="567BFD77" w14:textId="77777777" w:rsidR="00A42E58" w:rsidRPr="00A5390D" w:rsidRDefault="00A42E58" w:rsidP="00D27206">
            <w:pPr>
              <w:pStyle w:val="TableParagraph"/>
              <w:spacing w:line="234" w:lineRule="exact"/>
              <w:ind w:left="108"/>
              <w:rPr>
                <w:highlight w:val="cyan"/>
              </w:rPr>
            </w:pPr>
            <w:r w:rsidRPr="001C31EC">
              <w:t>Middleware Development</w:t>
            </w:r>
          </w:p>
        </w:tc>
        <w:tc>
          <w:tcPr>
            <w:tcW w:w="1560" w:type="dxa"/>
          </w:tcPr>
          <w:p w14:paraId="6DB7A6AE" w14:textId="77777777" w:rsidR="00A42E58" w:rsidRPr="001C31EC" w:rsidRDefault="00A42E58" w:rsidP="00D27206">
            <w:pPr>
              <w:pStyle w:val="TableParagraph"/>
              <w:spacing w:before="119"/>
              <w:ind w:left="372" w:right="356"/>
              <w:jc w:val="center"/>
              <w:rPr>
                <w:rFonts w:ascii="Arial"/>
                <w:b/>
              </w:rPr>
            </w:pPr>
            <w:r>
              <w:rPr>
                <w:rFonts w:ascii="Arial"/>
                <w:b/>
              </w:rPr>
              <w:t>L2</w:t>
            </w:r>
          </w:p>
        </w:tc>
        <w:tc>
          <w:tcPr>
            <w:tcW w:w="1134" w:type="dxa"/>
          </w:tcPr>
          <w:p w14:paraId="398242FE" w14:textId="77777777" w:rsidR="00A42E58" w:rsidRPr="001C31EC" w:rsidRDefault="00A42E58" w:rsidP="00D27206">
            <w:pPr>
              <w:pStyle w:val="TableParagraph"/>
              <w:spacing w:before="119"/>
              <w:ind w:left="372" w:right="356"/>
              <w:jc w:val="center"/>
              <w:rPr>
                <w:rFonts w:ascii="Arial"/>
                <w:b/>
              </w:rPr>
            </w:pPr>
            <w:r>
              <w:rPr>
                <w:rFonts w:ascii="Arial"/>
                <w:b/>
              </w:rPr>
              <w:t>3</w:t>
            </w:r>
          </w:p>
        </w:tc>
        <w:tc>
          <w:tcPr>
            <w:tcW w:w="850" w:type="dxa"/>
          </w:tcPr>
          <w:p w14:paraId="5550E5C3" w14:textId="77777777" w:rsidR="00A42E58" w:rsidRDefault="00A42E58" w:rsidP="00D27206">
            <w:pPr>
              <w:pStyle w:val="TableParagraph"/>
              <w:rPr>
                <w:sz w:val="20"/>
              </w:rPr>
            </w:pPr>
          </w:p>
        </w:tc>
        <w:tc>
          <w:tcPr>
            <w:tcW w:w="851" w:type="dxa"/>
          </w:tcPr>
          <w:p w14:paraId="1B8B3B5D" w14:textId="77777777" w:rsidR="00A42E58" w:rsidRDefault="00A42E58" w:rsidP="00D27206">
            <w:pPr>
              <w:pStyle w:val="TableParagraph"/>
              <w:rPr>
                <w:sz w:val="20"/>
              </w:rPr>
            </w:pPr>
          </w:p>
        </w:tc>
        <w:tc>
          <w:tcPr>
            <w:tcW w:w="850" w:type="dxa"/>
          </w:tcPr>
          <w:p w14:paraId="47712A3D" w14:textId="77777777" w:rsidR="00A42E58" w:rsidRDefault="00A42E58" w:rsidP="00D27206">
            <w:pPr>
              <w:pStyle w:val="TableParagraph"/>
              <w:rPr>
                <w:sz w:val="20"/>
              </w:rPr>
            </w:pPr>
          </w:p>
        </w:tc>
        <w:tc>
          <w:tcPr>
            <w:tcW w:w="851" w:type="dxa"/>
          </w:tcPr>
          <w:p w14:paraId="5B6E3CA0" w14:textId="77777777" w:rsidR="00A42E58" w:rsidRDefault="00A42E58" w:rsidP="00D27206">
            <w:pPr>
              <w:pStyle w:val="TableParagraph"/>
              <w:rPr>
                <w:sz w:val="20"/>
              </w:rPr>
            </w:pPr>
          </w:p>
        </w:tc>
        <w:tc>
          <w:tcPr>
            <w:tcW w:w="850" w:type="dxa"/>
          </w:tcPr>
          <w:p w14:paraId="2F18B77E" w14:textId="77777777" w:rsidR="00A42E58" w:rsidRDefault="00A42E58" w:rsidP="00D27206">
            <w:pPr>
              <w:pStyle w:val="TableParagraph"/>
              <w:rPr>
                <w:sz w:val="20"/>
              </w:rPr>
            </w:pPr>
          </w:p>
        </w:tc>
        <w:tc>
          <w:tcPr>
            <w:tcW w:w="851" w:type="dxa"/>
          </w:tcPr>
          <w:p w14:paraId="62442FCB" w14:textId="77777777" w:rsidR="00A42E58" w:rsidRDefault="00A42E58" w:rsidP="00D27206">
            <w:pPr>
              <w:pStyle w:val="TableParagraph"/>
              <w:rPr>
                <w:sz w:val="20"/>
              </w:rPr>
            </w:pPr>
          </w:p>
        </w:tc>
        <w:tc>
          <w:tcPr>
            <w:tcW w:w="850" w:type="dxa"/>
          </w:tcPr>
          <w:p w14:paraId="6CEA6279" w14:textId="77777777" w:rsidR="00A42E58" w:rsidRDefault="00A42E58" w:rsidP="00D27206">
            <w:pPr>
              <w:pStyle w:val="TableParagraph"/>
              <w:rPr>
                <w:sz w:val="20"/>
              </w:rPr>
            </w:pPr>
          </w:p>
        </w:tc>
        <w:tc>
          <w:tcPr>
            <w:tcW w:w="851" w:type="dxa"/>
          </w:tcPr>
          <w:p w14:paraId="76D0B317" w14:textId="77777777" w:rsidR="00A42E58" w:rsidRDefault="00A42E58" w:rsidP="00D27206">
            <w:pPr>
              <w:pStyle w:val="TableParagraph"/>
              <w:rPr>
                <w:sz w:val="20"/>
              </w:rPr>
            </w:pPr>
          </w:p>
        </w:tc>
      </w:tr>
      <w:tr w:rsidR="00A42E58" w14:paraId="6F6E2D10" w14:textId="77777777" w:rsidTr="00D27206">
        <w:trPr>
          <w:trHeight w:val="487"/>
        </w:trPr>
        <w:tc>
          <w:tcPr>
            <w:tcW w:w="554" w:type="dxa"/>
          </w:tcPr>
          <w:p w14:paraId="4AF7411C" w14:textId="77777777" w:rsidR="00A42E58" w:rsidRPr="001C31EC" w:rsidRDefault="00A42E58" w:rsidP="00D27206">
            <w:pPr>
              <w:pStyle w:val="TableParagraph"/>
              <w:spacing w:line="245" w:lineRule="exact"/>
              <w:ind w:left="107"/>
              <w:rPr>
                <w:rFonts w:ascii="Arial"/>
                <w:b/>
              </w:rPr>
            </w:pPr>
            <w:r>
              <w:rPr>
                <w:rFonts w:ascii="Arial"/>
                <w:b/>
              </w:rPr>
              <w:t>7</w:t>
            </w:r>
          </w:p>
        </w:tc>
        <w:tc>
          <w:tcPr>
            <w:tcW w:w="2146" w:type="dxa"/>
          </w:tcPr>
          <w:p w14:paraId="0A89BB86" w14:textId="77777777" w:rsidR="00A42E58" w:rsidRPr="00A5390D" w:rsidRDefault="00A42E58" w:rsidP="00D27206">
            <w:pPr>
              <w:pStyle w:val="TableParagraph"/>
              <w:spacing w:line="234" w:lineRule="exact"/>
              <w:ind w:left="108"/>
              <w:rPr>
                <w:highlight w:val="cyan"/>
              </w:rPr>
            </w:pPr>
            <w:r w:rsidRPr="001C31EC">
              <w:t>App Development</w:t>
            </w:r>
          </w:p>
        </w:tc>
        <w:tc>
          <w:tcPr>
            <w:tcW w:w="1560" w:type="dxa"/>
          </w:tcPr>
          <w:p w14:paraId="60EBA9D1" w14:textId="77777777" w:rsidR="00A42E58" w:rsidRPr="001C31EC" w:rsidRDefault="00A42E58" w:rsidP="00D27206">
            <w:pPr>
              <w:pStyle w:val="TableParagraph"/>
              <w:spacing w:before="119"/>
              <w:ind w:left="372" w:right="356"/>
              <w:jc w:val="center"/>
              <w:rPr>
                <w:rFonts w:ascii="Arial"/>
                <w:b/>
              </w:rPr>
            </w:pPr>
            <w:r>
              <w:rPr>
                <w:rFonts w:ascii="Arial"/>
                <w:b/>
              </w:rPr>
              <w:t>L2</w:t>
            </w:r>
          </w:p>
        </w:tc>
        <w:tc>
          <w:tcPr>
            <w:tcW w:w="1134" w:type="dxa"/>
          </w:tcPr>
          <w:p w14:paraId="4BDEA239" w14:textId="77777777" w:rsidR="00A42E58" w:rsidRPr="001C31EC" w:rsidRDefault="00A42E58" w:rsidP="00D27206">
            <w:pPr>
              <w:pStyle w:val="TableParagraph"/>
              <w:spacing w:before="119"/>
              <w:ind w:left="372" w:right="356"/>
              <w:jc w:val="center"/>
              <w:rPr>
                <w:rFonts w:ascii="Arial"/>
                <w:b/>
              </w:rPr>
            </w:pPr>
            <w:r>
              <w:rPr>
                <w:rFonts w:ascii="Arial"/>
                <w:b/>
              </w:rPr>
              <w:t>2</w:t>
            </w:r>
          </w:p>
        </w:tc>
        <w:tc>
          <w:tcPr>
            <w:tcW w:w="850" w:type="dxa"/>
          </w:tcPr>
          <w:p w14:paraId="370242BE" w14:textId="77777777" w:rsidR="00A42E58" w:rsidRDefault="00A42E58" w:rsidP="00D27206">
            <w:pPr>
              <w:pStyle w:val="TableParagraph"/>
              <w:rPr>
                <w:sz w:val="20"/>
              </w:rPr>
            </w:pPr>
          </w:p>
        </w:tc>
        <w:tc>
          <w:tcPr>
            <w:tcW w:w="851" w:type="dxa"/>
          </w:tcPr>
          <w:p w14:paraId="6CC74B49" w14:textId="77777777" w:rsidR="00A42E58" w:rsidRDefault="00A42E58" w:rsidP="00D27206">
            <w:pPr>
              <w:pStyle w:val="TableParagraph"/>
              <w:rPr>
                <w:sz w:val="20"/>
              </w:rPr>
            </w:pPr>
          </w:p>
        </w:tc>
        <w:tc>
          <w:tcPr>
            <w:tcW w:w="850" w:type="dxa"/>
          </w:tcPr>
          <w:p w14:paraId="34A02EAD" w14:textId="77777777" w:rsidR="00A42E58" w:rsidRDefault="00A42E58" w:rsidP="00D27206">
            <w:pPr>
              <w:pStyle w:val="TableParagraph"/>
              <w:rPr>
                <w:sz w:val="20"/>
              </w:rPr>
            </w:pPr>
          </w:p>
        </w:tc>
        <w:tc>
          <w:tcPr>
            <w:tcW w:w="851" w:type="dxa"/>
          </w:tcPr>
          <w:p w14:paraId="002B5FC5" w14:textId="77777777" w:rsidR="00A42E58" w:rsidRDefault="00A42E58" w:rsidP="00D27206">
            <w:pPr>
              <w:pStyle w:val="TableParagraph"/>
              <w:rPr>
                <w:sz w:val="20"/>
              </w:rPr>
            </w:pPr>
          </w:p>
        </w:tc>
        <w:tc>
          <w:tcPr>
            <w:tcW w:w="850" w:type="dxa"/>
          </w:tcPr>
          <w:p w14:paraId="1B05AF88" w14:textId="77777777" w:rsidR="00A42E58" w:rsidRDefault="00A42E58" w:rsidP="00D27206">
            <w:pPr>
              <w:pStyle w:val="TableParagraph"/>
              <w:rPr>
                <w:sz w:val="20"/>
              </w:rPr>
            </w:pPr>
          </w:p>
        </w:tc>
        <w:tc>
          <w:tcPr>
            <w:tcW w:w="851" w:type="dxa"/>
          </w:tcPr>
          <w:p w14:paraId="442BB944" w14:textId="77777777" w:rsidR="00A42E58" w:rsidRDefault="00A42E58" w:rsidP="00D27206">
            <w:pPr>
              <w:pStyle w:val="TableParagraph"/>
              <w:rPr>
                <w:sz w:val="20"/>
              </w:rPr>
            </w:pPr>
          </w:p>
        </w:tc>
        <w:tc>
          <w:tcPr>
            <w:tcW w:w="850" w:type="dxa"/>
          </w:tcPr>
          <w:p w14:paraId="5C6F4B28" w14:textId="77777777" w:rsidR="00A42E58" w:rsidRDefault="00A42E58" w:rsidP="00D27206">
            <w:pPr>
              <w:pStyle w:val="TableParagraph"/>
              <w:rPr>
                <w:sz w:val="20"/>
              </w:rPr>
            </w:pPr>
          </w:p>
        </w:tc>
        <w:tc>
          <w:tcPr>
            <w:tcW w:w="851" w:type="dxa"/>
          </w:tcPr>
          <w:p w14:paraId="34A31520" w14:textId="77777777" w:rsidR="00A42E58" w:rsidRDefault="00A42E58" w:rsidP="00D27206">
            <w:pPr>
              <w:pStyle w:val="TableParagraph"/>
              <w:rPr>
                <w:sz w:val="20"/>
              </w:rPr>
            </w:pPr>
          </w:p>
        </w:tc>
      </w:tr>
      <w:tr w:rsidR="00A42E58" w14:paraId="34EF8B17" w14:textId="77777777" w:rsidTr="00D27206">
        <w:trPr>
          <w:trHeight w:val="487"/>
        </w:trPr>
        <w:tc>
          <w:tcPr>
            <w:tcW w:w="554" w:type="dxa"/>
          </w:tcPr>
          <w:p w14:paraId="70C3A0BE" w14:textId="77777777" w:rsidR="00A42E58" w:rsidRDefault="00A42E58" w:rsidP="00D27206">
            <w:pPr>
              <w:pStyle w:val="TableParagraph"/>
              <w:spacing w:line="245" w:lineRule="exact"/>
              <w:ind w:left="107"/>
              <w:rPr>
                <w:rFonts w:ascii="Arial"/>
                <w:b/>
              </w:rPr>
            </w:pPr>
            <w:r>
              <w:rPr>
                <w:rFonts w:ascii="Arial"/>
                <w:b/>
              </w:rPr>
              <w:t>8</w:t>
            </w:r>
          </w:p>
        </w:tc>
        <w:tc>
          <w:tcPr>
            <w:tcW w:w="2146" w:type="dxa"/>
          </w:tcPr>
          <w:p w14:paraId="1BFA8273" w14:textId="77777777" w:rsidR="00A42E58" w:rsidRPr="001C31EC" w:rsidRDefault="00A42E58" w:rsidP="00D27206">
            <w:pPr>
              <w:pStyle w:val="TableParagraph"/>
              <w:spacing w:line="234" w:lineRule="exact"/>
              <w:ind w:left="108"/>
            </w:pPr>
            <w:r w:rsidRPr="0057043D">
              <w:t>App Tech Lead</w:t>
            </w:r>
          </w:p>
        </w:tc>
        <w:tc>
          <w:tcPr>
            <w:tcW w:w="1560" w:type="dxa"/>
          </w:tcPr>
          <w:p w14:paraId="746B3F21" w14:textId="77777777" w:rsidR="00A42E58" w:rsidRPr="001C31EC" w:rsidRDefault="00A42E58" w:rsidP="00D27206">
            <w:pPr>
              <w:pStyle w:val="TableParagraph"/>
              <w:spacing w:before="119"/>
              <w:ind w:left="372" w:right="356"/>
              <w:jc w:val="center"/>
              <w:rPr>
                <w:rFonts w:ascii="Arial"/>
                <w:b/>
              </w:rPr>
            </w:pPr>
            <w:r>
              <w:rPr>
                <w:rFonts w:ascii="Arial"/>
                <w:b/>
              </w:rPr>
              <w:t>L3</w:t>
            </w:r>
          </w:p>
        </w:tc>
        <w:tc>
          <w:tcPr>
            <w:tcW w:w="1134" w:type="dxa"/>
          </w:tcPr>
          <w:p w14:paraId="5161CE85" w14:textId="77777777" w:rsidR="00A42E58" w:rsidRDefault="00A42E58" w:rsidP="00D27206">
            <w:pPr>
              <w:pStyle w:val="TableParagraph"/>
              <w:spacing w:before="119"/>
              <w:ind w:left="372" w:right="356"/>
              <w:jc w:val="center"/>
              <w:rPr>
                <w:rFonts w:ascii="Arial"/>
                <w:b/>
              </w:rPr>
            </w:pPr>
            <w:r>
              <w:rPr>
                <w:rFonts w:ascii="Arial"/>
                <w:b/>
              </w:rPr>
              <w:t>1</w:t>
            </w:r>
          </w:p>
        </w:tc>
        <w:tc>
          <w:tcPr>
            <w:tcW w:w="850" w:type="dxa"/>
          </w:tcPr>
          <w:p w14:paraId="303CB622" w14:textId="77777777" w:rsidR="00A42E58" w:rsidRDefault="00A42E58" w:rsidP="00D27206">
            <w:pPr>
              <w:pStyle w:val="TableParagraph"/>
              <w:rPr>
                <w:sz w:val="20"/>
              </w:rPr>
            </w:pPr>
          </w:p>
        </w:tc>
        <w:tc>
          <w:tcPr>
            <w:tcW w:w="851" w:type="dxa"/>
          </w:tcPr>
          <w:p w14:paraId="24240CD2" w14:textId="77777777" w:rsidR="00A42E58" w:rsidRDefault="00A42E58" w:rsidP="00D27206">
            <w:pPr>
              <w:pStyle w:val="TableParagraph"/>
              <w:rPr>
                <w:sz w:val="20"/>
              </w:rPr>
            </w:pPr>
          </w:p>
        </w:tc>
        <w:tc>
          <w:tcPr>
            <w:tcW w:w="850" w:type="dxa"/>
          </w:tcPr>
          <w:p w14:paraId="160C9F4C" w14:textId="77777777" w:rsidR="00A42E58" w:rsidRDefault="00A42E58" w:rsidP="00D27206">
            <w:pPr>
              <w:pStyle w:val="TableParagraph"/>
              <w:rPr>
                <w:sz w:val="20"/>
              </w:rPr>
            </w:pPr>
          </w:p>
        </w:tc>
        <w:tc>
          <w:tcPr>
            <w:tcW w:w="851" w:type="dxa"/>
          </w:tcPr>
          <w:p w14:paraId="7D47D343" w14:textId="77777777" w:rsidR="00A42E58" w:rsidRDefault="00A42E58" w:rsidP="00D27206">
            <w:pPr>
              <w:pStyle w:val="TableParagraph"/>
              <w:rPr>
                <w:sz w:val="20"/>
              </w:rPr>
            </w:pPr>
          </w:p>
        </w:tc>
        <w:tc>
          <w:tcPr>
            <w:tcW w:w="850" w:type="dxa"/>
          </w:tcPr>
          <w:p w14:paraId="4780BB6F" w14:textId="77777777" w:rsidR="00A42E58" w:rsidRDefault="00A42E58" w:rsidP="00D27206">
            <w:pPr>
              <w:pStyle w:val="TableParagraph"/>
              <w:rPr>
                <w:sz w:val="20"/>
              </w:rPr>
            </w:pPr>
          </w:p>
        </w:tc>
        <w:tc>
          <w:tcPr>
            <w:tcW w:w="851" w:type="dxa"/>
          </w:tcPr>
          <w:p w14:paraId="30A3622C" w14:textId="77777777" w:rsidR="00A42E58" w:rsidRDefault="00A42E58" w:rsidP="00D27206">
            <w:pPr>
              <w:pStyle w:val="TableParagraph"/>
              <w:rPr>
                <w:sz w:val="20"/>
              </w:rPr>
            </w:pPr>
          </w:p>
        </w:tc>
        <w:tc>
          <w:tcPr>
            <w:tcW w:w="850" w:type="dxa"/>
          </w:tcPr>
          <w:p w14:paraId="06FA0B74" w14:textId="77777777" w:rsidR="00A42E58" w:rsidRDefault="00A42E58" w:rsidP="00D27206">
            <w:pPr>
              <w:pStyle w:val="TableParagraph"/>
              <w:rPr>
                <w:sz w:val="20"/>
              </w:rPr>
            </w:pPr>
          </w:p>
        </w:tc>
        <w:tc>
          <w:tcPr>
            <w:tcW w:w="851" w:type="dxa"/>
          </w:tcPr>
          <w:p w14:paraId="41960FF9" w14:textId="77777777" w:rsidR="00A42E58" w:rsidRDefault="00A42E58" w:rsidP="00D27206">
            <w:pPr>
              <w:pStyle w:val="TableParagraph"/>
              <w:rPr>
                <w:sz w:val="20"/>
              </w:rPr>
            </w:pPr>
          </w:p>
        </w:tc>
      </w:tr>
      <w:tr w:rsidR="00A42E58" w14:paraId="051C95B6" w14:textId="77777777" w:rsidTr="00D27206">
        <w:trPr>
          <w:trHeight w:val="487"/>
        </w:trPr>
        <w:tc>
          <w:tcPr>
            <w:tcW w:w="554" w:type="dxa"/>
          </w:tcPr>
          <w:p w14:paraId="64B7BDB5" w14:textId="77777777" w:rsidR="00A42E58" w:rsidRPr="001C31EC" w:rsidRDefault="00A42E58" w:rsidP="00D27206">
            <w:pPr>
              <w:pStyle w:val="TableParagraph"/>
              <w:spacing w:line="245" w:lineRule="exact"/>
              <w:ind w:left="107"/>
              <w:rPr>
                <w:rFonts w:ascii="Arial"/>
                <w:b/>
              </w:rPr>
            </w:pPr>
            <w:r>
              <w:rPr>
                <w:rFonts w:ascii="Arial"/>
                <w:b/>
              </w:rPr>
              <w:t>9</w:t>
            </w:r>
          </w:p>
        </w:tc>
        <w:tc>
          <w:tcPr>
            <w:tcW w:w="2146" w:type="dxa"/>
          </w:tcPr>
          <w:p w14:paraId="77F5A61D" w14:textId="77777777" w:rsidR="00A42E58" w:rsidRPr="00A5390D" w:rsidRDefault="00A42E58" w:rsidP="00D27206">
            <w:pPr>
              <w:pStyle w:val="TableParagraph"/>
              <w:spacing w:line="234" w:lineRule="exact"/>
              <w:ind w:left="108"/>
              <w:rPr>
                <w:highlight w:val="cyan"/>
              </w:rPr>
            </w:pPr>
            <w:r w:rsidRPr="001C31EC">
              <w:t>Quality Control</w:t>
            </w:r>
          </w:p>
        </w:tc>
        <w:tc>
          <w:tcPr>
            <w:tcW w:w="1560" w:type="dxa"/>
          </w:tcPr>
          <w:p w14:paraId="25F28CD0" w14:textId="77777777" w:rsidR="00A42E58" w:rsidRPr="001C31EC" w:rsidRDefault="00A42E58" w:rsidP="00D27206">
            <w:pPr>
              <w:pStyle w:val="TableParagraph"/>
              <w:spacing w:before="119"/>
              <w:ind w:left="372" w:right="356"/>
              <w:jc w:val="center"/>
              <w:rPr>
                <w:rFonts w:ascii="Arial"/>
                <w:b/>
              </w:rPr>
            </w:pPr>
            <w:r>
              <w:rPr>
                <w:rFonts w:ascii="Arial"/>
                <w:b/>
              </w:rPr>
              <w:t>L2</w:t>
            </w:r>
          </w:p>
        </w:tc>
        <w:tc>
          <w:tcPr>
            <w:tcW w:w="1134" w:type="dxa"/>
          </w:tcPr>
          <w:p w14:paraId="6510DF27" w14:textId="77777777" w:rsidR="00A42E58" w:rsidRPr="001C31EC" w:rsidRDefault="00A42E58" w:rsidP="00D27206">
            <w:pPr>
              <w:pStyle w:val="TableParagraph"/>
              <w:spacing w:before="119"/>
              <w:ind w:left="372" w:right="356"/>
              <w:jc w:val="center"/>
              <w:rPr>
                <w:rFonts w:ascii="Arial"/>
                <w:b/>
              </w:rPr>
            </w:pPr>
            <w:r>
              <w:rPr>
                <w:rFonts w:ascii="Arial"/>
                <w:b/>
              </w:rPr>
              <w:t>2</w:t>
            </w:r>
          </w:p>
        </w:tc>
        <w:tc>
          <w:tcPr>
            <w:tcW w:w="850" w:type="dxa"/>
          </w:tcPr>
          <w:p w14:paraId="534DC1F8" w14:textId="77777777" w:rsidR="00A42E58" w:rsidRDefault="00A42E58" w:rsidP="00D27206">
            <w:pPr>
              <w:pStyle w:val="TableParagraph"/>
              <w:rPr>
                <w:sz w:val="20"/>
              </w:rPr>
            </w:pPr>
          </w:p>
        </w:tc>
        <w:tc>
          <w:tcPr>
            <w:tcW w:w="851" w:type="dxa"/>
          </w:tcPr>
          <w:p w14:paraId="69172906" w14:textId="77777777" w:rsidR="00A42E58" w:rsidRDefault="00A42E58" w:rsidP="00D27206">
            <w:pPr>
              <w:pStyle w:val="TableParagraph"/>
              <w:rPr>
                <w:sz w:val="20"/>
              </w:rPr>
            </w:pPr>
          </w:p>
        </w:tc>
        <w:tc>
          <w:tcPr>
            <w:tcW w:w="850" w:type="dxa"/>
          </w:tcPr>
          <w:p w14:paraId="388DB488" w14:textId="77777777" w:rsidR="00A42E58" w:rsidRDefault="00A42E58" w:rsidP="00D27206">
            <w:pPr>
              <w:pStyle w:val="TableParagraph"/>
              <w:rPr>
                <w:sz w:val="20"/>
              </w:rPr>
            </w:pPr>
          </w:p>
        </w:tc>
        <w:tc>
          <w:tcPr>
            <w:tcW w:w="851" w:type="dxa"/>
          </w:tcPr>
          <w:p w14:paraId="2F5387B8" w14:textId="77777777" w:rsidR="00A42E58" w:rsidRDefault="00A42E58" w:rsidP="00D27206">
            <w:pPr>
              <w:pStyle w:val="TableParagraph"/>
              <w:rPr>
                <w:sz w:val="20"/>
              </w:rPr>
            </w:pPr>
          </w:p>
        </w:tc>
        <w:tc>
          <w:tcPr>
            <w:tcW w:w="850" w:type="dxa"/>
          </w:tcPr>
          <w:p w14:paraId="328A6E2B" w14:textId="77777777" w:rsidR="00A42E58" w:rsidRDefault="00A42E58" w:rsidP="00D27206">
            <w:pPr>
              <w:pStyle w:val="TableParagraph"/>
              <w:rPr>
                <w:sz w:val="20"/>
              </w:rPr>
            </w:pPr>
          </w:p>
        </w:tc>
        <w:tc>
          <w:tcPr>
            <w:tcW w:w="851" w:type="dxa"/>
          </w:tcPr>
          <w:p w14:paraId="03B136AD" w14:textId="77777777" w:rsidR="00A42E58" w:rsidRDefault="00A42E58" w:rsidP="00D27206">
            <w:pPr>
              <w:pStyle w:val="TableParagraph"/>
              <w:rPr>
                <w:sz w:val="20"/>
              </w:rPr>
            </w:pPr>
          </w:p>
        </w:tc>
        <w:tc>
          <w:tcPr>
            <w:tcW w:w="850" w:type="dxa"/>
          </w:tcPr>
          <w:p w14:paraId="408B302A" w14:textId="77777777" w:rsidR="00A42E58" w:rsidRDefault="00A42E58" w:rsidP="00D27206">
            <w:pPr>
              <w:pStyle w:val="TableParagraph"/>
              <w:rPr>
                <w:sz w:val="20"/>
              </w:rPr>
            </w:pPr>
          </w:p>
        </w:tc>
        <w:tc>
          <w:tcPr>
            <w:tcW w:w="851" w:type="dxa"/>
          </w:tcPr>
          <w:p w14:paraId="36C38045" w14:textId="77777777" w:rsidR="00A42E58" w:rsidRDefault="00A42E58" w:rsidP="00D27206">
            <w:pPr>
              <w:pStyle w:val="TableParagraph"/>
              <w:rPr>
                <w:sz w:val="20"/>
              </w:rPr>
            </w:pPr>
          </w:p>
        </w:tc>
      </w:tr>
      <w:tr w:rsidR="00A42E58" w14:paraId="50915DF7" w14:textId="77777777" w:rsidTr="00D27206">
        <w:trPr>
          <w:trHeight w:val="487"/>
        </w:trPr>
        <w:tc>
          <w:tcPr>
            <w:tcW w:w="554" w:type="dxa"/>
          </w:tcPr>
          <w:p w14:paraId="34A814E6" w14:textId="77777777" w:rsidR="00A42E58" w:rsidRPr="001C31EC" w:rsidRDefault="00A42E58" w:rsidP="00D27206">
            <w:pPr>
              <w:pStyle w:val="TableParagraph"/>
              <w:spacing w:line="245" w:lineRule="exact"/>
              <w:ind w:left="107"/>
              <w:rPr>
                <w:rFonts w:ascii="Arial"/>
                <w:b/>
              </w:rPr>
            </w:pPr>
            <w:r>
              <w:rPr>
                <w:rFonts w:ascii="Arial"/>
                <w:b/>
              </w:rPr>
              <w:t>10</w:t>
            </w:r>
          </w:p>
        </w:tc>
        <w:tc>
          <w:tcPr>
            <w:tcW w:w="2146" w:type="dxa"/>
          </w:tcPr>
          <w:p w14:paraId="2F3694B9" w14:textId="77777777" w:rsidR="00A42E58" w:rsidRPr="00A5390D" w:rsidRDefault="00A42E58" w:rsidP="00D27206">
            <w:pPr>
              <w:pStyle w:val="TableParagraph"/>
              <w:spacing w:line="234" w:lineRule="exact"/>
              <w:ind w:left="108"/>
              <w:rPr>
                <w:highlight w:val="cyan"/>
              </w:rPr>
            </w:pPr>
            <w:r w:rsidRPr="001C31EC">
              <w:t>DBA</w:t>
            </w:r>
          </w:p>
        </w:tc>
        <w:tc>
          <w:tcPr>
            <w:tcW w:w="1560" w:type="dxa"/>
          </w:tcPr>
          <w:p w14:paraId="5BF43687" w14:textId="77777777" w:rsidR="00A42E58" w:rsidRPr="001C31EC" w:rsidRDefault="00A42E58" w:rsidP="00D27206">
            <w:pPr>
              <w:pStyle w:val="TableParagraph"/>
              <w:spacing w:before="119"/>
              <w:ind w:left="372" w:right="356"/>
              <w:jc w:val="center"/>
              <w:rPr>
                <w:rFonts w:ascii="Arial"/>
                <w:b/>
              </w:rPr>
            </w:pPr>
            <w:r>
              <w:rPr>
                <w:rFonts w:ascii="Arial"/>
                <w:b/>
              </w:rPr>
              <w:t>L2</w:t>
            </w:r>
          </w:p>
        </w:tc>
        <w:tc>
          <w:tcPr>
            <w:tcW w:w="1134" w:type="dxa"/>
          </w:tcPr>
          <w:p w14:paraId="42DCB129" w14:textId="77777777" w:rsidR="00A42E58" w:rsidRPr="001C31EC" w:rsidRDefault="00A42E58" w:rsidP="00D27206">
            <w:pPr>
              <w:pStyle w:val="TableParagraph"/>
              <w:spacing w:before="119"/>
              <w:ind w:left="372" w:right="356"/>
              <w:jc w:val="center"/>
              <w:rPr>
                <w:rFonts w:ascii="Arial"/>
                <w:b/>
              </w:rPr>
            </w:pPr>
            <w:r>
              <w:rPr>
                <w:rFonts w:ascii="Arial"/>
                <w:b/>
              </w:rPr>
              <w:t>2</w:t>
            </w:r>
          </w:p>
        </w:tc>
        <w:tc>
          <w:tcPr>
            <w:tcW w:w="850" w:type="dxa"/>
          </w:tcPr>
          <w:p w14:paraId="27853CC0" w14:textId="77777777" w:rsidR="00A42E58" w:rsidRDefault="00A42E58" w:rsidP="00D27206">
            <w:pPr>
              <w:pStyle w:val="TableParagraph"/>
              <w:rPr>
                <w:sz w:val="20"/>
              </w:rPr>
            </w:pPr>
          </w:p>
        </w:tc>
        <w:tc>
          <w:tcPr>
            <w:tcW w:w="851" w:type="dxa"/>
          </w:tcPr>
          <w:p w14:paraId="3D7856D6" w14:textId="77777777" w:rsidR="00A42E58" w:rsidRDefault="00A42E58" w:rsidP="00D27206">
            <w:pPr>
              <w:pStyle w:val="TableParagraph"/>
              <w:rPr>
                <w:sz w:val="20"/>
              </w:rPr>
            </w:pPr>
          </w:p>
        </w:tc>
        <w:tc>
          <w:tcPr>
            <w:tcW w:w="850" w:type="dxa"/>
          </w:tcPr>
          <w:p w14:paraId="4CA8155A" w14:textId="77777777" w:rsidR="00A42E58" w:rsidRDefault="00A42E58" w:rsidP="00D27206">
            <w:pPr>
              <w:pStyle w:val="TableParagraph"/>
              <w:rPr>
                <w:sz w:val="20"/>
              </w:rPr>
            </w:pPr>
          </w:p>
        </w:tc>
        <w:tc>
          <w:tcPr>
            <w:tcW w:w="851" w:type="dxa"/>
          </w:tcPr>
          <w:p w14:paraId="6747EDB7" w14:textId="77777777" w:rsidR="00A42E58" w:rsidRDefault="00A42E58" w:rsidP="00D27206">
            <w:pPr>
              <w:pStyle w:val="TableParagraph"/>
              <w:rPr>
                <w:sz w:val="20"/>
              </w:rPr>
            </w:pPr>
          </w:p>
        </w:tc>
        <w:tc>
          <w:tcPr>
            <w:tcW w:w="850" w:type="dxa"/>
          </w:tcPr>
          <w:p w14:paraId="4D778562" w14:textId="77777777" w:rsidR="00A42E58" w:rsidRDefault="00A42E58" w:rsidP="00D27206">
            <w:pPr>
              <w:pStyle w:val="TableParagraph"/>
              <w:rPr>
                <w:sz w:val="20"/>
              </w:rPr>
            </w:pPr>
          </w:p>
        </w:tc>
        <w:tc>
          <w:tcPr>
            <w:tcW w:w="851" w:type="dxa"/>
          </w:tcPr>
          <w:p w14:paraId="7D44DCC3" w14:textId="77777777" w:rsidR="00A42E58" w:rsidRDefault="00A42E58" w:rsidP="00D27206">
            <w:pPr>
              <w:pStyle w:val="TableParagraph"/>
              <w:rPr>
                <w:sz w:val="20"/>
              </w:rPr>
            </w:pPr>
          </w:p>
        </w:tc>
        <w:tc>
          <w:tcPr>
            <w:tcW w:w="850" w:type="dxa"/>
          </w:tcPr>
          <w:p w14:paraId="55D60EB6" w14:textId="77777777" w:rsidR="00A42E58" w:rsidRDefault="00A42E58" w:rsidP="00D27206">
            <w:pPr>
              <w:pStyle w:val="TableParagraph"/>
              <w:rPr>
                <w:sz w:val="20"/>
              </w:rPr>
            </w:pPr>
          </w:p>
        </w:tc>
        <w:tc>
          <w:tcPr>
            <w:tcW w:w="851" w:type="dxa"/>
          </w:tcPr>
          <w:p w14:paraId="0FFF4F49" w14:textId="77777777" w:rsidR="00A42E58" w:rsidRDefault="00A42E58" w:rsidP="00D27206">
            <w:pPr>
              <w:pStyle w:val="TableParagraph"/>
              <w:rPr>
                <w:sz w:val="20"/>
              </w:rPr>
            </w:pPr>
          </w:p>
        </w:tc>
      </w:tr>
      <w:tr w:rsidR="00A42E58" w14:paraId="20904DA4" w14:textId="77777777" w:rsidTr="00D27206">
        <w:trPr>
          <w:trHeight w:val="254"/>
        </w:trPr>
        <w:tc>
          <w:tcPr>
            <w:tcW w:w="554" w:type="dxa"/>
          </w:tcPr>
          <w:p w14:paraId="73CE9A47" w14:textId="77777777" w:rsidR="00A42E58" w:rsidRPr="001C31EC" w:rsidRDefault="00A42E58" w:rsidP="00D27206">
            <w:pPr>
              <w:pStyle w:val="TableParagraph"/>
              <w:spacing w:line="245" w:lineRule="exact"/>
              <w:ind w:left="107"/>
              <w:rPr>
                <w:rFonts w:ascii="Arial"/>
                <w:b/>
              </w:rPr>
            </w:pPr>
          </w:p>
        </w:tc>
        <w:tc>
          <w:tcPr>
            <w:tcW w:w="2146" w:type="dxa"/>
          </w:tcPr>
          <w:p w14:paraId="580195EB"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p>
        </w:tc>
        <w:tc>
          <w:tcPr>
            <w:tcW w:w="1560" w:type="dxa"/>
          </w:tcPr>
          <w:p w14:paraId="4FE14996" w14:textId="77777777" w:rsidR="00A42E58" w:rsidRPr="001C31EC" w:rsidRDefault="00A42E58" w:rsidP="00D27206">
            <w:pPr>
              <w:pStyle w:val="TableParagraph"/>
              <w:spacing w:before="119"/>
              <w:ind w:left="372" w:right="356"/>
              <w:jc w:val="center"/>
              <w:rPr>
                <w:rFonts w:ascii="Arial"/>
                <w:b/>
              </w:rPr>
            </w:pPr>
          </w:p>
        </w:tc>
        <w:tc>
          <w:tcPr>
            <w:tcW w:w="1134" w:type="dxa"/>
          </w:tcPr>
          <w:p w14:paraId="10D0EAF1" w14:textId="77777777" w:rsidR="00A42E58" w:rsidRDefault="00A42E58" w:rsidP="00D27206">
            <w:pPr>
              <w:pStyle w:val="TableParagraph"/>
              <w:spacing w:before="119"/>
              <w:ind w:left="372" w:right="356"/>
              <w:jc w:val="center"/>
              <w:rPr>
                <w:rFonts w:ascii="Arial"/>
                <w:b/>
              </w:rPr>
            </w:pPr>
            <w:r>
              <w:rPr>
                <w:rFonts w:ascii="Arial"/>
                <w:b/>
              </w:rPr>
              <w:t>25</w:t>
            </w:r>
          </w:p>
        </w:tc>
        <w:tc>
          <w:tcPr>
            <w:tcW w:w="850" w:type="dxa"/>
          </w:tcPr>
          <w:p w14:paraId="39D1E529" w14:textId="77777777" w:rsidR="00A42E58" w:rsidRDefault="00A42E58" w:rsidP="00D27206">
            <w:pPr>
              <w:pStyle w:val="TableParagraph"/>
              <w:rPr>
                <w:sz w:val="18"/>
              </w:rPr>
            </w:pPr>
          </w:p>
        </w:tc>
        <w:tc>
          <w:tcPr>
            <w:tcW w:w="851" w:type="dxa"/>
          </w:tcPr>
          <w:p w14:paraId="445125EB" w14:textId="77777777" w:rsidR="00A42E58" w:rsidRDefault="00A42E58" w:rsidP="00D27206">
            <w:pPr>
              <w:pStyle w:val="TableParagraph"/>
              <w:rPr>
                <w:sz w:val="18"/>
              </w:rPr>
            </w:pPr>
          </w:p>
        </w:tc>
        <w:tc>
          <w:tcPr>
            <w:tcW w:w="850" w:type="dxa"/>
          </w:tcPr>
          <w:p w14:paraId="782881E8" w14:textId="77777777" w:rsidR="00A42E58" w:rsidRDefault="00A42E58" w:rsidP="00D27206">
            <w:pPr>
              <w:pStyle w:val="TableParagraph"/>
              <w:rPr>
                <w:sz w:val="18"/>
              </w:rPr>
            </w:pPr>
          </w:p>
        </w:tc>
        <w:tc>
          <w:tcPr>
            <w:tcW w:w="851" w:type="dxa"/>
          </w:tcPr>
          <w:p w14:paraId="450CA3CE" w14:textId="77777777" w:rsidR="00A42E58" w:rsidRDefault="00A42E58" w:rsidP="00D27206">
            <w:pPr>
              <w:pStyle w:val="TableParagraph"/>
              <w:rPr>
                <w:sz w:val="18"/>
              </w:rPr>
            </w:pPr>
          </w:p>
        </w:tc>
        <w:tc>
          <w:tcPr>
            <w:tcW w:w="850" w:type="dxa"/>
          </w:tcPr>
          <w:p w14:paraId="10F4FFDD" w14:textId="77777777" w:rsidR="00A42E58" w:rsidRDefault="00A42E58" w:rsidP="00D27206">
            <w:pPr>
              <w:pStyle w:val="TableParagraph"/>
              <w:rPr>
                <w:sz w:val="18"/>
              </w:rPr>
            </w:pPr>
          </w:p>
        </w:tc>
        <w:tc>
          <w:tcPr>
            <w:tcW w:w="851" w:type="dxa"/>
          </w:tcPr>
          <w:p w14:paraId="22087596" w14:textId="77777777" w:rsidR="00A42E58" w:rsidRDefault="00A42E58" w:rsidP="00D27206">
            <w:pPr>
              <w:pStyle w:val="TableParagraph"/>
              <w:rPr>
                <w:sz w:val="18"/>
              </w:rPr>
            </w:pPr>
          </w:p>
        </w:tc>
        <w:tc>
          <w:tcPr>
            <w:tcW w:w="850" w:type="dxa"/>
          </w:tcPr>
          <w:p w14:paraId="3993CD17" w14:textId="77777777" w:rsidR="00A42E58" w:rsidRDefault="00A42E58" w:rsidP="00D27206">
            <w:pPr>
              <w:pStyle w:val="TableParagraph"/>
              <w:rPr>
                <w:sz w:val="18"/>
              </w:rPr>
            </w:pPr>
          </w:p>
        </w:tc>
        <w:tc>
          <w:tcPr>
            <w:tcW w:w="851" w:type="dxa"/>
          </w:tcPr>
          <w:p w14:paraId="762FBDC6" w14:textId="77777777" w:rsidR="00A42E58" w:rsidRDefault="00A42E58" w:rsidP="00D27206">
            <w:pPr>
              <w:pStyle w:val="TableParagraph"/>
              <w:rPr>
                <w:sz w:val="18"/>
              </w:rPr>
            </w:pPr>
          </w:p>
        </w:tc>
      </w:tr>
    </w:tbl>
    <w:p w14:paraId="5AFF5808" w14:textId="77777777" w:rsidR="00A42E58" w:rsidRDefault="00A42E58" w:rsidP="00A42E58">
      <w:pPr>
        <w:spacing w:before="180" w:after="23"/>
        <w:ind w:left="120"/>
        <w:rPr>
          <w:rFonts w:ascii="Arial"/>
          <w:b/>
        </w:rPr>
      </w:pPr>
    </w:p>
    <w:p w14:paraId="10E10160" w14:textId="77777777" w:rsidR="00A42E58" w:rsidRDefault="00A42E58" w:rsidP="00A42E58">
      <w:pPr>
        <w:spacing w:before="180" w:after="23"/>
        <w:ind w:left="120"/>
        <w:rPr>
          <w:rFonts w:ascii="Arial"/>
          <w:b/>
        </w:rPr>
      </w:pPr>
    </w:p>
    <w:p w14:paraId="22FE8AE1" w14:textId="77777777" w:rsidR="00A42E58" w:rsidRDefault="00A42E58" w:rsidP="00A42E58">
      <w:pPr>
        <w:spacing w:before="180" w:after="23"/>
        <w:ind w:left="120"/>
        <w:rPr>
          <w:rFonts w:ascii="Arial"/>
          <w:b/>
        </w:rPr>
      </w:pPr>
    </w:p>
    <w:p w14:paraId="1A22ACC3" w14:textId="77777777" w:rsidR="00A42E58" w:rsidRPr="00C049D6" w:rsidRDefault="00A42E58" w:rsidP="00A42E58">
      <w:pPr>
        <w:spacing w:before="180" w:after="23"/>
        <w:ind w:left="120"/>
        <w:rPr>
          <w:rFonts w:ascii="Arial"/>
          <w:b/>
        </w:rPr>
      </w:pPr>
      <w:r w:rsidRPr="00C049D6">
        <w:rPr>
          <w:rFonts w:ascii="Arial"/>
          <w:b/>
        </w:rPr>
        <w:t>Table</w:t>
      </w:r>
      <w:r>
        <w:rPr>
          <w:rFonts w:ascii="Arial"/>
          <w:b/>
        </w:rPr>
        <w:t xml:space="preserve"> 1</w:t>
      </w:r>
      <w:r w:rsidR="00C01EE0">
        <w:rPr>
          <w:rFonts w:ascii="Arial"/>
          <w:b/>
        </w:rPr>
        <w:t>7</w:t>
      </w:r>
      <w:r w:rsidRPr="00C049D6">
        <w:rPr>
          <w:rFonts w:ascii="Arial"/>
          <w:b/>
        </w:rPr>
        <w:t xml:space="preserve">: Breakup of </w:t>
      </w:r>
      <w:r>
        <w:rPr>
          <w:rFonts w:ascii="Arial"/>
          <w:b/>
        </w:rPr>
        <w:t>Training</w:t>
      </w:r>
      <w:r w:rsidRPr="00C049D6">
        <w:rPr>
          <w:rFonts w:ascii="Arial"/>
          <w:b/>
        </w:rPr>
        <w:t xml:space="preserve"> Cost for UPI </w:t>
      </w:r>
      <w:r>
        <w:rPr>
          <w:rFonts w:ascii="Arial"/>
          <w:b/>
        </w:rPr>
        <w:t>Switch</w:t>
      </w:r>
      <w:r w:rsidRPr="00C049D6">
        <w:rPr>
          <w:rFonts w:ascii="Arial"/>
          <w:b/>
        </w:rPr>
        <w:t xml:space="preserve"> (item </w:t>
      </w:r>
      <w:r>
        <w:rPr>
          <w:rFonts w:ascii="Arial"/>
          <w:b/>
        </w:rPr>
        <w:t>16</w:t>
      </w:r>
      <w:r w:rsidRPr="00C049D6">
        <w:rPr>
          <w:rFonts w:ascii="Arial"/>
          <w:b/>
        </w:rPr>
        <w:t xml:space="preserve"> of Table </w:t>
      </w:r>
      <w:r w:rsidR="00C01EE0">
        <w:rPr>
          <w:rFonts w:ascii="Arial"/>
          <w:b/>
        </w:rPr>
        <w:t>1 (A)</w:t>
      </w:r>
      <w:r w:rsidRPr="00C049D6">
        <w:rPr>
          <w:rFonts w:ascii="Arial"/>
          <w:b/>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247"/>
        <w:gridCol w:w="1559"/>
        <w:gridCol w:w="1560"/>
      </w:tblGrid>
      <w:tr w:rsidR="00A42E58" w14:paraId="66A283A4" w14:textId="77777777" w:rsidTr="00D27206">
        <w:trPr>
          <w:trHeight w:val="253"/>
        </w:trPr>
        <w:tc>
          <w:tcPr>
            <w:tcW w:w="595" w:type="dxa"/>
            <w:vMerge w:val="restart"/>
          </w:tcPr>
          <w:p w14:paraId="3F4A7235" w14:textId="77777777" w:rsidR="00A42E58" w:rsidRDefault="00A42E58" w:rsidP="00D27206">
            <w:pPr>
              <w:pStyle w:val="TableParagraph"/>
              <w:spacing w:line="248" w:lineRule="exact"/>
              <w:ind w:left="107"/>
              <w:rPr>
                <w:rFonts w:ascii="Arial"/>
                <w:b/>
              </w:rPr>
            </w:pPr>
            <w:r>
              <w:rPr>
                <w:rFonts w:ascii="Arial"/>
                <w:b/>
              </w:rPr>
              <w:t>SN</w:t>
            </w:r>
          </w:p>
        </w:tc>
        <w:tc>
          <w:tcPr>
            <w:tcW w:w="2247" w:type="dxa"/>
            <w:vMerge w:val="restart"/>
          </w:tcPr>
          <w:p w14:paraId="260C2C07" w14:textId="77777777" w:rsidR="00A42E58" w:rsidRDefault="00A42E58" w:rsidP="00D27206">
            <w:pPr>
              <w:pStyle w:val="TableParagraph"/>
              <w:spacing w:line="248" w:lineRule="exact"/>
              <w:ind w:left="107"/>
              <w:rPr>
                <w:rFonts w:ascii="Arial"/>
                <w:b/>
              </w:rPr>
            </w:pPr>
            <w:r>
              <w:rPr>
                <w:rFonts w:ascii="Arial"/>
                <w:b/>
              </w:rPr>
              <w:t>Requirement</w:t>
            </w:r>
          </w:p>
        </w:tc>
        <w:tc>
          <w:tcPr>
            <w:tcW w:w="1559" w:type="dxa"/>
            <w:vMerge w:val="restart"/>
          </w:tcPr>
          <w:p w14:paraId="3C01DB0A" w14:textId="77777777" w:rsidR="00A42E58" w:rsidRDefault="00A42E58" w:rsidP="00D27206">
            <w:pPr>
              <w:pStyle w:val="TableParagraph"/>
              <w:spacing w:line="248" w:lineRule="exact"/>
              <w:ind w:left="108"/>
              <w:rPr>
                <w:rFonts w:ascii="Arial"/>
                <w:b/>
              </w:rPr>
            </w:pPr>
            <w:r>
              <w:rPr>
                <w:rFonts w:ascii="Arial"/>
                <w:b/>
              </w:rPr>
              <w:t>Requirement Description</w:t>
            </w:r>
          </w:p>
          <w:p w14:paraId="2E3CE7F3" w14:textId="77777777" w:rsidR="00A42E58" w:rsidRDefault="00A42E58" w:rsidP="00D27206">
            <w:pPr>
              <w:pStyle w:val="TableParagraph"/>
              <w:spacing w:line="248" w:lineRule="exact"/>
              <w:ind w:left="108"/>
              <w:rPr>
                <w:rFonts w:ascii="Arial"/>
                <w:b/>
              </w:rPr>
            </w:pPr>
          </w:p>
        </w:tc>
        <w:tc>
          <w:tcPr>
            <w:tcW w:w="1560" w:type="dxa"/>
            <w:vMerge w:val="restart"/>
          </w:tcPr>
          <w:p w14:paraId="719B1C88" w14:textId="38EE71DC" w:rsidR="00A42E58" w:rsidRDefault="00A42E58" w:rsidP="00D27206">
            <w:pPr>
              <w:pStyle w:val="TableParagraph"/>
              <w:spacing w:line="242" w:lineRule="auto"/>
              <w:ind w:left="108" w:right="78"/>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0E008A9C" w14:textId="77777777" w:rsidTr="00D27206">
        <w:trPr>
          <w:trHeight w:val="748"/>
        </w:trPr>
        <w:tc>
          <w:tcPr>
            <w:tcW w:w="595" w:type="dxa"/>
            <w:vMerge/>
            <w:tcBorders>
              <w:top w:val="nil"/>
            </w:tcBorders>
          </w:tcPr>
          <w:p w14:paraId="03A11CB3" w14:textId="77777777" w:rsidR="00A42E58" w:rsidRDefault="00A42E58" w:rsidP="00D27206">
            <w:pPr>
              <w:rPr>
                <w:sz w:val="2"/>
                <w:szCs w:val="2"/>
              </w:rPr>
            </w:pPr>
          </w:p>
        </w:tc>
        <w:tc>
          <w:tcPr>
            <w:tcW w:w="2247" w:type="dxa"/>
            <w:vMerge/>
            <w:tcBorders>
              <w:top w:val="nil"/>
            </w:tcBorders>
          </w:tcPr>
          <w:p w14:paraId="56D6A4A4" w14:textId="77777777" w:rsidR="00A42E58" w:rsidRDefault="00A42E58" w:rsidP="00D27206">
            <w:pPr>
              <w:rPr>
                <w:sz w:val="2"/>
                <w:szCs w:val="2"/>
              </w:rPr>
            </w:pPr>
          </w:p>
        </w:tc>
        <w:tc>
          <w:tcPr>
            <w:tcW w:w="1559" w:type="dxa"/>
            <w:vMerge/>
            <w:tcBorders>
              <w:top w:val="nil"/>
            </w:tcBorders>
          </w:tcPr>
          <w:p w14:paraId="03770877" w14:textId="77777777" w:rsidR="00A42E58" w:rsidRDefault="00A42E58" w:rsidP="00D27206">
            <w:pPr>
              <w:rPr>
                <w:sz w:val="2"/>
                <w:szCs w:val="2"/>
              </w:rPr>
            </w:pPr>
          </w:p>
        </w:tc>
        <w:tc>
          <w:tcPr>
            <w:tcW w:w="1560" w:type="dxa"/>
            <w:vMerge/>
            <w:tcBorders>
              <w:top w:val="nil"/>
            </w:tcBorders>
          </w:tcPr>
          <w:p w14:paraId="088C6B64" w14:textId="77777777" w:rsidR="00A42E58" w:rsidRDefault="00A42E58" w:rsidP="00D27206">
            <w:pPr>
              <w:rPr>
                <w:sz w:val="2"/>
                <w:szCs w:val="2"/>
              </w:rPr>
            </w:pPr>
          </w:p>
        </w:tc>
      </w:tr>
      <w:tr w:rsidR="00A42E58" w14:paraId="4464CEF4" w14:textId="77777777" w:rsidTr="00D27206">
        <w:trPr>
          <w:trHeight w:val="248"/>
        </w:trPr>
        <w:tc>
          <w:tcPr>
            <w:tcW w:w="595" w:type="dxa"/>
          </w:tcPr>
          <w:p w14:paraId="45D24DC0" w14:textId="77777777" w:rsidR="00A42E58" w:rsidRDefault="00A42E58" w:rsidP="00D27206">
            <w:pPr>
              <w:pStyle w:val="TableParagraph"/>
              <w:spacing w:line="229" w:lineRule="exact"/>
              <w:ind w:left="107"/>
              <w:rPr>
                <w:rFonts w:ascii="Arial"/>
                <w:b/>
              </w:rPr>
            </w:pPr>
            <w:r>
              <w:rPr>
                <w:rFonts w:ascii="Arial"/>
                <w:b/>
              </w:rPr>
              <w:t>1</w:t>
            </w:r>
          </w:p>
        </w:tc>
        <w:tc>
          <w:tcPr>
            <w:tcW w:w="2247" w:type="dxa"/>
          </w:tcPr>
          <w:p w14:paraId="2FFD98BD" w14:textId="77777777" w:rsidR="00A42E58" w:rsidRDefault="00A42E58" w:rsidP="00D27206">
            <w:pPr>
              <w:pStyle w:val="TableParagraph"/>
              <w:spacing w:line="229" w:lineRule="exact"/>
              <w:ind w:left="107"/>
            </w:pPr>
            <w:r>
              <w:t>Training cost- 1</w:t>
            </w:r>
          </w:p>
        </w:tc>
        <w:tc>
          <w:tcPr>
            <w:tcW w:w="1559" w:type="dxa"/>
          </w:tcPr>
          <w:p w14:paraId="2ED96A45" w14:textId="77777777" w:rsidR="00A42E58" w:rsidRDefault="00A42E58" w:rsidP="00D27206">
            <w:pPr>
              <w:pStyle w:val="TableParagraph"/>
              <w:rPr>
                <w:sz w:val="18"/>
              </w:rPr>
            </w:pPr>
          </w:p>
        </w:tc>
        <w:tc>
          <w:tcPr>
            <w:tcW w:w="1560" w:type="dxa"/>
          </w:tcPr>
          <w:p w14:paraId="65CEAA36" w14:textId="77777777" w:rsidR="00A42E58" w:rsidRDefault="00A42E58" w:rsidP="00D27206">
            <w:pPr>
              <w:pStyle w:val="TableParagraph"/>
              <w:rPr>
                <w:sz w:val="18"/>
              </w:rPr>
            </w:pPr>
          </w:p>
        </w:tc>
      </w:tr>
      <w:tr w:rsidR="00A42E58" w14:paraId="1B7FEF23" w14:textId="77777777" w:rsidTr="00D27206">
        <w:trPr>
          <w:trHeight w:val="111"/>
        </w:trPr>
        <w:tc>
          <w:tcPr>
            <w:tcW w:w="595" w:type="dxa"/>
          </w:tcPr>
          <w:p w14:paraId="6A6451B6" w14:textId="77777777" w:rsidR="00A42E58" w:rsidRDefault="00A42E58" w:rsidP="00D27206">
            <w:pPr>
              <w:pStyle w:val="TableParagraph"/>
              <w:spacing w:line="250" w:lineRule="exact"/>
              <w:ind w:left="107"/>
              <w:rPr>
                <w:rFonts w:ascii="Arial"/>
                <w:b/>
              </w:rPr>
            </w:pPr>
            <w:r>
              <w:rPr>
                <w:rFonts w:ascii="Arial"/>
                <w:b/>
              </w:rPr>
              <w:t>2</w:t>
            </w:r>
          </w:p>
        </w:tc>
        <w:tc>
          <w:tcPr>
            <w:tcW w:w="2247" w:type="dxa"/>
          </w:tcPr>
          <w:p w14:paraId="259FA29D" w14:textId="77777777" w:rsidR="00A42E58" w:rsidRDefault="00A42E58" w:rsidP="00D27206">
            <w:pPr>
              <w:pStyle w:val="TableParagraph"/>
              <w:spacing w:line="252" w:lineRule="exact"/>
              <w:ind w:left="107" w:right="170"/>
            </w:pPr>
            <w:r>
              <w:t>Training cost- N</w:t>
            </w:r>
          </w:p>
        </w:tc>
        <w:tc>
          <w:tcPr>
            <w:tcW w:w="1559" w:type="dxa"/>
          </w:tcPr>
          <w:p w14:paraId="782E1F4C" w14:textId="77777777" w:rsidR="00A42E58" w:rsidRDefault="00A42E58" w:rsidP="00D27206">
            <w:pPr>
              <w:pStyle w:val="TableParagraph"/>
              <w:rPr>
                <w:sz w:val="20"/>
              </w:rPr>
            </w:pPr>
          </w:p>
        </w:tc>
        <w:tc>
          <w:tcPr>
            <w:tcW w:w="1560" w:type="dxa"/>
          </w:tcPr>
          <w:p w14:paraId="1C73A4A4" w14:textId="77777777" w:rsidR="00A42E58" w:rsidRDefault="00A42E58" w:rsidP="00D27206">
            <w:pPr>
              <w:pStyle w:val="TableParagraph"/>
              <w:rPr>
                <w:sz w:val="20"/>
              </w:rPr>
            </w:pPr>
          </w:p>
        </w:tc>
      </w:tr>
      <w:tr w:rsidR="00A42E58" w14:paraId="742A13F7" w14:textId="77777777" w:rsidTr="00D27206">
        <w:trPr>
          <w:trHeight w:val="253"/>
        </w:trPr>
        <w:tc>
          <w:tcPr>
            <w:tcW w:w="595" w:type="dxa"/>
          </w:tcPr>
          <w:p w14:paraId="1605D71A" w14:textId="77777777" w:rsidR="00A42E58" w:rsidRDefault="00A42E58" w:rsidP="00D27206">
            <w:pPr>
              <w:pStyle w:val="TableParagraph"/>
              <w:spacing w:line="234" w:lineRule="exact"/>
              <w:ind w:left="107"/>
              <w:rPr>
                <w:rFonts w:ascii="Arial"/>
                <w:b/>
              </w:rPr>
            </w:pPr>
          </w:p>
        </w:tc>
        <w:tc>
          <w:tcPr>
            <w:tcW w:w="2247" w:type="dxa"/>
          </w:tcPr>
          <w:p w14:paraId="7919BB90" w14:textId="77777777" w:rsidR="00A42E58" w:rsidRDefault="00A42E58" w:rsidP="00D27206">
            <w:pPr>
              <w:pStyle w:val="TableParagraph"/>
              <w:spacing w:line="234" w:lineRule="exact"/>
              <w:ind w:left="107"/>
              <w:rPr>
                <w:rFonts w:ascii="Arial"/>
                <w:b/>
              </w:rPr>
            </w:pPr>
            <w:r>
              <w:rPr>
                <w:rFonts w:ascii="Arial"/>
                <w:b/>
              </w:rPr>
              <w:t>Total</w:t>
            </w:r>
            <w:r>
              <w:rPr>
                <w:rFonts w:ascii="Arial"/>
                <w:b/>
                <w:spacing w:val="1"/>
              </w:rPr>
              <w:t xml:space="preserve"> </w:t>
            </w:r>
            <w:r>
              <w:rPr>
                <w:rFonts w:ascii="Arial"/>
                <w:b/>
              </w:rPr>
              <w:t>Cost</w:t>
            </w:r>
          </w:p>
        </w:tc>
        <w:tc>
          <w:tcPr>
            <w:tcW w:w="1559" w:type="dxa"/>
          </w:tcPr>
          <w:p w14:paraId="6B3D6936" w14:textId="77777777" w:rsidR="00A42E58" w:rsidRDefault="00A42E58" w:rsidP="00D27206">
            <w:pPr>
              <w:pStyle w:val="TableParagraph"/>
              <w:rPr>
                <w:sz w:val="18"/>
              </w:rPr>
            </w:pPr>
          </w:p>
        </w:tc>
        <w:tc>
          <w:tcPr>
            <w:tcW w:w="1560" w:type="dxa"/>
          </w:tcPr>
          <w:p w14:paraId="2DFA3E05" w14:textId="77777777" w:rsidR="00A42E58" w:rsidRDefault="00A42E58" w:rsidP="00D27206">
            <w:pPr>
              <w:pStyle w:val="TableParagraph"/>
              <w:rPr>
                <w:sz w:val="18"/>
              </w:rPr>
            </w:pPr>
          </w:p>
        </w:tc>
      </w:tr>
    </w:tbl>
    <w:p w14:paraId="0D4CD5E2" w14:textId="77777777" w:rsidR="00A42E58" w:rsidRDefault="00A42E58" w:rsidP="00A42E58">
      <w:pPr>
        <w:spacing w:before="154" w:after="23"/>
        <w:ind w:left="120"/>
        <w:rPr>
          <w:rFonts w:ascii="Arial"/>
          <w:b/>
        </w:rPr>
      </w:pPr>
    </w:p>
    <w:p w14:paraId="57B5E8FC" w14:textId="77777777" w:rsidR="00A42E58" w:rsidRPr="00433856" w:rsidRDefault="00A42E58" w:rsidP="00A42E58">
      <w:pPr>
        <w:spacing w:before="154" w:after="23"/>
        <w:ind w:left="120"/>
        <w:rPr>
          <w:rFonts w:ascii="Arial"/>
          <w:b/>
        </w:rPr>
      </w:pPr>
      <w:r w:rsidRPr="00433856">
        <w:rPr>
          <w:rFonts w:ascii="Arial"/>
          <w:b/>
        </w:rPr>
        <w:t>Table</w:t>
      </w:r>
      <w:r w:rsidRPr="00433856">
        <w:rPr>
          <w:rFonts w:ascii="Arial"/>
          <w:b/>
          <w:spacing w:val="-1"/>
        </w:rPr>
        <w:t xml:space="preserve"> 1</w:t>
      </w:r>
      <w:r w:rsidR="00C01EE0" w:rsidRPr="00433856">
        <w:rPr>
          <w:rFonts w:ascii="Arial"/>
          <w:b/>
          <w:spacing w:val="-1"/>
        </w:rPr>
        <w:t>8</w:t>
      </w:r>
      <w:r w:rsidRPr="00433856">
        <w:rPr>
          <w:rFonts w:ascii="Arial"/>
          <w:b/>
          <w:spacing w:val="-1"/>
        </w:rPr>
        <w:t xml:space="preserve">: </w:t>
      </w:r>
      <w:r w:rsidRPr="00433856">
        <w:rPr>
          <w:rFonts w:ascii="Arial"/>
          <w:b/>
        </w:rPr>
        <w:t>Breakup</w:t>
      </w:r>
      <w:r w:rsidRPr="00433856">
        <w:rPr>
          <w:rFonts w:ascii="Arial"/>
          <w:b/>
          <w:spacing w:val="-1"/>
        </w:rPr>
        <w:t xml:space="preserve"> </w:t>
      </w:r>
      <w:r w:rsidRPr="00433856">
        <w:rPr>
          <w:rFonts w:ascii="Arial"/>
          <w:b/>
        </w:rPr>
        <w:t>of</w:t>
      </w:r>
      <w:r w:rsidRPr="00433856">
        <w:rPr>
          <w:rFonts w:ascii="Arial"/>
          <w:b/>
          <w:spacing w:val="3"/>
        </w:rPr>
        <w:t xml:space="preserve"> </w:t>
      </w:r>
      <w:r w:rsidRPr="00433856">
        <w:rPr>
          <w:rFonts w:ascii="Arial"/>
          <w:b/>
        </w:rPr>
        <w:t>Customisation charges</w:t>
      </w:r>
      <w:r w:rsidRPr="00433856">
        <w:rPr>
          <w:rFonts w:ascii="Arial"/>
          <w:b/>
          <w:spacing w:val="-3"/>
        </w:rPr>
        <w:t xml:space="preserve"> </w:t>
      </w:r>
      <w:r w:rsidRPr="00433856">
        <w:rPr>
          <w:rFonts w:ascii="Arial"/>
          <w:b/>
        </w:rPr>
        <w:t>for UPI</w:t>
      </w:r>
      <w:r w:rsidRPr="00433856">
        <w:rPr>
          <w:rFonts w:ascii="Arial"/>
          <w:b/>
          <w:spacing w:val="1"/>
        </w:rPr>
        <w:t xml:space="preserve"> </w:t>
      </w:r>
      <w:r w:rsidRPr="00433856">
        <w:rPr>
          <w:rFonts w:ascii="Arial"/>
          <w:b/>
        </w:rPr>
        <w:t>Switch</w:t>
      </w:r>
      <w:r w:rsidRPr="00433856">
        <w:rPr>
          <w:rFonts w:ascii="Arial"/>
          <w:b/>
          <w:spacing w:val="-4"/>
        </w:rPr>
        <w:t xml:space="preserve"> </w:t>
      </w:r>
      <w:r w:rsidRPr="00433856">
        <w:rPr>
          <w:rFonts w:ascii="Arial"/>
          <w:b/>
        </w:rPr>
        <w:t>(item 17 of</w:t>
      </w:r>
      <w:r w:rsidRPr="00433856">
        <w:rPr>
          <w:rFonts w:ascii="Arial"/>
          <w:b/>
          <w:spacing w:val="-5"/>
        </w:rPr>
        <w:t xml:space="preserve"> </w:t>
      </w:r>
      <w:r w:rsidRPr="00433856">
        <w:rPr>
          <w:rFonts w:ascii="Arial"/>
          <w:b/>
        </w:rPr>
        <w:t>Table</w:t>
      </w:r>
      <w:r w:rsidRPr="00433856">
        <w:rPr>
          <w:rFonts w:ascii="Arial"/>
          <w:b/>
          <w:spacing w:val="-1"/>
        </w:rPr>
        <w:t xml:space="preserve"> </w:t>
      </w:r>
      <w:r w:rsidR="00C01EE0" w:rsidRPr="00433856">
        <w:rPr>
          <w:rFonts w:ascii="Arial"/>
          <w:b/>
        </w:rPr>
        <w:t>1 (A)</w:t>
      </w:r>
      <w:r w:rsidRPr="00433856">
        <w:rPr>
          <w:rFonts w:ascii="Arial"/>
          <w:b/>
        </w:rPr>
        <w:t xml:space="preserve">) </w:t>
      </w:r>
      <w:r w:rsidRPr="00433856">
        <w:rPr>
          <w:rFonts w:ascii="Arial"/>
          <w:b/>
        </w:rPr>
        <w:t>–</w:t>
      </w:r>
      <w:r w:rsidRPr="00433856">
        <w:rPr>
          <w:rFonts w:ascii="Arial"/>
          <w:b/>
        </w:rPr>
        <w:t xml:space="preserve"> NIL for Central Bank</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24"/>
        <w:gridCol w:w="1108"/>
        <w:gridCol w:w="836"/>
        <w:gridCol w:w="814"/>
        <w:gridCol w:w="815"/>
        <w:gridCol w:w="814"/>
        <w:gridCol w:w="816"/>
        <w:gridCol w:w="816"/>
        <w:gridCol w:w="740"/>
        <w:gridCol w:w="740"/>
      </w:tblGrid>
      <w:tr w:rsidR="00A42E58" w:rsidRPr="00433856" w14:paraId="01803523" w14:textId="77777777" w:rsidTr="00D27206">
        <w:trPr>
          <w:trHeight w:val="251"/>
        </w:trPr>
        <w:tc>
          <w:tcPr>
            <w:tcW w:w="595" w:type="dxa"/>
            <w:vMerge w:val="restart"/>
          </w:tcPr>
          <w:p w14:paraId="78B7F9FD" w14:textId="77777777" w:rsidR="00A42E58" w:rsidRPr="00433856" w:rsidRDefault="00A42E58" w:rsidP="00D27206">
            <w:pPr>
              <w:pStyle w:val="TableParagraph"/>
              <w:spacing w:line="248" w:lineRule="exact"/>
              <w:ind w:left="107"/>
              <w:rPr>
                <w:rFonts w:ascii="Arial"/>
                <w:b/>
              </w:rPr>
            </w:pPr>
            <w:r w:rsidRPr="00433856">
              <w:rPr>
                <w:rFonts w:ascii="Arial"/>
                <w:b/>
              </w:rPr>
              <w:t>SN</w:t>
            </w:r>
          </w:p>
        </w:tc>
        <w:tc>
          <w:tcPr>
            <w:tcW w:w="2424" w:type="dxa"/>
            <w:vMerge w:val="restart"/>
          </w:tcPr>
          <w:p w14:paraId="44FE5512" w14:textId="77777777" w:rsidR="00A42E58" w:rsidRPr="00433856" w:rsidRDefault="00A42E58" w:rsidP="00D27206">
            <w:pPr>
              <w:pStyle w:val="TableParagraph"/>
              <w:spacing w:line="248" w:lineRule="exact"/>
              <w:ind w:left="107"/>
              <w:rPr>
                <w:rFonts w:ascii="Arial"/>
                <w:b/>
              </w:rPr>
            </w:pPr>
            <w:r w:rsidRPr="00433856">
              <w:rPr>
                <w:rFonts w:ascii="Arial"/>
                <w:b/>
              </w:rPr>
              <w:t>Requirement</w:t>
            </w:r>
          </w:p>
        </w:tc>
        <w:tc>
          <w:tcPr>
            <w:tcW w:w="1108" w:type="dxa"/>
            <w:vMerge w:val="restart"/>
          </w:tcPr>
          <w:p w14:paraId="6C127E9C" w14:textId="77777777" w:rsidR="00A42E58" w:rsidRPr="00433856" w:rsidRDefault="00A42E58" w:rsidP="00D27206">
            <w:pPr>
              <w:pStyle w:val="TableParagraph"/>
              <w:spacing w:line="248" w:lineRule="exact"/>
              <w:ind w:left="108"/>
              <w:rPr>
                <w:rFonts w:ascii="Arial"/>
                <w:b/>
              </w:rPr>
            </w:pPr>
            <w:r w:rsidRPr="00433856">
              <w:rPr>
                <w:rFonts w:ascii="Arial"/>
                <w:b/>
              </w:rPr>
              <w:t>Quantity</w:t>
            </w:r>
          </w:p>
        </w:tc>
        <w:tc>
          <w:tcPr>
            <w:tcW w:w="5651" w:type="dxa"/>
            <w:gridSpan w:val="7"/>
          </w:tcPr>
          <w:p w14:paraId="1C90162B" w14:textId="2E92C669" w:rsidR="00A42E58" w:rsidRPr="00433856" w:rsidRDefault="00A42E58" w:rsidP="00D27206">
            <w:pPr>
              <w:pStyle w:val="TableParagraph"/>
              <w:ind w:left="120" w:right="64"/>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0" w:type="dxa"/>
            <w:vMerge w:val="restart"/>
          </w:tcPr>
          <w:p w14:paraId="5EAF2DE3" w14:textId="4FD27A8B" w:rsidR="00A42E58" w:rsidRPr="00433856" w:rsidRDefault="00A42E58" w:rsidP="00D27206">
            <w:pPr>
              <w:pStyle w:val="TableParagraph"/>
              <w:ind w:left="120" w:right="64"/>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799F3605" w14:textId="77777777" w:rsidTr="00D27206">
        <w:trPr>
          <w:trHeight w:val="750"/>
        </w:trPr>
        <w:tc>
          <w:tcPr>
            <w:tcW w:w="595" w:type="dxa"/>
            <w:vMerge/>
            <w:tcBorders>
              <w:top w:val="nil"/>
            </w:tcBorders>
          </w:tcPr>
          <w:p w14:paraId="2E8320C2" w14:textId="77777777" w:rsidR="00A42E58" w:rsidRPr="00433856" w:rsidRDefault="00A42E58" w:rsidP="00D27206">
            <w:pPr>
              <w:rPr>
                <w:sz w:val="2"/>
                <w:szCs w:val="2"/>
              </w:rPr>
            </w:pPr>
          </w:p>
        </w:tc>
        <w:tc>
          <w:tcPr>
            <w:tcW w:w="2424" w:type="dxa"/>
            <w:vMerge/>
            <w:tcBorders>
              <w:top w:val="nil"/>
            </w:tcBorders>
          </w:tcPr>
          <w:p w14:paraId="778C9049" w14:textId="77777777" w:rsidR="00A42E58" w:rsidRPr="00433856" w:rsidRDefault="00A42E58" w:rsidP="00D27206">
            <w:pPr>
              <w:rPr>
                <w:sz w:val="2"/>
                <w:szCs w:val="2"/>
              </w:rPr>
            </w:pPr>
          </w:p>
        </w:tc>
        <w:tc>
          <w:tcPr>
            <w:tcW w:w="1108" w:type="dxa"/>
            <w:vMerge/>
            <w:tcBorders>
              <w:top w:val="nil"/>
            </w:tcBorders>
          </w:tcPr>
          <w:p w14:paraId="668835BE" w14:textId="77777777" w:rsidR="00A42E58" w:rsidRPr="00433856" w:rsidRDefault="00A42E58" w:rsidP="00D27206">
            <w:pPr>
              <w:rPr>
                <w:sz w:val="2"/>
                <w:szCs w:val="2"/>
              </w:rPr>
            </w:pPr>
          </w:p>
        </w:tc>
        <w:tc>
          <w:tcPr>
            <w:tcW w:w="836" w:type="dxa"/>
          </w:tcPr>
          <w:p w14:paraId="1282ADF1"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4" w:type="dxa"/>
          </w:tcPr>
          <w:p w14:paraId="3A57A9F4" w14:textId="77777777" w:rsidR="00A42E58" w:rsidRPr="00433856" w:rsidRDefault="00A42E58" w:rsidP="00D27206">
            <w:pPr>
              <w:pStyle w:val="TableParagraph"/>
              <w:spacing w:line="248" w:lineRule="exact"/>
              <w:ind w:left="112"/>
              <w:rPr>
                <w:rFonts w:ascii="Arial"/>
                <w:b/>
              </w:rPr>
            </w:pPr>
            <w:r w:rsidRPr="00433856">
              <w:rPr>
                <w:rFonts w:ascii="Arial"/>
                <w:b/>
              </w:rPr>
              <w:t>Year2</w:t>
            </w:r>
          </w:p>
        </w:tc>
        <w:tc>
          <w:tcPr>
            <w:tcW w:w="815" w:type="dxa"/>
          </w:tcPr>
          <w:p w14:paraId="501FC058" w14:textId="77777777" w:rsidR="00A42E58" w:rsidRPr="00433856" w:rsidRDefault="00A42E58" w:rsidP="00D27206">
            <w:pPr>
              <w:pStyle w:val="TableParagraph"/>
              <w:spacing w:line="248" w:lineRule="exact"/>
              <w:ind w:left="114"/>
              <w:rPr>
                <w:rFonts w:ascii="Arial"/>
                <w:b/>
              </w:rPr>
            </w:pPr>
            <w:r w:rsidRPr="00433856">
              <w:rPr>
                <w:rFonts w:ascii="Arial"/>
                <w:b/>
              </w:rPr>
              <w:t>Year3</w:t>
            </w:r>
          </w:p>
        </w:tc>
        <w:tc>
          <w:tcPr>
            <w:tcW w:w="814" w:type="dxa"/>
          </w:tcPr>
          <w:p w14:paraId="6D22CD7A" w14:textId="77777777" w:rsidR="00A42E58" w:rsidRPr="00433856" w:rsidRDefault="00A42E58" w:rsidP="00D27206">
            <w:pPr>
              <w:pStyle w:val="TableParagraph"/>
              <w:spacing w:line="248" w:lineRule="exact"/>
              <w:ind w:left="115"/>
              <w:rPr>
                <w:rFonts w:ascii="Arial"/>
                <w:b/>
              </w:rPr>
            </w:pPr>
            <w:r w:rsidRPr="00433856">
              <w:rPr>
                <w:rFonts w:ascii="Arial"/>
                <w:b/>
              </w:rPr>
              <w:t>Year4</w:t>
            </w:r>
          </w:p>
        </w:tc>
        <w:tc>
          <w:tcPr>
            <w:tcW w:w="816" w:type="dxa"/>
          </w:tcPr>
          <w:p w14:paraId="6B31B588" w14:textId="77777777" w:rsidR="00A42E58" w:rsidRPr="00433856" w:rsidRDefault="00A42E58" w:rsidP="00D27206">
            <w:pPr>
              <w:pStyle w:val="TableParagraph"/>
              <w:spacing w:line="248" w:lineRule="exact"/>
              <w:ind w:left="117"/>
              <w:rPr>
                <w:rFonts w:ascii="Arial"/>
                <w:b/>
              </w:rPr>
            </w:pPr>
            <w:r w:rsidRPr="00433856">
              <w:rPr>
                <w:rFonts w:ascii="Arial"/>
                <w:b/>
              </w:rPr>
              <w:t>Year5</w:t>
            </w:r>
          </w:p>
        </w:tc>
        <w:tc>
          <w:tcPr>
            <w:tcW w:w="816" w:type="dxa"/>
          </w:tcPr>
          <w:p w14:paraId="6D0E181E" w14:textId="77777777" w:rsidR="00A42E58" w:rsidRPr="00433856" w:rsidRDefault="00A42E58" w:rsidP="00D27206">
            <w:pPr>
              <w:pStyle w:val="TableParagraph"/>
              <w:spacing w:line="248" w:lineRule="exact"/>
              <w:ind w:left="117"/>
              <w:rPr>
                <w:rFonts w:ascii="Arial"/>
                <w:b/>
              </w:rPr>
            </w:pPr>
            <w:r w:rsidRPr="00433856">
              <w:rPr>
                <w:rFonts w:ascii="Arial"/>
                <w:b/>
              </w:rPr>
              <w:t>Year6</w:t>
            </w:r>
          </w:p>
        </w:tc>
        <w:tc>
          <w:tcPr>
            <w:tcW w:w="740" w:type="dxa"/>
          </w:tcPr>
          <w:p w14:paraId="50C01E86" w14:textId="77777777" w:rsidR="00A42E58" w:rsidRPr="00433856" w:rsidRDefault="00A42E58" w:rsidP="00D27206">
            <w:pPr>
              <w:rPr>
                <w:sz w:val="2"/>
                <w:szCs w:val="2"/>
              </w:rPr>
            </w:pPr>
            <w:r w:rsidRPr="00433856">
              <w:rPr>
                <w:rFonts w:ascii="Arial"/>
                <w:b/>
              </w:rPr>
              <w:t>Year7</w:t>
            </w:r>
          </w:p>
        </w:tc>
        <w:tc>
          <w:tcPr>
            <w:tcW w:w="740" w:type="dxa"/>
            <w:vMerge/>
            <w:tcBorders>
              <w:top w:val="nil"/>
            </w:tcBorders>
          </w:tcPr>
          <w:p w14:paraId="755FDC9C" w14:textId="77777777" w:rsidR="00A42E58" w:rsidRPr="00433856" w:rsidRDefault="00A42E58" w:rsidP="00D27206">
            <w:pPr>
              <w:rPr>
                <w:sz w:val="2"/>
                <w:szCs w:val="2"/>
              </w:rPr>
            </w:pPr>
          </w:p>
        </w:tc>
      </w:tr>
      <w:tr w:rsidR="00A42E58" w:rsidRPr="00433856" w14:paraId="0100EBB3" w14:textId="77777777" w:rsidTr="00D27206">
        <w:trPr>
          <w:trHeight w:val="251"/>
        </w:trPr>
        <w:tc>
          <w:tcPr>
            <w:tcW w:w="595" w:type="dxa"/>
          </w:tcPr>
          <w:p w14:paraId="6BE846A4" w14:textId="77777777" w:rsidR="00A42E58" w:rsidRPr="00433856" w:rsidRDefault="00A42E58" w:rsidP="00D27206">
            <w:pPr>
              <w:pStyle w:val="TableParagraph"/>
              <w:spacing w:line="232" w:lineRule="exact"/>
              <w:ind w:left="107"/>
              <w:rPr>
                <w:rFonts w:ascii="Arial"/>
                <w:b/>
              </w:rPr>
            </w:pPr>
            <w:r w:rsidRPr="00433856">
              <w:rPr>
                <w:rFonts w:ascii="Arial"/>
                <w:b/>
              </w:rPr>
              <w:t>1</w:t>
            </w:r>
          </w:p>
        </w:tc>
        <w:tc>
          <w:tcPr>
            <w:tcW w:w="2424" w:type="dxa"/>
          </w:tcPr>
          <w:p w14:paraId="48EADFEA" w14:textId="77777777" w:rsidR="00A42E58" w:rsidRPr="00433856" w:rsidRDefault="00A42E58" w:rsidP="00D27206">
            <w:pPr>
              <w:pStyle w:val="TableParagraph"/>
              <w:spacing w:line="232" w:lineRule="exact"/>
              <w:rPr>
                <w:rFonts w:ascii="Arial"/>
                <w:b/>
              </w:rPr>
            </w:pPr>
            <w:r w:rsidRPr="00433856">
              <w:rPr>
                <w:rFonts w:ascii="Arial"/>
                <w:b/>
              </w:rPr>
              <w:t xml:space="preserve">Customization Person day charges </w:t>
            </w:r>
          </w:p>
        </w:tc>
        <w:tc>
          <w:tcPr>
            <w:tcW w:w="1108" w:type="dxa"/>
          </w:tcPr>
          <w:p w14:paraId="759CE1DB" w14:textId="77777777" w:rsidR="00A42E58" w:rsidRPr="00433856" w:rsidRDefault="00A42E58" w:rsidP="00AA50A6">
            <w:pPr>
              <w:pStyle w:val="TableParagraph"/>
              <w:rPr>
                <w:b/>
                <w:bCs/>
                <w:sz w:val="18"/>
              </w:rPr>
            </w:pPr>
            <w:r w:rsidRPr="00433856">
              <w:rPr>
                <w:sz w:val="18"/>
              </w:rPr>
              <w:t xml:space="preserve"> </w:t>
            </w:r>
            <w:r w:rsidR="00AA50A6" w:rsidRPr="00433856">
              <w:rPr>
                <w:b/>
                <w:bCs/>
                <w:sz w:val="18"/>
              </w:rPr>
              <w:t>NIL</w:t>
            </w:r>
          </w:p>
        </w:tc>
        <w:tc>
          <w:tcPr>
            <w:tcW w:w="836" w:type="dxa"/>
          </w:tcPr>
          <w:p w14:paraId="1E918433" w14:textId="77777777" w:rsidR="00A42E58" w:rsidRPr="00433856" w:rsidRDefault="00A42E58" w:rsidP="00D27206">
            <w:pPr>
              <w:pStyle w:val="TableParagraph"/>
              <w:rPr>
                <w:sz w:val="18"/>
              </w:rPr>
            </w:pPr>
            <w:r w:rsidRPr="00433856">
              <w:rPr>
                <w:sz w:val="18"/>
              </w:rPr>
              <w:t>NIL</w:t>
            </w:r>
          </w:p>
        </w:tc>
        <w:tc>
          <w:tcPr>
            <w:tcW w:w="814" w:type="dxa"/>
          </w:tcPr>
          <w:p w14:paraId="4F8952E5" w14:textId="77777777" w:rsidR="00A42E58" w:rsidRPr="00433856" w:rsidRDefault="00A42E58" w:rsidP="00D27206">
            <w:pPr>
              <w:pStyle w:val="TableParagraph"/>
              <w:rPr>
                <w:sz w:val="18"/>
              </w:rPr>
            </w:pPr>
            <w:r w:rsidRPr="00433856">
              <w:rPr>
                <w:sz w:val="18"/>
              </w:rPr>
              <w:t>NIL</w:t>
            </w:r>
          </w:p>
        </w:tc>
        <w:tc>
          <w:tcPr>
            <w:tcW w:w="815" w:type="dxa"/>
          </w:tcPr>
          <w:p w14:paraId="623E0823" w14:textId="77777777" w:rsidR="00A42E58" w:rsidRPr="00433856" w:rsidRDefault="00A42E58" w:rsidP="00D27206">
            <w:pPr>
              <w:pStyle w:val="TableParagraph"/>
              <w:rPr>
                <w:sz w:val="18"/>
              </w:rPr>
            </w:pPr>
            <w:r w:rsidRPr="00433856">
              <w:rPr>
                <w:sz w:val="18"/>
              </w:rPr>
              <w:t>NIL</w:t>
            </w:r>
          </w:p>
        </w:tc>
        <w:tc>
          <w:tcPr>
            <w:tcW w:w="814" w:type="dxa"/>
          </w:tcPr>
          <w:p w14:paraId="00CB049B" w14:textId="77777777" w:rsidR="00A42E58" w:rsidRPr="00433856" w:rsidRDefault="00A42E58" w:rsidP="00D27206">
            <w:pPr>
              <w:pStyle w:val="TableParagraph"/>
              <w:rPr>
                <w:sz w:val="18"/>
              </w:rPr>
            </w:pPr>
            <w:r w:rsidRPr="00433856">
              <w:rPr>
                <w:sz w:val="18"/>
              </w:rPr>
              <w:t>NIL</w:t>
            </w:r>
          </w:p>
        </w:tc>
        <w:tc>
          <w:tcPr>
            <w:tcW w:w="816" w:type="dxa"/>
          </w:tcPr>
          <w:p w14:paraId="077C5247" w14:textId="77777777" w:rsidR="00A42E58" w:rsidRPr="00433856" w:rsidRDefault="00A42E58" w:rsidP="00D27206">
            <w:pPr>
              <w:pStyle w:val="TableParagraph"/>
              <w:rPr>
                <w:sz w:val="18"/>
              </w:rPr>
            </w:pPr>
            <w:r w:rsidRPr="00433856">
              <w:rPr>
                <w:sz w:val="18"/>
              </w:rPr>
              <w:t>NIL</w:t>
            </w:r>
          </w:p>
        </w:tc>
        <w:tc>
          <w:tcPr>
            <w:tcW w:w="816" w:type="dxa"/>
          </w:tcPr>
          <w:p w14:paraId="476D2876" w14:textId="77777777" w:rsidR="00A42E58" w:rsidRPr="00433856" w:rsidRDefault="00A42E58" w:rsidP="00D27206">
            <w:pPr>
              <w:pStyle w:val="TableParagraph"/>
              <w:rPr>
                <w:sz w:val="18"/>
              </w:rPr>
            </w:pPr>
            <w:r w:rsidRPr="00433856">
              <w:rPr>
                <w:sz w:val="18"/>
              </w:rPr>
              <w:t>NIL</w:t>
            </w:r>
          </w:p>
        </w:tc>
        <w:tc>
          <w:tcPr>
            <w:tcW w:w="740" w:type="dxa"/>
          </w:tcPr>
          <w:p w14:paraId="41B624D3" w14:textId="77777777" w:rsidR="00A42E58" w:rsidRPr="00433856" w:rsidRDefault="00A42E58" w:rsidP="00D27206">
            <w:pPr>
              <w:pStyle w:val="TableParagraph"/>
              <w:rPr>
                <w:sz w:val="18"/>
              </w:rPr>
            </w:pPr>
            <w:r w:rsidRPr="00433856">
              <w:rPr>
                <w:sz w:val="18"/>
              </w:rPr>
              <w:t>NIL</w:t>
            </w:r>
          </w:p>
        </w:tc>
        <w:tc>
          <w:tcPr>
            <w:tcW w:w="740" w:type="dxa"/>
          </w:tcPr>
          <w:p w14:paraId="03AF8EAB" w14:textId="77777777" w:rsidR="00A42E58" w:rsidRPr="00433856" w:rsidRDefault="00A42E58" w:rsidP="00D27206">
            <w:pPr>
              <w:pStyle w:val="TableParagraph"/>
              <w:rPr>
                <w:sz w:val="18"/>
              </w:rPr>
            </w:pPr>
            <w:r w:rsidRPr="00433856">
              <w:rPr>
                <w:sz w:val="18"/>
              </w:rPr>
              <w:t>NIL</w:t>
            </w:r>
          </w:p>
        </w:tc>
      </w:tr>
      <w:tr w:rsidR="00A42E58" w:rsidRPr="00433856" w14:paraId="5C43E24A" w14:textId="77777777" w:rsidTr="00D27206">
        <w:trPr>
          <w:trHeight w:val="254"/>
        </w:trPr>
        <w:tc>
          <w:tcPr>
            <w:tcW w:w="595" w:type="dxa"/>
          </w:tcPr>
          <w:p w14:paraId="1B5EE0A3" w14:textId="77777777" w:rsidR="00A42E58" w:rsidRPr="00433856" w:rsidRDefault="00A42E58" w:rsidP="00D27206">
            <w:pPr>
              <w:pStyle w:val="TableParagraph"/>
              <w:spacing w:line="234" w:lineRule="exact"/>
              <w:ind w:left="107"/>
              <w:rPr>
                <w:rFonts w:ascii="Arial"/>
                <w:b/>
              </w:rPr>
            </w:pPr>
          </w:p>
        </w:tc>
        <w:tc>
          <w:tcPr>
            <w:tcW w:w="2424" w:type="dxa"/>
          </w:tcPr>
          <w:p w14:paraId="21DC7FF2" w14:textId="77777777" w:rsidR="00A42E58" w:rsidRPr="00433856" w:rsidRDefault="00A42E58" w:rsidP="00D27206">
            <w:pPr>
              <w:pStyle w:val="TableParagraph"/>
              <w:spacing w:line="234" w:lineRule="exact"/>
              <w:ind w:left="107"/>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1108" w:type="dxa"/>
          </w:tcPr>
          <w:p w14:paraId="232524C5" w14:textId="77777777" w:rsidR="00A42E58" w:rsidRPr="00433856" w:rsidRDefault="00A42E58" w:rsidP="00D27206">
            <w:pPr>
              <w:pStyle w:val="TableParagraph"/>
              <w:rPr>
                <w:sz w:val="18"/>
              </w:rPr>
            </w:pPr>
          </w:p>
        </w:tc>
        <w:tc>
          <w:tcPr>
            <w:tcW w:w="836" w:type="dxa"/>
          </w:tcPr>
          <w:p w14:paraId="63005E16" w14:textId="77777777" w:rsidR="00A42E58" w:rsidRPr="00433856" w:rsidRDefault="00A42E58" w:rsidP="00D27206">
            <w:pPr>
              <w:pStyle w:val="TableParagraph"/>
              <w:rPr>
                <w:sz w:val="18"/>
              </w:rPr>
            </w:pPr>
          </w:p>
        </w:tc>
        <w:tc>
          <w:tcPr>
            <w:tcW w:w="814" w:type="dxa"/>
          </w:tcPr>
          <w:p w14:paraId="20266340" w14:textId="77777777" w:rsidR="00A42E58" w:rsidRPr="00433856" w:rsidRDefault="00A42E58" w:rsidP="00D27206">
            <w:pPr>
              <w:pStyle w:val="TableParagraph"/>
              <w:rPr>
                <w:sz w:val="18"/>
              </w:rPr>
            </w:pPr>
          </w:p>
        </w:tc>
        <w:tc>
          <w:tcPr>
            <w:tcW w:w="815" w:type="dxa"/>
          </w:tcPr>
          <w:p w14:paraId="7BBA4398" w14:textId="77777777" w:rsidR="00A42E58" w:rsidRPr="00433856" w:rsidRDefault="00A42E58" w:rsidP="00D27206">
            <w:pPr>
              <w:pStyle w:val="TableParagraph"/>
              <w:rPr>
                <w:sz w:val="18"/>
              </w:rPr>
            </w:pPr>
          </w:p>
        </w:tc>
        <w:tc>
          <w:tcPr>
            <w:tcW w:w="814" w:type="dxa"/>
          </w:tcPr>
          <w:p w14:paraId="33C02B03" w14:textId="77777777" w:rsidR="00A42E58" w:rsidRPr="00433856" w:rsidRDefault="00A42E58" w:rsidP="00D27206">
            <w:pPr>
              <w:pStyle w:val="TableParagraph"/>
              <w:rPr>
                <w:sz w:val="18"/>
              </w:rPr>
            </w:pPr>
          </w:p>
        </w:tc>
        <w:tc>
          <w:tcPr>
            <w:tcW w:w="816" w:type="dxa"/>
          </w:tcPr>
          <w:p w14:paraId="6E3ED140" w14:textId="77777777" w:rsidR="00A42E58" w:rsidRPr="00433856" w:rsidRDefault="00A42E58" w:rsidP="00D27206">
            <w:pPr>
              <w:pStyle w:val="TableParagraph"/>
              <w:rPr>
                <w:sz w:val="18"/>
              </w:rPr>
            </w:pPr>
          </w:p>
        </w:tc>
        <w:tc>
          <w:tcPr>
            <w:tcW w:w="816" w:type="dxa"/>
          </w:tcPr>
          <w:p w14:paraId="7AEE892B" w14:textId="77777777" w:rsidR="00A42E58" w:rsidRPr="00433856" w:rsidRDefault="00A42E58" w:rsidP="00D27206">
            <w:pPr>
              <w:pStyle w:val="TableParagraph"/>
              <w:rPr>
                <w:sz w:val="18"/>
              </w:rPr>
            </w:pPr>
          </w:p>
        </w:tc>
        <w:tc>
          <w:tcPr>
            <w:tcW w:w="740" w:type="dxa"/>
          </w:tcPr>
          <w:p w14:paraId="2C113FD1" w14:textId="77777777" w:rsidR="00A42E58" w:rsidRPr="00433856" w:rsidRDefault="00A42E58" w:rsidP="00D27206">
            <w:pPr>
              <w:pStyle w:val="TableParagraph"/>
              <w:rPr>
                <w:sz w:val="18"/>
              </w:rPr>
            </w:pPr>
          </w:p>
        </w:tc>
        <w:tc>
          <w:tcPr>
            <w:tcW w:w="740" w:type="dxa"/>
          </w:tcPr>
          <w:p w14:paraId="2CC9FEE2" w14:textId="77777777" w:rsidR="00A42E58" w:rsidRPr="00433856" w:rsidRDefault="00A42E58" w:rsidP="00D27206">
            <w:pPr>
              <w:pStyle w:val="TableParagraph"/>
              <w:rPr>
                <w:sz w:val="18"/>
              </w:rPr>
            </w:pPr>
          </w:p>
        </w:tc>
      </w:tr>
    </w:tbl>
    <w:p w14:paraId="334D27F2" w14:textId="77777777" w:rsidR="00A42E58" w:rsidRPr="00433856" w:rsidRDefault="00AA50A6" w:rsidP="00A42E58">
      <w:pPr>
        <w:spacing w:before="154" w:after="23"/>
        <w:ind w:left="120"/>
        <w:rPr>
          <w:rFonts w:ascii="Arial"/>
          <w:b/>
        </w:rPr>
      </w:pPr>
      <w:r w:rsidRPr="00433856">
        <w:rPr>
          <w:rFonts w:ascii="Arial"/>
          <w:b/>
        </w:rPr>
        <w:t>Note- Bidder should provide onsite resources for customization as mentioned in the RFP.</w:t>
      </w:r>
    </w:p>
    <w:p w14:paraId="32023A71" w14:textId="77777777" w:rsidR="00A42E58" w:rsidRDefault="00A42E58" w:rsidP="00A42E58">
      <w:pPr>
        <w:spacing w:before="154" w:after="23"/>
        <w:ind w:left="120"/>
        <w:rPr>
          <w:rFonts w:ascii="Arial"/>
          <w:b/>
        </w:rPr>
      </w:pPr>
      <w:r>
        <w:rPr>
          <w:rFonts w:ascii="Arial"/>
          <w:b/>
        </w:rPr>
        <w:t>Table</w:t>
      </w:r>
      <w:r w:rsidRPr="007C7F08">
        <w:rPr>
          <w:rFonts w:ascii="Arial"/>
          <w:b/>
        </w:rPr>
        <w:t xml:space="preserve"> </w:t>
      </w:r>
      <w:r w:rsidR="00C01EE0">
        <w:rPr>
          <w:rFonts w:ascii="Arial"/>
          <w:b/>
        </w:rPr>
        <w:t>19</w:t>
      </w:r>
      <w:r>
        <w:rPr>
          <w:rFonts w:ascii="Arial"/>
          <w:b/>
        </w:rPr>
        <w:t>:</w:t>
      </w:r>
      <w:r w:rsidRPr="007C7F08">
        <w:rPr>
          <w:rFonts w:ascii="Arial"/>
          <w:b/>
        </w:rPr>
        <w:t xml:space="preserve"> Licenses / subscription cost of OEM for Open Source Software</w:t>
      </w:r>
      <w:r>
        <w:rPr>
          <w:rFonts w:ascii="Arial"/>
          <w:b/>
        </w:rPr>
        <w:t xml:space="preserve"> at DC </w:t>
      </w:r>
      <w:r>
        <w:rPr>
          <w:rFonts w:ascii="Arial"/>
          <w:b/>
          <w:spacing w:val="-4"/>
        </w:rPr>
        <w:t>(</w:t>
      </w:r>
      <w:r>
        <w:rPr>
          <w:rFonts w:ascii="Arial"/>
          <w:b/>
        </w:rPr>
        <w:t>item 18</w:t>
      </w:r>
      <w:r>
        <w:rPr>
          <w:rFonts w:ascii="Arial"/>
          <w:b/>
          <w:spacing w:val="-3"/>
        </w:rPr>
        <w:t xml:space="preserve"> </w:t>
      </w:r>
      <w:r>
        <w:rPr>
          <w:rFonts w:ascii="Arial"/>
          <w:b/>
        </w:rPr>
        <w:t>of</w:t>
      </w:r>
      <w:r>
        <w:rPr>
          <w:rFonts w:ascii="Arial"/>
          <w:b/>
          <w:spacing w:val="-5"/>
        </w:rPr>
        <w:t xml:space="preserve"> </w:t>
      </w:r>
      <w:r>
        <w:rPr>
          <w:rFonts w:ascii="Arial"/>
          <w:b/>
        </w:rPr>
        <w:t>Table</w:t>
      </w:r>
      <w:r>
        <w:rPr>
          <w:rFonts w:ascii="Arial"/>
          <w:b/>
          <w:spacing w:val="-1"/>
        </w:rPr>
        <w:t xml:space="preserve"> </w:t>
      </w:r>
      <w:r w:rsidR="00C01EE0">
        <w:rPr>
          <w:rFonts w:ascii="Arial"/>
          <w:b/>
        </w:rPr>
        <w:t>1 (A)</w:t>
      </w:r>
      <w:r>
        <w:rPr>
          <w:rFonts w:ascii="Arial"/>
          <w:b/>
        </w:rPr>
        <w:t>) -</w:t>
      </w:r>
      <w:r w:rsidRPr="007C115E">
        <w:rPr>
          <w:rFonts w:ascii="Arial"/>
          <w:b/>
        </w:rPr>
        <w:t xml:space="preserve"> </w:t>
      </w:r>
      <w:r>
        <w:rPr>
          <w:rFonts w:ascii="Arial"/>
          <w:b/>
        </w:rPr>
        <w:t>DC, Near Site &amp; DRC</w:t>
      </w:r>
    </w:p>
    <w:p w14:paraId="1A88DE7D" w14:textId="77777777" w:rsidR="00A42E58" w:rsidRPr="00F3226F" w:rsidRDefault="00A42E58" w:rsidP="00A42E58">
      <w:pPr>
        <w:spacing w:before="154" w:after="23"/>
        <w:ind w:left="120"/>
        <w:rPr>
          <w:rFonts w:ascii="Arial"/>
          <w:b/>
        </w:rPr>
      </w:pP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134"/>
        <w:gridCol w:w="1329"/>
        <w:gridCol w:w="868"/>
        <w:gridCol w:w="815"/>
        <w:gridCol w:w="816"/>
        <w:gridCol w:w="815"/>
        <w:gridCol w:w="820"/>
        <w:gridCol w:w="820"/>
        <w:gridCol w:w="820"/>
        <w:gridCol w:w="741"/>
      </w:tblGrid>
      <w:tr w:rsidR="00A42E58" w14:paraId="7B8EA40F" w14:textId="77777777" w:rsidTr="00D27206">
        <w:trPr>
          <w:trHeight w:val="253"/>
        </w:trPr>
        <w:tc>
          <w:tcPr>
            <w:tcW w:w="554" w:type="dxa"/>
            <w:vMerge w:val="restart"/>
          </w:tcPr>
          <w:p w14:paraId="0FCC284C" w14:textId="77777777" w:rsidR="00A42E58" w:rsidRDefault="00A42E58" w:rsidP="00D27206">
            <w:pPr>
              <w:pStyle w:val="TableParagraph"/>
              <w:spacing w:line="250" w:lineRule="exact"/>
              <w:ind w:left="107"/>
              <w:rPr>
                <w:rFonts w:ascii="Arial"/>
                <w:b/>
              </w:rPr>
            </w:pPr>
            <w:r>
              <w:rPr>
                <w:rFonts w:ascii="Arial"/>
                <w:b/>
              </w:rPr>
              <w:t>SN</w:t>
            </w:r>
          </w:p>
        </w:tc>
        <w:tc>
          <w:tcPr>
            <w:tcW w:w="1579" w:type="dxa"/>
            <w:vMerge w:val="restart"/>
          </w:tcPr>
          <w:p w14:paraId="263298A5" w14:textId="77777777" w:rsidR="00A42E58" w:rsidRDefault="00A42E58" w:rsidP="00D27206">
            <w:pPr>
              <w:pStyle w:val="TableParagraph"/>
              <w:spacing w:line="250" w:lineRule="exact"/>
              <w:ind w:left="108"/>
              <w:rPr>
                <w:rFonts w:ascii="Arial"/>
                <w:b/>
              </w:rPr>
            </w:pPr>
            <w:r>
              <w:rPr>
                <w:rFonts w:ascii="Arial"/>
                <w:b/>
              </w:rPr>
              <w:t>Requirement</w:t>
            </w:r>
          </w:p>
        </w:tc>
        <w:tc>
          <w:tcPr>
            <w:tcW w:w="1701" w:type="dxa"/>
            <w:vMerge w:val="restart"/>
          </w:tcPr>
          <w:p w14:paraId="7E16ABC8"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34" w:type="dxa"/>
            <w:vMerge w:val="restart"/>
          </w:tcPr>
          <w:p w14:paraId="46C9208D" w14:textId="77777777" w:rsidR="00A42E58" w:rsidRDefault="00A42E58" w:rsidP="00D27206">
            <w:pPr>
              <w:pStyle w:val="TableParagraph"/>
              <w:spacing w:line="250" w:lineRule="exact"/>
              <w:ind w:left="108"/>
              <w:rPr>
                <w:rFonts w:ascii="Arial"/>
                <w:b/>
              </w:rPr>
            </w:pPr>
            <w:r>
              <w:rPr>
                <w:rFonts w:ascii="Arial"/>
                <w:b/>
              </w:rPr>
              <w:t>Quantity</w:t>
            </w:r>
          </w:p>
        </w:tc>
        <w:tc>
          <w:tcPr>
            <w:tcW w:w="1329" w:type="dxa"/>
            <w:vMerge w:val="restart"/>
          </w:tcPr>
          <w:p w14:paraId="2CF295AB" w14:textId="77777777" w:rsidR="00A42E58" w:rsidRDefault="00A42E58" w:rsidP="00D27206">
            <w:pPr>
              <w:pStyle w:val="TableParagraph"/>
              <w:ind w:left="109" w:right="76"/>
              <w:rPr>
                <w:rFonts w:ascii="Arial"/>
                <w:b/>
              </w:rPr>
            </w:pPr>
            <w:r>
              <w:rPr>
                <w:rFonts w:ascii="Arial"/>
                <w:b/>
              </w:rPr>
              <w:t>Product Cost</w:t>
            </w:r>
          </w:p>
          <w:p w14:paraId="71648FCB" w14:textId="58B3FC83"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5774" w:type="dxa"/>
            <w:gridSpan w:val="7"/>
          </w:tcPr>
          <w:p w14:paraId="39ED544F" w14:textId="0BEB1B83" w:rsidR="00A42E58" w:rsidRDefault="00A42E58" w:rsidP="00D27206">
            <w:pPr>
              <w:pStyle w:val="TableParagraph"/>
              <w:spacing w:line="234" w:lineRule="exact"/>
              <w:ind w:left="110"/>
              <w:jc w:val="center"/>
              <w:rPr>
                <w:rFonts w:ascii="Arial"/>
                <w:b/>
              </w:rPr>
            </w:pPr>
            <w:r>
              <w:rPr>
                <w:rFonts w:ascii="Arial"/>
                <w:b/>
              </w:rPr>
              <w:t>Recurring</w:t>
            </w:r>
            <w:r>
              <w:rPr>
                <w:rFonts w:ascii="Arial"/>
                <w:b/>
                <w:spacing w:val="-4"/>
              </w:rPr>
              <w:t xml:space="preserve"> </w:t>
            </w:r>
            <w:r>
              <w:rPr>
                <w:rFonts w:ascii="Arial"/>
                <w:b/>
              </w:rPr>
              <w:t>Cost</w:t>
            </w:r>
            <w:r>
              <w:rPr>
                <w:rFonts w:ascii="Arial"/>
                <w:b/>
                <w:spacing w:val="-1"/>
              </w:rPr>
              <w:t xml:space="preserve"> </w:t>
            </w:r>
            <w:r>
              <w:rPr>
                <w:rFonts w:ascii="Arial"/>
                <w:b/>
              </w:rPr>
              <w:t>in</w:t>
            </w:r>
            <w:r>
              <w:rPr>
                <w:rFonts w:ascii="Arial"/>
                <w:b/>
                <w:spacing w:val="-1"/>
              </w:rPr>
              <w:t xml:space="preserve"> </w:t>
            </w:r>
            <w:r w:rsidR="008D5315">
              <w:rPr>
                <w:rFonts w:ascii="Arial"/>
                <w:b/>
              </w:rPr>
              <w:t>₹</w:t>
            </w:r>
          </w:p>
        </w:tc>
        <w:tc>
          <w:tcPr>
            <w:tcW w:w="741" w:type="dxa"/>
            <w:vMerge w:val="restart"/>
          </w:tcPr>
          <w:p w14:paraId="60C83463" w14:textId="558B35F9"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7E462F56" w14:textId="77777777" w:rsidTr="00D27206">
        <w:trPr>
          <w:trHeight w:val="748"/>
        </w:trPr>
        <w:tc>
          <w:tcPr>
            <w:tcW w:w="554" w:type="dxa"/>
            <w:vMerge/>
            <w:tcBorders>
              <w:top w:val="nil"/>
            </w:tcBorders>
          </w:tcPr>
          <w:p w14:paraId="2A38DB72" w14:textId="77777777" w:rsidR="00A42E58" w:rsidRDefault="00A42E58" w:rsidP="00D27206">
            <w:pPr>
              <w:rPr>
                <w:sz w:val="2"/>
                <w:szCs w:val="2"/>
              </w:rPr>
            </w:pPr>
          </w:p>
        </w:tc>
        <w:tc>
          <w:tcPr>
            <w:tcW w:w="1579" w:type="dxa"/>
            <w:vMerge/>
            <w:tcBorders>
              <w:top w:val="nil"/>
            </w:tcBorders>
          </w:tcPr>
          <w:p w14:paraId="624771F7" w14:textId="77777777" w:rsidR="00A42E58" w:rsidRDefault="00A42E58" w:rsidP="00D27206">
            <w:pPr>
              <w:rPr>
                <w:sz w:val="2"/>
                <w:szCs w:val="2"/>
              </w:rPr>
            </w:pPr>
          </w:p>
        </w:tc>
        <w:tc>
          <w:tcPr>
            <w:tcW w:w="1701" w:type="dxa"/>
            <w:vMerge/>
          </w:tcPr>
          <w:p w14:paraId="69EBEA7E" w14:textId="77777777" w:rsidR="00A42E58" w:rsidRDefault="00A42E58" w:rsidP="00D27206">
            <w:pPr>
              <w:rPr>
                <w:sz w:val="2"/>
                <w:szCs w:val="2"/>
              </w:rPr>
            </w:pPr>
          </w:p>
        </w:tc>
        <w:tc>
          <w:tcPr>
            <w:tcW w:w="1134" w:type="dxa"/>
            <w:vMerge/>
            <w:tcBorders>
              <w:top w:val="nil"/>
            </w:tcBorders>
          </w:tcPr>
          <w:p w14:paraId="1A8FD4D8" w14:textId="77777777" w:rsidR="00A42E58" w:rsidRDefault="00A42E58" w:rsidP="00D27206">
            <w:pPr>
              <w:rPr>
                <w:sz w:val="2"/>
                <w:szCs w:val="2"/>
              </w:rPr>
            </w:pPr>
          </w:p>
        </w:tc>
        <w:tc>
          <w:tcPr>
            <w:tcW w:w="1329" w:type="dxa"/>
            <w:vMerge/>
            <w:tcBorders>
              <w:top w:val="nil"/>
            </w:tcBorders>
          </w:tcPr>
          <w:p w14:paraId="1AE5199E" w14:textId="77777777" w:rsidR="00A42E58" w:rsidRDefault="00A42E58" w:rsidP="00D27206">
            <w:pPr>
              <w:rPr>
                <w:sz w:val="2"/>
                <w:szCs w:val="2"/>
              </w:rPr>
            </w:pPr>
          </w:p>
        </w:tc>
        <w:tc>
          <w:tcPr>
            <w:tcW w:w="868" w:type="dxa"/>
          </w:tcPr>
          <w:p w14:paraId="6214903F" w14:textId="77777777" w:rsidR="00A42E58" w:rsidRDefault="00A42E58" w:rsidP="00D27206">
            <w:pPr>
              <w:pStyle w:val="TableParagraph"/>
              <w:spacing w:line="248" w:lineRule="exact"/>
              <w:ind w:left="110"/>
              <w:rPr>
                <w:rFonts w:ascii="Arial"/>
                <w:b/>
              </w:rPr>
            </w:pPr>
            <w:r>
              <w:rPr>
                <w:rFonts w:ascii="Arial"/>
                <w:b/>
              </w:rPr>
              <w:t>Year1</w:t>
            </w:r>
          </w:p>
        </w:tc>
        <w:tc>
          <w:tcPr>
            <w:tcW w:w="815" w:type="dxa"/>
          </w:tcPr>
          <w:p w14:paraId="49EEB686" w14:textId="77777777" w:rsidR="00A42E58" w:rsidRDefault="00A42E58" w:rsidP="00D27206">
            <w:pPr>
              <w:pStyle w:val="TableParagraph"/>
              <w:spacing w:line="248" w:lineRule="exact"/>
              <w:ind w:left="111"/>
              <w:rPr>
                <w:rFonts w:ascii="Arial"/>
                <w:b/>
              </w:rPr>
            </w:pPr>
            <w:r>
              <w:rPr>
                <w:rFonts w:ascii="Arial"/>
                <w:b/>
              </w:rPr>
              <w:t>Year2</w:t>
            </w:r>
          </w:p>
        </w:tc>
        <w:tc>
          <w:tcPr>
            <w:tcW w:w="816" w:type="dxa"/>
          </w:tcPr>
          <w:p w14:paraId="65DD1343" w14:textId="77777777" w:rsidR="00A42E58" w:rsidRDefault="00A42E58" w:rsidP="00D27206">
            <w:pPr>
              <w:pStyle w:val="TableParagraph"/>
              <w:spacing w:line="248" w:lineRule="exact"/>
              <w:ind w:left="112"/>
              <w:rPr>
                <w:rFonts w:ascii="Arial"/>
                <w:b/>
              </w:rPr>
            </w:pPr>
            <w:r>
              <w:rPr>
                <w:rFonts w:ascii="Arial"/>
                <w:b/>
              </w:rPr>
              <w:t>Year3</w:t>
            </w:r>
          </w:p>
        </w:tc>
        <w:tc>
          <w:tcPr>
            <w:tcW w:w="815" w:type="dxa"/>
          </w:tcPr>
          <w:p w14:paraId="6D38D059" w14:textId="77777777" w:rsidR="00A42E58" w:rsidRDefault="00A42E58" w:rsidP="00D27206">
            <w:pPr>
              <w:pStyle w:val="TableParagraph"/>
              <w:spacing w:line="248" w:lineRule="exact"/>
              <w:ind w:left="113"/>
              <w:rPr>
                <w:rFonts w:ascii="Arial"/>
                <w:b/>
              </w:rPr>
            </w:pPr>
            <w:r>
              <w:rPr>
                <w:rFonts w:ascii="Arial"/>
                <w:b/>
              </w:rPr>
              <w:t>Year4</w:t>
            </w:r>
          </w:p>
        </w:tc>
        <w:tc>
          <w:tcPr>
            <w:tcW w:w="820" w:type="dxa"/>
          </w:tcPr>
          <w:p w14:paraId="379DCC76" w14:textId="77777777" w:rsidR="00A42E58" w:rsidRDefault="00A42E58" w:rsidP="00D27206">
            <w:pPr>
              <w:pStyle w:val="TableParagraph"/>
              <w:spacing w:line="248" w:lineRule="exact"/>
              <w:ind w:left="114"/>
              <w:rPr>
                <w:rFonts w:ascii="Arial"/>
                <w:b/>
              </w:rPr>
            </w:pPr>
            <w:r>
              <w:rPr>
                <w:rFonts w:ascii="Arial"/>
                <w:b/>
              </w:rPr>
              <w:t>Year5</w:t>
            </w:r>
          </w:p>
        </w:tc>
        <w:tc>
          <w:tcPr>
            <w:tcW w:w="820" w:type="dxa"/>
          </w:tcPr>
          <w:p w14:paraId="3BB99486" w14:textId="77777777" w:rsidR="00A42E58" w:rsidRDefault="00A42E58" w:rsidP="00D27206">
            <w:pPr>
              <w:pStyle w:val="TableParagraph"/>
              <w:spacing w:line="248" w:lineRule="exact"/>
              <w:ind w:left="114"/>
              <w:rPr>
                <w:rFonts w:ascii="Arial"/>
                <w:b/>
              </w:rPr>
            </w:pPr>
            <w:r>
              <w:rPr>
                <w:rFonts w:ascii="Arial"/>
                <w:b/>
              </w:rPr>
              <w:t>Year6</w:t>
            </w:r>
          </w:p>
        </w:tc>
        <w:tc>
          <w:tcPr>
            <w:tcW w:w="820" w:type="dxa"/>
          </w:tcPr>
          <w:p w14:paraId="5983A15C" w14:textId="77777777" w:rsidR="00A42E58" w:rsidRDefault="00A42E58" w:rsidP="00D27206">
            <w:pPr>
              <w:pStyle w:val="TableParagraph"/>
              <w:spacing w:line="248" w:lineRule="exact"/>
              <w:ind w:left="114"/>
              <w:rPr>
                <w:rFonts w:ascii="Arial"/>
                <w:b/>
              </w:rPr>
            </w:pPr>
            <w:r>
              <w:rPr>
                <w:rFonts w:ascii="Arial"/>
                <w:b/>
              </w:rPr>
              <w:t>Year7</w:t>
            </w:r>
          </w:p>
        </w:tc>
        <w:tc>
          <w:tcPr>
            <w:tcW w:w="741" w:type="dxa"/>
            <w:vMerge/>
            <w:tcBorders>
              <w:top w:val="nil"/>
            </w:tcBorders>
          </w:tcPr>
          <w:p w14:paraId="29D2279B" w14:textId="77777777" w:rsidR="00A42E58" w:rsidRDefault="00A42E58" w:rsidP="00D27206">
            <w:pPr>
              <w:rPr>
                <w:sz w:val="2"/>
                <w:szCs w:val="2"/>
              </w:rPr>
            </w:pPr>
          </w:p>
        </w:tc>
      </w:tr>
      <w:tr w:rsidR="00A42E58" w14:paraId="41DCAB7E" w14:textId="77777777" w:rsidTr="00D27206">
        <w:trPr>
          <w:trHeight w:val="254"/>
        </w:trPr>
        <w:tc>
          <w:tcPr>
            <w:tcW w:w="554" w:type="dxa"/>
          </w:tcPr>
          <w:p w14:paraId="6592E1C3" w14:textId="77777777" w:rsidR="00A42E58" w:rsidRDefault="00A42E58" w:rsidP="00D27206">
            <w:pPr>
              <w:pStyle w:val="TableParagraph"/>
              <w:spacing w:line="234" w:lineRule="exact"/>
              <w:ind w:left="107"/>
              <w:rPr>
                <w:rFonts w:ascii="Arial"/>
                <w:b/>
              </w:rPr>
            </w:pPr>
            <w:r>
              <w:rPr>
                <w:rFonts w:ascii="Arial"/>
                <w:b/>
              </w:rPr>
              <w:t>1</w:t>
            </w:r>
          </w:p>
        </w:tc>
        <w:tc>
          <w:tcPr>
            <w:tcW w:w="1579" w:type="dxa"/>
          </w:tcPr>
          <w:p w14:paraId="4EEBE8DB" w14:textId="77777777" w:rsidR="00A42E58" w:rsidRDefault="00A42E58" w:rsidP="00D27206">
            <w:pPr>
              <w:pStyle w:val="TableParagraph"/>
              <w:spacing w:line="234" w:lineRule="exact"/>
              <w:ind w:left="108"/>
            </w:pPr>
            <w:r>
              <w:t>Open Source Software -1</w:t>
            </w:r>
          </w:p>
        </w:tc>
        <w:tc>
          <w:tcPr>
            <w:tcW w:w="1701" w:type="dxa"/>
          </w:tcPr>
          <w:p w14:paraId="4B50EC6E" w14:textId="77777777" w:rsidR="00A42E58" w:rsidRDefault="00A42E58" w:rsidP="00D27206">
            <w:pPr>
              <w:pStyle w:val="TableParagraph"/>
              <w:rPr>
                <w:sz w:val="18"/>
              </w:rPr>
            </w:pPr>
          </w:p>
        </w:tc>
        <w:tc>
          <w:tcPr>
            <w:tcW w:w="1134" w:type="dxa"/>
          </w:tcPr>
          <w:p w14:paraId="7A8B0DC0" w14:textId="77777777" w:rsidR="00A42E58" w:rsidRDefault="00A42E58" w:rsidP="00D27206">
            <w:pPr>
              <w:pStyle w:val="TableParagraph"/>
              <w:rPr>
                <w:sz w:val="18"/>
              </w:rPr>
            </w:pPr>
          </w:p>
        </w:tc>
        <w:tc>
          <w:tcPr>
            <w:tcW w:w="1329" w:type="dxa"/>
          </w:tcPr>
          <w:p w14:paraId="439B7E21" w14:textId="77777777" w:rsidR="00A42E58" w:rsidRDefault="00A42E58" w:rsidP="00D27206">
            <w:pPr>
              <w:pStyle w:val="TableParagraph"/>
              <w:rPr>
                <w:sz w:val="18"/>
              </w:rPr>
            </w:pPr>
          </w:p>
        </w:tc>
        <w:tc>
          <w:tcPr>
            <w:tcW w:w="868" w:type="dxa"/>
          </w:tcPr>
          <w:p w14:paraId="3F4289BC" w14:textId="77777777" w:rsidR="00A42E58" w:rsidRDefault="00A42E58" w:rsidP="00D27206">
            <w:pPr>
              <w:pStyle w:val="TableParagraph"/>
              <w:rPr>
                <w:sz w:val="18"/>
              </w:rPr>
            </w:pPr>
            <w:r>
              <w:rPr>
                <w:sz w:val="18"/>
              </w:rPr>
              <w:t>NA</w:t>
            </w:r>
          </w:p>
        </w:tc>
        <w:tc>
          <w:tcPr>
            <w:tcW w:w="815" w:type="dxa"/>
          </w:tcPr>
          <w:p w14:paraId="76AAD1A7" w14:textId="77777777" w:rsidR="00A42E58" w:rsidRDefault="00A42E58" w:rsidP="00D27206">
            <w:pPr>
              <w:pStyle w:val="TableParagraph"/>
              <w:rPr>
                <w:sz w:val="18"/>
              </w:rPr>
            </w:pPr>
          </w:p>
        </w:tc>
        <w:tc>
          <w:tcPr>
            <w:tcW w:w="816" w:type="dxa"/>
          </w:tcPr>
          <w:p w14:paraId="1239E423" w14:textId="77777777" w:rsidR="00A42E58" w:rsidRDefault="00A42E58" w:rsidP="00D27206">
            <w:pPr>
              <w:pStyle w:val="TableParagraph"/>
              <w:rPr>
                <w:sz w:val="18"/>
              </w:rPr>
            </w:pPr>
          </w:p>
        </w:tc>
        <w:tc>
          <w:tcPr>
            <w:tcW w:w="815" w:type="dxa"/>
          </w:tcPr>
          <w:p w14:paraId="51F1DEEB" w14:textId="77777777" w:rsidR="00A42E58" w:rsidRDefault="00A42E58" w:rsidP="00D27206">
            <w:pPr>
              <w:pStyle w:val="TableParagraph"/>
              <w:rPr>
                <w:sz w:val="18"/>
              </w:rPr>
            </w:pPr>
          </w:p>
        </w:tc>
        <w:tc>
          <w:tcPr>
            <w:tcW w:w="820" w:type="dxa"/>
          </w:tcPr>
          <w:p w14:paraId="4701ACCC" w14:textId="77777777" w:rsidR="00A42E58" w:rsidRDefault="00A42E58" w:rsidP="00D27206">
            <w:pPr>
              <w:pStyle w:val="TableParagraph"/>
              <w:rPr>
                <w:sz w:val="18"/>
              </w:rPr>
            </w:pPr>
          </w:p>
        </w:tc>
        <w:tc>
          <w:tcPr>
            <w:tcW w:w="820" w:type="dxa"/>
          </w:tcPr>
          <w:p w14:paraId="264ED644" w14:textId="77777777" w:rsidR="00A42E58" w:rsidRDefault="00A42E58" w:rsidP="00D27206">
            <w:pPr>
              <w:pStyle w:val="TableParagraph"/>
              <w:rPr>
                <w:sz w:val="18"/>
              </w:rPr>
            </w:pPr>
          </w:p>
        </w:tc>
        <w:tc>
          <w:tcPr>
            <w:tcW w:w="820" w:type="dxa"/>
          </w:tcPr>
          <w:p w14:paraId="397EC579" w14:textId="77777777" w:rsidR="00A42E58" w:rsidRDefault="00A42E58" w:rsidP="00D27206">
            <w:pPr>
              <w:pStyle w:val="TableParagraph"/>
              <w:rPr>
                <w:sz w:val="18"/>
              </w:rPr>
            </w:pPr>
          </w:p>
        </w:tc>
        <w:tc>
          <w:tcPr>
            <w:tcW w:w="741" w:type="dxa"/>
          </w:tcPr>
          <w:p w14:paraId="4F6A7378" w14:textId="77777777" w:rsidR="00A42E58" w:rsidRDefault="00A42E58" w:rsidP="00D27206">
            <w:pPr>
              <w:pStyle w:val="TableParagraph"/>
              <w:rPr>
                <w:sz w:val="18"/>
              </w:rPr>
            </w:pPr>
          </w:p>
        </w:tc>
      </w:tr>
      <w:tr w:rsidR="00A42E58" w14:paraId="62A1AD53" w14:textId="77777777" w:rsidTr="00D27206">
        <w:trPr>
          <w:trHeight w:val="254"/>
        </w:trPr>
        <w:tc>
          <w:tcPr>
            <w:tcW w:w="554" w:type="dxa"/>
          </w:tcPr>
          <w:p w14:paraId="49ABE600" w14:textId="77777777" w:rsidR="00A42E58" w:rsidRDefault="00A42E58" w:rsidP="00D27206">
            <w:pPr>
              <w:pStyle w:val="TableParagraph"/>
              <w:spacing w:line="234" w:lineRule="exact"/>
              <w:ind w:left="107"/>
              <w:rPr>
                <w:rFonts w:ascii="Arial"/>
                <w:b/>
              </w:rPr>
            </w:pPr>
            <w:r>
              <w:rPr>
                <w:rFonts w:ascii="Arial"/>
                <w:b/>
              </w:rPr>
              <w:t>2</w:t>
            </w:r>
          </w:p>
        </w:tc>
        <w:tc>
          <w:tcPr>
            <w:tcW w:w="1579" w:type="dxa"/>
          </w:tcPr>
          <w:p w14:paraId="62A3770C" w14:textId="77777777" w:rsidR="00A42E58" w:rsidRDefault="00A42E58" w:rsidP="00D27206">
            <w:pPr>
              <w:pStyle w:val="TableParagraph"/>
              <w:spacing w:line="234" w:lineRule="exact"/>
              <w:ind w:left="108"/>
            </w:pPr>
            <w:r>
              <w:t>Open Source Software  -2</w:t>
            </w:r>
          </w:p>
        </w:tc>
        <w:tc>
          <w:tcPr>
            <w:tcW w:w="1701" w:type="dxa"/>
          </w:tcPr>
          <w:p w14:paraId="341AFA86" w14:textId="77777777" w:rsidR="00A42E58" w:rsidRDefault="00A42E58" w:rsidP="00D27206">
            <w:pPr>
              <w:pStyle w:val="TableParagraph"/>
              <w:rPr>
                <w:sz w:val="18"/>
              </w:rPr>
            </w:pPr>
          </w:p>
        </w:tc>
        <w:tc>
          <w:tcPr>
            <w:tcW w:w="1134" w:type="dxa"/>
          </w:tcPr>
          <w:p w14:paraId="0A09C77E" w14:textId="77777777" w:rsidR="00A42E58" w:rsidRDefault="00A42E58" w:rsidP="00D27206">
            <w:pPr>
              <w:pStyle w:val="TableParagraph"/>
              <w:rPr>
                <w:sz w:val="18"/>
              </w:rPr>
            </w:pPr>
          </w:p>
        </w:tc>
        <w:tc>
          <w:tcPr>
            <w:tcW w:w="1329" w:type="dxa"/>
          </w:tcPr>
          <w:p w14:paraId="3436D3F6" w14:textId="77777777" w:rsidR="00A42E58" w:rsidRDefault="00A42E58" w:rsidP="00D27206">
            <w:pPr>
              <w:pStyle w:val="TableParagraph"/>
              <w:rPr>
                <w:sz w:val="18"/>
              </w:rPr>
            </w:pPr>
          </w:p>
        </w:tc>
        <w:tc>
          <w:tcPr>
            <w:tcW w:w="868" w:type="dxa"/>
          </w:tcPr>
          <w:p w14:paraId="366E5E22" w14:textId="77777777" w:rsidR="00A42E58" w:rsidRDefault="00A42E58" w:rsidP="00D27206">
            <w:pPr>
              <w:pStyle w:val="TableParagraph"/>
              <w:rPr>
                <w:sz w:val="18"/>
              </w:rPr>
            </w:pPr>
            <w:r>
              <w:rPr>
                <w:sz w:val="18"/>
              </w:rPr>
              <w:t>NA</w:t>
            </w:r>
          </w:p>
        </w:tc>
        <w:tc>
          <w:tcPr>
            <w:tcW w:w="815" w:type="dxa"/>
          </w:tcPr>
          <w:p w14:paraId="431E090E" w14:textId="77777777" w:rsidR="00A42E58" w:rsidRDefault="00A42E58" w:rsidP="00D27206">
            <w:pPr>
              <w:pStyle w:val="TableParagraph"/>
              <w:rPr>
                <w:sz w:val="18"/>
              </w:rPr>
            </w:pPr>
          </w:p>
        </w:tc>
        <w:tc>
          <w:tcPr>
            <w:tcW w:w="816" w:type="dxa"/>
          </w:tcPr>
          <w:p w14:paraId="724E3B98" w14:textId="77777777" w:rsidR="00A42E58" w:rsidRDefault="00A42E58" w:rsidP="00D27206">
            <w:pPr>
              <w:pStyle w:val="TableParagraph"/>
              <w:rPr>
                <w:sz w:val="18"/>
              </w:rPr>
            </w:pPr>
          </w:p>
        </w:tc>
        <w:tc>
          <w:tcPr>
            <w:tcW w:w="815" w:type="dxa"/>
          </w:tcPr>
          <w:p w14:paraId="3E512A6F" w14:textId="77777777" w:rsidR="00A42E58" w:rsidRDefault="00A42E58" w:rsidP="00D27206">
            <w:pPr>
              <w:pStyle w:val="TableParagraph"/>
              <w:rPr>
                <w:sz w:val="18"/>
              </w:rPr>
            </w:pPr>
          </w:p>
        </w:tc>
        <w:tc>
          <w:tcPr>
            <w:tcW w:w="820" w:type="dxa"/>
          </w:tcPr>
          <w:p w14:paraId="4AD5B3AC" w14:textId="77777777" w:rsidR="00A42E58" w:rsidRDefault="00A42E58" w:rsidP="00D27206">
            <w:pPr>
              <w:pStyle w:val="TableParagraph"/>
              <w:rPr>
                <w:sz w:val="18"/>
              </w:rPr>
            </w:pPr>
          </w:p>
        </w:tc>
        <w:tc>
          <w:tcPr>
            <w:tcW w:w="820" w:type="dxa"/>
          </w:tcPr>
          <w:p w14:paraId="035AB50A" w14:textId="77777777" w:rsidR="00A42E58" w:rsidRDefault="00A42E58" w:rsidP="00D27206">
            <w:pPr>
              <w:pStyle w:val="TableParagraph"/>
              <w:rPr>
                <w:sz w:val="18"/>
              </w:rPr>
            </w:pPr>
          </w:p>
        </w:tc>
        <w:tc>
          <w:tcPr>
            <w:tcW w:w="820" w:type="dxa"/>
          </w:tcPr>
          <w:p w14:paraId="49DFF528" w14:textId="77777777" w:rsidR="00A42E58" w:rsidRDefault="00A42E58" w:rsidP="00D27206">
            <w:pPr>
              <w:pStyle w:val="TableParagraph"/>
              <w:rPr>
                <w:sz w:val="18"/>
              </w:rPr>
            </w:pPr>
          </w:p>
        </w:tc>
        <w:tc>
          <w:tcPr>
            <w:tcW w:w="741" w:type="dxa"/>
          </w:tcPr>
          <w:p w14:paraId="2FCCE609" w14:textId="77777777" w:rsidR="00A42E58" w:rsidRDefault="00A42E58" w:rsidP="00D27206">
            <w:pPr>
              <w:pStyle w:val="TableParagraph"/>
              <w:rPr>
                <w:sz w:val="18"/>
              </w:rPr>
            </w:pPr>
          </w:p>
        </w:tc>
      </w:tr>
      <w:tr w:rsidR="00A42E58" w14:paraId="64948DE9" w14:textId="77777777" w:rsidTr="00D27206">
        <w:trPr>
          <w:trHeight w:val="254"/>
        </w:trPr>
        <w:tc>
          <w:tcPr>
            <w:tcW w:w="554" w:type="dxa"/>
          </w:tcPr>
          <w:p w14:paraId="6F8342FC" w14:textId="77777777" w:rsidR="00A42E58" w:rsidRDefault="00A42E58" w:rsidP="00D27206">
            <w:pPr>
              <w:pStyle w:val="TableParagraph"/>
              <w:spacing w:line="234" w:lineRule="exact"/>
              <w:ind w:left="107"/>
              <w:rPr>
                <w:rFonts w:ascii="Arial"/>
                <w:b/>
              </w:rPr>
            </w:pPr>
            <w:r>
              <w:rPr>
                <w:rFonts w:ascii="Arial"/>
                <w:b/>
              </w:rPr>
              <w:t>3</w:t>
            </w:r>
          </w:p>
        </w:tc>
        <w:tc>
          <w:tcPr>
            <w:tcW w:w="1579" w:type="dxa"/>
          </w:tcPr>
          <w:p w14:paraId="19ADA4BA" w14:textId="77777777" w:rsidR="00A42E58" w:rsidRDefault="00A42E58" w:rsidP="00D27206">
            <w:pPr>
              <w:pStyle w:val="TableParagraph"/>
              <w:spacing w:line="234" w:lineRule="exact"/>
              <w:ind w:left="108"/>
            </w:pPr>
            <w:r>
              <w:t xml:space="preserve">Open Source </w:t>
            </w:r>
            <w:r>
              <w:lastRenderedPageBreak/>
              <w:t>Software  -N</w:t>
            </w:r>
          </w:p>
        </w:tc>
        <w:tc>
          <w:tcPr>
            <w:tcW w:w="1701" w:type="dxa"/>
          </w:tcPr>
          <w:p w14:paraId="35952BB1" w14:textId="77777777" w:rsidR="00A42E58" w:rsidRDefault="00A42E58" w:rsidP="00D27206">
            <w:pPr>
              <w:pStyle w:val="TableParagraph"/>
              <w:rPr>
                <w:sz w:val="18"/>
              </w:rPr>
            </w:pPr>
          </w:p>
        </w:tc>
        <w:tc>
          <w:tcPr>
            <w:tcW w:w="1134" w:type="dxa"/>
          </w:tcPr>
          <w:p w14:paraId="36BA0104" w14:textId="77777777" w:rsidR="00A42E58" w:rsidRDefault="00A42E58" w:rsidP="00D27206">
            <w:pPr>
              <w:pStyle w:val="TableParagraph"/>
              <w:rPr>
                <w:sz w:val="18"/>
              </w:rPr>
            </w:pPr>
          </w:p>
        </w:tc>
        <w:tc>
          <w:tcPr>
            <w:tcW w:w="1329" w:type="dxa"/>
          </w:tcPr>
          <w:p w14:paraId="18C5B685" w14:textId="77777777" w:rsidR="00A42E58" w:rsidRDefault="00A42E58" w:rsidP="00D27206">
            <w:pPr>
              <w:pStyle w:val="TableParagraph"/>
              <w:rPr>
                <w:sz w:val="18"/>
              </w:rPr>
            </w:pPr>
          </w:p>
        </w:tc>
        <w:tc>
          <w:tcPr>
            <w:tcW w:w="868" w:type="dxa"/>
          </w:tcPr>
          <w:p w14:paraId="73F7CB67" w14:textId="77777777" w:rsidR="00A42E58" w:rsidRDefault="00A42E58" w:rsidP="00D27206">
            <w:pPr>
              <w:pStyle w:val="TableParagraph"/>
              <w:rPr>
                <w:sz w:val="18"/>
              </w:rPr>
            </w:pPr>
            <w:r>
              <w:rPr>
                <w:sz w:val="18"/>
              </w:rPr>
              <w:t>NA</w:t>
            </w:r>
          </w:p>
        </w:tc>
        <w:tc>
          <w:tcPr>
            <w:tcW w:w="815" w:type="dxa"/>
          </w:tcPr>
          <w:p w14:paraId="04432C60" w14:textId="77777777" w:rsidR="00A42E58" w:rsidRDefault="00A42E58" w:rsidP="00D27206">
            <w:pPr>
              <w:pStyle w:val="TableParagraph"/>
              <w:rPr>
                <w:sz w:val="18"/>
              </w:rPr>
            </w:pPr>
          </w:p>
        </w:tc>
        <w:tc>
          <w:tcPr>
            <w:tcW w:w="816" w:type="dxa"/>
          </w:tcPr>
          <w:p w14:paraId="200A1F64" w14:textId="77777777" w:rsidR="00A42E58" w:rsidRDefault="00A42E58" w:rsidP="00D27206">
            <w:pPr>
              <w:pStyle w:val="TableParagraph"/>
              <w:rPr>
                <w:sz w:val="18"/>
              </w:rPr>
            </w:pPr>
          </w:p>
        </w:tc>
        <w:tc>
          <w:tcPr>
            <w:tcW w:w="815" w:type="dxa"/>
          </w:tcPr>
          <w:p w14:paraId="3F6301DD" w14:textId="77777777" w:rsidR="00A42E58" w:rsidRDefault="00A42E58" w:rsidP="00D27206">
            <w:pPr>
              <w:pStyle w:val="TableParagraph"/>
              <w:rPr>
                <w:sz w:val="18"/>
              </w:rPr>
            </w:pPr>
          </w:p>
        </w:tc>
        <w:tc>
          <w:tcPr>
            <w:tcW w:w="820" w:type="dxa"/>
          </w:tcPr>
          <w:p w14:paraId="544B6083" w14:textId="77777777" w:rsidR="00A42E58" w:rsidRDefault="00A42E58" w:rsidP="00D27206">
            <w:pPr>
              <w:pStyle w:val="TableParagraph"/>
              <w:rPr>
                <w:sz w:val="18"/>
              </w:rPr>
            </w:pPr>
          </w:p>
        </w:tc>
        <w:tc>
          <w:tcPr>
            <w:tcW w:w="820" w:type="dxa"/>
          </w:tcPr>
          <w:p w14:paraId="6AC26AA3" w14:textId="77777777" w:rsidR="00A42E58" w:rsidRDefault="00A42E58" w:rsidP="00D27206">
            <w:pPr>
              <w:pStyle w:val="TableParagraph"/>
              <w:rPr>
                <w:sz w:val="18"/>
              </w:rPr>
            </w:pPr>
          </w:p>
        </w:tc>
        <w:tc>
          <w:tcPr>
            <w:tcW w:w="820" w:type="dxa"/>
          </w:tcPr>
          <w:p w14:paraId="3F81E261" w14:textId="77777777" w:rsidR="00A42E58" w:rsidRDefault="00A42E58" w:rsidP="00D27206">
            <w:pPr>
              <w:pStyle w:val="TableParagraph"/>
              <w:rPr>
                <w:sz w:val="18"/>
              </w:rPr>
            </w:pPr>
          </w:p>
        </w:tc>
        <w:tc>
          <w:tcPr>
            <w:tcW w:w="741" w:type="dxa"/>
          </w:tcPr>
          <w:p w14:paraId="74D6840B" w14:textId="77777777" w:rsidR="00A42E58" w:rsidRDefault="00A42E58" w:rsidP="00D27206">
            <w:pPr>
              <w:pStyle w:val="TableParagraph"/>
              <w:rPr>
                <w:sz w:val="18"/>
              </w:rPr>
            </w:pPr>
          </w:p>
        </w:tc>
      </w:tr>
      <w:tr w:rsidR="00A42E58" w14:paraId="0787221D" w14:textId="77777777" w:rsidTr="00D27206">
        <w:trPr>
          <w:trHeight w:val="253"/>
        </w:trPr>
        <w:tc>
          <w:tcPr>
            <w:tcW w:w="554" w:type="dxa"/>
          </w:tcPr>
          <w:p w14:paraId="3214FD7C" w14:textId="77777777" w:rsidR="00A42E58" w:rsidRDefault="00A42E58" w:rsidP="00D27206">
            <w:pPr>
              <w:pStyle w:val="TableParagraph"/>
              <w:spacing w:line="234" w:lineRule="exact"/>
              <w:ind w:left="107"/>
              <w:rPr>
                <w:rFonts w:ascii="Arial"/>
                <w:b/>
              </w:rPr>
            </w:pPr>
          </w:p>
        </w:tc>
        <w:tc>
          <w:tcPr>
            <w:tcW w:w="1579" w:type="dxa"/>
          </w:tcPr>
          <w:p w14:paraId="6A4D4FB7"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r>
              <w:rPr>
                <w:rFonts w:ascii="Arial"/>
                <w:b/>
                <w:spacing w:val="-2"/>
              </w:rPr>
              <w:t xml:space="preserve"> </w:t>
            </w:r>
          </w:p>
        </w:tc>
        <w:tc>
          <w:tcPr>
            <w:tcW w:w="1701" w:type="dxa"/>
          </w:tcPr>
          <w:p w14:paraId="32F81F3C" w14:textId="77777777" w:rsidR="00A42E58" w:rsidRDefault="00A42E58" w:rsidP="00D27206">
            <w:pPr>
              <w:pStyle w:val="TableParagraph"/>
              <w:rPr>
                <w:sz w:val="18"/>
              </w:rPr>
            </w:pPr>
          </w:p>
        </w:tc>
        <w:tc>
          <w:tcPr>
            <w:tcW w:w="1134" w:type="dxa"/>
          </w:tcPr>
          <w:p w14:paraId="73D30F05" w14:textId="77777777" w:rsidR="00A42E58" w:rsidRDefault="00A42E58" w:rsidP="00D27206">
            <w:pPr>
              <w:pStyle w:val="TableParagraph"/>
              <w:rPr>
                <w:sz w:val="18"/>
              </w:rPr>
            </w:pPr>
          </w:p>
        </w:tc>
        <w:tc>
          <w:tcPr>
            <w:tcW w:w="1329" w:type="dxa"/>
          </w:tcPr>
          <w:p w14:paraId="02F424F0" w14:textId="77777777" w:rsidR="00A42E58" w:rsidRDefault="00A42E58" w:rsidP="00D27206">
            <w:pPr>
              <w:pStyle w:val="TableParagraph"/>
              <w:rPr>
                <w:sz w:val="18"/>
              </w:rPr>
            </w:pPr>
          </w:p>
        </w:tc>
        <w:tc>
          <w:tcPr>
            <w:tcW w:w="868" w:type="dxa"/>
          </w:tcPr>
          <w:p w14:paraId="6B39B0E0" w14:textId="77777777" w:rsidR="00A42E58" w:rsidRDefault="00A42E58" w:rsidP="00D27206">
            <w:pPr>
              <w:pStyle w:val="TableParagraph"/>
              <w:rPr>
                <w:sz w:val="18"/>
              </w:rPr>
            </w:pPr>
            <w:r>
              <w:rPr>
                <w:sz w:val="18"/>
              </w:rPr>
              <w:t>NA</w:t>
            </w:r>
          </w:p>
        </w:tc>
        <w:tc>
          <w:tcPr>
            <w:tcW w:w="815" w:type="dxa"/>
          </w:tcPr>
          <w:p w14:paraId="1F43693B" w14:textId="77777777" w:rsidR="00A42E58" w:rsidRDefault="00A42E58" w:rsidP="00D27206">
            <w:pPr>
              <w:pStyle w:val="TableParagraph"/>
              <w:rPr>
                <w:sz w:val="18"/>
              </w:rPr>
            </w:pPr>
          </w:p>
        </w:tc>
        <w:tc>
          <w:tcPr>
            <w:tcW w:w="816" w:type="dxa"/>
          </w:tcPr>
          <w:p w14:paraId="7828BD8B" w14:textId="77777777" w:rsidR="00A42E58" w:rsidRDefault="00A42E58" w:rsidP="00D27206">
            <w:pPr>
              <w:pStyle w:val="TableParagraph"/>
              <w:rPr>
                <w:sz w:val="18"/>
              </w:rPr>
            </w:pPr>
          </w:p>
        </w:tc>
        <w:tc>
          <w:tcPr>
            <w:tcW w:w="815" w:type="dxa"/>
          </w:tcPr>
          <w:p w14:paraId="4DFC77C7" w14:textId="77777777" w:rsidR="00A42E58" w:rsidRDefault="00A42E58" w:rsidP="00D27206">
            <w:pPr>
              <w:pStyle w:val="TableParagraph"/>
              <w:rPr>
                <w:sz w:val="18"/>
              </w:rPr>
            </w:pPr>
          </w:p>
        </w:tc>
        <w:tc>
          <w:tcPr>
            <w:tcW w:w="820" w:type="dxa"/>
          </w:tcPr>
          <w:p w14:paraId="698BF7EA" w14:textId="77777777" w:rsidR="00A42E58" w:rsidRDefault="00A42E58" w:rsidP="00D27206">
            <w:pPr>
              <w:pStyle w:val="TableParagraph"/>
              <w:rPr>
                <w:sz w:val="18"/>
              </w:rPr>
            </w:pPr>
          </w:p>
        </w:tc>
        <w:tc>
          <w:tcPr>
            <w:tcW w:w="820" w:type="dxa"/>
          </w:tcPr>
          <w:p w14:paraId="39B2B80E" w14:textId="77777777" w:rsidR="00A42E58" w:rsidRDefault="00A42E58" w:rsidP="00D27206">
            <w:pPr>
              <w:pStyle w:val="TableParagraph"/>
              <w:rPr>
                <w:sz w:val="18"/>
              </w:rPr>
            </w:pPr>
          </w:p>
        </w:tc>
        <w:tc>
          <w:tcPr>
            <w:tcW w:w="820" w:type="dxa"/>
          </w:tcPr>
          <w:p w14:paraId="184BC815" w14:textId="77777777" w:rsidR="00A42E58" w:rsidRDefault="00A42E58" w:rsidP="00D27206">
            <w:pPr>
              <w:pStyle w:val="TableParagraph"/>
              <w:rPr>
                <w:sz w:val="18"/>
              </w:rPr>
            </w:pPr>
          </w:p>
        </w:tc>
        <w:tc>
          <w:tcPr>
            <w:tcW w:w="741" w:type="dxa"/>
          </w:tcPr>
          <w:p w14:paraId="2E477CAF" w14:textId="77777777" w:rsidR="00A42E58" w:rsidRDefault="00A42E58" w:rsidP="00D27206">
            <w:pPr>
              <w:pStyle w:val="TableParagraph"/>
              <w:rPr>
                <w:sz w:val="18"/>
              </w:rPr>
            </w:pPr>
          </w:p>
        </w:tc>
      </w:tr>
    </w:tbl>
    <w:p w14:paraId="66347286" w14:textId="77777777" w:rsidR="00A42E58" w:rsidRDefault="00A42E58" w:rsidP="00A42E58">
      <w:pPr>
        <w:spacing w:before="154" w:after="23"/>
        <w:ind w:left="120"/>
        <w:rPr>
          <w:rFonts w:ascii="Arial"/>
          <w:b/>
        </w:rPr>
      </w:pPr>
    </w:p>
    <w:p w14:paraId="051A5D2B" w14:textId="77777777" w:rsidR="00A42E58" w:rsidRPr="00C049D6" w:rsidRDefault="00A42E58" w:rsidP="00A42E58">
      <w:pPr>
        <w:spacing w:before="154" w:after="23"/>
        <w:ind w:left="120"/>
        <w:rPr>
          <w:rFonts w:ascii="Arial"/>
          <w:b/>
        </w:rPr>
      </w:pPr>
      <w:r w:rsidRPr="00C049D6">
        <w:rPr>
          <w:rFonts w:ascii="Arial"/>
          <w:b/>
        </w:rPr>
        <w:t xml:space="preserve">Table </w:t>
      </w:r>
      <w:r>
        <w:rPr>
          <w:rFonts w:ascii="Arial"/>
          <w:b/>
        </w:rPr>
        <w:t>2</w:t>
      </w:r>
      <w:r w:rsidR="00C01EE0">
        <w:rPr>
          <w:rFonts w:ascii="Arial"/>
          <w:b/>
        </w:rPr>
        <w:t>0</w:t>
      </w:r>
      <w:r w:rsidRPr="00C049D6">
        <w:rPr>
          <w:rFonts w:ascii="Arial"/>
          <w:b/>
        </w:rPr>
        <w:t xml:space="preserve">: Breakup of </w:t>
      </w:r>
      <w:r w:rsidRPr="00E94395">
        <w:rPr>
          <w:rFonts w:ascii="Arial"/>
          <w:b/>
        </w:rPr>
        <w:t xml:space="preserve">in-memory database </w:t>
      </w:r>
      <w:r w:rsidRPr="00C049D6">
        <w:rPr>
          <w:rFonts w:ascii="Arial"/>
          <w:b/>
        </w:rPr>
        <w:t xml:space="preserve">for UPI </w:t>
      </w:r>
      <w:r>
        <w:rPr>
          <w:rFonts w:ascii="Arial"/>
          <w:b/>
        </w:rPr>
        <w:t>Switch</w:t>
      </w:r>
      <w:r w:rsidRPr="00C049D6">
        <w:rPr>
          <w:rFonts w:ascii="Arial"/>
          <w:b/>
        </w:rPr>
        <w:t xml:space="preserve"> (item </w:t>
      </w:r>
      <w:r>
        <w:rPr>
          <w:rFonts w:ascii="Arial"/>
          <w:b/>
        </w:rPr>
        <w:t>19</w:t>
      </w:r>
      <w:r w:rsidRPr="00C049D6">
        <w:rPr>
          <w:rFonts w:ascii="Arial"/>
          <w:b/>
        </w:rPr>
        <w:t xml:space="preserve"> of Table </w:t>
      </w:r>
      <w:r w:rsidR="00C01EE0">
        <w:rPr>
          <w:rFonts w:ascii="Arial"/>
          <w:b/>
        </w:rPr>
        <w:t>1 (A)</w:t>
      </w:r>
      <w:r w:rsidRPr="00C049D6">
        <w:rPr>
          <w:rFonts w:ascii="Arial"/>
          <w:b/>
        </w:rPr>
        <w:t>)</w:t>
      </w:r>
      <w:r>
        <w:rPr>
          <w:rFonts w:ascii="Arial"/>
          <w:b/>
        </w:rPr>
        <w:t>-</w:t>
      </w:r>
      <w:r w:rsidRPr="007C115E">
        <w:rPr>
          <w:rFonts w:ascii="Arial"/>
          <w:b/>
        </w:rPr>
        <w:t xml:space="preserve"> </w:t>
      </w:r>
      <w:r w:rsidRPr="00433856">
        <w:rPr>
          <w:rFonts w:ascii="Arial"/>
          <w:b/>
        </w:rPr>
        <w:t>DC, Near Site &amp; DRC</w:t>
      </w:r>
      <w:r>
        <w:rPr>
          <w:rFonts w:ascii="Arial"/>
          <w:b/>
        </w:rPr>
        <w:t xml:space="preserve"> </w:t>
      </w:r>
    </w:p>
    <w:tbl>
      <w:tblPr>
        <w:tblW w:w="1050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0"/>
        <w:gridCol w:w="2845"/>
        <w:gridCol w:w="1134"/>
        <w:gridCol w:w="1701"/>
        <w:gridCol w:w="1843"/>
      </w:tblGrid>
      <w:tr w:rsidR="00A42E58" w14:paraId="647A4BF7" w14:textId="77777777" w:rsidTr="00D27206">
        <w:trPr>
          <w:trHeight w:val="253"/>
        </w:trPr>
        <w:tc>
          <w:tcPr>
            <w:tcW w:w="554" w:type="dxa"/>
            <w:vMerge w:val="restart"/>
          </w:tcPr>
          <w:p w14:paraId="5F74EFF8" w14:textId="77777777" w:rsidR="00A42E58" w:rsidRDefault="00A42E58" w:rsidP="00D27206">
            <w:pPr>
              <w:pStyle w:val="TableParagraph"/>
              <w:spacing w:line="250" w:lineRule="exact"/>
              <w:ind w:left="107"/>
              <w:rPr>
                <w:rFonts w:ascii="Arial"/>
                <w:b/>
              </w:rPr>
            </w:pPr>
            <w:r>
              <w:rPr>
                <w:rFonts w:ascii="Arial"/>
                <w:b/>
              </w:rPr>
              <w:t>SN</w:t>
            </w:r>
          </w:p>
        </w:tc>
        <w:tc>
          <w:tcPr>
            <w:tcW w:w="2430" w:type="dxa"/>
            <w:vMerge w:val="restart"/>
          </w:tcPr>
          <w:p w14:paraId="2426E386" w14:textId="77777777" w:rsidR="00A42E58" w:rsidRDefault="00A42E58" w:rsidP="00D27206">
            <w:pPr>
              <w:pStyle w:val="TableParagraph"/>
              <w:spacing w:line="250" w:lineRule="exact"/>
              <w:ind w:left="108"/>
              <w:rPr>
                <w:rFonts w:ascii="Arial"/>
                <w:b/>
              </w:rPr>
            </w:pPr>
            <w:r>
              <w:rPr>
                <w:rFonts w:ascii="Arial"/>
                <w:b/>
              </w:rPr>
              <w:t>Requirement</w:t>
            </w:r>
          </w:p>
        </w:tc>
        <w:tc>
          <w:tcPr>
            <w:tcW w:w="2845" w:type="dxa"/>
            <w:vMerge w:val="restart"/>
          </w:tcPr>
          <w:p w14:paraId="02F34AC6"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34" w:type="dxa"/>
            <w:vMerge w:val="restart"/>
          </w:tcPr>
          <w:p w14:paraId="4A883F28" w14:textId="77777777" w:rsidR="00A42E58" w:rsidRDefault="00A42E58" w:rsidP="00D27206">
            <w:pPr>
              <w:pStyle w:val="TableParagraph"/>
              <w:spacing w:line="250" w:lineRule="exact"/>
              <w:ind w:left="108"/>
              <w:rPr>
                <w:rFonts w:ascii="Arial"/>
                <w:b/>
              </w:rPr>
            </w:pPr>
            <w:r>
              <w:rPr>
                <w:rFonts w:ascii="Arial"/>
                <w:b/>
              </w:rPr>
              <w:t>Quantity</w:t>
            </w:r>
          </w:p>
        </w:tc>
        <w:tc>
          <w:tcPr>
            <w:tcW w:w="1701" w:type="dxa"/>
            <w:vMerge w:val="restart"/>
          </w:tcPr>
          <w:p w14:paraId="67EBC855" w14:textId="77777777" w:rsidR="00A42E58" w:rsidRDefault="00A42E58" w:rsidP="00D27206">
            <w:pPr>
              <w:pStyle w:val="TableParagraph"/>
              <w:ind w:left="109" w:right="76"/>
              <w:rPr>
                <w:rFonts w:ascii="Arial"/>
                <w:b/>
              </w:rPr>
            </w:pPr>
            <w:r>
              <w:rPr>
                <w:rFonts w:ascii="Arial"/>
                <w:b/>
              </w:rPr>
              <w:t>One</w:t>
            </w:r>
            <w:r>
              <w:rPr>
                <w:rFonts w:ascii="Arial"/>
                <w:b/>
                <w:spacing w:val="1"/>
              </w:rPr>
              <w:t xml:space="preserve"> </w:t>
            </w:r>
            <w:r>
              <w:rPr>
                <w:rFonts w:ascii="Arial"/>
                <w:b/>
              </w:rPr>
              <w:t>Time</w:t>
            </w:r>
            <w:r>
              <w:rPr>
                <w:rFonts w:ascii="Arial"/>
                <w:b/>
                <w:spacing w:val="1"/>
              </w:rPr>
              <w:t xml:space="preserve"> </w:t>
            </w:r>
            <w:r>
              <w:rPr>
                <w:rFonts w:ascii="Arial"/>
                <w:b/>
              </w:rPr>
              <w:t>Charges</w:t>
            </w:r>
          </w:p>
          <w:p w14:paraId="5B715DD0" w14:textId="58A272F0"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1843" w:type="dxa"/>
            <w:vMerge w:val="restart"/>
          </w:tcPr>
          <w:p w14:paraId="2728D4D9" w14:textId="6B204716"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66DFADD0" w14:textId="77777777" w:rsidTr="00D27206">
        <w:trPr>
          <w:trHeight w:val="748"/>
        </w:trPr>
        <w:tc>
          <w:tcPr>
            <w:tcW w:w="554" w:type="dxa"/>
            <w:vMerge/>
            <w:tcBorders>
              <w:top w:val="nil"/>
            </w:tcBorders>
          </w:tcPr>
          <w:p w14:paraId="42C13958" w14:textId="77777777" w:rsidR="00A42E58" w:rsidRDefault="00A42E58" w:rsidP="00D27206">
            <w:pPr>
              <w:rPr>
                <w:sz w:val="2"/>
                <w:szCs w:val="2"/>
              </w:rPr>
            </w:pPr>
          </w:p>
        </w:tc>
        <w:tc>
          <w:tcPr>
            <w:tcW w:w="2430" w:type="dxa"/>
            <w:vMerge/>
            <w:tcBorders>
              <w:top w:val="nil"/>
            </w:tcBorders>
          </w:tcPr>
          <w:p w14:paraId="09C1AD0E" w14:textId="77777777" w:rsidR="00A42E58" w:rsidRDefault="00A42E58" w:rsidP="00D27206">
            <w:pPr>
              <w:rPr>
                <w:sz w:val="2"/>
                <w:szCs w:val="2"/>
              </w:rPr>
            </w:pPr>
          </w:p>
        </w:tc>
        <w:tc>
          <w:tcPr>
            <w:tcW w:w="2845" w:type="dxa"/>
            <w:vMerge/>
          </w:tcPr>
          <w:p w14:paraId="66189B85" w14:textId="77777777" w:rsidR="00A42E58" w:rsidRDefault="00A42E58" w:rsidP="00D27206">
            <w:pPr>
              <w:rPr>
                <w:sz w:val="2"/>
                <w:szCs w:val="2"/>
              </w:rPr>
            </w:pPr>
          </w:p>
        </w:tc>
        <w:tc>
          <w:tcPr>
            <w:tcW w:w="1134" w:type="dxa"/>
            <w:vMerge/>
            <w:tcBorders>
              <w:top w:val="nil"/>
            </w:tcBorders>
          </w:tcPr>
          <w:p w14:paraId="59132850" w14:textId="77777777" w:rsidR="00A42E58" w:rsidRDefault="00A42E58" w:rsidP="00D27206">
            <w:pPr>
              <w:rPr>
                <w:sz w:val="2"/>
                <w:szCs w:val="2"/>
              </w:rPr>
            </w:pPr>
          </w:p>
        </w:tc>
        <w:tc>
          <w:tcPr>
            <w:tcW w:w="1701" w:type="dxa"/>
            <w:vMerge/>
            <w:tcBorders>
              <w:top w:val="nil"/>
            </w:tcBorders>
          </w:tcPr>
          <w:p w14:paraId="4EFE6D96" w14:textId="77777777" w:rsidR="00A42E58" w:rsidRDefault="00A42E58" w:rsidP="00D27206">
            <w:pPr>
              <w:rPr>
                <w:sz w:val="2"/>
                <w:szCs w:val="2"/>
              </w:rPr>
            </w:pPr>
          </w:p>
        </w:tc>
        <w:tc>
          <w:tcPr>
            <w:tcW w:w="1843" w:type="dxa"/>
            <w:vMerge/>
            <w:tcBorders>
              <w:top w:val="nil"/>
            </w:tcBorders>
          </w:tcPr>
          <w:p w14:paraId="11BEFC3F" w14:textId="77777777" w:rsidR="00A42E58" w:rsidRDefault="00A42E58" w:rsidP="00D27206">
            <w:pPr>
              <w:rPr>
                <w:sz w:val="2"/>
                <w:szCs w:val="2"/>
              </w:rPr>
            </w:pPr>
          </w:p>
        </w:tc>
      </w:tr>
      <w:tr w:rsidR="00A42E58" w14:paraId="2B925D16" w14:textId="77777777" w:rsidTr="00D27206">
        <w:trPr>
          <w:trHeight w:val="330"/>
        </w:trPr>
        <w:tc>
          <w:tcPr>
            <w:tcW w:w="554" w:type="dxa"/>
          </w:tcPr>
          <w:p w14:paraId="2E1BF5DB" w14:textId="77777777" w:rsidR="00A42E58" w:rsidRDefault="00A42E58" w:rsidP="00D27206">
            <w:pPr>
              <w:pStyle w:val="TableParagraph"/>
              <w:spacing w:line="248" w:lineRule="exact"/>
              <w:ind w:left="107"/>
              <w:rPr>
                <w:rFonts w:ascii="Arial"/>
                <w:b/>
              </w:rPr>
            </w:pPr>
            <w:r>
              <w:rPr>
                <w:rFonts w:ascii="Arial"/>
                <w:b/>
              </w:rPr>
              <w:t>1</w:t>
            </w:r>
          </w:p>
        </w:tc>
        <w:tc>
          <w:tcPr>
            <w:tcW w:w="2430" w:type="dxa"/>
          </w:tcPr>
          <w:p w14:paraId="01B39E9D" w14:textId="77777777" w:rsidR="00A42E58" w:rsidRDefault="00A42E58" w:rsidP="00D27206">
            <w:pPr>
              <w:pStyle w:val="TableParagraph"/>
              <w:spacing w:line="229" w:lineRule="exact"/>
              <w:ind w:left="107"/>
            </w:pPr>
            <w:r w:rsidRPr="002C6ECB">
              <w:t xml:space="preserve">in-memory database </w:t>
            </w:r>
            <w:r>
              <w:t>-1</w:t>
            </w:r>
          </w:p>
        </w:tc>
        <w:tc>
          <w:tcPr>
            <w:tcW w:w="2845" w:type="dxa"/>
          </w:tcPr>
          <w:p w14:paraId="62D8AE85" w14:textId="77777777" w:rsidR="00A42E58" w:rsidRDefault="00A42E58" w:rsidP="00D27206">
            <w:pPr>
              <w:pStyle w:val="TableParagraph"/>
              <w:rPr>
                <w:sz w:val="20"/>
              </w:rPr>
            </w:pPr>
          </w:p>
        </w:tc>
        <w:tc>
          <w:tcPr>
            <w:tcW w:w="1134" w:type="dxa"/>
          </w:tcPr>
          <w:p w14:paraId="2DAC1B15" w14:textId="77777777" w:rsidR="00A42E58" w:rsidRDefault="00A42E58" w:rsidP="00D27206">
            <w:pPr>
              <w:pStyle w:val="TableParagraph"/>
              <w:rPr>
                <w:sz w:val="20"/>
              </w:rPr>
            </w:pPr>
          </w:p>
        </w:tc>
        <w:tc>
          <w:tcPr>
            <w:tcW w:w="1701" w:type="dxa"/>
          </w:tcPr>
          <w:p w14:paraId="3E97BB49" w14:textId="77777777" w:rsidR="00A42E58" w:rsidRDefault="00A42E58" w:rsidP="00D27206">
            <w:pPr>
              <w:pStyle w:val="TableParagraph"/>
              <w:rPr>
                <w:sz w:val="20"/>
              </w:rPr>
            </w:pPr>
          </w:p>
        </w:tc>
        <w:tc>
          <w:tcPr>
            <w:tcW w:w="1843" w:type="dxa"/>
          </w:tcPr>
          <w:p w14:paraId="5DF8C45F" w14:textId="77777777" w:rsidR="00A42E58" w:rsidRDefault="00A42E58" w:rsidP="00D27206">
            <w:pPr>
              <w:pStyle w:val="TableParagraph"/>
              <w:rPr>
                <w:sz w:val="20"/>
              </w:rPr>
            </w:pPr>
          </w:p>
        </w:tc>
      </w:tr>
      <w:tr w:rsidR="00A42E58" w14:paraId="7CCF4BB5" w14:textId="77777777" w:rsidTr="00D27206">
        <w:trPr>
          <w:trHeight w:val="377"/>
        </w:trPr>
        <w:tc>
          <w:tcPr>
            <w:tcW w:w="554" w:type="dxa"/>
          </w:tcPr>
          <w:p w14:paraId="2909D00A" w14:textId="77777777" w:rsidR="00A42E58" w:rsidRDefault="00A42E58" w:rsidP="00D27206">
            <w:pPr>
              <w:pStyle w:val="TableParagraph"/>
              <w:spacing w:line="248" w:lineRule="exact"/>
              <w:ind w:left="107"/>
              <w:rPr>
                <w:rFonts w:ascii="Arial"/>
                <w:b/>
              </w:rPr>
            </w:pPr>
            <w:r>
              <w:rPr>
                <w:rFonts w:ascii="Arial"/>
                <w:b/>
              </w:rPr>
              <w:t>2</w:t>
            </w:r>
          </w:p>
        </w:tc>
        <w:tc>
          <w:tcPr>
            <w:tcW w:w="2430" w:type="dxa"/>
          </w:tcPr>
          <w:p w14:paraId="787EC833" w14:textId="77777777" w:rsidR="00A42E58" w:rsidRDefault="00A42E58" w:rsidP="00D27206">
            <w:pPr>
              <w:pStyle w:val="TableParagraph"/>
              <w:spacing w:line="229" w:lineRule="exact"/>
              <w:ind w:left="107"/>
            </w:pPr>
            <w:r w:rsidRPr="002C6ECB">
              <w:t xml:space="preserve">in-memory database </w:t>
            </w:r>
            <w:r>
              <w:t>-2</w:t>
            </w:r>
          </w:p>
        </w:tc>
        <w:tc>
          <w:tcPr>
            <w:tcW w:w="2845" w:type="dxa"/>
          </w:tcPr>
          <w:p w14:paraId="32D3520D" w14:textId="77777777" w:rsidR="00A42E58" w:rsidRDefault="00A42E58" w:rsidP="00D27206">
            <w:pPr>
              <w:pStyle w:val="TableParagraph"/>
              <w:rPr>
                <w:sz w:val="20"/>
              </w:rPr>
            </w:pPr>
          </w:p>
        </w:tc>
        <w:tc>
          <w:tcPr>
            <w:tcW w:w="1134" w:type="dxa"/>
          </w:tcPr>
          <w:p w14:paraId="6FFF8A92" w14:textId="77777777" w:rsidR="00A42E58" w:rsidRDefault="00A42E58" w:rsidP="00D27206">
            <w:pPr>
              <w:pStyle w:val="TableParagraph"/>
              <w:rPr>
                <w:sz w:val="20"/>
              </w:rPr>
            </w:pPr>
          </w:p>
        </w:tc>
        <w:tc>
          <w:tcPr>
            <w:tcW w:w="1701" w:type="dxa"/>
          </w:tcPr>
          <w:p w14:paraId="3973F8AD" w14:textId="77777777" w:rsidR="00A42E58" w:rsidRDefault="00A42E58" w:rsidP="00D27206">
            <w:pPr>
              <w:pStyle w:val="TableParagraph"/>
              <w:rPr>
                <w:sz w:val="20"/>
              </w:rPr>
            </w:pPr>
          </w:p>
        </w:tc>
        <w:tc>
          <w:tcPr>
            <w:tcW w:w="1843" w:type="dxa"/>
          </w:tcPr>
          <w:p w14:paraId="3117E595" w14:textId="77777777" w:rsidR="00A42E58" w:rsidRDefault="00A42E58" w:rsidP="00D27206">
            <w:pPr>
              <w:pStyle w:val="TableParagraph"/>
              <w:rPr>
                <w:sz w:val="20"/>
              </w:rPr>
            </w:pPr>
          </w:p>
        </w:tc>
      </w:tr>
      <w:tr w:rsidR="00A42E58" w14:paraId="36EB296B" w14:textId="77777777" w:rsidTr="00D27206">
        <w:trPr>
          <w:trHeight w:val="283"/>
        </w:trPr>
        <w:tc>
          <w:tcPr>
            <w:tcW w:w="554" w:type="dxa"/>
          </w:tcPr>
          <w:p w14:paraId="37986301" w14:textId="77777777" w:rsidR="00A42E58" w:rsidRDefault="00A42E58" w:rsidP="00D27206">
            <w:pPr>
              <w:pStyle w:val="TableParagraph"/>
              <w:spacing w:line="248" w:lineRule="exact"/>
              <w:ind w:left="107"/>
              <w:rPr>
                <w:rFonts w:ascii="Arial"/>
                <w:b/>
              </w:rPr>
            </w:pPr>
            <w:r>
              <w:rPr>
                <w:rFonts w:ascii="Arial"/>
                <w:b/>
              </w:rPr>
              <w:t>3</w:t>
            </w:r>
          </w:p>
        </w:tc>
        <w:tc>
          <w:tcPr>
            <w:tcW w:w="2430" w:type="dxa"/>
          </w:tcPr>
          <w:p w14:paraId="6C1AE7C4" w14:textId="77777777" w:rsidR="00A42E58" w:rsidRDefault="00A42E58" w:rsidP="00D27206">
            <w:pPr>
              <w:pStyle w:val="TableParagraph"/>
              <w:spacing w:line="229" w:lineRule="exact"/>
              <w:ind w:left="107"/>
            </w:pPr>
            <w:r w:rsidRPr="002C6ECB">
              <w:t xml:space="preserve">in-memory database </w:t>
            </w:r>
            <w:r>
              <w:t>-N</w:t>
            </w:r>
          </w:p>
        </w:tc>
        <w:tc>
          <w:tcPr>
            <w:tcW w:w="2845" w:type="dxa"/>
          </w:tcPr>
          <w:p w14:paraId="5F3A3234" w14:textId="77777777" w:rsidR="00A42E58" w:rsidRDefault="00A42E58" w:rsidP="00D27206">
            <w:pPr>
              <w:pStyle w:val="TableParagraph"/>
              <w:rPr>
                <w:sz w:val="20"/>
              </w:rPr>
            </w:pPr>
          </w:p>
        </w:tc>
        <w:tc>
          <w:tcPr>
            <w:tcW w:w="1134" w:type="dxa"/>
          </w:tcPr>
          <w:p w14:paraId="56A4D339" w14:textId="77777777" w:rsidR="00A42E58" w:rsidRDefault="00A42E58" w:rsidP="00D27206">
            <w:pPr>
              <w:pStyle w:val="TableParagraph"/>
              <w:rPr>
                <w:sz w:val="20"/>
              </w:rPr>
            </w:pPr>
          </w:p>
        </w:tc>
        <w:tc>
          <w:tcPr>
            <w:tcW w:w="1701" w:type="dxa"/>
          </w:tcPr>
          <w:p w14:paraId="0C4825D9" w14:textId="77777777" w:rsidR="00A42E58" w:rsidRDefault="00A42E58" w:rsidP="00D27206">
            <w:pPr>
              <w:pStyle w:val="TableParagraph"/>
              <w:rPr>
                <w:sz w:val="20"/>
              </w:rPr>
            </w:pPr>
          </w:p>
        </w:tc>
        <w:tc>
          <w:tcPr>
            <w:tcW w:w="1843" w:type="dxa"/>
          </w:tcPr>
          <w:p w14:paraId="46E0BE23" w14:textId="77777777" w:rsidR="00A42E58" w:rsidRDefault="00A42E58" w:rsidP="00D27206">
            <w:pPr>
              <w:pStyle w:val="TableParagraph"/>
              <w:rPr>
                <w:sz w:val="20"/>
              </w:rPr>
            </w:pPr>
          </w:p>
        </w:tc>
      </w:tr>
      <w:tr w:rsidR="00A42E58" w14:paraId="7FCA21A4" w14:textId="77777777" w:rsidTr="00D27206">
        <w:trPr>
          <w:trHeight w:val="253"/>
        </w:trPr>
        <w:tc>
          <w:tcPr>
            <w:tcW w:w="554" w:type="dxa"/>
          </w:tcPr>
          <w:p w14:paraId="76A0CC81" w14:textId="77777777" w:rsidR="00A42E58" w:rsidRDefault="00A42E58" w:rsidP="00D27206">
            <w:pPr>
              <w:pStyle w:val="TableParagraph"/>
              <w:spacing w:line="234" w:lineRule="exact"/>
              <w:ind w:left="107"/>
              <w:rPr>
                <w:rFonts w:ascii="Arial"/>
                <w:b/>
              </w:rPr>
            </w:pPr>
          </w:p>
        </w:tc>
        <w:tc>
          <w:tcPr>
            <w:tcW w:w="2430" w:type="dxa"/>
          </w:tcPr>
          <w:p w14:paraId="11D25A84"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p>
        </w:tc>
        <w:tc>
          <w:tcPr>
            <w:tcW w:w="2845" w:type="dxa"/>
          </w:tcPr>
          <w:p w14:paraId="4DE731ED" w14:textId="77777777" w:rsidR="00A42E58" w:rsidRDefault="00A42E58" w:rsidP="00D27206">
            <w:pPr>
              <w:pStyle w:val="TableParagraph"/>
              <w:rPr>
                <w:sz w:val="18"/>
              </w:rPr>
            </w:pPr>
          </w:p>
        </w:tc>
        <w:tc>
          <w:tcPr>
            <w:tcW w:w="1134" w:type="dxa"/>
          </w:tcPr>
          <w:p w14:paraId="39731EE0" w14:textId="77777777" w:rsidR="00A42E58" w:rsidRDefault="00A42E58" w:rsidP="00D27206">
            <w:pPr>
              <w:pStyle w:val="TableParagraph"/>
              <w:rPr>
                <w:sz w:val="18"/>
              </w:rPr>
            </w:pPr>
          </w:p>
        </w:tc>
        <w:tc>
          <w:tcPr>
            <w:tcW w:w="1701" w:type="dxa"/>
          </w:tcPr>
          <w:p w14:paraId="10743FAF" w14:textId="77777777" w:rsidR="00A42E58" w:rsidRDefault="00A42E58" w:rsidP="00D27206">
            <w:pPr>
              <w:pStyle w:val="TableParagraph"/>
              <w:rPr>
                <w:sz w:val="18"/>
              </w:rPr>
            </w:pPr>
          </w:p>
        </w:tc>
        <w:tc>
          <w:tcPr>
            <w:tcW w:w="1843" w:type="dxa"/>
          </w:tcPr>
          <w:p w14:paraId="56BBDAEA" w14:textId="77777777" w:rsidR="00A42E58" w:rsidRDefault="00A42E58" w:rsidP="00D27206">
            <w:pPr>
              <w:pStyle w:val="TableParagraph"/>
              <w:rPr>
                <w:sz w:val="18"/>
              </w:rPr>
            </w:pPr>
          </w:p>
        </w:tc>
      </w:tr>
    </w:tbl>
    <w:p w14:paraId="08797A3B" w14:textId="77777777" w:rsidR="00A42E58" w:rsidRDefault="00A42E58" w:rsidP="00A42E58">
      <w:pPr>
        <w:spacing w:before="154" w:after="23"/>
        <w:ind w:left="120"/>
        <w:rPr>
          <w:rFonts w:ascii="Arial"/>
          <w:b/>
        </w:rPr>
      </w:pPr>
    </w:p>
    <w:p w14:paraId="3752E168" w14:textId="77777777" w:rsidR="00A42E58" w:rsidRPr="00C049D6" w:rsidRDefault="00A42E58" w:rsidP="00A42E58">
      <w:pPr>
        <w:spacing w:before="154" w:after="23"/>
        <w:ind w:left="120"/>
        <w:rPr>
          <w:rFonts w:ascii="Arial"/>
          <w:b/>
        </w:rPr>
      </w:pPr>
      <w:r w:rsidRPr="00C049D6">
        <w:rPr>
          <w:rFonts w:ascii="Arial"/>
          <w:b/>
        </w:rPr>
        <w:t xml:space="preserve">Table </w:t>
      </w:r>
      <w:r>
        <w:rPr>
          <w:rFonts w:ascii="Arial"/>
          <w:b/>
        </w:rPr>
        <w:t>2</w:t>
      </w:r>
      <w:r w:rsidR="00C01EE0">
        <w:rPr>
          <w:rFonts w:ascii="Arial"/>
          <w:b/>
        </w:rPr>
        <w:t>1</w:t>
      </w:r>
      <w:r w:rsidRPr="00C049D6">
        <w:rPr>
          <w:rFonts w:ascii="Arial"/>
          <w:b/>
        </w:rPr>
        <w:t xml:space="preserve">: Breakup of </w:t>
      </w:r>
      <w:r>
        <w:rPr>
          <w:rFonts w:ascii="Arial"/>
          <w:b/>
        </w:rPr>
        <w:t xml:space="preserve">Any other charges </w:t>
      </w:r>
      <w:r w:rsidRPr="00C049D6">
        <w:rPr>
          <w:rFonts w:ascii="Arial"/>
          <w:b/>
        </w:rPr>
        <w:t xml:space="preserve">for UPI </w:t>
      </w:r>
      <w:r>
        <w:rPr>
          <w:rFonts w:ascii="Arial"/>
          <w:b/>
        </w:rPr>
        <w:t>Switch</w:t>
      </w:r>
      <w:r w:rsidRPr="00C049D6">
        <w:rPr>
          <w:rFonts w:ascii="Arial"/>
          <w:b/>
        </w:rPr>
        <w:t xml:space="preserve"> (item </w:t>
      </w:r>
      <w:r>
        <w:rPr>
          <w:rFonts w:ascii="Arial"/>
          <w:b/>
        </w:rPr>
        <w:t>20</w:t>
      </w:r>
      <w:r w:rsidRPr="00C049D6">
        <w:rPr>
          <w:rFonts w:ascii="Arial"/>
          <w:b/>
        </w:rPr>
        <w:t xml:space="preserve"> of Table </w:t>
      </w:r>
      <w:r w:rsidR="00C01EE0">
        <w:rPr>
          <w:rFonts w:ascii="Arial"/>
          <w:b/>
        </w:rPr>
        <w:t>1 (A)</w:t>
      </w:r>
      <w:r w:rsidRPr="00C049D6">
        <w:rPr>
          <w:rFonts w:ascii="Arial"/>
          <w:b/>
        </w:rPr>
        <w:t>)</w:t>
      </w:r>
      <w:r>
        <w:rPr>
          <w:rFonts w:ascii="Arial"/>
          <w:b/>
        </w:rPr>
        <w:t xml:space="preserve"> (if not covered on above tables)-</w:t>
      </w:r>
      <w:r w:rsidRPr="007C115E">
        <w:rPr>
          <w:rFonts w:ascii="Arial"/>
          <w:b/>
        </w:rPr>
        <w:t xml:space="preserve"> </w:t>
      </w:r>
      <w:r>
        <w:rPr>
          <w:rFonts w:ascii="Arial"/>
          <w:b/>
        </w:rPr>
        <w:t>DC, Near Site &amp; DRC</w:t>
      </w:r>
    </w:p>
    <w:tbl>
      <w:tblPr>
        <w:tblpPr w:leftFromText="180" w:rightFromText="180" w:vertAnchor="text" w:tblpY="1"/>
        <w:tblOverlap w:val="never"/>
        <w:tblW w:w="10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3270"/>
        <w:gridCol w:w="1134"/>
        <w:gridCol w:w="1701"/>
        <w:gridCol w:w="1843"/>
      </w:tblGrid>
      <w:tr w:rsidR="00A42E58" w14:paraId="1BB6C247" w14:textId="77777777" w:rsidTr="00D27206">
        <w:trPr>
          <w:trHeight w:val="253"/>
        </w:trPr>
        <w:tc>
          <w:tcPr>
            <w:tcW w:w="554" w:type="dxa"/>
            <w:vMerge w:val="restart"/>
          </w:tcPr>
          <w:p w14:paraId="019E2090" w14:textId="77777777" w:rsidR="00A42E58" w:rsidRDefault="00A42E58" w:rsidP="00D27206">
            <w:pPr>
              <w:pStyle w:val="TableParagraph"/>
              <w:spacing w:line="250" w:lineRule="exact"/>
              <w:ind w:left="107"/>
              <w:rPr>
                <w:rFonts w:ascii="Arial"/>
                <w:b/>
              </w:rPr>
            </w:pPr>
            <w:r>
              <w:rPr>
                <w:rFonts w:ascii="Arial"/>
                <w:b/>
              </w:rPr>
              <w:t>SN</w:t>
            </w:r>
          </w:p>
        </w:tc>
        <w:tc>
          <w:tcPr>
            <w:tcW w:w="2005" w:type="dxa"/>
            <w:vMerge w:val="restart"/>
          </w:tcPr>
          <w:p w14:paraId="2A53D642" w14:textId="77777777" w:rsidR="00A42E58" w:rsidRDefault="00A42E58" w:rsidP="00D27206">
            <w:pPr>
              <w:pStyle w:val="TableParagraph"/>
              <w:spacing w:line="250" w:lineRule="exact"/>
              <w:ind w:left="108"/>
              <w:rPr>
                <w:rFonts w:ascii="Arial"/>
                <w:b/>
              </w:rPr>
            </w:pPr>
            <w:r>
              <w:rPr>
                <w:rFonts w:ascii="Arial"/>
                <w:b/>
              </w:rPr>
              <w:t>Requirement</w:t>
            </w:r>
          </w:p>
        </w:tc>
        <w:tc>
          <w:tcPr>
            <w:tcW w:w="3270" w:type="dxa"/>
            <w:vMerge w:val="restart"/>
          </w:tcPr>
          <w:p w14:paraId="6D4F6051" w14:textId="77777777" w:rsidR="00A42E58" w:rsidRDefault="00A42E58" w:rsidP="00D27206">
            <w:pPr>
              <w:pStyle w:val="TableParagraph"/>
              <w:spacing w:line="250" w:lineRule="exact"/>
              <w:ind w:left="108"/>
              <w:rPr>
                <w:rFonts w:ascii="Arial"/>
                <w:b/>
              </w:rPr>
            </w:pPr>
            <w:r>
              <w:rPr>
                <w:rFonts w:ascii="Arial"/>
                <w:b/>
              </w:rPr>
              <w:t>Requirement Description</w:t>
            </w:r>
          </w:p>
        </w:tc>
        <w:tc>
          <w:tcPr>
            <w:tcW w:w="1134" w:type="dxa"/>
            <w:vMerge w:val="restart"/>
          </w:tcPr>
          <w:p w14:paraId="192EED90" w14:textId="77777777" w:rsidR="00A42E58" w:rsidRDefault="00A42E58" w:rsidP="00D27206">
            <w:pPr>
              <w:pStyle w:val="TableParagraph"/>
              <w:spacing w:line="250" w:lineRule="exact"/>
              <w:ind w:left="108"/>
              <w:rPr>
                <w:rFonts w:ascii="Arial"/>
                <w:b/>
              </w:rPr>
            </w:pPr>
            <w:r>
              <w:rPr>
                <w:rFonts w:ascii="Arial"/>
                <w:b/>
              </w:rPr>
              <w:t>Quantity</w:t>
            </w:r>
          </w:p>
        </w:tc>
        <w:tc>
          <w:tcPr>
            <w:tcW w:w="1701" w:type="dxa"/>
            <w:vMerge w:val="restart"/>
          </w:tcPr>
          <w:p w14:paraId="385C7F5C" w14:textId="77777777" w:rsidR="00A42E58" w:rsidRDefault="00A42E58" w:rsidP="00D27206">
            <w:pPr>
              <w:pStyle w:val="TableParagraph"/>
              <w:ind w:left="109" w:right="76"/>
              <w:rPr>
                <w:rFonts w:ascii="Arial"/>
                <w:b/>
              </w:rPr>
            </w:pPr>
            <w:r>
              <w:rPr>
                <w:rFonts w:ascii="Arial"/>
                <w:b/>
              </w:rPr>
              <w:t>One</w:t>
            </w:r>
            <w:r>
              <w:rPr>
                <w:rFonts w:ascii="Arial"/>
                <w:b/>
                <w:spacing w:val="1"/>
              </w:rPr>
              <w:t xml:space="preserve"> </w:t>
            </w:r>
            <w:r>
              <w:rPr>
                <w:rFonts w:ascii="Arial"/>
                <w:b/>
              </w:rPr>
              <w:t>Time</w:t>
            </w:r>
            <w:r>
              <w:rPr>
                <w:rFonts w:ascii="Arial"/>
                <w:b/>
                <w:spacing w:val="1"/>
              </w:rPr>
              <w:t xml:space="preserve"> </w:t>
            </w:r>
            <w:r>
              <w:rPr>
                <w:rFonts w:ascii="Arial"/>
                <w:b/>
              </w:rPr>
              <w:t>Charges</w:t>
            </w:r>
          </w:p>
          <w:p w14:paraId="4F8EC24A" w14:textId="50541865" w:rsidR="00A42E58" w:rsidRDefault="00A42E58" w:rsidP="00D27206">
            <w:pPr>
              <w:pStyle w:val="TableParagraph"/>
              <w:spacing w:line="236" w:lineRule="exact"/>
              <w:ind w:left="109"/>
              <w:rPr>
                <w:rFonts w:ascii="Arial"/>
                <w:b/>
              </w:rPr>
            </w:pPr>
            <w:r>
              <w:rPr>
                <w:rFonts w:ascii="Arial"/>
                <w:b/>
              </w:rPr>
              <w:t>(</w:t>
            </w:r>
            <w:r w:rsidR="008D5315">
              <w:rPr>
                <w:rFonts w:ascii="Arial"/>
                <w:b/>
              </w:rPr>
              <w:t>₹</w:t>
            </w:r>
            <w:r>
              <w:rPr>
                <w:rFonts w:ascii="Arial"/>
                <w:b/>
              </w:rPr>
              <w:t>)</w:t>
            </w:r>
          </w:p>
        </w:tc>
        <w:tc>
          <w:tcPr>
            <w:tcW w:w="1843" w:type="dxa"/>
            <w:vMerge w:val="restart"/>
          </w:tcPr>
          <w:p w14:paraId="32C070DE" w14:textId="4538A8D7" w:rsidR="00A42E58" w:rsidRDefault="00A42E58" w:rsidP="00D27206">
            <w:pPr>
              <w:pStyle w:val="TableParagraph"/>
              <w:ind w:left="115" w:right="70"/>
              <w:rPr>
                <w:rFonts w:ascii="Arial"/>
                <w:b/>
              </w:rPr>
            </w:pPr>
            <w:r>
              <w:rPr>
                <w:rFonts w:ascii="Arial"/>
                <w:b/>
              </w:rPr>
              <w:t xml:space="preserve">Total </w:t>
            </w:r>
            <w:r w:rsidR="00732CA5">
              <w:rPr>
                <w:rFonts w:ascii="Arial"/>
                <w:b/>
              </w:rPr>
              <w:t>(</w:t>
            </w:r>
            <w:r w:rsidR="00732CA5">
              <w:rPr>
                <w:rFonts w:ascii="Arial"/>
                <w:b/>
              </w:rPr>
              <w:t>₹</w:t>
            </w:r>
            <w:r w:rsidR="00732CA5">
              <w:rPr>
                <w:rFonts w:ascii="Arial"/>
                <w:b/>
              </w:rPr>
              <w:t>)</w:t>
            </w:r>
          </w:p>
        </w:tc>
      </w:tr>
      <w:tr w:rsidR="00A42E58" w14:paraId="022C9633" w14:textId="77777777" w:rsidTr="00D27206">
        <w:trPr>
          <w:trHeight w:val="748"/>
        </w:trPr>
        <w:tc>
          <w:tcPr>
            <w:tcW w:w="554" w:type="dxa"/>
            <w:vMerge/>
            <w:tcBorders>
              <w:top w:val="nil"/>
            </w:tcBorders>
          </w:tcPr>
          <w:p w14:paraId="4D47D829" w14:textId="77777777" w:rsidR="00A42E58" w:rsidRDefault="00A42E58" w:rsidP="00D27206">
            <w:pPr>
              <w:rPr>
                <w:sz w:val="2"/>
                <w:szCs w:val="2"/>
              </w:rPr>
            </w:pPr>
          </w:p>
        </w:tc>
        <w:tc>
          <w:tcPr>
            <w:tcW w:w="2005" w:type="dxa"/>
            <w:vMerge/>
            <w:tcBorders>
              <w:top w:val="nil"/>
            </w:tcBorders>
          </w:tcPr>
          <w:p w14:paraId="583C89D7" w14:textId="77777777" w:rsidR="00A42E58" w:rsidRDefault="00A42E58" w:rsidP="00D27206">
            <w:pPr>
              <w:rPr>
                <w:sz w:val="2"/>
                <w:szCs w:val="2"/>
              </w:rPr>
            </w:pPr>
          </w:p>
        </w:tc>
        <w:tc>
          <w:tcPr>
            <w:tcW w:w="3270" w:type="dxa"/>
            <w:vMerge/>
          </w:tcPr>
          <w:p w14:paraId="2580DAFE" w14:textId="77777777" w:rsidR="00A42E58" w:rsidRDefault="00A42E58" w:rsidP="00D27206">
            <w:pPr>
              <w:rPr>
                <w:sz w:val="2"/>
                <w:szCs w:val="2"/>
              </w:rPr>
            </w:pPr>
          </w:p>
        </w:tc>
        <w:tc>
          <w:tcPr>
            <w:tcW w:w="1134" w:type="dxa"/>
            <w:vMerge/>
            <w:tcBorders>
              <w:top w:val="nil"/>
            </w:tcBorders>
          </w:tcPr>
          <w:p w14:paraId="5B5E0C9A" w14:textId="77777777" w:rsidR="00A42E58" w:rsidRDefault="00A42E58" w:rsidP="00D27206">
            <w:pPr>
              <w:rPr>
                <w:sz w:val="2"/>
                <w:szCs w:val="2"/>
              </w:rPr>
            </w:pPr>
          </w:p>
        </w:tc>
        <w:tc>
          <w:tcPr>
            <w:tcW w:w="1701" w:type="dxa"/>
            <w:vMerge/>
            <w:tcBorders>
              <w:top w:val="nil"/>
            </w:tcBorders>
          </w:tcPr>
          <w:p w14:paraId="421650FA" w14:textId="77777777" w:rsidR="00A42E58" w:rsidRDefault="00A42E58" w:rsidP="00D27206">
            <w:pPr>
              <w:rPr>
                <w:sz w:val="2"/>
                <w:szCs w:val="2"/>
              </w:rPr>
            </w:pPr>
          </w:p>
        </w:tc>
        <w:tc>
          <w:tcPr>
            <w:tcW w:w="1843" w:type="dxa"/>
            <w:vMerge/>
            <w:tcBorders>
              <w:top w:val="nil"/>
            </w:tcBorders>
          </w:tcPr>
          <w:p w14:paraId="6D2D6946" w14:textId="77777777" w:rsidR="00A42E58" w:rsidRDefault="00A42E58" w:rsidP="00D27206">
            <w:pPr>
              <w:rPr>
                <w:sz w:val="2"/>
                <w:szCs w:val="2"/>
              </w:rPr>
            </w:pPr>
          </w:p>
        </w:tc>
      </w:tr>
      <w:tr w:rsidR="00A42E58" w14:paraId="07240F0D" w14:textId="77777777" w:rsidTr="00D27206">
        <w:trPr>
          <w:trHeight w:val="330"/>
        </w:trPr>
        <w:tc>
          <w:tcPr>
            <w:tcW w:w="554" w:type="dxa"/>
          </w:tcPr>
          <w:p w14:paraId="038AC812" w14:textId="77777777" w:rsidR="00A42E58" w:rsidRDefault="00A42E58" w:rsidP="00D27206">
            <w:pPr>
              <w:pStyle w:val="TableParagraph"/>
              <w:spacing w:line="248" w:lineRule="exact"/>
              <w:ind w:left="107"/>
              <w:rPr>
                <w:rFonts w:ascii="Arial"/>
                <w:b/>
              </w:rPr>
            </w:pPr>
            <w:r>
              <w:rPr>
                <w:rFonts w:ascii="Arial"/>
                <w:b/>
              </w:rPr>
              <w:t>1</w:t>
            </w:r>
          </w:p>
        </w:tc>
        <w:tc>
          <w:tcPr>
            <w:tcW w:w="2005" w:type="dxa"/>
          </w:tcPr>
          <w:p w14:paraId="7E2A0E17" w14:textId="77777777" w:rsidR="00A42E58" w:rsidRDefault="00A42E58" w:rsidP="00D27206">
            <w:pPr>
              <w:pStyle w:val="TableParagraph"/>
              <w:spacing w:line="229" w:lineRule="exact"/>
              <w:ind w:left="107"/>
            </w:pPr>
            <w:r>
              <w:t>Any other cost -1</w:t>
            </w:r>
          </w:p>
        </w:tc>
        <w:tc>
          <w:tcPr>
            <w:tcW w:w="3270" w:type="dxa"/>
          </w:tcPr>
          <w:p w14:paraId="2E6B77FE" w14:textId="77777777" w:rsidR="00A42E58" w:rsidRDefault="00A42E58" w:rsidP="00D27206">
            <w:pPr>
              <w:pStyle w:val="TableParagraph"/>
              <w:rPr>
                <w:sz w:val="20"/>
              </w:rPr>
            </w:pPr>
          </w:p>
        </w:tc>
        <w:tc>
          <w:tcPr>
            <w:tcW w:w="1134" w:type="dxa"/>
          </w:tcPr>
          <w:p w14:paraId="6BE70856" w14:textId="77777777" w:rsidR="00A42E58" w:rsidRDefault="00A42E58" w:rsidP="00D27206">
            <w:pPr>
              <w:pStyle w:val="TableParagraph"/>
              <w:rPr>
                <w:sz w:val="20"/>
              </w:rPr>
            </w:pPr>
          </w:p>
        </w:tc>
        <w:tc>
          <w:tcPr>
            <w:tcW w:w="1701" w:type="dxa"/>
          </w:tcPr>
          <w:p w14:paraId="1937CCDF" w14:textId="77777777" w:rsidR="00A42E58" w:rsidRDefault="00A42E58" w:rsidP="00D27206">
            <w:pPr>
              <w:pStyle w:val="TableParagraph"/>
              <w:rPr>
                <w:sz w:val="20"/>
              </w:rPr>
            </w:pPr>
          </w:p>
        </w:tc>
        <w:tc>
          <w:tcPr>
            <w:tcW w:w="1843" w:type="dxa"/>
          </w:tcPr>
          <w:p w14:paraId="0CBB43C8" w14:textId="77777777" w:rsidR="00A42E58" w:rsidRDefault="00A42E58" w:rsidP="00D27206">
            <w:pPr>
              <w:pStyle w:val="TableParagraph"/>
              <w:rPr>
                <w:sz w:val="20"/>
              </w:rPr>
            </w:pPr>
          </w:p>
        </w:tc>
      </w:tr>
      <w:tr w:rsidR="00A42E58" w14:paraId="2E9853F8" w14:textId="77777777" w:rsidTr="00D27206">
        <w:trPr>
          <w:trHeight w:val="377"/>
        </w:trPr>
        <w:tc>
          <w:tcPr>
            <w:tcW w:w="554" w:type="dxa"/>
          </w:tcPr>
          <w:p w14:paraId="0D620C77" w14:textId="77777777" w:rsidR="00A42E58" w:rsidRDefault="00A42E58" w:rsidP="00D27206">
            <w:pPr>
              <w:pStyle w:val="TableParagraph"/>
              <w:spacing w:line="248" w:lineRule="exact"/>
              <w:ind w:left="107"/>
              <w:rPr>
                <w:rFonts w:ascii="Arial"/>
                <w:b/>
              </w:rPr>
            </w:pPr>
            <w:r>
              <w:rPr>
                <w:rFonts w:ascii="Arial"/>
                <w:b/>
              </w:rPr>
              <w:t>2</w:t>
            </w:r>
          </w:p>
        </w:tc>
        <w:tc>
          <w:tcPr>
            <w:tcW w:w="2005" w:type="dxa"/>
          </w:tcPr>
          <w:p w14:paraId="0584E130" w14:textId="77777777" w:rsidR="00A42E58" w:rsidRDefault="00A42E58" w:rsidP="00D27206">
            <w:pPr>
              <w:pStyle w:val="TableParagraph"/>
              <w:spacing w:line="229" w:lineRule="exact"/>
              <w:ind w:left="107"/>
            </w:pPr>
            <w:r>
              <w:t>Any other cost -2</w:t>
            </w:r>
          </w:p>
        </w:tc>
        <w:tc>
          <w:tcPr>
            <w:tcW w:w="3270" w:type="dxa"/>
          </w:tcPr>
          <w:p w14:paraId="55BFAB81" w14:textId="77777777" w:rsidR="00A42E58" w:rsidRDefault="00A42E58" w:rsidP="00D27206">
            <w:pPr>
              <w:pStyle w:val="TableParagraph"/>
              <w:rPr>
                <w:sz w:val="20"/>
              </w:rPr>
            </w:pPr>
          </w:p>
        </w:tc>
        <w:tc>
          <w:tcPr>
            <w:tcW w:w="1134" w:type="dxa"/>
          </w:tcPr>
          <w:p w14:paraId="35234F20" w14:textId="77777777" w:rsidR="00A42E58" w:rsidRDefault="00A42E58" w:rsidP="00D27206">
            <w:pPr>
              <w:pStyle w:val="TableParagraph"/>
              <w:rPr>
                <w:sz w:val="20"/>
              </w:rPr>
            </w:pPr>
          </w:p>
        </w:tc>
        <w:tc>
          <w:tcPr>
            <w:tcW w:w="1701" w:type="dxa"/>
          </w:tcPr>
          <w:p w14:paraId="269F619B" w14:textId="77777777" w:rsidR="00A42E58" w:rsidRDefault="00A42E58" w:rsidP="00D27206">
            <w:pPr>
              <w:pStyle w:val="TableParagraph"/>
              <w:rPr>
                <w:sz w:val="20"/>
              </w:rPr>
            </w:pPr>
          </w:p>
        </w:tc>
        <w:tc>
          <w:tcPr>
            <w:tcW w:w="1843" w:type="dxa"/>
          </w:tcPr>
          <w:p w14:paraId="4B704F20" w14:textId="77777777" w:rsidR="00A42E58" w:rsidRDefault="00A42E58" w:rsidP="00D27206">
            <w:pPr>
              <w:pStyle w:val="TableParagraph"/>
              <w:rPr>
                <w:sz w:val="20"/>
              </w:rPr>
            </w:pPr>
          </w:p>
        </w:tc>
      </w:tr>
      <w:tr w:rsidR="00A42E58" w14:paraId="50D60AAC" w14:textId="77777777" w:rsidTr="00D27206">
        <w:trPr>
          <w:trHeight w:val="283"/>
        </w:trPr>
        <w:tc>
          <w:tcPr>
            <w:tcW w:w="554" w:type="dxa"/>
          </w:tcPr>
          <w:p w14:paraId="24DA26AA" w14:textId="77777777" w:rsidR="00A42E58" w:rsidRDefault="00A42E58" w:rsidP="00D27206">
            <w:pPr>
              <w:pStyle w:val="TableParagraph"/>
              <w:spacing w:line="248" w:lineRule="exact"/>
              <w:ind w:left="107"/>
              <w:rPr>
                <w:rFonts w:ascii="Arial"/>
                <w:b/>
              </w:rPr>
            </w:pPr>
            <w:r>
              <w:rPr>
                <w:rFonts w:ascii="Arial"/>
                <w:b/>
              </w:rPr>
              <w:t>3</w:t>
            </w:r>
          </w:p>
        </w:tc>
        <w:tc>
          <w:tcPr>
            <w:tcW w:w="2005" w:type="dxa"/>
          </w:tcPr>
          <w:p w14:paraId="600A0BDE" w14:textId="77777777" w:rsidR="00A42E58" w:rsidRDefault="00A42E58" w:rsidP="00D27206">
            <w:pPr>
              <w:pStyle w:val="TableParagraph"/>
              <w:spacing w:line="229" w:lineRule="exact"/>
              <w:ind w:left="107"/>
            </w:pPr>
            <w:r>
              <w:t>Any other cost -N</w:t>
            </w:r>
          </w:p>
        </w:tc>
        <w:tc>
          <w:tcPr>
            <w:tcW w:w="3270" w:type="dxa"/>
          </w:tcPr>
          <w:p w14:paraId="7C7621C1" w14:textId="77777777" w:rsidR="00A42E58" w:rsidRDefault="00A42E58" w:rsidP="00D27206">
            <w:pPr>
              <w:pStyle w:val="TableParagraph"/>
              <w:rPr>
                <w:sz w:val="20"/>
              </w:rPr>
            </w:pPr>
          </w:p>
        </w:tc>
        <w:tc>
          <w:tcPr>
            <w:tcW w:w="1134" w:type="dxa"/>
          </w:tcPr>
          <w:p w14:paraId="5AF9EEB6" w14:textId="77777777" w:rsidR="00A42E58" w:rsidRDefault="00A42E58" w:rsidP="00D27206">
            <w:pPr>
              <w:pStyle w:val="TableParagraph"/>
              <w:rPr>
                <w:sz w:val="20"/>
              </w:rPr>
            </w:pPr>
          </w:p>
        </w:tc>
        <w:tc>
          <w:tcPr>
            <w:tcW w:w="1701" w:type="dxa"/>
          </w:tcPr>
          <w:p w14:paraId="414790DD" w14:textId="77777777" w:rsidR="00A42E58" w:rsidRDefault="00A42E58" w:rsidP="00D27206">
            <w:pPr>
              <w:pStyle w:val="TableParagraph"/>
              <w:rPr>
                <w:sz w:val="20"/>
              </w:rPr>
            </w:pPr>
          </w:p>
        </w:tc>
        <w:tc>
          <w:tcPr>
            <w:tcW w:w="1843" w:type="dxa"/>
          </w:tcPr>
          <w:p w14:paraId="718D3278" w14:textId="77777777" w:rsidR="00A42E58" w:rsidRDefault="00A42E58" w:rsidP="00D27206">
            <w:pPr>
              <w:pStyle w:val="TableParagraph"/>
              <w:rPr>
                <w:sz w:val="20"/>
              </w:rPr>
            </w:pPr>
          </w:p>
        </w:tc>
      </w:tr>
      <w:tr w:rsidR="00A42E58" w14:paraId="7A157521" w14:textId="77777777" w:rsidTr="00D27206">
        <w:trPr>
          <w:trHeight w:val="253"/>
        </w:trPr>
        <w:tc>
          <w:tcPr>
            <w:tcW w:w="554" w:type="dxa"/>
          </w:tcPr>
          <w:p w14:paraId="3E6443AC" w14:textId="77777777" w:rsidR="00A42E58" w:rsidRDefault="00A42E58" w:rsidP="00D27206">
            <w:pPr>
              <w:pStyle w:val="TableParagraph"/>
              <w:spacing w:line="234" w:lineRule="exact"/>
              <w:ind w:left="107"/>
              <w:rPr>
                <w:rFonts w:ascii="Arial"/>
                <w:b/>
              </w:rPr>
            </w:pPr>
          </w:p>
        </w:tc>
        <w:tc>
          <w:tcPr>
            <w:tcW w:w="2005" w:type="dxa"/>
          </w:tcPr>
          <w:p w14:paraId="2784F980" w14:textId="77777777" w:rsidR="00A42E58" w:rsidRDefault="00A42E58" w:rsidP="00D27206">
            <w:pPr>
              <w:pStyle w:val="TableParagraph"/>
              <w:spacing w:line="234" w:lineRule="exact"/>
              <w:ind w:left="108"/>
              <w:rPr>
                <w:rFonts w:ascii="Arial"/>
                <w:b/>
              </w:rPr>
            </w:pPr>
            <w:r>
              <w:rPr>
                <w:rFonts w:ascii="Arial"/>
                <w:b/>
              </w:rPr>
              <w:t>Total</w:t>
            </w:r>
            <w:r>
              <w:rPr>
                <w:rFonts w:ascii="Arial"/>
                <w:b/>
                <w:spacing w:val="1"/>
              </w:rPr>
              <w:t xml:space="preserve"> </w:t>
            </w:r>
            <w:r>
              <w:rPr>
                <w:rFonts w:ascii="Arial"/>
                <w:b/>
              </w:rPr>
              <w:t>Cost</w:t>
            </w:r>
          </w:p>
        </w:tc>
        <w:tc>
          <w:tcPr>
            <w:tcW w:w="3270" w:type="dxa"/>
          </w:tcPr>
          <w:p w14:paraId="33645913" w14:textId="77777777" w:rsidR="00A42E58" w:rsidRDefault="00A42E58" w:rsidP="00D27206">
            <w:pPr>
              <w:pStyle w:val="TableParagraph"/>
              <w:rPr>
                <w:sz w:val="18"/>
              </w:rPr>
            </w:pPr>
          </w:p>
        </w:tc>
        <w:tc>
          <w:tcPr>
            <w:tcW w:w="1134" w:type="dxa"/>
          </w:tcPr>
          <w:p w14:paraId="2BBA02DF" w14:textId="77777777" w:rsidR="00A42E58" w:rsidRDefault="00A42E58" w:rsidP="00D27206">
            <w:pPr>
              <w:pStyle w:val="TableParagraph"/>
              <w:rPr>
                <w:sz w:val="18"/>
              </w:rPr>
            </w:pPr>
          </w:p>
        </w:tc>
        <w:tc>
          <w:tcPr>
            <w:tcW w:w="1701" w:type="dxa"/>
          </w:tcPr>
          <w:p w14:paraId="1A0CFE1B" w14:textId="77777777" w:rsidR="00A42E58" w:rsidRDefault="00A42E58" w:rsidP="00D27206">
            <w:pPr>
              <w:pStyle w:val="TableParagraph"/>
              <w:rPr>
                <w:sz w:val="18"/>
              </w:rPr>
            </w:pPr>
          </w:p>
        </w:tc>
        <w:tc>
          <w:tcPr>
            <w:tcW w:w="1843" w:type="dxa"/>
          </w:tcPr>
          <w:p w14:paraId="7F7D0428" w14:textId="77777777" w:rsidR="00A42E58" w:rsidRDefault="00A42E58" w:rsidP="00D27206">
            <w:pPr>
              <w:pStyle w:val="TableParagraph"/>
              <w:rPr>
                <w:sz w:val="18"/>
              </w:rPr>
            </w:pPr>
          </w:p>
        </w:tc>
      </w:tr>
    </w:tbl>
    <w:p w14:paraId="243B63E8" w14:textId="77777777" w:rsidR="00A42E58" w:rsidRDefault="00A42E58" w:rsidP="00A42E58">
      <w:pPr>
        <w:rPr>
          <w:rFonts w:ascii="Times New Roman"/>
          <w:sz w:val="18"/>
        </w:rPr>
        <w:sectPr w:rsidR="00A42E58" w:rsidSect="00D27206">
          <w:headerReference w:type="even" r:id="rId24"/>
          <w:headerReference w:type="default" r:id="rId25"/>
          <w:footerReference w:type="even" r:id="rId26"/>
          <w:footerReference w:type="default" r:id="rId27"/>
          <w:headerReference w:type="first" r:id="rId28"/>
          <w:footerReference w:type="first" r:id="rId29"/>
          <w:pgSz w:w="15840" w:h="12240" w:orient="landscape"/>
          <w:pgMar w:top="1320" w:right="1860" w:bottom="600" w:left="1260" w:header="423" w:footer="1064" w:gutter="0"/>
          <w:cols w:space="720"/>
        </w:sectPr>
      </w:pPr>
      <w:r>
        <w:rPr>
          <w:rFonts w:ascii="Times New Roman"/>
          <w:sz w:val="18"/>
        </w:rPr>
        <w:br w:type="textWrapping" w:clear="all"/>
      </w:r>
    </w:p>
    <w:p w14:paraId="15748AEF" w14:textId="77777777" w:rsidR="00A42E58" w:rsidRDefault="00A42E58" w:rsidP="00A42E58">
      <w:pPr>
        <w:spacing w:before="180" w:after="23"/>
        <w:ind w:left="120" w:firstLine="600"/>
        <w:rPr>
          <w:rFonts w:ascii="Arial"/>
          <w:b/>
        </w:rPr>
      </w:pPr>
    </w:p>
    <w:p w14:paraId="3302A986" w14:textId="77777777" w:rsidR="00A42E58" w:rsidRPr="00433856" w:rsidRDefault="00A42E58" w:rsidP="00A42E58">
      <w:pPr>
        <w:rPr>
          <w:rFonts w:cstheme="minorHAnsi"/>
        </w:rPr>
      </w:pPr>
      <w:r w:rsidRPr="00433856">
        <w:rPr>
          <w:rFonts w:ascii="Arial"/>
          <w:b/>
        </w:rPr>
        <w:t>Table</w:t>
      </w:r>
      <w:r w:rsidRPr="00433856">
        <w:rPr>
          <w:rFonts w:ascii="Arial"/>
          <w:b/>
          <w:spacing w:val="-1"/>
        </w:rPr>
        <w:t xml:space="preserve"> </w:t>
      </w:r>
      <w:r w:rsidR="00C01EE0" w:rsidRPr="00433856">
        <w:rPr>
          <w:rFonts w:ascii="Arial"/>
          <w:b/>
          <w:spacing w:val="-1"/>
        </w:rPr>
        <w:t>1 (B)</w:t>
      </w:r>
      <w:r w:rsidRPr="00433856">
        <w:rPr>
          <w:rFonts w:ascii="Arial"/>
          <w:b/>
          <w:spacing w:val="-1"/>
        </w:rPr>
        <w:t xml:space="preserve">: </w:t>
      </w:r>
      <w:r w:rsidRPr="00433856">
        <w:rPr>
          <w:rFonts w:ascii="Arial"/>
          <w:b/>
        </w:rPr>
        <w:t>Commercial Bill of Material (For Two (2) RRBs)</w:t>
      </w:r>
    </w:p>
    <w:tbl>
      <w:tblPr>
        <w:tblW w:w="13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7542"/>
        <w:gridCol w:w="19"/>
        <w:gridCol w:w="4812"/>
      </w:tblGrid>
      <w:tr w:rsidR="00AA50A6" w:rsidRPr="00433856" w14:paraId="2AF7864D" w14:textId="77777777" w:rsidTr="00AA50A6">
        <w:trPr>
          <w:trHeight w:val="986"/>
        </w:trPr>
        <w:tc>
          <w:tcPr>
            <w:tcW w:w="704" w:type="dxa"/>
          </w:tcPr>
          <w:p w14:paraId="082E4416" w14:textId="77777777" w:rsidR="00AA50A6" w:rsidRPr="00433856" w:rsidRDefault="00AA50A6" w:rsidP="00D27206">
            <w:pPr>
              <w:pStyle w:val="TableParagraph"/>
              <w:spacing w:line="274" w:lineRule="exact"/>
              <w:ind w:left="108"/>
              <w:rPr>
                <w:rFonts w:ascii="Arial"/>
                <w:b/>
                <w:sz w:val="24"/>
              </w:rPr>
            </w:pPr>
            <w:r w:rsidRPr="00433856">
              <w:rPr>
                <w:rFonts w:ascii="Arial"/>
                <w:b/>
                <w:sz w:val="24"/>
              </w:rPr>
              <w:t>Sr. No</w:t>
            </w:r>
          </w:p>
        </w:tc>
        <w:tc>
          <w:tcPr>
            <w:tcW w:w="7561" w:type="dxa"/>
            <w:gridSpan w:val="2"/>
          </w:tcPr>
          <w:p w14:paraId="71F6C1A0" w14:textId="77777777" w:rsidR="00AA50A6" w:rsidRPr="00433856" w:rsidRDefault="00AA50A6" w:rsidP="00D27206">
            <w:pPr>
              <w:pStyle w:val="TableParagraph"/>
              <w:spacing w:line="274" w:lineRule="exact"/>
              <w:ind w:left="107"/>
              <w:rPr>
                <w:rFonts w:ascii="Arial"/>
                <w:b/>
                <w:sz w:val="24"/>
              </w:rPr>
            </w:pPr>
            <w:r w:rsidRPr="00433856">
              <w:rPr>
                <w:rFonts w:ascii="Arial"/>
                <w:b/>
                <w:sz w:val="24"/>
              </w:rPr>
              <w:t>Requirement</w:t>
            </w:r>
          </w:p>
        </w:tc>
        <w:tc>
          <w:tcPr>
            <w:tcW w:w="4812" w:type="dxa"/>
          </w:tcPr>
          <w:p w14:paraId="226F1BD3" w14:textId="77777777" w:rsidR="00AA50A6" w:rsidRPr="00433856" w:rsidRDefault="00AA50A6" w:rsidP="00D27206">
            <w:pPr>
              <w:pStyle w:val="TableParagraph"/>
              <w:ind w:left="105" w:right="83"/>
              <w:rPr>
                <w:rFonts w:ascii="Arial"/>
                <w:b/>
                <w:sz w:val="24"/>
              </w:rPr>
            </w:pPr>
            <w:r w:rsidRPr="00433856">
              <w:rPr>
                <w:rFonts w:ascii="Arial"/>
                <w:b/>
                <w:sz w:val="24"/>
              </w:rPr>
              <w:t xml:space="preserve">Total Cost for 7 years </w:t>
            </w:r>
          </w:p>
          <w:p w14:paraId="47769323" w14:textId="03FCEAB9" w:rsidR="00AA50A6" w:rsidRPr="00433856" w:rsidRDefault="00AA50A6" w:rsidP="007613B3">
            <w:pPr>
              <w:pStyle w:val="TableParagraph"/>
              <w:ind w:left="105" w:right="83"/>
              <w:rPr>
                <w:rFonts w:ascii="Arial"/>
                <w:sz w:val="24"/>
              </w:rPr>
            </w:pPr>
            <w:r w:rsidRPr="00433856">
              <w:rPr>
                <w:rFonts w:ascii="Arial"/>
                <w:b/>
                <w:sz w:val="24"/>
              </w:rPr>
              <w:t>(RRBs)</w:t>
            </w:r>
            <w:r w:rsidR="007613B3">
              <w:rPr>
                <w:rFonts w:ascii="Arial"/>
                <w:b/>
                <w:sz w:val="24"/>
              </w:rPr>
              <w:t xml:space="preserve"> </w:t>
            </w:r>
            <w:r w:rsidRPr="00433856">
              <w:rPr>
                <w:rFonts w:ascii="Arial"/>
                <w:b/>
                <w:sz w:val="24"/>
              </w:rPr>
              <w:t>Table 1(B)</w:t>
            </w:r>
            <w:r w:rsidR="007613B3">
              <w:rPr>
                <w:rFonts w:ascii="Arial"/>
                <w:b/>
                <w:sz w:val="24"/>
              </w:rPr>
              <w:t xml:space="preserve">   </w:t>
            </w:r>
            <w:r w:rsidR="007613B3">
              <w:rPr>
                <w:rFonts w:ascii="Arial"/>
                <w:b/>
              </w:rPr>
              <w:t>(</w:t>
            </w:r>
            <w:r w:rsidR="007613B3">
              <w:rPr>
                <w:rFonts w:ascii="Arial"/>
                <w:b/>
              </w:rPr>
              <w:t>₹</w:t>
            </w:r>
            <w:r w:rsidR="007613B3">
              <w:rPr>
                <w:rFonts w:ascii="Arial"/>
                <w:b/>
              </w:rPr>
              <w:t>)</w:t>
            </w:r>
          </w:p>
        </w:tc>
      </w:tr>
      <w:tr w:rsidR="00AA50A6" w:rsidRPr="00433856" w14:paraId="26042AB6" w14:textId="77777777" w:rsidTr="00AA50A6">
        <w:trPr>
          <w:trHeight w:val="243"/>
        </w:trPr>
        <w:tc>
          <w:tcPr>
            <w:tcW w:w="704" w:type="dxa"/>
          </w:tcPr>
          <w:p w14:paraId="74E7F09E" w14:textId="77777777" w:rsidR="00AA50A6" w:rsidRPr="00433856" w:rsidRDefault="00AA50A6" w:rsidP="00D27206">
            <w:pPr>
              <w:pStyle w:val="TableParagraph"/>
              <w:spacing w:line="273" w:lineRule="exact"/>
              <w:ind w:left="108"/>
              <w:rPr>
                <w:rFonts w:ascii="Arial"/>
                <w:b/>
                <w:sz w:val="24"/>
              </w:rPr>
            </w:pPr>
            <w:r w:rsidRPr="00433856">
              <w:rPr>
                <w:rFonts w:ascii="Arial"/>
                <w:b/>
                <w:w w:val="99"/>
                <w:sz w:val="24"/>
              </w:rPr>
              <w:t>1</w:t>
            </w:r>
          </w:p>
        </w:tc>
        <w:tc>
          <w:tcPr>
            <w:tcW w:w="7561" w:type="dxa"/>
            <w:gridSpan w:val="2"/>
          </w:tcPr>
          <w:p w14:paraId="0106C388" w14:textId="77777777" w:rsidR="00AA50A6" w:rsidRPr="00433856" w:rsidRDefault="00AA50A6" w:rsidP="00D27206">
            <w:pPr>
              <w:pStyle w:val="TableParagraph"/>
              <w:tabs>
                <w:tab w:val="left" w:pos="1707"/>
              </w:tabs>
              <w:spacing w:line="276" w:lineRule="exact"/>
              <w:ind w:left="107" w:right="99"/>
              <w:rPr>
                <w:sz w:val="24"/>
              </w:rPr>
            </w:pPr>
            <w:r w:rsidRPr="00433856">
              <w:rPr>
                <w:sz w:val="24"/>
              </w:rPr>
              <w:t xml:space="preserve">Enterprise </w:t>
            </w:r>
            <w:r w:rsidRPr="00433856">
              <w:rPr>
                <w:spacing w:val="-1"/>
                <w:sz w:val="24"/>
              </w:rPr>
              <w:t xml:space="preserve">License * </w:t>
            </w:r>
            <w:r w:rsidRPr="00433856">
              <w:rPr>
                <w:spacing w:val="-61"/>
                <w:sz w:val="24"/>
              </w:rPr>
              <w:t xml:space="preserve"> </w:t>
            </w:r>
            <w:r w:rsidRPr="00433856">
              <w:rPr>
                <w:sz w:val="24"/>
              </w:rPr>
              <w:t>Cost for</w:t>
            </w:r>
            <w:r w:rsidRPr="00433856">
              <w:rPr>
                <w:spacing w:val="1"/>
                <w:sz w:val="24"/>
              </w:rPr>
              <w:t xml:space="preserve"> </w:t>
            </w:r>
            <w:r w:rsidRPr="00433856">
              <w:rPr>
                <w:sz w:val="24"/>
              </w:rPr>
              <w:t>UPI switch</w:t>
            </w:r>
          </w:p>
        </w:tc>
        <w:tc>
          <w:tcPr>
            <w:tcW w:w="4812" w:type="dxa"/>
          </w:tcPr>
          <w:p w14:paraId="7B87DBB2" w14:textId="77777777" w:rsidR="00AA50A6" w:rsidRPr="00433856" w:rsidRDefault="00AA50A6" w:rsidP="00D27206">
            <w:pPr>
              <w:pStyle w:val="TableParagraph"/>
            </w:pPr>
          </w:p>
        </w:tc>
      </w:tr>
      <w:tr w:rsidR="00AA50A6" w:rsidRPr="00433856" w14:paraId="26A718AB" w14:textId="77777777" w:rsidTr="00AA50A6">
        <w:trPr>
          <w:trHeight w:val="244"/>
        </w:trPr>
        <w:tc>
          <w:tcPr>
            <w:tcW w:w="704" w:type="dxa"/>
          </w:tcPr>
          <w:p w14:paraId="08E74E7B" w14:textId="77777777" w:rsidR="00AA50A6" w:rsidRPr="00433856" w:rsidRDefault="00AA50A6" w:rsidP="00D27206">
            <w:pPr>
              <w:pStyle w:val="TableParagraph"/>
              <w:spacing w:line="255" w:lineRule="exact"/>
              <w:ind w:left="108"/>
              <w:rPr>
                <w:rFonts w:ascii="Arial"/>
                <w:b/>
                <w:sz w:val="24"/>
              </w:rPr>
            </w:pPr>
            <w:r w:rsidRPr="00433856">
              <w:rPr>
                <w:rFonts w:ascii="Arial"/>
                <w:b/>
                <w:w w:val="99"/>
                <w:sz w:val="24"/>
              </w:rPr>
              <w:t>2</w:t>
            </w:r>
          </w:p>
        </w:tc>
        <w:tc>
          <w:tcPr>
            <w:tcW w:w="7561" w:type="dxa"/>
            <w:gridSpan w:val="2"/>
          </w:tcPr>
          <w:p w14:paraId="2CBA674D" w14:textId="77777777" w:rsidR="00AA50A6" w:rsidRPr="00433856" w:rsidRDefault="00AA50A6" w:rsidP="00D27206">
            <w:pPr>
              <w:pStyle w:val="TableParagraph"/>
              <w:spacing w:before="1" w:line="254" w:lineRule="exact"/>
              <w:ind w:left="107"/>
              <w:rPr>
                <w:sz w:val="24"/>
              </w:rPr>
            </w:pPr>
            <w:r w:rsidRPr="00433856">
              <w:rPr>
                <w:sz w:val="24"/>
              </w:rPr>
              <w:t>Database (If other than Oracle)**</w:t>
            </w:r>
          </w:p>
        </w:tc>
        <w:tc>
          <w:tcPr>
            <w:tcW w:w="4812" w:type="dxa"/>
          </w:tcPr>
          <w:p w14:paraId="0619CBAB" w14:textId="77777777" w:rsidR="00AA50A6" w:rsidRPr="00433856" w:rsidRDefault="00AA50A6" w:rsidP="00D27206">
            <w:pPr>
              <w:pStyle w:val="TableParagraph"/>
              <w:rPr>
                <w:sz w:val="20"/>
              </w:rPr>
            </w:pPr>
          </w:p>
        </w:tc>
      </w:tr>
      <w:tr w:rsidR="00AA50A6" w:rsidRPr="00433856" w14:paraId="77BFF13C" w14:textId="77777777" w:rsidTr="00AA50A6">
        <w:trPr>
          <w:trHeight w:val="245"/>
        </w:trPr>
        <w:tc>
          <w:tcPr>
            <w:tcW w:w="704" w:type="dxa"/>
          </w:tcPr>
          <w:p w14:paraId="736A1EC7" w14:textId="77777777" w:rsidR="00AA50A6" w:rsidRPr="00433856" w:rsidRDefault="00AA50A6" w:rsidP="00D27206">
            <w:pPr>
              <w:pStyle w:val="TableParagraph"/>
              <w:spacing w:line="256" w:lineRule="exact"/>
              <w:ind w:left="108"/>
              <w:rPr>
                <w:rFonts w:ascii="Arial"/>
                <w:b/>
                <w:sz w:val="24"/>
              </w:rPr>
            </w:pPr>
            <w:r w:rsidRPr="00433856">
              <w:rPr>
                <w:rFonts w:ascii="Arial"/>
                <w:b/>
                <w:w w:val="99"/>
                <w:sz w:val="24"/>
              </w:rPr>
              <w:t>3</w:t>
            </w:r>
          </w:p>
        </w:tc>
        <w:tc>
          <w:tcPr>
            <w:tcW w:w="7561" w:type="dxa"/>
            <w:gridSpan w:val="2"/>
          </w:tcPr>
          <w:p w14:paraId="492B9D25" w14:textId="77777777" w:rsidR="00AA50A6" w:rsidRPr="00433856" w:rsidRDefault="00AA50A6" w:rsidP="00D27206">
            <w:pPr>
              <w:pStyle w:val="TableParagraph"/>
              <w:spacing w:before="1" w:line="254" w:lineRule="exact"/>
              <w:ind w:left="107"/>
              <w:rPr>
                <w:sz w:val="24"/>
              </w:rPr>
            </w:pPr>
            <w:r w:rsidRPr="00433856">
              <w:rPr>
                <w:sz w:val="24"/>
              </w:rPr>
              <w:t>Operating</w:t>
            </w:r>
            <w:r w:rsidRPr="00433856">
              <w:rPr>
                <w:spacing w:val="-1"/>
                <w:sz w:val="24"/>
              </w:rPr>
              <w:t xml:space="preserve"> </w:t>
            </w:r>
            <w:r w:rsidRPr="00433856">
              <w:rPr>
                <w:sz w:val="24"/>
              </w:rPr>
              <w:t>System</w:t>
            </w:r>
          </w:p>
        </w:tc>
        <w:tc>
          <w:tcPr>
            <w:tcW w:w="4812" w:type="dxa"/>
          </w:tcPr>
          <w:p w14:paraId="2938812A" w14:textId="77777777" w:rsidR="00AA50A6" w:rsidRPr="00433856" w:rsidRDefault="00AA50A6" w:rsidP="00D27206">
            <w:pPr>
              <w:pStyle w:val="TableParagraph"/>
              <w:rPr>
                <w:sz w:val="20"/>
              </w:rPr>
            </w:pPr>
          </w:p>
        </w:tc>
      </w:tr>
      <w:tr w:rsidR="00AA50A6" w:rsidRPr="00433856" w14:paraId="677733F9" w14:textId="77777777" w:rsidTr="00AA50A6">
        <w:trPr>
          <w:trHeight w:val="246"/>
        </w:trPr>
        <w:tc>
          <w:tcPr>
            <w:tcW w:w="704" w:type="dxa"/>
          </w:tcPr>
          <w:p w14:paraId="199687DB" w14:textId="77777777" w:rsidR="00AA50A6" w:rsidRPr="00433856" w:rsidRDefault="00AA50A6" w:rsidP="00D27206">
            <w:pPr>
              <w:pStyle w:val="TableParagraph"/>
              <w:spacing w:line="256" w:lineRule="exact"/>
              <w:ind w:left="108"/>
              <w:rPr>
                <w:rFonts w:ascii="Arial"/>
                <w:b/>
                <w:w w:val="99"/>
                <w:sz w:val="24"/>
              </w:rPr>
            </w:pPr>
            <w:r w:rsidRPr="00433856">
              <w:rPr>
                <w:rFonts w:ascii="Arial"/>
                <w:b/>
                <w:w w:val="99"/>
                <w:sz w:val="24"/>
              </w:rPr>
              <w:t>4</w:t>
            </w:r>
          </w:p>
        </w:tc>
        <w:tc>
          <w:tcPr>
            <w:tcW w:w="7561" w:type="dxa"/>
            <w:gridSpan w:val="2"/>
          </w:tcPr>
          <w:p w14:paraId="3EE6962E" w14:textId="77777777" w:rsidR="00AA50A6" w:rsidRPr="00433856" w:rsidRDefault="00AA50A6" w:rsidP="00D27206">
            <w:pPr>
              <w:pStyle w:val="TableParagraph"/>
              <w:spacing w:line="256" w:lineRule="exact"/>
              <w:ind w:left="108"/>
              <w:rPr>
                <w:sz w:val="24"/>
              </w:rPr>
            </w:pPr>
            <w:r w:rsidRPr="00433856">
              <w:rPr>
                <w:sz w:val="24"/>
              </w:rPr>
              <w:t>Hardware</w:t>
            </w:r>
          </w:p>
        </w:tc>
        <w:tc>
          <w:tcPr>
            <w:tcW w:w="4812" w:type="dxa"/>
          </w:tcPr>
          <w:p w14:paraId="2F1C3057" w14:textId="77777777" w:rsidR="00AA50A6" w:rsidRPr="00433856" w:rsidRDefault="00AA50A6" w:rsidP="00D27206">
            <w:pPr>
              <w:pStyle w:val="TableParagraph"/>
              <w:rPr>
                <w:sz w:val="20"/>
              </w:rPr>
            </w:pPr>
          </w:p>
        </w:tc>
      </w:tr>
      <w:tr w:rsidR="00AA50A6" w:rsidRPr="00433856" w14:paraId="12B0F5CB" w14:textId="77777777" w:rsidTr="00AA50A6">
        <w:trPr>
          <w:trHeight w:val="246"/>
        </w:trPr>
        <w:tc>
          <w:tcPr>
            <w:tcW w:w="704" w:type="dxa"/>
          </w:tcPr>
          <w:p w14:paraId="6311C467" w14:textId="77777777" w:rsidR="00AA50A6" w:rsidRPr="00433856" w:rsidRDefault="00AA50A6" w:rsidP="00D27206">
            <w:pPr>
              <w:pStyle w:val="TableParagraph"/>
              <w:spacing w:line="256" w:lineRule="exact"/>
              <w:ind w:left="108"/>
              <w:rPr>
                <w:rFonts w:ascii="Arial"/>
                <w:b/>
                <w:w w:val="99"/>
                <w:sz w:val="24"/>
              </w:rPr>
            </w:pPr>
            <w:r w:rsidRPr="00433856">
              <w:rPr>
                <w:rFonts w:ascii="Arial"/>
                <w:b/>
                <w:w w:val="99"/>
                <w:sz w:val="24"/>
              </w:rPr>
              <w:t>5</w:t>
            </w:r>
          </w:p>
        </w:tc>
        <w:tc>
          <w:tcPr>
            <w:tcW w:w="7561" w:type="dxa"/>
            <w:gridSpan w:val="2"/>
          </w:tcPr>
          <w:p w14:paraId="3BA8814E" w14:textId="77777777" w:rsidR="00AA50A6" w:rsidRPr="00433856" w:rsidRDefault="00AA50A6" w:rsidP="00D27206">
            <w:pPr>
              <w:pStyle w:val="TableParagraph"/>
              <w:spacing w:line="256" w:lineRule="exact"/>
              <w:ind w:left="108"/>
              <w:rPr>
                <w:sz w:val="24"/>
              </w:rPr>
            </w:pPr>
            <w:r w:rsidRPr="00433856">
              <w:rPr>
                <w:sz w:val="24"/>
              </w:rPr>
              <w:t>Hardware Augmentation Cost</w:t>
            </w:r>
          </w:p>
        </w:tc>
        <w:tc>
          <w:tcPr>
            <w:tcW w:w="4812" w:type="dxa"/>
          </w:tcPr>
          <w:p w14:paraId="4A7557AA" w14:textId="77777777" w:rsidR="00AA50A6" w:rsidRPr="00433856" w:rsidRDefault="00AA50A6" w:rsidP="00D27206">
            <w:pPr>
              <w:pStyle w:val="TableParagraph"/>
              <w:rPr>
                <w:sz w:val="20"/>
              </w:rPr>
            </w:pPr>
          </w:p>
        </w:tc>
      </w:tr>
      <w:tr w:rsidR="00AA50A6" w:rsidRPr="00433856" w14:paraId="06B76C09" w14:textId="77777777" w:rsidTr="00AA50A6">
        <w:trPr>
          <w:trHeight w:val="246"/>
        </w:trPr>
        <w:tc>
          <w:tcPr>
            <w:tcW w:w="704" w:type="dxa"/>
          </w:tcPr>
          <w:p w14:paraId="29D228D7" w14:textId="77777777" w:rsidR="00AA50A6" w:rsidRPr="00433856" w:rsidRDefault="00AA50A6" w:rsidP="00D27206">
            <w:pPr>
              <w:pStyle w:val="TableParagraph"/>
              <w:spacing w:line="256" w:lineRule="exact"/>
              <w:ind w:left="108"/>
              <w:rPr>
                <w:rFonts w:ascii="Arial"/>
                <w:b/>
                <w:w w:val="99"/>
                <w:sz w:val="24"/>
              </w:rPr>
            </w:pPr>
            <w:r w:rsidRPr="00433856">
              <w:rPr>
                <w:rFonts w:ascii="Arial"/>
                <w:b/>
                <w:sz w:val="24"/>
              </w:rPr>
              <w:t>6</w:t>
            </w:r>
          </w:p>
        </w:tc>
        <w:tc>
          <w:tcPr>
            <w:tcW w:w="7561" w:type="dxa"/>
            <w:gridSpan w:val="2"/>
          </w:tcPr>
          <w:p w14:paraId="7E758D81" w14:textId="77777777" w:rsidR="00AA50A6" w:rsidRPr="00433856" w:rsidRDefault="00AA50A6" w:rsidP="00D27206">
            <w:pPr>
              <w:pStyle w:val="TableParagraph"/>
              <w:spacing w:line="256" w:lineRule="exact"/>
              <w:ind w:left="108"/>
              <w:rPr>
                <w:rFonts w:ascii="Arial"/>
                <w:b/>
                <w:sz w:val="24"/>
              </w:rPr>
            </w:pPr>
            <w:r w:rsidRPr="00433856">
              <w:rPr>
                <w:sz w:val="24"/>
              </w:rPr>
              <w:t>Software/Kubernetes based container Platform***</w:t>
            </w:r>
          </w:p>
        </w:tc>
        <w:tc>
          <w:tcPr>
            <w:tcW w:w="4812" w:type="dxa"/>
          </w:tcPr>
          <w:p w14:paraId="7EC2800D" w14:textId="77777777" w:rsidR="00AA50A6" w:rsidRPr="00433856" w:rsidRDefault="00AA50A6" w:rsidP="00D27206">
            <w:pPr>
              <w:pStyle w:val="TableParagraph"/>
              <w:rPr>
                <w:sz w:val="20"/>
              </w:rPr>
            </w:pPr>
          </w:p>
        </w:tc>
      </w:tr>
      <w:tr w:rsidR="00AA50A6" w:rsidRPr="00433856" w14:paraId="18F56772" w14:textId="77777777" w:rsidTr="00AA50A6">
        <w:trPr>
          <w:trHeight w:val="246"/>
        </w:trPr>
        <w:tc>
          <w:tcPr>
            <w:tcW w:w="704" w:type="dxa"/>
          </w:tcPr>
          <w:p w14:paraId="45B84BBE" w14:textId="77777777" w:rsidR="00AA50A6" w:rsidRPr="00433856" w:rsidRDefault="00AA50A6" w:rsidP="00D27206">
            <w:pPr>
              <w:pStyle w:val="TableParagraph"/>
              <w:spacing w:line="256" w:lineRule="exact"/>
              <w:ind w:left="108"/>
              <w:rPr>
                <w:rFonts w:ascii="Arial"/>
                <w:b/>
                <w:sz w:val="24"/>
              </w:rPr>
            </w:pPr>
            <w:r w:rsidRPr="00433856">
              <w:rPr>
                <w:rFonts w:ascii="Arial"/>
                <w:b/>
                <w:w w:val="99"/>
                <w:sz w:val="24"/>
              </w:rPr>
              <w:t>7</w:t>
            </w:r>
          </w:p>
        </w:tc>
        <w:tc>
          <w:tcPr>
            <w:tcW w:w="7561" w:type="dxa"/>
            <w:gridSpan w:val="2"/>
          </w:tcPr>
          <w:p w14:paraId="4A3E93E3" w14:textId="77777777" w:rsidR="00AA50A6" w:rsidRPr="00433856" w:rsidRDefault="00AA50A6" w:rsidP="00D27206">
            <w:pPr>
              <w:pStyle w:val="TableParagraph"/>
              <w:spacing w:before="2" w:line="254" w:lineRule="exact"/>
              <w:ind w:left="107"/>
              <w:rPr>
                <w:sz w:val="24"/>
              </w:rPr>
            </w:pPr>
            <w:r w:rsidRPr="00433856">
              <w:rPr>
                <w:sz w:val="24"/>
              </w:rPr>
              <w:t>HSM</w:t>
            </w:r>
          </w:p>
        </w:tc>
        <w:tc>
          <w:tcPr>
            <w:tcW w:w="4812" w:type="dxa"/>
          </w:tcPr>
          <w:p w14:paraId="5DBC3977" w14:textId="77777777" w:rsidR="00AA50A6" w:rsidRPr="00433856" w:rsidRDefault="00AA50A6" w:rsidP="00D27206">
            <w:pPr>
              <w:pStyle w:val="TableParagraph"/>
              <w:rPr>
                <w:sz w:val="20"/>
              </w:rPr>
            </w:pPr>
          </w:p>
        </w:tc>
      </w:tr>
      <w:tr w:rsidR="00AA50A6" w:rsidRPr="00433856" w14:paraId="21741B13" w14:textId="77777777" w:rsidTr="00AA50A6">
        <w:trPr>
          <w:trHeight w:val="246"/>
        </w:trPr>
        <w:tc>
          <w:tcPr>
            <w:tcW w:w="704" w:type="dxa"/>
          </w:tcPr>
          <w:p w14:paraId="198E3265" w14:textId="77777777" w:rsidR="00AA50A6" w:rsidRPr="00433856" w:rsidRDefault="00AA50A6" w:rsidP="00D27206">
            <w:pPr>
              <w:pStyle w:val="TableParagraph"/>
              <w:spacing w:line="256" w:lineRule="exact"/>
              <w:ind w:left="108"/>
              <w:rPr>
                <w:rFonts w:ascii="Arial"/>
                <w:b/>
                <w:w w:val="99"/>
                <w:sz w:val="24"/>
              </w:rPr>
            </w:pPr>
            <w:r w:rsidRPr="00433856">
              <w:rPr>
                <w:rFonts w:ascii="Arial"/>
                <w:b/>
                <w:w w:val="99"/>
                <w:sz w:val="24"/>
              </w:rPr>
              <w:t>8</w:t>
            </w:r>
          </w:p>
        </w:tc>
        <w:tc>
          <w:tcPr>
            <w:tcW w:w="7561" w:type="dxa"/>
            <w:gridSpan w:val="2"/>
          </w:tcPr>
          <w:p w14:paraId="7F300615" w14:textId="77777777" w:rsidR="00AA50A6" w:rsidRPr="00433856" w:rsidRDefault="00AA50A6" w:rsidP="00D27206">
            <w:pPr>
              <w:pStyle w:val="TableParagraph"/>
              <w:spacing w:before="2" w:line="254" w:lineRule="exact"/>
              <w:ind w:left="107"/>
              <w:rPr>
                <w:sz w:val="24"/>
              </w:rPr>
            </w:pPr>
            <w:r w:rsidRPr="00433856">
              <w:rPr>
                <w:sz w:val="24"/>
              </w:rPr>
              <w:t>Backup solution with required Infra</w:t>
            </w:r>
          </w:p>
        </w:tc>
        <w:tc>
          <w:tcPr>
            <w:tcW w:w="4812" w:type="dxa"/>
          </w:tcPr>
          <w:p w14:paraId="70665913" w14:textId="77777777" w:rsidR="00AA50A6" w:rsidRPr="00433856" w:rsidRDefault="00AA50A6" w:rsidP="00D27206">
            <w:pPr>
              <w:pStyle w:val="TableParagraph"/>
              <w:rPr>
                <w:sz w:val="20"/>
              </w:rPr>
            </w:pPr>
          </w:p>
        </w:tc>
      </w:tr>
      <w:tr w:rsidR="00AA50A6" w:rsidRPr="00433856" w14:paraId="77517037" w14:textId="77777777" w:rsidTr="00AA50A6">
        <w:trPr>
          <w:trHeight w:val="246"/>
        </w:trPr>
        <w:tc>
          <w:tcPr>
            <w:tcW w:w="704" w:type="dxa"/>
          </w:tcPr>
          <w:p w14:paraId="7E3F7467" w14:textId="77777777" w:rsidR="00AA50A6" w:rsidRPr="00433856" w:rsidRDefault="00AA50A6" w:rsidP="00D27206">
            <w:pPr>
              <w:pStyle w:val="TableParagraph"/>
              <w:spacing w:line="256" w:lineRule="exact"/>
              <w:ind w:left="108"/>
              <w:rPr>
                <w:rFonts w:ascii="Arial"/>
                <w:b/>
                <w:w w:val="99"/>
                <w:sz w:val="24"/>
              </w:rPr>
            </w:pPr>
            <w:r w:rsidRPr="00433856">
              <w:rPr>
                <w:rFonts w:ascii="Arial"/>
                <w:b/>
                <w:w w:val="99"/>
                <w:sz w:val="24"/>
              </w:rPr>
              <w:t>9</w:t>
            </w:r>
          </w:p>
        </w:tc>
        <w:tc>
          <w:tcPr>
            <w:tcW w:w="7561" w:type="dxa"/>
            <w:gridSpan w:val="2"/>
          </w:tcPr>
          <w:p w14:paraId="63617EB7" w14:textId="77777777" w:rsidR="00AA50A6" w:rsidRPr="00433856" w:rsidRDefault="00AA50A6" w:rsidP="00D27206">
            <w:pPr>
              <w:pStyle w:val="TableParagraph"/>
              <w:spacing w:before="2" w:line="254" w:lineRule="exact"/>
              <w:ind w:left="107"/>
              <w:rPr>
                <w:sz w:val="24"/>
              </w:rPr>
            </w:pPr>
            <w:r w:rsidRPr="00433856">
              <w:rPr>
                <w:sz w:val="24"/>
              </w:rPr>
              <w:t>Network devices &amp; load Balancer</w:t>
            </w:r>
          </w:p>
        </w:tc>
        <w:tc>
          <w:tcPr>
            <w:tcW w:w="4812" w:type="dxa"/>
          </w:tcPr>
          <w:p w14:paraId="2E471084" w14:textId="77777777" w:rsidR="00AA50A6" w:rsidRPr="00433856" w:rsidRDefault="00AA50A6" w:rsidP="00D27206">
            <w:pPr>
              <w:pStyle w:val="TableParagraph"/>
              <w:rPr>
                <w:sz w:val="20"/>
              </w:rPr>
            </w:pPr>
          </w:p>
        </w:tc>
      </w:tr>
      <w:tr w:rsidR="00AA50A6" w:rsidRPr="00433856" w14:paraId="588FA192" w14:textId="77777777" w:rsidTr="00AA50A6">
        <w:trPr>
          <w:trHeight w:val="246"/>
        </w:trPr>
        <w:tc>
          <w:tcPr>
            <w:tcW w:w="704" w:type="dxa"/>
          </w:tcPr>
          <w:p w14:paraId="0A4AED23" w14:textId="77777777" w:rsidR="00AA50A6" w:rsidRPr="00433856" w:rsidRDefault="00AA50A6" w:rsidP="00D27206">
            <w:pPr>
              <w:pStyle w:val="TableParagraph"/>
              <w:spacing w:line="256" w:lineRule="exact"/>
              <w:ind w:left="108"/>
              <w:rPr>
                <w:rFonts w:ascii="Arial"/>
                <w:b/>
                <w:w w:val="99"/>
                <w:sz w:val="24"/>
              </w:rPr>
            </w:pPr>
            <w:r w:rsidRPr="00433856">
              <w:rPr>
                <w:rFonts w:ascii="Arial"/>
                <w:b/>
                <w:w w:val="99"/>
                <w:sz w:val="24"/>
              </w:rPr>
              <w:t>10</w:t>
            </w:r>
          </w:p>
        </w:tc>
        <w:tc>
          <w:tcPr>
            <w:tcW w:w="7561" w:type="dxa"/>
            <w:gridSpan w:val="2"/>
          </w:tcPr>
          <w:p w14:paraId="777814A1" w14:textId="77777777" w:rsidR="00AA50A6" w:rsidRPr="00433856" w:rsidRDefault="00AA50A6" w:rsidP="00D27206">
            <w:pPr>
              <w:pStyle w:val="TableParagraph"/>
              <w:spacing w:before="2" w:line="254" w:lineRule="exact"/>
              <w:ind w:left="107"/>
              <w:rPr>
                <w:sz w:val="24"/>
              </w:rPr>
            </w:pPr>
            <w:r w:rsidRPr="00433856">
              <w:rPr>
                <w:sz w:val="24"/>
              </w:rPr>
              <w:t>Monitoring Tool</w:t>
            </w:r>
          </w:p>
        </w:tc>
        <w:tc>
          <w:tcPr>
            <w:tcW w:w="4812" w:type="dxa"/>
          </w:tcPr>
          <w:p w14:paraId="54BC582D" w14:textId="77777777" w:rsidR="00AA50A6" w:rsidRPr="00433856" w:rsidRDefault="00AA50A6" w:rsidP="00D27206">
            <w:pPr>
              <w:pStyle w:val="TableParagraph"/>
              <w:rPr>
                <w:sz w:val="20"/>
              </w:rPr>
            </w:pPr>
          </w:p>
        </w:tc>
      </w:tr>
      <w:tr w:rsidR="00AA50A6" w:rsidRPr="00433856" w14:paraId="504F837E" w14:textId="77777777" w:rsidTr="00AA50A6">
        <w:trPr>
          <w:trHeight w:val="246"/>
        </w:trPr>
        <w:tc>
          <w:tcPr>
            <w:tcW w:w="704" w:type="dxa"/>
          </w:tcPr>
          <w:p w14:paraId="1936351C" w14:textId="77777777" w:rsidR="00AA50A6" w:rsidRPr="00433856" w:rsidRDefault="00AA50A6" w:rsidP="00D27206">
            <w:pPr>
              <w:pStyle w:val="TableParagraph"/>
              <w:spacing w:line="256" w:lineRule="exact"/>
              <w:ind w:left="108"/>
              <w:rPr>
                <w:rFonts w:ascii="Arial"/>
                <w:b/>
                <w:w w:val="99"/>
                <w:sz w:val="24"/>
              </w:rPr>
            </w:pPr>
            <w:r w:rsidRPr="00433856">
              <w:rPr>
                <w:rFonts w:ascii="Arial"/>
                <w:b/>
                <w:w w:val="99"/>
                <w:sz w:val="24"/>
              </w:rPr>
              <w:t>11</w:t>
            </w:r>
          </w:p>
        </w:tc>
        <w:tc>
          <w:tcPr>
            <w:tcW w:w="7561" w:type="dxa"/>
            <w:gridSpan w:val="2"/>
          </w:tcPr>
          <w:p w14:paraId="4FA02932" w14:textId="77777777" w:rsidR="00AA50A6" w:rsidRPr="00433856" w:rsidRDefault="00AA50A6" w:rsidP="00D27206">
            <w:pPr>
              <w:pStyle w:val="TableParagraph"/>
              <w:spacing w:before="2" w:line="254" w:lineRule="exact"/>
              <w:ind w:left="107"/>
              <w:rPr>
                <w:sz w:val="24"/>
              </w:rPr>
            </w:pPr>
            <w:r w:rsidRPr="00433856">
              <w:rPr>
                <w:sz w:val="24"/>
              </w:rPr>
              <w:t xml:space="preserve">Any other item required for UPI switch </w:t>
            </w:r>
          </w:p>
        </w:tc>
        <w:tc>
          <w:tcPr>
            <w:tcW w:w="4812" w:type="dxa"/>
          </w:tcPr>
          <w:p w14:paraId="4E593B94" w14:textId="77777777" w:rsidR="00AA50A6" w:rsidRPr="00433856" w:rsidRDefault="00AA50A6" w:rsidP="00D27206">
            <w:pPr>
              <w:pStyle w:val="TableParagraph"/>
              <w:rPr>
                <w:sz w:val="20"/>
              </w:rPr>
            </w:pPr>
          </w:p>
        </w:tc>
      </w:tr>
      <w:tr w:rsidR="00AA50A6" w:rsidRPr="00433856" w14:paraId="46DD33B5" w14:textId="77777777" w:rsidTr="00AA50A6">
        <w:trPr>
          <w:trHeight w:val="247"/>
        </w:trPr>
        <w:tc>
          <w:tcPr>
            <w:tcW w:w="704" w:type="dxa"/>
          </w:tcPr>
          <w:p w14:paraId="157453BD" w14:textId="77777777" w:rsidR="00AA50A6" w:rsidRPr="00433856" w:rsidRDefault="00AA50A6" w:rsidP="00D27206">
            <w:pPr>
              <w:pStyle w:val="TableParagraph"/>
              <w:spacing w:line="258" w:lineRule="exact"/>
              <w:ind w:left="108"/>
              <w:rPr>
                <w:rFonts w:ascii="Arial"/>
                <w:b/>
                <w:sz w:val="24"/>
              </w:rPr>
            </w:pPr>
            <w:r w:rsidRPr="00433856">
              <w:rPr>
                <w:rFonts w:ascii="Arial"/>
                <w:b/>
                <w:sz w:val="24"/>
              </w:rPr>
              <w:t>12</w:t>
            </w:r>
          </w:p>
        </w:tc>
        <w:tc>
          <w:tcPr>
            <w:tcW w:w="7561" w:type="dxa"/>
            <w:gridSpan w:val="2"/>
          </w:tcPr>
          <w:p w14:paraId="2ABD40C5" w14:textId="77777777" w:rsidR="00AA50A6" w:rsidRPr="00433856" w:rsidRDefault="00AA50A6" w:rsidP="00D27206">
            <w:pPr>
              <w:pStyle w:val="TableParagraph"/>
              <w:spacing w:before="4" w:line="254" w:lineRule="exact"/>
              <w:ind w:left="107"/>
              <w:rPr>
                <w:sz w:val="24"/>
              </w:rPr>
            </w:pPr>
            <w:r w:rsidRPr="00433856">
              <w:rPr>
                <w:sz w:val="24"/>
              </w:rPr>
              <w:t>Implementation Cost</w:t>
            </w:r>
            <w:r w:rsidRPr="00433856">
              <w:rPr>
                <w:spacing w:val="3"/>
                <w:sz w:val="24"/>
              </w:rPr>
              <w:t xml:space="preserve"> </w:t>
            </w:r>
            <w:r w:rsidRPr="00433856">
              <w:rPr>
                <w:sz w:val="24"/>
              </w:rPr>
              <w:t>#</w:t>
            </w:r>
          </w:p>
        </w:tc>
        <w:tc>
          <w:tcPr>
            <w:tcW w:w="4812" w:type="dxa"/>
          </w:tcPr>
          <w:p w14:paraId="396A8781" w14:textId="77777777" w:rsidR="00AA50A6" w:rsidRPr="00433856" w:rsidRDefault="00AA50A6" w:rsidP="00D27206">
            <w:pPr>
              <w:pStyle w:val="TableParagraph"/>
              <w:rPr>
                <w:sz w:val="20"/>
              </w:rPr>
            </w:pPr>
          </w:p>
        </w:tc>
      </w:tr>
      <w:tr w:rsidR="00AA50A6" w:rsidRPr="00433856" w14:paraId="5B648921" w14:textId="77777777" w:rsidTr="00AA50A6">
        <w:trPr>
          <w:trHeight w:val="247"/>
        </w:trPr>
        <w:tc>
          <w:tcPr>
            <w:tcW w:w="704" w:type="dxa"/>
          </w:tcPr>
          <w:p w14:paraId="2F158A69" w14:textId="77777777" w:rsidR="00AA50A6" w:rsidRPr="00433856" w:rsidRDefault="00AA50A6" w:rsidP="00D27206">
            <w:pPr>
              <w:pStyle w:val="TableParagraph"/>
              <w:spacing w:line="258" w:lineRule="exact"/>
              <w:ind w:left="108"/>
              <w:rPr>
                <w:rFonts w:ascii="Arial"/>
                <w:b/>
                <w:w w:val="99"/>
                <w:sz w:val="24"/>
              </w:rPr>
            </w:pPr>
            <w:r w:rsidRPr="00433856">
              <w:rPr>
                <w:rFonts w:ascii="Arial"/>
                <w:b/>
                <w:w w:val="99"/>
                <w:sz w:val="24"/>
              </w:rPr>
              <w:t>13</w:t>
            </w:r>
          </w:p>
        </w:tc>
        <w:tc>
          <w:tcPr>
            <w:tcW w:w="7561" w:type="dxa"/>
            <w:gridSpan w:val="2"/>
          </w:tcPr>
          <w:p w14:paraId="686BA7F2" w14:textId="77777777" w:rsidR="00AA50A6" w:rsidRPr="00433856" w:rsidRDefault="00AA50A6" w:rsidP="00D27206">
            <w:pPr>
              <w:pStyle w:val="TableParagraph"/>
              <w:spacing w:before="4" w:line="254" w:lineRule="exact"/>
              <w:ind w:left="107"/>
              <w:rPr>
                <w:sz w:val="24"/>
              </w:rPr>
            </w:pPr>
            <w:r w:rsidRPr="00433856">
              <w:rPr>
                <w:sz w:val="24"/>
              </w:rPr>
              <w:t>Benchmarking cost</w:t>
            </w:r>
          </w:p>
        </w:tc>
        <w:tc>
          <w:tcPr>
            <w:tcW w:w="4812" w:type="dxa"/>
          </w:tcPr>
          <w:p w14:paraId="0516EBE6" w14:textId="77777777" w:rsidR="00AA50A6" w:rsidRPr="00433856" w:rsidRDefault="00AA50A6" w:rsidP="00D27206">
            <w:pPr>
              <w:pStyle w:val="TableParagraph"/>
              <w:rPr>
                <w:sz w:val="20"/>
              </w:rPr>
            </w:pPr>
          </w:p>
        </w:tc>
      </w:tr>
      <w:tr w:rsidR="00AA50A6" w:rsidRPr="00433856" w14:paraId="66681ECD" w14:textId="77777777" w:rsidTr="00AA50A6">
        <w:trPr>
          <w:trHeight w:val="247"/>
        </w:trPr>
        <w:tc>
          <w:tcPr>
            <w:tcW w:w="704" w:type="dxa"/>
          </w:tcPr>
          <w:p w14:paraId="3AEDA821" w14:textId="77777777" w:rsidR="00AA50A6" w:rsidRPr="00433856" w:rsidRDefault="00AA50A6" w:rsidP="00D27206">
            <w:pPr>
              <w:pStyle w:val="TableParagraph"/>
              <w:spacing w:line="258" w:lineRule="exact"/>
              <w:ind w:left="108"/>
              <w:rPr>
                <w:rFonts w:ascii="Arial"/>
                <w:b/>
                <w:w w:val="99"/>
                <w:sz w:val="24"/>
              </w:rPr>
            </w:pPr>
            <w:r w:rsidRPr="00433856">
              <w:rPr>
                <w:rFonts w:ascii="Arial"/>
                <w:b/>
                <w:w w:val="99"/>
                <w:sz w:val="24"/>
              </w:rPr>
              <w:t>14</w:t>
            </w:r>
          </w:p>
        </w:tc>
        <w:tc>
          <w:tcPr>
            <w:tcW w:w="7561" w:type="dxa"/>
            <w:gridSpan w:val="2"/>
          </w:tcPr>
          <w:p w14:paraId="4A57DE78" w14:textId="77777777" w:rsidR="00AA50A6" w:rsidRPr="00433856" w:rsidRDefault="00AA50A6" w:rsidP="00D27206">
            <w:pPr>
              <w:pStyle w:val="TableParagraph"/>
              <w:spacing w:before="4" w:line="254" w:lineRule="exact"/>
              <w:ind w:left="107"/>
              <w:rPr>
                <w:sz w:val="24"/>
              </w:rPr>
            </w:pPr>
            <w:r w:rsidRPr="00433856">
              <w:rPr>
                <w:sz w:val="24"/>
              </w:rPr>
              <w:t>Certification cost</w:t>
            </w:r>
          </w:p>
        </w:tc>
        <w:tc>
          <w:tcPr>
            <w:tcW w:w="4812" w:type="dxa"/>
          </w:tcPr>
          <w:p w14:paraId="27FE6B53" w14:textId="77777777" w:rsidR="00AA50A6" w:rsidRPr="00433856" w:rsidRDefault="00AA50A6" w:rsidP="00D27206">
            <w:pPr>
              <w:pStyle w:val="TableParagraph"/>
              <w:rPr>
                <w:sz w:val="20"/>
              </w:rPr>
            </w:pPr>
          </w:p>
        </w:tc>
      </w:tr>
      <w:tr w:rsidR="00AA50A6" w:rsidRPr="00433856" w14:paraId="0D298DE3" w14:textId="77777777" w:rsidTr="00AA50A6">
        <w:trPr>
          <w:trHeight w:val="245"/>
        </w:trPr>
        <w:tc>
          <w:tcPr>
            <w:tcW w:w="704" w:type="dxa"/>
          </w:tcPr>
          <w:p w14:paraId="43727B89" w14:textId="77777777" w:rsidR="00AA50A6" w:rsidRPr="00433856" w:rsidRDefault="00AA50A6" w:rsidP="00D27206">
            <w:pPr>
              <w:pStyle w:val="TableParagraph"/>
              <w:spacing w:line="256" w:lineRule="exact"/>
              <w:ind w:left="108"/>
              <w:rPr>
                <w:rFonts w:ascii="Arial"/>
                <w:b/>
                <w:sz w:val="24"/>
              </w:rPr>
            </w:pPr>
            <w:r w:rsidRPr="00433856">
              <w:rPr>
                <w:rFonts w:ascii="Arial"/>
                <w:b/>
                <w:sz w:val="24"/>
              </w:rPr>
              <w:t>15</w:t>
            </w:r>
          </w:p>
        </w:tc>
        <w:tc>
          <w:tcPr>
            <w:tcW w:w="7561" w:type="dxa"/>
            <w:gridSpan w:val="2"/>
          </w:tcPr>
          <w:p w14:paraId="19FA012D" w14:textId="77777777" w:rsidR="00AA50A6" w:rsidRPr="00433856" w:rsidRDefault="00AA50A6" w:rsidP="00D27206">
            <w:pPr>
              <w:pStyle w:val="TableParagraph"/>
              <w:spacing w:before="1" w:line="254" w:lineRule="exact"/>
              <w:ind w:left="107"/>
              <w:rPr>
                <w:sz w:val="24"/>
              </w:rPr>
            </w:pPr>
            <w:r w:rsidRPr="00433856">
              <w:rPr>
                <w:sz w:val="24"/>
              </w:rPr>
              <w:t>Facility</w:t>
            </w:r>
            <w:r w:rsidRPr="00433856">
              <w:rPr>
                <w:spacing w:val="-3"/>
                <w:sz w:val="24"/>
              </w:rPr>
              <w:t xml:space="preserve"> </w:t>
            </w:r>
            <w:r w:rsidRPr="00433856">
              <w:rPr>
                <w:sz w:val="24"/>
              </w:rPr>
              <w:t>Management</w:t>
            </w:r>
          </w:p>
        </w:tc>
        <w:tc>
          <w:tcPr>
            <w:tcW w:w="4812" w:type="dxa"/>
          </w:tcPr>
          <w:p w14:paraId="270BDCFD" w14:textId="77777777" w:rsidR="00AA50A6" w:rsidRPr="00433856" w:rsidRDefault="00AA50A6" w:rsidP="00D27206">
            <w:pPr>
              <w:pStyle w:val="TableParagraph"/>
              <w:rPr>
                <w:sz w:val="20"/>
              </w:rPr>
            </w:pPr>
          </w:p>
        </w:tc>
      </w:tr>
      <w:tr w:rsidR="00AA50A6" w:rsidRPr="00433856" w14:paraId="4916C7A9" w14:textId="77777777" w:rsidTr="00AA50A6">
        <w:trPr>
          <w:trHeight w:val="308"/>
        </w:trPr>
        <w:tc>
          <w:tcPr>
            <w:tcW w:w="704" w:type="dxa"/>
          </w:tcPr>
          <w:p w14:paraId="0E34E4E1" w14:textId="77777777" w:rsidR="00AA50A6" w:rsidRPr="00433856" w:rsidRDefault="00AA50A6" w:rsidP="00D27206">
            <w:pPr>
              <w:pStyle w:val="TableParagraph"/>
              <w:spacing w:line="274" w:lineRule="exact"/>
              <w:ind w:left="108"/>
              <w:rPr>
                <w:rFonts w:ascii="Arial"/>
                <w:b/>
                <w:sz w:val="24"/>
              </w:rPr>
            </w:pPr>
            <w:r w:rsidRPr="00433856">
              <w:rPr>
                <w:rFonts w:ascii="Arial"/>
                <w:b/>
                <w:sz w:val="24"/>
              </w:rPr>
              <w:t>16</w:t>
            </w:r>
          </w:p>
        </w:tc>
        <w:tc>
          <w:tcPr>
            <w:tcW w:w="7561" w:type="dxa"/>
            <w:gridSpan w:val="2"/>
          </w:tcPr>
          <w:p w14:paraId="1E3D540C" w14:textId="77777777" w:rsidR="00AA50A6" w:rsidRPr="00433856" w:rsidRDefault="00AA50A6" w:rsidP="00D27206">
            <w:pPr>
              <w:pStyle w:val="TableParagraph"/>
              <w:spacing w:line="270" w:lineRule="atLeast"/>
              <w:ind w:left="107"/>
              <w:rPr>
                <w:sz w:val="24"/>
              </w:rPr>
            </w:pPr>
            <w:r w:rsidRPr="00433856">
              <w:rPr>
                <w:sz w:val="24"/>
              </w:rPr>
              <w:t>Training Cost</w:t>
            </w:r>
          </w:p>
        </w:tc>
        <w:tc>
          <w:tcPr>
            <w:tcW w:w="4812" w:type="dxa"/>
          </w:tcPr>
          <w:p w14:paraId="31CE0EB3" w14:textId="77777777" w:rsidR="00AA50A6" w:rsidRPr="00433856" w:rsidRDefault="00AA50A6" w:rsidP="00D27206">
            <w:pPr>
              <w:pStyle w:val="TableParagraph"/>
            </w:pPr>
          </w:p>
        </w:tc>
      </w:tr>
      <w:tr w:rsidR="00AA50A6" w:rsidRPr="00433856" w14:paraId="37468F8E" w14:textId="77777777" w:rsidTr="00AA50A6">
        <w:trPr>
          <w:trHeight w:val="245"/>
        </w:trPr>
        <w:tc>
          <w:tcPr>
            <w:tcW w:w="704" w:type="dxa"/>
          </w:tcPr>
          <w:p w14:paraId="09F6880C" w14:textId="77777777" w:rsidR="00AA50A6" w:rsidRPr="00433856" w:rsidRDefault="00AA50A6" w:rsidP="00D27206">
            <w:pPr>
              <w:pStyle w:val="TableParagraph"/>
              <w:spacing w:line="274" w:lineRule="exact"/>
              <w:ind w:left="108"/>
              <w:rPr>
                <w:rFonts w:ascii="Arial"/>
                <w:b/>
                <w:sz w:val="24"/>
              </w:rPr>
            </w:pPr>
            <w:r w:rsidRPr="00433856">
              <w:rPr>
                <w:rFonts w:ascii="Arial"/>
                <w:b/>
                <w:sz w:val="24"/>
              </w:rPr>
              <w:t>17</w:t>
            </w:r>
          </w:p>
        </w:tc>
        <w:tc>
          <w:tcPr>
            <w:tcW w:w="7561" w:type="dxa"/>
            <w:gridSpan w:val="2"/>
          </w:tcPr>
          <w:p w14:paraId="51CDEC2E" w14:textId="77777777" w:rsidR="00AA50A6" w:rsidRPr="00433856" w:rsidRDefault="00AA50A6" w:rsidP="00D27206">
            <w:pPr>
              <w:pStyle w:val="TableParagraph"/>
              <w:spacing w:before="1" w:line="254" w:lineRule="exact"/>
              <w:ind w:left="107"/>
              <w:rPr>
                <w:sz w:val="24"/>
              </w:rPr>
            </w:pPr>
            <w:r w:rsidRPr="00433856">
              <w:rPr>
                <w:sz w:val="24"/>
              </w:rPr>
              <w:t>Customizations</w:t>
            </w:r>
            <w:r w:rsidRPr="00433856">
              <w:rPr>
                <w:spacing w:val="1"/>
                <w:sz w:val="24"/>
              </w:rPr>
              <w:t xml:space="preserve"> </w:t>
            </w:r>
            <w:r w:rsidRPr="00433856">
              <w:rPr>
                <w:sz w:val="24"/>
              </w:rPr>
              <w:t xml:space="preserve">involving 500 person-days </w:t>
            </w:r>
            <w:r w:rsidRPr="00433856">
              <w:rPr>
                <w:spacing w:val="-61"/>
                <w:sz w:val="24"/>
              </w:rPr>
              <w:t xml:space="preserve"> </w:t>
            </w:r>
            <w:r w:rsidRPr="00433856">
              <w:rPr>
                <w:sz w:val="24"/>
              </w:rPr>
              <w:t>efforts****</w:t>
            </w:r>
          </w:p>
        </w:tc>
        <w:tc>
          <w:tcPr>
            <w:tcW w:w="4812" w:type="dxa"/>
          </w:tcPr>
          <w:p w14:paraId="63EA86E9" w14:textId="77777777" w:rsidR="00AA50A6" w:rsidRPr="00433856" w:rsidRDefault="00AA50A6" w:rsidP="00D27206">
            <w:pPr>
              <w:pStyle w:val="TableParagraph"/>
            </w:pPr>
          </w:p>
        </w:tc>
      </w:tr>
      <w:tr w:rsidR="00AA50A6" w:rsidRPr="00433856" w14:paraId="522E151A" w14:textId="77777777" w:rsidTr="00AA50A6">
        <w:trPr>
          <w:trHeight w:val="245"/>
        </w:trPr>
        <w:tc>
          <w:tcPr>
            <w:tcW w:w="704" w:type="dxa"/>
          </w:tcPr>
          <w:p w14:paraId="28FE1E8B" w14:textId="77777777" w:rsidR="00AA50A6" w:rsidRPr="00433856" w:rsidRDefault="00AA50A6" w:rsidP="00D27206">
            <w:pPr>
              <w:pStyle w:val="TableParagraph"/>
              <w:spacing w:line="255" w:lineRule="exact"/>
              <w:ind w:left="108"/>
              <w:rPr>
                <w:rFonts w:ascii="Arial"/>
                <w:b/>
                <w:w w:val="99"/>
                <w:sz w:val="24"/>
              </w:rPr>
            </w:pPr>
            <w:r w:rsidRPr="00433856">
              <w:rPr>
                <w:rFonts w:ascii="Arial"/>
                <w:b/>
                <w:w w:val="99"/>
                <w:sz w:val="24"/>
              </w:rPr>
              <w:t>18</w:t>
            </w:r>
          </w:p>
        </w:tc>
        <w:tc>
          <w:tcPr>
            <w:tcW w:w="7561" w:type="dxa"/>
            <w:gridSpan w:val="2"/>
          </w:tcPr>
          <w:p w14:paraId="37E679D0" w14:textId="77777777" w:rsidR="00AA50A6" w:rsidRPr="00433856" w:rsidRDefault="00AA50A6" w:rsidP="00D27206">
            <w:pPr>
              <w:pStyle w:val="TableParagraph"/>
              <w:tabs>
                <w:tab w:val="left" w:pos="827"/>
              </w:tabs>
              <w:spacing w:before="1" w:line="254" w:lineRule="exact"/>
              <w:ind w:left="107"/>
              <w:rPr>
                <w:sz w:val="24"/>
              </w:rPr>
            </w:pPr>
            <w:r w:rsidRPr="00433856">
              <w:rPr>
                <w:sz w:val="24"/>
                <w:szCs w:val="24"/>
              </w:rPr>
              <w:t>Licenses / subscription cost of OEM for Open Source Software</w:t>
            </w:r>
          </w:p>
        </w:tc>
        <w:tc>
          <w:tcPr>
            <w:tcW w:w="4812" w:type="dxa"/>
          </w:tcPr>
          <w:p w14:paraId="1FDBE6B3" w14:textId="77777777" w:rsidR="00AA50A6" w:rsidRPr="00433856" w:rsidRDefault="00AA50A6" w:rsidP="00D27206">
            <w:pPr>
              <w:pStyle w:val="TableParagraph"/>
              <w:rPr>
                <w:sz w:val="20"/>
              </w:rPr>
            </w:pPr>
          </w:p>
        </w:tc>
      </w:tr>
      <w:tr w:rsidR="00AA50A6" w:rsidRPr="00433856" w14:paraId="5FD9ADF7" w14:textId="77777777" w:rsidTr="00AA50A6">
        <w:trPr>
          <w:trHeight w:val="245"/>
        </w:trPr>
        <w:tc>
          <w:tcPr>
            <w:tcW w:w="704" w:type="dxa"/>
          </w:tcPr>
          <w:p w14:paraId="4CEC6980" w14:textId="77777777" w:rsidR="00AA50A6" w:rsidRPr="00433856" w:rsidRDefault="00AA50A6" w:rsidP="00D27206">
            <w:pPr>
              <w:pStyle w:val="TableParagraph"/>
              <w:spacing w:line="255" w:lineRule="exact"/>
              <w:ind w:left="108"/>
              <w:rPr>
                <w:rFonts w:ascii="Arial"/>
                <w:b/>
                <w:w w:val="99"/>
                <w:sz w:val="24"/>
              </w:rPr>
            </w:pPr>
            <w:r w:rsidRPr="00433856">
              <w:rPr>
                <w:rFonts w:ascii="Arial"/>
                <w:b/>
                <w:w w:val="99"/>
                <w:sz w:val="24"/>
              </w:rPr>
              <w:t>19</w:t>
            </w:r>
          </w:p>
        </w:tc>
        <w:tc>
          <w:tcPr>
            <w:tcW w:w="7561" w:type="dxa"/>
            <w:gridSpan w:val="2"/>
          </w:tcPr>
          <w:p w14:paraId="24983249" w14:textId="77777777" w:rsidR="00AA50A6" w:rsidRPr="00433856" w:rsidRDefault="00AA50A6" w:rsidP="00D27206">
            <w:pPr>
              <w:pStyle w:val="TableParagraph"/>
              <w:tabs>
                <w:tab w:val="left" w:pos="827"/>
              </w:tabs>
              <w:spacing w:before="1" w:line="254" w:lineRule="exact"/>
              <w:ind w:left="107"/>
              <w:rPr>
                <w:sz w:val="24"/>
                <w:szCs w:val="24"/>
              </w:rPr>
            </w:pPr>
            <w:r w:rsidRPr="00433856">
              <w:rPr>
                <w:sz w:val="24"/>
              </w:rPr>
              <w:t>in-memory database</w:t>
            </w:r>
          </w:p>
        </w:tc>
        <w:tc>
          <w:tcPr>
            <w:tcW w:w="4812" w:type="dxa"/>
          </w:tcPr>
          <w:p w14:paraId="7DCDEBBD" w14:textId="77777777" w:rsidR="00AA50A6" w:rsidRPr="00433856" w:rsidRDefault="00AA50A6" w:rsidP="00D27206">
            <w:pPr>
              <w:pStyle w:val="TableParagraph"/>
              <w:rPr>
                <w:sz w:val="20"/>
              </w:rPr>
            </w:pPr>
          </w:p>
        </w:tc>
      </w:tr>
      <w:tr w:rsidR="00AA50A6" w:rsidRPr="00433856" w14:paraId="045F0038" w14:textId="77777777" w:rsidTr="00AA50A6">
        <w:trPr>
          <w:trHeight w:val="245"/>
        </w:trPr>
        <w:tc>
          <w:tcPr>
            <w:tcW w:w="704" w:type="dxa"/>
          </w:tcPr>
          <w:p w14:paraId="3CF3C3C2" w14:textId="77777777" w:rsidR="00AA50A6" w:rsidRPr="00433856" w:rsidRDefault="00AA50A6" w:rsidP="00D27206">
            <w:pPr>
              <w:pStyle w:val="TableParagraph"/>
              <w:spacing w:line="255" w:lineRule="exact"/>
              <w:ind w:left="108"/>
              <w:rPr>
                <w:rFonts w:ascii="Arial"/>
                <w:b/>
                <w:sz w:val="24"/>
              </w:rPr>
            </w:pPr>
            <w:r w:rsidRPr="00433856">
              <w:rPr>
                <w:rFonts w:ascii="Arial"/>
                <w:b/>
                <w:w w:val="99"/>
                <w:sz w:val="24"/>
              </w:rPr>
              <w:t>20</w:t>
            </w:r>
          </w:p>
        </w:tc>
        <w:tc>
          <w:tcPr>
            <w:tcW w:w="7561" w:type="dxa"/>
            <w:gridSpan w:val="2"/>
          </w:tcPr>
          <w:p w14:paraId="6EA9B9F2" w14:textId="77777777" w:rsidR="00AA50A6" w:rsidRPr="00433856" w:rsidRDefault="00AA50A6" w:rsidP="00D27206">
            <w:pPr>
              <w:pStyle w:val="TableParagraph"/>
              <w:tabs>
                <w:tab w:val="left" w:pos="827"/>
              </w:tabs>
              <w:spacing w:before="1" w:line="254" w:lineRule="exact"/>
              <w:ind w:left="107"/>
              <w:rPr>
                <w:sz w:val="24"/>
              </w:rPr>
            </w:pPr>
            <w:r w:rsidRPr="00433856">
              <w:rPr>
                <w:sz w:val="24"/>
              </w:rPr>
              <w:t xml:space="preserve">Any Other </w:t>
            </w:r>
            <w:r w:rsidRPr="00433856">
              <w:rPr>
                <w:spacing w:val="-13"/>
                <w:sz w:val="24"/>
              </w:rPr>
              <w:t xml:space="preserve"> </w:t>
            </w:r>
            <w:r w:rsidRPr="00433856">
              <w:rPr>
                <w:sz w:val="24"/>
              </w:rPr>
              <w:t>Charges</w:t>
            </w:r>
            <w:r w:rsidRPr="00433856">
              <w:rPr>
                <w:spacing w:val="-12"/>
                <w:sz w:val="24"/>
              </w:rPr>
              <w:t xml:space="preserve">/Cost </w:t>
            </w:r>
            <w:r w:rsidRPr="00433856">
              <w:rPr>
                <w:sz w:val="24"/>
              </w:rPr>
              <w:t>##</w:t>
            </w:r>
          </w:p>
        </w:tc>
        <w:tc>
          <w:tcPr>
            <w:tcW w:w="4812" w:type="dxa"/>
          </w:tcPr>
          <w:p w14:paraId="004F7C44" w14:textId="77777777" w:rsidR="00AA50A6" w:rsidRPr="00433856" w:rsidRDefault="00AA50A6" w:rsidP="00D27206">
            <w:pPr>
              <w:pStyle w:val="TableParagraph"/>
              <w:rPr>
                <w:sz w:val="20"/>
              </w:rPr>
            </w:pPr>
          </w:p>
        </w:tc>
      </w:tr>
      <w:tr w:rsidR="00AA50A6" w:rsidRPr="00433856" w14:paraId="7BD0684F" w14:textId="77777777" w:rsidTr="00AA50A6">
        <w:trPr>
          <w:trHeight w:val="243"/>
        </w:trPr>
        <w:tc>
          <w:tcPr>
            <w:tcW w:w="704" w:type="dxa"/>
          </w:tcPr>
          <w:p w14:paraId="4B980AB5" w14:textId="77777777" w:rsidR="00AA50A6" w:rsidRPr="00433856" w:rsidRDefault="00AA50A6" w:rsidP="00D27206">
            <w:pPr>
              <w:pStyle w:val="TableParagraph"/>
              <w:spacing w:line="274" w:lineRule="exact"/>
              <w:ind w:left="108"/>
              <w:rPr>
                <w:rFonts w:ascii="Arial"/>
                <w:b/>
                <w:sz w:val="24"/>
              </w:rPr>
            </w:pPr>
          </w:p>
        </w:tc>
        <w:tc>
          <w:tcPr>
            <w:tcW w:w="7561" w:type="dxa"/>
            <w:gridSpan w:val="2"/>
          </w:tcPr>
          <w:p w14:paraId="22DFA9F8" w14:textId="77777777" w:rsidR="00AA50A6" w:rsidRPr="00433856" w:rsidRDefault="00AA50A6" w:rsidP="00D27206">
            <w:pPr>
              <w:pStyle w:val="TableParagraph"/>
              <w:tabs>
                <w:tab w:val="left" w:pos="2094"/>
              </w:tabs>
              <w:spacing w:line="274" w:lineRule="exact"/>
              <w:ind w:left="107"/>
              <w:rPr>
                <w:rFonts w:ascii="Arial"/>
                <w:b/>
                <w:sz w:val="24"/>
              </w:rPr>
            </w:pPr>
            <w:r w:rsidRPr="00433856">
              <w:rPr>
                <w:rFonts w:ascii="Arial"/>
                <w:b/>
                <w:sz w:val="24"/>
              </w:rPr>
              <w:t>Total Cost (1 to 20)</w:t>
            </w:r>
          </w:p>
        </w:tc>
        <w:tc>
          <w:tcPr>
            <w:tcW w:w="4812" w:type="dxa"/>
            <w:tcBorders>
              <w:right w:val="single" w:sz="4" w:space="0" w:color="auto"/>
            </w:tcBorders>
          </w:tcPr>
          <w:p w14:paraId="7988451D" w14:textId="77777777" w:rsidR="00AA50A6" w:rsidRPr="00433856" w:rsidRDefault="00AA50A6" w:rsidP="00D27206">
            <w:pPr>
              <w:pStyle w:val="TableParagraph"/>
            </w:pPr>
          </w:p>
        </w:tc>
      </w:tr>
      <w:tr w:rsidR="00AA50A6" w:rsidRPr="00433856" w14:paraId="4E7C1AE1" w14:textId="77777777" w:rsidTr="00AA50A6">
        <w:trPr>
          <w:trHeight w:val="248"/>
        </w:trPr>
        <w:tc>
          <w:tcPr>
            <w:tcW w:w="704" w:type="dxa"/>
          </w:tcPr>
          <w:p w14:paraId="053EABCB" w14:textId="77777777" w:rsidR="00AA50A6" w:rsidRPr="00433856" w:rsidRDefault="00AA50A6" w:rsidP="00D27206">
            <w:pPr>
              <w:pStyle w:val="TableParagraph"/>
              <w:rPr>
                <w:sz w:val="20"/>
              </w:rPr>
            </w:pPr>
          </w:p>
        </w:tc>
        <w:tc>
          <w:tcPr>
            <w:tcW w:w="7542" w:type="dxa"/>
            <w:tcBorders>
              <w:right w:val="single" w:sz="4" w:space="0" w:color="auto"/>
            </w:tcBorders>
          </w:tcPr>
          <w:p w14:paraId="50513F6C" w14:textId="77777777" w:rsidR="00AA50A6" w:rsidRPr="00433856" w:rsidRDefault="00AA50A6" w:rsidP="00D27206">
            <w:pPr>
              <w:pStyle w:val="TableParagraph"/>
              <w:spacing w:before="4" w:line="254" w:lineRule="exact"/>
              <w:ind w:left="107"/>
              <w:rPr>
                <w:sz w:val="24"/>
              </w:rPr>
            </w:pPr>
            <w:r w:rsidRPr="00433856">
              <w:rPr>
                <w:sz w:val="24"/>
              </w:rPr>
              <w:t>TCO</w:t>
            </w:r>
            <w:r w:rsidRPr="00433856">
              <w:rPr>
                <w:spacing w:val="2"/>
                <w:sz w:val="24"/>
              </w:rPr>
              <w:t xml:space="preserve"> </w:t>
            </w:r>
            <w:r w:rsidRPr="00433856">
              <w:rPr>
                <w:sz w:val="24"/>
              </w:rPr>
              <w:t>in</w:t>
            </w:r>
            <w:r w:rsidRPr="00433856">
              <w:rPr>
                <w:spacing w:val="-4"/>
                <w:sz w:val="24"/>
              </w:rPr>
              <w:t xml:space="preserve"> </w:t>
            </w:r>
            <w:r w:rsidRPr="00433856">
              <w:rPr>
                <w:sz w:val="24"/>
              </w:rPr>
              <w:t>Words</w:t>
            </w:r>
          </w:p>
        </w:tc>
        <w:tc>
          <w:tcPr>
            <w:tcW w:w="4831" w:type="dxa"/>
            <w:gridSpan w:val="2"/>
            <w:tcBorders>
              <w:left w:val="single" w:sz="4" w:space="0" w:color="auto"/>
              <w:right w:val="single" w:sz="4" w:space="0" w:color="auto"/>
            </w:tcBorders>
          </w:tcPr>
          <w:p w14:paraId="57FAE04F" w14:textId="77777777" w:rsidR="00AA50A6" w:rsidRPr="00433856" w:rsidRDefault="00AA50A6" w:rsidP="00D27206">
            <w:pPr>
              <w:pStyle w:val="TableParagraph"/>
              <w:spacing w:before="4" w:line="254" w:lineRule="exact"/>
              <w:rPr>
                <w:sz w:val="24"/>
              </w:rPr>
            </w:pPr>
          </w:p>
        </w:tc>
      </w:tr>
    </w:tbl>
    <w:p w14:paraId="0A1FFDF6" w14:textId="77777777" w:rsidR="00A42E58" w:rsidRPr="00433856" w:rsidRDefault="00A42E58" w:rsidP="00A42E58">
      <w:pPr>
        <w:ind w:left="388" w:right="234"/>
        <w:jc w:val="both"/>
        <w:rPr>
          <w:rFonts w:ascii="Arial"/>
          <w:sz w:val="24"/>
        </w:rPr>
      </w:pPr>
    </w:p>
    <w:p w14:paraId="085E8024" w14:textId="77777777" w:rsidR="00A42E58" w:rsidRPr="00433856" w:rsidRDefault="00A42E58" w:rsidP="00A42E58">
      <w:pPr>
        <w:spacing w:before="180" w:after="23"/>
        <w:ind w:left="120"/>
        <w:rPr>
          <w:rFonts w:ascii="Arial"/>
          <w:b/>
        </w:rPr>
      </w:pPr>
    </w:p>
    <w:p w14:paraId="2C669A47" w14:textId="77777777" w:rsidR="00F16E80" w:rsidRPr="00433856" w:rsidRDefault="00F16E80" w:rsidP="00A42E58">
      <w:pPr>
        <w:spacing w:before="180" w:after="23"/>
        <w:ind w:left="120"/>
        <w:rPr>
          <w:rFonts w:ascii="Arial"/>
          <w:b/>
        </w:rPr>
      </w:pPr>
    </w:p>
    <w:p w14:paraId="77396E48" w14:textId="77777777" w:rsidR="00A42E58" w:rsidRPr="00433856" w:rsidRDefault="00A42E58" w:rsidP="00A42E58">
      <w:pPr>
        <w:spacing w:before="180" w:after="23"/>
        <w:ind w:left="120"/>
        <w:rPr>
          <w:rFonts w:ascii="Arial"/>
          <w:b/>
        </w:rPr>
      </w:pPr>
      <w:r w:rsidRPr="00433856">
        <w:rPr>
          <w:rFonts w:ascii="Arial"/>
          <w:b/>
        </w:rPr>
        <w:t>Table</w:t>
      </w:r>
      <w:r w:rsidRPr="00433856">
        <w:rPr>
          <w:rFonts w:ascii="Arial"/>
          <w:b/>
          <w:spacing w:val="-1"/>
        </w:rPr>
        <w:t xml:space="preserve"> </w:t>
      </w:r>
      <w:r w:rsidR="00C01EE0" w:rsidRPr="00433856">
        <w:rPr>
          <w:rFonts w:ascii="Arial"/>
          <w:b/>
          <w:spacing w:val="-1"/>
        </w:rPr>
        <w:t>2</w:t>
      </w:r>
      <w:r w:rsidRPr="00433856">
        <w:rPr>
          <w:rFonts w:ascii="Arial"/>
          <w:b/>
          <w:spacing w:val="-1"/>
        </w:rPr>
        <w:t xml:space="preserve">: </w:t>
      </w:r>
      <w:r w:rsidRPr="00433856">
        <w:rPr>
          <w:rFonts w:ascii="Arial"/>
          <w:b/>
        </w:rPr>
        <w:t>Breakup</w:t>
      </w:r>
      <w:r w:rsidRPr="00433856">
        <w:rPr>
          <w:rFonts w:ascii="Arial"/>
          <w:b/>
          <w:spacing w:val="-2"/>
        </w:rPr>
        <w:t xml:space="preserve"> </w:t>
      </w:r>
      <w:r w:rsidRPr="00433856">
        <w:rPr>
          <w:rFonts w:ascii="Arial"/>
          <w:b/>
        </w:rPr>
        <w:t>of Enterprise</w:t>
      </w:r>
      <w:r w:rsidRPr="00433856">
        <w:rPr>
          <w:rFonts w:ascii="Arial"/>
          <w:b/>
          <w:spacing w:val="-1"/>
        </w:rPr>
        <w:t xml:space="preserve"> </w:t>
      </w:r>
      <w:r w:rsidRPr="00433856">
        <w:rPr>
          <w:rFonts w:ascii="Arial"/>
          <w:b/>
        </w:rPr>
        <w:t>License</w:t>
      </w:r>
      <w:r w:rsidRPr="00433856">
        <w:rPr>
          <w:rFonts w:ascii="Arial"/>
          <w:b/>
          <w:spacing w:val="-3"/>
        </w:rPr>
        <w:t xml:space="preserve"> </w:t>
      </w:r>
      <w:r w:rsidRPr="00433856">
        <w:rPr>
          <w:rFonts w:ascii="Arial"/>
          <w:b/>
        </w:rPr>
        <w:t>Cost</w:t>
      </w:r>
      <w:r w:rsidRPr="00433856">
        <w:rPr>
          <w:rFonts w:ascii="Arial"/>
          <w:b/>
          <w:spacing w:val="-3"/>
        </w:rPr>
        <w:t xml:space="preserve"> </w:t>
      </w:r>
      <w:r w:rsidRPr="00433856">
        <w:rPr>
          <w:rFonts w:ascii="Arial"/>
          <w:b/>
        </w:rPr>
        <w:t>for UPI</w:t>
      </w:r>
      <w:r w:rsidRPr="00433856">
        <w:rPr>
          <w:rFonts w:ascii="Arial"/>
          <w:b/>
          <w:spacing w:val="1"/>
        </w:rPr>
        <w:t xml:space="preserve"> </w:t>
      </w:r>
      <w:r w:rsidRPr="00433856">
        <w:rPr>
          <w:rFonts w:ascii="Arial"/>
          <w:b/>
        </w:rPr>
        <w:t>Switch</w:t>
      </w:r>
      <w:r w:rsidRPr="00433856">
        <w:rPr>
          <w:rFonts w:ascii="Arial"/>
          <w:b/>
          <w:spacing w:val="-4"/>
        </w:rPr>
        <w:t xml:space="preserve"> </w:t>
      </w:r>
      <w:r w:rsidRPr="00433856">
        <w:rPr>
          <w:rFonts w:ascii="Arial"/>
          <w:b/>
        </w:rPr>
        <w:t>(item</w:t>
      </w:r>
      <w:r w:rsidRPr="00433856">
        <w:rPr>
          <w:rFonts w:ascii="Arial"/>
          <w:b/>
          <w:spacing w:val="-3"/>
        </w:rPr>
        <w:t xml:space="preserve"> </w:t>
      </w:r>
      <w:r w:rsidRPr="00433856">
        <w:rPr>
          <w:rFonts w:ascii="Arial"/>
          <w:b/>
        </w:rPr>
        <w:t>1</w:t>
      </w:r>
      <w:r w:rsidRPr="00433856">
        <w:rPr>
          <w:rFonts w:ascii="Arial"/>
          <w:b/>
          <w:spacing w:val="-1"/>
        </w:rPr>
        <w:t xml:space="preserve"> </w:t>
      </w:r>
      <w:r w:rsidRPr="00433856">
        <w:rPr>
          <w:rFonts w:ascii="Arial"/>
          <w:b/>
        </w:rPr>
        <w:t>of</w:t>
      </w:r>
      <w:r w:rsidRPr="00433856">
        <w:rPr>
          <w:rFonts w:ascii="Arial"/>
          <w:b/>
          <w:spacing w:val="-2"/>
        </w:rPr>
        <w:t xml:space="preserve"> </w:t>
      </w:r>
      <w:r w:rsidRPr="00433856">
        <w:rPr>
          <w:rFonts w:ascii="Arial"/>
          <w:b/>
        </w:rPr>
        <w:t>Table</w:t>
      </w:r>
      <w:r w:rsidRPr="00433856">
        <w:rPr>
          <w:rFonts w:ascii="Arial"/>
          <w:b/>
          <w:spacing w:val="-1"/>
        </w:rPr>
        <w:t xml:space="preserve"> </w:t>
      </w:r>
      <w:r w:rsidR="00C01EE0" w:rsidRPr="00433856">
        <w:rPr>
          <w:rFonts w:ascii="Arial"/>
          <w:b/>
          <w:spacing w:val="-1"/>
        </w:rPr>
        <w:t>1 (B)</w:t>
      </w:r>
      <w:r w:rsidRPr="00433856">
        <w:rPr>
          <w:rFonts w:ascii="Arial"/>
          <w:b/>
        </w:rPr>
        <w:t xml:space="preserve">) </w:t>
      </w:r>
      <w:r w:rsidRPr="00433856">
        <w:rPr>
          <w:rFonts w:ascii="Arial"/>
          <w:b/>
        </w:rPr>
        <w:t>–</w:t>
      </w:r>
      <w:r w:rsidRPr="00433856">
        <w:rPr>
          <w:rFonts w:ascii="Arial"/>
          <w:b/>
        </w:rPr>
        <w:t xml:space="preserve"> DC &amp; DRC</w:t>
      </w:r>
    </w:p>
    <w:tbl>
      <w:tblPr>
        <w:tblW w:w="1268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721"/>
        <w:gridCol w:w="1559"/>
        <w:gridCol w:w="1134"/>
        <w:gridCol w:w="1276"/>
        <w:gridCol w:w="947"/>
        <w:gridCol w:w="815"/>
        <w:gridCol w:w="816"/>
        <w:gridCol w:w="815"/>
        <w:gridCol w:w="820"/>
        <w:gridCol w:w="741"/>
        <w:gridCol w:w="741"/>
        <w:gridCol w:w="741"/>
      </w:tblGrid>
      <w:tr w:rsidR="00A42E58" w:rsidRPr="00433856" w14:paraId="5E8AC3ED" w14:textId="77777777" w:rsidTr="00D27206">
        <w:trPr>
          <w:trHeight w:val="253"/>
        </w:trPr>
        <w:tc>
          <w:tcPr>
            <w:tcW w:w="554" w:type="dxa"/>
            <w:vMerge w:val="restart"/>
          </w:tcPr>
          <w:p w14:paraId="7148ADD9" w14:textId="77777777" w:rsidR="00A42E58" w:rsidRPr="00433856" w:rsidRDefault="00A42E58" w:rsidP="00D27206">
            <w:pPr>
              <w:pStyle w:val="TableParagraph"/>
              <w:spacing w:line="248" w:lineRule="exact"/>
              <w:ind w:left="107"/>
              <w:rPr>
                <w:rFonts w:ascii="Arial"/>
                <w:b/>
              </w:rPr>
            </w:pPr>
            <w:r w:rsidRPr="00433856">
              <w:rPr>
                <w:rFonts w:ascii="Arial"/>
                <w:b/>
              </w:rPr>
              <w:t>SN</w:t>
            </w:r>
          </w:p>
        </w:tc>
        <w:tc>
          <w:tcPr>
            <w:tcW w:w="1721" w:type="dxa"/>
            <w:vMerge w:val="restart"/>
          </w:tcPr>
          <w:p w14:paraId="0C425B0A" w14:textId="77777777" w:rsidR="00A42E58" w:rsidRPr="00433856" w:rsidRDefault="00A42E58" w:rsidP="00D27206">
            <w:pPr>
              <w:pStyle w:val="TableParagraph"/>
              <w:spacing w:line="248" w:lineRule="exact"/>
              <w:ind w:left="108"/>
              <w:rPr>
                <w:rFonts w:ascii="Arial"/>
                <w:b/>
              </w:rPr>
            </w:pPr>
            <w:r w:rsidRPr="00433856">
              <w:rPr>
                <w:rFonts w:ascii="Arial"/>
                <w:b/>
              </w:rPr>
              <w:t>Requirement Particulars</w:t>
            </w:r>
          </w:p>
        </w:tc>
        <w:tc>
          <w:tcPr>
            <w:tcW w:w="1559" w:type="dxa"/>
            <w:vMerge w:val="restart"/>
          </w:tcPr>
          <w:p w14:paraId="68AB5630" w14:textId="77777777" w:rsidR="00A42E58" w:rsidRPr="00433856" w:rsidRDefault="00A42E58" w:rsidP="00D27206">
            <w:pPr>
              <w:pStyle w:val="TableParagraph"/>
              <w:spacing w:line="248" w:lineRule="exact"/>
              <w:ind w:left="108"/>
              <w:rPr>
                <w:rFonts w:ascii="Arial"/>
                <w:b/>
              </w:rPr>
            </w:pPr>
            <w:r w:rsidRPr="00433856">
              <w:rPr>
                <w:rFonts w:ascii="Arial"/>
                <w:b/>
              </w:rPr>
              <w:t>Requirement Description</w:t>
            </w:r>
          </w:p>
        </w:tc>
        <w:tc>
          <w:tcPr>
            <w:tcW w:w="1134" w:type="dxa"/>
            <w:vMerge w:val="restart"/>
          </w:tcPr>
          <w:p w14:paraId="10165B30" w14:textId="77777777" w:rsidR="00A42E58" w:rsidRPr="00433856" w:rsidRDefault="00A42E58" w:rsidP="00D27206">
            <w:pPr>
              <w:pStyle w:val="TableParagraph"/>
              <w:spacing w:line="248" w:lineRule="exact"/>
              <w:ind w:left="108"/>
              <w:rPr>
                <w:rFonts w:ascii="Arial"/>
                <w:b/>
              </w:rPr>
            </w:pPr>
            <w:r w:rsidRPr="00433856">
              <w:rPr>
                <w:rFonts w:ascii="Arial"/>
                <w:b/>
              </w:rPr>
              <w:t>Quantity</w:t>
            </w:r>
          </w:p>
        </w:tc>
        <w:tc>
          <w:tcPr>
            <w:tcW w:w="1276" w:type="dxa"/>
            <w:vMerge w:val="restart"/>
          </w:tcPr>
          <w:p w14:paraId="44B4FB8E" w14:textId="29B22B41" w:rsidR="00A42E58" w:rsidRPr="00433856" w:rsidRDefault="00A42E58" w:rsidP="00D27206">
            <w:pPr>
              <w:pStyle w:val="TableParagraph"/>
              <w:spacing w:line="242" w:lineRule="auto"/>
              <w:ind w:left="109" w:right="76"/>
              <w:jc w:val="right"/>
              <w:rPr>
                <w:rFonts w:ascii="Arial"/>
                <w:b/>
              </w:rPr>
            </w:pPr>
            <w:r w:rsidRPr="00433856">
              <w:rPr>
                <w:rFonts w:ascii="Arial"/>
                <w:b/>
              </w:rPr>
              <w:t>Product 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695" w:type="dxa"/>
            <w:gridSpan w:val="7"/>
          </w:tcPr>
          <w:p w14:paraId="6E235C7C" w14:textId="33322CB6" w:rsidR="00A42E58" w:rsidRPr="00433856" w:rsidRDefault="00A42E58" w:rsidP="00D27206">
            <w:pPr>
              <w:pStyle w:val="TableParagraph"/>
              <w:spacing w:line="242" w:lineRule="auto"/>
              <w:ind w:left="115" w:right="7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5DA00272" w14:textId="26EA22A0" w:rsidR="00A42E58" w:rsidRPr="00433856" w:rsidRDefault="00A42E58" w:rsidP="00D27206">
            <w:pPr>
              <w:pStyle w:val="TableParagraph"/>
              <w:spacing w:line="242" w:lineRule="auto"/>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62007BF9" w14:textId="77777777" w:rsidTr="00D27206">
        <w:trPr>
          <w:trHeight w:val="748"/>
        </w:trPr>
        <w:tc>
          <w:tcPr>
            <w:tcW w:w="554" w:type="dxa"/>
            <w:vMerge/>
            <w:tcBorders>
              <w:top w:val="nil"/>
            </w:tcBorders>
          </w:tcPr>
          <w:p w14:paraId="0C8B4640" w14:textId="77777777" w:rsidR="00A42E58" w:rsidRPr="00433856" w:rsidRDefault="00A42E58" w:rsidP="00D27206">
            <w:pPr>
              <w:rPr>
                <w:sz w:val="2"/>
                <w:szCs w:val="2"/>
              </w:rPr>
            </w:pPr>
          </w:p>
        </w:tc>
        <w:tc>
          <w:tcPr>
            <w:tcW w:w="1721" w:type="dxa"/>
            <w:vMerge/>
            <w:tcBorders>
              <w:top w:val="nil"/>
            </w:tcBorders>
          </w:tcPr>
          <w:p w14:paraId="5612AEFC" w14:textId="77777777" w:rsidR="00A42E58" w:rsidRPr="00433856" w:rsidRDefault="00A42E58" w:rsidP="00D27206">
            <w:pPr>
              <w:rPr>
                <w:sz w:val="2"/>
                <w:szCs w:val="2"/>
              </w:rPr>
            </w:pPr>
          </w:p>
        </w:tc>
        <w:tc>
          <w:tcPr>
            <w:tcW w:w="1559" w:type="dxa"/>
            <w:vMerge/>
          </w:tcPr>
          <w:p w14:paraId="25CFDA0E" w14:textId="77777777" w:rsidR="00A42E58" w:rsidRPr="00433856" w:rsidRDefault="00A42E58" w:rsidP="00D27206">
            <w:pPr>
              <w:rPr>
                <w:sz w:val="2"/>
                <w:szCs w:val="2"/>
              </w:rPr>
            </w:pPr>
          </w:p>
        </w:tc>
        <w:tc>
          <w:tcPr>
            <w:tcW w:w="1134" w:type="dxa"/>
            <w:vMerge/>
            <w:tcBorders>
              <w:top w:val="nil"/>
            </w:tcBorders>
          </w:tcPr>
          <w:p w14:paraId="31ED2321" w14:textId="77777777" w:rsidR="00A42E58" w:rsidRPr="00433856" w:rsidRDefault="00A42E58" w:rsidP="00D27206">
            <w:pPr>
              <w:rPr>
                <w:sz w:val="2"/>
                <w:szCs w:val="2"/>
              </w:rPr>
            </w:pPr>
          </w:p>
        </w:tc>
        <w:tc>
          <w:tcPr>
            <w:tcW w:w="1276" w:type="dxa"/>
            <w:vMerge/>
            <w:tcBorders>
              <w:top w:val="nil"/>
            </w:tcBorders>
          </w:tcPr>
          <w:p w14:paraId="71696CDF" w14:textId="77777777" w:rsidR="00A42E58" w:rsidRPr="00433856" w:rsidRDefault="00A42E58" w:rsidP="00D27206">
            <w:pPr>
              <w:rPr>
                <w:sz w:val="2"/>
                <w:szCs w:val="2"/>
              </w:rPr>
            </w:pPr>
          </w:p>
        </w:tc>
        <w:tc>
          <w:tcPr>
            <w:tcW w:w="947" w:type="dxa"/>
          </w:tcPr>
          <w:p w14:paraId="74829694"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50D79770"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79D97E46"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27CE346C"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2CBDE9C7"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741" w:type="dxa"/>
          </w:tcPr>
          <w:p w14:paraId="0CBE4945" w14:textId="77777777" w:rsidR="00A42E58" w:rsidRPr="00433856" w:rsidRDefault="00A42E58" w:rsidP="00D27206">
            <w:pPr>
              <w:pStyle w:val="TableParagraph"/>
              <w:spacing w:line="248" w:lineRule="exact"/>
              <w:ind w:left="113"/>
              <w:rPr>
                <w:rFonts w:ascii="Arial"/>
                <w:b/>
              </w:rPr>
            </w:pPr>
            <w:r w:rsidRPr="00433856">
              <w:rPr>
                <w:rFonts w:ascii="Arial"/>
                <w:b/>
              </w:rPr>
              <w:t>Year6</w:t>
            </w:r>
          </w:p>
        </w:tc>
        <w:tc>
          <w:tcPr>
            <w:tcW w:w="741" w:type="dxa"/>
          </w:tcPr>
          <w:p w14:paraId="7B0D8499"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50A4EC0C" w14:textId="77777777" w:rsidR="00A42E58" w:rsidRPr="00433856" w:rsidRDefault="00A42E58" w:rsidP="00D27206">
            <w:pPr>
              <w:rPr>
                <w:sz w:val="2"/>
                <w:szCs w:val="2"/>
              </w:rPr>
            </w:pPr>
          </w:p>
        </w:tc>
      </w:tr>
      <w:tr w:rsidR="00A42E58" w:rsidRPr="00433856" w14:paraId="59E5737A" w14:textId="77777777" w:rsidTr="00D27206">
        <w:trPr>
          <w:trHeight w:val="1081"/>
        </w:trPr>
        <w:tc>
          <w:tcPr>
            <w:tcW w:w="554" w:type="dxa"/>
          </w:tcPr>
          <w:p w14:paraId="47A0E3B6" w14:textId="77777777" w:rsidR="00A42E58" w:rsidRPr="00433856" w:rsidRDefault="00A42E58" w:rsidP="00D27206">
            <w:pPr>
              <w:pStyle w:val="TableParagraph"/>
              <w:spacing w:line="245" w:lineRule="exact"/>
              <w:ind w:left="107"/>
              <w:rPr>
                <w:rFonts w:ascii="Arial"/>
                <w:b/>
              </w:rPr>
            </w:pPr>
            <w:r w:rsidRPr="00433856">
              <w:rPr>
                <w:rFonts w:ascii="Arial"/>
                <w:b/>
              </w:rPr>
              <w:t>1</w:t>
            </w:r>
          </w:p>
        </w:tc>
        <w:tc>
          <w:tcPr>
            <w:tcW w:w="1721" w:type="dxa"/>
          </w:tcPr>
          <w:p w14:paraId="024C984F" w14:textId="77777777" w:rsidR="00A42E58" w:rsidRPr="00433856" w:rsidRDefault="00A42E58" w:rsidP="00D27206">
            <w:pPr>
              <w:pStyle w:val="TableParagraph"/>
              <w:spacing w:line="247" w:lineRule="exact"/>
              <w:ind w:left="108"/>
            </w:pPr>
            <w:r w:rsidRPr="00433856">
              <w:t>Enterprise</w:t>
            </w:r>
            <w:r w:rsidRPr="00433856">
              <w:rPr>
                <w:spacing w:val="-3"/>
              </w:rPr>
              <w:t xml:space="preserve"> </w:t>
            </w:r>
            <w:r w:rsidRPr="00433856">
              <w:t>License</w:t>
            </w:r>
          </w:p>
          <w:p w14:paraId="4F7BC459" w14:textId="77777777" w:rsidR="00A42E58" w:rsidRPr="00433856" w:rsidRDefault="00A42E58" w:rsidP="00D27206">
            <w:pPr>
              <w:pStyle w:val="TableParagraph"/>
              <w:spacing w:line="236" w:lineRule="exact"/>
              <w:ind w:left="108"/>
            </w:pPr>
            <w:r w:rsidRPr="00433856">
              <w:t>Cost</w:t>
            </w:r>
            <w:r w:rsidRPr="00433856">
              <w:rPr>
                <w:spacing w:val="-3"/>
              </w:rPr>
              <w:t xml:space="preserve"> </w:t>
            </w:r>
            <w:r w:rsidRPr="00433856">
              <w:t>for</w:t>
            </w:r>
            <w:r w:rsidRPr="00433856">
              <w:rPr>
                <w:spacing w:val="-2"/>
              </w:rPr>
              <w:t xml:space="preserve"> </w:t>
            </w:r>
            <w:r w:rsidRPr="00433856">
              <w:t>UPI Switch - 1</w:t>
            </w:r>
          </w:p>
        </w:tc>
        <w:tc>
          <w:tcPr>
            <w:tcW w:w="1559" w:type="dxa"/>
          </w:tcPr>
          <w:p w14:paraId="5A286645" w14:textId="77777777" w:rsidR="00A42E58" w:rsidRPr="00433856" w:rsidRDefault="00A42E58" w:rsidP="00D27206">
            <w:pPr>
              <w:pStyle w:val="TableParagraph"/>
              <w:rPr>
                <w:sz w:val="20"/>
              </w:rPr>
            </w:pPr>
          </w:p>
        </w:tc>
        <w:tc>
          <w:tcPr>
            <w:tcW w:w="1134" w:type="dxa"/>
          </w:tcPr>
          <w:p w14:paraId="5AE85109" w14:textId="77777777" w:rsidR="00A42E58" w:rsidRPr="00433856" w:rsidRDefault="00A42E58" w:rsidP="00D27206">
            <w:pPr>
              <w:pStyle w:val="TableParagraph"/>
              <w:rPr>
                <w:sz w:val="20"/>
              </w:rPr>
            </w:pPr>
          </w:p>
        </w:tc>
        <w:tc>
          <w:tcPr>
            <w:tcW w:w="1276" w:type="dxa"/>
          </w:tcPr>
          <w:p w14:paraId="1D79BCA9" w14:textId="77777777" w:rsidR="00A42E58" w:rsidRPr="00433856" w:rsidRDefault="00A42E58" w:rsidP="00D27206">
            <w:pPr>
              <w:pStyle w:val="TableParagraph"/>
              <w:rPr>
                <w:sz w:val="20"/>
              </w:rPr>
            </w:pPr>
          </w:p>
        </w:tc>
        <w:tc>
          <w:tcPr>
            <w:tcW w:w="947" w:type="dxa"/>
          </w:tcPr>
          <w:p w14:paraId="62475292" w14:textId="77777777" w:rsidR="00A42E58" w:rsidRPr="00433856" w:rsidRDefault="00A42E58" w:rsidP="00D27206">
            <w:pPr>
              <w:pStyle w:val="TableParagraph"/>
              <w:rPr>
                <w:sz w:val="20"/>
              </w:rPr>
            </w:pPr>
            <w:r w:rsidRPr="00433856">
              <w:rPr>
                <w:sz w:val="20"/>
              </w:rPr>
              <w:t>NA</w:t>
            </w:r>
          </w:p>
        </w:tc>
        <w:tc>
          <w:tcPr>
            <w:tcW w:w="815" w:type="dxa"/>
          </w:tcPr>
          <w:p w14:paraId="65378733" w14:textId="77777777" w:rsidR="00A42E58" w:rsidRPr="00433856" w:rsidRDefault="00A42E58" w:rsidP="00D27206">
            <w:pPr>
              <w:pStyle w:val="TableParagraph"/>
              <w:rPr>
                <w:sz w:val="20"/>
              </w:rPr>
            </w:pPr>
          </w:p>
        </w:tc>
        <w:tc>
          <w:tcPr>
            <w:tcW w:w="816" w:type="dxa"/>
          </w:tcPr>
          <w:p w14:paraId="1E4A9967" w14:textId="77777777" w:rsidR="00A42E58" w:rsidRPr="00433856" w:rsidRDefault="00A42E58" w:rsidP="00D27206">
            <w:pPr>
              <w:pStyle w:val="TableParagraph"/>
              <w:rPr>
                <w:sz w:val="20"/>
              </w:rPr>
            </w:pPr>
          </w:p>
        </w:tc>
        <w:tc>
          <w:tcPr>
            <w:tcW w:w="815" w:type="dxa"/>
          </w:tcPr>
          <w:p w14:paraId="2EEBD125" w14:textId="77777777" w:rsidR="00A42E58" w:rsidRPr="00433856" w:rsidRDefault="00A42E58" w:rsidP="00D27206">
            <w:pPr>
              <w:pStyle w:val="TableParagraph"/>
              <w:rPr>
                <w:sz w:val="20"/>
              </w:rPr>
            </w:pPr>
          </w:p>
        </w:tc>
        <w:tc>
          <w:tcPr>
            <w:tcW w:w="820" w:type="dxa"/>
          </w:tcPr>
          <w:p w14:paraId="27C35248" w14:textId="77777777" w:rsidR="00A42E58" w:rsidRPr="00433856" w:rsidRDefault="00A42E58" w:rsidP="00D27206">
            <w:pPr>
              <w:pStyle w:val="TableParagraph"/>
              <w:rPr>
                <w:sz w:val="20"/>
              </w:rPr>
            </w:pPr>
          </w:p>
        </w:tc>
        <w:tc>
          <w:tcPr>
            <w:tcW w:w="741" w:type="dxa"/>
          </w:tcPr>
          <w:p w14:paraId="0B3865D5" w14:textId="77777777" w:rsidR="00A42E58" w:rsidRPr="00433856" w:rsidRDefault="00A42E58" w:rsidP="00D27206">
            <w:pPr>
              <w:pStyle w:val="TableParagraph"/>
              <w:rPr>
                <w:sz w:val="20"/>
              </w:rPr>
            </w:pPr>
          </w:p>
        </w:tc>
        <w:tc>
          <w:tcPr>
            <w:tcW w:w="741" w:type="dxa"/>
          </w:tcPr>
          <w:p w14:paraId="0DA74F69" w14:textId="77777777" w:rsidR="00A42E58" w:rsidRPr="00433856" w:rsidRDefault="00A42E58" w:rsidP="00D27206">
            <w:pPr>
              <w:pStyle w:val="TableParagraph"/>
              <w:rPr>
                <w:sz w:val="20"/>
              </w:rPr>
            </w:pPr>
          </w:p>
        </w:tc>
        <w:tc>
          <w:tcPr>
            <w:tcW w:w="741" w:type="dxa"/>
          </w:tcPr>
          <w:p w14:paraId="669E1701" w14:textId="77777777" w:rsidR="00A42E58" w:rsidRPr="00433856" w:rsidRDefault="00A42E58" w:rsidP="00D27206">
            <w:pPr>
              <w:pStyle w:val="TableParagraph"/>
              <w:rPr>
                <w:sz w:val="20"/>
              </w:rPr>
            </w:pPr>
          </w:p>
        </w:tc>
      </w:tr>
      <w:tr w:rsidR="00A42E58" w:rsidRPr="00433856" w14:paraId="1205E321" w14:textId="77777777" w:rsidTr="00D27206">
        <w:trPr>
          <w:trHeight w:val="245"/>
        </w:trPr>
        <w:tc>
          <w:tcPr>
            <w:tcW w:w="554" w:type="dxa"/>
          </w:tcPr>
          <w:p w14:paraId="528C01A9" w14:textId="77777777" w:rsidR="00A42E58" w:rsidRPr="00433856" w:rsidRDefault="00A42E58" w:rsidP="00D27206">
            <w:pPr>
              <w:pStyle w:val="TableParagraph"/>
              <w:spacing w:line="248" w:lineRule="exact"/>
              <w:ind w:left="107"/>
              <w:rPr>
                <w:rFonts w:ascii="Arial"/>
                <w:b/>
              </w:rPr>
            </w:pPr>
            <w:r w:rsidRPr="00433856">
              <w:rPr>
                <w:rFonts w:ascii="Arial"/>
                <w:b/>
              </w:rPr>
              <w:t>2</w:t>
            </w:r>
          </w:p>
        </w:tc>
        <w:tc>
          <w:tcPr>
            <w:tcW w:w="1721" w:type="dxa"/>
          </w:tcPr>
          <w:p w14:paraId="60289146" w14:textId="77777777" w:rsidR="00A42E58" w:rsidRPr="00433856" w:rsidRDefault="00A42E58" w:rsidP="00D27206">
            <w:pPr>
              <w:pStyle w:val="TableParagraph"/>
              <w:spacing w:line="247" w:lineRule="exact"/>
              <w:ind w:left="108"/>
            </w:pPr>
            <w:r w:rsidRPr="00433856">
              <w:t>Enterprise</w:t>
            </w:r>
            <w:r w:rsidRPr="00433856">
              <w:rPr>
                <w:spacing w:val="-3"/>
              </w:rPr>
              <w:t xml:space="preserve"> </w:t>
            </w:r>
            <w:r w:rsidRPr="00433856">
              <w:t>License</w:t>
            </w:r>
          </w:p>
          <w:p w14:paraId="0F5A2551" w14:textId="77777777" w:rsidR="00A42E58" w:rsidRPr="00433856" w:rsidRDefault="00A42E58" w:rsidP="00D27206">
            <w:pPr>
              <w:pStyle w:val="TableParagraph"/>
              <w:spacing w:line="234" w:lineRule="exact"/>
              <w:ind w:left="108"/>
            </w:pPr>
            <w:r w:rsidRPr="00433856">
              <w:t>Cost</w:t>
            </w:r>
            <w:r w:rsidRPr="00433856">
              <w:rPr>
                <w:spacing w:val="-3"/>
              </w:rPr>
              <w:t xml:space="preserve"> </w:t>
            </w:r>
            <w:r w:rsidRPr="00433856">
              <w:t>for</w:t>
            </w:r>
            <w:r w:rsidRPr="00433856">
              <w:rPr>
                <w:spacing w:val="-2"/>
              </w:rPr>
              <w:t xml:space="preserve"> </w:t>
            </w:r>
            <w:r w:rsidRPr="00433856">
              <w:t>UPI Switch – 2</w:t>
            </w:r>
          </w:p>
        </w:tc>
        <w:tc>
          <w:tcPr>
            <w:tcW w:w="1559" w:type="dxa"/>
          </w:tcPr>
          <w:p w14:paraId="105643B5" w14:textId="77777777" w:rsidR="00A42E58" w:rsidRPr="00433856" w:rsidRDefault="00A42E58" w:rsidP="00D27206">
            <w:pPr>
              <w:pStyle w:val="TableParagraph"/>
              <w:rPr>
                <w:sz w:val="20"/>
              </w:rPr>
            </w:pPr>
          </w:p>
        </w:tc>
        <w:tc>
          <w:tcPr>
            <w:tcW w:w="1134" w:type="dxa"/>
          </w:tcPr>
          <w:p w14:paraId="587041D5" w14:textId="77777777" w:rsidR="00A42E58" w:rsidRPr="00433856" w:rsidRDefault="00A42E58" w:rsidP="00D27206">
            <w:pPr>
              <w:pStyle w:val="TableParagraph"/>
              <w:rPr>
                <w:sz w:val="20"/>
              </w:rPr>
            </w:pPr>
          </w:p>
        </w:tc>
        <w:tc>
          <w:tcPr>
            <w:tcW w:w="1276" w:type="dxa"/>
          </w:tcPr>
          <w:p w14:paraId="659A625E" w14:textId="77777777" w:rsidR="00A42E58" w:rsidRPr="00433856" w:rsidRDefault="00A42E58" w:rsidP="00D27206">
            <w:pPr>
              <w:pStyle w:val="TableParagraph"/>
              <w:rPr>
                <w:sz w:val="20"/>
              </w:rPr>
            </w:pPr>
          </w:p>
        </w:tc>
        <w:tc>
          <w:tcPr>
            <w:tcW w:w="947" w:type="dxa"/>
          </w:tcPr>
          <w:p w14:paraId="6EBC8FC1" w14:textId="77777777" w:rsidR="00A42E58" w:rsidRPr="00433856" w:rsidRDefault="00A42E58" w:rsidP="00D27206">
            <w:pPr>
              <w:pStyle w:val="TableParagraph"/>
              <w:rPr>
                <w:sz w:val="20"/>
              </w:rPr>
            </w:pPr>
            <w:r w:rsidRPr="00433856">
              <w:rPr>
                <w:sz w:val="20"/>
              </w:rPr>
              <w:t>NA</w:t>
            </w:r>
          </w:p>
        </w:tc>
        <w:tc>
          <w:tcPr>
            <w:tcW w:w="815" w:type="dxa"/>
          </w:tcPr>
          <w:p w14:paraId="52E3D6A0" w14:textId="77777777" w:rsidR="00A42E58" w:rsidRPr="00433856" w:rsidRDefault="00A42E58" w:rsidP="00D27206">
            <w:pPr>
              <w:pStyle w:val="TableParagraph"/>
              <w:rPr>
                <w:sz w:val="20"/>
              </w:rPr>
            </w:pPr>
          </w:p>
        </w:tc>
        <w:tc>
          <w:tcPr>
            <w:tcW w:w="816" w:type="dxa"/>
          </w:tcPr>
          <w:p w14:paraId="09AD872E" w14:textId="77777777" w:rsidR="00A42E58" w:rsidRPr="00433856" w:rsidRDefault="00A42E58" w:rsidP="00D27206">
            <w:pPr>
              <w:pStyle w:val="TableParagraph"/>
              <w:rPr>
                <w:sz w:val="20"/>
              </w:rPr>
            </w:pPr>
          </w:p>
        </w:tc>
        <w:tc>
          <w:tcPr>
            <w:tcW w:w="815" w:type="dxa"/>
          </w:tcPr>
          <w:p w14:paraId="61279506" w14:textId="77777777" w:rsidR="00A42E58" w:rsidRPr="00433856" w:rsidRDefault="00A42E58" w:rsidP="00D27206">
            <w:pPr>
              <w:pStyle w:val="TableParagraph"/>
              <w:rPr>
                <w:sz w:val="20"/>
              </w:rPr>
            </w:pPr>
          </w:p>
        </w:tc>
        <w:tc>
          <w:tcPr>
            <w:tcW w:w="820" w:type="dxa"/>
          </w:tcPr>
          <w:p w14:paraId="468CF28D" w14:textId="77777777" w:rsidR="00A42E58" w:rsidRPr="00433856" w:rsidRDefault="00A42E58" w:rsidP="00D27206">
            <w:pPr>
              <w:pStyle w:val="TableParagraph"/>
              <w:rPr>
                <w:sz w:val="20"/>
              </w:rPr>
            </w:pPr>
          </w:p>
        </w:tc>
        <w:tc>
          <w:tcPr>
            <w:tcW w:w="741" w:type="dxa"/>
          </w:tcPr>
          <w:p w14:paraId="2841F03A" w14:textId="77777777" w:rsidR="00A42E58" w:rsidRPr="00433856" w:rsidRDefault="00A42E58" w:rsidP="00D27206">
            <w:pPr>
              <w:pStyle w:val="TableParagraph"/>
              <w:rPr>
                <w:sz w:val="20"/>
              </w:rPr>
            </w:pPr>
          </w:p>
        </w:tc>
        <w:tc>
          <w:tcPr>
            <w:tcW w:w="741" w:type="dxa"/>
          </w:tcPr>
          <w:p w14:paraId="04A9B538" w14:textId="77777777" w:rsidR="00A42E58" w:rsidRPr="00433856" w:rsidRDefault="00A42E58" w:rsidP="00D27206">
            <w:pPr>
              <w:pStyle w:val="TableParagraph"/>
              <w:rPr>
                <w:sz w:val="20"/>
              </w:rPr>
            </w:pPr>
          </w:p>
        </w:tc>
        <w:tc>
          <w:tcPr>
            <w:tcW w:w="741" w:type="dxa"/>
          </w:tcPr>
          <w:p w14:paraId="7D99D824" w14:textId="77777777" w:rsidR="00A42E58" w:rsidRPr="00433856" w:rsidRDefault="00A42E58" w:rsidP="00D27206">
            <w:pPr>
              <w:pStyle w:val="TableParagraph"/>
              <w:rPr>
                <w:sz w:val="20"/>
              </w:rPr>
            </w:pPr>
          </w:p>
        </w:tc>
      </w:tr>
      <w:tr w:rsidR="00A42E58" w:rsidRPr="00433856" w14:paraId="2DCA2773" w14:textId="77777777" w:rsidTr="00D27206">
        <w:trPr>
          <w:trHeight w:val="254"/>
        </w:trPr>
        <w:tc>
          <w:tcPr>
            <w:tcW w:w="554" w:type="dxa"/>
          </w:tcPr>
          <w:p w14:paraId="06E71AD2"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1721" w:type="dxa"/>
          </w:tcPr>
          <w:p w14:paraId="6AFC95BF" w14:textId="77777777" w:rsidR="00A42E58" w:rsidRPr="00433856" w:rsidRDefault="00A42E58" w:rsidP="00D27206">
            <w:pPr>
              <w:pStyle w:val="TableParagraph"/>
              <w:spacing w:line="247" w:lineRule="exact"/>
              <w:ind w:left="108"/>
            </w:pPr>
            <w:r w:rsidRPr="00433856">
              <w:t>Enterprise</w:t>
            </w:r>
            <w:r w:rsidRPr="00433856">
              <w:rPr>
                <w:spacing w:val="-3"/>
              </w:rPr>
              <w:t xml:space="preserve"> </w:t>
            </w:r>
            <w:r w:rsidRPr="00433856">
              <w:t>License</w:t>
            </w:r>
          </w:p>
          <w:p w14:paraId="7709A7B6" w14:textId="77777777" w:rsidR="00A42E58" w:rsidRPr="00433856" w:rsidRDefault="00A42E58" w:rsidP="00D27206">
            <w:pPr>
              <w:pStyle w:val="TableParagraph"/>
              <w:spacing w:line="234" w:lineRule="exact"/>
              <w:ind w:left="108"/>
              <w:rPr>
                <w:rFonts w:ascii="Arial"/>
                <w:b/>
              </w:rPr>
            </w:pPr>
            <w:r w:rsidRPr="00433856">
              <w:t>Cost</w:t>
            </w:r>
            <w:r w:rsidRPr="00433856">
              <w:rPr>
                <w:spacing w:val="-3"/>
              </w:rPr>
              <w:t xml:space="preserve"> </w:t>
            </w:r>
            <w:r w:rsidRPr="00433856">
              <w:t>for</w:t>
            </w:r>
            <w:r w:rsidRPr="00433856">
              <w:rPr>
                <w:spacing w:val="-2"/>
              </w:rPr>
              <w:t xml:space="preserve"> </w:t>
            </w:r>
            <w:r w:rsidRPr="00433856">
              <w:t>UPI Switch - N</w:t>
            </w:r>
          </w:p>
        </w:tc>
        <w:tc>
          <w:tcPr>
            <w:tcW w:w="1559" w:type="dxa"/>
          </w:tcPr>
          <w:p w14:paraId="4873DD8A" w14:textId="77777777" w:rsidR="00A42E58" w:rsidRPr="00433856" w:rsidRDefault="00A42E58" w:rsidP="00D27206">
            <w:pPr>
              <w:pStyle w:val="TableParagraph"/>
              <w:rPr>
                <w:sz w:val="18"/>
              </w:rPr>
            </w:pPr>
          </w:p>
        </w:tc>
        <w:tc>
          <w:tcPr>
            <w:tcW w:w="1134" w:type="dxa"/>
          </w:tcPr>
          <w:p w14:paraId="2006CAAE" w14:textId="77777777" w:rsidR="00A42E58" w:rsidRPr="00433856" w:rsidRDefault="00A42E58" w:rsidP="00D27206">
            <w:pPr>
              <w:pStyle w:val="TableParagraph"/>
              <w:rPr>
                <w:sz w:val="18"/>
              </w:rPr>
            </w:pPr>
          </w:p>
        </w:tc>
        <w:tc>
          <w:tcPr>
            <w:tcW w:w="1276" w:type="dxa"/>
          </w:tcPr>
          <w:p w14:paraId="3F9A3CFE" w14:textId="77777777" w:rsidR="00A42E58" w:rsidRPr="00433856" w:rsidRDefault="00A42E58" w:rsidP="00D27206">
            <w:pPr>
              <w:pStyle w:val="TableParagraph"/>
              <w:rPr>
                <w:sz w:val="18"/>
              </w:rPr>
            </w:pPr>
          </w:p>
        </w:tc>
        <w:tc>
          <w:tcPr>
            <w:tcW w:w="947" w:type="dxa"/>
          </w:tcPr>
          <w:p w14:paraId="1B22B691" w14:textId="77777777" w:rsidR="00A42E58" w:rsidRPr="00433856" w:rsidRDefault="00A42E58" w:rsidP="00D27206">
            <w:pPr>
              <w:pStyle w:val="TableParagraph"/>
              <w:rPr>
                <w:sz w:val="18"/>
              </w:rPr>
            </w:pPr>
            <w:r w:rsidRPr="00433856">
              <w:rPr>
                <w:sz w:val="20"/>
              </w:rPr>
              <w:t>NA</w:t>
            </w:r>
          </w:p>
        </w:tc>
        <w:tc>
          <w:tcPr>
            <w:tcW w:w="815" w:type="dxa"/>
          </w:tcPr>
          <w:p w14:paraId="1DC2876F" w14:textId="77777777" w:rsidR="00A42E58" w:rsidRPr="00433856" w:rsidRDefault="00A42E58" w:rsidP="00D27206">
            <w:pPr>
              <w:pStyle w:val="TableParagraph"/>
              <w:rPr>
                <w:sz w:val="18"/>
              </w:rPr>
            </w:pPr>
          </w:p>
        </w:tc>
        <w:tc>
          <w:tcPr>
            <w:tcW w:w="816" w:type="dxa"/>
          </w:tcPr>
          <w:p w14:paraId="4AD26DFD" w14:textId="77777777" w:rsidR="00A42E58" w:rsidRPr="00433856" w:rsidRDefault="00A42E58" w:rsidP="00D27206">
            <w:pPr>
              <w:pStyle w:val="TableParagraph"/>
              <w:rPr>
                <w:sz w:val="18"/>
              </w:rPr>
            </w:pPr>
          </w:p>
        </w:tc>
        <w:tc>
          <w:tcPr>
            <w:tcW w:w="815" w:type="dxa"/>
          </w:tcPr>
          <w:p w14:paraId="05D25363" w14:textId="77777777" w:rsidR="00A42E58" w:rsidRPr="00433856" w:rsidRDefault="00A42E58" w:rsidP="00D27206">
            <w:pPr>
              <w:pStyle w:val="TableParagraph"/>
              <w:rPr>
                <w:sz w:val="18"/>
              </w:rPr>
            </w:pPr>
          </w:p>
        </w:tc>
        <w:tc>
          <w:tcPr>
            <w:tcW w:w="820" w:type="dxa"/>
          </w:tcPr>
          <w:p w14:paraId="70D5B396" w14:textId="77777777" w:rsidR="00A42E58" w:rsidRPr="00433856" w:rsidRDefault="00A42E58" w:rsidP="00D27206">
            <w:pPr>
              <w:pStyle w:val="TableParagraph"/>
              <w:rPr>
                <w:sz w:val="18"/>
              </w:rPr>
            </w:pPr>
          </w:p>
        </w:tc>
        <w:tc>
          <w:tcPr>
            <w:tcW w:w="741" w:type="dxa"/>
          </w:tcPr>
          <w:p w14:paraId="51576B4A" w14:textId="77777777" w:rsidR="00A42E58" w:rsidRPr="00433856" w:rsidRDefault="00A42E58" w:rsidP="00D27206">
            <w:pPr>
              <w:pStyle w:val="TableParagraph"/>
              <w:rPr>
                <w:sz w:val="18"/>
              </w:rPr>
            </w:pPr>
          </w:p>
        </w:tc>
        <w:tc>
          <w:tcPr>
            <w:tcW w:w="741" w:type="dxa"/>
          </w:tcPr>
          <w:p w14:paraId="21BBE202" w14:textId="77777777" w:rsidR="00A42E58" w:rsidRPr="00433856" w:rsidRDefault="00A42E58" w:rsidP="00D27206">
            <w:pPr>
              <w:pStyle w:val="TableParagraph"/>
              <w:rPr>
                <w:sz w:val="18"/>
              </w:rPr>
            </w:pPr>
          </w:p>
        </w:tc>
        <w:tc>
          <w:tcPr>
            <w:tcW w:w="741" w:type="dxa"/>
          </w:tcPr>
          <w:p w14:paraId="3FDA1E53" w14:textId="77777777" w:rsidR="00A42E58" w:rsidRPr="00433856" w:rsidRDefault="00A42E58" w:rsidP="00D27206">
            <w:pPr>
              <w:pStyle w:val="TableParagraph"/>
              <w:rPr>
                <w:sz w:val="18"/>
              </w:rPr>
            </w:pPr>
          </w:p>
        </w:tc>
      </w:tr>
      <w:tr w:rsidR="00A42E58" w:rsidRPr="00433856" w14:paraId="5306F643" w14:textId="77777777" w:rsidTr="00D27206">
        <w:trPr>
          <w:trHeight w:val="254"/>
        </w:trPr>
        <w:tc>
          <w:tcPr>
            <w:tcW w:w="554" w:type="dxa"/>
          </w:tcPr>
          <w:p w14:paraId="3F5843B0" w14:textId="77777777" w:rsidR="00A42E58" w:rsidRPr="00433856" w:rsidRDefault="00A42E58" w:rsidP="00D27206">
            <w:pPr>
              <w:pStyle w:val="TableParagraph"/>
              <w:spacing w:line="234" w:lineRule="exact"/>
              <w:ind w:left="107"/>
              <w:rPr>
                <w:rFonts w:ascii="Arial"/>
                <w:b/>
              </w:rPr>
            </w:pPr>
          </w:p>
        </w:tc>
        <w:tc>
          <w:tcPr>
            <w:tcW w:w="1721" w:type="dxa"/>
          </w:tcPr>
          <w:p w14:paraId="382999C5"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559" w:type="dxa"/>
          </w:tcPr>
          <w:p w14:paraId="2EFCE472" w14:textId="77777777" w:rsidR="00A42E58" w:rsidRPr="00433856" w:rsidRDefault="00A42E58" w:rsidP="00D27206">
            <w:pPr>
              <w:pStyle w:val="TableParagraph"/>
              <w:rPr>
                <w:sz w:val="18"/>
              </w:rPr>
            </w:pPr>
          </w:p>
        </w:tc>
        <w:tc>
          <w:tcPr>
            <w:tcW w:w="1134" w:type="dxa"/>
          </w:tcPr>
          <w:p w14:paraId="36D4C700" w14:textId="77777777" w:rsidR="00A42E58" w:rsidRPr="00433856" w:rsidRDefault="00A42E58" w:rsidP="00D27206">
            <w:pPr>
              <w:pStyle w:val="TableParagraph"/>
              <w:rPr>
                <w:sz w:val="18"/>
              </w:rPr>
            </w:pPr>
          </w:p>
        </w:tc>
        <w:tc>
          <w:tcPr>
            <w:tcW w:w="1276" w:type="dxa"/>
          </w:tcPr>
          <w:p w14:paraId="1BE31FD2" w14:textId="77777777" w:rsidR="00A42E58" w:rsidRPr="00433856" w:rsidRDefault="00A42E58" w:rsidP="00D27206">
            <w:pPr>
              <w:pStyle w:val="TableParagraph"/>
              <w:rPr>
                <w:sz w:val="18"/>
              </w:rPr>
            </w:pPr>
          </w:p>
        </w:tc>
        <w:tc>
          <w:tcPr>
            <w:tcW w:w="947" w:type="dxa"/>
          </w:tcPr>
          <w:p w14:paraId="73488670" w14:textId="77777777" w:rsidR="00A42E58" w:rsidRPr="00433856" w:rsidRDefault="00A42E58" w:rsidP="00D27206">
            <w:pPr>
              <w:pStyle w:val="TableParagraph"/>
              <w:rPr>
                <w:sz w:val="18"/>
              </w:rPr>
            </w:pPr>
            <w:r w:rsidRPr="00433856">
              <w:rPr>
                <w:sz w:val="18"/>
              </w:rPr>
              <w:t>NA</w:t>
            </w:r>
          </w:p>
        </w:tc>
        <w:tc>
          <w:tcPr>
            <w:tcW w:w="815" w:type="dxa"/>
          </w:tcPr>
          <w:p w14:paraId="405A7E02" w14:textId="77777777" w:rsidR="00A42E58" w:rsidRPr="00433856" w:rsidRDefault="00A42E58" w:rsidP="00D27206">
            <w:pPr>
              <w:pStyle w:val="TableParagraph"/>
              <w:rPr>
                <w:sz w:val="18"/>
              </w:rPr>
            </w:pPr>
          </w:p>
        </w:tc>
        <w:tc>
          <w:tcPr>
            <w:tcW w:w="816" w:type="dxa"/>
          </w:tcPr>
          <w:p w14:paraId="6AA0EE5D" w14:textId="77777777" w:rsidR="00A42E58" w:rsidRPr="00433856" w:rsidRDefault="00A42E58" w:rsidP="00D27206">
            <w:pPr>
              <w:pStyle w:val="TableParagraph"/>
              <w:rPr>
                <w:sz w:val="18"/>
              </w:rPr>
            </w:pPr>
          </w:p>
        </w:tc>
        <w:tc>
          <w:tcPr>
            <w:tcW w:w="815" w:type="dxa"/>
          </w:tcPr>
          <w:p w14:paraId="3AE5453F" w14:textId="77777777" w:rsidR="00A42E58" w:rsidRPr="00433856" w:rsidRDefault="00A42E58" w:rsidP="00D27206">
            <w:pPr>
              <w:pStyle w:val="TableParagraph"/>
              <w:rPr>
                <w:sz w:val="18"/>
              </w:rPr>
            </w:pPr>
          </w:p>
        </w:tc>
        <w:tc>
          <w:tcPr>
            <w:tcW w:w="820" w:type="dxa"/>
          </w:tcPr>
          <w:p w14:paraId="089E451A" w14:textId="77777777" w:rsidR="00A42E58" w:rsidRPr="00433856" w:rsidRDefault="00A42E58" w:rsidP="00D27206">
            <w:pPr>
              <w:pStyle w:val="TableParagraph"/>
              <w:rPr>
                <w:sz w:val="18"/>
              </w:rPr>
            </w:pPr>
          </w:p>
        </w:tc>
        <w:tc>
          <w:tcPr>
            <w:tcW w:w="741" w:type="dxa"/>
          </w:tcPr>
          <w:p w14:paraId="3ACDA74D" w14:textId="77777777" w:rsidR="00A42E58" w:rsidRPr="00433856" w:rsidRDefault="00A42E58" w:rsidP="00D27206">
            <w:pPr>
              <w:pStyle w:val="TableParagraph"/>
              <w:rPr>
                <w:sz w:val="18"/>
              </w:rPr>
            </w:pPr>
          </w:p>
        </w:tc>
        <w:tc>
          <w:tcPr>
            <w:tcW w:w="741" w:type="dxa"/>
          </w:tcPr>
          <w:p w14:paraId="7E97F8EE" w14:textId="77777777" w:rsidR="00A42E58" w:rsidRPr="00433856" w:rsidRDefault="00A42E58" w:rsidP="00D27206">
            <w:pPr>
              <w:pStyle w:val="TableParagraph"/>
              <w:rPr>
                <w:sz w:val="18"/>
              </w:rPr>
            </w:pPr>
          </w:p>
        </w:tc>
        <w:tc>
          <w:tcPr>
            <w:tcW w:w="741" w:type="dxa"/>
          </w:tcPr>
          <w:p w14:paraId="2735B900" w14:textId="77777777" w:rsidR="00A42E58" w:rsidRPr="00433856" w:rsidRDefault="00A42E58" w:rsidP="00D27206">
            <w:pPr>
              <w:pStyle w:val="TableParagraph"/>
              <w:rPr>
                <w:sz w:val="18"/>
              </w:rPr>
            </w:pPr>
          </w:p>
        </w:tc>
      </w:tr>
    </w:tbl>
    <w:p w14:paraId="4D224A32" w14:textId="77777777" w:rsidR="00A42E58" w:rsidRPr="00433856" w:rsidRDefault="00C01EE0" w:rsidP="00A42E58">
      <w:pPr>
        <w:spacing w:before="180" w:after="23"/>
        <w:ind w:left="120"/>
        <w:rPr>
          <w:rFonts w:ascii="Arial"/>
          <w:b/>
        </w:rPr>
      </w:pPr>
      <w:r w:rsidRPr="00433856">
        <w:rPr>
          <w:rFonts w:ascii="Arial"/>
          <w:b/>
        </w:rPr>
        <w:t>Table 3</w:t>
      </w:r>
      <w:r w:rsidR="00A42E58" w:rsidRPr="00433856">
        <w:rPr>
          <w:rFonts w:ascii="Arial"/>
          <w:b/>
        </w:rPr>
        <w:t xml:space="preserve">: Breakup Database Cost for UPI Switch (item 2 of Table </w:t>
      </w:r>
      <w:r w:rsidRPr="00433856">
        <w:rPr>
          <w:rFonts w:ascii="Arial"/>
          <w:b/>
          <w:spacing w:val="-1"/>
        </w:rPr>
        <w:t>1 (B)</w:t>
      </w:r>
      <w:r w:rsidR="00A42E58" w:rsidRPr="00433856">
        <w:rPr>
          <w:rFonts w:ascii="Arial"/>
          <w:b/>
        </w:rPr>
        <w:t xml:space="preserve">) </w:t>
      </w:r>
      <w:r w:rsidR="00A42E58" w:rsidRPr="00433856">
        <w:rPr>
          <w:rFonts w:ascii="Arial"/>
          <w:b/>
        </w:rPr>
        <w:t>–</w:t>
      </w:r>
      <w:r w:rsidR="00A42E58" w:rsidRPr="00433856">
        <w:rPr>
          <w:rFonts w:ascii="Arial"/>
          <w:b/>
        </w:rPr>
        <w:t xml:space="preserve"> DC &amp; DRC</w:t>
      </w:r>
    </w:p>
    <w:tbl>
      <w:tblPr>
        <w:tblW w:w="1272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59"/>
        <w:gridCol w:w="1083"/>
        <w:gridCol w:w="1096"/>
        <w:gridCol w:w="870"/>
        <w:gridCol w:w="815"/>
        <w:gridCol w:w="816"/>
        <w:gridCol w:w="815"/>
        <w:gridCol w:w="817"/>
        <w:gridCol w:w="817"/>
        <w:gridCol w:w="741"/>
        <w:gridCol w:w="741"/>
      </w:tblGrid>
      <w:tr w:rsidR="00A42E58" w:rsidRPr="00433856" w14:paraId="647C6C01" w14:textId="77777777" w:rsidTr="00D27206">
        <w:trPr>
          <w:trHeight w:val="253"/>
        </w:trPr>
        <w:tc>
          <w:tcPr>
            <w:tcW w:w="554" w:type="dxa"/>
            <w:vMerge w:val="restart"/>
          </w:tcPr>
          <w:p w14:paraId="3785428C"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005" w:type="dxa"/>
            <w:vMerge w:val="restart"/>
          </w:tcPr>
          <w:p w14:paraId="0E56BB4C"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559" w:type="dxa"/>
            <w:vMerge w:val="restart"/>
          </w:tcPr>
          <w:p w14:paraId="305BFC32"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083" w:type="dxa"/>
            <w:vMerge w:val="restart"/>
          </w:tcPr>
          <w:p w14:paraId="53E6DCBC"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096" w:type="dxa"/>
            <w:vMerge w:val="restart"/>
          </w:tcPr>
          <w:p w14:paraId="5AAEF894" w14:textId="77777777" w:rsidR="00A42E58" w:rsidRPr="00433856" w:rsidRDefault="00A42E58" w:rsidP="00D27206">
            <w:pPr>
              <w:pStyle w:val="TableParagraph"/>
              <w:ind w:left="109" w:right="76"/>
              <w:rPr>
                <w:rFonts w:ascii="Arial"/>
                <w:b/>
              </w:rPr>
            </w:pPr>
            <w:r w:rsidRPr="00433856">
              <w:rPr>
                <w:rFonts w:ascii="Arial"/>
                <w:b/>
              </w:rPr>
              <w:t>Product Cost</w:t>
            </w:r>
          </w:p>
          <w:p w14:paraId="05832F45" w14:textId="7F3F2C2A"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5691" w:type="dxa"/>
            <w:gridSpan w:val="7"/>
          </w:tcPr>
          <w:p w14:paraId="14B913F4" w14:textId="358E3182" w:rsidR="00A42E58" w:rsidRPr="00433856" w:rsidRDefault="00A42E58" w:rsidP="00D27206">
            <w:pPr>
              <w:pStyle w:val="TableParagraph"/>
              <w:ind w:left="116" w:right="69"/>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1B3F3FB9" w14:textId="2B0E1195" w:rsidR="00A42E58" w:rsidRPr="00433856" w:rsidRDefault="00A42E58" w:rsidP="00D27206">
            <w:pPr>
              <w:pStyle w:val="TableParagraph"/>
              <w:ind w:left="116" w:right="69"/>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2D466362" w14:textId="77777777" w:rsidTr="00D27206">
        <w:trPr>
          <w:trHeight w:val="748"/>
        </w:trPr>
        <w:tc>
          <w:tcPr>
            <w:tcW w:w="554" w:type="dxa"/>
            <w:vMerge/>
            <w:tcBorders>
              <w:top w:val="nil"/>
            </w:tcBorders>
          </w:tcPr>
          <w:p w14:paraId="14484D5D" w14:textId="77777777" w:rsidR="00A42E58" w:rsidRPr="00433856" w:rsidRDefault="00A42E58" w:rsidP="00D27206">
            <w:pPr>
              <w:rPr>
                <w:sz w:val="2"/>
                <w:szCs w:val="2"/>
              </w:rPr>
            </w:pPr>
          </w:p>
        </w:tc>
        <w:tc>
          <w:tcPr>
            <w:tcW w:w="2005" w:type="dxa"/>
            <w:vMerge/>
            <w:tcBorders>
              <w:top w:val="nil"/>
            </w:tcBorders>
          </w:tcPr>
          <w:p w14:paraId="34CCAAF3" w14:textId="77777777" w:rsidR="00A42E58" w:rsidRPr="00433856" w:rsidRDefault="00A42E58" w:rsidP="00D27206">
            <w:pPr>
              <w:rPr>
                <w:sz w:val="2"/>
                <w:szCs w:val="2"/>
              </w:rPr>
            </w:pPr>
          </w:p>
        </w:tc>
        <w:tc>
          <w:tcPr>
            <w:tcW w:w="1559" w:type="dxa"/>
            <w:vMerge/>
          </w:tcPr>
          <w:p w14:paraId="2AC6EEAA" w14:textId="77777777" w:rsidR="00A42E58" w:rsidRPr="00433856" w:rsidRDefault="00A42E58" w:rsidP="00D27206">
            <w:pPr>
              <w:rPr>
                <w:sz w:val="2"/>
                <w:szCs w:val="2"/>
              </w:rPr>
            </w:pPr>
          </w:p>
        </w:tc>
        <w:tc>
          <w:tcPr>
            <w:tcW w:w="1083" w:type="dxa"/>
            <w:vMerge/>
            <w:tcBorders>
              <w:top w:val="nil"/>
            </w:tcBorders>
          </w:tcPr>
          <w:p w14:paraId="2CBEC70D" w14:textId="77777777" w:rsidR="00A42E58" w:rsidRPr="00433856" w:rsidRDefault="00A42E58" w:rsidP="00D27206">
            <w:pPr>
              <w:rPr>
                <w:sz w:val="2"/>
                <w:szCs w:val="2"/>
              </w:rPr>
            </w:pPr>
          </w:p>
        </w:tc>
        <w:tc>
          <w:tcPr>
            <w:tcW w:w="1096" w:type="dxa"/>
            <w:vMerge/>
            <w:tcBorders>
              <w:top w:val="nil"/>
            </w:tcBorders>
          </w:tcPr>
          <w:p w14:paraId="2DE708A7" w14:textId="77777777" w:rsidR="00A42E58" w:rsidRPr="00433856" w:rsidRDefault="00A42E58" w:rsidP="00D27206">
            <w:pPr>
              <w:rPr>
                <w:sz w:val="2"/>
                <w:szCs w:val="2"/>
              </w:rPr>
            </w:pPr>
          </w:p>
        </w:tc>
        <w:tc>
          <w:tcPr>
            <w:tcW w:w="870" w:type="dxa"/>
          </w:tcPr>
          <w:p w14:paraId="1343BAB9"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285F0CB2" w14:textId="77777777" w:rsidR="00A42E58" w:rsidRPr="00433856" w:rsidRDefault="00A42E58" w:rsidP="00D27206">
            <w:pPr>
              <w:pStyle w:val="TableParagraph"/>
              <w:spacing w:line="248" w:lineRule="exact"/>
              <w:ind w:left="112"/>
              <w:rPr>
                <w:rFonts w:ascii="Arial"/>
                <w:b/>
              </w:rPr>
            </w:pPr>
            <w:r w:rsidRPr="00433856">
              <w:rPr>
                <w:rFonts w:ascii="Arial"/>
                <w:b/>
              </w:rPr>
              <w:t>Year2</w:t>
            </w:r>
          </w:p>
        </w:tc>
        <w:tc>
          <w:tcPr>
            <w:tcW w:w="816" w:type="dxa"/>
          </w:tcPr>
          <w:p w14:paraId="6176D90F" w14:textId="77777777" w:rsidR="00A42E58" w:rsidRPr="00433856" w:rsidRDefault="00A42E58" w:rsidP="00D27206">
            <w:pPr>
              <w:pStyle w:val="TableParagraph"/>
              <w:spacing w:line="248" w:lineRule="exact"/>
              <w:ind w:left="113"/>
              <w:rPr>
                <w:rFonts w:ascii="Arial"/>
                <w:b/>
              </w:rPr>
            </w:pPr>
            <w:r w:rsidRPr="00433856">
              <w:rPr>
                <w:rFonts w:ascii="Arial"/>
                <w:b/>
              </w:rPr>
              <w:t>Year3</w:t>
            </w:r>
          </w:p>
        </w:tc>
        <w:tc>
          <w:tcPr>
            <w:tcW w:w="815" w:type="dxa"/>
          </w:tcPr>
          <w:p w14:paraId="277210D5"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17" w:type="dxa"/>
          </w:tcPr>
          <w:p w14:paraId="5DFC82EF"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17" w:type="dxa"/>
          </w:tcPr>
          <w:p w14:paraId="3B37F692"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741" w:type="dxa"/>
          </w:tcPr>
          <w:p w14:paraId="6CFB2085" w14:textId="77777777" w:rsidR="00A42E58" w:rsidRPr="00433856" w:rsidRDefault="00A42E58" w:rsidP="00D27206">
            <w:pPr>
              <w:rPr>
                <w:sz w:val="2"/>
                <w:szCs w:val="2"/>
              </w:rPr>
            </w:pPr>
            <w:r w:rsidRPr="00433856">
              <w:rPr>
                <w:rFonts w:ascii="Arial"/>
                <w:b/>
              </w:rPr>
              <w:t>Year7</w:t>
            </w:r>
          </w:p>
        </w:tc>
        <w:tc>
          <w:tcPr>
            <w:tcW w:w="741" w:type="dxa"/>
            <w:vMerge/>
            <w:tcBorders>
              <w:top w:val="nil"/>
            </w:tcBorders>
          </w:tcPr>
          <w:p w14:paraId="791B7437" w14:textId="77777777" w:rsidR="00A42E58" w:rsidRPr="00433856" w:rsidRDefault="00A42E58" w:rsidP="00D27206">
            <w:pPr>
              <w:rPr>
                <w:sz w:val="2"/>
                <w:szCs w:val="2"/>
              </w:rPr>
            </w:pPr>
          </w:p>
        </w:tc>
      </w:tr>
      <w:tr w:rsidR="00A42E58" w:rsidRPr="00433856" w14:paraId="50D3E3D1" w14:textId="77777777" w:rsidTr="00D27206">
        <w:trPr>
          <w:trHeight w:val="254"/>
        </w:trPr>
        <w:tc>
          <w:tcPr>
            <w:tcW w:w="554" w:type="dxa"/>
          </w:tcPr>
          <w:p w14:paraId="005F74C2"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2005" w:type="dxa"/>
          </w:tcPr>
          <w:p w14:paraId="690ED4E5" w14:textId="77777777" w:rsidR="00A42E58" w:rsidRPr="00433856" w:rsidRDefault="00A42E58" w:rsidP="00D27206">
            <w:pPr>
              <w:pStyle w:val="TableParagraph"/>
              <w:spacing w:line="234" w:lineRule="exact"/>
              <w:ind w:left="108"/>
            </w:pPr>
            <w:r w:rsidRPr="00433856">
              <w:rPr>
                <w:sz w:val="24"/>
              </w:rPr>
              <w:t xml:space="preserve">Database (If other than Oracle) -1 </w:t>
            </w:r>
          </w:p>
        </w:tc>
        <w:tc>
          <w:tcPr>
            <w:tcW w:w="1559" w:type="dxa"/>
          </w:tcPr>
          <w:p w14:paraId="790A4BA7" w14:textId="77777777" w:rsidR="00A42E58" w:rsidRPr="00433856" w:rsidRDefault="00A42E58" w:rsidP="00D27206">
            <w:pPr>
              <w:pStyle w:val="TableParagraph"/>
              <w:rPr>
                <w:sz w:val="18"/>
              </w:rPr>
            </w:pPr>
          </w:p>
        </w:tc>
        <w:tc>
          <w:tcPr>
            <w:tcW w:w="1083" w:type="dxa"/>
          </w:tcPr>
          <w:p w14:paraId="1B053490" w14:textId="77777777" w:rsidR="00A42E58" w:rsidRPr="00433856" w:rsidRDefault="00A42E58" w:rsidP="00D27206">
            <w:pPr>
              <w:pStyle w:val="TableParagraph"/>
              <w:rPr>
                <w:sz w:val="18"/>
              </w:rPr>
            </w:pPr>
          </w:p>
        </w:tc>
        <w:tc>
          <w:tcPr>
            <w:tcW w:w="1096" w:type="dxa"/>
          </w:tcPr>
          <w:p w14:paraId="31BE4B8F" w14:textId="77777777" w:rsidR="00A42E58" w:rsidRPr="00433856" w:rsidRDefault="00A42E58" w:rsidP="00D27206">
            <w:pPr>
              <w:pStyle w:val="TableParagraph"/>
              <w:rPr>
                <w:sz w:val="18"/>
              </w:rPr>
            </w:pPr>
          </w:p>
        </w:tc>
        <w:tc>
          <w:tcPr>
            <w:tcW w:w="870" w:type="dxa"/>
          </w:tcPr>
          <w:p w14:paraId="6C657F38" w14:textId="77777777" w:rsidR="00A42E58" w:rsidRPr="00433856" w:rsidRDefault="00A42E58" w:rsidP="00D27206">
            <w:pPr>
              <w:pStyle w:val="TableParagraph"/>
              <w:rPr>
                <w:sz w:val="18"/>
              </w:rPr>
            </w:pPr>
            <w:r w:rsidRPr="00433856">
              <w:rPr>
                <w:sz w:val="18"/>
              </w:rPr>
              <w:t>NA</w:t>
            </w:r>
          </w:p>
        </w:tc>
        <w:tc>
          <w:tcPr>
            <w:tcW w:w="815" w:type="dxa"/>
          </w:tcPr>
          <w:p w14:paraId="0CCE721F" w14:textId="77777777" w:rsidR="00A42E58" w:rsidRPr="00433856" w:rsidRDefault="00A42E58" w:rsidP="00D27206">
            <w:pPr>
              <w:pStyle w:val="TableParagraph"/>
              <w:rPr>
                <w:sz w:val="18"/>
              </w:rPr>
            </w:pPr>
          </w:p>
        </w:tc>
        <w:tc>
          <w:tcPr>
            <w:tcW w:w="816" w:type="dxa"/>
          </w:tcPr>
          <w:p w14:paraId="66FCBC97" w14:textId="77777777" w:rsidR="00A42E58" w:rsidRPr="00433856" w:rsidRDefault="00A42E58" w:rsidP="00D27206">
            <w:pPr>
              <w:pStyle w:val="TableParagraph"/>
              <w:rPr>
                <w:sz w:val="18"/>
              </w:rPr>
            </w:pPr>
          </w:p>
        </w:tc>
        <w:tc>
          <w:tcPr>
            <w:tcW w:w="815" w:type="dxa"/>
          </w:tcPr>
          <w:p w14:paraId="08DBE8F1" w14:textId="77777777" w:rsidR="00A42E58" w:rsidRPr="00433856" w:rsidRDefault="00A42E58" w:rsidP="00D27206">
            <w:pPr>
              <w:pStyle w:val="TableParagraph"/>
              <w:rPr>
                <w:sz w:val="18"/>
              </w:rPr>
            </w:pPr>
          </w:p>
        </w:tc>
        <w:tc>
          <w:tcPr>
            <w:tcW w:w="817" w:type="dxa"/>
          </w:tcPr>
          <w:p w14:paraId="7784113B" w14:textId="77777777" w:rsidR="00A42E58" w:rsidRPr="00433856" w:rsidRDefault="00A42E58" w:rsidP="00D27206">
            <w:pPr>
              <w:pStyle w:val="TableParagraph"/>
              <w:rPr>
                <w:sz w:val="18"/>
              </w:rPr>
            </w:pPr>
          </w:p>
        </w:tc>
        <w:tc>
          <w:tcPr>
            <w:tcW w:w="817" w:type="dxa"/>
          </w:tcPr>
          <w:p w14:paraId="209600AB" w14:textId="77777777" w:rsidR="00A42E58" w:rsidRPr="00433856" w:rsidRDefault="00A42E58" w:rsidP="00D27206">
            <w:pPr>
              <w:pStyle w:val="TableParagraph"/>
              <w:rPr>
                <w:sz w:val="18"/>
              </w:rPr>
            </w:pPr>
          </w:p>
        </w:tc>
        <w:tc>
          <w:tcPr>
            <w:tcW w:w="741" w:type="dxa"/>
          </w:tcPr>
          <w:p w14:paraId="35A459E4" w14:textId="77777777" w:rsidR="00A42E58" w:rsidRPr="00433856" w:rsidRDefault="00A42E58" w:rsidP="00D27206">
            <w:pPr>
              <w:pStyle w:val="TableParagraph"/>
              <w:rPr>
                <w:sz w:val="18"/>
              </w:rPr>
            </w:pPr>
          </w:p>
        </w:tc>
        <w:tc>
          <w:tcPr>
            <w:tcW w:w="741" w:type="dxa"/>
          </w:tcPr>
          <w:p w14:paraId="7D195B63" w14:textId="77777777" w:rsidR="00A42E58" w:rsidRPr="00433856" w:rsidRDefault="00A42E58" w:rsidP="00D27206">
            <w:pPr>
              <w:pStyle w:val="TableParagraph"/>
              <w:rPr>
                <w:sz w:val="18"/>
              </w:rPr>
            </w:pPr>
          </w:p>
        </w:tc>
      </w:tr>
      <w:tr w:rsidR="00A42E58" w:rsidRPr="00433856" w14:paraId="03634959" w14:textId="77777777" w:rsidTr="00D27206">
        <w:trPr>
          <w:trHeight w:val="207"/>
        </w:trPr>
        <w:tc>
          <w:tcPr>
            <w:tcW w:w="554" w:type="dxa"/>
          </w:tcPr>
          <w:p w14:paraId="6BD7B6B2" w14:textId="77777777" w:rsidR="00A42E58" w:rsidRPr="00433856" w:rsidRDefault="00A42E58" w:rsidP="00D27206">
            <w:pPr>
              <w:pStyle w:val="TableParagraph"/>
              <w:spacing w:line="248" w:lineRule="exact"/>
              <w:ind w:left="107"/>
              <w:rPr>
                <w:rFonts w:ascii="Arial"/>
                <w:b/>
              </w:rPr>
            </w:pPr>
            <w:r w:rsidRPr="00433856">
              <w:rPr>
                <w:rFonts w:ascii="Arial"/>
                <w:b/>
              </w:rPr>
              <w:t>2</w:t>
            </w:r>
          </w:p>
        </w:tc>
        <w:tc>
          <w:tcPr>
            <w:tcW w:w="2005" w:type="dxa"/>
          </w:tcPr>
          <w:p w14:paraId="4D88A879" w14:textId="77777777" w:rsidR="00A42E58" w:rsidRPr="00433856" w:rsidRDefault="00A42E58" w:rsidP="00D27206">
            <w:pPr>
              <w:pStyle w:val="TableParagraph"/>
              <w:spacing w:line="234" w:lineRule="exact"/>
              <w:ind w:left="108"/>
            </w:pPr>
            <w:r w:rsidRPr="00433856">
              <w:rPr>
                <w:sz w:val="24"/>
              </w:rPr>
              <w:t>Database (If other than Oracle) -2</w:t>
            </w:r>
          </w:p>
        </w:tc>
        <w:tc>
          <w:tcPr>
            <w:tcW w:w="1559" w:type="dxa"/>
          </w:tcPr>
          <w:p w14:paraId="0EB413AF" w14:textId="77777777" w:rsidR="00A42E58" w:rsidRPr="00433856" w:rsidRDefault="00A42E58" w:rsidP="00D27206">
            <w:pPr>
              <w:pStyle w:val="TableParagraph"/>
              <w:rPr>
                <w:sz w:val="20"/>
              </w:rPr>
            </w:pPr>
          </w:p>
        </w:tc>
        <w:tc>
          <w:tcPr>
            <w:tcW w:w="1083" w:type="dxa"/>
          </w:tcPr>
          <w:p w14:paraId="2D63DF5E" w14:textId="77777777" w:rsidR="00A42E58" w:rsidRPr="00433856" w:rsidRDefault="00A42E58" w:rsidP="00D27206">
            <w:pPr>
              <w:pStyle w:val="TableParagraph"/>
              <w:rPr>
                <w:sz w:val="20"/>
              </w:rPr>
            </w:pPr>
          </w:p>
        </w:tc>
        <w:tc>
          <w:tcPr>
            <w:tcW w:w="1096" w:type="dxa"/>
          </w:tcPr>
          <w:p w14:paraId="6B7CD4DD" w14:textId="77777777" w:rsidR="00A42E58" w:rsidRPr="00433856" w:rsidRDefault="00A42E58" w:rsidP="00D27206">
            <w:pPr>
              <w:pStyle w:val="TableParagraph"/>
              <w:rPr>
                <w:sz w:val="20"/>
              </w:rPr>
            </w:pPr>
          </w:p>
        </w:tc>
        <w:tc>
          <w:tcPr>
            <w:tcW w:w="870" w:type="dxa"/>
          </w:tcPr>
          <w:p w14:paraId="2EFF1993" w14:textId="77777777" w:rsidR="00A42E58" w:rsidRPr="00433856" w:rsidRDefault="00A42E58" w:rsidP="00D27206">
            <w:pPr>
              <w:pStyle w:val="TableParagraph"/>
              <w:rPr>
                <w:sz w:val="20"/>
              </w:rPr>
            </w:pPr>
            <w:r w:rsidRPr="00433856">
              <w:rPr>
                <w:sz w:val="20"/>
              </w:rPr>
              <w:t>NA</w:t>
            </w:r>
          </w:p>
        </w:tc>
        <w:tc>
          <w:tcPr>
            <w:tcW w:w="815" w:type="dxa"/>
          </w:tcPr>
          <w:p w14:paraId="0B84D67A" w14:textId="77777777" w:rsidR="00A42E58" w:rsidRPr="00433856" w:rsidRDefault="00A42E58" w:rsidP="00D27206">
            <w:pPr>
              <w:pStyle w:val="TableParagraph"/>
              <w:rPr>
                <w:sz w:val="20"/>
              </w:rPr>
            </w:pPr>
          </w:p>
        </w:tc>
        <w:tc>
          <w:tcPr>
            <w:tcW w:w="816" w:type="dxa"/>
          </w:tcPr>
          <w:p w14:paraId="0224B109" w14:textId="77777777" w:rsidR="00A42E58" w:rsidRPr="00433856" w:rsidRDefault="00A42E58" w:rsidP="00D27206">
            <w:pPr>
              <w:pStyle w:val="TableParagraph"/>
              <w:rPr>
                <w:sz w:val="20"/>
              </w:rPr>
            </w:pPr>
          </w:p>
        </w:tc>
        <w:tc>
          <w:tcPr>
            <w:tcW w:w="815" w:type="dxa"/>
          </w:tcPr>
          <w:p w14:paraId="54A847E9" w14:textId="77777777" w:rsidR="00A42E58" w:rsidRPr="00433856" w:rsidRDefault="00A42E58" w:rsidP="00D27206">
            <w:pPr>
              <w:pStyle w:val="TableParagraph"/>
              <w:rPr>
                <w:sz w:val="20"/>
              </w:rPr>
            </w:pPr>
          </w:p>
        </w:tc>
        <w:tc>
          <w:tcPr>
            <w:tcW w:w="817" w:type="dxa"/>
          </w:tcPr>
          <w:p w14:paraId="56DBA4D7" w14:textId="77777777" w:rsidR="00A42E58" w:rsidRPr="00433856" w:rsidRDefault="00A42E58" w:rsidP="00D27206">
            <w:pPr>
              <w:pStyle w:val="TableParagraph"/>
              <w:rPr>
                <w:sz w:val="20"/>
              </w:rPr>
            </w:pPr>
          </w:p>
        </w:tc>
        <w:tc>
          <w:tcPr>
            <w:tcW w:w="817" w:type="dxa"/>
          </w:tcPr>
          <w:p w14:paraId="434FABDD" w14:textId="77777777" w:rsidR="00A42E58" w:rsidRPr="00433856" w:rsidRDefault="00A42E58" w:rsidP="00D27206">
            <w:pPr>
              <w:pStyle w:val="TableParagraph"/>
              <w:rPr>
                <w:sz w:val="20"/>
              </w:rPr>
            </w:pPr>
          </w:p>
        </w:tc>
        <w:tc>
          <w:tcPr>
            <w:tcW w:w="741" w:type="dxa"/>
          </w:tcPr>
          <w:p w14:paraId="62811C5E" w14:textId="77777777" w:rsidR="00A42E58" w:rsidRPr="00433856" w:rsidRDefault="00A42E58" w:rsidP="00D27206">
            <w:pPr>
              <w:pStyle w:val="TableParagraph"/>
              <w:rPr>
                <w:sz w:val="20"/>
              </w:rPr>
            </w:pPr>
          </w:p>
        </w:tc>
        <w:tc>
          <w:tcPr>
            <w:tcW w:w="741" w:type="dxa"/>
          </w:tcPr>
          <w:p w14:paraId="0E2A2F3F" w14:textId="77777777" w:rsidR="00A42E58" w:rsidRPr="00433856" w:rsidRDefault="00A42E58" w:rsidP="00D27206">
            <w:pPr>
              <w:pStyle w:val="TableParagraph"/>
              <w:rPr>
                <w:sz w:val="20"/>
              </w:rPr>
            </w:pPr>
          </w:p>
        </w:tc>
      </w:tr>
      <w:tr w:rsidR="00A42E58" w:rsidRPr="00433856" w14:paraId="3C532120" w14:textId="77777777" w:rsidTr="00D27206">
        <w:trPr>
          <w:trHeight w:val="225"/>
        </w:trPr>
        <w:tc>
          <w:tcPr>
            <w:tcW w:w="554" w:type="dxa"/>
          </w:tcPr>
          <w:p w14:paraId="13019D6C"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2005" w:type="dxa"/>
          </w:tcPr>
          <w:p w14:paraId="4000F3A7" w14:textId="77777777" w:rsidR="00A42E58" w:rsidRPr="00433856" w:rsidRDefault="00A42E58" w:rsidP="00D27206">
            <w:pPr>
              <w:pStyle w:val="TableParagraph"/>
              <w:spacing w:line="234" w:lineRule="exact"/>
              <w:ind w:left="108"/>
              <w:rPr>
                <w:rFonts w:ascii="Arial"/>
                <w:b/>
              </w:rPr>
            </w:pPr>
            <w:r w:rsidRPr="00433856">
              <w:rPr>
                <w:sz w:val="24"/>
              </w:rPr>
              <w:t xml:space="preserve">Database (If other </w:t>
            </w:r>
            <w:r w:rsidRPr="00433856">
              <w:rPr>
                <w:sz w:val="24"/>
              </w:rPr>
              <w:lastRenderedPageBreak/>
              <w:t>than Oracle) - N</w:t>
            </w:r>
          </w:p>
        </w:tc>
        <w:tc>
          <w:tcPr>
            <w:tcW w:w="1559" w:type="dxa"/>
          </w:tcPr>
          <w:p w14:paraId="7F902914" w14:textId="77777777" w:rsidR="00A42E58" w:rsidRPr="00433856" w:rsidRDefault="00A42E58" w:rsidP="00D27206">
            <w:pPr>
              <w:pStyle w:val="TableParagraph"/>
              <w:rPr>
                <w:sz w:val="18"/>
              </w:rPr>
            </w:pPr>
          </w:p>
        </w:tc>
        <w:tc>
          <w:tcPr>
            <w:tcW w:w="1083" w:type="dxa"/>
          </w:tcPr>
          <w:p w14:paraId="5884D52E" w14:textId="77777777" w:rsidR="00A42E58" w:rsidRPr="00433856" w:rsidRDefault="00A42E58" w:rsidP="00D27206">
            <w:pPr>
              <w:pStyle w:val="TableParagraph"/>
              <w:rPr>
                <w:sz w:val="18"/>
              </w:rPr>
            </w:pPr>
          </w:p>
        </w:tc>
        <w:tc>
          <w:tcPr>
            <w:tcW w:w="1096" w:type="dxa"/>
          </w:tcPr>
          <w:p w14:paraId="7AF33BB8" w14:textId="77777777" w:rsidR="00A42E58" w:rsidRPr="00433856" w:rsidRDefault="00A42E58" w:rsidP="00D27206">
            <w:pPr>
              <w:pStyle w:val="TableParagraph"/>
              <w:rPr>
                <w:sz w:val="18"/>
              </w:rPr>
            </w:pPr>
          </w:p>
        </w:tc>
        <w:tc>
          <w:tcPr>
            <w:tcW w:w="870" w:type="dxa"/>
          </w:tcPr>
          <w:p w14:paraId="60470544" w14:textId="77777777" w:rsidR="00A42E58" w:rsidRPr="00433856" w:rsidRDefault="00A42E58" w:rsidP="00D27206">
            <w:pPr>
              <w:pStyle w:val="TableParagraph"/>
              <w:rPr>
                <w:sz w:val="18"/>
              </w:rPr>
            </w:pPr>
            <w:r w:rsidRPr="00433856">
              <w:rPr>
                <w:sz w:val="18"/>
              </w:rPr>
              <w:t>NA</w:t>
            </w:r>
          </w:p>
        </w:tc>
        <w:tc>
          <w:tcPr>
            <w:tcW w:w="815" w:type="dxa"/>
          </w:tcPr>
          <w:p w14:paraId="1FA1F29F" w14:textId="77777777" w:rsidR="00A42E58" w:rsidRPr="00433856" w:rsidRDefault="00A42E58" w:rsidP="00D27206">
            <w:pPr>
              <w:pStyle w:val="TableParagraph"/>
              <w:rPr>
                <w:sz w:val="20"/>
              </w:rPr>
            </w:pPr>
          </w:p>
        </w:tc>
        <w:tc>
          <w:tcPr>
            <w:tcW w:w="816" w:type="dxa"/>
          </w:tcPr>
          <w:p w14:paraId="22E58D56" w14:textId="77777777" w:rsidR="00A42E58" w:rsidRPr="00433856" w:rsidRDefault="00A42E58" w:rsidP="00D27206">
            <w:pPr>
              <w:pStyle w:val="TableParagraph"/>
              <w:rPr>
                <w:sz w:val="20"/>
              </w:rPr>
            </w:pPr>
          </w:p>
        </w:tc>
        <w:tc>
          <w:tcPr>
            <w:tcW w:w="815" w:type="dxa"/>
          </w:tcPr>
          <w:p w14:paraId="5B6BF255" w14:textId="77777777" w:rsidR="00A42E58" w:rsidRPr="00433856" w:rsidRDefault="00A42E58" w:rsidP="00D27206">
            <w:pPr>
              <w:pStyle w:val="TableParagraph"/>
              <w:rPr>
                <w:sz w:val="20"/>
              </w:rPr>
            </w:pPr>
          </w:p>
        </w:tc>
        <w:tc>
          <w:tcPr>
            <w:tcW w:w="817" w:type="dxa"/>
          </w:tcPr>
          <w:p w14:paraId="573C9BC4" w14:textId="77777777" w:rsidR="00A42E58" w:rsidRPr="00433856" w:rsidRDefault="00A42E58" w:rsidP="00D27206">
            <w:pPr>
              <w:pStyle w:val="TableParagraph"/>
              <w:rPr>
                <w:sz w:val="20"/>
              </w:rPr>
            </w:pPr>
          </w:p>
        </w:tc>
        <w:tc>
          <w:tcPr>
            <w:tcW w:w="817" w:type="dxa"/>
          </w:tcPr>
          <w:p w14:paraId="4B3095D4" w14:textId="77777777" w:rsidR="00A42E58" w:rsidRPr="00433856" w:rsidRDefault="00A42E58" w:rsidP="00D27206">
            <w:pPr>
              <w:pStyle w:val="TableParagraph"/>
              <w:rPr>
                <w:sz w:val="20"/>
              </w:rPr>
            </w:pPr>
          </w:p>
        </w:tc>
        <w:tc>
          <w:tcPr>
            <w:tcW w:w="741" w:type="dxa"/>
          </w:tcPr>
          <w:p w14:paraId="21F0C7E0" w14:textId="77777777" w:rsidR="00A42E58" w:rsidRPr="00433856" w:rsidRDefault="00A42E58" w:rsidP="00D27206">
            <w:pPr>
              <w:pStyle w:val="TableParagraph"/>
              <w:rPr>
                <w:sz w:val="20"/>
              </w:rPr>
            </w:pPr>
          </w:p>
        </w:tc>
        <w:tc>
          <w:tcPr>
            <w:tcW w:w="741" w:type="dxa"/>
          </w:tcPr>
          <w:p w14:paraId="2D309865" w14:textId="77777777" w:rsidR="00A42E58" w:rsidRPr="00433856" w:rsidRDefault="00A42E58" w:rsidP="00D27206">
            <w:pPr>
              <w:pStyle w:val="TableParagraph"/>
              <w:rPr>
                <w:sz w:val="20"/>
              </w:rPr>
            </w:pPr>
          </w:p>
        </w:tc>
      </w:tr>
      <w:tr w:rsidR="00A42E58" w:rsidRPr="00433856" w14:paraId="78B6269E" w14:textId="77777777" w:rsidTr="00D27206">
        <w:trPr>
          <w:trHeight w:val="253"/>
        </w:trPr>
        <w:tc>
          <w:tcPr>
            <w:tcW w:w="554" w:type="dxa"/>
          </w:tcPr>
          <w:p w14:paraId="5C2A9892" w14:textId="77777777" w:rsidR="00A42E58" w:rsidRPr="00433856" w:rsidRDefault="00A42E58" w:rsidP="00D27206">
            <w:pPr>
              <w:pStyle w:val="TableParagraph"/>
              <w:spacing w:line="234" w:lineRule="exact"/>
              <w:ind w:left="107"/>
              <w:rPr>
                <w:rFonts w:ascii="Arial"/>
                <w:b/>
              </w:rPr>
            </w:pPr>
          </w:p>
        </w:tc>
        <w:tc>
          <w:tcPr>
            <w:tcW w:w="2005" w:type="dxa"/>
          </w:tcPr>
          <w:p w14:paraId="692C11F9"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559" w:type="dxa"/>
          </w:tcPr>
          <w:p w14:paraId="5ABA5DBD" w14:textId="77777777" w:rsidR="00A42E58" w:rsidRPr="00433856" w:rsidRDefault="00A42E58" w:rsidP="00D27206">
            <w:pPr>
              <w:pStyle w:val="TableParagraph"/>
              <w:rPr>
                <w:sz w:val="18"/>
              </w:rPr>
            </w:pPr>
          </w:p>
        </w:tc>
        <w:tc>
          <w:tcPr>
            <w:tcW w:w="1083" w:type="dxa"/>
          </w:tcPr>
          <w:p w14:paraId="3AAB0529" w14:textId="77777777" w:rsidR="00A42E58" w:rsidRPr="00433856" w:rsidRDefault="00A42E58" w:rsidP="00D27206">
            <w:pPr>
              <w:pStyle w:val="TableParagraph"/>
              <w:rPr>
                <w:sz w:val="18"/>
              </w:rPr>
            </w:pPr>
          </w:p>
        </w:tc>
        <w:tc>
          <w:tcPr>
            <w:tcW w:w="1096" w:type="dxa"/>
          </w:tcPr>
          <w:p w14:paraId="4DF1C624" w14:textId="77777777" w:rsidR="00A42E58" w:rsidRPr="00433856" w:rsidRDefault="00A42E58" w:rsidP="00D27206">
            <w:pPr>
              <w:pStyle w:val="TableParagraph"/>
              <w:rPr>
                <w:sz w:val="18"/>
              </w:rPr>
            </w:pPr>
          </w:p>
        </w:tc>
        <w:tc>
          <w:tcPr>
            <w:tcW w:w="870" w:type="dxa"/>
          </w:tcPr>
          <w:p w14:paraId="4F4B4186" w14:textId="77777777" w:rsidR="00A42E58" w:rsidRPr="00433856" w:rsidRDefault="00A42E58" w:rsidP="00D27206">
            <w:pPr>
              <w:pStyle w:val="TableParagraph"/>
              <w:rPr>
                <w:sz w:val="18"/>
              </w:rPr>
            </w:pPr>
            <w:r w:rsidRPr="00433856">
              <w:rPr>
                <w:sz w:val="18"/>
              </w:rPr>
              <w:t>NA</w:t>
            </w:r>
          </w:p>
        </w:tc>
        <w:tc>
          <w:tcPr>
            <w:tcW w:w="815" w:type="dxa"/>
          </w:tcPr>
          <w:p w14:paraId="151D817B" w14:textId="77777777" w:rsidR="00A42E58" w:rsidRPr="00433856" w:rsidRDefault="00A42E58" w:rsidP="00D27206">
            <w:pPr>
              <w:pStyle w:val="TableParagraph"/>
              <w:rPr>
                <w:sz w:val="18"/>
              </w:rPr>
            </w:pPr>
          </w:p>
        </w:tc>
        <w:tc>
          <w:tcPr>
            <w:tcW w:w="816" w:type="dxa"/>
          </w:tcPr>
          <w:p w14:paraId="27FD1052" w14:textId="77777777" w:rsidR="00A42E58" w:rsidRPr="00433856" w:rsidRDefault="00A42E58" w:rsidP="00D27206">
            <w:pPr>
              <w:pStyle w:val="TableParagraph"/>
              <w:rPr>
                <w:sz w:val="18"/>
              </w:rPr>
            </w:pPr>
          </w:p>
        </w:tc>
        <w:tc>
          <w:tcPr>
            <w:tcW w:w="815" w:type="dxa"/>
          </w:tcPr>
          <w:p w14:paraId="3267DBF4" w14:textId="77777777" w:rsidR="00A42E58" w:rsidRPr="00433856" w:rsidRDefault="00A42E58" w:rsidP="00D27206">
            <w:pPr>
              <w:pStyle w:val="TableParagraph"/>
              <w:rPr>
                <w:sz w:val="18"/>
              </w:rPr>
            </w:pPr>
          </w:p>
        </w:tc>
        <w:tc>
          <w:tcPr>
            <w:tcW w:w="817" w:type="dxa"/>
          </w:tcPr>
          <w:p w14:paraId="556DE207" w14:textId="77777777" w:rsidR="00A42E58" w:rsidRPr="00433856" w:rsidRDefault="00A42E58" w:rsidP="00D27206">
            <w:pPr>
              <w:pStyle w:val="TableParagraph"/>
              <w:rPr>
                <w:sz w:val="18"/>
              </w:rPr>
            </w:pPr>
          </w:p>
        </w:tc>
        <w:tc>
          <w:tcPr>
            <w:tcW w:w="817" w:type="dxa"/>
          </w:tcPr>
          <w:p w14:paraId="7384FDD5" w14:textId="77777777" w:rsidR="00A42E58" w:rsidRPr="00433856" w:rsidRDefault="00A42E58" w:rsidP="00D27206">
            <w:pPr>
              <w:pStyle w:val="TableParagraph"/>
              <w:rPr>
                <w:sz w:val="18"/>
              </w:rPr>
            </w:pPr>
          </w:p>
        </w:tc>
        <w:tc>
          <w:tcPr>
            <w:tcW w:w="741" w:type="dxa"/>
          </w:tcPr>
          <w:p w14:paraId="500AC5AB" w14:textId="77777777" w:rsidR="00A42E58" w:rsidRPr="00433856" w:rsidRDefault="00A42E58" w:rsidP="00D27206">
            <w:pPr>
              <w:pStyle w:val="TableParagraph"/>
              <w:rPr>
                <w:sz w:val="18"/>
              </w:rPr>
            </w:pPr>
          </w:p>
        </w:tc>
        <w:tc>
          <w:tcPr>
            <w:tcW w:w="741" w:type="dxa"/>
          </w:tcPr>
          <w:p w14:paraId="484E2389" w14:textId="77777777" w:rsidR="00A42E58" w:rsidRPr="00433856" w:rsidRDefault="00A42E58" w:rsidP="00D27206">
            <w:pPr>
              <w:pStyle w:val="TableParagraph"/>
              <w:rPr>
                <w:sz w:val="18"/>
              </w:rPr>
            </w:pPr>
          </w:p>
        </w:tc>
      </w:tr>
    </w:tbl>
    <w:p w14:paraId="7EF47228" w14:textId="77777777" w:rsidR="00A42E58" w:rsidRPr="00433856" w:rsidRDefault="00A42E58" w:rsidP="00A42E58">
      <w:pPr>
        <w:spacing w:before="180" w:after="23"/>
        <w:ind w:left="120"/>
        <w:rPr>
          <w:rFonts w:ascii="Arial"/>
          <w:b/>
        </w:rPr>
      </w:pPr>
    </w:p>
    <w:p w14:paraId="02CC64FE" w14:textId="77777777" w:rsidR="00A42E58" w:rsidRPr="00433856" w:rsidRDefault="00C01EE0" w:rsidP="00A42E58">
      <w:pPr>
        <w:spacing w:before="180" w:after="23"/>
        <w:ind w:left="120"/>
        <w:rPr>
          <w:rFonts w:ascii="Arial"/>
          <w:b/>
        </w:rPr>
      </w:pPr>
      <w:r w:rsidRPr="00433856">
        <w:rPr>
          <w:rFonts w:ascii="Arial"/>
          <w:b/>
        </w:rPr>
        <w:t>Table 4</w:t>
      </w:r>
      <w:r w:rsidR="00A42E58" w:rsidRPr="00433856">
        <w:rPr>
          <w:rFonts w:ascii="Arial"/>
          <w:b/>
        </w:rPr>
        <w:t>:</w:t>
      </w:r>
      <w:r w:rsidR="00A42E58" w:rsidRPr="00433856">
        <w:rPr>
          <w:rFonts w:ascii="Arial"/>
          <w:b/>
          <w:spacing w:val="-1"/>
        </w:rPr>
        <w:t xml:space="preserve"> </w:t>
      </w:r>
      <w:r w:rsidR="00A42E58" w:rsidRPr="00433856">
        <w:rPr>
          <w:rFonts w:ascii="Arial"/>
          <w:b/>
        </w:rPr>
        <w:t>Breakup</w:t>
      </w:r>
      <w:r w:rsidR="00A42E58" w:rsidRPr="00433856">
        <w:rPr>
          <w:rFonts w:ascii="Arial"/>
          <w:b/>
          <w:spacing w:val="-2"/>
        </w:rPr>
        <w:t xml:space="preserve"> </w:t>
      </w:r>
      <w:r w:rsidR="00A42E58" w:rsidRPr="00433856">
        <w:rPr>
          <w:rFonts w:ascii="Arial"/>
          <w:b/>
        </w:rPr>
        <w:t>of</w:t>
      </w:r>
      <w:r w:rsidR="00A42E58" w:rsidRPr="00433856">
        <w:rPr>
          <w:rFonts w:ascii="Arial"/>
          <w:b/>
          <w:spacing w:val="-5"/>
        </w:rPr>
        <w:t xml:space="preserve"> </w:t>
      </w:r>
      <w:r w:rsidR="00A42E58" w:rsidRPr="00433856">
        <w:rPr>
          <w:rFonts w:ascii="Arial"/>
          <w:b/>
        </w:rPr>
        <w:t>Operating</w:t>
      </w:r>
      <w:r w:rsidR="00A42E58" w:rsidRPr="00433856">
        <w:rPr>
          <w:rFonts w:ascii="Arial"/>
          <w:b/>
          <w:spacing w:val="-4"/>
        </w:rPr>
        <w:t xml:space="preserve"> </w:t>
      </w:r>
      <w:r w:rsidR="00A42E58" w:rsidRPr="00433856">
        <w:rPr>
          <w:rFonts w:ascii="Arial"/>
          <w:b/>
        </w:rPr>
        <w:t>System Cost</w:t>
      </w:r>
      <w:r w:rsidR="00A42E58" w:rsidRPr="00433856">
        <w:rPr>
          <w:rFonts w:ascii="Arial"/>
          <w:b/>
          <w:spacing w:val="-2"/>
        </w:rPr>
        <w:t xml:space="preserve"> </w:t>
      </w:r>
      <w:r w:rsidR="00A42E58" w:rsidRPr="00433856">
        <w:rPr>
          <w:rFonts w:ascii="Arial"/>
          <w:b/>
        </w:rPr>
        <w:t>for UPI</w:t>
      </w:r>
      <w:r w:rsidR="00A42E58" w:rsidRPr="00433856">
        <w:rPr>
          <w:rFonts w:ascii="Arial"/>
          <w:b/>
          <w:spacing w:val="-2"/>
        </w:rPr>
        <w:t xml:space="preserve"> </w:t>
      </w:r>
      <w:r w:rsidR="00A42E58" w:rsidRPr="00433856">
        <w:rPr>
          <w:rFonts w:ascii="Arial"/>
          <w:b/>
        </w:rPr>
        <w:t>Switch</w:t>
      </w:r>
      <w:r w:rsidR="00A42E58" w:rsidRPr="00433856">
        <w:rPr>
          <w:rFonts w:ascii="Arial"/>
          <w:b/>
          <w:spacing w:val="-4"/>
        </w:rPr>
        <w:t xml:space="preserve"> </w:t>
      </w:r>
      <w:r w:rsidR="00A42E58" w:rsidRPr="00433856">
        <w:rPr>
          <w:rFonts w:ascii="Arial"/>
          <w:b/>
        </w:rPr>
        <w:t>(item</w:t>
      </w:r>
      <w:r w:rsidR="00A42E58" w:rsidRPr="00433856">
        <w:rPr>
          <w:rFonts w:ascii="Arial"/>
          <w:b/>
          <w:spacing w:val="-3"/>
        </w:rPr>
        <w:t xml:space="preserve"> </w:t>
      </w:r>
      <w:r w:rsidR="00A42E58" w:rsidRPr="00433856">
        <w:rPr>
          <w:rFonts w:ascii="Arial"/>
          <w:b/>
        </w:rPr>
        <w:t>3</w:t>
      </w:r>
      <w:r w:rsidR="00A42E58" w:rsidRPr="00433856">
        <w:rPr>
          <w:rFonts w:ascii="Arial"/>
          <w:b/>
          <w:spacing w:val="-3"/>
        </w:rPr>
        <w:t xml:space="preserve"> </w:t>
      </w:r>
      <w:r w:rsidR="00A42E58" w:rsidRPr="00433856">
        <w:rPr>
          <w:rFonts w:ascii="Arial"/>
          <w:b/>
        </w:rPr>
        <w:t>of Table</w:t>
      </w:r>
      <w:r w:rsidR="00A42E58" w:rsidRPr="00433856">
        <w:rPr>
          <w:rFonts w:ascii="Arial"/>
          <w:b/>
          <w:spacing w:val="-1"/>
        </w:rPr>
        <w:t xml:space="preserve"> </w:t>
      </w:r>
      <w:r w:rsidRPr="00433856">
        <w:rPr>
          <w:rFonts w:ascii="Arial"/>
          <w:b/>
          <w:spacing w:val="-1"/>
        </w:rPr>
        <w:t>1 (B)</w:t>
      </w:r>
      <w:r w:rsidR="00A42E58" w:rsidRPr="00433856">
        <w:rPr>
          <w:rFonts w:ascii="Arial"/>
          <w:b/>
        </w:rPr>
        <w:t>) - DC &amp; DRC</w:t>
      </w:r>
    </w:p>
    <w:tbl>
      <w:tblPr>
        <w:tblW w:w="1267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146"/>
        <w:gridCol w:w="1560"/>
        <w:gridCol w:w="1134"/>
        <w:gridCol w:w="1134"/>
        <w:gridCol w:w="659"/>
        <w:gridCol w:w="815"/>
        <w:gridCol w:w="816"/>
        <w:gridCol w:w="815"/>
        <w:gridCol w:w="817"/>
        <w:gridCol w:w="741"/>
        <w:gridCol w:w="741"/>
        <w:gridCol w:w="741"/>
      </w:tblGrid>
      <w:tr w:rsidR="00A42E58" w:rsidRPr="00433856" w14:paraId="38B78975" w14:textId="77777777" w:rsidTr="00D27206">
        <w:trPr>
          <w:trHeight w:val="253"/>
        </w:trPr>
        <w:tc>
          <w:tcPr>
            <w:tcW w:w="554" w:type="dxa"/>
            <w:vMerge w:val="restart"/>
          </w:tcPr>
          <w:p w14:paraId="764B0C82" w14:textId="77777777" w:rsidR="00A42E58" w:rsidRPr="00433856" w:rsidRDefault="00A42E58" w:rsidP="00D27206">
            <w:pPr>
              <w:pStyle w:val="TableParagraph"/>
              <w:spacing w:line="248" w:lineRule="exact"/>
              <w:ind w:left="107"/>
              <w:rPr>
                <w:rFonts w:ascii="Arial"/>
                <w:b/>
              </w:rPr>
            </w:pPr>
            <w:r w:rsidRPr="00433856">
              <w:rPr>
                <w:rFonts w:ascii="Arial"/>
                <w:b/>
              </w:rPr>
              <w:t>SN</w:t>
            </w:r>
          </w:p>
        </w:tc>
        <w:tc>
          <w:tcPr>
            <w:tcW w:w="2146" w:type="dxa"/>
            <w:vMerge w:val="restart"/>
          </w:tcPr>
          <w:p w14:paraId="382BC5D3" w14:textId="77777777" w:rsidR="00A42E58" w:rsidRPr="00433856" w:rsidRDefault="00A42E58" w:rsidP="00D27206">
            <w:pPr>
              <w:pStyle w:val="TableParagraph"/>
              <w:spacing w:line="248" w:lineRule="exact"/>
              <w:ind w:left="108"/>
              <w:rPr>
                <w:rFonts w:ascii="Arial"/>
                <w:b/>
              </w:rPr>
            </w:pPr>
            <w:r w:rsidRPr="00433856">
              <w:rPr>
                <w:rFonts w:ascii="Arial"/>
                <w:b/>
              </w:rPr>
              <w:t>Requirement</w:t>
            </w:r>
          </w:p>
        </w:tc>
        <w:tc>
          <w:tcPr>
            <w:tcW w:w="1560" w:type="dxa"/>
            <w:vMerge w:val="restart"/>
          </w:tcPr>
          <w:p w14:paraId="0250FE1B" w14:textId="77777777" w:rsidR="00A42E58" w:rsidRPr="00433856" w:rsidRDefault="00A42E58" w:rsidP="00D27206">
            <w:pPr>
              <w:pStyle w:val="TableParagraph"/>
              <w:spacing w:line="248" w:lineRule="exact"/>
              <w:ind w:left="108"/>
              <w:rPr>
                <w:rFonts w:ascii="Arial"/>
                <w:b/>
              </w:rPr>
            </w:pPr>
            <w:r w:rsidRPr="00433856">
              <w:rPr>
                <w:rFonts w:ascii="Arial"/>
                <w:b/>
              </w:rPr>
              <w:t>Requirement Description</w:t>
            </w:r>
          </w:p>
        </w:tc>
        <w:tc>
          <w:tcPr>
            <w:tcW w:w="1134" w:type="dxa"/>
            <w:vMerge w:val="restart"/>
          </w:tcPr>
          <w:p w14:paraId="78310C1A" w14:textId="77777777" w:rsidR="00A42E58" w:rsidRPr="00433856" w:rsidRDefault="00A42E58" w:rsidP="00D27206">
            <w:pPr>
              <w:pStyle w:val="TableParagraph"/>
              <w:spacing w:line="248" w:lineRule="exact"/>
              <w:ind w:left="108"/>
              <w:rPr>
                <w:rFonts w:ascii="Arial"/>
                <w:b/>
              </w:rPr>
            </w:pPr>
            <w:r w:rsidRPr="00433856">
              <w:rPr>
                <w:rFonts w:ascii="Arial"/>
                <w:b/>
              </w:rPr>
              <w:t>Quantity</w:t>
            </w:r>
          </w:p>
        </w:tc>
        <w:tc>
          <w:tcPr>
            <w:tcW w:w="1134" w:type="dxa"/>
            <w:vMerge w:val="restart"/>
          </w:tcPr>
          <w:p w14:paraId="0CAA276E" w14:textId="55C5544C" w:rsidR="00A42E58" w:rsidRPr="00433856" w:rsidRDefault="00A42E58" w:rsidP="00D27206">
            <w:pPr>
              <w:pStyle w:val="TableParagraph"/>
              <w:spacing w:line="252" w:lineRule="exact"/>
              <w:ind w:left="109" w:right="76"/>
              <w:rPr>
                <w:rFonts w:ascii="Arial"/>
                <w:b/>
              </w:rPr>
            </w:pPr>
            <w:r w:rsidRPr="00433856">
              <w:rPr>
                <w:rFonts w:ascii="Arial"/>
                <w:b/>
              </w:rPr>
              <w:t>Product 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404" w:type="dxa"/>
            <w:gridSpan w:val="7"/>
            <w:tcBorders>
              <w:bottom w:val="single" w:sz="4" w:space="0" w:color="auto"/>
            </w:tcBorders>
          </w:tcPr>
          <w:p w14:paraId="76B7533E" w14:textId="0E3FD947" w:rsidR="00A42E58" w:rsidRPr="00433856" w:rsidRDefault="00A42E58" w:rsidP="00D27206">
            <w:pPr>
              <w:pStyle w:val="TableParagraph"/>
              <w:spacing w:line="242" w:lineRule="auto"/>
              <w:ind w:left="116" w:right="69"/>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720158C6" w14:textId="427F4153" w:rsidR="00A42E58" w:rsidRPr="00433856" w:rsidRDefault="00A42E58" w:rsidP="00D27206">
            <w:pPr>
              <w:pStyle w:val="TableParagraph"/>
              <w:spacing w:line="242" w:lineRule="auto"/>
              <w:ind w:left="116" w:right="69"/>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08888AAC" w14:textId="77777777" w:rsidTr="00D27206">
        <w:trPr>
          <w:trHeight w:val="748"/>
        </w:trPr>
        <w:tc>
          <w:tcPr>
            <w:tcW w:w="554" w:type="dxa"/>
            <w:vMerge/>
            <w:tcBorders>
              <w:top w:val="nil"/>
            </w:tcBorders>
          </w:tcPr>
          <w:p w14:paraId="74212C23" w14:textId="77777777" w:rsidR="00A42E58" w:rsidRPr="00433856" w:rsidRDefault="00A42E58" w:rsidP="00D27206">
            <w:pPr>
              <w:rPr>
                <w:sz w:val="2"/>
                <w:szCs w:val="2"/>
              </w:rPr>
            </w:pPr>
          </w:p>
        </w:tc>
        <w:tc>
          <w:tcPr>
            <w:tcW w:w="2146" w:type="dxa"/>
            <w:vMerge/>
            <w:tcBorders>
              <w:top w:val="nil"/>
            </w:tcBorders>
          </w:tcPr>
          <w:p w14:paraId="37A7245D" w14:textId="77777777" w:rsidR="00A42E58" w:rsidRPr="00433856" w:rsidRDefault="00A42E58" w:rsidP="00D27206">
            <w:pPr>
              <w:rPr>
                <w:sz w:val="2"/>
                <w:szCs w:val="2"/>
              </w:rPr>
            </w:pPr>
          </w:p>
        </w:tc>
        <w:tc>
          <w:tcPr>
            <w:tcW w:w="1560" w:type="dxa"/>
            <w:vMerge/>
          </w:tcPr>
          <w:p w14:paraId="222AE21F" w14:textId="77777777" w:rsidR="00A42E58" w:rsidRPr="00433856" w:rsidRDefault="00A42E58" w:rsidP="00D27206">
            <w:pPr>
              <w:rPr>
                <w:sz w:val="2"/>
                <w:szCs w:val="2"/>
              </w:rPr>
            </w:pPr>
          </w:p>
        </w:tc>
        <w:tc>
          <w:tcPr>
            <w:tcW w:w="1134" w:type="dxa"/>
            <w:vMerge/>
            <w:tcBorders>
              <w:top w:val="nil"/>
            </w:tcBorders>
          </w:tcPr>
          <w:p w14:paraId="62318D09" w14:textId="77777777" w:rsidR="00A42E58" w:rsidRPr="00433856" w:rsidRDefault="00A42E58" w:rsidP="00D27206">
            <w:pPr>
              <w:rPr>
                <w:sz w:val="2"/>
                <w:szCs w:val="2"/>
              </w:rPr>
            </w:pPr>
          </w:p>
        </w:tc>
        <w:tc>
          <w:tcPr>
            <w:tcW w:w="1134" w:type="dxa"/>
            <w:vMerge/>
            <w:tcBorders>
              <w:top w:val="nil"/>
              <w:right w:val="single" w:sz="4" w:space="0" w:color="auto"/>
            </w:tcBorders>
          </w:tcPr>
          <w:p w14:paraId="21FC80F1" w14:textId="77777777" w:rsidR="00A42E58" w:rsidRPr="00433856" w:rsidRDefault="00A42E58" w:rsidP="00D27206">
            <w:pPr>
              <w:rPr>
                <w:sz w:val="2"/>
                <w:szCs w:val="2"/>
              </w:rPr>
            </w:pPr>
          </w:p>
        </w:tc>
        <w:tc>
          <w:tcPr>
            <w:tcW w:w="659" w:type="dxa"/>
            <w:tcBorders>
              <w:top w:val="single" w:sz="4" w:space="0" w:color="auto"/>
              <w:left w:val="single" w:sz="4" w:space="0" w:color="auto"/>
              <w:bottom w:val="single" w:sz="4" w:space="0" w:color="auto"/>
              <w:right w:val="single" w:sz="4" w:space="0" w:color="auto"/>
            </w:tcBorders>
          </w:tcPr>
          <w:p w14:paraId="6EEB5BE3"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Borders>
              <w:top w:val="single" w:sz="4" w:space="0" w:color="auto"/>
              <w:left w:val="single" w:sz="4" w:space="0" w:color="auto"/>
              <w:bottom w:val="single" w:sz="4" w:space="0" w:color="auto"/>
              <w:right w:val="single" w:sz="4" w:space="0" w:color="auto"/>
            </w:tcBorders>
          </w:tcPr>
          <w:p w14:paraId="56311876"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Borders>
              <w:top w:val="single" w:sz="4" w:space="0" w:color="auto"/>
              <w:left w:val="single" w:sz="4" w:space="0" w:color="auto"/>
              <w:bottom w:val="single" w:sz="4" w:space="0" w:color="auto"/>
              <w:right w:val="single" w:sz="4" w:space="0" w:color="auto"/>
            </w:tcBorders>
          </w:tcPr>
          <w:p w14:paraId="34845098"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Borders>
              <w:top w:val="single" w:sz="4" w:space="0" w:color="auto"/>
              <w:left w:val="single" w:sz="4" w:space="0" w:color="auto"/>
              <w:bottom w:val="single" w:sz="4" w:space="0" w:color="auto"/>
              <w:right w:val="single" w:sz="4" w:space="0" w:color="auto"/>
            </w:tcBorders>
          </w:tcPr>
          <w:p w14:paraId="53149602"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17" w:type="dxa"/>
            <w:tcBorders>
              <w:top w:val="single" w:sz="4" w:space="0" w:color="auto"/>
              <w:left w:val="single" w:sz="4" w:space="0" w:color="auto"/>
              <w:bottom w:val="single" w:sz="4" w:space="0" w:color="auto"/>
              <w:right w:val="single" w:sz="4" w:space="0" w:color="auto"/>
            </w:tcBorders>
          </w:tcPr>
          <w:p w14:paraId="57CBACCE"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741" w:type="dxa"/>
            <w:tcBorders>
              <w:top w:val="single" w:sz="4" w:space="0" w:color="auto"/>
              <w:left w:val="single" w:sz="4" w:space="0" w:color="auto"/>
              <w:bottom w:val="single" w:sz="4" w:space="0" w:color="auto"/>
              <w:right w:val="single" w:sz="4" w:space="0" w:color="auto"/>
            </w:tcBorders>
          </w:tcPr>
          <w:p w14:paraId="3BB1521F"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741" w:type="dxa"/>
            <w:tcBorders>
              <w:top w:val="single" w:sz="4" w:space="0" w:color="auto"/>
              <w:left w:val="single" w:sz="4" w:space="0" w:color="auto"/>
              <w:bottom w:val="single" w:sz="4" w:space="0" w:color="auto"/>
              <w:right w:val="single" w:sz="4" w:space="0" w:color="auto"/>
            </w:tcBorders>
          </w:tcPr>
          <w:p w14:paraId="1CA84FB2"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left w:val="single" w:sz="4" w:space="0" w:color="auto"/>
            </w:tcBorders>
          </w:tcPr>
          <w:p w14:paraId="000630BE" w14:textId="77777777" w:rsidR="00A42E58" w:rsidRPr="00433856" w:rsidRDefault="00A42E58" w:rsidP="00D27206">
            <w:pPr>
              <w:rPr>
                <w:sz w:val="2"/>
                <w:szCs w:val="2"/>
              </w:rPr>
            </w:pPr>
          </w:p>
        </w:tc>
      </w:tr>
      <w:tr w:rsidR="00A42E58" w:rsidRPr="00433856" w14:paraId="0BAE889B" w14:textId="77777777" w:rsidTr="00D27206">
        <w:trPr>
          <w:trHeight w:val="248"/>
        </w:trPr>
        <w:tc>
          <w:tcPr>
            <w:tcW w:w="554" w:type="dxa"/>
          </w:tcPr>
          <w:p w14:paraId="793C8AF3" w14:textId="77777777" w:rsidR="00A42E58" w:rsidRPr="00433856" w:rsidRDefault="00A42E58" w:rsidP="00D27206">
            <w:pPr>
              <w:pStyle w:val="TableParagraph"/>
              <w:spacing w:line="229" w:lineRule="exact"/>
              <w:ind w:left="107"/>
              <w:rPr>
                <w:rFonts w:ascii="Arial"/>
                <w:b/>
              </w:rPr>
            </w:pPr>
            <w:r w:rsidRPr="00433856">
              <w:rPr>
                <w:rFonts w:ascii="Arial"/>
                <w:b/>
              </w:rPr>
              <w:t>1</w:t>
            </w:r>
          </w:p>
        </w:tc>
        <w:tc>
          <w:tcPr>
            <w:tcW w:w="2146" w:type="dxa"/>
          </w:tcPr>
          <w:p w14:paraId="22AB890E" w14:textId="77777777" w:rsidR="00A42E58" w:rsidRPr="00433856" w:rsidRDefault="00A42E58" w:rsidP="00D27206">
            <w:pPr>
              <w:pStyle w:val="TableParagraph"/>
              <w:spacing w:line="229" w:lineRule="exact"/>
              <w:ind w:left="108"/>
            </w:pPr>
            <w:r w:rsidRPr="00433856">
              <w:t>Operating</w:t>
            </w:r>
            <w:r w:rsidRPr="00433856">
              <w:rPr>
                <w:spacing w:val="-2"/>
              </w:rPr>
              <w:t xml:space="preserve"> </w:t>
            </w:r>
            <w:r w:rsidRPr="00433856">
              <w:t>System - 1</w:t>
            </w:r>
          </w:p>
        </w:tc>
        <w:tc>
          <w:tcPr>
            <w:tcW w:w="1560" w:type="dxa"/>
          </w:tcPr>
          <w:p w14:paraId="29B59A68" w14:textId="77777777" w:rsidR="00A42E58" w:rsidRPr="00433856" w:rsidRDefault="00A42E58" w:rsidP="00D27206">
            <w:pPr>
              <w:pStyle w:val="TableParagraph"/>
              <w:rPr>
                <w:sz w:val="18"/>
              </w:rPr>
            </w:pPr>
          </w:p>
        </w:tc>
        <w:tc>
          <w:tcPr>
            <w:tcW w:w="1134" w:type="dxa"/>
          </w:tcPr>
          <w:p w14:paraId="36F143BA" w14:textId="77777777" w:rsidR="00A42E58" w:rsidRPr="00433856" w:rsidRDefault="00A42E58" w:rsidP="00D27206">
            <w:pPr>
              <w:pStyle w:val="TableParagraph"/>
              <w:rPr>
                <w:sz w:val="18"/>
              </w:rPr>
            </w:pPr>
          </w:p>
        </w:tc>
        <w:tc>
          <w:tcPr>
            <w:tcW w:w="1134" w:type="dxa"/>
            <w:tcBorders>
              <w:right w:val="single" w:sz="4" w:space="0" w:color="auto"/>
            </w:tcBorders>
          </w:tcPr>
          <w:p w14:paraId="60BFF608" w14:textId="77777777" w:rsidR="00A42E58" w:rsidRPr="00433856" w:rsidRDefault="00A42E58" w:rsidP="00D27206">
            <w:pPr>
              <w:pStyle w:val="TableParagraph"/>
              <w:rPr>
                <w:sz w:val="18"/>
              </w:rPr>
            </w:pPr>
          </w:p>
        </w:tc>
        <w:tc>
          <w:tcPr>
            <w:tcW w:w="659" w:type="dxa"/>
            <w:tcBorders>
              <w:top w:val="single" w:sz="4" w:space="0" w:color="auto"/>
              <w:left w:val="single" w:sz="4" w:space="0" w:color="auto"/>
              <w:bottom w:val="single" w:sz="4" w:space="0" w:color="auto"/>
              <w:right w:val="single" w:sz="4" w:space="0" w:color="auto"/>
            </w:tcBorders>
          </w:tcPr>
          <w:p w14:paraId="3F4E8B57" w14:textId="77777777" w:rsidR="00A42E58" w:rsidRPr="00433856" w:rsidRDefault="00A42E58" w:rsidP="00D27206">
            <w:pPr>
              <w:pStyle w:val="TableParagraph"/>
              <w:rPr>
                <w:sz w:val="18"/>
              </w:rPr>
            </w:pPr>
            <w:r w:rsidRPr="00433856">
              <w:rPr>
                <w:sz w:val="18"/>
              </w:rPr>
              <w:t>NA</w:t>
            </w:r>
          </w:p>
        </w:tc>
        <w:tc>
          <w:tcPr>
            <w:tcW w:w="815" w:type="dxa"/>
            <w:tcBorders>
              <w:top w:val="single" w:sz="4" w:space="0" w:color="auto"/>
              <w:left w:val="single" w:sz="4" w:space="0" w:color="auto"/>
              <w:bottom w:val="single" w:sz="4" w:space="0" w:color="auto"/>
              <w:right w:val="single" w:sz="4" w:space="0" w:color="auto"/>
            </w:tcBorders>
          </w:tcPr>
          <w:p w14:paraId="43445ACD" w14:textId="77777777" w:rsidR="00A42E58" w:rsidRPr="00433856"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305C4E47" w14:textId="77777777" w:rsidR="00A42E58" w:rsidRPr="00433856"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6033D188" w14:textId="77777777" w:rsidR="00A42E58" w:rsidRPr="00433856"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3EFA4325"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21EEBC22"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5EB42816" w14:textId="77777777" w:rsidR="00A42E58" w:rsidRPr="00433856" w:rsidRDefault="00A42E58" w:rsidP="00D27206">
            <w:pPr>
              <w:pStyle w:val="TableParagraph"/>
              <w:rPr>
                <w:sz w:val="18"/>
              </w:rPr>
            </w:pPr>
          </w:p>
        </w:tc>
        <w:tc>
          <w:tcPr>
            <w:tcW w:w="741" w:type="dxa"/>
            <w:tcBorders>
              <w:left w:val="single" w:sz="4" w:space="0" w:color="auto"/>
            </w:tcBorders>
          </w:tcPr>
          <w:p w14:paraId="4072B5A0" w14:textId="77777777" w:rsidR="00A42E58" w:rsidRPr="00433856" w:rsidRDefault="00A42E58" w:rsidP="00D27206">
            <w:pPr>
              <w:pStyle w:val="TableParagraph"/>
              <w:rPr>
                <w:sz w:val="18"/>
              </w:rPr>
            </w:pPr>
          </w:p>
        </w:tc>
      </w:tr>
      <w:tr w:rsidR="00A42E58" w:rsidRPr="00433856" w14:paraId="25B9CD2C" w14:textId="77777777" w:rsidTr="00D27206">
        <w:trPr>
          <w:trHeight w:val="248"/>
        </w:trPr>
        <w:tc>
          <w:tcPr>
            <w:tcW w:w="554" w:type="dxa"/>
          </w:tcPr>
          <w:p w14:paraId="41BB4EBE" w14:textId="77777777" w:rsidR="00A42E58" w:rsidRPr="00433856" w:rsidRDefault="00A42E58" w:rsidP="00D27206">
            <w:pPr>
              <w:pStyle w:val="TableParagraph"/>
              <w:spacing w:line="248" w:lineRule="exact"/>
              <w:ind w:left="107"/>
              <w:rPr>
                <w:rFonts w:ascii="Arial"/>
                <w:b/>
              </w:rPr>
            </w:pPr>
            <w:r w:rsidRPr="00433856">
              <w:rPr>
                <w:rFonts w:ascii="Arial"/>
                <w:b/>
              </w:rPr>
              <w:t>2</w:t>
            </w:r>
          </w:p>
        </w:tc>
        <w:tc>
          <w:tcPr>
            <w:tcW w:w="2146" w:type="dxa"/>
          </w:tcPr>
          <w:p w14:paraId="49C89DD9" w14:textId="77777777" w:rsidR="00A42E58" w:rsidRPr="00433856" w:rsidRDefault="00A42E58" w:rsidP="00D27206">
            <w:pPr>
              <w:pStyle w:val="TableParagraph"/>
              <w:spacing w:line="234" w:lineRule="exact"/>
              <w:ind w:left="108"/>
            </w:pPr>
            <w:r w:rsidRPr="00433856">
              <w:t>Operating</w:t>
            </w:r>
            <w:r w:rsidRPr="00433856">
              <w:rPr>
                <w:spacing w:val="-2"/>
              </w:rPr>
              <w:t xml:space="preserve"> </w:t>
            </w:r>
            <w:r w:rsidRPr="00433856">
              <w:t>System - 2</w:t>
            </w:r>
          </w:p>
        </w:tc>
        <w:tc>
          <w:tcPr>
            <w:tcW w:w="1560" w:type="dxa"/>
          </w:tcPr>
          <w:p w14:paraId="305C6AF8" w14:textId="77777777" w:rsidR="00A42E58" w:rsidRPr="00433856" w:rsidRDefault="00A42E58" w:rsidP="00D27206">
            <w:pPr>
              <w:pStyle w:val="TableParagraph"/>
              <w:rPr>
                <w:sz w:val="20"/>
              </w:rPr>
            </w:pPr>
          </w:p>
        </w:tc>
        <w:tc>
          <w:tcPr>
            <w:tcW w:w="1134" w:type="dxa"/>
          </w:tcPr>
          <w:p w14:paraId="64807D77" w14:textId="77777777" w:rsidR="00A42E58" w:rsidRPr="00433856" w:rsidRDefault="00A42E58" w:rsidP="00D27206">
            <w:pPr>
              <w:pStyle w:val="TableParagraph"/>
              <w:rPr>
                <w:sz w:val="20"/>
              </w:rPr>
            </w:pPr>
          </w:p>
        </w:tc>
        <w:tc>
          <w:tcPr>
            <w:tcW w:w="1134" w:type="dxa"/>
            <w:tcBorders>
              <w:right w:val="single" w:sz="4" w:space="0" w:color="auto"/>
            </w:tcBorders>
          </w:tcPr>
          <w:p w14:paraId="305A221C" w14:textId="77777777" w:rsidR="00A42E58" w:rsidRPr="00433856" w:rsidRDefault="00A42E58" w:rsidP="00D27206">
            <w:pPr>
              <w:pStyle w:val="TableParagraph"/>
              <w:rPr>
                <w:sz w:val="20"/>
              </w:rPr>
            </w:pPr>
          </w:p>
        </w:tc>
        <w:tc>
          <w:tcPr>
            <w:tcW w:w="659" w:type="dxa"/>
            <w:tcBorders>
              <w:top w:val="single" w:sz="4" w:space="0" w:color="auto"/>
              <w:left w:val="single" w:sz="4" w:space="0" w:color="auto"/>
              <w:bottom w:val="single" w:sz="4" w:space="0" w:color="auto"/>
              <w:right w:val="single" w:sz="4" w:space="0" w:color="auto"/>
            </w:tcBorders>
          </w:tcPr>
          <w:p w14:paraId="0CDB6AE2" w14:textId="77777777" w:rsidR="00A42E58" w:rsidRPr="00433856" w:rsidRDefault="00A42E58" w:rsidP="00D27206">
            <w:pPr>
              <w:pStyle w:val="TableParagraph"/>
              <w:rPr>
                <w:sz w:val="20"/>
              </w:rPr>
            </w:pPr>
            <w:r w:rsidRPr="00433856">
              <w:rPr>
                <w:sz w:val="20"/>
              </w:rPr>
              <w:t>NA</w:t>
            </w:r>
          </w:p>
        </w:tc>
        <w:tc>
          <w:tcPr>
            <w:tcW w:w="815" w:type="dxa"/>
            <w:tcBorders>
              <w:top w:val="single" w:sz="4" w:space="0" w:color="auto"/>
              <w:left w:val="single" w:sz="4" w:space="0" w:color="auto"/>
              <w:bottom w:val="single" w:sz="4" w:space="0" w:color="auto"/>
              <w:right w:val="single" w:sz="4" w:space="0" w:color="auto"/>
            </w:tcBorders>
          </w:tcPr>
          <w:p w14:paraId="58A02A5B" w14:textId="77777777" w:rsidR="00A42E58" w:rsidRPr="00433856"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1385BF20" w14:textId="77777777" w:rsidR="00A42E58" w:rsidRPr="00433856"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0D01EED8" w14:textId="77777777" w:rsidR="00A42E58" w:rsidRPr="00433856"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1E347B22"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5E6496B3"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53F63894" w14:textId="77777777" w:rsidR="00A42E58" w:rsidRPr="00433856" w:rsidRDefault="00A42E58" w:rsidP="00D27206">
            <w:pPr>
              <w:pStyle w:val="TableParagraph"/>
              <w:rPr>
                <w:sz w:val="18"/>
              </w:rPr>
            </w:pPr>
          </w:p>
        </w:tc>
        <w:tc>
          <w:tcPr>
            <w:tcW w:w="741" w:type="dxa"/>
            <w:tcBorders>
              <w:left w:val="single" w:sz="4" w:space="0" w:color="auto"/>
            </w:tcBorders>
          </w:tcPr>
          <w:p w14:paraId="27E560A8" w14:textId="77777777" w:rsidR="00A42E58" w:rsidRPr="00433856" w:rsidRDefault="00A42E58" w:rsidP="00D27206">
            <w:pPr>
              <w:pStyle w:val="TableParagraph"/>
              <w:rPr>
                <w:sz w:val="18"/>
              </w:rPr>
            </w:pPr>
          </w:p>
        </w:tc>
      </w:tr>
      <w:tr w:rsidR="00A42E58" w:rsidRPr="00433856" w14:paraId="4F59B56D" w14:textId="77777777" w:rsidTr="00D27206">
        <w:trPr>
          <w:trHeight w:val="248"/>
        </w:trPr>
        <w:tc>
          <w:tcPr>
            <w:tcW w:w="554" w:type="dxa"/>
          </w:tcPr>
          <w:p w14:paraId="6400D70A"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2146" w:type="dxa"/>
          </w:tcPr>
          <w:p w14:paraId="0F469478" w14:textId="77777777" w:rsidR="00A42E58" w:rsidRPr="00433856" w:rsidRDefault="00A42E58" w:rsidP="00D27206">
            <w:pPr>
              <w:pStyle w:val="TableParagraph"/>
              <w:spacing w:line="234" w:lineRule="exact"/>
              <w:ind w:left="108"/>
              <w:rPr>
                <w:rFonts w:ascii="Arial"/>
                <w:b/>
              </w:rPr>
            </w:pPr>
            <w:r w:rsidRPr="00433856">
              <w:t>Operating</w:t>
            </w:r>
            <w:r w:rsidRPr="00433856">
              <w:rPr>
                <w:spacing w:val="-2"/>
              </w:rPr>
              <w:t xml:space="preserve"> </w:t>
            </w:r>
            <w:r w:rsidRPr="00433856">
              <w:t>System - N</w:t>
            </w:r>
          </w:p>
        </w:tc>
        <w:tc>
          <w:tcPr>
            <w:tcW w:w="1560" w:type="dxa"/>
          </w:tcPr>
          <w:p w14:paraId="21BA8069" w14:textId="77777777" w:rsidR="00A42E58" w:rsidRPr="00433856" w:rsidRDefault="00A42E58" w:rsidP="00D27206">
            <w:pPr>
              <w:pStyle w:val="TableParagraph"/>
              <w:rPr>
                <w:sz w:val="18"/>
              </w:rPr>
            </w:pPr>
          </w:p>
        </w:tc>
        <w:tc>
          <w:tcPr>
            <w:tcW w:w="1134" w:type="dxa"/>
          </w:tcPr>
          <w:p w14:paraId="0ADCF432" w14:textId="77777777" w:rsidR="00A42E58" w:rsidRPr="00433856" w:rsidRDefault="00A42E58" w:rsidP="00D27206">
            <w:pPr>
              <w:pStyle w:val="TableParagraph"/>
              <w:rPr>
                <w:sz w:val="18"/>
              </w:rPr>
            </w:pPr>
          </w:p>
        </w:tc>
        <w:tc>
          <w:tcPr>
            <w:tcW w:w="1134" w:type="dxa"/>
            <w:tcBorders>
              <w:right w:val="single" w:sz="4" w:space="0" w:color="auto"/>
            </w:tcBorders>
          </w:tcPr>
          <w:p w14:paraId="5990D08B" w14:textId="77777777" w:rsidR="00A42E58" w:rsidRPr="00433856" w:rsidRDefault="00A42E58" w:rsidP="00D27206">
            <w:pPr>
              <w:pStyle w:val="TableParagraph"/>
              <w:rPr>
                <w:sz w:val="18"/>
              </w:rPr>
            </w:pPr>
          </w:p>
        </w:tc>
        <w:tc>
          <w:tcPr>
            <w:tcW w:w="659" w:type="dxa"/>
            <w:tcBorders>
              <w:top w:val="single" w:sz="4" w:space="0" w:color="auto"/>
              <w:left w:val="single" w:sz="4" w:space="0" w:color="auto"/>
              <w:bottom w:val="single" w:sz="4" w:space="0" w:color="auto"/>
              <w:right w:val="single" w:sz="4" w:space="0" w:color="auto"/>
            </w:tcBorders>
          </w:tcPr>
          <w:p w14:paraId="239D4F0C" w14:textId="77777777" w:rsidR="00A42E58" w:rsidRPr="00433856" w:rsidRDefault="00A42E58" w:rsidP="00D27206">
            <w:pPr>
              <w:pStyle w:val="TableParagraph"/>
              <w:rPr>
                <w:sz w:val="18"/>
              </w:rPr>
            </w:pPr>
            <w:r w:rsidRPr="00433856">
              <w:rPr>
                <w:sz w:val="18"/>
              </w:rPr>
              <w:t>NA</w:t>
            </w:r>
          </w:p>
        </w:tc>
        <w:tc>
          <w:tcPr>
            <w:tcW w:w="815" w:type="dxa"/>
            <w:tcBorders>
              <w:top w:val="single" w:sz="4" w:space="0" w:color="auto"/>
              <w:left w:val="single" w:sz="4" w:space="0" w:color="auto"/>
              <w:bottom w:val="single" w:sz="4" w:space="0" w:color="auto"/>
              <w:right w:val="single" w:sz="4" w:space="0" w:color="auto"/>
            </w:tcBorders>
          </w:tcPr>
          <w:p w14:paraId="64EE3E13" w14:textId="77777777" w:rsidR="00A42E58" w:rsidRPr="00433856"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22D03A04" w14:textId="77777777" w:rsidR="00A42E58" w:rsidRPr="00433856"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294E8080" w14:textId="77777777" w:rsidR="00A42E58" w:rsidRPr="00433856"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43A46832"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153E1AC3"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0A956117" w14:textId="77777777" w:rsidR="00A42E58" w:rsidRPr="00433856" w:rsidRDefault="00A42E58" w:rsidP="00D27206">
            <w:pPr>
              <w:pStyle w:val="TableParagraph"/>
              <w:rPr>
                <w:sz w:val="18"/>
              </w:rPr>
            </w:pPr>
          </w:p>
        </w:tc>
        <w:tc>
          <w:tcPr>
            <w:tcW w:w="741" w:type="dxa"/>
            <w:tcBorders>
              <w:left w:val="single" w:sz="4" w:space="0" w:color="auto"/>
            </w:tcBorders>
          </w:tcPr>
          <w:p w14:paraId="1FBA7651" w14:textId="77777777" w:rsidR="00A42E58" w:rsidRPr="00433856" w:rsidRDefault="00A42E58" w:rsidP="00D27206">
            <w:pPr>
              <w:pStyle w:val="TableParagraph"/>
              <w:rPr>
                <w:sz w:val="18"/>
              </w:rPr>
            </w:pPr>
          </w:p>
        </w:tc>
      </w:tr>
      <w:tr w:rsidR="00A42E58" w:rsidRPr="00433856" w14:paraId="71480198" w14:textId="77777777" w:rsidTr="00D27206">
        <w:trPr>
          <w:trHeight w:val="254"/>
        </w:trPr>
        <w:tc>
          <w:tcPr>
            <w:tcW w:w="554" w:type="dxa"/>
          </w:tcPr>
          <w:p w14:paraId="3F91F2AF" w14:textId="77777777" w:rsidR="00A42E58" w:rsidRPr="00433856" w:rsidRDefault="00A42E58" w:rsidP="00D27206">
            <w:pPr>
              <w:pStyle w:val="TableParagraph"/>
              <w:spacing w:line="234" w:lineRule="exact"/>
              <w:ind w:left="107"/>
              <w:rPr>
                <w:rFonts w:ascii="Arial"/>
                <w:b/>
              </w:rPr>
            </w:pPr>
          </w:p>
        </w:tc>
        <w:tc>
          <w:tcPr>
            <w:tcW w:w="2146" w:type="dxa"/>
          </w:tcPr>
          <w:p w14:paraId="5D18067A"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560" w:type="dxa"/>
          </w:tcPr>
          <w:p w14:paraId="7DBD6D87" w14:textId="77777777" w:rsidR="00A42E58" w:rsidRPr="00433856" w:rsidRDefault="00A42E58" w:rsidP="00D27206">
            <w:pPr>
              <w:pStyle w:val="TableParagraph"/>
              <w:rPr>
                <w:sz w:val="18"/>
              </w:rPr>
            </w:pPr>
          </w:p>
        </w:tc>
        <w:tc>
          <w:tcPr>
            <w:tcW w:w="1134" w:type="dxa"/>
          </w:tcPr>
          <w:p w14:paraId="671FD3DE" w14:textId="77777777" w:rsidR="00A42E58" w:rsidRPr="00433856" w:rsidRDefault="00A42E58" w:rsidP="00D27206">
            <w:pPr>
              <w:pStyle w:val="TableParagraph"/>
              <w:rPr>
                <w:sz w:val="18"/>
              </w:rPr>
            </w:pPr>
          </w:p>
        </w:tc>
        <w:tc>
          <w:tcPr>
            <w:tcW w:w="1134" w:type="dxa"/>
            <w:tcBorders>
              <w:right w:val="single" w:sz="4" w:space="0" w:color="auto"/>
            </w:tcBorders>
          </w:tcPr>
          <w:p w14:paraId="4B0FE75B" w14:textId="77777777" w:rsidR="00A42E58" w:rsidRPr="00433856" w:rsidRDefault="00A42E58" w:rsidP="00D27206">
            <w:pPr>
              <w:pStyle w:val="TableParagraph"/>
              <w:rPr>
                <w:sz w:val="18"/>
              </w:rPr>
            </w:pPr>
          </w:p>
        </w:tc>
        <w:tc>
          <w:tcPr>
            <w:tcW w:w="659" w:type="dxa"/>
            <w:tcBorders>
              <w:top w:val="single" w:sz="4" w:space="0" w:color="auto"/>
              <w:left w:val="single" w:sz="4" w:space="0" w:color="auto"/>
              <w:bottom w:val="single" w:sz="4" w:space="0" w:color="auto"/>
              <w:right w:val="single" w:sz="4" w:space="0" w:color="auto"/>
            </w:tcBorders>
          </w:tcPr>
          <w:p w14:paraId="3C2B63A1" w14:textId="77777777" w:rsidR="00A42E58" w:rsidRPr="00433856" w:rsidRDefault="00A42E58" w:rsidP="00D27206">
            <w:pPr>
              <w:pStyle w:val="TableParagraph"/>
              <w:rPr>
                <w:sz w:val="18"/>
              </w:rPr>
            </w:pPr>
            <w:r w:rsidRPr="00433856">
              <w:rPr>
                <w:sz w:val="18"/>
              </w:rPr>
              <w:t>NA</w:t>
            </w:r>
          </w:p>
        </w:tc>
        <w:tc>
          <w:tcPr>
            <w:tcW w:w="815" w:type="dxa"/>
            <w:tcBorders>
              <w:top w:val="single" w:sz="4" w:space="0" w:color="auto"/>
              <w:left w:val="single" w:sz="4" w:space="0" w:color="auto"/>
              <w:bottom w:val="single" w:sz="4" w:space="0" w:color="auto"/>
              <w:right w:val="single" w:sz="4" w:space="0" w:color="auto"/>
            </w:tcBorders>
          </w:tcPr>
          <w:p w14:paraId="6799DB99" w14:textId="77777777" w:rsidR="00A42E58" w:rsidRPr="00433856" w:rsidRDefault="00A42E58" w:rsidP="00D27206">
            <w:pPr>
              <w:pStyle w:val="TableParagraph"/>
              <w:rPr>
                <w:sz w:val="18"/>
              </w:rPr>
            </w:pPr>
          </w:p>
        </w:tc>
        <w:tc>
          <w:tcPr>
            <w:tcW w:w="816" w:type="dxa"/>
            <w:tcBorders>
              <w:top w:val="single" w:sz="4" w:space="0" w:color="auto"/>
              <w:left w:val="single" w:sz="4" w:space="0" w:color="auto"/>
              <w:bottom w:val="single" w:sz="4" w:space="0" w:color="auto"/>
              <w:right w:val="single" w:sz="4" w:space="0" w:color="auto"/>
            </w:tcBorders>
          </w:tcPr>
          <w:p w14:paraId="148A5AB2" w14:textId="77777777" w:rsidR="00A42E58" w:rsidRPr="00433856" w:rsidRDefault="00A42E58" w:rsidP="00D27206">
            <w:pPr>
              <w:pStyle w:val="TableParagraph"/>
              <w:rPr>
                <w:sz w:val="18"/>
              </w:rPr>
            </w:pPr>
          </w:p>
        </w:tc>
        <w:tc>
          <w:tcPr>
            <w:tcW w:w="815" w:type="dxa"/>
            <w:tcBorders>
              <w:top w:val="single" w:sz="4" w:space="0" w:color="auto"/>
              <w:left w:val="single" w:sz="4" w:space="0" w:color="auto"/>
              <w:bottom w:val="single" w:sz="4" w:space="0" w:color="auto"/>
              <w:right w:val="single" w:sz="4" w:space="0" w:color="auto"/>
            </w:tcBorders>
          </w:tcPr>
          <w:p w14:paraId="1AC6178A" w14:textId="77777777" w:rsidR="00A42E58" w:rsidRPr="00433856" w:rsidRDefault="00A42E58" w:rsidP="00D27206">
            <w:pPr>
              <w:pStyle w:val="TableParagraph"/>
              <w:rPr>
                <w:sz w:val="18"/>
              </w:rPr>
            </w:pPr>
          </w:p>
        </w:tc>
        <w:tc>
          <w:tcPr>
            <w:tcW w:w="817" w:type="dxa"/>
            <w:tcBorders>
              <w:top w:val="single" w:sz="4" w:space="0" w:color="auto"/>
              <w:left w:val="single" w:sz="4" w:space="0" w:color="auto"/>
              <w:bottom w:val="single" w:sz="4" w:space="0" w:color="auto"/>
              <w:right w:val="single" w:sz="4" w:space="0" w:color="auto"/>
            </w:tcBorders>
          </w:tcPr>
          <w:p w14:paraId="3C81B770"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57672744" w14:textId="77777777" w:rsidR="00A42E58" w:rsidRPr="00433856" w:rsidRDefault="00A42E58" w:rsidP="00D27206">
            <w:pPr>
              <w:pStyle w:val="TableParagraph"/>
              <w:rPr>
                <w:sz w:val="18"/>
              </w:rPr>
            </w:pPr>
          </w:p>
        </w:tc>
        <w:tc>
          <w:tcPr>
            <w:tcW w:w="741" w:type="dxa"/>
            <w:tcBorders>
              <w:top w:val="single" w:sz="4" w:space="0" w:color="auto"/>
              <w:left w:val="single" w:sz="4" w:space="0" w:color="auto"/>
              <w:bottom w:val="single" w:sz="4" w:space="0" w:color="auto"/>
              <w:right w:val="single" w:sz="4" w:space="0" w:color="auto"/>
            </w:tcBorders>
          </w:tcPr>
          <w:p w14:paraId="2B5A44E7" w14:textId="77777777" w:rsidR="00A42E58" w:rsidRPr="00433856" w:rsidRDefault="00A42E58" w:rsidP="00D27206">
            <w:pPr>
              <w:pStyle w:val="TableParagraph"/>
              <w:rPr>
                <w:sz w:val="18"/>
              </w:rPr>
            </w:pPr>
          </w:p>
        </w:tc>
        <w:tc>
          <w:tcPr>
            <w:tcW w:w="741" w:type="dxa"/>
            <w:tcBorders>
              <w:left w:val="single" w:sz="4" w:space="0" w:color="auto"/>
            </w:tcBorders>
          </w:tcPr>
          <w:p w14:paraId="41122CA8" w14:textId="77777777" w:rsidR="00A42E58" w:rsidRPr="00433856" w:rsidRDefault="00A42E58" w:rsidP="00D27206">
            <w:pPr>
              <w:pStyle w:val="TableParagraph"/>
              <w:rPr>
                <w:sz w:val="18"/>
              </w:rPr>
            </w:pPr>
          </w:p>
        </w:tc>
      </w:tr>
    </w:tbl>
    <w:p w14:paraId="727218E1" w14:textId="77777777" w:rsidR="00A42E58" w:rsidRPr="00433856" w:rsidRDefault="00C01EE0" w:rsidP="00A42E58">
      <w:pPr>
        <w:spacing w:before="180" w:after="23"/>
        <w:ind w:left="120"/>
        <w:rPr>
          <w:rFonts w:ascii="Arial"/>
          <w:b/>
        </w:rPr>
      </w:pPr>
      <w:r w:rsidRPr="00433856">
        <w:rPr>
          <w:rFonts w:ascii="Arial"/>
          <w:b/>
        </w:rPr>
        <w:t>Table 5</w:t>
      </w:r>
      <w:r w:rsidR="00A42E58" w:rsidRPr="00433856">
        <w:rPr>
          <w:rFonts w:ascii="Arial"/>
          <w:b/>
        </w:rPr>
        <w:t xml:space="preserve">: Breakup of Hardware Cost for UPI Switch (item 4 of Table </w:t>
      </w:r>
      <w:r w:rsidRPr="00433856">
        <w:rPr>
          <w:rFonts w:ascii="Arial"/>
          <w:b/>
          <w:spacing w:val="-1"/>
        </w:rPr>
        <w:t>1 (B)</w:t>
      </w:r>
      <w:r w:rsidR="00A42E58" w:rsidRPr="00433856">
        <w:rPr>
          <w:rFonts w:ascii="Arial"/>
          <w:b/>
        </w:rPr>
        <w:t>) -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721"/>
        <w:gridCol w:w="1818"/>
        <w:gridCol w:w="1108"/>
        <w:gridCol w:w="1096"/>
        <w:gridCol w:w="868"/>
        <w:gridCol w:w="815"/>
        <w:gridCol w:w="816"/>
        <w:gridCol w:w="815"/>
        <w:gridCol w:w="820"/>
        <w:gridCol w:w="820"/>
        <w:gridCol w:w="820"/>
        <w:gridCol w:w="741"/>
      </w:tblGrid>
      <w:tr w:rsidR="00A42E58" w:rsidRPr="00433856" w14:paraId="1451CEEC" w14:textId="77777777" w:rsidTr="00D27206">
        <w:trPr>
          <w:trHeight w:val="253"/>
        </w:trPr>
        <w:tc>
          <w:tcPr>
            <w:tcW w:w="554" w:type="dxa"/>
            <w:vMerge w:val="restart"/>
          </w:tcPr>
          <w:p w14:paraId="1E3168E6"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1721" w:type="dxa"/>
            <w:vMerge w:val="restart"/>
          </w:tcPr>
          <w:p w14:paraId="68920E74"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818" w:type="dxa"/>
            <w:vMerge w:val="restart"/>
          </w:tcPr>
          <w:p w14:paraId="46415C3F"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08" w:type="dxa"/>
            <w:vMerge w:val="restart"/>
          </w:tcPr>
          <w:p w14:paraId="547CAA23"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096" w:type="dxa"/>
            <w:vMerge w:val="restart"/>
          </w:tcPr>
          <w:p w14:paraId="4D97E4F8" w14:textId="77777777" w:rsidR="00A42E58" w:rsidRPr="00433856" w:rsidRDefault="00A42E58" w:rsidP="00D27206">
            <w:pPr>
              <w:pStyle w:val="TableParagraph"/>
              <w:ind w:left="109" w:right="76"/>
              <w:rPr>
                <w:rFonts w:ascii="Arial"/>
                <w:b/>
              </w:rPr>
            </w:pPr>
            <w:r w:rsidRPr="00433856">
              <w:rPr>
                <w:rFonts w:ascii="Arial"/>
                <w:b/>
              </w:rPr>
              <w:t>Product Cost</w:t>
            </w:r>
          </w:p>
          <w:p w14:paraId="5737D948" w14:textId="26F9E066"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5774" w:type="dxa"/>
            <w:gridSpan w:val="7"/>
          </w:tcPr>
          <w:p w14:paraId="14977B2C" w14:textId="5B227B53"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125CFC90" w14:textId="54E209ED"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1A12BD9C" w14:textId="77777777" w:rsidTr="00D27206">
        <w:trPr>
          <w:trHeight w:val="748"/>
        </w:trPr>
        <w:tc>
          <w:tcPr>
            <w:tcW w:w="554" w:type="dxa"/>
            <w:vMerge/>
            <w:tcBorders>
              <w:top w:val="nil"/>
            </w:tcBorders>
          </w:tcPr>
          <w:p w14:paraId="217BE677" w14:textId="77777777" w:rsidR="00A42E58" w:rsidRPr="00433856" w:rsidRDefault="00A42E58" w:rsidP="00D27206">
            <w:pPr>
              <w:rPr>
                <w:sz w:val="2"/>
                <w:szCs w:val="2"/>
              </w:rPr>
            </w:pPr>
          </w:p>
        </w:tc>
        <w:tc>
          <w:tcPr>
            <w:tcW w:w="1721" w:type="dxa"/>
            <w:vMerge/>
            <w:tcBorders>
              <w:top w:val="nil"/>
            </w:tcBorders>
          </w:tcPr>
          <w:p w14:paraId="29451596" w14:textId="77777777" w:rsidR="00A42E58" w:rsidRPr="00433856" w:rsidRDefault="00A42E58" w:rsidP="00D27206">
            <w:pPr>
              <w:rPr>
                <w:sz w:val="2"/>
                <w:szCs w:val="2"/>
              </w:rPr>
            </w:pPr>
          </w:p>
        </w:tc>
        <w:tc>
          <w:tcPr>
            <w:tcW w:w="1818" w:type="dxa"/>
            <w:vMerge/>
          </w:tcPr>
          <w:p w14:paraId="5A59D15D" w14:textId="77777777" w:rsidR="00A42E58" w:rsidRPr="00433856" w:rsidRDefault="00A42E58" w:rsidP="00D27206">
            <w:pPr>
              <w:rPr>
                <w:sz w:val="2"/>
                <w:szCs w:val="2"/>
              </w:rPr>
            </w:pPr>
          </w:p>
        </w:tc>
        <w:tc>
          <w:tcPr>
            <w:tcW w:w="1108" w:type="dxa"/>
            <w:vMerge/>
            <w:tcBorders>
              <w:top w:val="nil"/>
            </w:tcBorders>
          </w:tcPr>
          <w:p w14:paraId="42C1CDA1" w14:textId="77777777" w:rsidR="00A42E58" w:rsidRPr="00433856" w:rsidRDefault="00A42E58" w:rsidP="00D27206">
            <w:pPr>
              <w:rPr>
                <w:sz w:val="2"/>
                <w:szCs w:val="2"/>
              </w:rPr>
            </w:pPr>
          </w:p>
        </w:tc>
        <w:tc>
          <w:tcPr>
            <w:tcW w:w="1096" w:type="dxa"/>
            <w:vMerge/>
            <w:tcBorders>
              <w:top w:val="nil"/>
            </w:tcBorders>
          </w:tcPr>
          <w:p w14:paraId="1FFA6219" w14:textId="77777777" w:rsidR="00A42E58" w:rsidRPr="00433856" w:rsidRDefault="00A42E58" w:rsidP="00D27206">
            <w:pPr>
              <w:rPr>
                <w:sz w:val="2"/>
                <w:szCs w:val="2"/>
              </w:rPr>
            </w:pPr>
          </w:p>
        </w:tc>
        <w:tc>
          <w:tcPr>
            <w:tcW w:w="868" w:type="dxa"/>
          </w:tcPr>
          <w:p w14:paraId="63920CEE"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7506FAF9"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27D70D9B"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0031C390"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10280D09"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6B88BBB4"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7795E1C1"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4C0294C9" w14:textId="77777777" w:rsidR="00A42E58" w:rsidRPr="00433856" w:rsidRDefault="00A42E58" w:rsidP="00D27206">
            <w:pPr>
              <w:rPr>
                <w:sz w:val="2"/>
                <w:szCs w:val="2"/>
              </w:rPr>
            </w:pPr>
          </w:p>
        </w:tc>
      </w:tr>
      <w:tr w:rsidR="00A42E58" w:rsidRPr="00433856" w14:paraId="205E2061" w14:textId="77777777" w:rsidTr="00D27206">
        <w:trPr>
          <w:trHeight w:val="254"/>
        </w:trPr>
        <w:tc>
          <w:tcPr>
            <w:tcW w:w="554" w:type="dxa"/>
          </w:tcPr>
          <w:p w14:paraId="5C00D44D"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1721" w:type="dxa"/>
          </w:tcPr>
          <w:p w14:paraId="26DD6484" w14:textId="77777777" w:rsidR="00A42E58" w:rsidRPr="00433856" w:rsidRDefault="00A42E58" w:rsidP="00D27206">
            <w:pPr>
              <w:pStyle w:val="TableParagraph"/>
              <w:spacing w:line="234" w:lineRule="exact"/>
              <w:ind w:left="108"/>
            </w:pPr>
            <w:r w:rsidRPr="00433856">
              <w:t>Hardware-1</w:t>
            </w:r>
          </w:p>
        </w:tc>
        <w:tc>
          <w:tcPr>
            <w:tcW w:w="1818" w:type="dxa"/>
          </w:tcPr>
          <w:p w14:paraId="1665EDED" w14:textId="77777777" w:rsidR="00A42E58" w:rsidRPr="00433856" w:rsidRDefault="00A42E58" w:rsidP="00D27206">
            <w:pPr>
              <w:pStyle w:val="TableParagraph"/>
              <w:rPr>
                <w:sz w:val="18"/>
              </w:rPr>
            </w:pPr>
          </w:p>
        </w:tc>
        <w:tc>
          <w:tcPr>
            <w:tcW w:w="1108" w:type="dxa"/>
          </w:tcPr>
          <w:p w14:paraId="5F656BFF" w14:textId="77777777" w:rsidR="00A42E58" w:rsidRPr="00433856" w:rsidRDefault="00A42E58" w:rsidP="00D27206">
            <w:pPr>
              <w:pStyle w:val="TableParagraph"/>
              <w:rPr>
                <w:sz w:val="18"/>
              </w:rPr>
            </w:pPr>
          </w:p>
        </w:tc>
        <w:tc>
          <w:tcPr>
            <w:tcW w:w="1096" w:type="dxa"/>
          </w:tcPr>
          <w:p w14:paraId="50ECF9BD" w14:textId="77777777" w:rsidR="00A42E58" w:rsidRPr="00433856" w:rsidRDefault="00A42E58" w:rsidP="00D27206">
            <w:pPr>
              <w:pStyle w:val="TableParagraph"/>
              <w:rPr>
                <w:sz w:val="18"/>
              </w:rPr>
            </w:pPr>
          </w:p>
        </w:tc>
        <w:tc>
          <w:tcPr>
            <w:tcW w:w="868" w:type="dxa"/>
          </w:tcPr>
          <w:p w14:paraId="2E35BB47" w14:textId="77777777" w:rsidR="00A42E58" w:rsidRPr="00433856" w:rsidRDefault="00A42E58" w:rsidP="00D27206">
            <w:pPr>
              <w:pStyle w:val="TableParagraph"/>
              <w:rPr>
                <w:sz w:val="18"/>
              </w:rPr>
            </w:pPr>
            <w:r w:rsidRPr="00433856">
              <w:rPr>
                <w:sz w:val="18"/>
              </w:rPr>
              <w:t>NA</w:t>
            </w:r>
          </w:p>
        </w:tc>
        <w:tc>
          <w:tcPr>
            <w:tcW w:w="815" w:type="dxa"/>
          </w:tcPr>
          <w:p w14:paraId="5E5E50AF" w14:textId="77777777" w:rsidR="00A42E58" w:rsidRPr="00433856" w:rsidRDefault="00A42E58" w:rsidP="00D27206">
            <w:pPr>
              <w:pStyle w:val="TableParagraph"/>
              <w:rPr>
                <w:sz w:val="18"/>
              </w:rPr>
            </w:pPr>
          </w:p>
        </w:tc>
        <w:tc>
          <w:tcPr>
            <w:tcW w:w="816" w:type="dxa"/>
          </w:tcPr>
          <w:p w14:paraId="634A24C3" w14:textId="77777777" w:rsidR="00A42E58" w:rsidRPr="00433856" w:rsidRDefault="00A42E58" w:rsidP="00D27206">
            <w:pPr>
              <w:pStyle w:val="TableParagraph"/>
              <w:rPr>
                <w:sz w:val="18"/>
              </w:rPr>
            </w:pPr>
          </w:p>
        </w:tc>
        <w:tc>
          <w:tcPr>
            <w:tcW w:w="815" w:type="dxa"/>
          </w:tcPr>
          <w:p w14:paraId="2E7128DA" w14:textId="77777777" w:rsidR="00A42E58" w:rsidRPr="00433856" w:rsidRDefault="00A42E58" w:rsidP="00D27206">
            <w:pPr>
              <w:pStyle w:val="TableParagraph"/>
              <w:rPr>
                <w:sz w:val="18"/>
              </w:rPr>
            </w:pPr>
          </w:p>
        </w:tc>
        <w:tc>
          <w:tcPr>
            <w:tcW w:w="820" w:type="dxa"/>
          </w:tcPr>
          <w:p w14:paraId="46390F22" w14:textId="77777777" w:rsidR="00A42E58" w:rsidRPr="00433856" w:rsidRDefault="00A42E58" w:rsidP="00D27206">
            <w:pPr>
              <w:pStyle w:val="TableParagraph"/>
              <w:rPr>
                <w:sz w:val="18"/>
              </w:rPr>
            </w:pPr>
          </w:p>
        </w:tc>
        <w:tc>
          <w:tcPr>
            <w:tcW w:w="820" w:type="dxa"/>
          </w:tcPr>
          <w:p w14:paraId="16066053" w14:textId="77777777" w:rsidR="00A42E58" w:rsidRPr="00433856" w:rsidRDefault="00A42E58" w:rsidP="00D27206">
            <w:pPr>
              <w:pStyle w:val="TableParagraph"/>
              <w:rPr>
                <w:sz w:val="18"/>
              </w:rPr>
            </w:pPr>
          </w:p>
        </w:tc>
        <w:tc>
          <w:tcPr>
            <w:tcW w:w="820" w:type="dxa"/>
          </w:tcPr>
          <w:p w14:paraId="0DAA02E2" w14:textId="77777777" w:rsidR="00A42E58" w:rsidRPr="00433856" w:rsidRDefault="00A42E58" w:rsidP="00D27206">
            <w:pPr>
              <w:pStyle w:val="TableParagraph"/>
              <w:rPr>
                <w:sz w:val="18"/>
              </w:rPr>
            </w:pPr>
          </w:p>
        </w:tc>
        <w:tc>
          <w:tcPr>
            <w:tcW w:w="741" w:type="dxa"/>
          </w:tcPr>
          <w:p w14:paraId="4E3D4A74" w14:textId="77777777" w:rsidR="00A42E58" w:rsidRPr="00433856" w:rsidRDefault="00A42E58" w:rsidP="00D27206">
            <w:pPr>
              <w:pStyle w:val="TableParagraph"/>
              <w:rPr>
                <w:sz w:val="18"/>
              </w:rPr>
            </w:pPr>
          </w:p>
        </w:tc>
      </w:tr>
      <w:tr w:rsidR="00A42E58" w:rsidRPr="00433856" w14:paraId="788F2234" w14:textId="77777777" w:rsidTr="00D27206">
        <w:trPr>
          <w:trHeight w:val="254"/>
        </w:trPr>
        <w:tc>
          <w:tcPr>
            <w:tcW w:w="554" w:type="dxa"/>
          </w:tcPr>
          <w:p w14:paraId="560CF3B7"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1721" w:type="dxa"/>
          </w:tcPr>
          <w:p w14:paraId="49EEA273" w14:textId="77777777" w:rsidR="00A42E58" w:rsidRPr="00433856" w:rsidRDefault="00A42E58" w:rsidP="00D27206">
            <w:pPr>
              <w:pStyle w:val="TableParagraph"/>
              <w:spacing w:line="234" w:lineRule="exact"/>
              <w:ind w:left="108"/>
            </w:pPr>
            <w:r w:rsidRPr="00433856">
              <w:t>Hardware-2</w:t>
            </w:r>
          </w:p>
        </w:tc>
        <w:tc>
          <w:tcPr>
            <w:tcW w:w="1818" w:type="dxa"/>
          </w:tcPr>
          <w:p w14:paraId="62DAEFFD" w14:textId="77777777" w:rsidR="00A42E58" w:rsidRPr="00433856" w:rsidRDefault="00A42E58" w:rsidP="00D27206">
            <w:pPr>
              <w:pStyle w:val="TableParagraph"/>
              <w:rPr>
                <w:sz w:val="18"/>
              </w:rPr>
            </w:pPr>
          </w:p>
        </w:tc>
        <w:tc>
          <w:tcPr>
            <w:tcW w:w="1108" w:type="dxa"/>
          </w:tcPr>
          <w:p w14:paraId="0435B16D" w14:textId="77777777" w:rsidR="00A42E58" w:rsidRPr="00433856" w:rsidRDefault="00A42E58" w:rsidP="00D27206">
            <w:pPr>
              <w:pStyle w:val="TableParagraph"/>
              <w:rPr>
                <w:sz w:val="18"/>
              </w:rPr>
            </w:pPr>
          </w:p>
        </w:tc>
        <w:tc>
          <w:tcPr>
            <w:tcW w:w="1096" w:type="dxa"/>
          </w:tcPr>
          <w:p w14:paraId="1AE46762" w14:textId="77777777" w:rsidR="00A42E58" w:rsidRPr="00433856" w:rsidRDefault="00A42E58" w:rsidP="00D27206">
            <w:pPr>
              <w:pStyle w:val="TableParagraph"/>
              <w:rPr>
                <w:sz w:val="18"/>
              </w:rPr>
            </w:pPr>
          </w:p>
        </w:tc>
        <w:tc>
          <w:tcPr>
            <w:tcW w:w="868" w:type="dxa"/>
          </w:tcPr>
          <w:p w14:paraId="475EEAB3" w14:textId="77777777" w:rsidR="00A42E58" w:rsidRPr="00433856" w:rsidRDefault="00A42E58" w:rsidP="00D27206">
            <w:pPr>
              <w:pStyle w:val="TableParagraph"/>
              <w:rPr>
                <w:sz w:val="18"/>
              </w:rPr>
            </w:pPr>
            <w:r w:rsidRPr="00433856">
              <w:rPr>
                <w:sz w:val="18"/>
              </w:rPr>
              <w:t>NA</w:t>
            </w:r>
          </w:p>
        </w:tc>
        <w:tc>
          <w:tcPr>
            <w:tcW w:w="815" w:type="dxa"/>
          </w:tcPr>
          <w:p w14:paraId="1F5EB58A" w14:textId="77777777" w:rsidR="00A42E58" w:rsidRPr="00433856" w:rsidRDefault="00A42E58" w:rsidP="00D27206">
            <w:pPr>
              <w:pStyle w:val="TableParagraph"/>
              <w:rPr>
                <w:sz w:val="18"/>
              </w:rPr>
            </w:pPr>
          </w:p>
        </w:tc>
        <w:tc>
          <w:tcPr>
            <w:tcW w:w="816" w:type="dxa"/>
          </w:tcPr>
          <w:p w14:paraId="0F6720D0" w14:textId="77777777" w:rsidR="00A42E58" w:rsidRPr="00433856" w:rsidRDefault="00A42E58" w:rsidP="00D27206">
            <w:pPr>
              <w:pStyle w:val="TableParagraph"/>
              <w:rPr>
                <w:sz w:val="18"/>
              </w:rPr>
            </w:pPr>
          </w:p>
        </w:tc>
        <w:tc>
          <w:tcPr>
            <w:tcW w:w="815" w:type="dxa"/>
          </w:tcPr>
          <w:p w14:paraId="02628F74" w14:textId="77777777" w:rsidR="00A42E58" w:rsidRPr="00433856" w:rsidRDefault="00A42E58" w:rsidP="00D27206">
            <w:pPr>
              <w:pStyle w:val="TableParagraph"/>
              <w:rPr>
                <w:sz w:val="18"/>
              </w:rPr>
            </w:pPr>
          </w:p>
        </w:tc>
        <w:tc>
          <w:tcPr>
            <w:tcW w:w="820" w:type="dxa"/>
          </w:tcPr>
          <w:p w14:paraId="1A25F7FC" w14:textId="77777777" w:rsidR="00A42E58" w:rsidRPr="00433856" w:rsidRDefault="00A42E58" w:rsidP="00D27206">
            <w:pPr>
              <w:pStyle w:val="TableParagraph"/>
              <w:rPr>
                <w:sz w:val="18"/>
              </w:rPr>
            </w:pPr>
          </w:p>
        </w:tc>
        <w:tc>
          <w:tcPr>
            <w:tcW w:w="820" w:type="dxa"/>
          </w:tcPr>
          <w:p w14:paraId="3DA743C9" w14:textId="77777777" w:rsidR="00A42E58" w:rsidRPr="00433856" w:rsidRDefault="00A42E58" w:rsidP="00D27206">
            <w:pPr>
              <w:pStyle w:val="TableParagraph"/>
              <w:rPr>
                <w:sz w:val="18"/>
              </w:rPr>
            </w:pPr>
          </w:p>
        </w:tc>
        <w:tc>
          <w:tcPr>
            <w:tcW w:w="820" w:type="dxa"/>
          </w:tcPr>
          <w:p w14:paraId="54E03A34" w14:textId="77777777" w:rsidR="00A42E58" w:rsidRPr="00433856" w:rsidRDefault="00A42E58" w:rsidP="00D27206">
            <w:pPr>
              <w:pStyle w:val="TableParagraph"/>
              <w:rPr>
                <w:sz w:val="18"/>
              </w:rPr>
            </w:pPr>
          </w:p>
        </w:tc>
        <w:tc>
          <w:tcPr>
            <w:tcW w:w="741" w:type="dxa"/>
          </w:tcPr>
          <w:p w14:paraId="3925C1F8" w14:textId="77777777" w:rsidR="00A42E58" w:rsidRPr="00433856" w:rsidRDefault="00A42E58" w:rsidP="00D27206">
            <w:pPr>
              <w:pStyle w:val="TableParagraph"/>
              <w:rPr>
                <w:sz w:val="18"/>
              </w:rPr>
            </w:pPr>
          </w:p>
        </w:tc>
      </w:tr>
      <w:tr w:rsidR="00A42E58" w:rsidRPr="00433856" w14:paraId="754EA04C" w14:textId="77777777" w:rsidTr="00D27206">
        <w:trPr>
          <w:trHeight w:val="254"/>
        </w:trPr>
        <w:tc>
          <w:tcPr>
            <w:tcW w:w="554" w:type="dxa"/>
          </w:tcPr>
          <w:p w14:paraId="2620204D"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1721" w:type="dxa"/>
          </w:tcPr>
          <w:p w14:paraId="3983E3BE" w14:textId="77777777" w:rsidR="00A42E58" w:rsidRPr="00433856" w:rsidRDefault="00A42E58" w:rsidP="00D27206">
            <w:pPr>
              <w:pStyle w:val="TableParagraph"/>
              <w:spacing w:line="234" w:lineRule="exact"/>
              <w:ind w:left="108"/>
            </w:pPr>
            <w:r w:rsidRPr="00433856">
              <w:t>Hardware-N</w:t>
            </w:r>
          </w:p>
        </w:tc>
        <w:tc>
          <w:tcPr>
            <w:tcW w:w="1818" w:type="dxa"/>
          </w:tcPr>
          <w:p w14:paraId="13C4CB97" w14:textId="77777777" w:rsidR="00A42E58" w:rsidRPr="00433856" w:rsidRDefault="00A42E58" w:rsidP="00D27206">
            <w:pPr>
              <w:pStyle w:val="TableParagraph"/>
              <w:rPr>
                <w:sz w:val="18"/>
              </w:rPr>
            </w:pPr>
          </w:p>
        </w:tc>
        <w:tc>
          <w:tcPr>
            <w:tcW w:w="1108" w:type="dxa"/>
          </w:tcPr>
          <w:p w14:paraId="7FC311FB" w14:textId="77777777" w:rsidR="00A42E58" w:rsidRPr="00433856" w:rsidRDefault="00A42E58" w:rsidP="00D27206">
            <w:pPr>
              <w:pStyle w:val="TableParagraph"/>
              <w:rPr>
                <w:sz w:val="18"/>
              </w:rPr>
            </w:pPr>
          </w:p>
        </w:tc>
        <w:tc>
          <w:tcPr>
            <w:tcW w:w="1096" w:type="dxa"/>
          </w:tcPr>
          <w:p w14:paraId="7995B7E0" w14:textId="77777777" w:rsidR="00A42E58" w:rsidRPr="00433856" w:rsidRDefault="00A42E58" w:rsidP="00D27206">
            <w:pPr>
              <w:pStyle w:val="TableParagraph"/>
              <w:rPr>
                <w:sz w:val="18"/>
              </w:rPr>
            </w:pPr>
          </w:p>
        </w:tc>
        <w:tc>
          <w:tcPr>
            <w:tcW w:w="868" w:type="dxa"/>
          </w:tcPr>
          <w:p w14:paraId="7FBC0994" w14:textId="77777777" w:rsidR="00A42E58" w:rsidRPr="00433856" w:rsidRDefault="00A42E58" w:rsidP="00D27206">
            <w:pPr>
              <w:pStyle w:val="TableParagraph"/>
              <w:rPr>
                <w:sz w:val="18"/>
              </w:rPr>
            </w:pPr>
            <w:r w:rsidRPr="00433856">
              <w:rPr>
                <w:sz w:val="18"/>
              </w:rPr>
              <w:t>NA</w:t>
            </w:r>
          </w:p>
        </w:tc>
        <w:tc>
          <w:tcPr>
            <w:tcW w:w="815" w:type="dxa"/>
          </w:tcPr>
          <w:p w14:paraId="6BC860AF" w14:textId="77777777" w:rsidR="00A42E58" w:rsidRPr="00433856" w:rsidRDefault="00A42E58" w:rsidP="00D27206">
            <w:pPr>
              <w:pStyle w:val="TableParagraph"/>
              <w:rPr>
                <w:sz w:val="18"/>
              </w:rPr>
            </w:pPr>
          </w:p>
        </w:tc>
        <w:tc>
          <w:tcPr>
            <w:tcW w:w="816" w:type="dxa"/>
          </w:tcPr>
          <w:p w14:paraId="01320566" w14:textId="77777777" w:rsidR="00A42E58" w:rsidRPr="00433856" w:rsidRDefault="00A42E58" w:rsidP="00D27206">
            <w:pPr>
              <w:pStyle w:val="TableParagraph"/>
              <w:rPr>
                <w:sz w:val="18"/>
              </w:rPr>
            </w:pPr>
          </w:p>
        </w:tc>
        <w:tc>
          <w:tcPr>
            <w:tcW w:w="815" w:type="dxa"/>
          </w:tcPr>
          <w:p w14:paraId="7705DC37" w14:textId="77777777" w:rsidR="00A42E58" w:rsidRPr="00433856" w:rsidRDefault="00A42E58" w:rsidP="00D27206">
            <w:pPr>
              <w:pStyle w:val="TableParagraph"/>
              <w:rPr>
                <w:sz w:val="18"/>
              </w:rPr>
            </w:pPr>
          </w:p>
        </w:tc>
        <w:tc>
          <w:tcPr>
            <w:tcW w:w="820" w:type="dxa"/>
          </w:tcPr>
          <w:p w14:paraId="36DE12BB" w14:textId="77777777" w:rsidR="00A42E58" w:rsidRPr="00433856" w:rsidRDefault="00A42E58" w:rsidP="00D27206">
            <w:pPr>
              <w:pStyle w:val="TableParagraph"/>
              <w:rPr>
                <w:sz w:val="18"/>
              </w:rPr>
            </w:pPr>
          </w:p>
        </w:tc>
        <w:tc>
          <w:tcPr>
            <w:tcW w:w="820" w:type="dxa"/>
          </w:tcPr>
          <w:p w14:paraId="008172C5" w14:textId="77777777" w:rsidR="00A42E58" w:rsidRPr="00433856" w:rsidRDefault="00A42E58" w:rsidP="00D27206">
            <w:pPr>
              <w:pStyle w:val="TableParagraph"/>
              <w:rPr>
                <w:sz w:val="18"/>
              </w:rPr>
            </w:pPr>
          </w:p>
        </w:tc>
        <w:tc>
          <w:tcPr>
            <w:tcW w:w="820" w:type="dxa"/>
          </w:tcPr>
          <w:p w14:paraId="011C9316" w14:textId="77777777" w:rsidR="00A42E58" w:rsidRPr="00433856" w:rsidRDefault="00A42E58" w:rsidP="00D27206">
            <w:pPr>
              <w:pStyle w:val="TableParagraph"/>
              <w:rPr>
                <w:sz w:val="18"/>
              </w:rPr>
            </w:pPr>
          </w:p>
        </w:tc>
        <w:tc>
          <w:tcPr>
            <w:tcW w:w="741" w:type="dxa"/>
          </w:tcPr>
          <w:p w14:paraId="40436A37" w14:textId="77777777" w:rsidR="00A42E58" w:rsidRPr="00433856" w:rsidRDefault="00A42E58" w:rsidP="00D27206">
            <w:pPr>
              <w:pStyle w:val="TableParagraph"/>
              <w:rPr>
                <w:sz w:val="18"/>
              </w:rPr>
            </w:pPr>
          </w:p>
        </w:tc>
      </w:tr>
      <w:tr w:rsidR="00A42E58" w:rsidRPr="00433856" w14:paraId="4C60B542" w14:textId="77777777" w:rsidTr="00D27206">
        <w:trPr>
          <w:trHeight w:val="253"/>
        </w:trPr>
        <w:tc>
          <w:tcPr>
            <w:tcW w:w="554" w:type="dxa"/>
          </w:tcPr>
          <w:p w14:paraId="64686CCF" w14:textId="77777777" w:rsidR="00A42E58" w:rsidRPr="00433856" w:rsidRDefault="00A42E58" w:rsidP="00D27206">
            <w:pPr>
              <w:pStyle w:val="TableParagraph"/>
              <w:spacing w:line="234" w:lineRule="exact"/>
              <w:ind w:left="107"/>
              <w:rPr>
                <w:rFonts w:ascii="Arial"/>
                <w:b/>
              </w:rPr>
            </w:pPr>
          </w:p>
        </w:tc>
        <w:tc>
          <w:tcPr>
            <w:tcW w:w="1721" w:type="dxa"/>
          </w:tcPr>
          <w:p w14:paraId="15231BF1"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818" w:type="dxa"/>
          </w:tcPr>
          <w:p w14:paraId="7EF39EC0" w14:textId="77777777" w:rsidR="00A42E58" w:rsidRPr="00433856" w:rsidRDefault="00A42E58" w:rsidP="00D27206">
            <w:pPr>
              <w:pStyle w:val="TableParagraph"/>
              <w:rPr>
                <w:sz w:val="18"/>
              </w:rPr>
            </w:pPr>
          </w:p>
        </w:tc>
        <w:tc>
          <w:tcPr>
            <w:tcW w:w="1108" w:type="dxa"/>
          </w:tcPr>
          <w:p w14:paraId="631E2069" w14:textId="77777777" w:rsidR="00A42E58" w:rsidRPr="00433856" w:rsidRDefault="00A42E58" w:rsidP="00D27206">
            <w:pPr>
              <w:pStyle w:val="TableParagraph"/>
              <w:rPr>
                <w:sz w:val="18"/>
              </w:rPr>
            </w:pPr>
          </w:p>
        </w:tc>
        <w:tc>
          <w:tcPr>
            <w:tcW w:w="1096" w:type="dxa"/>
          </w:tcPr>
          <w:p w14:paraId="15CE554E" w14:textId="77777777" w:rsidR="00A42E58" w:rsidRPr="00433856" w:rsidRDefault="00A42E58" w:rsidP="00D27206">
            <w:pPr>
              <w:pStyle w:val="TableParagraph"/>
              <w:rPr>
                <w:sz w:val="18"/>
              </w:rPr>
            </w:pPr>
          </w:p>
        </w:tc>
        <w:tc>
          <w:tcPr>
            <w:tcW w:w="868" w:type="dxa"/>
          </w:tcPr>
          <w:p w14:paraId="27AB602A" w14:textId="77777777" w:rsidR="00A42E58" w:rsidRPr="00433856" w:rsidRDefault="00A42E58" w:rsidP="00D27206">
            <w:pPr>
              <w:pStyle w:val="TableParagraph"/>
              <w:rPr>
                <w:sz w:val="18"/>
              </w:rPr>
            </w:pPr>
            <w:r w:rsidRPr="00433856">
              <w:rPr>
                <w:sz w:val="18"/>
              </w:rPr>
              <w:t>NA</w:t>
            </w:r>
          </w:p>
        </w:tc>
        <w:tc>
          <w:tcPr>
            <w:tcW w:w="815" w:type="dxa"/>
          </w:tcPr>
          <w:p w14:paraId="7494E207" w14:textId="77777777" w:rsidR="00A42E58" w:rsidRPr="00433856" w:rsidRDefault="00A42E58" w:rsidP="00D27206">
            <w:pPr>
              <w:pStyle w:val="TableParagraph"/>
              <w:rPr>
                <w:sz w:val="18"/>
              </w:rPr>
            </w:pPr>
          </w:p>
        </w:tc>
        <w:tc>
          <w:tcPr>
            <w:tcW w:w="816" w:type="dxa"/>
          </w:tcPr>
          <w:p w14:paraId="0EB01E48" w14:textId="77777777" w:rsidR="00A42E58" w:rsidRPr="00433856" w:rsidRDefault="00A42E58" w:rsidP="00D27206">
            <w:pPr>
              <w:pStyle w:val="TableParagraph"/>
              <w:rPr>
                <w:sz w:val="18"/>
              </w:rPr>
            </w:pPr>
          </w:p>
        </w:tc>
        <w:tc>
          <w:tcPr>
            <w:tcW w:w="815" w:type="dxa"/>
          </w:tcPr>
          <w:p w14:paraId="15866DD3" w14:textId="77777777" w:rsidR="00A42E58" w:rsidRPr="00433856" w:rsidRDefault="00A42E58" w:rsidP="00D27206">
            <w:pPr>
              <w:pStyle w:val="TableParagraph"/>
              <w:rPr>
                <w:sz w:val="18"/>
              </w:rPr>
            </w:pPr>
          </w:p>
        </w:tc>
        <w:tc>
          <w:tcPr>
            <w:tcW w:w="820" w:type="dxa"/>
          </w:tcPr>
          <w:p w14:paraId="612FFDEF" w14:textId="77777777" w:rsidR="00A42E58" w:rsidRPr="00433856" w:rsidRDefault="00A42E58" w:rsidP="00D27206">
            <w:pPr>
              <w:pStyle w:val="TableParagraph"/>
              <w:rPr>
                <w:sz w:val="18"/>
              </w:rPr>
            </w:pPr>
          </w:p>
        </w:tc>
        <w:tc>
          <w:tcPr>
            <w:tcW w:w="820" w:type="dxa"/>
          </w:tcPr>
          <w:p w14:paraId="092DA234" w14:textId="77777777" w:rsidR="00A42E58" w:rsidRPr="00433856" w:rsidRDefault="00A42E58" w:rsidP="00D27206">
            <w:pPr>
              <w:pStyle w:val="TableParagraph"/>
              <w:rPr>
                <w:sz w:val="18"/>
              </w:rPr>
            </w:pPr>
          </w:p>
        </w:tc>
        <w:tc>
          <w:tcPr>
            <w:tcW w:w="820" w:type="dxa"/>
          </w:tcPr>
          <w:p w14:paraId="36B45957" w14:textId="77777777" w:rsidR="00A42E58" w:rsidRPr="00433856" w:rsidRDefault="00A42E58" w:rsidP="00D27206">
            <w:pPr>
              <w:pStyle w:val="TableParagraph"/>
              <w:rPr>
                <w:sz w:val="18"/>
              </w:rPr>
            </w:pPr>
          </w:p>
        </w:tc>
        <w:tc>
          <w:tcPr>
            <w:tcW w:w="741" w:type="dxa"/>
          </w:tcPr>
          <w:p w14:paraId="3FD43E24" w14:textId="77777777" w:rsidR="00A42E58" w:rsidRPr="00433856" w:rsidRDefault="00A42E58" w:rsidP="00D27206">
            <w:pPr>
              <w:pStyle w:val="TableParagraph"/>
              <w:rPr>
                <w:sz w:val="18"/>
              </w:rPr>
            </w:pPr>
          </w:p>
        </w:tc>
      </w:tr>
    </w:tbl>
    <w:p w14:paraId="35167813" w14:textId="77777777" w:rsidR="00A42E58" w:rsidRDefault="00A42E58" w:rsidP="00A42E58"/>
    <w:p w14:paraId="3A09353D" w14:textId="77777777" w:rsidR="00433856" w:rsidRDefault="00433856" w:rsidP="00A42E58"/>
    <w:p w14:paraId="0E4C31D1" w14:textId="77777777" w:rsidR="00433856" w:rsidRDefault="00433856" w:rsidP="00A42E58"/>
    <w:p w14:paraId="1C1FCB70" w14:textId="77777777" w:rsidR="00433856" w:rsidRDefault="00433856" w:rsidP="00A42E58"/>
    <w:p w14:paraId="0ACC371F" w14:textId="77777777" w:rsidR="00433856" w:rsidRDefault="00433856" w:rsidP="00A42E58"/>
    <w:p w14:paraId="576B52EA" w14:textId="77777777" w:rsidR="00433856" w:rsidRPr="00433856" w:rsidRDefault="00433856" w:rsidP="00A42E58"/>
    <w:p w14:paraId="4B58ACC1" w14:textId="77777777" w:rsidR="000B13E0" w:rsidRPr="00433856" w:rsidRDefault="00C01EE0" w:rsidP="000B13E0">
      <w:pPr>
        <w:spacing w:before="180" w:after="23"/>
        <w:ind w:left="120"/>
        <w:rPr>
          <w:rFonts w:ascii="Arial"/>
          <w:b/>
        </w:rPr>
      </w:pPr>
      <w:r w:rsidRPr="00433856">
        <w:rPr>
          <w:rFonts w:ascii="Arial"/>
          <w:b/>
        </w:rPr>
        <w:t>Table 6</w:t>
      </w:r>
      <w:r w:rsidR="00A42E58" w:rsidRPr="00433856">
        <w:rPr>
          <w:rFonts w:ascii="Arial"/>
          <w:b/>
        </w:rPr>
        <w:t xml:space="preserve">: Breakup of Hardware Augmentation </w:t>
      </w:r>
      <w:r w:rsidR="00F16E80" w:rsidRPr="00433856">
        <w:rPr>
          <w:rFonts w:ascii="Arial"/>
          <w:b/>
        </w:rPr>
        <w:t xml:space="preserve">&amp; AMC </w:t>
      </w:r>
      <w:r w:rsidR="00A42E58" w:rsidRPr="00433856">
        <w:rPr>
          <w:rFonts w:ascii="Arial"/>
          <w:b/>
        </w:rPr>
        <w:t xml:space="preserve">Cost for UPI Switch (item 5 of Table </w:t>
      </w:r>
      <w:r w:rsidRPr="00433856">
        <w:rPr>
          <w:rFonts w:ascii="Arial"/>
          <w:b/>
          <w:spacing w:val="-1"/>
        </w:rPr>
        <w:t>1 (B)</w:t>
      </w:r>
      <w:r w:rsidR="00A42E58" w:rsidRPr="00433856">
        <w:rPr>
          <w:rFonts w:ascii="Arial"/>
          <w:b/>
        </w:rPr>
        <w:t>) - DC &amp; DRC</w:t>
      </w:r>
      <w:r w:rsidR="000B13E0" w:rsidRPr="00433856">
        <w:rPr>
          <w:rFonts w:ascii="Arial"/>
          <w:b/>
        </w:rPr>
        <w:t xml:space="preserve"> </w:t>
      </w:r>
    </w:p>
    <w:tbl>
      <w:tblPr>
        <w:tblW w:w="1276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65"/>
        <w:gridCol w:w="1493"/>
        <w:gridCol w:w="1275"/>
        <w:gridCol w:w="1134"/>
        <w:gridCol w:w="1173"/>
        <w:gridCol w:w="788"/>
        <w:gridCol w:w="789"/>
        <w:gridCol w:w="788"/>
        <w:gridCol w:w="793"/>
        <w:gridCol w:w="793"/>
        <w:gridCol w:w="798"/>
        <w:gridCol w:w="741"/>
      </w:tblGrid>
      <w:tr w:rsidR="000B13E0" w:rsidRPr="00433856" w14:paraId="42C90EA8" w14:textId="77777777" w:rsidTr="00A64489">
        <w:trPr>
          <w:trHeight w:val="265"/>
        </w:trPr>
        <w:tc>
          <w:tcPr>
            <w:tcW w:w="535" w:type="dxa"/>
            <w:vMerge w:val="restart"/>
          </w:tcPr>
          <w:p w14:paraId="23E84879" w14:textId="77777777" w:rsidR="000B13E0" w:rsidRPr="00433856" w:rsidRDefault="000B13E0" w:rsidP="00A64489">
            <w:pPr>
              <w:pStyle w:val="TableParagraph"/>
              <w:spacing w:line="250" w:lineRule="exact"/>
              <w:ind w:left="107"/>
              <w:rPr>
                <w:rFonts w:ascii="Arial"/>
                <w:b/>
              </w:rPr>
            </w:pPr>
            <w:r w:rsidRPr="00433856">
              <w:rPr>
                <w:rFonts w:ascii="Arial"/>
                <w:b/>
              </w:rPr>
              <w:t>SN</w:t>
            </w:r>
          </w:p>
        </w:tc>
        <w:tc>
          <w:tcPr>
            <w:tcW w:w="1665" w:type="dxa"/>
            <w:vMerge w:val="restart"/>
          </w:tcPr>
          <w:p w14:paraId="21311410" w14:textId="77777777" w:rsidR="000B13E0" w:rsidRPr="00433856" w:rsidRDefault="000B13E0" w:rsidP="00A64489">
            <w:pPr>
              <w:pStyle w:val="TableParagraph"/>
              <w:spacing w:line="250" w:lineRule="exact"/>
              <w:ind w:left="108"/>
              <w:rPr>
                <w:rFonts w:ascii="Arial"/>
                <w:b/>
              </w:rPr>
            </w:pPr>
            <w:r w:rsidRPr="00433856">
              <w:rPr>
                <w:rFonts w:ascii="Arial"/>
                <w:b/>
              </w:rPr>
              <w:t>Requirement</w:t>
            </w:r>
          </w:p>
        </w:tc>
        <w:tc>
          <w:tcPr>
            <w:tcW w:w="1493" w:type="dxa"/>
            <w:vMerge w:val="restart"/>
          </w:tcPr>
          <w:p w14:paraId="72DB75F0" w14:textId="77777777" w:rsidR="000B13E0" w:rsidRPr="00433856" w:rsidRDefault="000B13E0" w:rsidP="00A64489">
            <w:pPr>
              <w:pStyle w:val="TableParagraph"/>
              <w:spacing w:line="250" w:lineRule="exact"/>
              <w:ind w:left="108"/>
              <w:rPr>
                <w:rFonts w:ascii="Arial"/>
                <w:b/>
              </w:rPr>
            </w:pPr>
            <w:r w:rsidRPr="00433856">
              <w:rPr>
                <w:rFonts w:ascii="Arial"/>
                <w:b/>
              </w:rPr>
              <w:t>Requirement Description</w:t>
            </w:r>
          </w:p>
        </w:tc>
        <w:tc>
          <w:tcPr>
            <w:tcW w:w="1275" w:type="dxa"/>
            <w:vMerge w:val="restart"/>
          </w:tcPr>
          <w:p w14:paraId="68486701" w14:textId="77777777" w:rsidR="000B13E0" w:rsidRPr="00433856" w:rsidRDefault="000B13E0" w:rsidP="00A64489">
            <w:pPr>
              <w:pStyle w:val="TableParagraph"/>
              <w:spacing w:line="250" w:lineRule="exact"/>
              <w:ind w:left="108"/>
              <w:rPr>
                <w:rFonts w:ascii="Arial"/>
                <w:b/>
              </w:rPr>
            </w:pPr>
            <w:r w:rsidRPr="00433856">
              <w:rPr>
                <w:rFonts w:ascii="Arial"/>
                <w:b/>
              </w:rPr>
              <w:t>Quantity</w:t>
            </w:r>
          </w:p>
        </w:tc>
        <w:tc>
          <w:tcPr>
            <w:tcW w:w="1134" w:type="dxa"/>
            <w:vMerge w:val="restart"/>
          </w:tcPr>
          <w:p w14:paraId="3CA48414" w14:textId="77777777" w:rsidR="000B13E0" w:rsidRPr="00433856" w:rsidRDefault="000B13E0" w:rsidP="00A64489">
            <w:pPr>
              <w:pStyle w:val="TableParagraph"/>
              <w:ind w:left="109" w:right="76"/>
              <w:rPr>
                <w:rFonts w:ascii="Arial"/>
                <w:b/>
              </w:rPr>
            </w:pPr>
            <w:r w:rsidRPr="00433856">
              <w:rPr>
                <w:rFonts w:ascii="Arial"/>
                <w:b/>
              </w:rPr>
              <w:t>Product Cost</w:t>
            </w:r>
          </w:p>
          <w:p w14:paraId="0E6BD0A1" w14:textId="7EA39CB7" w:rsidR="000B13E0" w:rsidRPr="00433856" w:rsidRDefault="000B13E0" w:rsidP="00A64489">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5922" w:type="dxa"/>
            <w:gridSpan w:val="7"/>
          </w:tcPr>
          <w:p w14:paraId="592F7067" w14:textId="65C00D97" w:rsidR="000B13E0" w:rsidRPr="00433856" w:rsidRDefault="000B13E0" w:rsidP="00A64489">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0BF7F6F0" w14:textId="13D65677" w:rsidR="000B13E0" w:rsidRPr="00433856" w:rsidRDefault="000B13E0" w:rsidP="00A64489">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0B13E0" w:rsidRPr="00433856" w14:paraId="74124583" w14:textId="77777777" w:rsidTr="00A64489">
        <w:trPr>
          <w:trHeight w:val="787"/>
        </w:trPr>
        <w:tc>
          <w:tcPr>
            <w:tcW w:w="535" w:type="dxa"/>
            <w:vMerge/>
            <w:tcBorders>
              <w:top w:val="nil"/>
            </w:tcBorders>
          </w:tcPr>
          <w:p w14:paraId="36442916" w14:textId="77777777" w:rsidR="000B13E0" w:rsidRPr="00433856" w:rsidRDefault="000B13E0" w:rsidP="00A64489">
            <w:pPr>
              <w:rPr>
                <w:sz w:val="2"/>
                <w:szCs w:val="2"/>
              </w:rPr>
            </w:pPr>
          </w:p>
        </w:tc>
        <w:tc>
          <w:tcPr>
            <w:tcW w:w="1665" w:type="dxa"/>
            <w:vMerge/>
            <w:tcBorders>
              <w:top w:val="nil"/>
            </w:tcBorders>
          </w:tcPr>
          <w:p w14:paraId="6FE8F39A" w14:textId="77777777" w:rsidR="000B13E0" w:rsidRPr="00433856" w:rsidRDefault="000B13E0" w:rsidP="00A64489">
            <w:pPr>
              <w:rPr>
                <w:sz w:val="2"/>
                <w:szCs w:val="2"/>
              </w:rPr>
            </w:pPr>
          </w:p>
        </w:tc>
        <w:tc>
          <w:tcPr>
            <w:tcW w:w="1493" w:type="dxa"/>
            <w:vMerge/>
          </w:tcPr>
          <w:p w14:paraId="56D64724" w14:textId="77777777" w:rsidR="000B13E0" w:rsidRPr="00433856" w:rsidRDefault="000B13E0" w:rsidP="00A64489">
            <w:pPr>
              <w:rPr>
                <w:sz w:val="2"/>
                <w:szCs w:val="2"/>
              </w:rPr>
            </w:pPr>
          </w:p>
        </w:tc>
        <w:tc>
          <w:tcPr>
            <w:tcW w:w="1275" w:type="dxa"/>
            <w:vMerge/>
            <w:tcBorders>
              <w:top w:val="nil"/>
            </w:tcBorders>
          </w:tcPr>
          <w:p w14:paraId="75741501" w14:textId="77777777" w:rsidR="000B13E0" w:rsidRPr="00433856" w:rsidRDefault="000B13E0" w:rsidP="00A64489">
            <w:pPr>
              <w:rPr>
                <w:sz w:val="2"/>
                <w:szCs w:val="2"/>
              </w:rPr>
            </w:pPr>
          </w:p>
        </w:tc>
        <w:tc>
          <w:tcPr>
            <w:tcW w:w="1134" w:type="dxa"/>
            <w:vMerge/>
            <w:tcBorders>
              <w:top w:val="nil"/>
            </w:tcBorders>
          </w:tcPr>
          <w:p w14:paraId="0156BAE8" w14:textId="77777777" w:rsidR="000B13E0" w:rsidRPr="00433856" w:rsidRDefault="000B13E0" w:rsidP="00A64489">
            <w:pPr>
              <w:rPr>
                <w:sz w:val="2"/>
                <w:szCs w:val="2"/>
              </w:rPr>
            </w:pPr>
          </w:p>
        </w:tc>
        <w:tc>
          <w:tcPr>
            <w:tcW w:w="1173" w:type="dxa"/>
          </w:tcPr>
          <w:p w14:paraId="774D0D5A" w14:textId="77777777" w:rsidR="000B13E0" w:rsidRPr="00433856" w:rsidRDefault="000B13E0" w:rsidP="00A64489">
            <w:pPr>
              <w:pStyle w:val="TableParagraph"/>
              <w:spacing w:line="248" w:lineRule="exact"/>
              <w:ind w:left="110"/>
              <w:rPr>
                <w:rFonts w:ascii="Arial"/>
                <w:b/>
              </w:rPr>
            </w:pPr>
            <w:r w:rsidRPr="00433856">
              <w:rPr>
                <w:rFonts w:ascii="Arial"/>
                <w:b/>
              </w:rPr>
              <w:t>Year1</w:t>
            </w:r>
          </w:p>
        </w:tc>
        <w:tc>
          <w:tcPr>
            <w:tcW w:w="788" w:type="dxa"/>
          </w:tcPr>
          <w:p w14:paraId="620622F1" w14:textId="77777777" w:rsidR="000B13E0" w:rsidRPr="00433856" w:rsidRDefault="000B13E0" w:rsidP="00A64489">
            <w:pPr>
              <w:pStyle w:val="TableParagraph"/>
              <w:spacing w:line="248" w:lineRule="exact"/>
              <w:ind w:left="111"/>
              <w:rPr>
                <w:rFonts w:ascii="Arial"/>
                <w:b/>
              </w:rPr>
            </w:pPr>
            <w:r w:rsidRPr="00433856">
              <w:rPr>
                <w:rFonts w:ascii="Arial"/>
                <w:b/>
              </w:rPr>
              <w:t>Year2</w:t>
            </w:r>
          </w:p>
        </w:tc>
        <w:tc>
          <w:tcPr>
            <w:tcW w:w="789" w:type="dxa"/>
          </w:tcPr>
          <w:p w14:paraId="2077567D" w14:textId="77777777" w:rsidR="000B13E0" w:rsidRPr="00433856" w:rsidRDefault="000B13E0" w:rsidP="00A64489">
            <w:pPr>
              <w:pStyle w:val="TableParagraph"/>
              <w:spacing w:line="248" w:lineRule="exact"/>
              <w:ind w:left="112"/>
              <w:rPr>
                <w:rFonts w:ascii="Arial"/>
                <w:b/>
              </w:rPr>
            </w:pPr>
            <w:r w:rsidRPr="00433856">
              <w:rPr>
                <w:rFonts w:ascii="Arial"/>
                <w:b/>
              </w:rPr>
              <w:t>Year3</w:t>
            </w:r>
          </w:p>
        </w:tc>
        <w:tc>
          <w:tcPr>
            <w:tcW w:w="788" w:type="dxa"/>
          </w:tcPr>
          <w:p w14:paraId="1D3DB235" w14:textId="77777777" w:rsidR="000B13E0" w:rsidRPr="00433856" w:rsidRDefault="000B13E0" w:rsidP="00A64489">
            <w:pPr>
              <w:pStyle w:val="TableParagraph"/>
              <w:spacing w:line="248" w:lineRule="exact"/>
              <w:ind w:left="113"/>
              <w:rPr>
                <w:rFonts w:ascii="Arial"/>
                <w:b/>
              </w:rPr>
            </w:pPr>
            <w:r w:rsidRPr="00433856">
              <w:rPr>
                <w:rFonts w:ascii="Arial"/>
                <w:b/>
              </w:rPr>
              <w:t>Year4</w:t>
            </w:r>
          </w:p>
        </w:tc>
        <w:tc>
          <w:tcPr>
            <w:tcW w:w="793" w:type="dxa"/>
          </w:tcPr>
          <w:p w14:paraId="62EA68F4" w14:textId="77777777" w:rsidR="000B13E0" w:rsidRPr="00433856" w:rsidRDefault="000B13E0" w:rsidP="00A64489">
            <w:pPr>
              <w:pStyle w:val="TableParagraph"/>
              <w:spacing w:line="248" w:lineRule="exact"/>
              <w:ind w:left="114"/>
              <w:rPr>
                <w:rFonts w:ascii="Arial"/>
                <w:b/>
              </w:rPr>
            </w:pPr>
            <w:r w:rsidRPr="00433856">
              <w:rPr>
                <w:rFonts w:ascii="Arial"/>
                <w:b/>
              </w:rPr>
              <w:t>Year5</w:t>
            </w:r>
          </w:p>
        </w:tc>
        <w:tc>
          <w:tcPr>
            <w:tcW w:w="793" w:type="dxa"/>
          </w:tcPr>
          <w:p w14:paraId="55C94057" w14:textId="77777777" w:rsidR="000B13E0" w:rsidRPr="00433856" w:rsidRDefault="000B13E0" w:rsidP="00A64489">
            <w:pPr>
              <w:pStyle w:val="TableParagraph"/>
              <w:spacing w:line="248" w:lineRule="exact"/>
              <w:ind w:left="114"/>
              <w:rPr>
                <w:rFonts w:ascii="Arial"/>
                <w:b/>
              </w:rPr>
            </w:pPr>
            <w:r w:rsidRPr="00433856">
              <w:rPr>
                <w:rFonts w:ascii="Arial"/>
                <w:b/>
              </w:rPr>
              <w:t>Year6</w:t>
            </w:r>
          </w:p>
        </w:tc>
        <w:tc>
          <w:tcPr>
            <w:tcW w:w="798" w:type="dxa"/>
          </w:tcPr>
          <w:p w14:paraId="24B6326F" w14:textId="77777777" w:rsidR="000B13E0" w:rsidRPr="00433856" w:rsidRDefault="000B13E0" w:rsidP="00A64489">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7CB98438" w14:textId="77777777" w:rsidR="000B13E0" w:rsidRPr="00433856" w:rsidRDefault="000B13E0" w:rsidP="00A64489">
            <w:pPr>
              <w:rPr>
                <w:sz w:val="2"/>
                <w:szCs w:val="2"/>
              </w:rPr>
            </w:pPr>
          </w:p>
        </w:tc>
      </w:tr>
      <w:tr w:rsidR="000B13E0" w:rsidRPr="00433856" w14:paraId="6E43183E" w14:textId="77777777" w:rsidTr="00A64489">
        <w:trPr>
          <w:trHeight w:val="266"/>
        </w:trPr>
        <w:tc>
          <w:tcPr>
            <w:tcW w:w="535" w:type="dxa"/>
          </w:tcPr>
          <w:p w14:paraId="7C01A574" w14:textId="77777777" w:rsidR="000B13E0" w:rsidRPr="00433856" w:rsidRDefault="000B13E0" w:rsidP="00A64489">
            <w:pPr>
              <w:pStyle w:val="TableParagraph"/>
              <w:spacing w:line="234" w:lineRule="exact"/>
              <w:ind w:left="107"/>
              <w:rPr>
                <w:rFonts w:ascii="Arial"/>
                <w:b/>
              </w:rPr>
            </w:pPr>
            <w:r w:rsidRPr="00433856">
              <w:rPr>
                <w:rFonts w:ascii="Arial"/>
                <w:b/>
              </w:rPr>
              <w:t>1</w:t>
            </w:r>
          </w:p>
        </w:tc>
        <w:tc>
          <w:tcPr>
            <w:tcW w:w="1665" w:type="dxa"/>
          </w:tcPr>
          <w:p w14:paraId="66353E83" w14:textId="77777777" w:rsidR="000B13E0" w:rsidRPr="00433856" w:rsidRDefault="000B13E0" w:rsidP="00A64489">
            <w:pPr>
              <w:pStyle w:val="TableParagraph"/>
              <w:spacing w:line="234" w:lineRule="exact"/>
            </w:pPr>
            <w:r w:rsidRPr="00433856">
              <w:t>Year 2 Hardware Augmentation</w:t>
            </w:r>
          </w:p>
        </w:tc>
        <w:tc>
          <w:tcPr>
            <w:tcW w:w="1493" w:type="dxa"/>
          </w:tcPr>
          <w:p w14:paraId="23AC0CAC" w14:textId="77777777" w:rsidR="000B13E0" w:rsidRPr="00433856" w:rsidRDefault="000B13E0" w:rsidP="00A64489">
            <w:pPr>
              <w:pStyle w:val="TableParagraph"/>
              <w:rPr>
                <w:sz w:val="18"/>
              </w:rPr>
            </w:pPr>
          </w:p>
        </w:tc>
        <w:tc>
          <w:tcPr>
            <w:tcW w:w="1275" w:type="dxa"/>
          </w:tcPr>
          <w:p w14:paraId="1A6ED73D" w14:textId="77777777" w:rsidR="000B13E0" w:rsidRPr="00433856" w:rsidRDefault="000B13E0" w:rsidP="00A64489">
            <w:pPr>
              <w:pStyle w:val="TableParagraph"/>
              <w:rPr>
                <w:sz w:val="18"/>
              </w:rPr>
            </w:pPr>
          </w:p>
        </w:tc>
        <w:tc>
          <w:tcPr>
            <w:tcW w:w="1134" w:type="dxa"/>
          </w:tcPr>
          <w:p w14:paraId="2943EDD8" w14:textId="77777777" w:rsidR="000B13E0" w:rsidRPr="00433856" w:rsidRDefault="000B13E0" w:rsidP="00A64489">
            <w:pPr>
              <w:pStyle w:val="TableParagraph"/>
              <w:rPr>
                <w:sz w:val="18"/>
              </w:rPr>
            </w:pPr>
          </w:p>
        </w:tc>
        <w:tc>
          <w:tcPr>
            <w:tcW w:w="1173" w:type="dxa"/>
          </w:tcPr>
          <w:p w14:paraId="2E08312A" w14:textId="77777777" w:rsidR="000B13E0" w:rsidRPr="00433856" w:rsidRDefault="000B13E0" w:rsidP="00A64489">
            <w:pPr>
              <w:pStyle w:val="TableParagraph"/>
              <w:rPr>
                <w:sz w:val="18"/>
              </w:rPr>
            </w:pPr>
            <w:r w:rsidRPr="00433856">
              <w:rPr>
                <w:sz w:val="18"/>
              </w:rPr>
              <w:t>NA</w:t>
            </w:r>
          </w:p>
        </w:tc>
        <w:tc>
          <w:tcPr>
            <w:tcW w:w="788" w:type="dxa"/>
          </w:tcPr>
          <w:p w14:paraId="0B52ECDB" w14:textId="77777777" w:rsidR="000B13E0" w:rsidRPr="00433856" w:rsidRDefault="000B13E0" w:rsidP="00A64489">
            <w:pPr>
              <w:pStyle w:val="TableParagraph"/>
              <w:rPr>
                <w:sz w:val="18"/>
              </w:rPr>
            </w:pPr>
          </w:p>
        </w:tc>
        <w:tc>
          <w:tcPr>
            <w:tcW w:w="789" w:type="dxa"/>
          </w:tcPr>
          <w:p w14:paraId="075543CF" w14:textId="77777777" w:rsidR="000B13E0" w:rsidRPr="00433856" w:rsidRDefault="000B13E0" w:rsidP="00A64489">
            <w:pPr>
              <w:pStyle w:val="TableParagraph"/>
              <w:rPr>
                <w:sz w:val="18"/>
              </w:rPr>
            </w:pPr>
          </w:p>
        </w:tc>
        <w:tc>
          <w:tcPr>
            <w:tcW w:w="788" w:type="dxa"/>
          </w:tcPr>
          <w:p w14:paraId="6D172327" w14:textId="77777777" w:rsidR="000B13E0" w:rsidRPr="00433856" w:rsidRDefault="000B13E0" w:rsidP="00A64489">
            <w:pPr>
              <w:pStyle w:val="TableParagraph"/>
              <w:rPr>
                <w:sz w:val="18"/>
              </w:rPr>
            </w:pPr>
          </w:p>
        </w:tc>
        <w:tc>
          <w:tcPr>
            <w:tcW w:w="793" w:type="dxa"/>
          </w:tcPr>
          <w:p w14:paraId="2BAC8FE5" w14:textId="77777777" w:rsidR="000B13E0" w:rsidRPr="00433856" w:rsidRDefault="000B13E0" w:rsidP="00A64489">
            <w:pPr>
              <w:pStyle w:val="TableParagraph"/>
              <w:rPr>
                <w:sz w:val="18"/>
              </w:rPr>
            </w:pPr>
          </w:p>
        </w:tc>
        <w:tc>
          <w:tcPr>
            <w:tcW w:w="793" w:type="dxa"/>
          </w:tcPr>
          <w:p w14:paraId="1619206E" w14:textId="77777777" w:rsidR="000B13E0" w:rsidRPr="00433856" w:rsidRDefault="000B13E0" w:rsidP="00A64489">
            <w:pPr>
              <w:pStyle w:val="TableParagraph"/>
              <w:rPr>
                <w:sz w:val="18"/>
              </w:rPr>
            </w:pPr>
          </w:p>
        </w:tc>
        <w:tc>
          <w:tcPr>
            <w:tcW w:w="798" w:type="dxa"/>
          </w:tcPr>
          <w:p w14:paraId="5CFDE670" w14:textId="77777777" w:rsidR="000B13E0" w:rsidRPr="00433856" w:rsidRDefault="000B13E0" w:rsidP="00A64489">
            <w:pPr>
              <w:pStyle w:val="TableParagraph"/>
              <w:rPr>
                <w:sz w:val="18"/>
              </w:rPr>
            </w:pPr>
          </w:p>
        </w:tc>
        <w:tc>
          <w:tcPr>
            <w:tcW w:w="741" w:type="dxa"/>
          </w:tcPr>
          <w:p w14:paraId="137E45A9" w14:textId="77777777" w:rsidR="000B13E0" w:rsidRPr="00433856" w:rsidRDefault="000B13E0" w:rsidP="00A64489">
            <w:pPr>
              <w:pStyle w:val="TableParagraph"/>
              <w:rPr>
                <w:sz w:val="18"/>
              </w:rPr>
            </w:pPr>
          </w:p>
        </w:tc>
      </w:tr>
      <w:tr w:rsidR="000B13E0" w:rsidRPr="00433856" w14:paraId="3461D2DC" w14:textId="77777777" w:rsidTr="00A64489">
        <w:trPr>
          <w:trHeight w:val="266"/>
        </w:trPr>
        <w:tc>
          <w:tcPr>
            <w:tcW w:w="535" w:type="dxa"/>
          </w:tcPr>
          <w:p w14:paraId="1F05F70A" w14:textId="77777777" w:rsidR="000B13E0" w:rsidRPr="00433856" w:rsidRDefault="000B13E0" w:rsidP="00A64489">
            <w:pPr>
              <w:pStyle w:val="TableParagraph"/>
              <w:spacing w:line="234" w:lineRule="exact"/>
              <w:ind w:left="107"/>
              <w:rPr>
                <w:rFonts w:ascii="Arial"/>
                <w:b/>
              </w:rPr>
            </w:pPr>
            <w:r w:rsidRPr="00433856">
              <w:rPr>
                <w:rFonts w:ascii="Arial"/>
                <w:b/>
              </w:rPr>
              <w:t>2</w:t>
            </w:r>
          </w:p>
        </w:tc>
        <w:tc>
          <w:tcPr>
            <w:tcW w:w="1665" w:type="dxa"/>
          </w:tcPr>
          <w:p w14:paraId="42E2FF7E" w14:textId="77777777" w:rsidR="000B13E0" w:rsidRPr="00433856" w:rsidRDefault="000B13E0" w:rsidP="00A64489">
            <w:r w:rsidRPr="00433856">
              <w:t>Year 3 Hardware Augmentation</w:t>
            </w:r>
          </w:p>
        </w:tc>
        <w:tc>
          <w:tcPr>
            <w:tcW w:w="1493" w:type="dxa"/>
          </w:tcPr>
          <w:p w14:paraId="19705BD8" w14:textId="77777777" w:rsidR="000B13E0" w:rsidRPr="00433856" w:rsidRDefault="000B13E0" w:rsidP="00A64489">
            <w:pPr>
              <w:pStyle w:val="TableParagraph"/>
              <w:rPr>
                <w:sz w:val="18"/>
              </w:rPr>
            </w:pPr>
          </w:p>
        </w:tc>
        <w:tc>
          <w:tcPr>
            <w:tcW w:w="1275" w:type="dxa"/>
          </w:tcPr>
          <w:p w14:paraId="0680237F" w14:textId="77777777" w:rsidR="000B13E0" w:rsidRPr="00433856" w:rsidRDefault="000B13E0" w:rsidP="00A64489">
            <w:pPr>
              <w:pStyle w:val="TableParagraph"/>
              <w:rPr>
                <w:sz w:val="18"/>
              </w:rPr>
            </w:pPr>
          </w:p>
        </w:tc>
        <w:tc>
          <w:tcPr>
            <w:tcW w:w="1134" w:type="dxa"/>
          </w:tcPr>
          <w:p w14:paraId="7CDE712F" w14:textId="77777777" w:rsidR="000B13E0" w:rsidRPr="00433856" w:rsidRDefault="000B13E0" w:rsidP="00A64489">
            <w:pPr>
              <w:pStyle w:val="TableParagraph"/>
              <w:rPr>
                <w:sz w:val="18"/>
              </w:rPr>
            </w:pPr>
          </w:p>
        </w:tc>
        <w:tc>
          <w:tcPr>
            <w:tcW w:w="1173" w:type="dxa"/>
          </w:tcPr>
          <w:p w14:paraId="7CA92529" w14:textId="77777777" w:rsidR="000B13E0" w:rsidRPr="00433856" w:rsidRDefault="000B13E0" w:rsidP="00A64489">
            <w:pPr>
              <w:pStyle w:val="TableParagraph"/>
              <w:rPr>
                <w:sz w:val="18"/>
              </w:rPr>
            </w:pPr>
            <w:r w:rsidRPr="00433856">
              <w:rPr>
                <w:sz w:val="18"/>
              </w:rPr>
              <w:t>NA</w:t>
            </w:r>
          </w:p>
        </w:tc>
        <w:tc>
          <w:tcPr>
            <w:tcW w:w="788" w:type="dxa"/>
          </w:tcPr>
          <w:p w14:paraId="0003974D" w14:textId="77777777" w:rsidR="000B13E0" w:rsidRPr="00433856" w:rsidRDefault="000B13E0" w:rsidP="00A64489">
            <w:pPr>
              <w:pStyle w:val="TableParagraph"/>
              <w:rPr>
                <w:sz w:val="18"/>
              </w:rPr>
            </w:pPr>
            <w:r w:rsidRPr="00433856">
              <w:rPr>
                <w:sz w:val="18"/>
              </w:rPr>
              <w:t>NA</w:t>
            </w:r>
          </w:p>
        </w:tc>
        <w:tc>
          <w:tcPr>
            <w:tcW w:w="789" w:type="dxa"/>
          </w:tcPr>
          <w:p w14:paraId="24D00CC3" w14:textId="77777777" w:rsidR="000B13E0" w:rsidRPr="00433856" w:rsidRDefault="000B13E0" w:rsidP="00A64489">
            <w:pPr>
              <w:pStyle w:val="TableParagraph"/>
              <w:rPr>
                <w:sz w:val="18"/>
              </w:rPr>
            </w:pPr>
          </w:p>
        </w:tc>
        <w:tc>
          <w:tcPr>
            <w:tcW w:w="788" w:type="dxa"/>
          </w:tcPr>
          <w:p w14:paraId="5C8659A0" w14:textId="77777777" w:rsidR="000B13E0" w:rsidRPr="00433856" w:rsidRDefault="000B13E0" w:rsidP="00A64489">
            <w:pPr>
              <w:pStyle w:val="TableParagraph"/>
              <w:rPr>
                <w:sz w:val="18"/>
              </w:rPr>
            </w:pPr>
          </w:p>
        </w:tc>
        <w:tc>
          <w:tcPr>
            <w:tcW w:w="793" w:type="dxa"/>
          </w:tcPr>
          <w:p w14:paraId="29292D0D" w14:textId="77777777" w:rsidR="000B13E0" w:rsidRPr="00433856" w:rsidRDefault="000B13E0" w:rsidP="00A64489">
            <w:pPr>
              <w:pStyle w:val="TableParagraph"/>
              <w:rPr>
                <w:sz w:val="18"/>
              </w:rPr>
            </w:pPr>
          </w:p>
        </w:tc>
        <w:tc>
          <w:tcPr>
            <w:tcW w:w="793" w:type="dxa"/>
          </w:tcPr>
          <w:p w14:paraId="2BB20651" w14:textId="77777777" w:rsidR="000B13E0" w:rsidRPr="00433856" w:rsidRDefault="000B13E0" w:rsidP="00A64489">
            <w:pPr>
              <w:pStyle w:val="TableParagraph"/>
              <w:rPr>
                <w:sz w:val="18"/>
              </w:rPr>
            </w:pPr>
          </w:p>
        </w:tc>
        <w:tc>
          <w:tcPr>
            <w:tcW w:w="798" w:type="dxa"/>
          </w:tcPr>
          <w:p w14:paraId="67A92CE9" w14:textId="77777777" w:rsidR="000B13E0" w:rsidRPr="00433856" w:rsidRDefault="000B13E0" w:rsidP="00A64489">
            <w:pPr>
              <w:pStyle w:val="TableParagraph"/>
              <w:rPr>
                <w:sz w:val="18"/>
              </w:rPr>
            </w:pPr>
          </w:p>
        </w:tc>
        <w:tc>
          <w:tcPr>
            <w:tcW w:w="741" w:type="dxa"/>
          </w:tcPr>
          <w:p w14:paraId="602CDE87" w14:textId="77777777" w:rsidR="000B13E0" w:rsidRPr="00433856" w:rsidRDefault="000B13E0" w:rsidP="00A64489">
            <w:pPr>
              <w:pStyle w:val="TableParagraph"/>
              <w:rPr>
                <w:sz w:val="18"/>
              </w:rPr>
            </w:pPr>
          </w:p>
        </w:tc>
      </w:tr>
      <w:tr w:rsidR="000B13E0" w:rsidRPr="00433856" w14:paraId="14190BB8" w14:textId="77777777" w:rsidTr="00A64489">
        <w:trPr>
          <w:trHeight w:val="266"/>
        </w:trPr>
        <w:tc>
          <w:tcPr>
            <w:tcW w:w="535" w:type="dxa"/>
          </w:tcPr>
          <w:p w14:paraId="27E31864" w14:textId="77777777" w:rsidR="000B13E0" w:rsidRPr="00433856" w:rsidRDefault="000B13E0" w:rsidP="00A64489">
            <w:pPr>
              <w:pStyle w:val="TableParagraph"/>
              <w:spacing w:line="234" w:lineRule="exact"/>
              <w:ind w:left="107"/>
              <w:rPr>
                <w:rFonts w:ascii="Arial"/>
                <w:b/>
              </w:rPr>
            </w:pPr>
            <w:r w:rsidRPr="00433856">
              <w:rPr>
                <w:rFonts w:ascii="Arial"/>
                <w:b/>
              </w:rPr>
              <w:t>3</w:t>
            </w:r>
          </w:p>
        </w:tc>
        <w:tc>
          <w:tcPr>
            <w:tcW w:w="1665" w:type="dxa"/>
          </w:tcPr>
          <w:p w14:paraId="4E2B7F55" w14:textId="77777777" w:rsidR="000B13E0" w:rsidRPr="00433856" w:rsidRDefault="000B13E0" w:rsidP="00A64489">
            <w:r w:rsidRPr="00433856">
              <w:t>Year 4 Hardware Augmentation</w:t>
            </w:r>
          </w:p>
        </w:tc>
        <w:tc>
          <w:tcPr>
            <w:tcW w:w="1493" w:type="dxa"/>
          </w:tcPr>
          <w:p w14:paraId="75C0B2E6" w14:textId="77777777" w:rsidR="000B13E0" w:rsidRPr="00433856" w:rsidRDefault="000B13E0" w:rsidP="00A64489">
            <w:pPr>
              <w:pStyle w:val="TableParagraph"/>
              <w:rPr>
                <w:sz w:val="18"/>
              </w:rPr>
            </w:pPr>
          </w:p>
        </w:tc>
        <w:tc>
          <w:tcPr>
            <w:tcW w:w="1275" w:type="dxa"/>
          </w:tcPr>
          <w:p w14:paraId="7C9C0548" w14:textId="77777777" w:rsidR="000B13E0" w:rsidRPr="00433856" w:rsidRDefault="000B13E0" w:rsidP="00A64489">
            <w:pPr>
              <w:pStyle w:val="TableParagraph"/>
              <w:rPr>
                <w:sz w:val="18"/>
              </w:rPr>
            </w:pPr>
          </w:p>
        </w:tc>
        <w:tc>
          <w:tcPr>
            <w:tcW w:w="1134" w:type="dxa"/>
          </w:tcPr>
          <w:p w14:paraId="0883925F" w14:textId="77777777" w:rsidR="000B13E0" w:rsidRPr="00433856" w:rsidRDefault="000B13E0" w:rsidP="00A64489">
            <w:pPr>
              <w:pStyle w:val="TableParagraph"/>
              <w:rPr>
                <w:sz w:val="18"/>
              </w:rPr>
            </w:pPr>
          </w:p>
        </w:tc>
        <w:tc>
          <w:tcPr>
            <w:tcW w:w="1173" w:type="dxa"/>
          </w:tcPr>
          <w:p w14:paraId="3A92F9B0" w14:textId="77777777" w:rsidR="000B13E0" w:rsidRPr="00433856" w:rsidRDefault="000B13E0" w:rsidP="00A64489">
            <w:pPr>
              <w:pStyle w:val="TableParagraph"/>
              <w:rPr>
                <w:sz w:val="18"/>
              </w:rPr>
            </w:pPr>
            <w:r w:rsidRPr="00433856">
              <w:rPr>
                <w:sz w:val="18"/>
              </w:rPr>
              <w:t>NA</w:t>
            </w:r>
          </w:p>
        </w:tc>
        <w:tc>
          <w:tcPr>
            <w:tcW w:w="788" w:type="dxa"/>
          </w:tcPr>
          <w:p w14:paraId="3381B11A" w14:textId="77777777" w:rsidR="000B13E0" w:rsidRPr="00433856" w:rsidRDefault="000B13E0" w:rsidP="00A64489">
            <w:pPr>
              <w:pStyle w:val="TableParagraph"/>
              <w:rPr>
                <w:sz w:val="18"/>
              </w:rPr>
            </w:pPr>
            <w:r w:rsidRPr="00433856">
              <w:rPr>
                <w:sz w:val="18"/>
              </w:rPr>
              <w:t>NA</w:t>
            </w:r>
          </w:p>
          <w:p w14:paraId="1173F5F5" w14:textId="77777777" w:rsidR="000B13E0" w:rsidRPr="00433856" w:rsidRDefault="000B13E0" w:rsidP="00A64489">
            <w:pPr>
              <w:rPr>
                <w:lang w:val="en-US"/>
              </w:rPr>
            </w:pPr>
          </w:p>
        </w:tc>
        <w:tc>
          <w:tcPr>
            <w:tcW w:w="789" w:type="dxa"/>
          </w:tcPr>
          <w:p w14:paraId="28AF84BB" w14:textId="77777777" w:rsidR="000B13E0" w:rsidRPr="00433856" w:rsidRDefault="000B13E0" w:rsidP="00A64489">
            <w:pPr>
              <w:pStyle w:val="TableParagraph"/>
              <w:rPr>
                <w:sz w:val="18"/>
              </w:rPr>
            </w:pPr>
            <w:r w:rsidRPr="00433856">
              <w:rPr>
                <w:sz w:val="18"/>
              </w:rPr>
              <w:t>NA</w:t>
            </w:r>
          </w:p>
        </w:tc>
        <w:tc>
          <w:tcPr>
            <w:tcW w:w="788" w:type="dxa"/>
          </w:tcPr>
          <w:p w14:paraId="7083D3C5" w14:textId="77777777" w:rsidR="000B13E0" w:rsidRPr="00433856" w:rsidRDefault="000B13E0" w:rsidP="00A64489">
            <w:pPr>
              <w:pStyle w:val="TableParagraph"/>
              <w:rPr>
                <w:sz w:val="18"/>
              </w:rPr>
            </w:pPr>
          </w:p>
        </w:tc>
        <w:tc>
          <w:tcPr>
            <w:tcW w:w="793" w:type="dxa"/>
          </w:tcPr>
          <w:p w14:paraId="0C60249B" w14:textId="77777777" w:rsidR="000B13E0" w:rsidRPr="00433856" w:rsidRDefault="000B13E0" w:rsidP="00A64489">
            <w:pPr>
              <w:pStyle w:val="TableParagraph"/>
              <w:rPr>
                <w:sz w:val="18"/>
              </w:rPr>
            </w:pPr>
          </w:p>
        </w:tc>
        <w:tc>
          <w:tcPr>
            <w:tcW w:w="793" w:type="dxa"/>
          </w:tcPr>
          <w:p w14:paraId="5F69017C" w14:textId="77777777" w:rsidR="000B13E0" w:rsidRPr="00433856" w:rsidRDefault="000B13E0" w:rsidP="00A64489">
            <w:pPr>
              <w:pStyle w:val="TableParagraph"/>
              <w:rPr>
                <w:sz w:val="18"/>
              </w:rPr>
            </w:pPr>
          </w:p>
        </w:tc>
        <w:tc>
          <w:tcPr>
            <w:tcW w:w="798" w:type="dxa"/>
          </w:tcPr>
          <w:p w14:paraId="5A6ACE35" w14:textId="77777777" w:rsidR="000B13E0" w:rsidRPr="00433856" w:rsidRDefault="000B13E0" w:rsidP="00A64489">
            <w:pPr>
              <w:pStyle w:val="TableParagraph"/>
              <w:rPr>
                <w:sz w:val="18"/>
              </w:rPr>
            </w:pPr>
          </w:p>
        </w:tc>
        <w:tc>
          <w:tcPr>
            <w:tcW w:w="741" w:type="dxa"/>
          </w:tcPr>
          <w:p w14:paraId="4E75B121" w14:textId="77777777" w:rsidR="000B13E0" w:rsidRPr="00433856" w:rsidRDefault="000B13E0" w:rsidP="00A64489">
            <w:pPr>
              <w:pStyle w:val="TableParagraph"/>
              <w:rPr>
                <w:sz w:val="18"/>
              </w:rPr>
            </w:pPr>
          </w:p>
        </w:tc>
      </w:tr>
      <w:tr w:rsidR="000B13E0" w:rsidRPr="00433856" w14:paraId="2EA1D954" w14:textId="77777777" w:rsidTr="00A64489">
        <w:trPr>
          <w:trHeight w:val="266"/>
        </w:trPr>
        <w:tc>
          <w:tcPr>
            <w:tcW w:w="535" w:type="dxa"/>
          </w:tcPr>
          <w:p w14:paraId="1FE34552" w14:textId="77777777" w:rsidR="000B13E0" w:rsidRPr="00433856" w:rsidRDefault="000B13E0" w:rsidP="00A64489">
            <w:pPr>
              <w:pStyle w:val="TableParagraph"/>
              <w:spacing w:line="234" w:lineRule="exact"/>
              <w:ind w:left="107"/>
              <w:rPr>
                <w:rFonts w:ascii="Arial"/>
                <w:b/>
              </w:rPr>
            </w:pPr>
            <w:r w:rsidRPr="00433856">
              <w:rPr>
                <w:rFonts w:ascii="Arial"/>
                <w:b/>
              </w:rPr>
              <w:t>4</w:t>
            </w:r>
          </w:p>
        </w:tc>
        <w:tc>
          <w:tcPr>
            <w:tcW w:w="1665" w:type="dxa"/>
          </w:tcPr>
          <w:p w14:paraId="6CE72C75" w14:textId="77777777" w:rsidR="000B13E0" w:rsidRPr="00433856" w:rsidRDefault="000B13E0" w:rsidP="00A64489">
            <w:r w:rsidRPr="00433856">
              <w:t>Year 5 Hardware Augmentation</w:t>
            </w:r>
          </w:p>
        </w:tc>
        <w:tc>
          <w:tcPr>
            <w:tcW w:w="1493" w:type="dxa"/>
          </w:tcPr>
          <w:p w14:paraId="7BA18441" w14:textId="77777777" w:rsidR="000B13E0" w:rsidRPr="00433856" w:rsidRDefault="000B13E0" w:rsidP="00A64489">
            <w:pPr>
              <w:pStyle w:val="TableParagraph"/>
              <w:rPr>
                <w:sz w:val="18"/>
              </w:rPr>
            </w:pPr>
          </w:p>
        </w:tc>
        <w:tc>
          <w:tcPr>
            <w:tcW w:w="1275" w:type="dxa"/>
          </w:tcPr>
          <w:p w14:paraId="7E5BA646" w14:textId="77777777" w:rsidR="000B13E0" w:rsidRPr="00433856" w:rsidRDefault="000B13E0" w:rsidP="00A64489">
            <w:pPr>
              <w:pStyle w:val="TableParagraph"/>
              <w:rPr>
                <w:sz w:val="18"/>
              </w:rPr>
            </w:pPr>
          </w:p>
        </w:tc>
        <w:tc>
          <w:tcPr>
            <w:tcW w:w="1134" w:type="dxa"/>
          </w:tcPr>
          <w:p w14:paraId="1D06C497" w14:textId="77777777" w:rsidR="000B13E0" w:rsidRPr="00433856" w:rsidRDefault="000B13E0" w:rsidP="00A64489">
            <w:pPr>
              <w:pStyle w:val="TableParagraph"/>
              <w:rPr>
                <w:sz w:val="18"/>
              </w:rPr>
            </w:pPr>
          </w:p>
        </w:tc>
        <w:tc>
          <w:tcPr>
            <w:tcW w:w="1173" w:type="dxa"/>
          </w:tcPr>
          <w:p w14:paraId="27B0A3C2" w14:textId="77777777" w:rsidR="000B13E0" w:rsidRPr="00433856" w:rsidRDefault="000B13E0" w:rsidP="00A64489">
            <w:pPr>
              <w:pStyle w:val="TableParagraph"/>
              <w:rPr>
                <w:sz w:val="18"/>
              </w:rPr>
            </w:pPr>
            <w:r w:rsidRPr="00433856">
              <w:rPr>
                <w:sz w:val="18"/>
              </w:rPr>
              <w:t>NA</w:t>
            </w:r>
          </w:p>
        </w:tc>
        <w:tc>
          <w:tcPr>
            <w:tcW w:w="788" w:type="dxa"/>
          </w:tcPr>
          <w:p w14:paraId="3E870738" w14:textId="77777777" w:rsidR="000B13E0" w:rsidRPr="00433856" w:rsidRDefault="000B13E0" w:rsidP="00A64489">
            <w:pPr>
              <w:pStyle w:val="TableParagraph"/>
              <w:rPr>
                <w:sz w:val="18"/>
              </w:rPr>
            </w:pPr>
            <w:r w:rsidRPr="00433856">
              <w:rPr>
                <w:sz w:val="18"/>
              </w:rPr>
              <w:t>NA</w:t>
            </w:r>
          </w:p>
          <w:p w14:paraId="5D2CBC98" w14:textId="77777777" w:rsidR="000B13E0" w:rsidRPr="00433856" w:rsidRDefault="000B13E0" w:rsidP="00A64489">
            <w:pPr>
              <w:rPr>
                <w:lang w:val="en-US"/>
              </w:rPr>
            </w:pPr>
          </w:p>
        </w:tc>
        <w:tc>
          <w:tcPr>
            <w:tcW w:w="789" w:type="dxa"/>
          </w:tcPr>
          <w:p w14:paraId="184BF77A" w14:textId="77777777" w:rsidR="000B13E0" w:rsidRPr="00433856" w:rsidRDefault="000B13E0" w:rsidP="00A64489">
            <w:pPr>
              <w:pStyle w:val="TableParagraph"/>
              <w:rPr>
                <w:sz w:val="18"/>
              </w:rPr>
            </w:pPr>
            <w:r w:rsidRPr="00433856">
              <w:rPr>
                <w:sz w:val="18"/>
              </w:rPr>
              <w:t>NA</w:t>
            </w:r>
          </w:p>
        </w:tc>
        <w:tc>
          <w:tcPr>
            <w:tcW w:w="788" w:type="dxa"/>
          </w:tcPr>
          <w:p w14:paraId="3561B825" w14:textId="77777777" w:rsidR="000B13E0" w:rsidRPr="00433856" w:rsidRDefault="000B13E0" w:rsidP="00A64489">
            <w:pPr>
              <w:pStyle w:val="TableParagraph"/>
              <w:rPr>
                <w:sz w:val="18"/>
              </w:rPr>
            </w:pPr>
            <w:r w:rsidRPr="00433856">
              <w:rPr>
                <w:sz w:val="18"/>
              </w:rPr>
              <w:t>NA</w:t>
            </w:r>
          </w:p>
        </w:tc>
        <w:tc>
          <w:tcPr>
            <w:tcW w:w="793" w:type="dxa"/>
          </w:tcPr>
          <w:p w14:paraId="00E23F75" w14:textId="77777777" w:rsidR="000B13E0" w:rsidRPr="00433856" w:rsidRDefault="000B13E0" w:rsidP="00A64489">
            <w:pPr>
              <w:pStyle w:val="TableParagraph"/>
              <w:rPr>
                <w:sz w:val="18"/>
              </w:rPr>
            </w:pPr>
          </w:p>
        </w:tc>
        <w:tc>
          <w:tcPr>
            <w:tcW w:w="793" w:type="dxa"/>
          </w:tcPr>
          <w:p w14:paraId="02A92115" w14:textId="77777777" w:rsidR="000B13E0" w:rsidRPr="00433856" w:rsidRDefault="000B13E0" w:rsidP="00A64489">
            <w:pPr>
              <w:pStyle w:val="TableParagraph"/>
              <w:rPr>
                <w:sz w:val="18"/>
              </w:rPr>
            </w:pPr>
          </w:p>
        </w:tc>
        <w:tc>
          <w:tcPr>
            <w:tcW w:w="798" w:type="dxa"/>
          </w:tcPr>
          <w:p w14:paraId="2D66D13D" w14:textId="77777777" w:rsidR="000B13E0" w:rsidRPr="00433856" w:rsidRDefault="000B13E0" w:rsidP="00A64489">
            <w:pPr>
              <w:pStyle w:val="TableParagraph"/>
              <w:rPr>
                <w:sz w:val="18"/>
              </w:rPr>
            </w:pPr>
          </w:p>
        </w:tc>
        <w:tc>
          <w:tcPr>
            <w:tcW w:w="741" w:type="dxa"/>
          </w:tcPr>
          <w:p w14:paraId="5C75CF62" w14:textId="77777777" w:rsidR="000B13E0" w:rsidRPr="00433856" w:rsidRDefault="000B13E0" w:rsidP="00A64489">
            <w:pPr>
              <w:pStyle w:val="TableParagraph"/>
              <w:rPr>
                <w:sz w:val="18"/>
              </w:rPr>
            </w:pPr>
          </w:p>
        </w:tc>
      </w:tr>
      <w:tr w:rsidR="000B13E0" w:rsidRPr="00433856" w14:paraId="0CE57E61" w14:textId="77777777" w:rsidTr="00A64489">
        <w:trPr>
          <w:trHeight w:val="266"/>
        </w:trPr>
        <w:tc>
          <w:tcPr>
            <w:tcW w:w="535" w:type="dxa"/>
          </w:tcPr>
          <w:p w14:paraId="121B2AE8" w14:textId="77777777" w:rsidR="000B13E0" w:rsidRPr="00433856" w:rsidRDefault="000B13E0" w:rsidP="00A64489">
            <w:pPr>
              <w:pStyle w:val="TableParagraph"/>
              <w:spacing w:line="234" w:lineRule="exact"/>
              <w:ind w:left="107"/>
              <w:rPr>
                <w:rFonts w:ascii="Arial"/>
                <w:b/>
              </w:rPr>
            </w:pPr>
            <w:r w:rsidRPr="00433856">
              <w:rPr>
                <w:rFonts w:ascii="Arial"/>
                <w:b/>
              </w:rPr>
              <w:t>5</w:t>
            </w:r>
          </w:p>
        </w:tc>
        <w:tc>
          <w:tcPr>
            <w:tcW w:w="1665" w:type="dxa"/>
          </w:tcPr>
          <w:p w14:paraId="3749D362" w14:textId="77777777" w:rsidR="000B13E0" w:rsidRPr="00433856" w:rsidRDefault="000B13E0" w:rsidP="00A64489">
            <w:r w:rsidRPr="00433856">
              <w:t>Year 6 Hardware Augmentation</w:t>
            </w:r>
          </w:p>
        </w:tc>
        <w:tc>
          <w:tcPr>
            <w:tcW w:w="1493" w:type="dxa"/>
          </w:tcPr>
          <w:p w14:paraId="263F2CEC" w14:textId="77777777" w:rsidR="000B13E0" w:rsidRPr="00433856" w:rsidRDefault="000B13E0" w:rsidP="00A64489">
            <w:pPr>
              <w:pStyle w:val="TableParagraph"/>
              <w:rPr>
                <w:sz w:val="18"/>
              </w:rPr>
            </w:pPr>
          </w:p>
        </w:tc>
        <w:tc>
          <w:tcPr>
            <w:tcW w:w="1275" w:type="dxa"/>
          </w:tcPr>
          <w:p w14:paraId="60AB16CD" w14:textId="77777777" w:rsidR="000B13E0" w:rsidRPr="00433856" w:rsidRDefault="000B13E0" w:rsidP="00A64489">
            <w:pPr>
              <w:pStyle w:val="TableParagraph"/>
              <w:rPr>
                <w:sz w:val="18"/>
              </w:rPr>
            </w:pPr>
          </w:p>
        </w:tc>
        <w:tc>
          <w:tcPr>
            <w:tcW w:w="1134" w:type="dxa"/>
          </w:tcPr>
          <w:p w14:paraId="1E9691BD" w14:textId="77777777" w:rsidR="000B13E0" w:rsidRPr="00433856" w:rsidRDefault="000B13E0" w:rsidP="00A64489">
            <w:pPr>
              <w:pStyle w:val="TableParagraph"/>
              <w:rPr>
                <w:sz w:val="18"/>
              </w:rPr>
            </w:pPr>
          </w:p>
        </w:tc>
        <w:tc>
          <w:tcPr>
            <w:tcW w:w="1173" w:type="dxa"/>
          </w:tcPr>
          <w:p w14:paraId="1161BC48" w14:textId="77777777" w:rsidR="000B13E0" w:rsidRPr="00433856" w:rsidRDefault="000B13E0" w:rsidP="00A64489">
            <w:pPr>
              <w:pStyle w:val="TableParagraph"/>
              <w:rPr>
                <w:sz w:val="18"/>
              </w:rPr>
            </w:pPr>
            <w:r w:rsidRPr="00433856">
              <w:rPr>
                <w:sz w:val="18"/>
              </w:rPr>
              <w:t>NA</w:t>
            </w:r>
          </w:p>
        </w:tc>
        <w:tc>
          <w:tcPr>
            <w:tcW w:w="788" w:type="dxa"/>
          </w:tcPr>
          <w:p w14:paraId="6D80C79B" w14:textId="77777777" w:rsidR="000B13E0" w:rsidRPr="00433856" w:rsidRDefault="000B13E0" w:rsidP="00A64489">
            <w:pPr>
              <w:pStyle w:val="TableParagraph"/>
              <w:rPr>
                <w:sz w:val="18"/>
              </w:rPr>
            </w:pPr>
            <w:r w:rsidRPr="00433856">
              <w:rPr>
                <w:sz w:val="18"/>
              </w:rPr>
              <w:t>NA</w:t>
            </w:r>
          </w:p>
          <w:p w14:paraId="00768105" w14:textId="77777777" w:rsidR="000B13E0" w:rsidRPr="00433856" w:rsidRDefault="000B13E0" w:rsidP="00A64489">
            <w:pPr>
              <w:rPr>
                <w:lang w:val="en-US"/>
              </w:rPr>
            </w:pPr>
          </w:p>
        </w:tc>
        <w:tc>
          <w:tcPr>
            <w:tcW w:w="789" w:type="dxa"/>
          </w:tcPr>
          <w:p w14:paraId="5D404C18" w14:textId="77777777" w:rsidR="000B13E0" w:rsidRPr="00433856" w:rsidRDefault="000B13E0" w:rsidP="00A64489">
            <w:pPr>
              <w:pStyle w:val="TableParagraph"/>
              <w:rPr>
                <w:sz w:val="18"/>
              </w:rPr>
            </w:pPr>
            <w:r w:rsidRPr="00433856">
              <w:rPr>
                <w:sz w:val="18"/>
              </w:rPr>
              <w:t>NA</w:t>
            </w:r>
          </w:p>
        </w:tc>
        <w:tc>
          <w:tcPr>
            <w:tcW w:w="788" w:type="dxa"/>
          </w:tcPr>
          <w:p w14:paraId="06B4262A" w14:textId="77777777" w:rsidR="000B13E0" w:rsidRPr="00433856" w:rsidRDefault="000B13E0" w:rsidP="00A64489">
            <w:pPr>
              <w:pStyle w:val="TableParagraph"/>
              <w:rPr>
                <w:sz w:val="18"/>
              </w:rPr>
            </w:pPr>
            <w:r w:rsidRPr="00433856">
              <w:rPr>
                <w:sz w:val="18"/>
              </w:rPr>
              <w:t>NA</w:t>
            </w:r>
          </w:p>
        </w:tc>
        <w:tc>
          <w:tcPr>
            <w:tcW w:w="793" w:type="dxa"/>
          </w:tcPr>
          <w:p w14:paraId="4828D859" w14:textId="77777777" w:rsidR="000B13E0" w:rsidRPr="00433856" w:rsidRDefault="000B13E0" w:rsidP="00A64489">
            <w:pPr>
              <w:pStyle w:val="TableParagraph"/>
              <w:rPr>
                <w:sz w:val="18"/>
              </w:rPr>
            </w:pPr>
            <w:r w:rsidRPr="00433856">
              <w:rPr>
                <w:sz w:val="18"/>
              </w:rPr>
              <w:t>NA</w:t>
            </w:r>
          </w:p>
        </w:tc>
        <w:tc>
          <w:tcPr>
            <w:tcW w:w="793" w:type="dxa"/>
          </w:tcPr>
          <w:p w14:paraId="6200A5EC" w14:textId="77777777" w:rsidR="000B13E0" w:rsidRPr="00433856" w:rsidRDefault="000B13E0" w:rsidP="00A64489">
            <w:pPr>
              <w:pStyle w:val="TableParagraph"/>
              <w:rPr>
                <w:sz w:val="18"/>
              </w:rPr>
            </w:pPr>
          </w:p>
        </w:tc>
        <w:tc>
          <w:tcPr>
            <w:tcW w:w="798" w:type="dxa"/>
          </w:tcPr>
          <w:p w14:paraId="4DEA3589" w14:textId="77777777" w:rsidR="000B13E0" w:rsidRPr="00433856" w:rsidRDefault="000B13E0" w:rsidP="00A64489">
            <w:pPr>
              <w:pStyle w:val="TableParagraph"/>
              <w:rPr>
                <w:sz w:val="18"/>
              </w:rPr>
            </w:pPr>
          </w:p>
        </w:tc>
        <w:tc>
          <w:tcPr>
            <w:tcW w:w="741" w:type="dxa"/>
          </w:tcPr>
          <w:p w14:paraId="2D14AAB4" w14:textId="77777777" w:rsidR="000B13E0" w:rsidRPr="00433856" w:rsidRDefault="000B13E0" w:rsidP="00A64489">
            <w:pPr>
              <w:pStyle w:val="TableParagraph"/>
              <w:rPr>
                <w:sz w:val="18"/>
              </w:rPr>
            </w:pPr>
          </w:p>
        </w:tc>
      </w:tr>
      <w:tr w:rsidR="000B13E0" w:rsidRPr="00433856" w14:paraId="4E34D9AD" w14:textId="77777777" w:rsidTr="00A64489">
        <w:trPr>
          <w:trHeight w:val="266"/>
        </w:trPr>
        <w:tc>
          <w:tcPr>
            <w:tcW w:w="535" w:type="dxa"/>
          </w:tcPr>
          <w:p w14:paraId="5B2E118C" w14:textId="77777777" w:rsidR="000B13E0" w:rsidRPr="00433856" w:rsidRDefault="00F16E80" w:rsidP="00A64489">
            <w:pPr>
              <w:pStyle w:val="TableParagraph"/>
              <w:spacing w:line="234" w:lineRule="exact"/>
              <w:ind w:left="107"/>
              <w:rPr>
                <w:rFonts w:ascii="Arial"/>
                <w:b/>
              </w:rPr>
            </w:pPr>
            <w:r w:rsidRPr="00433856">
              <w:rPr>
                <w:rFonts w:ascii="Arial"/>
                <w:b/>
              </w:rPr>
              <w:t>6</w:t>
            </w:r>
          </w:p>
        </w:tc>
        <w:tc>
          <w:tcPr>
            <w:tcW w:w="1665" w:type="dxa"/>
          </w:tcPr>
          <w:p w14:paraId="11641E8D" w14:textId="77777777" w:rsidR="000B13E0" w:rsidRPr="00433856" w:rsidRDefault="000B13E0" w:rsidP="00A64489">
            <w:r w:rsidRPr="00433856">
              <w:t>Year 7 Hardware Augmentation</w:t>
            </w:r>
          </w:p>
        </w:tc>
        <w:tc>
          <w:tcPr>
            <w:tcW w:w="1493" w:type="dxa"/>
          </w:tcPr>
          <w:p w14:paraId="48F4AFE9" w14:textId="77777777" w:rsidR="000B13E0" w:rsidRPr="00433856" w:rsidRDefault="000B13E0" w:rsidP="00A64489">
            <w:pPr>
              <w:pStyle w:val="TableParagraph"/>
              <w:rPr>
                <w:sz w:val="18"/>
              </w:rPr>
            </w:pPr>
          </w:p>
        </w:tc>
        <w:tc>
          <w:tcPr>
            <w:tcW w:w="1275" w:type="dxa"/>
          </w:tcPr>
          <w:p w14:paraId="6E0D4952" w14:textId="77777777" w:rsidR="000B13E0" w:rsidRPr="00433856" w:rsidRDefault="000B13E0" w:rsidP="00A64489">
            <w:pPr>
              <w:pStyle w:val="TableParagraph"/>
              <w:rPr>
                <w:sz w:val="18"/>
              </w:rPr>
            </w:pPr>
          </w:p>
        </w:tc>
        <w:tc>
          <w:tcPr>
            <w:tcW w:w="1134" w:type="dxa"/>
          </w:tcPr>
          <w:p w14:paraId="0EC2BA2A" w14:textId="77777777" w:rsidR="000B13E0" w:rsidRPr="00433856" w:rsidRDefault="000B13E0" w:rsidP="00A64489">
            <w:pPr>
              <w:pStyle w:val="TableParagraph"/>
              <w:rPr>
                <w:sz w:val="18"/>
              </w:rPr>
            </w:pPr>
          </w:p>
        </w:tc>
        <w:tc>
          <w:tcPr>
            <w:tcW w:w="1173" w:type="dxa"/>
          </w:tcPr>
          <w:p w14:paraId="5F6C9BF9" w14:textId="77777777" w:rsidR="000B13E0" w:rsidRPr="00433856" w:rsidRDefault="000B13E0" w:rsidP="00A64489">
            <w:pPr>
              <w:pStyle w:val="TableParagraph"/>
              <w:rPr>
                <w:sz w:val="18"/>
              </w:rPr>
            </w:pPr>
            <w:r w:rsidRPr="00433856">
              <w:rPr>
                <w:sz w:val="18"/>
              </w:rPr>
              <w:t>NA</w:t>
            </w:r>
          </w:p>
        </w:tc>
        <w:tc>
          <w:tcPr>
            <w:tcW w:w="788" w:type="dxa"/>
          </w:tcPr>
          <w:p w14:paraId="64A87A91" w14:textId="77777777" w:rsidR="000B13E0" w:rsidRPr="00433856" w:rsidRDefault="000B13E0" w:rsidP="00A64489">
            <w:pPr>
              <w:pStyle w:val="TableParagraph"/>
              <w:rPr>
                <w:sz w:val="18"/>
              </w:rPr>
            </w:pPr>
            <w:r w:rsidRPr="00433856">
              <w:rPr>
                <w:sz w:val="18"/>
              </w:rPr>
              <w:t>NA</w:t>
            </w:r>
          </w:p>
          <w:p w14:paraId="2E730816" w14:textId="77777777" w:rsidR="000B13E0" w:rsidRPr="00433856" w:rsidRDefault="000B13E0" w:rsidP="00A64489">
            <w:pPr>
              <w:rPr>
                <w:lang w:val="en-US"/>
              </w:rPr>
            </w:pPr>
          </w:p>
        </w:tc>
        <w:tc>
          <w:tcPr>
            <w:tcW w:w="789" w:type="dxa"/>
          </w:tcPr>
          <w:p w14:paraId="0E09EDB1" w14:textId="77777777" w:rsidR="000B13E0" w:rsidRPr="00433856" w:rsidRDefault="000B13E0" w:rsidP="00A64489">
            <w:pPr>
              <w:pStyle w:val="TableParagraph"/>
              <w:rPr>
                <w:sz w:val="18"/>
              </w:rPr>
            </w:pPr>
            <w:r w:rsidRPr="00433856">
              <w:rPr>
                <w:sz w:val="18"/>
              </w:rPr>
              <w:t>NA</w:t>
            </w:r>
          </w:p>
        </w:tc>
        <w:tc>
          <w:tcPr>
            <w:tcW w:w="788" w:type="dxa"/>
          </w:tcPr>
          <w:p w14:paraId="2DF04D88" w14:textId="77777777" w:rsidR="000B13E0" w:rsidRPr="00433856" w:rsidRDefault="000B13E0" w:rsidP="00A64489">
            <w:pPr>
              <w:pStyle w:val="TableParagraph"/>
              <w:rPr>
                <w:sz w:val="18"/>
              </w:rPr>
            </w:pPr>
            <w:r w:rsidRPr="00433856">
              <w:rPr>
                <w:sz w:val="18"/>
              </w:rPr>
              <w:t>NA</w:t>
            </w:r>
          </w:p>
        </w:tc>
        <w:tc>
          <w:tcPr>
            <w:tcW w:w="793" w:type="dxa"/>
          </w:tcPr>
          <w:p w14:paraId="76DB3704" w14:textId="77777777" w:rsidR="000B13E0" w:rsidRPr="00433856" w:rsidRDefault="000B13E0" w:rsidP="00A64489">
            <w:pPr>
              <w:pStyle w:val="TableParagraph"/>
              <w:rPr>
                <w:sz w:val="18"/>
              </w:rPr>
            </w:pPr>
            <w:r w:rsidRPr="00433856">
              <w:rPr>
                <w:sz w:val="18"/>
              </w:rPr>
              <w:t>NA</w:t>
            </w:r>
          </w:p>
        </w:tc>
        <w:tc>
          <w:tcPr>
            <w:tcW w:w="793" w:type="dxa"/>
          </w:tcPr>
          <w:p w14:paraId="52DA81C6" w14:textId="77777777" w:rsidR="000B13E0" w:rsidRPr="00433856" w:rsidRDefault="000B13E0" w:rsidP="00A64489">
            <w:pPr>
              <w:pStyle w:val="TableParagraph"/>
              <w:rPr>
                <w:sz w:val="18"/>
              </w:rPr>
            </w:pPr>
            <w:r w:rsidRPr="00433856">
              <w:rPr>
                <w:sz w:val="18"/>
              </w:rPr>
              <w:t>NA</w:t>
            </w:r>
          </w:p>
        </w:tc>
        <w:tc>
          <w:tcPr>
            <w:tcW w:w="798" w:type="dxa"/>
          </w:tcPr>
          <w:p w14:paraId="23B1635F" w14:textId="77777777" w:rsidR="000B13E0" w:rsidRPr="00433856" w:rsidRDefault="000B13E0" w:rsidP="00A64489">
            <w:pPr>
              <w:pStyle w:val="TableParagraph"/>
              <w:rPr>
                <w:sz w:val="18"/>
              </w:rPr>
            </w:pPr>
          </w:p>
        </w:tc>
        <w:tc>
          <w:tcPr>
            <w:tcW w:w="741" w:type="dxa"/>
          </w:tcPr>
          <w:p w14:paraId="673DF034" w14:textId="77777777" w:rsidR="000B13E0" w:rsidRPr="00433856" w:rsidRDefault="000B13E0" w:rsidP="00A64489">
            <w:pPr>
              <w:pStyle w:val="TableParagraph"/>
              <w:rPr>
                <w:sz w:val="18"/>
              </w:rPr>
            </w:pPr>
          </w:p>
        </w:tc>
      </w:tr>
      <w:tr w:rsidR="000B13E0" w:rsidRPr="00433856" w14:paraId="48D1C426" w14:textId="77777777" w:rsidTr="00A64489">
        <w:trPr>
          <w:trHeight w:val="265"/>
        </w:trPr>
        <w:tc>
          <w:tcPr>
            <w:tcW w:w="535" w:type="dxa"/>
          </w:tcPr>
          <w:p w14:paraId="5C8F9312" w14:textId="77777777" w:rsidR="000B13E0" w:rsidRPr="00433856" w:rsidRDefault="000B13E0" w:rsidP="00A64489">
            <w:pPr>
              <w:pStyle w:val="TableParagraph"/>
              <w:spacing w:line="234" w:lineRule="exact"/>
              <w:ind w:left="107"/>
              <w:rPr>
                <w:rFonts w:ascii="Arial"/>
                <w:b/>
              </w:rPr>
            </w:pPr>
          </w:p>
        </w:tc>
        <w:tc>
          <w:tcPr>
            <w:tcW w:w="1665" w:type="dxa"/>
          </w:tcPr>
          <w:p w14:paraId="0B09EF7C" w14:textId="77777777" w:rsidR="000B13E0" w:rsidRPr="00433856" w:rsidRDefault="000B13E0" w:rsidP="00A64489">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493" w:type="dxa"/>
          </w:tcPr>
          <w:p w14:paraId="173528A3" w14:textId="77777777" w:rsidR="000B13E0" w:rsidRPr="00433856" w:rsidRDefault="000B13E0" w:rsidP="00A64489">
            <w:pPr>
              <w:pStyle w:val="TableParagraph"/>
              <w:rPr>
                <w:sz w:val="18"/>
              </w:rPr>
            </w:pPr>
          </w:p>
        </w:tc>
        <w:tc>
          <w:tcPr>
            <w:tcW w:w="1275" w:type="dxa"/>
          </w:tcPr>
          <w:p w14:paraId="6D64BEB8" w14:textId="77777777" w:rsidR="000B13E0" w:rsidRPr="00433856" w:rsidRDefault="000B13E0" w:rsidP="00A64489">
            <w:pPr>
              <w:pStyle w:val="TableParagraph"/>
              <w:rPr>
                <w:sz w:val="18"/>
              </w:rPr>
            </w:pPr>
          </w:p>
        </w:tc>
        <w:tc>
          <w:tcPr>
            <w:tcW w:w="1134" w:type="dxa"/>
          </w:tcPr>
          <w:p w14:paraId="4CF579F3" w14:textId="77777777" w:rsidR="000B13E0" w:rsidRPr="00433856" w:rsidRDefault="000B13E0" w:rsidP="00A64489">
            <w:pPr>
              <w:pStyle w:val="TableParagraph"/>
              <w:rPr>
                <w:sz w:val="18"/>
              </w:rPr>
            </w:pPr>
          </w:p>
        </w:tc>
        <w:tc>
          <w:tcPr>
            <w:tcW w:w="1173" w:type="dxa"/>
          </w:tcPr>
          <w:p w14:paraId="005448B5" w14:textId="77777777" w:rsidR="000B13E0" w:rsidRPr="00433856" w:rsidRDefault="000B13E0" w:rsidP="00A64489">
            <w:pPr>
              <w:pStyle w:val="TableParagraph"/>
              <w:rPr>
                <w:sz w:val="18"/>
              </w:rPr>
            </w:pPr>
            <w:r w:rsidRPr="00433856">
              <w:rPr>
                <w:sz w:val="18"/>
              </w:rPr>
              <w:t>NA</w:t>
            </w:r>
          </w:p>
        </w:tc>
        <w:tc>
          <w:tcPr>
            <w:tcW w:w="788" w:type="dxa"/>
          </w:tcPr>
          <w:p w14:paraId="3C75EAAC" w14:textId="77777777" w:rsidR="000B13E0" w:rsidRPr="00433856" w:rsidRDefault="000B13E0" w:rsidP="00A64489">
            <w:pPr>
              <w:pStyle w:val="TableParagraph"/>
              <w:rPr>
                <w:sz w:val="18"/>
              </w:rPr>
            </w:pPr>
          </w:p>
        </w:tc>
        <w:tc>
          <w:tcPr>
            <w:tcW w:w="789" w:type="dxa"/>
          </w:tcPr>
          <w:p w14:paraId="12B894B1" w14:textId="77777777" w:rsidR="000B13E0" w:rsidRPr="00433856" w:rsidRDefault="000B13E0" w:rsidP="00A64489">
            <w:pPr>
              <w:pStyle w:val="TableParagraph"/>
              <w:rPr>
                <w:sz w:val="18"/>
              </w:rPr>
            </w:pPr>
          </w:p>
        </w:tc>
        <w:tc>
          <w:tcPr>
            <w:tcW w:w="788" w:type="dxa"/>
          </w:tcPr>
          <w:p w14:paraId="4E2D01BF" w14:textId="77777777" w:rsidR="000B13E0" w:rsidRPr="00433856" w:rsidRDefault="000B13E0" w:rsidP="00A64489">
            <w:pPr>
              <w:pStyle w:val="TableParagraph"/>
              <w:rPr>
                <w:sz w:val="18"/>
              </w:rPr>
            </w:pPr>
          </w:p>
        </w:tc>
        <w:tc>
          <w:tcPr>
            <w:tcW w:w="793" w:type="dxa"/>
          </w:tcPr>
          <w:p w14:paraId="2FA8E61D" w14:textId="77777777" w:rsidR="000B13E0" w:rsidRPr="00433856" w:rsidRDefault="000B13E0" w:rsidP="00A64489">
            <w:pPr>
              <w:pStyle w:val="TableParagraph"/>
              <w:rPr>
                <w:sz w:val="18"/>
              </w:rPr>
            </w:pPr>
          </w:p>
        </w:tc>
        <w:tc>
          <w:tcPr>
            <w:tcW w:w="793" w:type="dxa"/>
          </w:tcPr>
          <w:p w14:paraId="7D90A552" w14:textId="77777777" w:rsidR="000B13E0" w:rsidRPr="00433856" w:rsidRDefault="000B13E0" w:rsidP="00A64489">
            <w:pPr>
              <w:pStyle w:val="TableParagraph"/>
              <w:rPr>
                <w:sz w:val="18"/>
              </w:rPr>
            </w:pPr>
          </w:p>
        </w:tc>
        <w:tc>
          <w:tcPr>
            <w:tcW w:w="798" w:type="dxa"/>
          </w:tcPr>
          <w:p w14:paraId="3123433C" w14:textId="77777777" w:rsidR="000B13E0" w:rsidRPr="00433856" w:rsidRDefault="000B13E0" w:rsidP="00A64489">
            <w:pPr>
              <w:pStyle w:val="TableParagraph"/>
              <w:rPr>
                <w:sz w:val="18"/>
              </w:rPr>
            </w:pPr>
          </w:p>
        </w:tc>
        <w:tc>
          <w:tcPr>
            <w:tcW w:w="741" w:type="dxa"/>
          </w:tcPr>
          <w:p w14:paraId="30D725CC" w14:textId="77777777" w:rsidR="000B13E0" w:rsidRPr="00433856" w:rsidRDefault="000B13E0" w:rsidP="00A64489">
            <w:pPr>
              <w:pStyle w:val="TableParagraph"/>
              <w:rPr>
                <w:sz w:val="18"/>
              </w:rPr>
            </w:pPr>
          </w:p>
        </w:tc>
      </w:tr>
    </w:tbl>
    <w:p w14:paraId="325EB2C2" w14:textId="77777777" w:rsidR="000B13E0" w:rsidRPr="00433856" w:rsidRDefault="000B13E0" w:rsidP="000B13E0">
      <w:pPr>
        <w:spacing w:before="180" w:after="23"/>
        <w:ind w:left="120"/>
        <w:rPr>
          <w:rFonts w:ascii="Arial"/>
          <w:b/>
        </w:rPr>
      </w:pPr>
      <w:r w:rsidRPr="00433856">
        <w:rPr>
          <w:rFonts w:ascii="Arial"/>
          <w:b/>
        </w:rPr>
        <w:t>Note- The AMC Cost will be factored form the next year of Augmentation Cost.</w:t>
      </w:r>
    </w:p>
    <w:p w14:paraId="75FC84DB" w14:textId="77777777" w:rsidR="00A42E58" w:rsidRPr="00433856" w:rsidRDefault="00A42E58" w:rsidP="000B13E0">
      <w:pPr>
        <w:spacing w:before="180" w:after="23"/>
        <w:ind w:left="120"/>
        <w:rPr>
          <w:rFonts w:ascii="Arial"/>
          <w:b/>
        </w:rPr>
      </w:pPr>
    </w:p>
    <w:p w14:paraId="7381B13A" w14:textId="77777777" w:rsidR="00F16E80" w:rsidRPr="00433856" w:rsidRDefault="00F16E80" w:rsidP="000B13E0">
      <w:pPr>
        <w:spacing w:before="180" w:after="23"/>
        <w:ind w:left="120"/>
        <w:rPr>
          <w:rFonts w:ascii="Arial"/>
          <w:b/>
        </w:rPr>
      </w:pPr>
    </w:p>
    <w:p w14:paraId="5178FF05" w14:textId="77777777" w:rsidR="00433856" w:rsidRDefault="00433856" w:rsidP="00A42E58">
      <w:pPr>
        <w:spacing w:before="180" w:after="23"/>
        <w:ind w:left="120"/>
        <w:rPr>
          <w:rFonts w:ascii="Arial"/>
          <w:b/>
        </w:rPr>
      </w:pPr>
    </w:p>
    <w:p w14:paraId="29DC53E3" w14:textId="77777777" w:rsidR="00A42E58" w:rsidRPr="00433856" w:rsidRDefault="00A42E58" w:rsidP="00A42E58">
      <w:pPr>
        <w:spacing w:before="180" w:after="23"/>
        <w:ind w:left="120"/>
        <w:rPr>
          <w:rFonts w:ascii="Arial"/>
          <w:b/>
        </w:rPr>
      </w:pPr>
      <w:r w:rsidRPr="00433856">
        <w:rPr>
          <w:rFonts w:ascii="Arial"/>
          <w:b/>
        </w:rPr>
        <w:t xml:space="preserve">Table </w:t>
      </w:r>
      <w:r w:rsidR="00C01EE0" w:rsidRPr="00433856">
        <w:rPr>
          <w:rFonts w:ascii="Arial"/>
          <w:b/>
        </w:rPr>
        <w:t>7</w:t>
      </w:r>
      <w:r w:rsidRPr="00433856">
        <w:rPr>
          <w:rFonts w:ascii="Arial"/>
          <w:b/>
        </w:rPr>
        <w:t xml:space="preserve">: Breakup of Software/Kubernetes based container Platform Cost for UPI Switch (item 6 of Table </w:t>
      </w:r>
      <w:r w:rsidR="00C01EE0" w:rsidRPr="00433856">
        <w:rPr>
          <w:rFonts w:ascii="Arial"/>
          <w:b/>
          <w:spacing w:val="-1"/>
        </w:rPr>
        <w:t>1 (B)</w:t>
      </w:r>
      <w:r w:rsidRPr="00433856">
        <w:rPr>
          <w:rFonts w:ascii="Arial"/>
          <w:b/>
        </w:rPr>
        <w:t>) -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276"/>
        <w:gridCol w:w="1187"/>
        <w:gridCol w:w="868"/>
        <w:gridCol w:w="815"/>
        <w:gridCol w:w="816"/>
        <w:gridCol w:w="815"/>
        <w:gridCol w:w="820"/>
        <w:gridCol w:w="820"/>
        <w:gridCol w:w="820"/>
        <w:gridCol w:w="741"/>
      </w:tblGrid>
      <w:tr w:rsidR="00A42E58" w:rsidRPr="00433856" w14:paraId="500D4E15" w14:textId="77777777" w:rsidTr="00D27206">
        <w:trPr>
          <w:trHeight w:val="253"/>
        </w:trPr>
        <w:tc>
          <w:tcPr>
            <w:tcW w:w="554" w:type="dxa"/>
            <w:vMerge w:val="restart"/>
          </w:tcPr>
          <w:p w14:paraId="048AE29E"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1579" w:type="dxa"/>
            <w:vMerge w:val="restart"/>
          </w:tcPr>
          <w:p w14:paraId="5F246EE2"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1" w:type="dxa"/>
            <w:vMerge w:val="restart"/>
          </w:tcPr>
          <w:p w14:paraId="13BEC9BE"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276" w:type="dxa"/>
            <w:vMerge w:val="restart"/>
          </w:tcPr>
          <w:p w14:paraId="194E383F"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187" w:type="dxa"/>
            <w:vMerge w:val="restart"/>
          </w:tcPr>
          <w:p w14:paraId="68D08188" w14:textId="77777777" w:rsidR="00A42E58" w:rsidRPr="00433856" w:rsidRDefault="00A42E58" w:rsidP="00D27206">
            <w:pPr>
              <w:pStyle w:val="TableParagraph"/>
              <w:ind w:left="109" w:right="76"/>
              <w:rPr>
                <w:rFonts w:ascii="Arial"/>
                <w:b/>
              </w:rPr>
            </w:pPr>
            <w:r w:rsidRPr="00433856">
              <w:rPr>
                <w:rFonts w:ascii="Arial"/>
                <w:b/>
              </w:rPr>
              <w:t>Product Cost</w:t>
            </w:r>
          </w:p>
          <w:p w14:paraId="22062489" w14:textId="20BFC955"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5774" w:type="dxa"/>
            <w:gridSpan w:val="7"/>
          </w:tcPr>
          <w:p w14:paraId="60B46559" w14:textId="789B7AE5"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03A0EF69" w14:textId="7FC6AC28"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61959F0D" w14:textId="77777777" w:rsidTr="00D27206">
        <w:trPr>
          <w:trHeight w:val="748"/>
        </w:trPr>
        <w:tc>
          <w:tcPr>
            <w:tcW w:w="554" w:type="dxa"/>
            <w:vMerge/>
            <w:tcBorders>
              <w:top w:val="nil"/>
            </w:tcBorders>
          </w:tcPr>
          <w:p w14:paraId="29796BA6" w14:textId="77777777" w:rsidR="00A42E58" w:rsidRPr="00433856" w:rsidRDefault="00A42E58" w:rsidP="00D27206">
            <w:pPr>
              <w:rPr>
                <w:sz w:val="2"/>
                <w:szCs w:val="2"/>
              </w:rPr>
            </w:pPr>
          </w:p>
        </w:tc>
        <w:tc>
          <w:tcPr>
            <w:tcW w:w="1579" w:type="dxa"/>
            <w:vMerge/>
            <w:tcBorders>
              <w:top w:val="nil"/>
            </w:tcBorders>
          </w:tcPr>
          <w:p w14:paraId="322387FC" w14:textId="77777777" w:rsidR="00A42E58" w:rsidRPr="00433856" w:rsidRDefault="00A42E58" w:rsidP="00D27206">
            <w:pPr>
              <w:rPr>
                <w:sz w:val="2"/>
                <w:szCs w:val="2"/>
              </w:rPr>
            </w:pPr>
          </w:p>
        </w:tc>
        <w:tc>
          <w:tcPr>
            <w:tcW w:w="1701" w:type="dxa"/>
            <w:vMerge/>
          </w:tcPr>
          <w:p w14:paraId="1824AFBB" w14:textId="77777777" w:rsidR="00A42E58" w:rsidRPr="00433856" w:rsidRDefault="00A42E58" w:rsidP="00D27206">
            <w:pPr>
              <w:rPr>
                <w:sz w:val="2"/>
                <w:szCs w:val="2"/>
              </w:rPr>
            </w:pPr>
          </w:p>
        </w:tc>
        <w:tc>
          <w:tcPr>
            <w:tcW w:w="1276" w:type="dxa"/>
            <w:vMerge/>
            <w:tcBorders>
              <w:top w:val="nil"/>
            </w:tcBorders>
          </w:tcPr>
          <w:p w14:paraId="527662F6" w14:textId="77777777" w:rsidR="00A42E58" w:rsidRPr="00433856" w:rsidRDefault="00A42E58" w:rsidP="00D27206">
            <w:pPr>
              <w:rPr>
                <w:sz w:val="2"/>
                <w:szCs w:val="2"/>
              </w:rPr>
            </w:pPr>
          </w:p>
        </w:tc>
        <w:tc>
          <w:tcPr>
            <w:tcW w:w="1187" w:type="dxa"/>
            <w:vMerge/>
            <w:tcBorders>
              <w:top w:val="nil"/>
            </w:tcBorders>
          </w:tcPr>
          <w:p w14:paraId="22BF62E4" w14:textId="77777777" w:rsidR="00A42E58" w:rsidRPr="00433856" w:rsidRDefault="00A42E58" w:rsidP="00D27206">
            <w:pPr>
              <w:rPr>
                <w:sz w:val="2"/>
                <w:szCs w:val="2"/>
              </w:rPr>
            </w:pPr>
          </w:p>
        </w:tc>
        <w:tc>
          <w:tcPr>
            <w:tcW w:w="868" w:type="dxa"/>
          </w:tcPr>
          <w:p w14:paraId="23419168"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25740EB0"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7064297C"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4D98790D"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6D68BD10"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662A0ABE"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75EB05A5"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544476FD" w14:textId="77777777" w:rsidR="00A42E58" w:rsidRPr="00433856" w:rsidRDefault="00A42E58" w:rsidP="00D27206">
            <w:pPr>
              <w:rPr>
                <w:sz w:val="2"/>
                <w:szCs w:val="2"/>
              </w:rPr>
            </w:pPr>
          </w:p>
        </w:tc>
      </w:tr>
      <w:tr w:rsidR="00A42E58" w:rsidRPr="00433856" w14:paraId="2C547C27" w14:textId="77777777" w:rsidTr="00D27206">
        <w:trPr>
          <w:trHeight w:val="254"/>
        </w:trPr>
        <w:tc>
          <w:tcPr>
            <w:tcW w:w="554" w:type="dxa"/>
          </w:tcPr>
          <w:p w14:paraId="44039914"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1579" w:type="dxa"/>
          </w:tcPr>
          <w:p w14:paraId="5914688F" w14:textId="77777777" w:rsidR="00A42E58" w:rsidRPr="00433856" w:rsidRDefault="00A42E58" w:rsidP="00D27206">
            <w:pPr>
              <w:pStyle w:val="TableParagraph"/>
              <w:spacing w:line="234" w:lineRule="exact"/>
              <w:ind w:left="108"/>
            </w:pPr>
            <w:r w:rsidRPr="00433856">
              <w:t>Software-1</w:t>
            </w:r>
          </w:p>
        </w:tc>
        <w:tc>
          <w:tcPr>
            <w:tcW w:w="1701" w:type="dxa"/>
          </w:tcPr>
          <w:p w14:paraId="7EFC1D0C" w14:textId="77777777" w:rsidR="00A42E58" w:rsidRPr="00433856" w:rsidRDefault="00A42E58" w:rsidP="00D27206">
            <w:pPr>
              <w:pStyle w:val="TableParagraph"/>
              <w:rPr>
                <w:sz w:val="18"/>
              </w:rPr>
            </w:pPr>
          </w:p>
        </w:tc>
        <w:tc>
          <w:tcPr>
            <w:tcW w:w="1276" w:type="dxa"/>
          </w:tcPr>
          <w:p w14:paraId="28F3532A" w14:textId="77777777" w:rsidR="00A42E58" w:rsidRPr="00433856" w:rsidRDefault="00A42E58" w:rsidP="00D27206">
            <w:pPr>
              <w:pStyle w:val="TableParagraph"/>
              <w:rPr>
                <w:sz w:val="18"/>
              </w:rPr>
            </w:pPr>
          </w:p>
        </w:tc>
        <w:tc>
          <w:tcPr>
            <w:tcW w:w="1187" w:type="dxa"/>
          </w:tcPr>
          <w:p w14:paraId="19CA4B33" w14:textId="77777777" w:rsidR="00A42E58" w:rsidRPr="00433856" w:rsidRDefault="00A42E58" w:rsidP="00D27206">
            <w:pPr>
              <w:pStyle w:val="TableParagraph"/>
              <w:rPr>
                <w:sz w:val="18"/>
              </w:rPr>
            </w:pPr>
          </w:p>
        </w:tc>
        <w:tc>
          <w:tcPr>
            <w:tcW w:w="868" w:type="dxa"/>
          </w:tcPr>
          <w:p w14:paraId="00B3AE4F" w14:textId="77777777" w:rsidR="00A42E58" w:rsidRPr="00433856" w:rsidRDefault="00A42E58" w:rsidP="00D27206">
            <w:pPr>
              <w:pStyle w:val="TableParagraph"/>
              <w:rPr>
                <w:sz w:val="18"/>
              </w:rPr>
            </w:pPr>
            <w:r w:rsidRPr="00433856">
              <w:rPr>
                <w:sz w:val="18"/>
              </w:rPr>
              <w:t>NA</w:t>
            </w:r>
          </w:p>
        </w:tc>
        <w:tc>
          <w:tcPr>
            <w:tcW w:w="815" w:type="dxa"/>
          </w:tcPr>
          <w:p w14:paraId="0832CAD2" w14:textId="77777777" w:rsidR="00A42E58" w:rsidRPr="00433856" w:rsidRDefault="00A42E58" w:rsidP="00D27206">
            <w:pPr>
              <w:pStyle w:val="TableParagraph"/>
              <w:rPr>
                <w:sz w:val="18"/>
              </w:rPr>
            </w:pPr>
          </w:p>
        </w:tc>
        <w:tc>
          <w:tcPr>
            <w:tcW w:w="816" w:type="dxa"/>
          </w:tcPr>
          <w:p w14:paraId="1F9B7DA9" w14:textId="77777777" w:rsidR="00A42E58" w:rsidRPr="00433856" w:rsidRDefault="00A42E58" w:rsidP="00D27206">
            <w:pPr>
              <w:pStyle w:val="TableParagraph"/>
              <w:rPr>
                <w:sz w:val="18"/>
              </w:rPr>
            </w:pPr>
          </w:p>
        </w:tc>
        <w:tc>
          <w:tcPr>
            <w:tcW w:w="815" w:type="dxa"/>
          </w:tcPr>
          <w:p w14:paraId="2B30712F" w14:textId="77777777" w:rsidR="00A42E58" w:rsidRPr="00433856" w:rsidRDefault="00A42E58" w:rsidP="00D27206">
            <w:pPr>
              <w:pStyle w:val="TableParagraph"/>
              <w:rPr>
                <w:sz w:val="18"/>
              </w:rPr>
            </w:pPr>
          </w:p>
        </w:tc>
        <w:tc>
          <w:tcPr>
            <w:tcW w:w="820" w:type="dxa"/>
          </w:tcPr>
          <w:p w14:paraId="7C72DD6B" w14:textId="77777777" w:rsidR="00A42E58" w:rsidRPr="00433856" w:rsidRDefault="00A42E58" w:rsidP="00D27206">
            <w:pPr>
              <w:pStyle w:val="TableParagraph"/>
              <w:rPr>
                <w:sz w:val="18"/>
              </w:rPr>
            </w:pPr>
          </w:p>
        </w:tc>
        <w:tc>
          <w:tcPr>
            <w:tcW w:w="820" w:type="dxa"/>
          </w:tcPr>
          <w:p w14:paraId="5DA5430C" w14:textId="77777777" w:rsidR="00A42E58" w:rsidRPr="00433856" w:rsidRDefault="00A42E58" w:rsidP="00D27206">
            <w:pPr>
              <w:pStyle w:val="TableParagraph"/>
              <w:rPr>
                <w:sz w:val="18"/>
              </w:rPr>
            </w:pPr>
          </w:p>
        </w:tc>
        <w:tc>
          <w:tcPr>
            <w:tcW w:w="820" w:type="dxa"/>
          </w:tcPr>
          <w:p w14:paraId="280A1E9E" w14:textId="77777777" w:rsidR="00A42E58" w:rsidRPr="00433856" w:rsidRDefault="00A42E58" w:rsidP="00D27206">
            <w:pPr>
              <w:pStyle w:val="TableParagraph"/>
              <w:rPr>
                <w:sz w:val="18"/>
              </w:rPr>
            </w:pPr>
          </w:p>
        </w:tc>
        <w:tc>
          <w:tcPr>
            <w:tcW w:w="741" w:type="dxa"/>
          </w:tcPr>
          <w:p w14:paraId="27456586" w14:textId="77777777" w:rsidR="00A42E58" w:rsidRPr="00433856" w:rsidRDefault="00A42E58" w:rsidP="00D27206">
            <w:pPr>
              <w:pStyle w:val="TableParagraph"/>
              <w:rPr>
                <w:sz w:val="18"/>
              </w:rPr>
            </w:pPr>
          </w:p>
        </w:tc>
      </w:tr>
      <w:tr w:rsidR="00A42E58" w:rsidRPr="00433856" w14:paraId="67BA2295" w14:textId="77777777" w:rsidTr="00D27206">
        <w:trPr>
          <w:trHeight w:val="254"/>
        </w:trPr>
        <w:tc>
          <w:tcPr>
            <w:tcW w:w="554" w:type="dxa"/>
          </w:tcPr>
          <w:p w14:paraId="402BC008"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1579" w:type="dxa"/>
          </w:tcPr>
          <w:p w14:paraId="6972C0E8" w14:textId="77777777" w:rsidR="00A42E58" w:rsidRPr="00433856" w:rsidRDefault="00A42E58" w:rsidP="00D27206">
            <w:pPr>
              <w:pStyle w:val="TableParagraph"/>
              <w:spacing w:line="234" w:lineRule="exact"/>
              <w:ind w:left="108"/>
            </w:pPr>
            <w:r w:rsidRPr="00433856">
              <w:t>Software -2</w:t>
            </w:r>
          </w:p>
        </w:tc>
        <w:tc>
          <w:tcPr>
            <w:tcW w:w="1701" w:type="dxa"/>
          </w:tcPr>
          <w:p w14:paraId="725F617D" w14:textId="77777777" w:rsidR="00A42E58" w:rsidRPr="00433856" w:rsidRDefault="00A42E58" w:rsidP="00D27206">
            <w:pPr>
              <w:pStyle w:val="TableParagraph"/>
              <w:rPr>
                <w:sz w:val="18"/>
              </w:rPr>
            </w:pPr>
          </w:p>
        </w:tc>
        <w:tc>
          <w:tcPr>
            <w:tcW w:w="1276" w:type="dxa"/>
          </w:tcPr>
          <w:p w14:paraId="502BF71D" w14:textId="77777777" w:rsidR="00A42E58" w:rsidRPr="00433856" w:rsidRDefault="00A42E58" w:rsidP="00D27206">
            <w:pPr>
              <w:pStyle w:val="TableParagraph"/>
              <w:rPr>
                <w:sz w:val="18"/>
              </w:rPr>
            </w:pPr>
          </w:p>
        </w:tc>
        <w:tc>
          <w:tcPr>
            <w:tcW w:w="1187" w:type="dxa"/>
          </w:tcPr>
          <w:p w14:paraId="41B3F35E" w14:textId="77777777" w:rsidR="00A42E58" w:rsidRPr="00433856" w:rsidRDefault="00A42E58" w:rsidP="00D27206">
            <w:pPr>
              <w:pStyle w:val="TableParagraph"/>
              <w:rPr>
                <w:sz w:val="18"/>
              </w:rPr>
            </w:pPr>
          </w:p>
        </w:tc>
        <w:tc>
          <w:tcPr>
            <w:tcW w:w="868" w:type="dxa"/>
          </w:tcPr>
          <w:p w14:paraId="2F8C4334" w14:textId="77777777" w:rsidR="00A42E58" w:rsidRPr="00433856" w:rsidRDefault="00A42E58" w:rsidP="00D27206">
            <w:pPr>
              <w:pStyle w:val="TableParagraph"/>
              <w:rPr>
                <w:sz w:val="18"/>
              </w:rPr>
            </w:pPr>
            <w:r w:rsidRPr="00433856">
              <w:rPr>
                <w:sz w:val="18"/>
              </w:rPr>
              <w:t>NA</w:t>
            </w:r>
          </w:p>
        </w:tc>
        <w:tc>
          <w:tcPr>
            <w:tcW w:w="815" w:type="dxa"/>
          </w:tcPr>
          <w:p w14:paraId="32FAE481" w14:textId="77777777" w:rsidR="00A42E58" w:rsidRPr="00433856" w:rsidRDefault="00A42E58" w:rsidP="00D27206">
            <w:pPr>
              <w:pStyle w:val="TableParagraph"/>
              <w:rPr>
                <w:sz w:val="18"/>
              </w:rPr>
            </w:pPr>
          </w:p>
        </w:tc>
        <w:tc>
          <w:tcPr>
            <w:tcW w:w="816" w:type="dxa"/>
          </w:tcPr>
          <w:p w14:paraId="5E1CEEB2" w14:textId="77777777" w:rsidR="00A42E58" w:rsidRPr="00433856" w:rsidRDefault="00A42E58" w:rsidP="00D27206">
            <w:pPr>
              <w:pStyle w:val="TableParagraph"/>
              <w:rPr>
                <w:sz w:val="18"/>
              </w:rPr>
            </w:pPr>
          </w:p>
        </w:tc>
        <w:tc>
          <w:tcPr>
            <w:tcW w:w="815" w:type="dxa"/>
          </w:tcPr>
          <w:p w14:paraId="16FE0798" w14:textId="77777777" w:rsidR="00A42E58" w:rsidRPr="00433856" w:rsidRDefault="00A42E58" w:rsidP="00D27206">
            <w:pPr>
              <w:pStyle w:val="TableParagraph"/>
              <w:rPr>
                <w:sz w:val="18"/>
              </w:rPr>
            </w:pPr>
          </w:p>
        </w:tc>
        <w:tc>
          <w:tcPr>
            <w:tcW w:w="820" w:type="dxa"/>
          </w:tcPr>
          <w:p w14:paraId="2A761F66" w14:textId="77777777" w:rsidR="00A42E58" w:rsidRPr="00433856" w:rsidRDefault="00A42E58" w:rsidP="00D27206">
            <w:pPr>
              <w:pStyle w:val="TableParagraph"/>
              <w:rPr>
                <w:sz w:val="18"/>
              </w:rPr>
            </w:pPr>
          </w:p>
        </w:tc>
        <w:tc>
          <w:tcPr>
            <w:tcW w:w="820" w:type="dxa"/>
          </w:tcPr>
          <w:p w14:paraId="109F42FB" w14:textId="77777777" w:rsidR="00A42E58" w:rsidRPr="00433856" w:rsidRDefault="00A42E58" w:rsidP="00D27206">
            <w:pPr>
              <w:pStyle w:val="TableParagraph"/>
              <w:rPr>
                <w:sz w:val="18"/>
              </w:rPr>
            </w:pPr>
          </w:p>
        </w:tc>
        <w:tc>
          <w:tcPr>
            <w:tcW w:w="820" w:type="dxa"/>
          </w:tcPr>
          <w:p w14:paraId="48D95021" w14:textId="77777777" w:rsidR="00A42E58" w:rsidRPr="00433856" w:rsidRDefault="00A42E58" w:rsidP="00D27206">
            <w:pPr>
              <w:pStyle w:val="TableParagraph"/>
              <w:rPr>
                <w:sz w:val="18"/>
              </w:rPr>
            </w:pPr>
          </w:p>
        </w:tc>
        <w:tc>
          <w:tcPr>
            <w:tcW w:w="741" w:type="dxa"/>
          </w:tcPr>
          <w:p w14:paraId="53E3DDA0" w14:textId="77777777" w:rsidR="00A42E58" w:rsidRPr="00433856" w:rsidRDefault="00A42E58" w:rsidP="00D27206">
            <w:pPr>
              <w:pStyle w:val="TableParagraph"/>
              <w:rPr>
                <w:sz w:val="18"/>
              </w:rPr>
            </w:pPr>
          </w:p>
        </w:tc>
      </w:tr>
      <w:tr w:rsidR="00A42E58" w:rsidRPr="00433856" w14:paraId="0128E4CD" w14:textId="77777777" w:rsidTr="00D27206">
        <w:trPr>
          <w:trHeight w:val="254"/>
        </w:trPr>
        <w:tc>
          <w:tcPr>
            <w:tcW w:w="554" w:type="dxa"/>
          </w:tcPr>
          <w:p w14:paraId="6ACD97B3"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1579" w:type="dxa"/>
          </w:tcPr>
          <w:p w14:paraId="6C41AB9B" w14:textId="77777777" w:rsidR="00A42E58" w:rsidRPr="00433856" w:rsidRDefault="00A42E58" w:rsidP="00D27206">
            <w:pPr>
              <w:pStyle w:val="TableParagraph"/>
              <w:spacing w:line="234" w:lineRule="exact"/>
              <w:ind w:left="108"/>
            </w:pPr>
            <w:r w:rsidRPr="00433856">
              <w:t>Software -N</w:t>
            </w:r>
          </w:p>
        </w:tc>
        <w:tc>
          <w:tcPr>
            <w:tcW w:w="1701" w:type="dxa"/>
          </w:tcPr>
          <w:p w14:paraId="2E6143A2" w14:textId="77777777" w:rsidR="00A42E58" w:rsidRPr="00433856" w:rsidRDefault="00A42E58" w:rsidP="00D27206">
            <w:pPr>
              <w:pStyle w:val="TableParagraph"/>
              <w:rPr>
                <w:sz w:val="18"/>
              </w:rPr>
            </w:pPr>
          </w:p>
        </w:tc>
        <w:tc>
          <w:tcPr>
            <w:tcW w:w="1276" w:type="dxa"/>
          </w:tcPr>
          <w:p w14:paraId="646C6E19" w14:textId="77777777" w:rsidR="00A42E58" w:rsidRPr="00433856" w:rsidRDefault="00A42E58" w:rsidP="00D27206">
            <w:pPr>
              <w:pStyle w:val="TableParagraph"/>
              <w:rPr>
                <w:sz w:val="18"/>
              </w:rPr>
            </w:pPr>
          </w:p>
        </w:tc>
        <w:tc>
          <w:tcPr>
            <w:tcW w:w="1187" w:type="dxa"/>
          </w:tcPr>
          <w:p w14:paraId="2EC8A387" w14:textId="77777777" w:rsidR="00A42E58" w:rsidRPr="00433856" w:rsidRDefault="00A42E58" w:rsidP="00D27206">
            <w:pPr>
              <w:pStyle w:val="TableParagraph"/>
              <w:rPr>
                <w:sz w:val="18"/>
              </w:rPr>
            </w:pPr>
          </w:p>
        </w:tc>
        <w:tc>
          <w:tcPr>
            <w:tcW w:w="868" w:type="dxa"/>
          </w:tcPr>
          <w:p w14:paraId="623641D7" w14:textId="77777777" w:rsidR="00A42E58" w:rsidRPr="00433856" w:rsidRDefault="00A42E58" w:rsidP="00D27206">
            <w:pPr>
              <w:pStyle w:val="TableParagraph"/>
              <w:rPr>
                <w:sz w:val="18"/>
              </w:rPr>
            </w:pPr>
            <w:r w:rsidRPr="00433856">
              <w:rPr>
                <w:sz w:val="18"/>
              </w:rPr>
              <w:t>NA</w:t>
            </w:r>
          </w:p>
        </w:tc>
        <w:tc>
          <w:tcPr>
            <w:tcW w:w="815" w:type="dxa"/>
          </w:tcPr>
          <w:p w14:paraId="5688C01A" w14:textId="77777777" w:rsidR="00A42E58" w:rsidRPr="00433856" w:rsidRDefault="00A42E58" w:rsidP="00D27206">
            <w:pPr>
              <w:pStyle w:val="TableParagraph"/>
              <w:rPr>
                <w:sz w:val="18"/>
              </w:rPr>
            </w:pPr>
          </w:p>
        </w:tc>
        <w:tc>
          <w:tcPr>
            <w:tcW w:w="816" w:type="dxa"/>
          </w:tcPr>
          <w:p w14:paraId="573E8DF8" w14:textId="77777777" w:rsidR="00A42E58" w:rsidRPr="00433856" w:rsidRDefault="00A42E58" w:rsidP="00D27206">
            <w:pPr>
              <w:pStyle w:val="TableParagraph"/>
              <w:rPr>
                <w:sz w:val="18"/>
              </w:rPr>
            </w:pPr>
          </w:p>
        </w:tc>
        <w:tc>
          <w:tcPr>
            <w:tcW w:w="815" w:type="dxa"/>
          </w:tcPr>
          <w:p w14:paraId="15D94BD9" w14:textId="77777777" w:rsidR="00A42E58" w:rsidRPr="00433856" w:rsidRDefault="00A42E58" w:rsidP="00D27206">
            <w:pPr>
              <w:pStyle w:val="TableParagraph"/>
              <w:rPr>
                <w:sz w:val="18"/>
              </w:rPr>
            </w:pPr>
          </w:p>
        </w:tc>
        <w:tc>
          <w:tcPr>
            <w:tcW w:w="820" w:type="dxa"/>
          </w:tcPr>
          <w:p w14:paraId="4C3F74C3" w14:textId="77777777" w:rsidR="00A42E58" w:rsidRPr="00433856" w:rsidRDefault="00A42E58" w:rsidP="00D27206">
            <w:pPr>
              <w:pStyle w:val="TableParagraph"/>
              <w:rPr>
                <w:sz w:val="18"/>
              </w:rPr>
            </w:pPr>
          </w:p>
        </w:tc>
        <w:tc>
          <w:tcPr>
            <w:tcW w:w="820" w:type="dxa"/>
          </w:tcPr>
          <w:p w14:paraId="396F27C5" w14:textId="77777777" w:rsidR="00A42E58" w:rsidRPr="00433856" w:rsidRDefault="00A42E58" w:rsidP="00D27206">
            <w:pPr>
              <w:pStyle w:val="TableParagraph"/>
              <w:rPr>
                <w:sz w:val="18"/>
              </w:rPr>
            </w:pPr>
          </w:p>
        </w:tc>
        <w:tc>
          <w:tcPr>
            <w:tcW w:w="820" w:type="dxa"/>
          </w:tcPr>
          <w:p w14:paraId="78557C9E" w14:textId="77777777" w:rsidR="00A42E58" w:rsidRPr="00433856" w:rsidRDefault="00A42E58" w:rsidP="00D27206">
            <w:pPr>
              <w:pStyle w:val="TableParagraph"/>
              <w:rPr>
                <w:sz w:val="18"/>
              </w:rPr>
            </w:pPr>
          </w:p>
        </w:tc>
        <w:tc>
          <w:tcPr>
            <w:tcW w:w="741" w:type="dxa"/>
          </w:tcPr>
          <w:p w14:paraId="029AA141" w14:textId="77777777" w:rsidR="00A42E58" w:rsidRPr="00433856" w:rsidRDefault="00A42E58" w:rsidP="00D27206">
            <w:pPr>
              <w:pStyle w:val="TableParagraph"/>
              <w:rPr>
                <w:sz w:val="18"/>
              </w:rPr>
            </w:pPr>
          </w:p>
        </w:tc>
      </w:tr>
      <w:tr w:rsidR="00A42E58" w:rsidRPr="00433856" w14:paraId="32ACD429" w14:textId="77777777" w:rsidTr="00D27206">
        <w:trPr>
          <w:trHeight w:val="253"/>
        </w:trPr>
        <w:tc>
          <w:tcPr>
            <w:tcW w:w="554" w:type="dxa"/>
          </w:tcPr>
          <w:p w14:paraId="18DE4A12" w14:textId="77777777" w:rsidR="00A42E58" w:rsidRPr="00433856" w:rsidRDefault="00A42E58" w:rsidP="00D27206">
            <w:pPr>
              <w:pStyle w:val="TableParagraph"/>
              <w:spacing w:line="234" w:lineRule="exact"/>
              <w:ind w:left="107"/>
              <w:rPr>
                <w:rFonts w:ascii="Arial"/>
                <w:b/>
              </w:rPr>
            </w:pPr>
          </w:p>
        </w:tc>
        <w:tc>
          <w:tcPr>
            <w:tcW w:w="1579" w:type="dxa"/>
          </w:tcPr>
          <w:p w14:paraId="22CC447D"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1" w:type="dxa"/>
          </w:tcPr>
          <w:p w14:paraId="116C3FB8" w14:textId="77777777" w:rsidR="00A42E58" w:rsidRPr="00433856" w:rsidRDefault="00A42E58" w:rsidP="00D27206">
            <w:pPr>
              <w:pStyle w:val="TableParagraph"/>
              <w:rPr>
                <w:sz w:val="18"/>
              </w:rPr>
            </w:pPr>
          </w:p>
        </w:tc>
        <w:tc>
          <w:tcPr>
            <w:tcW w:w="1276" w:type="dxa"/>
          </w:tcPr>
          <w:p w14:paraId="00D52667" w14:textId="77777777" w:rsidR="00A42E58" w:rsidRPr="00433856" w:rsidRDefault="00A42E58" w:rsidP="00D27206">
            <w:pPr>
              <w:pStyle w:val="TableParagraph"/>
              <w:rPr>
                <w:sz w:val="18"/>
              </w:rPr>
            </w:pPr>
          </w:p>
        </w:tc>
        <w:tc>
          <w:tcPr>
            <w:tcW w:w="1187" w:type="dxa"/>
          </w:tcPr>
          <w:p w14:paraId="0C2EE582" w14:textId="77777777" w:rsidR="00A42E58" w:rsidRPr="00433856" w:rsidRDefault="00A42E58" w:rsidP="00D27206">
            <w:pPr>
              <w:pStyle w:val="TableParagraph"/>
              <w:rPr>
                <w:sz w:val="18"/>
              </w:rPr>
            </w:pPr>
          </w:p>
        </w:tc>
        <w:tc>
          <w:tcPr>
            <w:tcW w:w="868" w:type="dxa"/>
          </w:tcPr>
          <w:p w14:paraId="7E276685" w14:textId="77777777" w:rsidR="00A42E58" w:rsidRPr="00433856" w:rsidRDefault="00A42E58" w:rsidP="00D27206">
            <w:pPr>
              <w:pStyle w:val="TableParagraph"/>
              <w:rPr>
                <w:sz w:val="18"/>
              </w:rPr>
            </w:pPr>
            <w:r w:rsidRPr="00433856">
              <w:rPr>
                <w:sz w:val="18"/>
              </w:rPr>
              <w:t>NA</w:t>
            </w:r>
          </w:p>
        </w:tc>
        <w:tc>
          <w:tcPr>
            <w:tcW w:w="815" w:type="dxa"/>
          </w:tcPr>
          <w:p w14:paraId="4894EDCC" w14:textId="77777777" w:rsidR="00A42E58" w:rsidRPr="00433856" w:rsidRDefault="00A42E58" w:rsidP="00D27206">
            <w:pPr>
              <w:pStyle w:val="TableParagraph"/>
              <w:rPr>
                <w:sz w:val="18"/>
              </w:rPr>
            </w:pPr>
          </w:p>
        </w:tc>
        <w:tc>
          <w:tcPr>
            <w:tcW w:w="816" w:type="dxa"/>
          </w:tcPr>
          <w:p w14:paraId="14737584" w14:textId="77777777" w:rsidR="00A42E58" w:rsidRPr="00433856" w:rsidRDefault="00A42E58" w:rsidP="00D27206">
            <w:pPr>
              <w:pStyle w:val="TableParagraph"/>
              <w:rPr>
                <w:sz w:val="18"/>
              </w:rPr>
            </w:pPr>
          </w:p>
        </w:tc>
        <w:tc>
          <w:tcPr>
            <w:tcW w:w="815" w:type="dxa"/>
          </w:tcPr>
          <w:p w14:paraId="2C700A98" w14:textId="77777777" w:rsidR="00A42E58" w:rsidRPr="00433856" w:rsidRDefault="00A42E58" w:rsidP="00D27206">
            <w:pPr>
              <w:pStyle w:val="TableParagraph"/>
              <w:rPr>
                <w:sz w:val="18"/>
              </w:rPr>
            </w:pPr>
          </w:p>
        </w:tc>
        <w:tc>
          <w:tcPr>
            <w:tcW w:w="820" w:type="dxa"/>
          </w:tcPr>
          <w:p w14:paraId="61532130" w14:textId="77777777" w:rsidR="00A42E58" w:rsidRPr="00433856" w:rsidRDefault="00A42E58" w:rsidP="00D27206">
            <w:pPr>
              <w:pStyle w:val="TableParagraph"/>
              <w:rPr>
                <w:sz w:val="18"/>
              </w:rPr>
            </w:pPr>
          </w:p>
        </w:tc>
        <w:tc>
          <w:tcPr>
            <w:tcW w:w="820" w:type="dxa"/>
          </w:tcPr>
          <w:p w14:paraId="4D2D2293" w14:textId="77777777" w:rsidR="00A42E58" w:rsidRPr="00433856" w:rsidRDefault="00A42E58" w:rsidP="00D27206">
            <w:pPr>
              <w:pStyle w:val="TableParagraph"/>
              <w:rPr>
                <w:sz w:val="18"/>
              </w:rPr>
            </w:pPr>
          </w:p>
        </w:tc>
        <w:tc>
          <w:tcPr>
            <w:tcW w:w="820" w:type="dxa"/>
          </w:tcPr>
          <w:p w14:paraId="57945012" w14:textId="77777777" w:rsidR="00A42E58" w:rsidRPr="00433856" w:rsidRDefault="00A42E58" w:rsidP="00D27206">
            <w:pPr>
              <w:pStyle w:val="TableParagraph"/>
              <w:rPr>
                <w:sz w:val="18"/>
              </w:rPr>
            </w:pPr>
          </w:p>
        </w:tc>
        <w:tc>
          <w:tcPr>
            <w:tcW w:w="741" w:type="dxa"/>
          </w:tcPr>
          <w:p w14:paraId="6FD0A73D" w14:textId="77777777" w:rsidR="00A42E58" w:rsidRPr="00433856" w:rsidRDefault="00A42E58" w:rsidP="00D27206">
            <w:pPr>
              <w:pStyle w:val="TableParagraph"/>
              <w:rPr>
                <w:sz w:val="18"/>
              </w:rPr>
            </w:pPr>
          </w:p>
        </w:tc>
      </w:tr>
    </w:tbl>
    <w:p w14:paraId="2B53EC42" w14:textId="77777777" w:rsidR="00A42E58" w:rsidRPr="00433856" w:rsidRDefault="00A42E58" w:rsidP="00A42E58">
      <w:pPr>
        <w:spacing w:before="180" w:after="23"/>
        <w:ind w:left="120"/>
        <w:rPr>
          <w:rFonts w:ascii="Arial"/>
          <w:b/>
        </w:rPr>
      </w:pPr>
    </w:p>
    <w:p w14:paraId="4D9B5EC4" w14:textId="77777777" w:rsidR="00A42E58" w:rsidRPr="00433856" w:rsidRDefault="00A42E58" w:rsidP="00A42E58">
      <w:pPr>
        <w:spacing w:before="180" w:after="23"/>
        <w:ind w:left="120"/>
        <w:rPr>
          <w:rFonts w:ascii="Arial"/>
          <w:b/>
        </w:rPr>
      </w:pPr>
      <w:r w:rsidRPr="00433856">
        <w:rPr>
          <w:rFonts w:ascii="Arial"/>
          <w:b/>
        </w:rPr>
        <w:t xml:space="preserve">Table </w:t>
      </w:r>
      <w:r w:rsidR="00C01EE0" w:rsidRPr="00433856">
        <w:rPr>
          <w:rFonts w:ascii="Arial"/>
          <w:b/>
        </w:rPr>
        <w:t>8</w:t>
      </w:r>
      <w:r w:rsidRPr="00433856">
        <w:rPr>
          <w:rFonts w:ascii="Arial"/>
          <w:b/>
        </w:rPr>
        <w:t xml:space="preserve">: Breakup of HSM Cost for UPI Switch (item 7 of Table </w:t>
      </w:r>
      <w:r w:rsidR="00C01EE0" w:rsidRPr="00433856">
        <w:rPr>
          <w:rFonts w:ascii="Arial"/>
          <w:b/>
          <w:spacing w:val="-1"/>
        </w:rPr>
        <w:t>1 (B)</w:t>
      </w:r>
      <w:r w:rsidRPr="00433856">
        <w:rPr>
          <w:rFonts w:ascii="Arial"/>
          <w:b/>
        </w:rPr>
        <w:t>) -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134"/>
        <w:gridCol w:w="1329"/>
        <w:gridCol w:w="868"/>
        <w:gridCol w:w="815"/>
        <w:gridCol w:w="816"/>
        <w:gridCol w:w="815"/>
        <w:gridCol w:w="820"/>
        <w:gridCol w:w="820"/>
        <w:gridCol w:w="820"/>
        <w:gridCol w:w="741"/>
      </w:tblGrid>
      <w:tr w:rsidR="00A42E58" w:rsidRPr="00433856" w14:paraId="278A15BE" w14:textId="77777777" w:rsidTr="00D27206">
        <w:trPr>
          <w:trHeight w:val="253"/>
        </w:trPr>
        <w:tc>
          <w:tcPr>
            <w:tcW w:w="554" w:type="dxa"/>
            <w:vMerge w:val="restart"/>
          </w:tcPr>
          <w:p w14:paraId="5C8F6748"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1579" w:type="dxa"/>
            <w:vMerge w:val="restart"/>
          </w:tcPr>
          <w:p w14:paraId="047A2C72"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1" w:type="dxa"/>
            <w:vMerge w:val="restart"/>
          </w:tcPr>
          <w:p w14:paraId="5E07CB7B"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34" w:type="dxa"/>
            <w:vMerge w:val="restart"/>
          </w:tcPr>
          <w:p w14:paraId="6C16251E"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329" w:type="dxa"/>
            <w:vMerge w:val="restart"/>
          </w:tcPr>
          <w:p w14:paraId="289ADE45" w14:textId="03C77C3C" w:rsidR="00A42E58" w:rsidRPr="00433856" w:rsidRDefault="00A42E58" w:rsidP="00D27206">
            <w:pPr>
              <w:pStyle w:val="TableParagraph"/>
              <w:spacing w:line="236" w:lineRule="exact"/>
              <w:ind w:left="109"/>
              <w:rPr>
                <w:rFonts w:ascii="Arial"/>
                <w:b/>
              </w:rPr>
            </w:pPr>
            <w:r w:rsidRPr="00433856">
              <w:rPr>
                <w:rFonts w:ascii="Arial"/>
                <w:b/>
              </w:rPr>
              <w:t>Product 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774" w:type="dxa"/>
            <w:gridSpan w:val="7"/>
          </w:tcPr>
          <w:p w14:paraId="584DC5F8" w14:textId="16F5CD76"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3AB0B12E" w14:textId="6ED7DC2A"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5940BE43" w14:textId="77777777" w:rsidTr="00D27206">
        <w:trPr>
          <w:trHeight w:val="748"/>
        </w:trPr>
        <w:tc>
          <w:tcPr>
            <w:tcW w:w="554" w:type="dxa"/>
            <w:vMerge/>
            <w:tcBorders>
              <w:top w:val="nil"/>
            </w:tcBorders>
          </w:tcPr>
          <w:p w14:paraId="7770E04E" w14:textId="77777777" w:rsidR="00A42E58" w:rsidRPr="00433856" w:rsidRDefault="00A42E58" w:rsidP="00D27206">
            <w:pPr>
              <w:rPr>
                <w:sz w:val="2"/>
                <w:szCs w:val="2"/>
              </w:rPr>
            </w:pPr>
          </w:p>
        </w:tc>
        <w:tc>
          <w:tcPr>
            <w:tcW w:w="1579" w:type="dxa"/>
            <w:vMerge/>
            <w:tcBorders>
              <w:top w:val="nil"/>
            </w:tcBorders>
          </w:tcPr>
          <w:p w14:paraId="4059F8B6" w14:textId="77777777" w:rsidR="00A42E58" w:rsidRPr="00433856" w:rsidRDefault="00A42E58" w:rsidP="00D27206">
            <w:pPr>
              <w:rPr>
                <w:sz w:val="2"/>
                <w:szCs w:val="2"/>
              </w:rPr>
            </w:pPr>
          </w:p>
        </w:tc>
        <w:tc>
          <w:tcPr>
            <w:tcW w:w="1701" w:type="dxa"/>
            <w:vMerge/>
          </w:tcPr>
          <w:p w14:paraId="56A73901" w14:textId="77777777" w:rsidR="00A42E58" w:rsidRPr="00433856" w:rsidRDefault="00A42E58" w:rsidP="00D27206">
            <w:pPr>
              <w:rPr>
                <w:sz w:val="2"/>
                <w:szCs w:val="2"/>
              </w:rPr>
            </w:pPr>
          </w:p>
        </w:tc>
        <w:tc>
          <w:tcPr>
            <w:tcW w:w="1134" w:type="dxa"/>
            <w:vMerge/>
            <w:tcBorders>
              <w:top w:val="nil"/>
            </w:tcBorders>
          </w:tcPr>
          <w:p w14:paraId="6842C1DD" w14:textId="77777777" w:rsidR="00A42E58" w:rsidRPr="00433856" w:rsidRDefault="00A42E58" w:rsidP="00D27206">
            <w:pPr>
              <w:rPr>
                <w:sz w:val="2"/>
                <w:szCs w:val="2"/>
              </w:rPr>
            </w:pPr>
          </w:p>
        </w:tc>
        <w:tc>
          <w:tcPr>
            <w:tcW w:w="1329" w:type="dxa"/>
            <w:vMerge/>
            <w:tcBorders>
              <w:top w:val="nil"/>
            </w:tcBorders>
          </w:tcPr>
          <w:p w14:paraId="641427B4" w14:textId="77777777" w:rsidR="00A42E58" w:rsidRPr="00433856" w:rsidRDefault="00A42E58" w:rsidP="00D27206">
            <w:pPr>
              <w:rPr>
                <w:sz w:val="2"/>
                <w:szCs w:val="2"/>
              </w:rPr>
            </w:pPr>
          </w:p>
        </w:tc>
        <w:tc>
          <w:tcPr>
            <w:tcW w:w="868" w:type="dxa"/>
          </w:tcPr>
          <w:p w14:paraId="74441E39"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744857E1"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16605797"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090CF148"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50911E30"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6A3FF8C4"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33377589"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71A4C5AF" w14:textId="77777777" w:rsidR="00A42E58" w:rsidRPr="00433856" w:rsidRDefault="00A42E58" w:rsidP="00D27206">
            <w:pPr>
              <w:rPr>
                <w:sz w:val="2"/>
                <w:szCs w:val="2"/>
              </w:rPr>
            </w:pPr>
          </w:p>
        </w:tc>
      </w:tr>
      <w:tr w:rsidR="00A42E58" w:rsidRPr="00433856" w14:paraId="5B5CDEBA" w14:textId="77777777" w:rsidTr="00D27206">
        <w:trPr>
          <w:trHeight w:val="254"/>
        </w:trPr>
        <w:tc>
          <w:tcPr>
            <w:tcW w:w="554" w:type="dxa"/>
          </w:tcPr>
          <w:p w14:paraId="23CFFB90"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1579" w:type="dxa"/>
          </w:tcPr>
          <w:p w14:paraId="7CF29A60" w14:textId="77777777" w:rsidR="00A42E58" w:rsidRPr="00433856" w:rsidRDefault="00A42E58" w:rsidP="00D27206">
            <w:pPr>
              <w:pStyle w:val="TableParagraph"/>
              <w:spacing w:line="234" w:lineRule="exact"/>
              <w:ind w:left="108"/>
            </w:pPr>
            <w:r w:rsidRPr="00433856">
              <w:t>HSM-1</w:t>
            </w:r>
          </w:p>
        </w:tc>
        <w:tc>
          <w:tcPr>
            <w:tcW w:w="1701" w:type="dxa"/>
          </w:tcPr>
          <w:p w14:paraId="021957A1" w14:textId="77777777" w:rsidR="00A42E58" w:rsidRPr="00433856" w:rsidRDefault="00A42E58" w:rsidP="00D27206">
            <w:pPr>
              <w:pStyle w:val="TableParagraph"/>
              <w:rPr>
                <w:sz w:val="18"/>
              </w:rPr>
            </w:pPr>
          </w:p>
        </w:tc>
        <w:tc>
          <w:tcPr>
            <w:tcW w:w="1134" w:type="dxa"/>
          </w:tcPr>
          <w:p w14:paraId="21436D9E" w14:textId="77777777" w:rsidR="00A42E58" w:rsidRPr="00433856" w:rsidRDefault="00A42E58" w:rsidP="00D27206">
            <w:pPr>
              <w:pStyle w:val="TableParagraph"/>
              <w:rPr>
                <w:sz w:val="18"/>
              </w:rPr>
            </w:pPr>
          </w:p>
        </w:tc>
        <w:tc>
          <w:tcPr>
            <w:tcW w:w="1329" w:type="dxa"/>
          </w:tcPr>
          <w:p w14:paraId="32D10DBC" w14:textId="77777777" w:rsidR="00A42E58" w:rsidRPr="00433856" w:rsidRDefault="00A42E58" w:rsidP="00D27206">
            <w:pPr>
              <w:pStyle w:val="TableParagraph"/>
              <w:rPr>
                <w:sz w:val="18"/>
              </w:rPr>
            </w:pPr>
          </w:p>
        </w:tc>
        <w:tc>
          <w:tcPr>
            <w:tcW w:w="868" w:type="dxa"/>
          </w:tcPr>
          <w:p w14:paraId="1908ACC8" w14:textId="77777777" w:rsidR="00A42E58" w:rsidRPr="00433856" w:rsidRDefault="00A42E58" w:rsidP="00D27206">
            <w:pPr>
              <w:pStyle w:val="TableParagraph"/>
              <w:rPr>
                <w:sz w:val="18"/>
              </w:rPr>
            </w:pPr>
            <w:r w:rsidRPr="00433856">
              <w:rPr>
                <w:sz w:val="18"/>
              </w:rPr>
              <w:t>NA</w:t>
            </w:r>
          </w:p>
        </w:tc>
        <w:tc>
          <w:tcPr>
            <w:tcW w:w="815" w:type="dxa"/>
          </w:tcPr>
          <w:p w14:paraId="7CD93311" w14:textId="77777777" w:rsidR="00A42E58" w:rsidRPr="00433856" w:rsidRDefault="00A42E58" w:rsidP="00D27206">
            <w:pPr>
              <w:pStyle w:val="TableParagraph"/>
              <w:rPr>
                <w:sz w:val="18"/>
              </w:rPr>
            </w:pPr>
          </w:p>
        </w:tc>
        <w:tc>
          <w:tcPr>
            <w:tcW w:w="816" w:type="dxa"/>
          </w:tcPr>
          <w:p w14:paraId="33891F25" w14:textId="77777777" w:rsidR="00A42E58" w:rsidRPr="00433856" w:rsidRDefault="00A42E58" w:rsidP="00D27206">
            <w:pPr>
              <w:pStyle w:val="TableParagraph"/>
              <w:rPr>
                <w:sz w:val="18"/>
              </w:rPr>
            </w:pPr>
          </w:p>
        </w:tc>
        <w:tc>
          <w:tcPr>
            <w:tcW w:w="815" w:type="dxa"/>
          </w:tcPr>
          <w:p w14:paraId="2E7C8D9B" w14:textId="77777777" w:rsidR="00A42E58" w:rsidRPr="00433856" w:rsidRDefault="00A42E58" w:rsidP="00D27206">
            <w:pPr>
              <w:pStyle w:val="TableParagraph"/>
              <w:rPr>
                <w:sz w:val="18"/>
              </w:rPr>
            </w:pPr>
          </w:p>
        </w:tc>
        <w:tc>
          <w:tcPr>
            <w:tcW w:w="820" w:type="dxa"/>
          </w:tcPr>
          <w:p w14:paraId="7B5151DD" w14:textId="77777777" w:rsidR="00A42E58" w:rsidRPr="00433856" w:rsidRDefault="00A42E58" w:rsidP="00D27206">
            <w:pPr>
              <w:pStyle w:val="TableParagraph"/>
              <w:rPr>
                <w:sz w:val="18"/>
              </w:rPr>
            </w:pPr>
          </w:p>
        </w:tc>
        <w:tc>
          <w:tcPr>
            <w:tcW w:w="820" w:type="dxa"/>
          </w:tcPr>
          <w:p w14:paraId="79BE9453" w14:textId="77777777" w:rsidR="00A42E58" w:rsidRPr="00433856" w:rsidRDefault="00A42E58" w:rsidP="00D27206">
            <w:pPr>
              <w:pStyle w:val="TableParagraph"/>
              <w:rPr>
                <w:sz w:val="18"/>
              </w:rPr>
            </w:pPr>
          </w:p>
        </w:tc>
        <w:tc>
          <w:tcPr>
            <w:tcW w:w="820" w:type="dxa"/>
          </w:tcPr>
          <w:p w14:paraId="1F4D3CE6" w14:textId="77777777" w:rsidR="00A42E58" w:rsidRPr="00433856" w:rsidRDefault="00A42E58" w:rsidP="00D27206">
            <w:pPr>
              <w:pStyle w:val="TableParagraph"/>
              <w:rPr>
                <w:sz w:val="18"/>
              </w:rPr>
            </w:pPr>
          </w:p>
        </w:tc>
        <w:tc>
          <w:tcPr>
            <w:tcW w:w="741" w:type="dxa"/>
          </w:tcPr>
          <w:p w14:paraId="71260A0F" w14:textId="77777777" w:rsidR="00A42E58" w:rsidRPr="00433856" w:rsidRDefault="00A42E58" w:rsidP="00D27206">
            <w:pPr>
              <w:pStyle w:val="TableParagraph"/>
              <w:rPr>
                <w:sz w:val="18"/>
              </w:rPr>
            </w:pPr>
          </w:p>
        </w:tc>
      </w:tr>
      <w:tr w:rsidR="00A42E58" w:rsidRPr="00433856" w14:paraId="30B49270" w14:textId="77777777" w:rsidTr="00D27206">
        <w:trPr>
          <w:trHeight w:val="254"/>
        </w:trPr>
        <w:tc>
          <w:tcPr>
            <w:tcW w:w="554" w:type="dxa"/>
          </w:tcPr>
          <w:p w14:paraId="14D97A63"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1579" w:type="dxa"/>
          </w:tcPr>
          <w:p w14:paraId="7638E242" w14:textId="77777777" w:rsidR="00A42E58" w:rsidRPr="00433856" w:rsidRDefault="00A42E58" w:rsidP="00D27206">
            <w:pPr>
              <w:pStyle w:val="TableParagraph"/>
              <w:spacing w:line="234" w:lineRule="exact"/>
              <w:ind w:left="108"/>
            </w:pPr>
            <w:r w:rsidRPr="00433856">
              <w:t>HSM -2</w:t>
            </w:r>
          </w:p>
        </w:tc>
        <w:tc>
          <w:tcPr>
            <w:tcW w:w="1701" w:type="dxa"/>
          </w:tcPr>
          <w:p w14:paraId="7F4CE3F3" w14:textId="77777777" w:rsidR="00A42E58" w:rsidRPr="00433856" w:rsidRDefault="00A42E58" w:rsidP="00D27206">
            <w:pPr>
              <w:pStyle w:val="TableParagraph"/>
              <w:rPr>
                <w:sz w:val="18"/>
              </w:rPr>
            </w:pPr>
          </w:p>
        </w:tc>
        <w:tc>
          <w:tcPr>
            <w:tcW w:w="1134" w:type="dxa"/>
          </w:tcPr>
          <w:p w14:paraId="43D1E9B9" w14:textId="77777777" w:rsidR="00A42E58" w:rsidRPr="00433856" w:rsidRDefault="00A42E58" w:rsidP="00D27206">
            <w:pPr>
              <w:pStyle w:val="TableParagraph"/>
              <w:rPr>
                <w:sz w:val="18"/>
              </w:rPr>
            </w:pPr>
          </w:p>
        </w:tc>
        <w:tc>
          <w:tcPr>
            <w:tcW w:w="1329" w:type="dxa"/>
          </w:tcPr>
          <w:p w14:paraId="67002F34" w14:textId="77777777" w:rsidR="00A42E58" w:rsidRPr="00433856" w:rsidRDefault="00A42E58" w:rsidP="00D27206">
            <w:pPr>
              <w:pStyle w:val="TableParagraph"/>
              <w:rPr>
                <w:sz w:val="18"/>
              </w:rPr>
            </w:pPr>
          </w:p>
        </w:tc>
        <w:tc>
          <w:tcPr>
            <w:tcW w:w="868" w:type="dxa"/>
          </w:tcPr>
          <w:p w14:paraId="0D1FC54C" w14:textId="77777777" w:rsidR="00A42E58" w:rsidRPr="00433856" w:rsidRDefault="00A42E58" w:rsidP="00D27206">
            <w:pPr>
              <w:pStyle w:val="TableParagraph"/>
              <w:rPr>
                <w:sz w:val="18"/>
              </w:rPr>
            </w:pPr>
            <w:r w:rsidRPr="00433856">
              <w:rPr>
                <w:sz w:val="18"/>
              </w:rPr>
              <w:t>NA</w:t>
            </w:r>
          </w:p>
        </w:tc>
        <w:tc>
          <w:tcPr>
            <w:tcW w:w="815" w:type="dxa"/>
          </w:tcPr>
          <w:p w14:paraId="16E09B33" w14:textId="77777777" w:rsidR="00A42E58" w:rsidRPr="00433856" w:rsidRDefault="00A42E58" w:rsidP="00D27206">
            <w:pPr>
              <w:pStyle w:val="TableParagraph"/>
              <w:rPr>
                <w:sz w:val="18"/>
              </w:rPr>
            </w:pPr>
          </w:p>
        </w:tc>
        <w:tc>
          <w:tcPr>
            <w:tcW w:w="816" w:type="dxa"/>
          </w:tcPr>
          <w:p w14:paraId="41AEBBE9" w14:textId="77777777" w:rsidR="00A42E58" w:rsidRPr="00433856" w:rsidRDefault="00A42E58" w:rsidP="00D27206">
            <w:pPr>
              <w:pStyle w:val="TableParagraph"/>
              <w:rPr>
                <w:sz w:val="18"/>
              </w:rPr>
            </w:pPr>
          </w:p>
        </w:tc>
        <w:tc>
          <w:tcPr>
            <w:tcW w:w="815" w:type="dxa"/>
          </w:tcPr>
          <w:p w14:paraId="676B9EF3" w14:textId="77777777" w:rsidR="00A42E58" w:rsidRPr="00433856" w:rsidRDefault="00A42E58" w:rsidP="00D27206">
            <w:pPr>
              <w:pStyle w:val="TableParagraph"/>
              <w:rPr>
                <w:sz w:val="18"/>
              </w:rPr>
            </w:pPr>
          </w:p>
        </w:tc>
        <w:tc>
          <w:tcPr>
            <w:tcW w:w="820" w:type="dxa"/>
          </w:tcPr>
          <w:p w14:paraId="26BDD128" w14:textId="77777777" w:rsidR="00A42E58" w:rsidRPr="00433856" w:rsidRDefault="00A42E58" w:rsidP="00D27206">
            <w:pPr>
              <w:pStyle w:val="TableParagraph"/>
              <w:rPr>
                <w:sz w:val="18"/>
              </w:rPr>
            </w:pPr>
          </w:p>
        </w:tc>
        <w:tc>
          <w:tcPr>
            <w:tcW w:w="820" w:type="dxa"/>
          </w:tcPr>
          <w:p w14:paraId="5B0DAF31" w14:textId="77777777" w:rsidR="00A42E58" w:rsidRPr="00433856" w:rsidRDefault="00A42E58" w:rsidP="00D27206">
            <w:pPr>
              <w:pStyle w:val="TableParagraph"/>
              <w:rPr>
                <w:sz w:val="18"/>
              </w:rPr>
            </w:pPr>
          </w:p>
        </w:tc>
        <w:tc>
          <w:tcPr>
            <w:tcW w:w="820" w:type="dxa"/>
          </w:tcPr>
          <w:p w14:paraId="3706C577" w14:textId="77777777" w:rsidR="00A42E58" w:rsidRPr="00433856" w:rsidRDefault="00A42E58" w:rsidP="00D27206">
            <w:pPr>
              <w:pStyle w:val="TableParagraph"/>
              <w:rPr>
                <w:sz w:val="18"/>
              </w:rPr>
            </w:pPr>
          </w:p>
        </w:tc>
        <w:tc>
          <w:tcPr>
            <w:tcW w:w="741" w:type="dxa"/>
          </w:tcPr>
          <w:p w14:paraId="19D237D4" w14:textId="77777777" w:rsidR="00A42E58" w:rsidRPr="00433856" w:rsidRDefault="00A42E58" w:rsidP="00D27206">
            <w:pPr>
              <w:pStyle w:val="TableParagraph"/>
              <w:rPr>
                <w:sz w:val="18"/>
              </w:rPr>
            </w:pPr>
          </w:p>
        </w:tc>
      </w:tr>
      <w:tr w:rsidR="00A42E58" w:rsidRPr="00433856" w14:paraId="08717129" w14:textId="77777777" w:rsidTr="00D27206">
        <w:trPr>
          <w:trHeight w:val="254"/>
        </w:trPr>
        <w:tc>
          <w:tcPr>
            <w:tcW w:w="554" w:type="dxa"/>
          </w:tcPr>
          <w:p w14:paraId="1A62A509"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1579" w:type="dxa"/>
          </w:tcPr>
          <w:p w14:paraId="556215A5" w14:textId="77777777" w:rsidR="00A42E58" w:rsidRPr="00433856" w:rsidRDefault="00A42E58" w:rsidP="00D27206">
            <w:pPr>
              <w:pStyle w:val="TableParagraph"/>
              <w:spacing w:line="234" w:lineRule="exact"/>
              <w:ind w:left="108"/>
            </w:pPr>
            <w:r w:rsidRPr="00433856">
              <w:t>HSM -N</w:t>
            </w:r>
          </w:p>
        </w:tc>
        <w:tc>
          <w:tcPr>
            <w:tcW w:w="1701" w:type="dxa"/>
          </w:tcPr>
          <w:p w14:paraId="2EE550CE" w14:textId="77777777" w:rsidR="00A42E58" w:rsidRPr="00433856" w:rsidRDefault="00A42E58" w:rsidP="00D27206">
            <w:pPr>
              <w:pStyle w:val="TableParagraph"/>
              <w:rPr>
                <w:sz w:val="18"/>
              </w:rPr>
            </w:pPr>
          </w:p>
        </w:tc>
        <w:tc>
          <w:tcPr>
            <w:tcW w:w="1134" w:type="dxa"/>
          </w:tcPr>
          <w:p w14:paraId="2E59BDF6" w14:textId="77777777" w:rsidR="00A42E58" w:rsidRPr="00433856" w:rsidRDefault="00A42E58" w:rsidP="00D27206">
            <w:pPr>
              <w:pStyle w:val="TableParagraph"/>
              <w:rPr>
                <w:sz w:val="18"/>
              </w:rPr>
            </w:pPr>
          </w:p>
        </w:tc>
        <w:tc>
          <w:tcPr>
            <w:tcW w:w="1329" w:type="dxa"/>
          </w:tcPr>
          <w:p w14:paraId="43D95903" w14:textId="77777777" w:rsidR="00A42E58" w:rsidRPr="00433856" w:rsidRDefault="00A42E58" w:rsidP="00D27206">
            <w:pPr>
              <w:pStyle w:val="TableParagraph"/>
              <w:rPr>
                <w:sz w:val="18"/>
              </w:rPr>
            </w:pPr>
          </w:p>
        </w:tc>
        <w:tc>
          <w:tcPr>
            <w:tcW w:w="868" w:type="dxa"/>
          </w:tcPr>
          <w:p w14:paraId="0438AF58" w14:textId="77777777" w:rsidR="00A42E58" w:rsidRPr="00433856" w:rsidRDefault="00A42E58" w:rsidP="00D27206">
            <w:pPr>
              <w:pStyle w:val="TableParagraph"/>
              <w:rPr>
                <w:sz w:val="18"/>
              </w:rPr>
            </w:pPr>
            <w:r w:rsidRPr="00433856">
              <w:rPr>
                <w:sz w:val="18"/>
              </w:rPr>
              <w:t>NA</w:t>
            </w:r>
          </w:p>
        </w:tc>
        <w:tc>
          <w:tcPr>
            <w:tcW w:w="815" w:type="dxa"/>
          </w:tcPr>
          <w:p w14:paraId="0DAB81FD" w14:textId="77777777" w:rsidR="00A42E58" w:rsidRPr="00433856" w:rsidRDefault="00A42E58" w:rsidP="00D27206">
            <w:pPr>
              <w:pStyle w:val="TableParagraph"/>
              <w:rPr>
                <w:sz w:val="18"/>
              </w:rPr>
            </w:pPr>
          </w:p>
        </w:tc>
        <w:tc>
          <w:tcPr>
            <w:tcW w:w="816" w:type="dxa"/>
          </w:tcPr>
          <w:p w14:paraId="07A6712C" w14:textId="77777777" w:rsidR="00A42E58" w:rsidRPr="00433856" w:rsidRDefault="00A42E58" w:rsidP="00D27206">
            <w:pPr>
              <w:pStyle w:val="TableParagraph"/>
              <w:rPr>
                <w:sz w:val="18"/>
              </w:rPr>
            </w:pPr>
          </w:p>
        </w:tc>
        <w:tc>
          <w:tcPr>
            <w:tcW w:w="815" w:type="dxa"/>
          </w:tcPr>
          <w:p w14:paraId="1750698C" w14:textId="77777777" w:rsidR="00A42E58" w:rsidRPr="00433856" w:rsidRDefault="00A42E58" w:rsidP="00D27206">
            <w:pPr>
              <w:pStyle w:val="TableParagraph"/>
              <w:rPr>
                <w:sz w:val="18"/>
              </w:rPr>
            </w:pPr>
          </w:p>
        </w:tc>
        <w:tc>
          <w:tcPr>
            <w:tcW w:w="820" w:type="dxa"/>
          </w:tcPr>
          <w:p w14:paraId="02EDDB0F" w14:textId="77777777" w:rsidR="00A42E58" w:rsidRPr="00433856" w:rsidRDefault="00A42E58" w:rsidP="00D27206">
            <w:pPr>
              <w:pStyle w:val="TableParagraph"/>
              <w:rPr>
                <w:sz w:val="18"/>
              </w:rPr>
            </w:pPr>
          </w:p>
        </w:tc>
        <w:tc>
          <w:tcPr>
            <w:tcW w:w="820" w:type="dxa"/>
          </w:tcPr>
          <w:p w14:paraId="79F96E97" w14:textId="77777777" w:rsidR="00A42E58" w:rsidRPr="00433856" w:rsidRDefault="00A42E58" w:rsidP="00D27206">
            <w:pPr>
              <w:pStyle w:val="TableParagraph"/>
              <w:rPr>
                <w:sz w:val="18"/>
              </w:rPr>
            </w:pPr>
          </w:p>
        </w:tc>
        <w:tc>
          <w:tcPr>
            <w:tcW w:w="820" w:type="dxa"/>
          </w:tcPr>
          <w:p w14:paraId="71149423" w14:textId="77777777" w:rsidR="00A42E58" w:rsidRPr="00433856" w:rsidRDefault="00A42E58" w:rsidP="00D27206">
            <w:pPr>
              <w:pStyle w:val="TableParagraph"/>
              <w:rPr>
                <w:sz w:val="18"/>
              </w:rPr>
            </w:pPr>
          </w:p>
        </w:tc>
        <w:tc>
          <w:tcPr>
            <w:tcW w:w="741" w:type="dxa"/>
          </w:tcPr>
          <w:p w14:paraId="3D83E83E" w14:textId="77777777" w:rsidR="00A42E58" w:rsidRPr="00433856" w:rsidRDefault="00A42E58" w:rsidP="00D27206">
            <w:pPr>
              <w:pStyle w:val="TableParagraph"/>
              <w:rPr>
                <w:sz w:val="18"/>
              </w:rPr>
            </w:pPr>
          </w:p>
        </w:tc>
      </w:tr>
      <w:tr w:rsidR="00A42E58" w:rsidRPr="00433856" w14:paraId="6A4DC9CD" w14:textId="77777777" w:rsidTr="00D27206">
        <w:trPr>
          <w:trHeight w:val="253"/>
        </w:trPr>
        <w:tc>
          <w:tcPr>
            <w:tcW w:w="554" w:type="dxa"/>
          </w:tcPr>
          <w:p w14:paraId="030EF52F" w14:textId="77777777" w:rsidR="00A42E58" w:rsidRPr="00433856" w:rsidRDefault="00A42E58" w:rsidP="00D27206">
            <w:pPr>
              <w:pStyle w:val="TableParagraph"/>
              <w:spacing w:line="234" w:lineRule="exact"/>
              <w:ind w:left="107"/>
              <w:rPr>
                <w:rFonts w:ascii="Arial"/>
                <w:b/>
              </w:rPr>
            </w:pPr>
          </w:p>
        </w:tc>
        <w:tc>
          <w:tcPr>
            <w:tcW w:w="1579" w:type="dxa"/>
          </w:tcPr>
          <w:p w14:paraId="6FE0C3E5"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1" w:type="dxa"/>
          </w:tcPr>
          <w:p w14:paraId="1CC80E66" w14:textId="77777777" w:rsidR="00A42E58" w:rsidRPr="00433856" w:rsidRDefault="00A42E58" w:rsidP="00D27206">
            <w:pPr>
              <w:pStyle w:val="TableParagraph"/>
              <w:rPr>
                <w:sz w:val="18"/>
              </w:rPr>
            </w:pPr>
          </w:p>
        </w:tc>
        <w:tc>
          <w:tcPr>
            <w:tcW w:w="1134" w:type="dxa"/>
          </w:tcPr>
          <w:p w14:paraId="41DD2051" w14:textId="77777777" w:rsidR="00A42E58" w:rsidRPr="00433856" w:rsidRDefault="00A42E58" w:rsidP="00D27206">
            <w:pPr>
              <w:pStyle w:val="TableParagraph"/>
              <w:rPr>
                <w:sz w:val="18"/>
              </w:rPr>
            </w:pPr>
          </w:p>
        </w:tc>
        <w:tc>
          <w:tcPr>
            <w:tcW w:w="1329" w:type="dxa"/>
          </w:tcPr>
          <w:p w14:paraId="5B2DA548" w14:textId="77777777" w:rsidR="00A42E58" w:rsidRPr="00433856" w:rsidRDefault="00A42E58" w:rsidP="00D27206">
            <w:pPr>
              <w:pStyle w:val="TableParagraph"/>
              <w:rPr>
                <w:sz w:val="18"/>
              </w:rPr>
            </w:pPr>
          </w:p>
        </w:tc>
        <w:tc>
          <w:tcPr>
            <w:tcW w:w="868" w:type="dxa"/>
          </w:tcPr>
          <w:p w14:paraId="012A9D8B" w14:textId="77777777" w:rsidR="00A42E58" w:rsidRPr="00433856" w:rsidRDefault="00A42E58" w:rsidP="00D27206">
            <w:pPr>
              <w:pStyle w:val="TableParagraph"/>
              <w:rPr>
                <w:sz w:val="18"/>
              </w:rPr>
            </w:pPr>
            <w:r w:rsidRPr="00433856">
              <w:rPr>
                <w:sz w:val="18"/>
              </w:rPr>
              <w:t>NA</w:t>
            </w:r>
          </w:p>
        </w:tc>
        <w:tc>
          <w:tcPr>
            <w:tcW w:w="815" w:type="dxa"/>
          </w:tcPr>
          <w:p w14:paraId="5AEA7D90" w14:textId="77777777" w:rsidR="00A42E58" w:rsidRPr="00433856" w:rsidRDefault="00A42E58" w:rsidP="00D27206">
            <w:pPr>
              <w:pStyle w:val="TableParagraph"/>
              <w:rPr>
                <w:sz w:val="18"/>
              </w:rPr>
            </w:pPr>
          </w:p>
        </w:tc>
        <w:tc>
          <w:tcPr>
            <w:tcW w:w="816" w:type="dxa"/>
          </w:tcPr>
          <w:p w14:paraId="70DFF39F" w14:textId="77777777" w:rsidR="00A42E58" w:rsidRPr="00433856" w:rsidRDefault="00A42E58" w:rsidP="00D27206">
            <w:pPr>
              <w:pStyle w:val="TableParagraph"/>
              <w:rPr>
                <w:sz w:val="18"/>
              </w:rPr>
            </w:pPr>
          </w:p>
        </w:tc>
        <w:tc>
          <w:tcPr>
            <w:tcW w:w="815" w:type="dxa"/>
          </w:tcPr>
          <w:p w14:paraId="5A921F29" w14:textId="77777777" w:rsidR="00A42E58" w:rsidRPr="00433856" w:rsidRDefault="00A42E58" w:rsidP="00D27206">
            <w:pPr>
              <w:pStyle w:val="TableParagraph"/>
              <w:rPr>
                <w:sz w:val="18"/>
              </w:rPr>
            </w:pPr>
          </w:p>
        </w:tc>
        <w:tc>
          <w:tcPr>
            <w:tcW w:w="820" w:type="dxa"/>
          </w:tcPr>
          <w:p w14:paraId="32C2403C" w14:textId="77777777" w:rsidR="00A42E58" w:rsidRPr="00433856" w:rsidRDefault="00A42E58" w:rsidP="00D27206">
            <w:pPr>
              <w:pStyle w:val="TableParagraph"/>
              <w:rPr>
                <w:sz w:val="18"/>
              </w:rPr>
            </w:pPr>
          </w:p>
        </w:tc>
        <w:tc>
          <w:tcPr>
            <w:tcW w:w="820" w:type="dxa"/>
          </w:tcPr>
          <w:p w14:paraId="61271D8E" w14:textId="77777777" w:rsidR="00A42E58" w:rsidRPr="00433856" w:rsidRDefault="00A42E58" w:rsidP="00D27206">
            <w:pPr>
              <w:pStyle w:val="TableParagraph"/>
              <w:rPr>
                <w:sz w:val="18"/>
              </w:rPr>
            </w:pPr>
          </w:p>
        </w:tc>
        <w:tc>
          <w:tcPr>
            <w:tcW w:w="820" w:type="dxa"/>
          </w:tcPr>
          <w:p w14:paraId="34A5AFAC" w14:textId="77777777" w:rsidR="00A42E58" w:rsidRPr="00433856" w:rsidRDefault="00A42E58" w:rsidP="00D27206">
            <w:pPr>
              <w:pStyle w:val="TableParagraph"/>
              <w:rPr>
                <w:sz w:val="18"/>
              </w:rPr>
            </w:pPr>
          </w:p>
        </w:tc>
        <w:tc>
          <w:tcPr>
            <w:tcW w:w="741" w:type="dxa"/>
          </w:tcPr>
          <w:p w14:paraId="53512037" w14:textId="77777777" w:rsidR="00A42E58" w:rsidRPr="00433856" w:rsidRDefault="00A42E58" w:rsidP="00D27206">
            <w:pPr>
              <w:pStyle w:val="TableParagraph"/>
              <w:rPr>
                <w:sz w:val="18"/>
              </w:rPr>
            </w:pPr>
          </w:p>
        </w:tc>
      </w:tr>
    </w:tbl>
    <w:p w14:paraId="4543A5EC" w14:textId="77777777" w:rsidR="00A42E58" w:rsidRPr="00433856" w:rsidRDefault="00A42E58" w:rsidP="00A42E58">
      <w:pPr>
        <w:spacing w:before="180" w:after="23"/>
        <w:ind w:left="120"/>
        <w:rPr>
          <w:rFonts w:ascii="Arial"/>
          <w:b/>
        </w:rPr>
      </w:pPr>
      <w:r w:rsidRPr="00433856">
        <w:rPr>
          <w:rFonts w:ascii="Arial"/>
          <w:b/>
        </w:rPr>
        <w:t xml:space="preserve"> Table </w:t>
      </w:r>
      <w:r w:rsidR="00C01EE0" w:rsidRPr="00433856">
        <w:rPr>
          <w:rFonts w:ascii="Arial"/>
          <w:b/>
        </w:rPr>
        <w:t>9</w:t>
      </w:r>
      <w:r w:rsidRPr="00433856">
        <w:rPr>
          <w:rFonts w:ascii="Arial"/>
          <w:b/>
        </w:rPr>
        <w:t xml:space="preserve">: Breakup of Backup solution Cost for UPI Switch (item 8 of Table </w:t>
      </w:r>
      <w:r w:rsidR="00C01EE0" w:rsidRPr="00433856">
        <w:rPr>
          <w:rFonts w:ascii="Arial"/>
          <w:b/>
          <w:spacing w:val="-1"/>
        </w:rPr>
        <w:t>1 (B)</w:t>
      </w:r>
      <w:r w:rsidRPr="00433856">
        <w:rPr>
          <w:rFonts w:ascii="Arial"/>
          <w:b/>
        </w:rPr>
        <w:t>) -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134"/>
        <w:gridCol w:w="1329"/>
        <w:gridCol w:w="868"/>
        <w:gridCol w:w="815"/>
        <w:gridCol w:w="816"/>
        <w:gridCol w:w="815"/>
        <w:gridCol w:w="820"/>
        <w:gridCol w:w="820"/>
        <w:gridCol w:w="820"/>
        <w:gridCol w:w="741"/>
      </w:tblGrid>
      <w:tr w:rsidR="00A42E58" w:rsidRPr="00433856" w14:paraId="53AD628E" w14:textId="77777777" w:rsidTr="00D27206">
        <w:trPr>
          <w:trHeight w:val="253"/>
        </w:trPr>
        <w:tc>
          <w:tcPr>
            <w:tcW w:w="554" w:type="dxa"/>
            <w:vMerge w:val="restart"/>
          </w:tcPr>
          <w:p w14:paraId="4F413084"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1579" w:type="dxa"/>
            <w:vMerge w:val="restart"/>
          </w:tcPr>
          <w:p w14:paraId="12EF135E"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1" w:type="dxa"/>
            <w:vMerge w:val="restart"/>
          </w:tcPr>
          <w:p w14:paraId="78C6C7B3"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34" w:type="dxa"/>
            <w:vMerge w:val="restart"/>
          </w:tcPr>
          <w:p w14:paraId="7CE813F6"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329" w:type="dxa"/>
            <w:vMerge w:val="restart"/>
          </w:tcPr>
          <w:p w14:paraId="6E52C0F8" w14:textId="6A262F37" w:rsidR="00A42E58" w:rsidRPr="00433856" w:rsidRDefault="00A42E58" w:rsidP="00D27206">
            <w:pPr>
              <w:pStyle w:val="TableParagraph"/>
              <w:spacing w:line="236" w:lineRule="exact"/>
              <w:ind w:left="109"/>
              <w:rPr>
                <w:rFonts w:ascii="Arial"/>
                <w:b/>
              </w:rPr>
            </w:pPr>
            <w:r w:rsidRPr="00433856">
              <w:rPr>
                <w:rFonts w:ascii="Arial"/>
                <w:b/>
              </w:rPr>
              <w:t>Product 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774" w:type="dxa"/>
            <w:gridSpan w:val="7"/>
          </w:tcPr>
          <w:p w14:paraId="77C1ECFE" w14:textId="55EE49D7"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65ADB2B3" w14:textId="3193966C"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4AF135DE" w14:textId="77777777" w:rsidTr="00D27206">
        <w:trPr>
          <w:trHeight w:val="748"/>
        </w:trPr>
        <w:tc>
          <w:tcPr>
            <w:tcW w:w="554" w:type="dxa"/>
            <w:vMerge/>
            <w:tcBorders>
              <w:top w:val="nil"/>
            </w:tcBorders>
          </w:tcPr>
          <w:p w14:paraId="3DAAC025" w14:textId="77777777" w:rsidR="00A42E58" w:rsidRPr="00433856" w:rsidRDefault="00A42E58" w:rsidP="00D27206">
            <w:pPr>
              <w:rPr>
                <w:sz w:val="2"/>
                <w:szCs w:val="2"/>
              </w:rPr>
            </w:pPr>
          </w:p>
        </w:tc>
        <w:tc>
          <w:tcPr>
            <w:tcW w:w="1579" w:type="dxa"/>
            <w:vMerge/>
            <w:tcBorders>
              <w:top w:val="nil"/>
            </w:tcBorders>
          </w:tcPr>
          <w:p w14:paraId="5A9A2E1F" w14:textId="77777777" w:rsidR="00A42E58" w:rsidRPr="00433856" w:rsidRDefault="00A42E58" w:rsidP="00D27206">
            <w:pPr>
              <w:rPr>
                <w:sz w:val="2"/>
                <w:szCs w:val="2"/>
              </w:rPr>
            </w:pPr>
          </w:p>
        </w:tc>
        <w:tc>
          <w:tcPr>
            <w:tcW w:w="1701" w:type="dxa"/>
            <w:vMerge/>
          </w:tcPr>
          <w:p w14:paraId="67E83D91" w14:textId="77777777" w:rsidR="00A42E58" w:rsidRPr="00433856" w:rsidRDefault="00A42E58" w:rsidP="00D27206">
            <w:pPr>
              <w:rPr>
                <w:sz w:val="2"/>
                <w:szCs w:val="2"/>
              </w:rPr>
            </w:pPr>
          </w:p>
        </w:tc>
        <w:tc>
          <w:tcPr>
            <w:tcW w:w="1134" w:type="dxa"/>
            <w:vMerge/>
            <w:tcBorders>
              <w:top w:val="nil"/>
            </w:tcBorders>
          </w:tcPr>
          <w:p w14:paraId="538EC981" w14:textId="77777777" w:rsidR="00A42E58" w:rsidRPr="00433856" w:rsidRDefault="00A42E58" w:rsidP="00D27206">
            <w:pPr>
              <w:rPr>
                <w:sz w:val="2"/>
                <w:szCs w:val="2"/>
              </w:rPr>
            </w:pPr>
          </w:p>
        </w:tc>
        <w:tc>
          <w:tcPr>
            <w:tcW w:w="1329" w:type="dxa"/>
            <w:vMerge/>
            <w:tcBorders>
              <w:top w:val="nil"/>
            </w:tcBorders>
          </w:tcPr>
          <w:p w14:paraId="27D52DEF" w14:textId="77777777" w:rsidR="00A42E58" w:rsidRPr="00433856" w:rsidRDefault="00A42E58" w:rsidP="00D27206">
            <w:pPr>
              <w:rPr>
                <w:sz w:val="2"/>
                <w:szCs w:val="2"/>
              </w:rPr>
            </w:pPr>
          </w:p>
        </w:tc>
        <w:tc>
          <w:tcPr>
            <w:tcW w:w="868" w:type="dxa"/>
          </w:tcPr>
          <w:p w14:paraId="384FFC05"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6F842F9E"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3D23BE81"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1F502951"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614DC2B8"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7F33F2D1"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06F7444D"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5703E190" w14:textId="77777777" w:rsidR="00A42E58" w:rsidRPr="00433856" w:rsidRDefault="00A42E58" w:rsidP="00D27206">
            <w:pPr>
              <w:rPr>
                <w:sz w:val="2"/>
                <w:szCs w:val="2"/>
              </w:rPr>
            </w:pPr>
          </w:p>
        </w:tc>
      </w:tr>
      <w:tr w:rsidR="00A42E58" w:rsidRPr="00433856" w14:paraId="11F83F03" w14:textId="77777777" w:rsidTr="00D27206">
        <w:trPr>
          <w:trHeight w:val="254"/>
        </w:trPr>
        <w:tc>
          <w:tcPr>
            <w:tcW w:w="554" w:type="dxa"/>
          </w:tcPr>
          <w:p w14:paraId="22AC5659" w14:textId="77777777" w:rsidR="00A42E58" w:rsidRPr="00433856" w:rsidRDefault="00A42E58" w:rsidP="00D27206">
            <w:pPr>
              <w:pStyle w:val="TableParagraph"/>
              <w:spacing w:line="234" w:lineRule="exact"/>
              <w:ind w:left="107"/>
              <w:rPr>
                <w:rFonts w:ascii="Arial"/>
                <w:b/>
              </w:rPr>
            </w:pPr>
            <w:r w:rsidRPr="00433856">
              <w:rPr>
                <w:rFonts w:ascii="Arial"/>
                <w:b/>
              </w:rPr>
              <w:lastRenderedPageBreak/>
              <w:t>1</w:t>
            </w:r>
          </w:p>
        </w:tc>
        <w:tc>
          <w:tcPr>
            <w:tcW w:w="1579" w:type="dxa"/>
          </w:tcPr>
          <w:p w14:paraId="48795FDC" w14:textId="77777777" w:rsidR="00A42E58" w:rsidRPr="00433856" w:rsidRDefault="00A42E58" w:rsidP="00D27206">
            <w:pPr>
              <w:pStyle w:val="TableParagraph"/>
              <w:spacing w:line="234" w:lineRule="exact"/>
              <w:ind w:left="108"/>
            </w:pPr>
            <w:r w:rsidRPr="00433856">
              <w:rPr>
                <w:sz w:val="24"/>
              </w:rPr>
              <w:t>Backup solution with required Infra</w:t>
            </w:r>
          </w:p>
        </w:tc>
        <w:tc>
          <w:tcPr>
            <w:tcW w:w="1701" w:type="dxa"/>
          </w:tcPr>
          <w:p w14:paraId="735F585B" w14:textId="77777777" w:rsidR="00A42E58" w:rsidRPr="00433856" w:rsidRDefault="00A42E58" w:rsidP="00D27206">
            <w:pPr>
              <w:pStyle w:val="TableParagraph"/>
              <w:rPr>
                <w:sz w:val="18"/>
              </w:rPr>
            </w:pPr>
          </w:p>
        </w:tc>
        <w:tc>
          <w:tcPr>
            <w:tcW w:w="1134" w:type="dxa"/>
          </w:tcPr>
          <w:p w14:paraId="2BCD884E" w14:textId="77777777" w:rsidR="00A42E58" w:rsidRPr="00433856" w:rsidRDefault="00A42E58" w:rsidP="00D27206">
            <w:pPr>
              <w:pStyle w:val="TableParagraph"/>
              <w:rPr>
                <w:sz w:val="18"/>
              </w:rPr>
            </w:pPr>
          </w:p>
        </w:tc>
        <w:tc>
          <w:tcPr>
            <w:tcW w:w="1329" w:type="dxa"/>
          </w:tcPr>
          <w:p w14:paraId="06F2EBE3" w14:textId="77777777" w:rsidR="00A42E58" w:rsidRPr="00433856" w:rsidRDefault="00A42E58" w:rsidP="00D27206">
            <w:pPr>
              <w:pStyle w:val="TableParagraph"/>
              <w:rPr>
                <w:sz w:val="18"/>
              </w:rPr>
            </w:pPr>
          </w:p>
        </w:tc>
        <w:tc>
          <w:tcPr>
            <w:tcW w:w="868" w:type="dxa"/>
          </w:tcPr>
          <w:p w14:paraId="305004E2" w14:textId="77777777" w:rsidR="00A42E58" w:rsidRPr="00433856" w:rsidRDefault="00A42E58" w:rsidP="00D27206">
            <w:pPr>
              <w:pStyle w:val="TableParagraph"/>
              <w:rPr>
                <w:sz w:val="18"/>
              </w:rPr>
            </w:pPr>
            <w:r w:rsidRPr="00433856">
              <w:rPr>
                <w:sz w:val="18"/>
              </w:rPr>
              <w:t>NA</w:t>
            </w:r>
          </w:p>
        </w:tc>
        <w:tc>
          <w:tcPr>
            <w:tcW w:w="815" w:type="dxa"/>
          </w:tcPr>
          <w:p w14:paraId="08D82C65" w14:textId="77777777" w:rsidR="00A42E58" w:rsidRPr="00433856" w:rsidRDefault="00A42E58" w:rsidP="00D27206">
            <w:pPr>
              <w:pStyle w:val="TableParagraph"/>
              <w:rPr>
                <w:sz w:val="18"/>
              </w:rPr>
            </w:pPr>
          </w:p>
        </w:tc>
        <w:tc>
          <w:tcPr>
            <w:tcW w:w="816" w:type="dxa"/>
          </w:tcPr>
          <w:p w14:paraId="682BCD72" w14:textId="77777777" w:rsidR="00A42E58" w:rsidRPr="00433856" w:rsidRDefault="00A42E58" w:rsidP="00D27206">
            <w:pPr>
              <w:pStyle w:val="TableParagraph"/>
              <w:rPr>
                <w:sz w:val="18"/>
              </w:rPr>
            </w:pPr>
          </w:p>
        </w:tc>
        <w:tc>
          <w:tcPr>
            <w:tcW w:w="815" w:type="dxa"/>
          </w:tcPr>
          <w:p w14:paraId="73757570" w14:textId="77777777" w:rsidR="00A42E58" w:rsidRPr="00433856" w:rsidRDefault="00A42E58" w:rsidP="00D27206">
            <w:pPr>
              <w:pStyle w:val="TableParagraph"/>
              <w:rPr>
                <w:sz w:val="18"/>
              </w:rPr>
            </w:pPr>
          </w:p>
        </w:tc>
        <w:tc>
          <w:tcPr>
            <w:tcW w:w="820" w:type="dxa"/>
          </w:tcPr>
          <w:p w14:paraId="7C274085" w14:textId="77777777" w:rsidR="00A42E58" w:rsidRPr="00433856" w:rsidRDefault="00A42E58" w:rsidP="00D27206">
            <w:pPr>
              <w:pStyle w:val="TableParagraph"/>
              <w:rPr>
                <w:sz w:val="18"/>
              </w:rPr>
            </w:pPr>
          </w:p>
        </w:tc>
        <w:tc>
          <w:tcPr>
            <w:tcW w:w="820" w:type="dxa"/>
          </w:tcPr>
          <w:p w14:paraId="08E331D2" w14:textId="77777777" w:rsidR="00A42E58" w:rsidRPr="00433856" w:rsidRDefault="00A42E58" w:rsidP="00D27206">
            <w:pPr>
              <w:pStyle w:val="TableParagraph"/>
              <w:rPr>
                <w:sz w:val="18"/>
              </w:rPr>
            </w:pPr>
          </w:p>
        </w:tc>
        <w:tc>
          <w:tcPr>
            <w:tcW w:w="820" w:type="dxa"/>
          </w:tcPr>
          <w:p w14:paraId="0EFAF060" w14:textId="77777777" w:rsidR="00A42E58" w:rsidRPr="00433856" w:rsidRDefault="00A42E58" w:rsidP="00D27206">
            <w:pPr>
              <w:pStyle w:val="TableParagraph"/>
              <w:rPr>
                <w:sz w:val="18"/>
              </w:rPr>
            </w:pPr>
          </w:p>
        </w:tc>
        <w:tc>
          <w:tcPr>
            <w:tcW w:w="741" w:type="dxa"/>
          </w:tcPr>
          <w:p w14:paraId="4BE4575C" w14:textId="77777777" w:rsidR="00A42E58" w:rsidRPr="00433856" w:rsidRDefault="00A42E58" w:rsidP="00D27206">
            <w:pPr>
              <w:pStyle w:val="TableParagraph"/>
              <w:rPr>
                <w:sz w:val="18"/>
              </w:rPr>
            </w:pPr>
          </w:p>
        </w:tc>
      </w:tr>
      <w:tr w:rsidR="00A42E58" w:rsidRPr="00433856" w14:paraId="1BCB9621" w14:textId="77777777" w:rsidTr="00D27206">
        <w:trPr>
          <w:trHeight w:val="253"/>
        </w:trPr>
        <w:tc>
          <w:tcPr>
            <w:tcW w:w="554" w:type="dxa"/>
          </w:tcPr>
          <w:p w14:paraId="7B9620B7" w14:textId="77777777" w:rsidR="00A42E58" w:rsidRPr="00433856" w:rsidRDefault="00A42E58" w:rsidP="00D27206">
            <w:pPr>
              <w:pStyle w:val="TableParagraph"/>
              <w:spacing w:line="234" w:lineRule="exact"/>
              <w:ind w:left="107"/>
              <w:rPr>
                <w:rFonts w:ascii="Arial"/>
                <w:b/>
              </w:rPr>
            </w:pPr>
          </w:p>
        </w:tc>
        <w:tc>
          <w:tcPr>
            <w:tcW w:w="1579" w:type="dxa"/>
          </w:tcPr>
          <w:p w14:paraId="49720963"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1" w:type="dxa"/>
          </w:tcPr>
          <w:p w14:paraId="36DEED03" w14:textId="77777777" w:rsidR="00A42E58" w:rsidRPr="00433856" w:rsidRDefault="00A42E58" w:rsidP="00D27206">
            <w:pPr>
              <w:pStyle w:val="TableParagraph"/>
              <w:rPr>
                <w:sz w:val="18"/>
              </w:rPr>
            </w:pPr>
          </w:p>
        </w:tc>
        <w:tc>
          <w:tcPr>
            <w:tcW w:w="1134" w:type="dxa"/>
          </w:tcPr>
          <w:p w14:paraId="213761F6" w14:textId="77777777" w:rsidR="00A42E58" w:rsidRPr="00433856" w:rsidRDefault="00A42E58" w:rsidP="00D27206">
            <w:pPr>
              <w:pStyle w:val="TableParagraph"/>
              <w:rPr>
                <w:sz w:val="18"/>
              </w:rPr>
            </w:pPr>
          </w:p>
        </w:tc>
        <w:tc>
          <w:tcPr>
            <w:tcW w:w="1329" w:type="dxa"/>
          </w:tcPr>
          <w:p w14:paraId="64B5D3FC" w14:textId="77777777" w:rsidR="00A42E58" w:rsidRPr="00433856" w:rsidRDefault="00A42E58" w:rsidP="00D27206">
            <w:pPr>
              <w:pStyle w:val="TableParagraph"/>
              <w:rPr>
                <w:sz w:val="18"/>
              </w:rPr>
            </w:pPr>
          </w:p>
        </w:tc>
        <w:tc>
          <w:tcPr>
            <w:tcW w:w="868" w:type="dxa"/>
          </w:tcPr>
          <w:p w14:paraId="2E925E8A" w14:textId="77777777" w:rsidR="00A42E58" w:rsidRPr="00433856" w:rsidRDefault="00A42E58" w:rsidP="00D27206">
            <w:pPr>
              <w:pStyle w:val="TableParagraph"/>
              <w:rPr>
                <w:sz w:val="18"/>
              </w:rPr>
            </w:pPr>
            <w:r w:rsidRPr="00433856">
              <w:rPr>
                <w:sz w:val="18"/>
              </w:rPr>
              <w:t>NA</w:t>
            </w:r>
          </w:p>
        </w:tc>
        <w:tc>
          <w:tcPr>
            <w:tcW w:w="815" w:type="dxa"/>
          </w:tcPr>
          <w:p w14:paraId="40418E81" w14:textId="77777777" w:rsidR="00A42E58" w:rsidRPr="00433856" w:rsidRDefault="00A42E58" w:rsidP="00D27206">
            <w:pPr>
              <w:pStyle w:val="TableParagraph"/>
              <w:rPr>
                <w:sz w:val="18"/>
              </w:rPr>
            </w:pPr>
          </w:p>
        </w:tc>
        <w:tc>
          <w:tcPr>
            <w:tcW w:w="816" w:type="dxa"/>
          </w:tcPr>
          <w:p w14:paraId="2E04B172" w14:textId="77777777" w:rsidR="00A42E58" w:rsidRPr="00433856" w:rsidRDefault="00A42E58" w:rsidP="00D27206">
            <w:pPr>
              <w:pStyle w:val="TableParagraph"/>
              <w:rPr>
                <w:sz w:val="18"/>
              </w:rPr>
            </w:pPr>
          </w:p>
        </w:tc>
        <w:tc>
          <w:tcPr>
            <w:tcW w:w="815" w:type="dxa"/>
          </w:tcPr>
          <w:p w14:paraId="0518404E" w14:textId="77777777" w:rsidR="00A42E58" w:rsidRPr="00433856" w:rsidRDefault="00A42E58" w:rsidP="00D27206">
            <w:pPr>
              <w:pStyle w:val="TableParagraph"/>
              <w:rPr>
                <w:sz w:val="18"/>
              </w:rPr>
            </w:pPr>
          </w:p>
        </w:tc>
        <w:tc>
          <w:tcPr>
            <w:tcW w:w="820" w:type="dxa"/>
          </w:tcPr>
          <w:p w14:paraId="0E67944E" w14:textId="77777777" w:rsidR="00A42E58" w:rsidRPr="00433856" w:rsidRDefault="00A42E58" w:rsidP="00D27206">
            <w:pPr>
              <w:pStyle w:val="TableParagraph"/>
              <w:rPr>
                <w:sz w:val="18"/>
              </w:rPr>
            </w:pPr>
          </w:p>
        </w:tc>
        <w:tc>
          <w:tcPr>
            <w:tcW w:w="820" w:type="dxa"/>
          </w:tcPr>
          <w:p w14:paraId="36B12F01" w14:textId="77777777" w:rsidR="00A42E58" w:rsidRPr="00433856" w:rsidRDefault="00A42E58" w:rsidP="00D27206">
            <w:pPr>
              <w:pStyle w:val="TableParagraph"/>
              <w:rPr>
                <w:sz w:val="18"/>
              </w:rPr>
            </w:pPr>
          </w:p>
        </w:tc>
        <w:tc>
          <w:tcPr>
            <w:tcW w:w="820" w:type="dxa"/>
          </w:tcPr>
          <w:p w14:paraId="46651BD2" w14:textId="77777777" w:rsidR="00A42E58" w:rsidRPr="00433856" w:rsidRDefault="00A42E58" w:rsidP="00D27206">
            <w:pPr>
              <w:pStyle w:val="TableParagraph"/>
              <w:rPr>
                <w:sz w:val="18"/>
              </w:rPr>
            </w:pPr>
          </w:p>
        </w:tc>
        <w:tc>
          <w:tcPr>
            <w:tcW w:w="741" w:type="dxa"/>
          </w:tcPr>
          <w:p w14:paraId="2FE914B1" w14:textId="77777777" w:rsidR="00A42E58" w:rsidRPr="00433856" w:rsidRDefault="00A42E58" w:rsidP="00D27206">
            <w:pPr>
              <w:pStyle w:val="TableParagraph"/>
              <w:rPr>
                <w:sz w:val="18"/>
              </w:rPr>
            </w:pPr>
          </w:p>
        </w:tc>
      </w:tr>
    </w:tbl>
    <w:p w14:paraId="6C4B42EE"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0</w:t>
      </w:r>
      <w:r w:rsidRPr="00433856">
        <w:rPr>
          <w:rFonts w:ascii="Arial"/>
          <w:b/>
        </w:rPr>
        <w:t xml:space="preserve">: Breakup of Network devices &amp; load Balancer Cost for UPI Switch (item 9 of Table </w:t>
      </w:r>
      <w:r w:rsidR="00C01EE0" w:rsidRPr="00433856">
        <w:rPr>
          <w:rFonts w:ascii="Arial"/>
          <w:b/>
          <w:spacing w:val="-1"/>
        </w:rPr>
        <w:t>1 (B)</w:t>
      </w:r>
      <w:r w:rsidRPr="00433856">
        <w:rPr>
          <w:rFonts w:ascii="Arial"/>
          <w:b/>
        </w:rPr>
        <w:t>)-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34"/>
        <w:gridCol w:w="1108"/>
        <w:gridCol w:w="1096"/>
        <w:gridCol w:w="868"/>
        <w:gridCol w:w="815"/>
        <w:gridCol w:w="816"/>
        <w:gridCol w:w="815"/>
        <w:gridCol w:w="820"/>
        <w:gridCol w:w="820"/>
        <w:gridCol w:w="820"/>
        <w:gridCol w:w="741"/>
      </w:tblGrid>
      <w:tr w:rsidR="00A42E58" w:rsidRPr="00433856" w14:paraId="1B2CDD89" w14:textId="77777777" w:rsidTr="00D27206">
        <w:trPr>
          <w:trHeight w:val="253"/>
        </w:trPr>
        <w:tc>
          <w:tcPr>
            <w:tcW w:w="554" w:type="dxa"/>
            <w:vMerge w:val="restart"/>
          </w:tcPr>
          <w:p w14:paraId="1E53A796"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005" w:type="dxa"/>
            <w:vMerge w:val="restart"/>
          </w:tcPr>
          <w:p w14:paraId="0A50FA8A"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534" w:type="dxa"/>
            <w:vMerge w:val="restart"/>
          </w:tcPr>
          <w:p w14:paraId="5FA839D3"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08" w:type="dxa"/>
            <w:vMerge w:val="restart"/>
          </w:tcPr>
          <w:p w14:paraId="53BF4E9C"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096" w:type="dxa"/>
            <w:vMerge w:val="restart"/>
          </w:tcPr>
          <w:p w14:paraId="6D379348" w14:textId="05FE747F" w:rsidR="00A42E58" w:rsidRPr="00433856" w:rsidRDefault="00A42E58" w:rsidP="00D27206">
            <w:pPr>
              <w:pStyle w:val="TableParagraph"/>
              <w:spacing w:line="236" w:lineRule="exact"/>
              <w:ind w:left="109"/>
              <w:rPr>
                <w:rFonts w:ascii="Arial"/>
                <w:b/>
              </w:rPr>
            </w:pPr>
            <w:r w:rsidRPr="00433856">
              <w:rPr>
                <w:rFonts w:ascii="Arial"/>
                <w:b/>
              </w:rPr>
              <w:t>Product 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774" w:type="dxa"/>
            <w:gridSpan w:val="7"/>
          </w:tcPr>
          <w:p w14:paraId="081A1E7B" w14:textId="0DC7D5A6"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6D1008C2" w14:textId="465C0CE8"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1F869A8C" w14:textId="77777777" w:rsidTr="00D27206">
        <w:trPr>
          <w:trHeight w:val="748"/>
        </w:trPr>
        <w:tc>
          <w:tcPr>
            <w:tcW w:w="554" w:type="dxa"/>
            <w:vMerge/>
            <w:tcBorders>
              <w:top w:val="nil"/>
            </w:tcBorders>
          </w:tcPr>
          <w:p w14:paraId="233B8958" w14:textId="77777777" w:rsidR="00A42E58" w:rsidRPr="00433856" w:rsidRDefault="00A42E58" w:rsidP="00D27206">
            <w:pPr>
              <w:rPr>
                <w:sz w:val="2"/>
                <w:szCs w:val="2"/>
              </w:rPr>
            </w:pPr>
          </w:p>
        </w:tc>
        <w:tc>
          <w:tcPr>
            <w:tcW w:w="2005" w:type="dxa"/>
            <w:vMerge/>
            <w:tcBorders>
              <w:top w:val="nil"/>
            </w:tcBorders>
          </w:tcPr>
          <w:p w14:paraId="3E10ADC4" w14:textId="77777777" w:rsidR="00A42E58" w:rsidRPr="00433856" w:rsidRDefault="00A42E58" w:rsidP="00D27206">
            <w:pPr>
              <w:rPr>
                <w:sz w:val="2"/>
                <w:szCs w:val="2"/>
              </w:rPr>
            </w:pPr>
          </w:p>
        </w:tc>
        <w:tc>
          <w:tcPr>
            <w:tcW w:w="1534" w:type="dxa"/>
            <w:vMerge/>
          </w:tcPr>
          <w:p w14:paraId="20E705E8" w14:textId="77777777" w:rsidR="00A42E58" w:rsidRPr="00433856" w:rsidRDefault="00A42E58" w:rsidP="00D27206">
            <w:pPr>
              <w:rPr>
                <w:sz w:val="2"/>
                <w:szCs w:val="2"/>
              </w:rPr>
            </w:pPr>
          </w:p>
        </w:tc>
        <w:tc>
          <w:tcPr>
            <w:tcW w:w="1108" w:type="dxa"/>
            <w:vMerge/>
            <w:tcBorders>
              <w:top w:val="nil"/>
            </w:tcBorders>
          </w:tcPr>
          <w:p w14:paraId="59DA569E" w14:textId="77777777" w:rsidR="00A42E58" w:rsidRPr="00433856" w:rsidRDefault="00A42E58" w:rsidP="00D27206">
            <w:pPr>
              <w:rPr>
                <w:sz w:val="2"/>
                <w:szCs w:val="2"/>
              </w:rPr>
            </w:pPr>
          </w:p>
        </w:tc>
        <w:tc>
          <w:tcPr>
            <w:tcW w:w="1096" w:type="dxa"/>
            <w:vMerge/>
            <w:tcBorders>
              <w:top w:val="nil"/>
            </w:tcBorders>
          </w:tcPr>
          <w:p w14:paraId="2839D43A" w14:textId="77777777" w:rsidR="00A42E58" w:rsidRPr="00433856" w:rsidRDefault="00A42E58" w:rsidP="00D27206">
            <w:pPr>
              <w:rPr>
                <w:sz w:val="2"/>
                <w:szCs w:val="2"/>
              </w:rPr>
            </w:pPr>
          </w:p>
        </w:tc>
        <w:tc>
          <w:tcPr>
            <w:tcW w:w="868" w:type="dxa"/>
          </w:tcPr>
          <w:p w14:paraId="4D8F6CF7"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12542CE7"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424B6658"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61A2224C"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240A9FC4"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469FFA18"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024A4709"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7693CF5A" w14:textId="77777777" w:rsidR="00A42E58" w:rsidRPr="00433856" w:rsidRDefault="00A42E58" w:rsidP="00D27206">
            <w:pPr>
              <w:rPr>
                <w:sz w:val="2"/>
                <w:szCs w:val="2"/>
              </w:rPr>
            </w:pPr>
          </w:p>
        </w:tc>
      </w:tr>
      <w:tr w:rsidR="00A42E58" w:rsidRPr="00433856" w14:paraId="4FD62A62" w14:textId="77777777" w:rsidTr="00D27206">
        <w:trPr>
          <w:trHeight w:val="254"/>
        </w:trPr>
        <w:tc>
          <w:tcPr>
            <w:tcW w:w="554" w:type="dxa"/>
          </w:tcPr>
          <w:p w14:paraId="09E3B82A"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2005" w:type="dxa"/>
          </w:tcPr>
          <w:p w14:paraId="001CEBCB" w14:textId="77777777" w:rsidR="00A42E58" w:rsidRPr="00433856" w:rsidRDefault="00A42E58" w:rsidP="00D27206">
            <w:pPr>
              <w:pStyle w:val="TableParagraph"/>
              <w:spacing w:line="234" w:lineRule="exact"/>
              <w:ind w:left="108"/>
            </w:pPr>
            <w:r w:rsidRPr="00433856">
              <w:t>Network device-1</w:t>
            </w:r>
          </w:p>
        </w:tc>
        <w:tc>
          <w:tcPr>
            <w:tcW w:w="1534" w:type="dxa"/>
          </w:tcPr>
          <w:p w14:paraId="708E77A0" w14:textId="77777777" w:rsidR="00A42E58" w:rsidRPr="00433856" w:rsidRDefault="00A42E58" w:rsidP="00D27206">
            <w:pPr>
              <w:pStyle w:val="TableParagraph"/>
              <w:rPr>
                <w:sz w:val="18"/>
              </w:rPr>
            </w:pPr>
          </w:p>
        </w:tc>
        <w:tc>
          <w:tcPr>
            <w:tcW w:w="1108" w:type="dxa"/>
          </w:tcPr>
          <w:p w14:paraId="24902DC3" w14:textId="77777777" w:rsidR="00A42E58" w:rsidRPr="00433856" w:rsidRDefault="00A42E58" w:rsidP="00D27206">
            <w:pPr>
              <w:pStyle w:val="TableParagraph"/>
              <w:rPr>
                <w:sz w:val="18"/>
              </w:rPr>
            </w:pPr>
          </w:p>
        </w:tc>
        <w:tc>
          <w:tcPr>
            <w:tcW w:w="1096" w:type="dxa"/>
          </w:tcPr>
          <w:p w14:paraId="4A3864A3" w14:textId="77777777" w:rsidR="00A42E58" w:rsidRPr="00433856" w:rsidRDefault="00A42E58" w:rsidP="00D27206">
            <w:pPr>
              <w:pStyle w:val="TableParagraph"/>
              <w:rPr>
                <w:sz w:val="18"/>
              </w:rPr>
            </w:pPr>
          </w:p>
        </w:tc>
        <w:tc>
          <w:tcPr>
            <w:tcW w:w="868" w:type="dxa"/>
          </w:tcPr>
          <w:p w14:paraId="70799009" w14:textId="77777777" w:rsidR="00A42E58" w:rsidRPr="00433856" w:rsidRDefault="00A42E58" w:rsidP="00D27206">
            <w:pPr>
              <w:pStyle w:val="TableParagraph"/>
              <w:rPr>
                <w:sz w:val="18"/>
              </w:rPr>
            </w:pPr>
            <w:r w:rsidRPr="00433856">
              <w:rPr>
                <w:sz w:val="18"/>
              </w:rPr>
              <w:t>NA</w:t>
            </w:r>
          </w:p>
        </w:tc>
        <w:tc>
          <w:tcPr>
            <w:tcW w:w="815" w:type="dxa"/>
          </w:tcPr>
          <w:p w14:paraId="0297ACC6" w14:textId="77777777" w:rsidR="00A42E58" w:rsidRPr="00433856" w:rsidRDefault="00A42E58" w:rsidP="00D27206">
            <w:pPr>
              <w:pStyle w:val="TableParagraph"/>
              <w:rPr>
                <w:sz w:val="18"/>
              </w:rPr>
            </w:pPr>
          </w:p>
        </w:tc>
        <w:tc>
          <w:tcPr>
            <w:tcW w:w="816" w:type="dxa"/>
          </w:tcPr>
          <w:p w14:paraId="0FCBD304" w14:textId="77777777" w:rsidR="00A42E58" w:rsidRPr="00433856" w:rsidRDefault="00A42E58" w:rsidP="00D27206">
            <w:pPr>
              <w:pStyle w:val="TableParagraph"/>
              <w:rPr>
                <w:sz w:val="18"/>
              </w:rPr>
            </w:pPr>
          </w:p>
        </w:tc>
        <w:tc>
          <w:tcPr>
            <w:tcW w:w="815" w:type="dxa"/>
          </w:tcPr>
          <w:p w14:paraId="196B04F1" w14:textId="77777777" w:rsidR="00A42E58" w:rsidRPr="00433856" w:rsidRDefault="00A42E58" w:rsidP="00D27206">
            <w:pPr>
              <w:pStyle w:val="TableParagraph"/>
              <w:rPr>
                <w:sz w:val="18"/>
              </w:rPr>
            </w:pPr>
          </w:p>
        </w:tc>
        <w:tc>
          <w:tcPr>
            <w:tcW w:w="820" w:type="dxa"/>
          </w:tcPr>
          <w:p w14:paraId="39A95CC8" w14:textId="77777777" w:rsidR="00A42E58" w:rsidRPr="00433856" w:rsidRDefault="00A42E58" w:rsidP="00D27206">
            <w:pPr>
              <w:pStyle w:val="TableParagraph"/>
              <w:rPr>
                <w:sz w:val="18"/>
              </w:rPr>
            </w:pPr>
          </w:p>
        </w:tc>
        <w:tc>
          <w:tcPr>
            <w:tcW w:w="820" w:type="dxa"/>
          </w:tcPr>
          <w:p w14:paraId="31592638" w14:textId="77777777" w:rsidR="00A42E58" w:rsidRPr="00433856" w:rsidRDefault="00A42E58" w:rsidP="00D27206">
            <w:pPr>
              <w:pStyle w:val="TableParagraph"/>
              <w:rPr>
                <w:sz w:val="18"/>
              </w:rPr>
            </w:pPr>
          </w:p>
        </w:tc>
        <w:tc>
          <w:tcPr>
            <w:tcW w:w="820" w:type="dxa"/>
          </w:tcPr>
          <w:p w14:paraId="441C09B6" w14:textId="77777777" w:rsidR="00A42E58" w:rsidRPr="00433856" w:rsidRDefault="00A42E58" w:rsidP="00D27206">
            <w:pPr>
              <w:pStyle w:val="TableParagraph"/>
              <w:rPr>
                <w:sz w:val="18"/>
              </w:rPr>
            </w:pPr>
          </w:p>
        </w:tc>
        <w:tc>
          <w:tcPr>
            <w:tcW w:w="741" w:type="dxa"/>
          </w:tcPr>
          <w:p w14:paraId="02AD5D05" w14:textId="77777777" w:rsidR="00A42E58" w:rsidRPr="00433856" w:rsidRDefault="00A42E58" w:rsidP="00D27206">
            <w:pPr>
              <w:pStyle w:val="TableParagraph"/>
              <w:rPr>
                <w:sz w:val="18"/>
              </w:rPr>
            </w:pPr>
          </w:p>
        </w:tc>
      </w:tr>
      <w:tr w:rsidR="00A42E58" w:rsidRPr="00433856" w14:paraId="31675B5A" w14:textId="77777777" w:rsidTr="00D27206">
        <w:trPr>
          <w:trHeight w:val="254"/>
        </w:trPr>
        <w:tc>
          <w:tcPr>
            <w:tcW w:w="554" w:type="dxa"/>
          </w:tcPr>
          <w:p w14:paraId="6624D9D4"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2005" w:type="dxa"/>
          </w:tcPr>
          <w:p w14:paraId="2EC57DE5" w14:textId="77777777" w:rsidR="00A42E58" w:rsidRPr="00433856" w:rsidRDefault="00A42E58" w:rsidP="00D27206">
            <w:pPr>
              <w:pStyle w:val="TableParagraph"/>
              <w:spacing w:line="234" w:lineRule="exact"/>
              <w:ind w:left="108"/>
            </w:pPr>
            <w:r w:rsidRPr="00433856">
              <w:t>Network device -2</w:t>
            </w:r>
          </w:p>
        </w:tc>
        <w:tc>
          <w:tcPr>
            <w:tcW w:w="1534" w:type="dxa"/>
          </w:tcPr>
          <w:p w14:paraId="697B98E6" w14:textId="77777777" w:rsidR="00A42E58" w:rsidRPr="00433856" w:rsidRDefault="00A42E58" w:rsidP="00D27206">
            <w:pPr>
              <w:pStyle w:val="TableParagraph"/>
              <w:rPr>
                <w:sz w:val="18"/>
              </w:rPr>
            </w:pPr>
          </w:p>
        </w:tc>
        <w:tc>
          <w:tcPr>
            <w:tcW w:w="1108" w:type="dxa"/>
          </w:tcPr>
          <w:p w14:paraId="45A5A02C" w14:textId="77777777" w:rsidR="00A42E58" w:rsidRPr="00433856" w:rsidRDefault="00A42E58" w:rsidP="00D27206">
            <w:pPr>
              <w:pStyle w:val="TableParagraph"/>
              <w:rPr>
                <w:sz w:val="18"/>
              </w:rPr>
            </w:pPr>
          </w:p>
        </w:tc>
        <w:tc>
          <w:tcPr>
            <w:tcW w:w="1096" w:type="dxa"/>
          </w:tcPr>
          <w:p w14:paraId="7DFE920B" w14:textId="77777777" w:rsidR="00A42E58" w:rsidRPr="00433856" w:rsidRDefault="00A42E58" w:rsidP="00D27206">
            <w:pPr>
              <w:pStyle w:val="TableParagraph"/>
              <w:rPr>
                <w:sz w:val="18"/>
              </w:rPr>
            </w:pPr>
          </w:p>
        </w:tc>
        <w:tc>
          <w:tcPr>
            <w:tcW w:w="868" w:type="dxa"/>
          </w:tcPr>
          <w:p w14:paraId="2A35BCF0" w14:textId="77777777" w:rsidR="00A42E58" w:rsidRPr="00433856" w:rsidRDefault="00A42E58" w:rsidP="00D27206">
            <w:pPr>
              <w:pStyle w:val="TableParagraph"/>
              <w:rPr>
                <w:sz w:val="18"/>
              </w:rPr>
            </w:pPr>
            <w:r w:rsidRPr="00433856">
              <w:rPr>
                <w:sz w:val="18"/>
              </w:rPr>
              <w:t>NA</w:t>
            </w:r>
          </w:p>
        </w:tc>
        <w:tc>
          <w:tcPr>
            <w:tcW w:w="815" w:type="dxa"/>
          </w:tcPr>
          <w:p w14:paraId="6A9E1049" w14:textId="77777777" w:rsidR="00A42E58" w:rsidRPr="00433856" w:rsidRDefault="00A42E58" w:rsidP="00D27206">
            <w:pPr>
              <w:pStyle w:val="TableParagraph"/>
              <w:rPr>
                <w:sz w:val="18"/>
              </w:rPr>
            </w:pPr>
          </w:p>
        </w:tc>
        <w:tc>
          <w:tcPr>
            <w:tcW w:w="816" w:type="dxa"/>
          </w:tcPr>
          <w:p w14:paraId="4CE3BD33" w14:textId="77777777" w:rsidR="00A42E58" w:rsidRPr="00433856" w:rsidRDefault="00A42E58" w:rsidP="00D27206">
            <w:pPr>
              <w:pStyle w:val="TableParagraph"/>
              <w:rPr>
                <w:sz w:val="18"/>
              </w:rPr>
            </w:pPr>
          </w:p>
        </w:tc>
        <w:tc>
          <w:tcPr>
            <w:tcW w:w="815" w:type="dxa"/>
          </w:tcPr>
          <w:p w14:paraId="57DE30F5" w14:textId="77777777" w:rsidR="00A42E58" w:rsidRPr="00433856" w:rsidRDefault="00A42E58" w:rsidP="00D27206">
            <w:pPr>
              <w:pStyle w:val="TableParagraph"/>
              <w:rPr>
                <w:sz w:val="18"/>
              </w:rPr>
            </w:pPr>
          </w:p>
        </w:tc>
        <w:tc>
          <w:tcPr>
            <w:tcW w:w="820" w:type="dxa"/>
          </w:tcPr>
          <w:p w14:paraId="02090245" w14:textId="77777777" w:rsidR="00A42E58" w:rsidRPr="00433856" w:rsidRDefault="00A42E58" w:rsidP="00D27206">
            <w:pPr>
              <w:pStyle w:val="TableParagraph"/>
              <w:rPr>
                <w:sz w:val="18"/>
              </w:rPr>
            </w:pPr>
          </w:p>
        </w:tc>
        <w:tc>
          <w:tcPr>
            <w:tcW w:w="820" w:type="dxa"/>
          </w:tcPr>
          <w:p w14:paraId="2EA8CDAF" w14:textId="77777777" w:rsidR="00A42E58" w:rsidRPr="00433856" w:rsidRDefault="00A42E58" w:rsidP="00D27206">
            <w:pPr>
              <w:pStyle w:val="TableParagraph"/>
              <w:rPr>
                <w:sz w:val="18"/>
              </w:rPr>
            </w:pPr>
          </w:p>
        </w:tc>
        <w:tc>
          <w:tcPr>
            <w:tcW w:w="820" w:type="dxa"/>
          </w:tcPr>
          <w:p w14:paraId="1CE78A65" w14:textId="77777777" w:rsidR="00A42E58" w:rsidRPr="00433856" w:rsidRDefault="00A42E58" w:rsidP="00D27206">
            <w:pPr>
              <w:pStyle w:val="TableParagraph"/>
              <w:rPr>
                <w:sz w:val="18"/>
              </w:rPr>
            </w:pPr>
          </w:p>
        </w:tc>
        <w:tc>
          <w:tcPr>
            <w:tcW w:w="741" w:type="dxa"/>
          </w:tcPr>
          <w:p w14:paraId="79B50AAC" w14:textId="77777777" w:rsidR="00A42E58" w:rsidRPr="00433856" w:rsidRDefault="00A42E58" w:rsidP="00D27206">
            <w:pPr>
              <w:pStyle w:val="TableParagraph"/>
              <w:rPr>
                <w:sz w:val="18"/>
              </w:rPr>
            </w:pPr>
          </w:p>
        </w:tc>
      </w:tr>
      <w:tr w:rsidR="00A42E58" w:rsidRPr="00433856" w14:paraId="4035D4F8" w14:textId="77777777" w:rsidTr="00D27206">
        <w:trPr>
          <w:trHeight w:val="254"/>
        </w:trPr>
        <w:tc>
          <w:tcPr>
            <w:tcW w:w="554" w:type="dxa"/>
          </w:tcPr>
          <w:p w14:paraId="652850B4"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2005" w:type="dxa"/>
          </w:tcPr>
          <w:p w14:paraId="56ACEE65" w14:textId="77777777" w:rsidR="00A42E58" w:rsidRPr="00433856" w:rsidRDefault="00A42E58" w:rsidP="00D27206">
            <w:pPr>
              <w:pStyle w:val="TableParagraph"/>
              <w:spacing w:line="234" w:lineRule="exact"/>
              <w:ind w:left="108"/>
            </w:pPr>
            <w:r w:rsidRPr="00433856">
              <w:t>Network device -N</w:t>
            </w:r>
          </w:p>
        </w:tc>
        <w:tc>
          <w:tcPr>
            <w:tcW w:w="1534" w:type="dxa"/>
          </w:tcPr>
          <w:p w14:paraId="43426CD6" w14:textId="77777777" w:rsidR="00A42E58" w:rsidRPr="00433856" w:rsidRDefault="00A42E58" w:rsidP="00D27206">
            <w:pPr>
              <w:pStyle w:val="TableParagraph"/>
              <w:rPr>
                <w:sz w:val="18"/>
              </w:rPr>
            </w:pPr>
          </w:p>
        </w:tc>
        <w:tc>
          <w:tcPr>
            <w:tcW w:w="1108" w:type="dxa"/>
          </w:tcPr>
          <w:p w14:paraId="665626E8" w14:textId="77777777" w:rsidR="00A42E58" w:rsidRPr="00433856" w:rsidRDefault="00A42E58" w:rsidP="00D27206">
            <w:pPr>
              <w:pStyle w:val="TableParagraph"/>
              <w:rPr>
                <w:sz w:val="18"/>
              </w:rPr>
            </w:pPr>
          </w:p>
        </w:tc>
        <w:tc>
          <w:tcPr>
            <w:tcW w:w="1096" w:type="dxa"/>
          </w:tcPr>
          <w:p w14:paraId="121F71F8" w14:textId="77777777" w:rsidR="00A42E58" w:rsidRPr="00433856" w:rsidRDefault="00A42E58" w:rsidP="00D27206">
            <w:pPr>
              <w:pStyle w:val="TableParagraph"/>
              <w:rPr>
                <w:sz w:val="18"/>
              </w:rPr>
            </w:pPr>
          </w:p>
        </w:tc>
        <w:tc>
          <w:tcPr>
            <w:tcW w:w="868" w:type="dxa"/>
          </w:tcPr>
          <w:p w14:paraId="5B63E8D8" w14:textId="77777777" w:rsidR="00A42E58" w:rsidRPr="00433856" w:rsidRDefault="00A42E58" w:rsidP="00D27206">
            <w:pPr>
              <w:pStyle w:val="TableParagraph"/>
              <w:rPr>
                <w:sz w:val="18"/>
              </w:rPr>
            </w:pPr>
            <w:r w:rsidRPr="00433856">
              <w:rPr>
                <w:sz w:val="18"/>
              </w:rPr>
              <w:t>NA</w:t>
            </w:r>
          </w:p>
        </w:tc>
        <w:tc>
          <w:tcPr>
            <w:tcW w:w="815" w:type="dxa"/>
          </w:tcPr>
          <w:p w14:paraId="22E897B0" w14:textId="77777777" w:rsidR="00A42E58" w:rsidRPr="00433856" w:rsidRDefault="00A42E58" w:rsidP="00D27206">
            <w:pPr>
              <w:pStyle w:val="TableParagraph"/>
              <w:rPr>
                <w:sz w:val="18"/>
              </w:rPr>
            </w:pPr>
          </w:p>
        </w:tc>
        <w:tc>
          <w:tcPr>
            <w:tcW w:w="816" w:type="dxa"/>
          </w:tcPr>
          <w:p w14:paraId="50100005" w14:textId="77777777" w:rsidR="00A42E58" w:rsidRPr="00433856" w:rsidRDefault="00A42E58" w:rsidP="00D27206">
            <w:pPr>
              <w:pStyle w:val="TableParagraph"/>
              <w:rPr>
                <w:sz w:val="18"/>
              </w:rPr>
            </w:pPr>
          </w:p>
        </w:tc>
        <w:tc>
          <w:tcPr>
            <w:tcW w:w="815" w:type="dxa"/>
          </w:tcPr>
          <w:p w14:paraId="10DDABCB" w14:textId="77777777" w:rsidR="00A42E58" w:rsidRPr="00433856" w:rsidRDefault="00A42E58" w:rsidP="00D27206">
            <w:pPr>
              <w:pStyle w:val="TableParagraph"/>
              <w:rPr>
                <w:sz w:val="18"/>
              </w:rPr>
            </w:pPr>
          </w:p>
        </w:tc>
        <w:tc>
          <w:tcPr>
            <w:tcW w:w="820" w:type="dxa"/>
          </w:tcPr>
          <w:p w14:paraId="23143469" w14:textId="77777777" w:rsidR="00A42E58" w:rsidRPr="00433856" w:rsidRDefault="00A42E58" w:rsidP="00D27206">
            <w:pPr>
              <w:pStyle w:val="TableParagraph"/>
              <w:rPr>
                <w:sz w:val="18"/>
              </w:rPr>
            </w:pPr>
          </w:p>
        </w:tc>
        <w:tc>
          <w:tcPr>
            <w:tcW w:w="820" w:type="dxa"/>
          </w:tcPr>
          <w:p w14:paraId="592B5352" w14:textId="77777777" w:rsidR="00A42E58" w:rsidRPr="00433856" w:rsidRDefault="00A42E58" w:rsidP="00D27206">
            <w:pPr>
              <w:pStyle w:val="TableParagraph"/>
              <w:rPr>
                <w:sz w:val="18"/>
              </w:rPr>
            </w:pPr>
          </w:p>
        </w:tc>
        <w:tc>
          <w:tcPr>
            <w:tcW w:w="820" w:type="dxa"/>
          </w:tcPr>
          <w:p w14:paraId="6E284CF3" w14:textId="77777777" w:rsidR="00A42E58" w:rsidRPr="00433856" w:rsidRDefault="00A42E58" w:rsidP="00D27206">
            <w:pPr>
              <w:pStyle w:val="TableParagraph"/>
              <w:rPr>
                <w:sz w:val="18"/>
              </w:rPr>
            </w:pPr>
          </w:p>
        </w:tc>
        <w:tc>
          <w:tcPr>
            <w:tcW w:w="741" w:type="dxa"/>
          </w:tcPr>
          <w:p w14:paraId="1B1CF027" w14:textId="77777777" w:rsidR="00A42E58" w:rsidRPr="00433856" w:rsidRDefault="00A42E58" w:rsidP="00D27206">
            <w:pPr>
              <w:pStyle w:val="TableParagraph"/>
              <w:rPr>
                <w:sz w:val="18"/>
              </w:rPr>
            </w:pPr>
          </w:p>
        </w:tc>
      </w:tr>
      <w:tr w:rsidR="00A42E58" w:rsidRPr="00433856" w14:paraId="5018EA65" w14:textId="77777777" w:rsidTr="00D27206">
        <w:trPr>
          <w:trHeight w:val="253"/>
        </w:trPr>
        <w:tc>
          <w:tcPr>
            <w:tcW w:w="554" w:type="dxa"/>
          </w:tcPr>
          <w:p w14:paraId="6C380EE6" w14:textId="77777777" w:rsidR="00A42E58" w:rsidRPr="00433856" w:rsidRDefault="00A42E58" w:rsidP="00D27206">
            <w:pPr>
              <w:pStyle w:val="TableParagraph"/>
              <w:spacing w:line="234" w:lineRule="exact"/>
              <w:ind w:left="107"/>
              <w:rPr>
                <w:rFonts w:ascii="Arial"/>
                <w:b/>
              </w:rPr>
            </w:pPr>
          </w:p>
        </w:tc>
        <w:tc>
          <w:tcPr>
            <w:tcW w:w="2005" w:type="dxa"/>
          </w:tcPr>
          <w:p w14:paraId="3DA08178"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534" w:type="dxa"/>
          </w:tcPr>
          <w:p w14:paraId="5193B26F" w14:textId="77777777" w:rsidR="00A42E58" w:rsidRPr="00433856" w:rsidRDefault="00A42E58" w:rsidP="00D27206">
            <w:pPr>
              <w:pStyle w:val="TableParagraph"/>
              <w:rPr>
                <w:sz w:val="18"/>
              </w:rPr>
            </w:pPr>
          </w:p>
        </w:tc>
        <w:tc>
          <w:tcPr>
            <w:tcW w:w="1108" w:type="dxa"/>
          </w:tcPr>
          <w:p w14:paraId="2A311DFF" w14:textId="77777777" w:rsidR="00A42E58" w:rsidRPr="00433856" w:rsidRDefault="00A42E58" w:rsidP="00D27206">
            <w:pPr>
              <w:pStyle w:val="TableParagraph"/>
              <w:rPr>
                <w:sz w:val="18"/>
              </w:rPr>
            </w:pPr>
          </w:p>
        </w:tc>
        <w:tc>
          <w:tcPr>
            <w:tcW w:w="1096" w:type="dxa"/>
          </w:tcPr>
          <w:p w14:paraId="39589907" w14:textId="77777777" w:rsidR="00A42E58" w:rsidRPr="00433856" w:rsidRDefault="00A42E58" w:rsidP="00D27206">
            <w:pPr>
              <w:pStyle w:val="TableParagraph"/>
              <w:rPr>
                <w:sz w:val="18"/>
              </w:rPr>
            </w:pPr>
          </w:p>
        </w:tc>
        <w:tc>
          <w:tcPr>
            <w:tcW w:w="868" w:type="dxa"/>
          </w:tcPr>
          <w:p w14:paraId="16F36FC5" w14:textId="77777777" w:rsidR="00A42E58" w:rsidRPr="00433856" w:rsidRDefault="00A42E58" w:rsidP="00D27206">
            <w:pPr>
              <w:pStyle w:val="TableParagraph"/>
              <w:rPr>
                <w:sz w:val="18"/>
              </w:rPr>
            </w:pPr>
            <w:r w:rsidRPr="00433856">
              <w:rPr>
                <w:sz w:val="18"/>
              </w:rPr>
              <w:t>NA</w:t>
            </w:r>
          </w:p>
        </w:tc>
        <w:tc>
          <w:tcPr>
            <w:tcW w:w="815" w:type="dxa"/>
          </w:tcPr>
          <w:p w14:paraId="1413A452" w14:textId="77777777" w:rsidR="00A42E58" w:rsidRPr="00433856" w:rsidRDefault="00A42E58" w:rsidP="00D27206">
            <w:pPr>
              <w:pStyle w:val="TableParagraph"/>
              <w:rPr>
                <w:sz w:val="18"/>
              </w:rPr>
            </w:pPr>
          </w:p>
        </w:tc>
        <w:tc>
          <w:tcPr>
            <w:tcW w:w="816" w:type="dxa"/>
          </w:tcPr>
          <w:p w14:paraId="5093A9C4" w14:textId="77777777" w:rsidR="00A42E58" w:rsidRPr="00433856" w:rsidRDefault="00A42E58" w:rsidP="00D27206">
            <w:pPr>
              <w:pStyle w:val="TableParagraph"/>
              <w:rPr>
                <w:sz w:val="18"/>
              </w:rPr>
            </w:pPr>
          </w:p>
        </w:tc>
        <w:tc>
          <w:tcPr>
            <w:tcW w:w="815" w:type="dxa"/>
          </w:tcPr>
          <w:p w14:paraId="4BE4A516" w14:textId="77777777" w:rsidR="00A42E58" w:rsidRPr="00433856" w:rsidRDefault="00A42E58" w:rsidP="00D27206">
            <w:pPr>
              <w:pStyle w:val="TableParagraph"/>
              <w:rPr>
                <w:sz w:val="18"/>
              </w:rPr>
            </w:pPr>
          </w:p>
        </w:tc>
        <w:tc>
          <w:tcPr>
            <w:tcW w:w="820" w:type="dxa"/>
          </w:tcPr>
          <w:p w14:paraId="1D9E1184" w14:textId="77777777" w:rsidR="00A42E58" w:rsidRPr="00433856" w:rsidRDefault="00A42E58" w:rsidP="00D27206">
            <w:pPr>
              <w:pStyle w:val="TableParagraph"/>
              <w:rPr>
                <w:sz w:val="18"/>
              </w:rPr>
            </w:pPr>
          </w:p>
        </w:tc>
        <w:tc>
          <w:tcPr>
            <w:tcW w:w="820" w:type="dxa"/>
          </w:tcPr>
          <w:p w14:paraId="5412A43B" w14:textId="77777777" w:rsidR="00A42E58" w:rsidRPr="00433856" w:rsidRDefault="00A42E58" w:rsidP="00D27206">
            <w:pPr>
              <w:pStyle w:val="TableParagraph"/>
              <w:rPr>
                <w:sz w:val="18"/>
              </w:rPr>
            </w:pPr>
          </w:p>
        </w:tc>
        <w:tc>
          <w:tcPr>
            <w:tcW w:w="820" w:type="dxa"/>
          </w:tcPr>
          <w:p w14:paraId="6A335CDF" w14:textId="77777777" w:rsidR="00A42E58" w:rsidRPr="00433856" w:rsidRDefault="00A42E58" w:rsidP="00D27206">
            <w:pPr>
              <w:pStyle w:val="TableParagraph"/>
              <w:rPr>
                <w:sz w:val="18"/>
              </w:rPr>
            </w:pPr>
          </w:p>
        </w:tc>
        <w:tc>
          <w:tcPr>
            <w:tcW w:w="741" w:type="dxa"/>
          </w:tcPr>
          <w:p w14:paraId="4F7ED75D" w14:textId="77777777" w:rsidR="00A42E58" w:rsidRPr="00433856" w:rsidRDefault="00A42E58" w:rsidP="00D27206">
            <w:pPr>
              <w:pStyle w:val="TableParagraph"/>
              <w:rPr>
                <w:sz w:val="18"/>
              </w:rPr>
            </w:pPr>
          </w:p>
        </w:tc>
      </w:tr>
    </w:tbl>
    <w:p w14:paraId="66E4F5D6" w14:textId="77777777" w:rsidR="00A42E58" w:rsidRPr="00433856" w:rsidRDefault="00A42E58" w:rsidP="00A42E58">
      <w:pPr>
        <w:spacing w:before="180" w:after="23"/>
        <w:rPr>
          <w:rFonts w:ascii="Arial"/>
          <w:b/>
        </w:rPr>
      </w:pPr>
    </w:p>
    <w:p w14:paraId="78B80814"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1</w:t>
      </w:r>
      <w:r w:rsidRPr="00433856">
        <w:rPr>
          <w:rFonts w:ascii="Arial"/>
          <w:b/>
        </w:rPr>
        <w:t>: Breakup of Monitoring Tool Cost fo</w:t>
      </w:r>
      <w:r w:rsidR="00C01EE0" w:rsidRPr="00433856">
        <w:rPr>
          <w:rFonts w:ascii="Arial"/>
          <w:b/>
        </w:rPr>
        <w:t xml:space="preserve">r UPI Switch (item 10 of Table </w:t>
      </w:r>
      <w:r w:rsidR="00C01EE0" w:rsidRPr="00433856">
        <w:rPr>
          <w:rFonts w:ascii="Arial"/>
          <w:b/>
          <w:spacing w:val="-1"/>
        </w:rPr>
        <w:t>1 (B)</w:t>
      </w:r>
      <w:r w:rsidRPr="00433856">
        <w:rPr>
          <w:rFonts w:ascii="Arial"/>
          <w:b/>
        </w:rPr>
        <w:t>)-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1534"/>
        <w:gridCol w:w="1108"/>
        <w:gridCol w:w="1096"/>
        <w:gridCol w:w="868"/>
        <w:gridCol w:w="815"/>
        <w:gridCol w:w="816"/>
        <w:gridCol w:w="815"/>
        <w:gridCol w:w="820"/>
        <w:gridCol w:w="820"/>
        <w:gridCol w:w="820"/>
        <w:gridCol w:w="741"/>
      </w:tblGrid>
      <w:tr w:rsidR="00A42E58" w:rsidRPr="00433856" w14:paraId="18F049DF" w14:textId="77777777" w:rsidTr="00D27206">
        <w:trPr>
          <w:trHeight w:val="253"/>
        </w:trPr>
        <w:tc>
          <w:tcPr>
            <w:tcW w:w="554" w:type="dxa"/>
            <w:vMerge w:val="restart"/>
          </w:tcPr>
          <w:p w14:paraId="471AD257"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005" w:type="dxa"/>
            <w:vMerge w:val="restart"/>
          </w:tcPr>
          <w:p w14:paraId="6B041CCF"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534" w:type="dxa"/>
            <w:vMerge w:val="restart"/>
          </w:tcPr>
          <w:p w14:paraId="17D21CCD"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08" w:type="dxa"/>
            <w:vMerge w:val="restart"/>
          </w:tcPr>
          <w:p w14:paraId="72A791A7"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096" w:type="dxa"/>
            <w:vMerge w:val="restart"/>
          </w:tcPr>
          <w:p w14:paraId="218BA1D1" w14:textId="546804AF" w:rsidR="00A42E58" w:rsidRPr="00433856" w:rsidRDefault="00A42E58" w:rsidP="00D27206">
            <w:pPr>
              <w:pStyle w:val="TableParagraph"/>
              <w:spacing w:line="236" w:lineRule="exact"/>
              <w:ind w:left="109"/>
              <w:rPr>
                <w:rFonts w:ascii="Arial"/>
                <w:b/>
              </w:rPr>
            </w:pPr>
            <w:r w:rsidRPr="00433856">
              <w:rPr>
                <w:rFonts w:ascii="Arial"/>
                <w:b/>
              </w:rPr>
              <w:t>Product 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774" w:type="dxa"/>
            <w:gridSpan w:val="7"/>
          </w:tcPr>
          <w:p w14:paraId="04CB8301" w14:textId="358896B3"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0E6D7A0F" w14:textId="540A24CC"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3A1B0860" w14:textId="77777777" w:rsidTr="00D27206">
        <w:trPr>
          <w:trHeight w:val="748"/>
        </w:trPr>
        <w:tc>
          <w:tcPr>
            <w:tcW w:w="554" w:type="dxa"/>
            <w:vMerge/>
            <w:tcBorders>
              <w:top w:val="nil"/>
            </w:tcBorders>
          </w:tcPr>
          <w:p w14:paraId="554EC13C" w14:textId="77777777" w:rsidR="00A42E58" w:rsidRPr="00433856" w:rsidRDefault="00A42E58" w:rsidP="00D27206">
            <w:pPr>
              <w:rPr>
                <w:sz w:val="2"/>
                <w:szCs w:val="2"/>
              </w:rPr>
            </w:pPr>
          </w:p>
        </w:tc>
        <w:tc>
          <w:tcPr>
            <w:tcW w:w="2005" w:type="dxa"/>
            <w:vMerge/>
            <w:tcBorders>
              <w:top w:val="nil"/>
            </w:tcBorders>
          </w:tcPr>
          <w:p w14:paraId="4957F0BD" w14:textId="77777777" w:rsidR="00A42E58" w:rsidRPr="00433856" w:rsidRDefault="00A42E58" w:rsidP="00D27206">
            <w:pPr>
              <w:rPr>
                <w:sz w:val="2"/>
                <w:szCs w:val="2"/>
              </w:rPr>
            </w:pPr>
          </w:p>
        </w:tc>
        <w:tc>
          <w:tcPr>
            <w:tcW w:w="1534" w:type="dxa"/>
            <w:vMerge/>
          </w:tcPr>
          <w:p w14:paraId="4DBB699C" w14:textId="77777777" w:rsidR="00A42E58" w:rsidRPr="00433856" w:rsidRDefault="00A42E58" w:rsidP="00D27206">
            <w:pPr>
              <w:rPr>
                <w:sz w:val="2"/>
                <w:szCs w:val="2"/>
              </w:rPr>
            </w:pPr>
          </w:p>
        </w:tc>
        <w:tc>
          <w:tcPr>
            <w:tcW w:w="1108" w:type="dxa"/>
            <w:vMerge/>
            <w:tcBorders>
              <w:top w:val="nil"/>
            </w:tcBorders>
          </w:tcPr>
          <w:p w14:paraId="29CF758B" w14:textId="77777777" w:rsidR="00A42E58" w:rsidRPr="00433856" w:rsidRDefault="00A42E58" w:rsidP="00D27206">
            <w:pPr>
              <w:rPr>
                <w:sz w:val="2"/>
                <w:szCs w:val="2"/>
              </w:rPr>
            </w:pPr>
          </w:p>
        </w:tc>
        <w:tc>
          <w:tcPr>
            <w:tcW w:w="1096" w:type="dxa"/>
            <w:vMerge/>
            <w:tcBorders>
              <w:top w:val="nil"/>
            </w:tcBorders>
          </w:tcPr>
          <w:p w14:paraId="16DD103E" w14:textId="77777777" w:rsidR="00A42E58" w:rsidRPr="00433856" w:rsidRDefault="00A42E58" w:rsidP="00D27206">
            <w:pPr>
              <w:rPr>
                <w:sz w:val="2"/>
                <w:szCs w:val="2"/>
              </w:rPr>
            </w:pPr>
          </w:p>
        </w:tc>
        <w:tc>
          <w:tcPr>
            <w:tcW w:w="868" w:type="dxa"/>
          </w:tcPr>
          <w:p w14:paraId="39C4DD96"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50758CC5"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48A65422"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2FF66BC7"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1B917974"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36ED078C"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3E474660"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4F639369" w14:textId="77777777" w:rsidR="00A42E58" w:rsidRPr="00433856" w:rsidRDefault="00A42E58" w:rsidP="00D27206">
            <w:pPr>
              <w:rPr>
                <w:sz w:val="2"/>
                <w:szCs w:val="2"/>
              </w:rPr>
            </w:pPr>
          </w:p>
        </w:tc>
      </w:tr>
      <w:tr w:rsidR="00A42E58" w:rsidRPr="00433856" w14:paraId="7D097FBA" w14:textId="77777777" w:rsidTr="00D27206">
        <w:trPr>
          <w:trHeight w:val="254"/>
        </w:trPr>
        <w:tc>
          <w:tcPr>
            <w:tcW w:w="554" w:type="dxa"/>
          </w:tcPr>
          <w:p w14:paraId="3A1D0D90"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2005" w:type="dxa"/>
          </w:tcPr>
          <w:p w14:paraId="079E1A1E" w14:textId="77777777" w:rsidR="00A42E58" w:rsidRPr="00433856" w:rsidRDefault="00A42E58" w:rsidP="00D27206">
            <w:pPr>
              <w:pStyle w:val="TableParagraph"/>
              <w:spacing w:line="234" w:lineRule="exact"/>
              <w:ind w:left="108"/>
            </w:pPr>
            <w:r w:rsidRPr="00433856">
              <w:t>Monitoring Tool-1</w:t>
            </w:r>
          </w:p>
        </w:tc>
        <w:tc>
          <w:tcPr>
            <w:tcW w:w="1534" w:type="dxa"/>
          </w:tcPr>
          <w:p w14:paraId="575CAB57" w14:textId="77777777" w:rsidR="00A42E58" w:rsidRPr="00433856" w:rsidRDefault="00A42E58" w:rsidP="00D27206">
            <w:pPr>
              <w:pStyle w:val="TableParagraph"/>
              <w:rPr>
                <w:sz w:val="18"/>
              </w:rPr>
            </w:pPr>
          </w:p>
        </w:tc>
        <w:tc>
          <w:tcPr>
            <w:tcW w:w="1108" w:type="dxa"/>
          </w:tcPr>
          <w:p w14:paraId="19261C86" w14:textId="77777777" w:rsidR="00A42E58" w:rsidRPr="00433856" w:rsidRDefault="00A42E58" w:rsidP="00D27206">
            <w:pPr>
              <w:pStyle w:val="TableParagraph"/>
              <w:rPr>
                <w:sz w:val="18"/>
              </w:rPr>
            </w:pPr>
          </w:p>
        </w:tc>
        <w:tc>
          <w:tcPr>
            <w:tcW w:w="1096" w:type="dxa"/>
          </w:tcPr>
          <w:p w14:paraId="6620F414" w14:textId="77777777" w:rsidR="00A42E58" w:rsidRPr="00433856" w:rsidRDefault="00A42E58" w:rsidP="00D27206">
            <w:pPr>
              <w:pStyle w:val="TableParagraph"/>
              <w:rPr>
                <w:sz w:val="18"/>
              </w:rPr>
            </w:pPr>
          </w:p>
        </w:tc>
        <w:tc>
          <w:tcPr>
            <w:tcW w:w="868" w:type="dxa"/>
          </w:tcPr>
          <w:p w14:paraId="19409456" w14:textId="77777777" w:rsidR="00A42E58" w:rsidRPr="00433856" w:rsidRDefault="00A42E58" w:rsidP="00D27206">
            <w:pPr>
              <w:pStyle w:val="TableParagraph"/>
              <w:rPr>
                <w:sz w:val="18"/>
              </w:rPr>
            </w:pPr>
            <w:r w:rsidRPr="00433856">
              <w:rPr>
                <w:sz w:val="18"/>
              </w:rPr>
              <w:t>NA</w:t>
            </w:r>
          </w:p>
        </w:tc>
        <w:tc>
          <w:tcPr>
            <w:tcW w:w="815" w:type="dxa"/>
          </w:tcPr>
          <w:p w14:paraId="5D875E63" w14:textId="77777777" w:rsidR="00A42E58" w:rsidRPr="00433856" w:rsidRDefault="00A42E58" w:rsidP="00D27206">
            <w:pPr>
              <w:pStyle w:val="TableParagraph"/>
              <w:rPr>
                <w:sz w:val="18"/>
              </w:rPr>
            </w:pPr>
          </w:p>
        </w:tc>
        <w:tc>
          <w:tcPr>
            <w:tcW w:w="816" w:type="dxa"/>
          </w:tcPr>
          <w:p w14:paraId="2D3CF02E" w14:textId="77777777" w:rsidR="00A42E58" w:rsidRPr="00433856" w:rsidRDefault="00A42E58" w:rsidP="00D27206">
            <w:pPr>
              <w:pStyle w:val="TableParagraph"/>
              <w:rPr>
                <w:sz w:val="18"/>
              </w:rPr>
            </w:pPr>
          </w:p>
        </w:tc>
        <w:tc>
          <w:tcPr>
            <w:tcW w:w="815" w:type="dxa"/>
          </w:tcPr>
          <w:p w14:paraId="15D6E3FD" w14:textId="77777777" w:rsidR="00A42E58" w:rsidRPr="00433856" w:rsidRDefault="00A42E58" w:rsidP="00D27206">
            <w:pPr>
              <w:pStyle w:val="TableParagraph"/>
              <w:rPr>
                <w:sz w:val="18"/>
              </w:rPr>
            </w:pPr>
          </w:p>
        </w:tc>
        <w:tc>
          <w:tcPr>
            <w:tcW w:w="820" w:type="dxa"/>
          </w:tcPr>
          <w:p w14:paraId="6FF51B20" w14:textId="77777777" w:rsidR="00A42E58" w:rsidRPr="00433856" w:rsidRDefault="00A42E58" w:rsidP="00D27206">
            <w:pPr>
              <w:pStyle w:val="TableParagraph"/>
              <w:rPr>
                <w:sz w:val="18"/>
              </w:rPr>
            </w:pPr>
          </w:p>
        </w:tc>
        <w:tc>
          <w:tcPr>
            <w:tcW w:w="820" w:type="dxa"/>
          </w:tcPr>
          <w:p w14:paraId="291EA000" w14:textId="77777777" w:rsidR="00A42E58" w:rsidRPr="00433856" w:rsidRDefault="00A42E58" w:rsidP="00D27206">
            <w:pPr>
              <w:pStyle w:val="TableParagraph"/>
              <w:rPr>
                <w:sz w:val="18"/>
              </w:rPr>
            </w:pPr>
          </w:p>
        </w:tc>
        <w:tc>
          <w:tcPr>
            <w:tcW w:w="820" w:type="dxa"/>
          </w:tcPr>
          <w:p w14:paraId="16ECDFC4" w14:textId="77777777" w:rsidR="00A42E58" w:rsidRPr="00433856" w:rsidRDefault="00A42E58" w:rsidP="00D27206">
            <w:pPr>
              <w:pStyle w:val="TableParagraph"/>
              <w:rPr>
                <w:sz w:val="18"/>
              </w:rPr>
            </w:pPr>
          </w:p>
        </w:tc>
        <w:tc>
          <w:tcPr>
            <w:tcW w:w="741" w:type="dxa"/>
          </w:tcPr>
          <w:p w14:paraId="18512BC9" w14:textId="77777777" w:rsidR="00A42E58" w:rsidRPr="00433856" w:rsidRDefault="00A42E58" w:rsidP="00D27206">
            <w:pPr>
              <w:pStyle w:val="TableParagraph"/>
              <w:rPr>
                <w:sz w:val="18"/>
              </w:rPr>
            </w:pPr>
          </w:p>
        </w:tc>
      </w:tr>
      <w:tr w:rsidR="00A42E58" w:rsidRPr="00433856" w14:paraId="5077198E" w14:textId="77777777" w:rsidTr="00D27206">
        <w:trPr>
          <w:trHeight w:val="254"/>
        </w:trPr>
        <w:tc>
          <w:tcPr>
            <w:tcW w:w="554" w:type="dxa"/>
          </w:tcPr>
          <w:p w14:paraId="70760E3C"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2005" w:type="dxa"/>
          </w:tcPr>
          <w:p w14:paraId="7C0D03D0" w14:textId="77777777" w:rsidR="00A42E58" w:rsidRPr="00433856" w:rsidRDefault="00A42E58" w:rsidP="00D27206">
            <w:pPr>
              <w:pStyle w:val="TableParagraph"/>
              <w:spacing w:line="234" w:lineRule="exact"/>
              <w:ind w:left="108"/>
            </w:pPr>
            <w:r w:rsidRPr="00433856">
              <w:t>Monitoring Tool -N</w:t>
            </w:r>
          </w:p>
        </w:tc>
        <w:tc>
          <w:tcPr>
            <w:tcW w:w="1534" w:type="dxa"/>
          </w:tcPr>
          <w:p w14:paraId="1A5831AF" w14:textId="77777777" w:rsidR="00A42E58" w:rsidRPr="00433856" w:rsidRDefault="00A42E58" w:rsidP="00D27206">
            <w:pPr>
              <w:pStyle w:val="TableParagraph"/>
              <w:rPr>
                <w:sz w:val="18"/>
              </w:rPr>
            </w:pPr>
          </w:p>
        </w:tc>
        <w:tc>
          <w:tcPr>
            <w:tcW w:w="1108" w:type="dxa"/>
          </w:tcPr>
          <w:p w14:paraId="4476C870" w14:textId="77777777" w:rsidR="00A42E58" w:rsidRPr="00433856" w:rsidRDefault="00A42E58" w:rsidP="00D27206">
            <w:pPr>
              <w:pStyle w:val="TableParagraph"/>
              <w:rPr>
                <w:sz w:val="18"/>
              </w:rPr>
            </w:pPr>
          </w:p>
        </w:tc>
        <w:tc>
          <w:tcPr>
            <w:tcW w:w="1096" w:type="dxa"/>
          </w:tcPr>
          <w:p w14:paraId="1BF43D91" w14:textId="77777777" w:rsidR="00A42E58" w:rsidRPr="00433856" w:rsidRDefault="00A42E58" w:rsidP="00D27206">
            <w:pPr>
              <w:pStyle w:val="TableParagraph"/>
              <w:rPr>
                <w:sz w:val="18"/>
              </w:rPr>
            </w:pPr>
          </w:p>
        </w:tc>
        <w:tc>
          <w:tcPr>
            <w:tcW w:w="868" w:type="dxa"/>
          </w:tcPr>
          <w:p w14:paraId="03EAA518" w14:textId="77777777" w:rsidR="00A42E58" w:rsidRPr="00433856" w:rsidRDefault="00A42E58" w:rsidP="00D27206">
            <w:pPr>
              <w:pStyle w:val="TableParagraph"/>
              <w:rPr>
                <w:sz w:val="18"/>
              </w:rPr>
            </w:pPr>
            <w:r w:rsidRPr="00433856">
              <w:rPr>
                <w:sz w:val="18"/>
              </w:rPr>
              <w:t>NA</w:t>
            </w:r>
          </w:p>
        </w:tc>
        <w:tc>
          <w:tcPr>
            <w:tcW w:w="815" w:type="dxa"/>
          </w:tcPr>
          <w:p w14:paraId="5BCC2CC9" w14:textId="77777777" w:rsidR="00A42E58" w:rsidRPr="00433856" w:rsidRDefault="00A42E58" w:rsidP="00D27206">
            <w:pPr>
              <w:pStyle w:val="TableParagraph"/>
              <w:rPr>
                <w:sz w:val="18"/>
              </w:rPr>
            </w:pPr>
          </w:p>
        </w:tc>
        <w:tc>
          <w:tcPr>
            <w:tcW w:w="816" w:type="dxa"/>
          </w:tcPr>
          <w:p w14:paraId="42DEF529" w14:textId="77777777" w:rsidR="00A42E58" w:rsidRPr="00433856" w:rsidRDefault="00A42E58" w:rsidP="00D27206">
            <w:pPr>
              <w:pStyle w:val="TableParagraph"/>
              <w:rPr>
                <w:sz w:val="18"/>
              </w:rPr>
            </w:pPr>
          </w:p>
        </w:tc>
        <w:tc>
          <w:tcPr>
            <w:tcW w:w="815" w:type="dxa"/>
          </w:tcPr>
          <w:p w14:paraId="7E6FED13" w14:textId="77777777" w:rsidR="00A42E58" w:rsidRPr="00433856" w:rsidRDefault="00A42E58" w:rsidP="00D27206">
            <w:pPr>
              <w:pStyle w:val="TableParagraph"/>
              <w:rPr>
                <w:sz w:val="18"/>
              </w:rPr>
            </w:pPr>
          </w:p>
        </w:tc>
        <w:tc>
          <w:tcPr>
            <w:tcW w:w="820" w:type="dxa"/>
          </w:tcPr>
          <w:p w14:paraId="26E6E12C" w14:textId="77777777" w:rsidR="00A42E58" w:rsidRPr="00433856" w:rsidRDefault="00A42E58" w:rsidP="00D27206">
            <w:pPr>
              <w:pStyle w:val="TableParagraph"/>
              <w:rPr>
                <w:sz w:val="18"/>
              </w:rPr>
            </w:pPr>
          </w:p>
        </w:tc>
        <w:tc>
          <w:tcPr>
            <w:tcW w:w="820" w:type="dxa"/>
          </w:tcPr>
          <w:p w14:paraId="025924C9" w14:textId="77777777" w:rsidR="00A42E58" w:rsidRPr="00433856" w:rsidRDefault="00A42E58" w:rsidP="00D27206">
            <w:pPr>
              <w:pStyle w:val="TableParagraph"/>
              <w:rPr>
                <w:sz w:val="18"/>
              </w:rPr>
            </w:pPr>
          </w:p>
        </w:tc>
        <w:tc>
          <w:tcPr>
            <w:tcW w:w="820" w:type="dxa"/>
          </w:tcPr>
          <w:p w14:paraId="30E4F7A8" w14:textId="77777777" w:rsidR="00A42E58" w:rsidRPr="00433856" w:rsidRDefault="00A42E58" w:rsidP="00D27206">
            <w:pPr>
              <w:pStyle w:val="TableParagraph"/>
              <w:rPr>
                <w:sz w:val="18"/>
              </w:rPr>
            </w:pPr>
          </w:p>
        </w:tc>
        <w:tc>
          <w:tcPr>
            <w:tcW w:w="741" w:type="dxa"/>
          </w:tcPr>
          <w:p w14:paraId="5AFDAA32" w14:textId="77777777" w:rsidR="00A42E58" w:rsidRPr="00433856" w:rsidRDefault="00A42E58" w:rsidP="00D27206">
            <w:pPr>
              <w:pStyle w:val="TableParagraph"/>
              <w:rPr>
                <w:sz w:val="18"/>
              </w:rPr>
            </w:pPr>
          </w:p>
        </w:tc>
      </w:tr>
      <w:tr w:rsidR="00A42E58" w:rsidRPr="00433856" w14:paraId="45575F7C" w14:textId="77777777" w:rsidTr="00D27206">
        <w:trPr>
          <w:trHeight w:val="253"/>
        </w:trPr>
        <w:tc>
          <w:tcPr>
            <w:tcW w:w="554" w:type="dxa"/>
          </w:tcPr>
          <w:p w14:paraId="041C2AD1" w14:textId="77777777" w:rsidR="00A42E58" w:rsidRPr="00433856" w:rsidRDefault="00A42E58" w:rsidP="00D27206">
            <w:pPr>
              <w:pStyle w:val="TableParagraph"/>
              <w:spacing w:line="234" w:lineRule="exact"/>
              <w:ind w:left="107"/>
              <w:rPr>
                <w:rFonts w:ascii="Arial"/>
                <w:b/>
              </w:rPr>
            </w:pPr>
          </w:p>
        </w:tc>
        <w:tc>
          <w:tcPr>
            <w:tcW w:w="2005" w:type="dxa"/>
          </w:tcPr>
          <w:p w14:paraId="47A33951"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534" w:type="dxa"/>
          </w:tcPr>
          <w:p w14:paraId="5BDAA467" w14:textId="77777777" w:rsidR="00A42E58" w:rsidRPr="00433856" w:rsidRDefault="00A42E58" w:rsidP="00D27206">
            <w:pPr>
              <w:pStyle w:val="TableParagraph"/>
              <w:rPr>
                <w:sz w:val="18"/>
              </w:rPr>
            </w:pPr>
          </w:p>
        </w:tc>
        <w:tc>
          <w:tcPr>
            <w:tcW w:w="1108" w:type="dxa"/>
          </w:tcPr>
          <w:p w14:paraId="6DE1E44C" w14:textId="77777777" w:rsidR="00A42E58" w:rsidRPr="00433856" w:rsidRDefault="00A42E58" w:rsidP="00D27206">
            <w:pPr>
              <w:pStyle w:val="TableParagraph"/>
              <w:rPr>
                <w:sz w:val="18"/>
              </w:rPr>
            </w:pPr>
          </w:p>
        </w:tc>
        <w:tc>
          <w:tcPr>
            <w:tcW w:w="1096" w:type="dxa"/>
          </w:tcPr>
          <w:p w14:paraId="0E00327F" w14:textId="77777777" w:rsidR="00A42E58" w:rsidRPr="00433856" w:rsidRDefault="00A42E58" w:rsidP="00D27206">
            <w:pPr>
              <w:pStyle w:val="TableParagraph"/>
              <w:rPr>
                <w:sz w:val="18"/>
              </w:rPr>
            </w:pPr>
          </w:p>
        </w:tc>
        <w:tc>
          <w:tcPr>
            <w:tcW w:w="868" w:type="dxa"/>
          </w:tcPr>
          <w:p w14:paraId="389DE16B" w14:textId="77777777" w:rsidR="00A42E58" w:rsidRPr="00433856" w:rsidRDefault="00A42E58" w:rsidP="00D27206">
            <w:pPr>
              <w:pStyle w:val="TableParagraph"/>
              <w:rPr>
                <w:sz w:val="18"/>
              </w:rPr>
            </w:pPr>
            <w:r w:rsidRPr="00433856">
              <w:rPr>
                <w:sz w:val="18"/>
              </w:rPr>
              <w:t>NA</w:t>
            </w:r>
          </w:p>
        </w:tc>
        <w:tc>
          <w:tcPr>
            <w:tcW w:w="815" w:type="dxa"/>
          </w:tcPr>
          <w:p w14:paraId="1BDD90F4" w14:textId="77777777" w:rsidR="00A42E58" w:rsidRPr="00433856" w:rsidRDefault="00A42E58" w:rsidP="00D27206">
            <w:pPr>
              <w:pStyle w:val="TableParagraph"/>
              <w:rPr>
                <w:sz w:val="18"/>
              </w:rPr>
            </w:pPr>
          </w:p>
        </w:tc>
        <w:tc>
          <w:tcPr>
            <w:tcW w:w="816" w:type="dxa"/>
          </w:tcPr>
          <w:p w14:paraId="1E0E9445" w14:textId="77777777" w:rsidR="00A42E58" w:rsidRPr="00433856" w:rsidRDefault="00A42E58" w:rsidP="00D27206">
            <w:pPr>
              <w:pStyle w:val="TableParagraph"/>
              <w:rPr>
                <w:sz w:val="18"/>
              </w:rPr>
            </w:pPr>
          </w:p>
        </w:tc>
        <w:tc>
          <w:tcPr>
            <w:tcW w:w="815" w:type="dxa"/>
          </w:tcPr>
          <w:p w14:paraId="305AD450" w14:textId="77777777" w:rsidR="00A42E58" w:rsidRPr="00433856" w:rsidRDefault="00A42E58" w:rsidP="00D27206">
            <w:pPr>
              <w:pStyle w:val="TableParagraph"/>
              <w:rPr>
                <w:sz w:val="18"/>
              </w:rPr>
            </w:pPr>
          </w:p>
        </w:tc>
        <w:tc>
          <w:tcPr>
            <w:tcW w:w="820" w:type="dxa"/>
          </w:tcPr>
          <w:p w14:paraId="278FD236" w14:textId="77777777" w:rsidR="00A42E58" w:rsidRPr="00433856" w:rsidRDefault="00A42E58" w:rsidP="00D27206">
            <w:pPr>
              <w:pStyle w:val="TableParagraph"/>
              <w:rPr>
                <w:sz w:val="18"/>
              </w:rPr>
            </w:pPr>
          </w:p>
        </w:tc>
        <w:tc>
          <w:tcPr>
            <w:tcW w:w="820" w:type="dxa"/>
          </w:tcPr>
          <w:p w14:paraId="53803097" w14:textId="77777777" w:rsidR="00A42E58" w:rsidRPr="00433856" w:rsidRDefault="00A42E58" w:rsidP="00D27206">
            <w:pPr>
              <w:pStyle w:val="TableParagraph"/>
              <w:rPr>
                <w:sz w:val="18"/>
              </w:rPr>
            </w:pPr>
          </w:p>
        </w:tc>
        <w:tc>
          <w:tcPr>
            <w:tcW w:w="820" w:type="dxa"/>
          </w:tcPr>
          <w:p w14:paraId="77D4FBED" w14:textId="77777777" w:rsidR="00A42E58" w:rsidRPr="00433856" w:rsidRDefault="00A42E58" w:rsidP="00D27206">
            <w:pPr>
              <w:pStyle w:val="TableParagraph"/>
              <w:rPr>
                <w:sz w:val="18"/>
              </w:rPr>
            </w:pPr>
          </w:p>
        </w:tc>
        <w:tc>
          <w:tcPr>
            <w:tcW w:w="741" w:type="dxa"/>
          </w:tcPr>
          <w:p w14:paraId="40D1A297" w14:textId="77777777" w:rsidR="00A42E58" w:rsidRPr="00433856" w:rsidRDefault="00A42E58" w:rsidP="00D27206">
            <w:pPr>
              <w:pStyle w:val="TableParagraph"/>
              <w:rPr>
                <w:sz w:val="18"/>
              </w:rPr>
            </w:pPr>
          </w:p>
        </w:tc>
      </w:tr>
    </w:tbl>
    <w:p w14:paraId="43F6EFB7" w14:textId="77777777" w:rsidR="00A42E58" w:rsidRPr="00433856" w:rsidRDefault="00A42E58" w:rsidP="00A42E58">
      <w:pPr>
        <w:spacing w:before="180" w:after="23"/>
        <w:rPr>
          <w:rFonts w:ascii="Arial"/>
          <w:b/>
        </w:rPr>
      </w:pPr>
    </w:p>
    <w:p w14:paraId="735706E2"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2</w:t>
      </w:r>
      <w:r w:rsidRPr="00433856">
        <w:rPr>
          <w:rFonts w:ascii="Arial"/>
          <w:b/>
        </w:rPr>
        <w:t xml:space="preserve">: Breakup Any Other hardware / Software Cost for UPI Switch (item 11 of Table </w:t>
      </w:r>
      <w:r w:rsidR="00C01EE0" w:rsidRPr="00433856">
        <w:rPr>
          <w:rFonts w:ascii="Arial"/>
          <w:b/>
          <w:spacing w:val="-1"/>
        </w:rPr>
        <w:t>1 (B)</w:t>
      </w:r>
      <w:r w:rsidRPr="00433856">
        <w:rPr>
          <w:rFonts w:ascii="Arial"/>
          <w:b/>
        </w:rPr>
        <w:t>)- DC &amp; DRC</w:t>
      </w:r>
    </w:p>
    <w:tbl>
      <w:tblPr>
        <w:tblW w:w="1304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713"/>
        <w:gridCol w:w="826"/>
        <w:gridCol w:w="1017"/>
        <w:gridCol w:w="1134"/>
        <w:gridCol w:w="851"/>
        <w:gridCol w:w="850"/>
        <w:gridCol w:w="851"/>
        <w:gridCol w:w="850"/>
        <w:gridCol w:w="851"/>
        <w:gridCol w:w="850"/>
        <w:gridCol w:w="851"/>
        <w:gridCol w:w="850"/>
      </w:tblGrid>
      <w:tr w:rsidR="00A42E58" w:rsidRPr="00433856" w14:paraId="7E1B9B78" w14:textId="77777777" w:rsidTr="00D27206">
        <w:trPr>
          <w:trHeight w:val="253"/>
        </w:trPr>
        <w:tc>
          <w:tcPr>
            <w:tcW w:w="554" w:type="dxa"/>
            <w:vMerge w:val="restart"/>
          </w:tcPr>
          <w:p w14:paraId="6CB01046"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713" w:type="dxa"/>
            <w:vMerge w:val="restart"/>
          </w:tcPr>
          <w:p w14:paraId="396D3727"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826" w:type="dxa"/>
            <w:vMerge w:val="restart"/>
          </w:tcPr>
          <w:p w14:paraId="2DE9B866" w14:textId="77777777" w:rsidR="00A42E58" w:rsidRPr="00433856" w:rsidRDefault="00A42E58" w:rsidP="00D27206">
            <w:pPr>
              <w:pStyle w:val="TableParagraph"/>
              <w:spacing w:line="250" w:lineRule="exact"/>
              <w:ind w:left="108"/>
              <w:rPr>
                <w:rFonts w:ascii="Arial"/>
                <w:b/>
              </w:rPr>
            </w:pPr>
            <w:r w:rsidRPr="00433856">
              <w:rPr>
                <w:rFonts w:ascii="Arial"/>
                <w:b/>
                <w:sz w:val="20"/>
                <w:szCs w:val="20"/>
              </w:rPr>
              <w:t>Requir</w:t>
            </w:r>
            <w:r w:rsidRPr="00433856">
              <w:rPr>
                <w:rFonts w:ascii="Arial"/>
                <w:b/>
                <w:sz w:val="20"/>
                <w:szCs w:val="20"/>
              </w:rPr>
              <w:lastRenderedPageBreak/>
              <w:t>ement Description</w:t>
            </w:r>
          </w:p>
        </w:tc>
        <w:tc>
          <w:tcPr>
            <w:tcW w:w="1017" w:type="dxa"/>
            <w:vMerge w:val="restart"/>
          </w:tcPr>
          <w:p w14:paraId="7A53E3BD" w14:textId="77777777" w:rsidR="00A42E58" w:rsidRPr="00433856" w:rsidRDefault="00A42E58" w:rsidP="00D27206">
            <w:pPr>
              <w:pStyle w:val="TableParagraph"/>
              <w:spacing w:line="250" w:lineRule="exact"/>
              <w:ind w:left="108"/>
              <w:rPr>
                <w:rFonts w:ascii="Arial"/>
                <w:b/>
              </w:rPr>
            </w:pPr>
            <w:r w:rsidRPr="00433856">
              <w:rPr>
                <w:rFonts w:ascii="Arial"/>
                <w:b/>
              </w:rPr>
              <w:lastRenderedPageBreak/>
              <w:t>Quantity</w:t>
            </w:r>
          </w:p>
        </w:tc>
        <w:tc>
          <w:tcPr>
            <w:tcW w:w="1134" w:type="dxa"/>
            <w:vMerge w:val="restart"/>
          </w:tcPr>
          <w:p w14:paraId="7F54BCD2" w14:textId="243282CC" w:rsidR="00A42E58" w:rsidRPr="00433856" w:rsidRDefault="00A42E58" w:rsidP="00D27206">
            <w:pPr>
              <w:pStyle w:val="TableParagraph"/>
              <w:spacing w:line="236" w:lineRule="exact"/>
              <w:ind w:left="109"/>
              <w:rPr>
                <w:rFonts w:ascii="Arial"/>
                <w:b/>
              </w:rPr>
            </w:pPr>
            <w:r w:rsidRPr="00433856">
              <w:rPr>
                <w:rFonts w:ascii="Arial"/>
                <w:b/>
              </w:rPr>
              <w:t xml:space="preserve">Product </w:t>
            </w:r>
            <w:r w:rsidRPr="00433856">
              <w:rPr>
                <w:rFonts w:ascii="Arial"/>
                <w:b/>
              </w:rPr>
              <w:lastRenderedPageBreak/>
              <w:t>Cost</w:t>
            </w:r>
            <w:r w:rsidRPr="00433856">
              <w:rPr>
                <w:rFonts w:ascii="Arial"/>
                <w:b/>
                <w:spacing w:val="-59"/>
              </w:rPr>
              <w:t xml:space="preserve"> </w:t>
            </w:r>
            <w:r w:rsidRPr="00433856">
              <w:rPr>
                <w:rFonts w:ascii="Arial"/>
                <w:b/>
              </w:rPr>
              <w:t>(</w:t>
            </w:r>
            <w:r w:rsidR="008D5315">
              <w:rPr>
                <w:rFonts w:ascii="Arial"/>
                <w:b/>
              </w:rPr>
              <w:t>₹</w:t>
            </w:r>
            <w:r w:rsidRPr="00433856">
              <w:rPr>
                <w:rFonts w:ascii="Arial"/>
                <w:b/>
              </w:rPr>
              <w:t>)</w:t>
            </w:r>
          </w:p>
        </w:tc>
        <w:tc>
          <w:tcPr>
            <w:tcW w:w="5954" w:type="dxa"/>
            <w:gridSpan w:val="7"/>
          </w:tcPr>
          <w:p w14:paraId="70DCCB88" w14:textId="40D09A09" w:rsidR="00A42E58" w:rsidRPr="00433856" w:rsidRDefault="00A42E58" w:rsidP="00D27206">
            <w:pPr>
              <w:pStyle w:val="TableParagraph"/>
              <w:spacing w:line="234" w:lineRule="exact"/>
              <w:ind w:left="110"/>
              <w:jc w:val="center"/>
              <w:rPr>
                <w:rFonts w:ascii="Arial"/>
                <w:b/>
              </w:rPr>
            </w:pPr>
            <w:r w:rsidRPr="00433856">
              <w:rPr>
                <w:rFonts w:ascii="Arial"/>
                <w:b/>
              </w:rPr>
              <w:lastRenderedPageBreak/>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850" w:type="dxa"/>
            <w:vMerge w:val="restart"/>
          </w:tcPr>
          <w:p w14:paraId="61791B5D" w14:textId="1DB22184"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lastRenderedPageBreak/>
              <w:t>(</w:t>
            </w:r>
            <w:r w:rsidR="00732CA5">
              <w:rPr>
                <w:rFonts w:ascii="Arial"/>
                <w:b/>
              </w:rPr>
              <w:t>₹</w:t>
            </w:r>
            <w:r w:rsidR="00732CA5">
              <w:rPr>
                <w:rFonts w:ascii="Arial"/>
                <w:b/>
              </w:rPr>
              <w:t>)</w:t>
            </w:r>
          </w:p>
        </w:tc>
      </w:tr>
      <w:tr w:rsidR="00A42E58" w:rsidRPr="00433856" w14:paraId="1EF7909A" w14:textId="77777777" w:rsidTr="00D27206">
        <w:trPr>
          <w:trHeight w:val="748"/>
        </w:trPr>
        <w:tc>
          <w:tcPr>
            <w:tcW w:w="554" w:type="dxa"/>
            <w:vMerge/>
            <w:tcBorders>
              <w:top w:val="nil"/>
            </w:tcBorders>
          </w:tcPr>
          <w:p w14:paraId="04283EE3" w14:textId="77777777" w:rsidR="00A42E58" w:rsidRPr="00433856" w:rsidRDefault="00A42E58" w:rsidP="00D27206">
            <w:pPr>
              <w:rPr>
                <w:sz w:val="2"/>
                <w:szCs w:val="2"/>
              </w:rPr>
            </w:pPr>
          </w:p>
        </w:tc>
        <w:tc>
          <w:tcPr>
            <w:tcW w:w="2713" w:type="dxa"/>
            <w:vMerge/>
            <w:tcBorders>
              <w:top w:val="nil"/>
            </w:tcBorders>
          </w:tcPr>
          <w:p w14:paraId="17013A59" w14:textId="77777777" w:rsidR="00A42E58" w:rsidRPr="00433856" w:rsidRDefault="00A42E58" w:rsidP="00D27206">
            <w:pPr>
              <w:rPr>
                <w:sz w:val="2"/>
                <w:szCs w:val="2"/>
              </w:rPr>
            </w:pPr>
          </w:p>
        </w:tc>
        <w:tc>
          <w:tcPr>
            <w:tcW w:w="826" w:type="dxa"/>
            <w:vMerge/>
          </w:tcPr>
          <w:p w14:paraId="25281E6F" w14:textId="77777777" w:rsidR="00A42E58" w:rsidRPr="00433856" w:rsidRDefault="00A42E58" w:rsidP="00D27206">
            <w:pPr>
              <w:rPr>
                <w:sz w:val="2"/>
                <w:szCs w:val="2"/>
              </w:rPr>
            </w:pPr>
          </w:p>
        </w:tc>
        <w:tc>
          <w:tcPr>
            <w:tcW w:w="1017" w:type="dxa"/>
            <w:vMerge/>
            <w:tcBorders>
              <w:top w:val="nil"/>
            </w:tcBorders>
          </w:tcPr>
          <w:p w14:paraId="0F244159" w14:textId="77777777" w:rsidR="00A42E58" w:rsidRPr="00433856" w:rsidRDefault="00A42E58" w:rsidP="00D27206">
            <w:pPr>
              <w:rPr>
                <w:sz w:val="2"/>
                <w:szCs w:val="2"/>
              </w:rPr>
            </w:pPr>
          </w:p>
        </w:tc>
        <w:tc>
          <w:tcPr>
            <w:tcW w:w="1134" w:type="dxa"/>
            <w:vMerge/>
            <w:tcBorders>
              <w:top w:val="nil"/>
            </w:tcBorders>
          </w:tcPr>
          <w:p w14:paraId="7CEBAF92" w14:textId="77777777" w:rsidR="00A42E58" w:rsidRPr="00433856" w:rsidRDefault="00A42E58" w:rsidP="00D27206">
            <w:pPr>
              <w:rPr>
                <w:sz w:val="2"/>
                <w:szCs w:val="2"/>
              </w:rPr>
            </w:pPr>
          </w:p>
        </w:tc>
        <w:tc>
          <w:tcPr>
            <w:tcW w:w="851" w:type="dxa"/>
          </w:tcPr>
          <w:p w14:paraId="78BB75BD"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50" w:type="dxa"/>
          </w:tcPr>
          <w:p w14:paraId="4AA0BDAF"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51" w:type="dxa"/>
          </w:tcPr>
          <w:p w14:paraId="1399BD51"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50" w:type="dxa"/>
          </w:tcPr>
          <w:p w14:paraId="0C007EA2"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51" w:type="dxa"/>
          </w:tcPr>
          <w:p w14:paraId="0A06B4CB"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50" w:type="dxa"/>
          </w:tcPr>
          <w:p w14:paraId="3E527C1B"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51" w:type="dxa"/>
          </w:tcPr>
          <w:p w14:paraId="7D6FDFA9"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850" w:type="dxa"/>
            <w:vMerge/>
            <w:tcBorders>
              <w:top w:val="nil"/>
            </w:tcBorders>
          </w:tcPr>
          <w:p w14:paraId="47E45E04" w14:textId="77777777" w:rsidR="00A42E58" w:rsidRPr="00433856" w:rsidRDefault="00A42E58" w:rsidP="00D27206">
            <w:pPr>
              <w:rPr>
                <w:sz w:val="2"/>
                <w:szCs w:val="2"/>
              </w:rPr>
            </w:pPr>
          </w:p>
        </w:tc>
      </w:tr>
      <w:tr w:rsidR="00A42E58" w:rsidRPr="00433856" w14:paraId="3ADC0D62" w14:textId="77777777" w:rsidTr="00D27206">
        <w:trPr>
          <w:trHeight w:val="254"/>
        </w:trPr>
        <w:tc>
          <w:tcPr>
            <w:tcW w:w="554" w:type="dxa"/>
          </w:tcPr>
          <w:p w14:paraId="1A7332EC" w14:textId="77777777" w:rsidR="00A42E58" w:rsidRPr="00433856" w:rsidRDefault="00A42E58" w:rsidP="00D27206">
            <w:pPr>
              <w:pStyle w:val="TableParagraph"/>
              <w:spacing w:line="234" w:lineRule="exact"/>
              <w:ind w:left="107"/>
              <w:rPr>
                <w:rFonts w:ascii="Arial"/>
                <w:b/>
              </w:rPr>
            </w:pPr>
            <w:r w:rsidRPr="00433856">
              <w:rPr>
                <w:rFonts w:ascii="Arial"/>
                <w:b/>
              </w:rPr>
              <w:lastRenderedPageBreak/>
              <w:t>1</w:t>
            </w:r>
          </w:p>
        </w:tc>
        <w:tc>
          <w:tcPr>
            <w:tcW w:w="2713" w:type="dxa"/>
          </w:tcPr>
          <w:p w14:paraId="50754C71" w14:textId="77777777" w:rsidR="00A42E58" w:rsidRPr="00433856" w:rsidRDefault="00A42E58" w:rsidP="00D27206">
            <w:pPr>
              <w:pStyle w:val="TableParagraph"/>
              <w:spacing w:line="234" w:lineRule="exact"/>
              <w:ind w:left="108"/>
            </w:pPr>
            <w:r w:rsidRPr="00433856">
              <w:t>Other</w:t>
            </w:r>
            <w:r w:rsidRPr="00433856">
              <w:rPr>
                <w:spacing w:val="-3"/>
              </w:rPr>
              <w:t xml:space="preserve"> hardware / </w:t>
            </w:r>
            <w:r w:rsidRPr="00433856">
              <w:t>Software-1</w:t>
            </w:r>
          </w:p>
        </w:tc>
        <w:tc>
          <w:tcPr>
            <w:tcW w:w="826" w:type="dxa"/>
          </w:tcPr>
          <w:p w14:paraId="3F027A8B" w14:textId="77777777" w:rsidR="00A42E58" w:rsidRPr="00433856" w:rsidRDefault="00A42E58" w:rsidP="00D27206">
            <w:pPr>
              <w:pStyle w:val="TableParagraph"/>
              <w:rPr>
                <w:sz w:val="18"/>
              </w:rPr>
            </w:pPr>
          </w:p>
        </w:tc>
        <w:tc>
          <w:tcPr>
            <w:tcW w:w="1017" w:type="dxa"/>
          </w:tcPr>
          <w:p w14:paraId="5D240B20" w14:textId="77777777" w:rsidR="00A42E58" w:rsidRPr="00433856" w:rsidRDefault="00A42E58" w:rsidP="00D27206">
            <w:pPr>
              <w:pStyle w:val="TableParagraph"/>
              <w:rPr>
                <w:sz w:val="18"/>
              </w:rPr>
            </w:pPr>
          </w:p>
        </w:tc>
        <w:tc>
          <w:tcPr>
            <w:tcW w:w="1134" w:type="dxa"/>
          </w:tcPr>
          <w:p w14:paraId="4ACBA24A" w14:textId="77777777" w:rsidR="00A42E58" w:rsidRPr="00433856" w:rsidRDefault="00A42E58" w:rsidP="00D27206">
            <w:pPr>
              <w:pStyle w:val="TableParagraph"/>
              <w:rPr>
                <w:sz w:val="18"/>
              </w:rPr>
            </w:pPr>
          </w:p>
        </w:tc>
        <w:tc>
          <w:tcPr>
            <w:tcW w:w="851" w:type="dxa"/>
          </w:tcPr>
          <w:p w14:paraId="011DDEA8" w14:textId="77777777" w:rsidR="00A42E58" w:rsidRPr="00433856" w:rsidRDefault="00A42E58" w:rsidP="00D27206">
            <w:pPr>
              <w:pStyle w:val="TableParagraph"/>
              <w:rPr>
                <w:sz w:val="18"/>
              </w:rPr>
            </w:pPr>
            <w:r w:rsidRPr="00433856">
              <w:rPr>
                <w:sz w:val="18"/>
              </w:rPr>
              <w:t>NA</w:t>
            </w:r>
          </w:p>
        </w:tc>
        <w:tc>
          <w:tcPr>
            <w:tcW w:w="850" w:type="dxa"/>
          </w:tcPr>
          <w:p w14:paraId="71F38A7A" w14:textId="77777777" w:rsidR="00A42E58" w:rsidRPr="00433856" w:rsidRDefault="00A42E58" w:rsidP="00D27206">
            <w:pPr>
              <w:pStyle w:val="TableParagraph"/>
              <w:rPr>
                <w:sz w:val="18"/>
              </w:rPr>
            </w:pPr>
          </w:p>
        </w:tc>
        <w:tc>
          <w:tcPr>
            <w:tcW w:w="851" w:type="dxa"/>
          </w:tcPr>
          <w:p w14:paraId="2714540C" w14:textId="77777777" w:rsidR="00A42E58" w:rsidRPr="00433856" w:rsidRDefault="00A42E58" w:rsidP="00D27206">
            <w:pPr>
              <w:pStyle w:val="TableParagraph"/>
              <w:rPr>
                <w:sz w:val="18"/>
              </w:rPr>
            </w:pPr>
          </w:p>
        </w:tc>
        <w:tc>
          <w:tcPr>
            <w:tcW w:w="850" w:type="dxa"/>
          </w:tcPr>
          <w:p w14:paraId="51E91AC3" w14:textId="77777777" w:rsidR="00A42E58" w:rsidRPr="00433856" w:rsidRDefault="00A42E58" w:rsidP="00D27206">
            <w:pPr>
              <w:pStyle w:val="TableParagraph"/>
              <w:rPr>
                <w:sz w:val="18"/>
              </w:rPr>
            </w:pPr>
          </w:p>
        </w:tc>
        <w:tc>
          <w:tcPr>
            <w:tcW w:w="851" w:type="dxa"/>
          </w:tcPr>
          <w:p w14:paraId="76B492D6" w14:textId="77777777" w:rsidR="00A42E58" w:rsidRPr="00433856" w:rsidRDefault="00A42E58" w:rsidP="00D27206">
            <w:pPr>
              <w:pStyle w:val="TableParagraph"/>
              <w:rPr>
                <w:sz w:val="18"/>
              </w:rPr>
            </w:pPr>
          </w:p>
        </w:tc>
        <w:tc>
          <w:tcPr>
            <w:tcW w:w="850" w:type="dxa"/>
          </w:tcPr>
          <w:p w14:paraId="08722072" w14:textId="77777777" w:rsidR="00A42E58" w:rsidRPr="00433856" w:rsidRDefault="00A42E58" w:rsidP="00D27206">
            <w:pPr>
              <w:pStyle w:val="TableParagraph"/>
              <w:rPr>
                <w:sz w:val="18"/>
              </w:rPr>
            </w:pPr>
          </w:p>
        </w:tc>
        <w:tc>
          <w:tcPr>
            <w:tcW w:w="851" w:type="dxa"/>
          </w:tcPr>
          <w:p w14:paraId="1D535CE7" w14:textId="77777777" w:rsidR="00A42E58" w:rsidRPr="00433856" w:rsidRDefault="00A42E58" w:rsidP="00D27206">
            <w:pPr>
              <w:pStyle w:val="TableParagraph"/>
              <w:rPr>
                <w:sz w:val="18"/>
              </w:rPr>
            </w:pPr>
          </w:p>
        </w:tc>
        <w:tc>
          <w:tcPr>
            <w:tcW w:w="850" w:type="dxa"/>
          </w:tcPr>
          <w:p w14:paraId="221FD932" w14:textId="77777777" w:rsidR="00A42E58" w:rsidRPr="00433856" w:rsidRDefault="00A42E58" w:rsidP="00D27206">
            <w:pPr>
              <w:pStyle w:val="TableParagraph"/>
              <w:rPr>
                <w:sz w:val="18"/>
              </w:rPr>
            </w:pPr>
          </w:p>
        </w:tc>
      </w:tr>
      <w:tr w:rsidR="00A42E58" w:rsidRPr="00433856" w14:paraId="255D8C45" w14:textId="77777777" w:rsidTr="00D27206">
        <w:trPr>
          <w:trHeight w:val="254"/>
        </w:trPr>
        <w:tc>
          <w:tcPr>
            <w:tcW w:w="554" w:type="dxa"/>
          </w:tcPr>
          <w:p w14:paraId="26FA479D"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2713" w:type="dxa"/>
          </w:tcPr>
          <w:p w14:paraId="6A9A11CC" w14:textId="77777777" w:rsidR="00A42E58" w:rsidRPr="00433856" w:rsidRDefault="00A42E58" w:rsidP="00D27206">
            <w:pPr>
              <w:pStyle w:val="TableParagraph"/>
              <w:spacing w:line="234" w:lineRule="exact"/>
              <w:ind w:left="108"/>
            </w:pPr>
            <w:r w:rsidRPr="00433856">
              <w:t>Other</w:t>
            </w:r>
            <w:r w:rsidRPr="00433856">
              <w:rPr>
                <w:spacing w:val="-3"/>
              </w:rPr>
              <w:t xml:space="preserve"> hardware / </w:t>
            </w:r>
            <w:r w:rsidRPr="00433856">
              <w:t>Software-2</w:t>
            </w:r>
          </w:p>
        </w:tc>
        <w:tc>
          <w:tcPr>
            <w:tcW w:w="826" w:type="dxa"/>
          </w:tcPr>
          <w:p w14:paraId="33A9AF0E" w14:textId="77777777" w:rsidR="00A42E58" w:rsidRPr="00433856" w:rsidRDefault="00A42E58" w:rsidP="00D27206">
            <w:pPr>
              <w:pStyle w:val="TableParagraph"/>
              <w:rPr>
                <w:sz w:val="18"/>
              </w:rPr>
            </w:pPr>
          </w:p>
        </w:tc>
        <w:tc>
          <w:tcPr>
            <w:tcW w:w="1017" w:type="dxa"/>
          </w:tcPr>
          <w:p w14:paraId="0FAD6DCD" w14:textId="77777777" w:rsidR="00A42E58" w:rsidRPr="00433856" w:rsidRDefault="00A42E58" w:rsidP="00D27206">
            <w:pPr>
              <w:pStyle w:val="TableParagraph"/>
              <w:rPr>
                <w:sz w:val="18"/>
              </w:rPr>
            </w:pPr>
          </w:p>
        </w:tc>
        <w:tc>
          <w:tcPr>
            <w:tcW w:w="1134" w:type="dxa"/>
          </w:tcPr>
          <w:p w14:paraId="0B5A106A" w14:textId="77777777" w:rsidR="00A42E58" w:rsidRPr="00433856" w:rsidRDefault="00A42E58" w:rsidP="00D27206">
            <w:pPr>
              <w:pStyle w:val="TableParagraph"/>
              <w:rPr>
                <w:sz w:val="18"/>
              </w:rPr>
            </w:pPr>
          </w:p>
        </w:tc>
        <w:tc>
          <w:tcPr>
            <w:tcW w:w="851" w:type="dxa"/>
          </w:tcPr>
          <w:p w14:paraId="19347C2A" w14:textId="77777777" w:rsidR="00A42E58" w:rsidRPr="00433856" w:rsidRDefault="00A42E58" w:rsidP="00D27206">
            <w:pPr>
              <w:pStyle w:val="TableParagraph"/>
              <w:rPr>
                <w:sz w:val="18"/>
              </w:rPr>
            </w:pPr>
            <w:r w:rsidRPr="00433856">
              <w:rPr>
                <w:sz w:val="18"/>
              </w:rPr>
              <w:t>NA</w:t>
            </w:r>
          </w:p>
        </w:tc>
        <w:tc>
          <w:tcPr>
            <w:tcW w:w="850" w:type="dxa"/>
          </w:tcPr>
          <w:p w14:paraId="0D8C1FF1" w14:textId="77777777" w:rsidR="00A42E58" w:rsidRPr="00433856" w:rsidRDefault="00A42E58" w:rsidP="00D27206">
            <w:pPr>
              <w:pStyle w:val="TableParagraph"/>
              <w:rPr>
                <w:sz w:val="18"/>
              </w:rPr>
            </w:pPr>
          </w:p>
        </w:tc>
        <w:tc>
          <w:tcPr>
            <w:tcW w:w="851" w:type="dxa"/>
          </w:tcPr>
          <w:p w14:paraId="53B21B5E" w14:textId="77777777" w:rsidR="00A42E58" w:rsidRPr="00433856" w:rsidRDefault="00A42E58" w:rsidP="00D27206">
            <w:pPr>
              <w:pStyle w:val="TableParagraph"/>
              <w:rPr>
                <w:sz w:val="18"/>
              </w:rPr>
            </w:pPr>
          </w:p>
        </w:tc>
        <w:tc>
          <w:tcPr>
            <w:tcW w:w="850" w:type="dxa"/>
          </w:tcPr>
          <w:p w14:paraId="72D0D58A" w14:textId="77777777" w:rsidR="00A42E58" w:rsidRPr="00433856" w:rsidRDefault="00A42E58" w:rsidP="00D27206">
            <w:pPr>
              <w:pStyle w:val="TableParagraph"/>
              <w:rPr>
                <w:sz w:val="18"/>
              </w:rPr>
            </w:pPr>
          </w:p>
        </w:tc>
        <w:tc>
          <w:tcPr>
            <w:tcW w:w="851" w:type="dxa"/>
          </w:tcPr>
          <w:p w14:paraId="509CFAA7" w14:textId="77777777" w:rsidR="00A42E58" w:rsidRPr="00433856" w:rsidRDefault="00A42E58" w:rsidP="00D27206">
            <w:pPr>
              <w:pStyle w:val="TableParagraph"/>
              <w:rPr>
                <w:sz w:val="18"/>
              </w:rPr>
            </w:pPr>
          </w:p>
        </w:tc>
        <w:tc>
          <w:tcPr>
            <w:tcW w:w="850" w:type="dxa"/>
          </w:tcPr>
          <w:p w14:paraId="3148CBAF" w14:textId="77777777" w:rsidR="00A42E58" w:rsidRPr="00433856" w:rsidRDefault="00A42E58" w:rsidP="00D27206">
            <w:pPr>
              <w:pStyle w:val="TableParagraph"/>
              <w:rPr>
                <w:sz w:val="18"/>
              </w:rPr>
            </w:pPr>
          </w:p>
        </w:tc>
        <w:tc>
          <w:tcPr>
            <w:tcW w:w="851" w:type="dxa"/>
          </w:tcPr>
          <w:p w14:paraId="50BACB72" w14:textId="77777777" w:rsidR="00A42E58" w:rsidRPr="00433856" w:rsidRDefault="00A42E58" w:rsidP="00D27206">
            <w:pPr>
              <w:pStyle w:val="TableParagraph"/>
              <w:rPr>
                <w:sz w:val="18"/>
              </w:rPr>
            </w:pPr>
          </w:p>
        </w:tc>
        <w:tc>
          <w:tcPr>
            <w:tcW w:w="850" w:type="dxa"/>
          </w:tcPr>
          <w:p w14:paraId="291BAA35" w14:textId="77777777" w:rsidR="00A42E58" w:rsidRPr="00433856" w:rsidRDefault="00A42E58" w:rsidP="00D27206">
            <w:pPr>
              <w:pStyle w:val="TableParagraph"/>
              <w:rPr>
                <w:sz w:val="18"/>
              </w:rPr>
            </w:pPr>
          </w:p>
        </w:tc>
      </w:tr>
      <w:tr w:rsidR="00A42E58" w:rsidRPr="00433856" w14:paraId="462517FC" w14:textId="77777777" w:rsidTr="00D27206">
        <w:trPr>
          <w:trHeight w:val="254"/>
        </w:trPr>
        <w:tc>
          <w:tcPr>
            <w:tcW w:w="554" w:type="dxa"/>
          </w:tcPr>
          <w:p w14:paraId="10DB04D1"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2713" w:type="dxa"/>
          </w:tcPr>
          <w:p w14:paraId="3D547FEC" w14:textId="77777777" w:rsidR="00A42E58" w:rsidRPr="00433856" w:rsidRDefault="00A42E58" w:rsidP="00D27206">
            <w:pPr>
              <w:pStyle w:val="TableParagraph"/>
              <w:spacing w:line="234" w:lineRule="exact"/>
              <w:ind w:left="108"/>
            </w:pPr>
            <w:r w:rsidRPr="00433856">
              <w:t>Other</w:t>
            </w:r>
            <w:r w:rsidRPr="00433856">
              <w:rPr>
                <w:spacing w:val="-3"/>
              </w:rPr>
              <w:t xml:space="preserve"> hardware / </w:t>
            </w:r>
            <w:r w:rsidRPr="00433856">
              <w:t>Software-N</w:t>
            </w:r>
          </w:p>
        </w:tc>
        <w:tc>
          <w:tcPr>
            <w:tcW w:w="826" w:type="dxa"/>
          </w:tcPr>
          <w:p w14:paraId="6DBC4AD6" w14:textId="77777777" w:rsidR="00A42E58" w:rsidRPr="00433856" w:rsidRDefault="00A42E58" w:rsidP="00D27206">
            <w:pPr>
              <w:pStyle w:val="TableParagraph"/>
              <w:rPr>
                <w:sz w:val="18"/>
              </w:rPr>
            </w:pPr>
          </w:p>
        </w:tc>
        <w:tc>
          <w:tcPr>
            <w:tcW w:w="1017" w:type="dxa"/>
          </w:tcPr>
          <w:p w14:paraId="6B8FE63B" w14:textId="77777777" w:rsidR="00A42E58" w:rsidRPr="00433856" w:rsidRDefault="00A42E58" w:rsidP="00D27206">
            <w:pPr>
              <w:pStyle w:val="TableParagraph"/>
              <w:rPr>
                <w:sz w:val="18"/>
              </w:rPr>
            </w:pPr>
          </w:p>
        </w:tc>
        <w:tc>
          <w:tcPr>
            <w:tcW w:w="1134" w:type="dxa"/>
          </w:tcPr>
          <w:p w14:paraId="0A805442" w14:textId="77777777" w:rsidR="00A42E58" w:rsidRPr="00433856" w:rsidRDefault="00A42E58" w:rsidP="00D27206">
            <w:pPr>
              <w:pStyle w:val="TableParagraph"/>
              <w:rPr>
                <w:sz w:val="18"/>
              </w:rPr>
            </w:pPr>
          </w:p>
        </w:tc>
        <w:tc>
          <w:tcPr>
            <w:tcW w:w="851" w:type="dxa"/>
          </w:tcPr>
          <w:p w14:paraId="782D0DF6" w14:textId="77777777" w:rsidR="00A42E58" w:rsidRPr="00433856" w:rsidRDefault="00A42E58" w:rsidP="00D27206">
            <w:pPr>
              <w:pStyle w:val="TableParagraph"/>
              <w:rPr>
                <w:sz w:val="18"/>
              </w:rPr>
            </w:pPr>
            <w:r w:rsidRPr="00433856">
              <w:rPr>
                <w:sz w:val="18"/>
              </w:rPr>
              <w:t>NA</w:t>
            </w:r>
          </w:p>
        </w:tc>
        <w:tc>
          <w:tcPr>
            <w:tcW w:w="850" w:type="dxa"/>
          </w:tcPr>
          <w:p w14:paraId="737D9A17" w14:textId="77777777" w:rsidR="00A42E58" w:rsidRPr="00433856" w:rsidRDefault="00A42E58" w:rsidP="00D27206">
            <w:pPr>
              <w:pStyle w:val="TableParagraph"/>
              <w:rPr>
                <w:sz w:val="18"/>
              </w:rPr>
            </w:pPr>
          </w:p>
        </w:tc>
        <w:tc>
          <w:tcPr>
            <w:tcW w:w="851" w:type="dxa"/>
          </w:tcPr>
          <w:p w14:paraId="348D4AC9" w14:textId="77777777" w:rsidR="00A42E58" w:rsidRPr="00433856" w:rsidRDefault="00A42E58" w:rsidP="00D27206">
            <w:pPr>
              <w:pStyle w:val="TableParagraph"/>
              <w:rPr>
                <w:sz w:val="18"/>
              </w:rPr>
            </w:pPr>
          </w:p>
        </w:tc>
        <w:tc>
          <w:tcPr>
            <w:tcW w:w="850" w:type="dxa"/>
          </w:tcPr>
          <w:p w14:paraId="2B7AC030" w14:textId="77777777" w:rsidR="00A42E58" w:rsidRPr="00433856" w:rsidRDefault="00A42E58" w:rsidP="00D27206">
            <w:pPr>
              <w:pStyle w:val="TableParagraph"/>
              <w:rPr>
                <w:sz w:val="18"/>
              </w:rPr>
            </w:pPr>
          </w:p>
        </w:tc>
        <w:tc>
          <w:tcPr>
            <w:tcW w:w="851" w:type="dxa"/>
          </w:tcPr>
          <w:p w14:paraId="1F2BA9A3" w14:textId="77777777" w:rsidR="00A42E58" w:rsidRPr="00433856" w:rsidRDefault="00A42E58" w:rsidP="00D27206">
            <w:pPr>
              <w:pStyle w:val="TableParagraph"/>
              <w:rPr>
                <w:sz w:val="18"/>
              </w:rPr>
            </w:pPr>
          </w:p>
        </w:tc>
        <w:tc>
          <w:tcPr>
            <w:tcW w:w="850" w:type="dxa"/>
          </w:tcPr>
          <w:p w14:paraId="69178E88" w14:textId="77777777" w:rsidR="00A42E58" w:rsidRPr="00433856" w:rsidRDefault="00A42E58" w:rsidP="00D27206">
            <w:pPr>
              <w:pStyle w:val="TableParagraph"/>
              <w:rPr>
                <w:sz w:val="18"/>
              </w:rPr>
            </w:pPr>
          </w:p>
        </w:tc>
        <w:tc>
          <w:tcPr>
            <w:tcW w:w="851" w:type="dxa"/>
          </w:tcPr>
          <w:p w14:paraId="47C3D9B6" w14:textId="77777777" w:rsidR="00A42E58" w:rsidRPr="00433856" w:rsidRDefault="00A42E58" w:rsidP="00D27206">
            <w:pPr>
              <w:pStyle w:val="TableParagraph"/>
              <w:rPr>
                <w:sz w:val="18"/>
              </w:rPr>
            </w:pPr>
          </w:p>
        </w:tc>
        <w:tc>
          <w:tcPr>
            <w:tcW w:w="850" w:type="dxa"/>
          </w:tcPr>
          <w:p w14:paraId="3F8400F2" w14:textId="77777777" w:rsidR="00A42E58" w:rsidRPr="00433856" w:rsidRDefault="00A42E58" w:rsidP="00D27206">
            <w:pPr>
              <w:pStyle w:val="TableParagraph"/>
              <w:rPr>
                <w:sz w:val="18"/>
              </w:rPr>
            </w:pPr>
          </w:p>
        </w:tc>
      </w:tr>
      <w:tr w:rsidR="00A42E58" w:rsidRPr="00433856" w14:paraId="3B4A8452" w14:textId="77777777" w:rsidTr="00D27206">
        <w:trPr>
          <w:trHeight w:val="253"/>
        </w:trPr>
        <w:tc>
          <w:tcPr>
            <w:tcW w:w="554" w:type="dxa"/>
          </w:tcPr>
          <w:p w14:paraId="1815F0BF" w14:textId="77777777" w:rsidR="00A42E58" w:rsidRPr="00433856" w:rsidRDefault="00A42E58" w:rsidP="00D27206">
            <w:pPr>
              <w:pStyle w:val="TableParagraph"/>
              <w:spacing w:line="234" w:lineRule="exact"/>
              <w:ind w:left="107"/>
              <w:rPr>
                <w:rFonts w:ascii="Arial"/>
                <w:b/>
              </w:rPr>
            </w:pPr>
          </w:p>
        </w:tc>
        <w:tc>
          <w:tcPr>
            <w:tcW w:w="2713" w:type="dxa"/>
          </w:tcPr>
          <w:p w14:paraId="1CC18CD5"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826" w:type="dxa"/>
          </w:tcPr>
          <w:p w14:paraId="484478C2" w14:textId="77777777" w:rsidR="00A42E58" w:rsidRPr="00433856" w:rsidRDefault="00A42E58" w:rsidP="00D27206">
            <w:pPr>
              <w:pStyle w:val="TableParagraph"/>
              <w:rPr>
                <w:sz w:val="18"/>
              </w:rPr>
            </w:pPr>
          </w:p>
        </w:tc>
        <w:tc>
          <w:tcPr>
            <w:tcW w:w="1017" w:type="dxa"/>
          </w:tcPr>
          <w:p w14:paraId="05D978DB" w14:textId="77777777" w:rsidR="00A42E58" w:rsidRPr="00433856" w:rsidRDefault="00A42E58" w:rsidP="00D27206">
            <w:pPr>
              <w:pStyle w:val="TableParagraph"/>
              <w:rPr>
                <w:sz w:val="18"/>
              </w:rPr>
            </w:pPr>
          </w:p>
        </w:tc>
        <w:tc>
          <w:tcPr>
            <w:tcW w:w="1134" w:type="dxa"/>
          </w:tcPr>
          <w:p w14:paraId="02FE1CE3" w14:textId="77777777" w:rsidR="00A42E58" w:rsidRPr="00433856" w:rsidRDefault="00A42E58" w:rsidP="00D27206">
            <w:pPr>
              <w:pStyle w:val="TableParagraph"/>
              <w:rPr>
                <w:sz w:val="18"/>
              </w:rPr>
            </w:pPr>
          </w:p>
        </w:tc>
        <w:tc>
          <w:tcPr>
            <w:tcW w:w="851" w:type="dxa"/>
          </w:tcPr>
          <w:p w14:paraId="69A6F433" w14:textId="77777777" w:rsidR="00A42E58" w:rsidRPr="00433856" w:rsidRDefault="00A42E58" w:rsidP="00D27206">
            <w:pPr>
              <w:pStyle w:val="TableParagraph"/>
              <w:rPr>
                <w:sz w:val="18"/>
              </w:rPr>
            </w:pPr>
            <w:r w:rsidRPr="00433856">
              <w:rPr>
                <w:sz w:val="18"/>
              </w:rPr>
              <w:t>NA</w:t>
            </w:r>
          </w:p>
        </w:tc>
        <w:tc>
          <w:tcPr>
            <w:tcW w:w="850" w:type="dxa"/>
          </w:tcPr>
          <w:p w14:paraId="44F32A29" w14:textId="77777777" w:rsidR="00A42E58" w:rsidRPr="00433856" w:rsidRDefault="00A42E58" w:rsidP="00D27206">
            <w:pPr>
              <w:pStyle w:val="TableParagraph"/>
              <w:rPr>
                <w:sz w:val="18"/>
              </w:rPr>
            </w:pPr>
          </w:p>
        </w:tc>
        <w:tc>
          <w:tcPr>
            <w:tcW w:w="851" w:type="dxa"/>
          </w:tcPr>
          <w:p w14:paraId="3FA54B60" w14:textId="77777777" w:rsidR="00A42E58" w:rsidRPr="00433856" w:rsidRDefault="00A42E58" w:rsidP="00D27206">
            <w:pPr>
              <w:pStyle w:val="TableParagraph"/>
              <w:rPr>
                <w:sz w:val="18"/>
              </w:rPr>
            </w:pPr>
          </w:p>
        </w:tc>
        <w:tc>
          <w:tcPr>
            <w:tcW w:w="850" w:type="dxa"/>
          </w:tcPr>
          <w:p w14:paraId="43496B9B" w14:textId="77777777" w:rsidR="00A42E58" w:rsidRPr="00433856" w:rsidRDefault="00A42E58" w:rsidP="00D27206">
            <w:pPr>
              <w:pStyle w:val="TableParagraph"/>
              <w:rPr>
                <w:sz w:val="18"/>
              </w:rPr>
            </w:pPr>
          </w:p>
        </w:tc>
        <w:tc>
          <w:tcPr>
            <w:tcW w:w="851" w:type="dxa"/>
          </w:tcPr>
          <w:p w14:paraId="72B1E8F4" w14:textId="77777777" w:rsidR="00A42E58" w:rsidRPr="00433856" w:rsidRDefault="00A42E58" w:rsidP="00D27206">
            <w:pPr>
              <w:pStyle w:val="TableParagraph"/>
              <w:rPr>
                <w:sz w:val="18"/>
              </w:rPr>
            </w:pPr>
          </w:p>
        </w:tc>
        <w:tc>
          <w:tcPr>
            <w:tcW w:w="850" w:type="dxa"/>
          </w:tcPr>
          <w:p w14:paraId="2E42DC11" w14:textId="77777777" w:rsidR="00A42E58" w:rsidRPr="00433856" w:rsidRDefault="00A42E58" w:rsidP="00D27206">
            <w:pPr>
              <w:pStyle w:val="TableParagraph"/>
              <w:rPr>
                <w:sz w:val="18"/>
              </w:rPr>
            </w:pPr>
          </w:p>
        </w:tc>
        <w:tc>
          <w:tcPr>
            <w:tcW w:w="851" w:type="dxa"/>
          </w:tcPr>
          <w:p w14:paraId="560142BA" w14:textId="77777777" w:rsidR="00A42E58" w:rsidRPr="00433856" w:rsidRDefault="00A42E58" w:rsidP="00D27206">
            <w:pPr>
              <w:pStyle w:val="TableParagraph"/>
              <w:rPr>
                <w:sz w:val="18"/>
              </w:rPr>
            </w:pPr>
          </w:p>
        </w:tc>
        <w:tc>
          <w:tcPr>
            <w:tcW w:w="850" w:type="dxa"/>
          </w:tcPr>
          <w:p w14:paraId="0969CF83" w14:textId="77777777" w:rsidR="00A42E58" w:rsidRPr="00433856" w:rsidRDefault="00A42E58" w:rsidP="00D27206">
            <w:pPr>
              <w:pStyle w:val="TableParagraph"/>
              <w:rPr>
                <w:sz w:val="18"/>
              </w:rPr>
            </w:pPr>
          </w:p>
        </w:tc>
      </w:tr>
    </w:tbl>
    <w:p w14:paraId="34C30C51" w14:textId="77777777" w:rsidR="00A42E58" w:rsidRPr="00433856" w:rsidRDefault="00C01EE0" w:rsidP="00A42E58">
      <w:pPr>
        <w:spacing w:before="180" w:after="23"/>
        <w:ind w:left="120"/>
        <w:rPr>
          <w:rFonts w:ascii="Arial"/>
          <w:b/>
        </w:rPr>
      </w:pPr>
      <w:r w:rsidRPr="00433856">
        <w:rPr>
          <w:rFonts w:ascii="Arial"/>
          <w:b/>
        </w:rPr>
        <w:t>Table 13</w:t>
      </w:r>
      <w:r w:rsidR="00A42E58" w:rsidRPr="00433856">
        <w:rPr>
          <w:rFonts w:ascii="Arial"/>
          <w:b/>
          <w:spacing w:val="-1"/>
        </w:rPr>
        <w:t>:</w:t>
      </w:r>
      <w:r w:rsidR="00A42E58" w:rsidRPr="00433856">
        <w:rPr>
          <w:rFonts w:ascii="Arial"/>
          <w:b/>
          <w:spacing w:val="-2"/>
        </w:rPr>
        <w:t xml:space="preserve"> </w:t>
      </w:r>
      <w:r w:rsidR="00A42E58" w:rsidRPr="00433856">
        <w:rPr>
          <w:rFonts w:ascii="Arial"/>
          <w:b/>
        </w:rPr>
        <w:t>Breakup</w:t>
      </w:r>
      <w:r w:rsidR="00A42E58" w:rsidRPr="00433856">
        <w:rPr>
          <w:rFonts w:ascii="Arial"/>
          <w:b/>
          <w:spacing w:val="-1"/>
        </w:rPr>
        <w:t xml:space="preserve"> </w:t>
      </w:r>
      <w:r w:rsidR="00A42E58" w:rsidRPr="00433856">
        <w:rPr>
          <w:rFonts w:ascii="Arial"/>
          <w:b/>
        </w:rPr>
        <w:t xml:space="preserve">of Implementation </w:t>
      </w:r>
      <w:r w:rsidR="00A42E58" w:rsidRPr="00433856">
        <w:rPr>
          <w:rFonts w:ascii="Arial"/>
          <w:b/>
          <w:spacing w:val="-2"/>
        </w:rPr>
        <w:t>Cost</w:t>
      </w:r>
      <w:r w:rsidR="00A42E58" w:rsidRPr="00433856">
        <w:rPr>
          <w:rFonts w:ascii="Arial"/>
          <w:b/>
        </w:rPr>
        <w:t xml:space="preserve"> for</w:t>
      </w:r>
      <w:r w:rsidR="00A42E58" w:rsidRPr="00433856">
        <w:rPr>
          <w:rFonts w:ascii="Arial"/>
          <w:b/>
          <w:spacing w:val="-1"/>
        </w:rPr>
        <w:t xml:space="preserve"> </w:t>
      </w:r>
      <w:r w:rsidR="00A42E58" w:rsidRPr="00433856">
        <w:rPr>
          <w:rFonts w:ascii="Arial"/>
          <w:b/>
        </w:rPr>
        <w:t>UPI</w:t>
      </w:r>
      <w:r w:rsidR="00A42E58" w:rsidRPr="00433856">
        <w:rPr>
          <w:rFonts w:ascii="Arial"/>
          <w:b/>
          <w:spacing w:val="1"/>
        </w:rPr>
        <w:t xml:space="preserve"> </w:t>
      </w:r>
      <w:r w:rsidR="00A42E58" w:rsidRPr="00433856">
        <w:rPr>
          <w:rFonts w:ascii="Arial"/>
          <w:b/>
        </w:rPr>
        <w:t>Switch</w:t>
      </w:r>
      <w:r w:rsidR="00A42E58" w:rsidRPr="00433856">
        <w:rPr>
          <w:rFonts w:ascii="Arial"/>
          <w:b/>
          <w:spacing w:val="-4"/>
        </w:rPr>
        <w:t xml:space="preserve"> </w:t>
      </w:r>
      <w:r w:rsidR="00A42E58" w:rsidRPr="00433856">
        <w:rPr>
          <w:rFonts w:ascii="Arial"/>
          <w:b/>
        </w:rPr>
        <w:t>(item</w:t>
      </w:r>
      <w:r w:rsidR="00A42E58" w:rsidRPr="00433856">
        <w:rPr>
          <w:rFonts w:ascii="Arial"/>
          <w:b/>
          <w:spacing w:val="-1"/>
        </w:rPr>
        <w:t xml:space="preserve"> 12</w:t>
      </w:r>
      <w:r w:rsidR="00A42E58" w:rsidRPr="00433856">
        <w:rPr>
          <w:rFonts w:ascii="Arial"/>
          <w:b/>
          <w:spacing w:val="-3"/>
        </w:rPr>
        <w:t xml:space="preserve"> </w:t>
      </w:r>
      <w:r w:rsidR="00A42E58" w:rsidRPr="00433856">
        <w:rPr>
          <w:rFonts w:ascii="Arial"/>
          <w:b/>
        </w:rPr>
        <w:t>of</w:t>
      </w:r>
      <w:r w:rsidR="00A42E58" w:rsidRPr="00433856">
        <w:rPr>
          <w:rFonts w:ascii="Arial"/>
          <w:b/>
          <w:spacing w:val="-2"/>
        </w:rPr>
        <w:t xml:space="preserve"> </w:t>
      </w:r>
      <w:r w:rsidR="00A42E58" w:rsidRPr="00433856">
        <w:rPr>
          <w:rFonts w:ascii="Arial"/>
          <w:b/>
        </w:rPr>
        <w:t>Table</w:t>
      </w:r>
      <w:r w:rsidR="00A42E58" w:rsidRPr="00433856">
        <w:rPr>
          <w:rFonts w:ascii="Arial"/>
          <w:b/>
          <w:spacing w:val="-2"/>
        </w:rPr>
        <w:t xml:space="preserve"> </w:t>
      </w:r>
      <w:r w:rsidRPr="00433856">
        <w:rPr>
          <w:rFonts w:ascii="Arial"/>
          <w:b/>
          <w:spacing w:val="-1"/>
        </w:rPr>
        <w:t>1 (B)</w:t>
      </w:r>
      <w:r w:rsidR="00A42E58" w:rsidRPr="00433856">
        <w:rPr>
          <w:rFonts w:ascii="Arial"/>
          <w:b/>
        </w:rPr>
        <w:t>)- DC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rsidRPr="00433856" w14:paraId="0FD9ED36" w14:textId="77777777" w:rsidTr="00D27206">
        <w:trPr>
          <w:trHeight w:val="253"/>
        </w:trPr>
        <w:tc>
          <w:tcPr>
            <w:tcW w:w="554" w:type="dxa"/>
            <w:vMerge w:val="restart"/>
          </w:tcPr>
          <w:p w14:paraId="39BC40B0"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431" w:type="dxa"/>
            <w:vMerge w:val="restart"/>
          </w:tcPr>
          <w:p w14:paraId="060A81CC"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0" w:type="dxa"/>
            <w:vMerge w:val="restart"/>
          </w:tcPr>
          <w:p w14:paraId="5C222B20"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417" w:type="dxa"/>
            <w:vMerge w:val="restart"/>
          </w:tcPr>
          <w:p w14:paraId="25DD576C"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418" w:type="dxa"/>
            <w:vMerge w:val="restart"/>
          </w:tcPr>
          <w:p w14:paraId="376F9A2F" w14:textId="77777777" w:rsidR="00A42E58" w:rsidRPr="00433856" w:rsidRDefault="00A42E58" w:rsidP="00D27206">
            <w:pPr>
              <w:pStyle w:val="TableParagraph"/>
              <w:ind w:left="109" w:right="76"/>
              <w:rPr>
                <w:rFonts w:ascii="Arial"/>
                <w:b/>
              </w:rPr>
            </w:pPr>
            <w:r w:rsidRPr="00433856">
              <w:rPr>
                <w:rFonts w:ascii="Arial"/>
                <w:b/>
              </w:rPr>
              <w:t>One</w:t>
            </w:r>
            <w:r w:rsidRPr="00433856">
              <w:rPr>
                <w:rFonts w:ascii="Arial"/>
                <w:b/>
                <w:spacing w:val="1"/>
              </w:rPr>
              <w:t xml:space="preserve"> </w:t>
            </w:r>
            <w:r w:rsidRPr="00433856">
              <w:rPr>
                <w:rFonts w:ascii="Arial"/>
                <w:b/>
              </w:rPr>
              <w:t>Time</w:t>
            </w:r>
            <w:r w:rsidRPr="00433856">
              <w:rPr>
                <w:rFonts w:ascii="Arial"/>
                <w:b/>
                <w:spacing w:val="1"/>
              </w:rPr>
              <w:t xml:space="preserve"> </w:t>
            </w:r>
            <w:r w:rsidRPr="00433856">
              <w:rPr>
                <w:rFonts w:ascii="Arial"/>
                <w:b/>
              </w:rPr>
              <w:t>Charges</w:t>
            </w:r>
          </w:p>
          <w:p w14:paraId="4F7ACFA5" w14:textId="55BC7B0D"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2693" w:type="dxa"/>
            <w:vMerge w:val="restart"/>
          </w:tcPr>
          <w:p w14:paraId="357CCD3A" w14:textId="3AC9811B"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5BF9BAD1" w14:textId="77777777" w:rsidTr="00D27206">
        <w:trPr>
          <w:trHeight w:val="748"/>
        </w:trPr>
        <w:tc>
          <w:tcPr>
            <w:tcW w:w="554" w:type="dxa"/>
            <w:vMerge/>
            <w:tcBorders>
              <w:top w:val="nil"/>
            </w:tcBorders>
          </w:tcPr>
          <w:p w14:paraId="366DDA81" w14:textId="77777777" w:rsidR="00A42E58" w:rsidRPr="00433856" w:rsidRDefault="00A42E58" w:rsidP="00D27206">
            <w:pPr>
              <w:rPr>
                <w:sz w:val="2"/>
                <w:szCs w:val="2"/>
              </w:rPr>
            </w:pPr>
          </w:p>
        </w:tc>
        <w:tc>
          <w:tcPr>
            <w:tcW w:w="2431" w:type="dxa"/>
            <w:vMerge/>
            <w:tcBorders>
              <w:top w:val="nil"/>
            </w:tcBorders>
          </w:tcPr>
          <w:p w14:paraId="2F644EF2" w14:textId="77777777" w:rsidR="00A42E58" w:rsidRPr="00433856" w:rsidRDefault="00A42E58" w:rsidP="00D27206">
            <w:pPr>
              <w:rPr>
                <w:sz w:val="2"/>
                <w:szCs w:val="2"/>
              </w:rPr>
            </w:pPr>
          </w:p>
        </w:tc>
        <w:tc>
          <w:tcPr>
            <w:tcW w:w="1700" w:type="dxa"/>
            <w:vMerge/>
          </w:tcPr>
          <w:p w14:paraId="363569B7" w14:textId="77777777" w:rsidR="00A42E58" w:rsidRPr="00433856" w:rsidRDefault="00A42E58" w:rsidP="00D27206">
            <w:pPr>
              <w:rPr>
                <w:sz w:val="2"/>
                <w:szCs w:val="2"/>
              </w:rPr>
            </w:pPr>
          </w:p>
        </w:tc>
        <w:tc>
          <w:tcPr>
            <w:tcW w:w="1417" w:type="dxa"/>
            <w:vMerge/>
            <w:tcBorders>
              <w:top w:val="nil"/>
            </w:tcBorders>
          </w:tcPr>
          <w:p w14:paraId="3A25561E" w14:textId="77777777" w:rsidR="00A42E58" w:rsidRPr="00433856" w:rsidRDefault="00A42E58" w:rsidP="00D27206">
            <w:pPr>
              <w:rPr>
                <w:sz w:val="2"/>
                <w:szCs w:val="2"/>
              </w:rPr>
            </w:pPr>
          </w:p>
        </w:tc>
        <w:tc>
          <w:tcPr>
            <w:tcW w:w="1418" w:type="dxa"/>
            <w:vMerge/>
            <w:tcBorders>
              <w:top w:val="nil"/>
            </w:tcBorders>
          </w:tcPr>
          <w:p w14:paraId="45657F0F" w14:textId="77777777" w:rsidR="00A42E58" w:rsidRPr="00433856" w:rsidRDefault="00A42E58" w:rsidP="00D27206">
            <w:pPr>
              <w:rPr>
                <w:sz w:val="2"/>
                <w:szCs w:val="2"/>
              </w:rPr>
            </w:pPr>
          </w:p>
        </w:tc>
        <w:tc>
          <w:tcPr>
            <w:tcW w:w="2693" w:type="dxa"/>
            <w:vMerge/>
            <w:tcBorders>
              <w:top w:val="nil"/>
            </w:tcBorders>
          </w:tcPr>
          <w:p w14:paraId="61C84B32" w14:textId="77777777" w:rsidR="00A42E58" w:rsidRPr="00433856" w:rsidRDefault="00A42E58" w:rsidP="00D27206">
            <w:pPr>
              <w:rPr>
                <w:sz w:val="2"/>
                <w:szCs w:val="2"/>
              </w:rPr>
            </w:pPr>
          </w:p>
        </w:tc>
      </w:tr>
      <w:tr w:rsidR="00A42E58" w:rsidRPr="00433856" w14:paraId="3BC7C0BB" w14:textId="77777777" w:rsidTr="00D27206">
        <w:trPr>
          <w:trHeight w:val="254"/>
        </w:trPr>
        <w:tc>
          <w:tcPr>
            <w:tcW w:w="554" w:type="dxa"/>
          </w:tcPr>
          <w:p w14:paraId="1680D538"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2431" w:type="dxa"/>
          </w:tcPr>
          <w:p w14:paraId="67809165" w14:textId="77777777" w:rsidR="00A42E58" w:rsidRPr="00433856" w:rsidRDefault="00A42E58" w:rsidP="00D27206">
            <w:pPr>
              <w:pStyle w:val="TableParagraph"/>
              <w:spacing w:line="234" w:lineRule="exact"/>
              <w:ind w:left="108"/>
            </w:pPr>
            <w:r w:rsidRPr="00433856">
              <w:t>Implementation Cost</w:t>
            </w:r>
          </w:p>
        </w:tc>
        <w:tc>
          <w:tcPr>
            <w:tcW w:w="1700" w:type="dxa"/>
          </w:tcPr>
          <w:p w14:paraId="4A56B78B" w14:textId="77777777" w:rsidR="00A42E58" w:rsidRPr="00433856" w:rsidRDefault="00A42E58" w:rsidP="00D27206">
            <w:pPr>
              <w:pStyle w:val="TableParagraph"/>
              <w:rPr>
                <w:sz w:val="18"/>
              </w:rPr>
            </w:pPr>
          </w:p>
        </w:tc>
        <w:tc>
          <w:tcPr>
            <w:tcW w:w="1417" w:type="dxa"/>
          </w:tcPr>
          <w:p w14:paraId="7BCC1FE4" w14:textId="77777777" w:rsidR="00A42E58" w:rsidRPr="00433856" w:rsidRDefault="00A42E58" w:rsidP="00D27206">
            <w:pPr>
              <w:pStyle w:val="TableParagraph"/>
              <w:rPr>
                <w:sz w:val="18"/>
              </w:rPr>
            </w:pPr>
          </w:p>
        </w:tc>
        <w:tc>
          <w:tcPr>
            <w:tcW w:w="1418" w:type="dxa"/>
          </w:tcPr>
          <w:p w14:paraId="60F06A35" w14:textId="77777777" w:rsidR="00A42E58" w:rsidRPr="00433856" w:rsidRDefault="00A42E58" w:rsidP="00D27206">
            <w:pPr>
              <w:pStyle w:val="TableParagraph"/>
              <w:rPr>
                <w:sz w:val="18"/>
              </w:rPr>
            </w:pPr>
          </w:p>
        </w:tc>
        <w:tc>
          <w:tcPr>
            <w:tcW w:w="2693" w:type="dxa"/>
          </w:tcPr>
          <w:p w14:paraId="0227612E" w14:textId="77777777" w:rsidR="00A42E58" w:rsidRPr="00433856" w:rsidRDefault="00A42E58" w:rsidP="00D27206">
            <w:pPr>
              <w:pStyle w:val="TableParagraph"/>
              <w:rPr>
                <w:sz w:val="18"/>
              </w:rPr>
            </w:pPr>
          </w:p>
        </w:tc>
      </w:tr>
      <w:tr w:rsidR="00A42E58" w:rsidRPr="00433856" w14:paraId="01AA25FD" w14:textId="77777777" w:rsidTr="00D27206">
        <w:trPr>
          <w:trHeight w:val="253"/>
        </w:trPr>
        <w:tc>
          <w:tcPr>
            <w:tcW w:w="554" w:type="dxa"/>
          </w:tcPr>
          <w:p w14:paraId="7939A76A" w14:textId="77777777" w:rsidR="00A42E58" w:rsidRPr="00433856" w:rsidRDefault="00A42E58" w:rsidP="00D27206">
            <w:pPr>
              <w:pStyle w:val="TableParagraph"/>
              <w:spacing w:line="234" w:lineRule="exact"/>
              <w:ind w:left="107"/>
              <w:rPr>
                <w:rFonts w:ascii="Arial"/>
                <w:b/>
              </w:rPr>
            </w:pPr>
          </w:p>
        </w:tc>
        <w:tc>
          <w:tcPr>
            <w:tcW w:w="2431" w:type="dxa"/>
          </w:tcPr>
          <w:p w14:paraId="33D88A6A"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0" w:type="dxa"/>
          </w:tcPr>
          <w:p w14:paraId="1542D68F" w14:textId="77777777" w:rsidR="00A42E58" w:rsidRPr="00433856" w:rsidRDefault="00A42E58" w:rsidP="00D27206">
            <w:pPr>
              <w:pStyle w:val="TableParagraph"/>
              <w:rPr>
                <w:sz w:val="18"/>
              </w:rPr>
            </w:pPr>
          </w:p>
        </w:tc>
        <w:tc>
          <w:tcPr>
            <w:tcW w:w="1417" w:type="dxa"/>
          </w:tcPr>
          <w:p w14:paraId="402DDB74" w14:textId="77777777" w:rsidR="00A42E58" w:rsidRPr="00433856" w:rsidRDefault="00A42E58" w:rsidP="00D27206">
            <w:pPr>
              <w:pStyle w:val="TableParagraph"/>
              <w:rPr>
                <w:sz w:val="18"/>
              </w:rPr>
            </w:pPr>
          </w:p>
        </w:tc>
        <w:tc>
          <w:tcPr>
            <w:tcW w:w="1418" w:type="dxa"/>
          </w:tcPr>
          <w:p w14:paraId="3A48D120" w14:textId="77777777" w:rsidR="00A42E58" w:rsidRPr="00433856" w:rsidRDefault="00A42E58" w:rsidP="00D27206">
            <w:pPr>
              <w:pStyle w:val="TableParagraph"/>
              <w:rPr>
                <w:sz w:val="18"/>
              </w:rPr>
            </w:pPr>
          </w:p>
        </w:tc>
        <w:tc>
          <w:tcPr>
            <w:tcW w:w="2693" w:type="dxa"/>
          </w:tcPr>
          <w:p w14:paraId="168B8641" w14:textId="77777777" w:rsidR="00A42E58" w:rsidRPr="00433856" w:rsidRDefault="00A42E58" w:rsidP="00D27206">
            <w:pPr>
              <w:pStyle w:val="TableParagraph"/>
              <w:rPr>
                <w:sz w:val="18"/>
              </w:rPr>
            </w:pPr>
          </w:p>
        </w:tc>
      </w:tr>
    </w:tbl>
    <w:p w14:paraId="777FFB20" w14:textId="77777777" w:rsidR="00A42E58" w:rsidRPr="00433856" w:rsidRDefault="00A42E58" w:rsidP="00A42E58">
      <w:pPr>
        <w:spacing w:before="180" w:after="23"/>
        <w:rPr>
          <w:rFonts w:ascii="Arial"/>
          <w:b/>
        </w:rPr>
      </w:pPr>
    </w:p>
    <w:p w14:paraId="03D1FEE1"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4</w:t>
      </w:r>
      <w:r w:rsidRPr="00433856">
        <w:rPr>
          <w:rFonts w:ascii="Arial"/>
          <w:b/>
          <w:spacing w:val="-1"/>
        </w:rPr>
        <w:t>:</w:t>
      </w:r>
      <w:r w:rsidRPr="00433856">
        <w:rPr>
          <w:rFonts w:ascii="Arial"/>
          <w:b/>
          <w:spacing w:val="-2"/>
        </w:rPr>
        <w:t xml:space="preserve"> </w:t>
      </w:r>
      <w:r w:rsidRPr="00433856">
        <w:rPr>
          <w:rFonts w:ascii="Arial"/>
          <w:b/>
        </w:rPr>
        <w:t>Breakup</w:t>
      </w:r>
      <w:r w:rsidRPr="00433856">
        <w:rPr>
          <w:rFonts w:ascii="Arial"/>
          <w:b/>
          <w:spacing w:val="-1"/>
        </w:rPr>
        <w:t xml:space="preserve"> </w:t>
      </w:r>
      <w:r w:rsidRPr="00433856">
        <w:rPr>
          <w:rFonts w:ascii="Arial"/>
          <w:b/>
        </w:rPr>
        <w:t>of Benchmarking Cost for</w:t>
      </w:r>
      <w:r w:rsidRPr="00433856">
        <w:rPr>
          <w:rFonts w:ascii="Arial"/>
          <w:b/>
          <w:spacing w:val="-1"/>
        </w:rPr>
        <w:t xml:space="preserve"> </w:t>
      </w:r>
      <w:r w:rsidRPr="00433856">
        <w:rPr>
          <w:rFonts w:ascii="Arial"/>
          <w:b/>
        </w:rPr>
        <w:t>UPI</w:t>
      </w:r>
      <w:r w:rsidRPr="00433856">
        <w:rPr>
          <w:rFonts w:ascii="Arial"/>
          <w:b/>
          <w:spacing w:val="1"/>
        </w:rPr>
        <w:t xml:space="preserve"> </w:t>
      </w:r>
      <w:r w:rsidRPr="00433856">
        <w:rPr>
          <w:rFonts w:ascii="Arial"/>
          <w:b/>
        </w:rPr>
        <w:t>Switch</w:t>
      </w:r>
      <w:r w:rsidRPr="00433856">
        <w:rPr>
          <w:rFonts w:ascii="Arial"/>
          <w:b/>
          <w:spacing w:val="-4"/>
        </w:rPr>
        <w:t xml:space="preserve"> </w:t>
      </w:r>
      <w:r w:rsidRPr="00433856">
        <w:rPr>
          <w:rFonts w:ascii="Arial"/>
          <w:b/>
        </w:rPr>
        <w:t>(item</w:t>
      </w:r>
      <w:r w:rsidRPr="00433856">
        <w:rPr>
          <w:rFonts w:ascii="Arial"/>
          <w:b/>
          <w:spacing w:val="-1"/>
        </w:rPr>
        <w:t xml:space="preserve"> 13</w:t>
      </w:r>
      <w:r w:rsidRPr="00433856">
        <w:rPr>
          <w:rFonts w:ascii="Arial"/>
          <w:b/>
          <w:spacing w:val="-3"/>
        </w:rPr>
        <w:t xml:space="preserve"> </w:t>
      </w:r>
      <w:r w:rsidRPr="00433856">
        <w:rPr>
          <w:rFonts w:ascii="Arial"/>
          <w:b/>
        </w:rPr>
        <w:t>of</w:t>
      </w:r>
      <w:r w:rsidRPr="00433856">
        <w:rPr>
          <w:rFonts w:ascii="Arial"/>
          <w:b/>
          <w:spacing w:val="-2"/>
        </w:rPr>
        <w:t xml:space="preserve"> </w:t>
      </w:r>
      <w:r w:rsidRPr="00433856">
        <w:rPr>
          <w:rFonts w:ascii="Arial"/>
          <w:b/>
        </w:rPr>
        <w:t>Table</w:t>
      </w:r>
      <w:r w:rsidRPr="00433856">
        <w:rPr>
          <w:rFonts w:ascii="Arial"/>
          <w:b/>
          <w:spacing w:val="-2"/>
        </w:rPr>
        <w:t xml:space="preserve"> </w:t>
      </w:r>
      <w:r w:rsidR="00C01EE0" w:rsidRPr="00433856">
        <w:rPr>
          <w:rFonts w:ascii="Arial"/>
          <w:b/>
          <w:spacing w:val="-1"/>
        </w:rPr>
        <w:t>1 (B)</w:t>
      </w:r>
      <w:r w:rsidRPr="00433856">
        <w:rPr>
          <w:rFonts w:ascii="Arial"/>
          <w:b/>
        </w:rPr>
        <w:t>)- DC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rsidRPr="00433856" w14:paraId="76868FEA" w14:textId="77777777" w:rsidTr="00D27206">
        <w:trPr>
          <w:trHeight w:val="253"/>
        </w:trPr>
        <w:tc>
          <w:tcPr>
            <w:tcW w:w="554" w:type="dxa"/>
            <w:vMerge w:val="restart"/>
          </w:tcPr>
          <w:p w14:paraId="2A2BAD52"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431" w:type="dxa"/>
            <w:vMerge w:val="restart"/>
          </w:tcPr>
          <w:p w14:paraId="68A4E360"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0" w:type="dxa"/>
            <w:vMerge w:val="restart"/>
          </w:tcPr>
          <w:p w14:paraId="18B3C9BF"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417" w:type="dxa"/>
            <w:vMerge w:val="restart"/>
          </w:tcPr>
          <w:p w14:paraId="444F5F21"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418" w:type="dxa"/>
            <w:vMerge w:val="restart"/>
          </w:tcPr>
          <w:p w14:paraId="34015E6A" w14:textId="77777777" w:rsidR="00A42E58" w:rsidRPr="00433856" w:rsidRDefault="00A42E58" w:rsidP="00D27206">
            <w:pPr>
              <w:pStyle w:val="TableParagraph"/>
              <w:ind w:left="109" w:right="76"/>
              <w:rPr>
                <w:rFonts w:ascii="Arial"/>
                <w:b/>
              </w:rPr>
            </w:pPr>
            <w:r w:rsidRPr="00433856">
              <w:rPr>
                <w:rFonts w:ascii="Arial"/>
                <w:b/>
              </w:rPr>
              <w:t>One</w:t>
            </w:r>
            <w:r w:rsidRPr="00433856">
              <w:rPr>
                <w:rFonts w:ascii="Arial"/>
                <w:b/>
                <w:spacing w:val="1"/>
              </w:rPr>
              <w:t xml:space="preserve"> </w:t>
            </w:r>
            <w:r w:rsidRPr="00433856">
              <w:rPr>
                <w:rFonts w:ascii="Arial"/>
                <w:b/>
              </w:rPr>
              <w:t>Time</w:t>
            </w:r>
            <w:r w:rsidRPr="00433856">
              <w:rPr>
                <w:rFonts w:ascii="Arial"/>
                <w:b/>
                <w:spacing w:val="1"/>
              </w:rPr>
              <w:t xml:space="preserve"> </w:t>
            </w:r>
            <w:r w:rsidRPr="00433856">
              <w:rPr>
                <w:rFonts w:ascii="Arial"/>
                <w:b/>
              </w:rPr>
              <w:t>Charges</w:t>
            </w:r>
          </w:p>
          <w:p w14:paraId="338FD1CA" w14:textId="5F6ACB6A"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2693" w:type="dxa"/>
            <w:vMerge w:val="restart"/>
          </w:tcPr>
          <w:p w14:paraId="2F6FFE96" w14:textId="1F0A7CD9"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6AFE6FF9" w14:textId="77777777" w:rsidTr="00D27206">
        <w:trPr>
          <w:trHeight w:val="748"/>
        </w:trPr>
        <w:tc>
          <w:tcPr>
            <w:tcW w:w="554" w:type="dxa"/>
            <w:vMerge/>
            <w:tcBorders>
              <w:top w:val="nil"/>
            </w:tcBorders>
          </w:tcPr>
          <w:p w14:paraId="234BF287" w14:textId="77777777" w:rsidR="00A42E58" w:rsidRPr="00433856" w:rsidRDefault="00A42E58" w:rsidP="00D27206">
            <w:pPr>
              <w:rPr>
                <w:sz w:val="2"/>
                <w:szCs w:val="2"/>
              </w:rPr>
            </w:pPr>
          </w:p>
        </w:tc>
        <w:tc>
          <w:tcPr>
            <w:tcW w:w="2431" w:type="dxa"/>
            <w:vMerge/>
            <w:tcBorders>
              <w:top w:val="nil"/>
            </w:tcBorders>
          </w:tcPr>
          <w:p w14:paraId="33A3FBE3" w14:textId="77777777" w:rsidR="00A42E58" w:rsidRPr="00433856" w:rsidRDefault="00A42E58" w:rsidP="00D27206">
            <w:pPr>
              <w:rPr>
                <w:sz w:val="2"/>
                <w:szCs w:val="2"/>
              </w:rPr>
            </w:pPr>
          </w:p>
        </w:tc>
        <w:tc>
          <w:tcPr>
            <w:tcW w:w="1700" w:type="dxa"/>
            <w:vMerge/>
          </w:tcPr>
          <w:p w14:paraId="3502FAF3" w14:textId="77777777" w:rsidR="00A42E58" w:rsidRPr="00433856" w:rsidRDefault="00A42E58" w:rsidP="00D27206">
            <w:pPr>
              <w:rPr>
                <w:sz w:val="2"/>
                <w:szCs w:val="2"/>
              </w:rPr>
            </w:pPr>
          </w:p>
        </w:tc>
        <w:tc>
          <w:tcPr>
            <w:tcW w:w="1417" w:type="dxa"/>
            <w:vMerge/>
            <w:tcBorders>
              <w:top w:val="nil"/>
            </w:tcBorders>
          </w:tcPr>
          <w:p w14:paraId="4E61FAB1" w14:textId="77777777" w:rsidR="00A42E58" w:rsidRPr="00433856" w:rsidRDefault="00A42E58" w:rsidP="00D27206">
            <w:pPr>
              <w:rPr>
                <w:sz w:val="2"/>
                <w:szCs w:val="2"/>
              </w:rPr>
            </w:pPr>
          </w:p>
        </w:tc>
        <w:tc>
          <w:tcPr>
            <w:tcW w:w="1418" w:type="dxa"/>
            <w:vMerge/>
            <w:tcBorders>
              <w:top w:val="nil"/>
            </w:tcBorders>
          </w:tcPr>
          <w:p w14:paraId="1FDB3DE8" w14:textId="77777777" w:rsidR="00A42E58" w:rsidRPr="00433856" w:rsidRDefault="00A42E58" w:rsidP="00D27206">
            <w:pPr>
              <w:rPr>
                <w:sz w:val="2"/>
                <w:szCs w:val="2"/>
              </w:rPr>
            </w:pPr>
          </w:p>
        </w:tc>
        <w:tc>
          <w:tcPr>
            <w:tcW w:w="2693" w:type="dxa"/>
            <w:vMerge/>
            <w:tcBorders>
              <w:top w:val="nil"/>
            </w:tcBorders>
          </w:tcPr>
          <w:p w14:paraId="38E2AC72" w14:textId="77777777" w:rsidR="00A42E58" w:rsidRPr="00433856" w:rsidRDefault="00A42E58" w:rsidP="00D27206">
            <w:pPr>
              <w:rPr>
                <w:sz w:val="2"/>
                <w:szCs w:val="2"/>
              </w:rPr>
            </w:pPr>
          </w:p>
        </w:tc>
      </w:tr>
      <w:tr w:rsidR="00A42E58" w:rsidRPr="00433856" w14:paraId="5CF043D7" w14:textId="77777777" w:rsidTr="00D27206">
        <w:trPr>
          <w:trHeight w:val="254"/>
        </w:trPr>
        <w:tc>
          <w:tcPr>
            <w:tcW w:w="554" w:type="dxa"/>
          </w:tcPr>
          <w:p w14:paraId="3E1A8623"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2431" w:type="dxa"/>
          </w:tcPr>
          <w:p w14:paraId="1A98CF19" w14:textId="77777777" w:rsidR="00A42E58" w:rsidRPr="00433856" w:rsidRDefault="00A42E58" w:rsidP="00D27206">
            <w:pPr>
              <w:pStyle w:val="TableParagraph"/>
              <w:spacing w:line="234" w:lineRule="exact"/>
              <w:ind w:left="108"/>
            </w:pPr>
            <w:r w:rsidRPr="00433856">
              <w:t>Benchmarking Cost</w:t>
            </w:r>
          </w:p>
        </w:tc>
        <w:tc>
          <w:tcPr>
            <w:tcW w:w="1700" w:type="dxa"/>
          </w:tcPr>
          <w:p w14:paraId="734DB883" w14:textId="77777777" w:rsidR="00A42E58" w:rsidRPr="00433856" w:rsidRDefault="00A42E58" w:rsidP="00D27206">
            <w:pPr>
              <w:pStyle w:val="TableParagraph"/>
              <w:rPr>
                <w:sz w:val="18"/>
              </w:rPr>
            </w:pPr>
          </w:p>
        </w:tc>
        <w:tc>
          <w:tcPr>
            <w:tcW w:w="1417" w:type="dxa"/>
          </w:tcPr>
          <w:p w14:paraId="07AC6FE8" w14:textId="77777777" w:rsidR="00A42E58" w:rsidRPr="00433856" w:rsidRDefault="00A42E58" w:rsidP="00D27206">
            <w:pPr>
              <w:pStyle w:val="TableParagraph"/>
              <w:rPr>
                <w:sz w:val="18"/>
              </w:rPr>
            </w:pPr>
          </w:p>
        </w:tc>
        <w:tc>
          <w:tcPr>
            <w:tcW w:w="1418" w:type="dxa"/>
          </w:tcPr>
          <w:p w14:paraId="7D4DC38F" w14:textId="77777777" w:rsidR="00A42E58" w:rsidRPr="00433856" w:rsidRDefault="00A42E58" w:rsidP="00D27206">
            <w:pPr>
              <w:pStyle w:val="TableParagraph"/>
              <w:rPr>
                <w:sz w:val="18"/>
              </w:rPr>
            </w:pPr>
          </w:p>
        </w:tc>
        <w:tc>
          <w:tcPr>
            <w:tcW w:w="2693" w:type="dxa"/>
          </w:tcPr>
          <w:p w14:paraId="2B545291" w14:textId="77777777" w:rsidR="00A42E58" w:rsidRPr="00433856" w:rsidRDefault="00A42E58" w:rsidP="00D27206">
            <w:pPr>
              <w:pStyle w:val="TableParagraph"/>
              <w:rPr>
                <w:sz w:val="18"/>
              </w:rPr>
            </w:pPr>
          </w:p>
        </w:tc>
      </w:tr>
      <w:tr w:rsidR="00A42E58" w:rsidRPr="00433856" w14:paraId="697A0DEA" w14:textId="77777777" w:rsidTr="00D27206">
        <w:trPr>
          <w:trHeight w:val="254"/>
        </w:trPr>
        <w:tc>
          <w:tcPr>
            <w:tcW w:w="554" w:type="dxa"/>
          </w:tcPr>
          <w:p w14:paraId="08676DAB" w14:textId="77777777" w:rsidR="00A42E58" w:rsidRPr="00433856" w:rsidRDefault="00A42E58" w:rsidP="00D27206">
            <w:pPr>
              <w:pStyle w:val="TableParagraph"/>
              <w:spacing w:line="234" w:lineRule="exact"/>
              <w:ind w:left="107"/>
              <w:rPr>
                <w:rFonts w:ascii="Arial"/>
                <w:b/>
              </w:rPr>
            </w:pPr>
          </w:p>
        </w:tc>
        <w:tc>
          <w:tcPr>
            <w:tcW w:w="2431" w:type="dxa"/>
          </w:tcPr>
          <w:p w14:paraId="02E6F571" w14:textId="77777777" w:rsidR="00A42E58" w:rsidRPr="00433856" w:rsidRDefault="00A42E58" w:rsidP="00D27206">
            <w:pPr>
              <w:pStyle w:val="TableParagraph"/>
              <w:spacing w:line="234" w:lineRule="exact"/>
              <w:ind w:left="108"/>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0" w:type="dxa"/>
          </w:tcPr>
          <w:p w14:paraId="7162ABFE" w14:textId="77777777" w:rsidR="00A42E58" w:rsidRPr="00433856" w:rsidRDefault="00A42E58" w:rsidP="00D27206">
            <w:pPr>
              <w:pStyle w:val="TableParagraph"/>
              <w:rPr>
                <w:sz w:val="18"/>
              </w:rPr>
            </w:pPr>
          </w:p>
        </w:tc>
        <w:tc>
          <w:tcPr>
            <w:tcW w:w="1417" w:type="dxa"/>
          </w:tcPr>
          <w:p w14:paraId="716D151A" w14:textId="77777777" w:rsidR="00A42E58" w:rsidRPr="00433856" w:rsidRDefault="00A42E58" w:rsidP="00D27206">
            <w:pPr>
              <w:pStyle w:val="TableParagraph"/>
              <w:rPr>
                <w:sz w:val="18"/>
              </w:rPr>
            </w:pPr>
          </w:p>
        </w:tc>
        <w:tc>
          <w:tcPr>
            <w:tcW w:w="1418" w:type="dxa"/>
          </w:tcPr>
          <w:p w14:paraId="00CF7186" w14:textId="77777777" w:rsidR="00A42E58" w:rsidRPr="00433856" w:rsidRDefault="00A42E58" w:rsidP="00D27206">
            <w:pPr>
              <w:pStyle w:val="TableParagraph"/>
              <w:rPr>
                <w:sz w:val="18"/>
              </w:rPr>
            </w:pPr>
          </w:p>
        </w:tc>
        <w:tc>
          <w:tcPr>
            <w:tcW w:w="2693" w:type="dxa"/>
          </w:tcPr>
          <w:p w14:paraId="3142C486" w14:textId="77777777" w:rsidR="00A42E58" w:rsidRPr="00433856" w:rsidRDefault="00A42E58" w:rsidP="00D27206">
            <w:pPr>
              <w:pStyle w:val="TableParagraph"/>
              <w:rPr>
                <w:sz w:val="18"/>
              </w:rPr>
            </w:pPr>
          </w:p>
        </w:tc>
      </w:tr>
    </w:tbl>
    <w:p w14:paraId="0A74A90F" w14:textId="77777777" w:rsidR="00A42E58" w:rsidRPr="00433856" w:rsidRDefault="00A42E58" w:rsidP="00A42E58">
      <w:pPr>
        <w:spacing w:before="180" w:after="23"/>
        <w:ind w:left="120" w:firstLine="600"/>
        <w:rPr>
          <w:rFonts w:ascii="Arial"/>
          <w:b/>
        </w:rPr>
      </w:pPr>
    </w:p>
    <w:p w14:paraId="3886548E" w14:textId="77777777" w:rsidR="00A42E58" w:rsidRPr="00433856" w:rsidRDefault="00A42E58" w:rsidP="00A42E58">
      <w:pPr>
        <w:spacing w:before="180" w:after="23"/>
        <w:ind w:left="120" w:firstLine="600"/>
        <w:rPr>
          <w:rFonts w:ascii="Arial"/>
          <w:b/>
        </w:rPr>
      </w:pPr>
    </w:p>
    <w:p w14:paraId="14669698" w14:textId="77777777" w:rsidR="00A42E58" w:rsidRDefault="00433856" w:rsidP="00433856">
      <w:pPr>
        <w:tabs>
          <w:tab w:val="left" w:pos="3968"/>
        </w:tabs>
        <w:spacing w:before="180" w:after="23"/>
        <w:ind w:left="120" w:firstLine="600"/>
        <w:rPr>
          <w:rFonts w:ascii="Arial"/>
          <w:b/>
        </w:rPr>
      </w:pPr>
      <w:r>
        <w:rPr>
          <w:rFonts w:ascii="Arial"/>
          <w:b/>
        </w:rPr>
        <w:tab/>
      </w:r>
    </w:p>
    <w:p w14:paraId="3EABF1E0" w14:textId="77777777" w:rsidR="00433856" w:rsidRDefault="00433856" w:rsidP="00433856">
      <w:pPr>
        <w:tabs>
          <w:tab w:val="left" w:pos="3968"/>
        </w:tabs>
        <w:spacing w:before="180" w:after="23"/>
        <w:ind w:left="120" w:firstLine="600"/>
        <w:rPr>
          <w:rFonts w:ascii="Arial"/>
          <w:b/>
        </w:rPr>
      </w:pPr>
    </w:p>
    <w:p w14:paraId="656B021A" w14:textId="77777777" w:rsidR="00433856" w:rsidRDefault="00433856" w:rsidP="00433856">
      <w:pPr>
        <w:tabs>
          <w:tab w:val="left" w:pos="3968"/>
        </w:tabs>
        <w:spacing w:before="180" w:after="23"/>
        <w:ind w:left="120" w:firstLine="600"/>
        <w:rPr>
          <w:rFonts w:ascii="Arial"/>
          <w:b/>
        </w:rPr>
      </w:pPr>
    </w:p>
    <w:p w14:paraId="553C9695" w14:textId="77777777" w:rsidR="00433856" w:rsidRDefault="00433856" w:rsidP="00433856">
      <w:pPr>
        <w:tabs>
          <w:tab w:val="left" w:pos="3968"/>
        </w:tabs>
        <w:spacing w:before="180" w:after="23"/>
        <w:ind w:left="120" w:firstLine="600"/>
        <w:rPr>
          <w:rFonts w:ascii="Arial"/>
          <w:b/>
        </w:rPr>
      </w:pPr>
    </w:p>
    <w:p w14:paraId="1069A4A1" w14:textId="77777777" w:rsidR="00433856" w:rsidRPr="00433856" w:rsidRDefault="00433856" w:rsidP="00433856">
      <w:pPr>
        <w:tabs>
          <w:tab w:val="left" w:pos="3968"/>
        </w:tabs>
        <w:spacing w:before="180" w:after="23"/>
        <w:ind w:left="120" w:firstLine="600"/>
        <w:rPr>
          <w:rFonts w:ascii="Arial"/>
          <w:b/>
        </w:rPr>
      </w:pPr>
    </w:p>
    <w:p w14:paraId="3FDD6771"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5</w:t>
      </w:r>
      <w:r w:rsidRPr="00433856">
        <w:rPr>
          <w:rFonts w:ascii="Arial"/>
          <w:b/>
          <w:spacing w:val="-1"/>
        </w:rPr>
        <w:t>:</w:t>
      </w:r>
      <w:r w:rsidRPr="00433856">
        <w:rPr>
          <w:rFonts w:ascii="Arial"/>
          <w:b/>
          <w:spacing w:val="-2"/>
        </w:rPr>
        <w:t xml:space="preserve"> </w:t>
      </w:r>
      <w:r w:rsidRPr="00433856">
        <w:rPr>
          <w:rFonts w:ascii="Arial"/>
          <w:b/>
        </w:rPr>
        <w:t>Breakup</w:t>
      </w:r>
      <w:r w:rsidRPr="00433856">
        <w:rPr>
          <w:rFonts w:ascii="Arial"/>
          <w:b/>
          <w:spacing w:val="-1"/>
        </w:rPr>
        <w:t xml:space="preserve"> </w:t>
      </w:r>
      <w:r w:rsidRPr="00433856">
        <w:rPr>
          <w:rFonts w:ascii="Arial"/>
          <w:b/>
        </w:rPr>
        <w:t>of Certification Cost for</w:t>
      </w:r>
      <w:r w:rsidRPr="00433856">
        <w:rPr>
          <w:rFonts w:ascii="Arial"/>
          <w:b/>
          <w:spacing w:val="-1"/>
        </w:rPr>
        <w:t xml:space="preserve"> </w:t>
      </w:r>
      <w:r w:rsidRPr="00433856">
        <w:rPr>
          <w:rFonts w:ascii="Arial"/>
          <w:b/>
        </w:rPr>
        <w:t>UPI</w:t>
      </w:r>
      <w:r w:rsidRPr="00433856">
        <w:rPr>
          <w:rFonts w:ascii="Arial"/>
          <w:b/>
          <w:spacing w:val="1"/>
        </w:rPr>
        <w:t xml:space="preserve"> </w:t>
      </w:r>
      <w:r w:rsidRPr="00433856">
        <w:rPr>
          <w:rFonts w:ascii="Arial"/>
          <w:b/>
        </w:rPr>
        <w:t>Switch</w:t>
      </w:r>
      <w:r w:rsidRPr="00433856">
        <w:rPr>
          <w:rFonts w:ascii="Arial"/>
          <w:b/>
          <w:spacing w:val="-4"/>
        </w:rPr>
        <w:t xml:space="preserve"> </w:t>
      </w:r>
      <w:r w:rsidRPr="00433856">
        <w:rPr>
          <w:rFonts w:ascii="Arial"/>
          <w:b/>
        </w:rPr>
        <w:t>(item</w:t>
      </w:r>
      <w:r w:rsidRPr="00433856">
        <w:rPr>
          <w:rFonts w:ascii="Arial"/>
          <w:b/>
          <w:spacing w:val="-1"/>
        </w:rPr>
        <w:t xml:space="preserve"> 14</w:t>
      </w:r>
      <w:r w:rsidRPr="00433856">
        <w:rPr>
          <w:rFonts w:ascii="Arial"/>
          <w:b/>
          <w:spacing w:val="-3"/>
        </w:rPr>
        <w:t xml:space="preserve"> </w:t>
      </w:r>
      <w:r w:rsidRPr="00433856">
        <w:rPr>
          <w:rFonts w:ascii="Arial"/>
          <w:b/>
        </w:rPr>
        <w:t>of</w:t>
      </w:r>
      <w:r w:rsidRPr="00433856">
        <w:rPr>
          <w:rFonts w:ascii="Arial"/>
          <w:b/>
          <w:spacing w:val="-2"/>
        </w:rPr>
        <w:t xml:space="preserve"> </w:t>
      </w:r>
      <w:r w:rsidRPr="00433856">
        <w:rPr>
          <w:rFonts w:ascii="Arial"/>
          <w:b/>
        </w:rPr>
        <w:t>Table</w:t>
      </w:r>
      <w:r w:rsidRPr="00433856">
        <w:rPr>
          <w:rFonts w:ascii="Arial"/>
          <w:b/>
          <w:spacing w:val="-2"/>
        </w:rPr>
        <w:t xml:space="preserve"> </w:t>
      </w:r>
      <w:r w:rsidR="00C01EE0" w:rsidRPr="00433856">
        <w:rPr>
          <w:rFonts w:ascii="Arial"/>
          <w:b/>
          <w:spacing w:val="-1"/>
        </w:rPr>
        <w:t>1 (B)</w:t>
      </w:r>
      <w:r w:rsidRPr="00433856">
        <w:rPr>
          <w:rFonts w:ascii="Arial"/>
          <w:b/>
        </w:rPr>
        <w:t>)- DC &amp; DRC</w:t>
      </w:r>
    </w:p>
    <w:tbl>
      <w:tblPr>
        <w:tblW w:w="1021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700"/>
        <w:gridCol w:w="1417"/>
        <w:gridCol w:w="1418"/>
        <w:gridCol w:w="2693"/>
      </w:tblGrid>
      <w:tr w:rsidR="00A42E58" w:rsidRPr="00433856" w14:paraId="4B5C05EC" w14:textId="77777777" w:rsidTr="00D27206">
        <w:trPr>
          <w:trHeight w:val="253"/>
        </w:trPr>
        <w:tc>
          <w:tcPr>
            <w:tcW w:w="554" w:type="dxa"/>
            <w:vMerge w:val="restart"/>
          </w:tcPr>
          <w:p w14:paraId="2BD6214F"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431" w:type="dxa"/>
            <w:vMerge w:val="restart"/>
          </w:tcPr>
          <w:p w14:paraId="50C8A392"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0" w:type="dxa"/>
            <w:vMerge w:val="restart"/>
          </w:tcPr>
          <w:p w14:paraId="3C380A01"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417" w:type="dxa"/>
            <w:vMerge w:val="restart"/>
          </w:tcPr>
          <w:p w14:paraId="4CE4ACC4"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418" w:type="dxa"/>
            <w:vMerge w:val="restart"/>
          </w:tcPr>
          <w:p w14:paraId="7BC4C453" w14:textId="77777777" w:rsidR="00A42E58" w:rsidRPr="00433856" w:rsidRDefault="00A42E58" w:rsidP="00D27206">
            <w:pPr>
              <w:pStyle w:val="TableParagraph"/>
              <w:ind w:left="109" w:right="76"/>
              <w:rPr>
                <w:rFonts w:ascii="Arial"/>
                <w:b/>
              </w:rPr>
            </w:pPr>
            <w:r w:rsidRPr="00433856">
              <w:rPr>
                <w:rFonts w:ascii="Arial"/>
                <w:b/>
              </w:rPr>
              <w:t>One</w:t>
            </w:r>
            <w:r w:rsidRPr="00433856">
              <w:rPr>
                <w:rFonts w:ascii="Arial"/>
                <w:b/>
                <w:spacing w:val="1"/>
              </w:rPr>
              <w:t xml:space="preserve"> </w:t>
            </w:r>
            <w:r w:rsidRPr="00433856">
              <w:rPr>
                <w:rFonts w:ascii="Arial"/>
                <w:b/>
              </w:rPr>
              <w:t>Time</w:t>
            </w:r>
            <w:r w:rsidRPr="00433856">
              <w:rPr>
                <w:rFonts w:ascii="Arial"/>
                <w:b/>
                <w:spacing w:val="1"/>
              </w:rPr>
              <w:t xml:space="preserve"> </w:t>
            </w:r>
            <w:r w:rsidRPr="00433856">
              <w:rPr>
                <w:rFonts w:ascii="Arial"/>
                <w:b/>
              </w:rPr>
              <w:t>Charges</w:t>
            </w:r>
          </w:p>
          <w:p w14:paraId="46AC9E49" w14:textId="7064546A"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2693" w:type="dxa"/>
            <w:vMerge w:val="restart"/>
          </w:tcPr>
          <w:p w14:paraId="6741335B" w14:textId="54076091"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24A40667" w14:textId="77777777" w:rsidTr="00D27206">
        <w:trPr>
          <w:trHeight w:val="748"/>
        </w:trPr>
        <w:tc>
          <w:tcPr>
            <w:tcW w:w="554" w:type="dxa"/>
            <w:vMerge/>
            <w:tcBorders>
              <w:top w:val="nil"/>
            </w:tcBorders>
          </w:tcPr>
          <w:p w14:paraId="245BFCBD" w14:textId="77777777" w:rsidR="00A42E58" w:rsidRPr="00433856" w:rsidRDefault="00A42E58" w:rsidP="00D27206">
            <w:pPr>
              <w:rPr>
                <w:sz w:val="2"/>
                <w:szCs w:val="2"/>
              </w:rPr>
            </w:pPr>
          </w:p>
        </w:tc>
        <w:tc>
          <w:tcPr>
            <w:tcW w:w="2431" w:type="dxa"/>
            <w:vMerge/>
            <w:tcBorders>
              <w:top w:val="nil"/>
            </w:tcBorders>
          </w:tcPr>
          <w:p w14:paraId="77FB9581" w14:textId="77777777" w:rsidR="00A42E58" w:rsidRPr="00433856" w:rsidRDefault="00A42E58" w:rsidP="00D27206">
            <w:pPr>
              <w:rPr>
                <w:sz w:val="2"/>
                <w:szCs w:val="2"/>
              </w:rPr>
            </w:pPr>
          </w:p>
        </w:tc>
        <w:tc>
          <w:tcPr>
            <w:tcW w:w="1700" w:type="dxa"/>
            <w:vMerge/>
          </w:tcPr>
          <w:p w14:paraId="09A37492" w14:textId="77777777" w:rsidR="00A42E58" w:rsidRPr="00433856" w:rsidRDefault="00A42E58" w:rsidP="00D27206">
            <w:pPr>
              <w:rPr>
                <w:sz w:val="2"/>
                <w:szCs w:val="2"/>
              </w:rPr>
            </w:pPr>
          </w:p>
        </w:tc>
        <w:tc>
          <w:tcPr>
            <w:tcW w:w="1417" w:type="dxa"/>
            <w:vMerge/>
            <w:tcBorders>
              <w:top w:val="nil"/>
            </w:tcBorders>
          </w:tcPr>
          <w:p w14:paraId="5EBBBE82" w14:textId="77777777" w:rsidR="00A42E58" w:rsidRPr="00433856" w:rsidRDefault="00A42E58" w:rsidP="00D27206">
            <w:pPr>
              <w:rPr>
                <w:sz w:val="2"/>
                <w:szCs w:val="2"/>
              </w:rPr>
            </w:pPr>
          </w:p>
        </w:tc>
        <w:tc>
          <w:tcPr>
            <w:tcW w:w="1418" w:type="dxa"/>
            <w:vMerge/>
            <w:tcBorders>
              <w:top w:val="nil"/>
            </w:tcBorders>
          </w:tcPr>
          <w:p w14:paraId="63886747" w14:textId="77777777" w:rsidR="00A42E58" w:rsidRPr="00433856" w:rsidRDefault="00A42E58" w:rsidP="00D27206">
            <w:pPr>
              <w:rPr>
                <w:sz w:val="2"/>
                <w:szCs w:val="2"/>
              </w:rPr>
            </w:pPr>
          </w:p>
        </w:tc>
        <w:tc>
          <w:tcPr>
            <w:tcW w:w="2693" w:type="dxa"/>
            <w:vMerge/>
            <w:tcBorders>
              <w:top w:val="nil"/>
            </w:tcBorders>
          </w:tcPr>
          <w:p w14:paraId="02EEF7C6" w14:textId="77777777" w:rsidR="00A42E58" w:rsidRPr="00433856" w:rsidRDefault="00A42E58" w:rsidP="00D27206">
            <w:pPr>
              <w:rPr>
                <w:sz w:val="2"/>
                <w:szCs w:val="2"/>
              </w:rPr>
            </w:pPr>
          </w:p>
        </w:tc>
      </w:tr>
      <w:tr w:rsidR="00A42E58" w:rsidRPr="00433856" w14:paraId="531BBBA3" w14:textId="77777777" w:rsidTr="00D27206">
        <w:trPr>
          <w:trHeight w:val="254"/>
        </w:trPr>
        <w:tc>
          <w:tcPr>
            <w:tcW w:w="554" w:type="dxa"/>
          </w:tcPr>
          <w:p w14:paraId="43965BFC"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2431" w:type="dxa"/>
          </w:tcPr>
          <w:p w14:paraId="7A53B6B9" w14:textId="77777777" w:rsidR="00A42E58" w:rsidRPr="00433856" w:rsidRDefault="00A42E58" w:rsidP="00D27206">
            <w:pPr>
              <w:pStyle w:val="TableParagraph"/>
              <w:spacing w:line="234" w:lineRule="exact"/>
              <w:ind w:left="108"/>
            </w:pPr>
            <w:r w:rsidRPr="00433856">
              <w:t>Certification Cost</w:t>
            </w:r>
          </w:p>
        </w:tc>
        <w:tc>
          <w:tcPr>
            <w:tcW w:w="1700" w:type="dxa"/>
          </w:tcPr>
          <w:p w14:paraId="7895D1C9" w14:textId="77777777" w:rsidR="00A42E58" w:rsidRPr="00433856" w:rsidRDefault="00A42E58" w:rsidP="00D27206">
            <w:pPr>
              <w:pStyle w:val="TableParagraph"/>
              <w:rPr>
                <w:sz w:val="18"/>
              </w:rPr>
            </w:pPr>
          </w:p>
        </w:tc>
        <w:tc>
          <w:tcPr>
            <w:tcW w:w="1417" w:type="dxa"/>
          </w:tcPr>
          <w:p w14:paraId="269E1285" w14:textId="77777777" w:rsidR="00A42E58" w:rsidRPr="00433856" w:rsidRDefault="00A42E58" w:rsidP="00D27206">
            <w:pPr>
              <w:pStyle w:val="TableParagraph"/>
              <w:rPr>
                <w:sz w:val="18"/>
              </w:rPr>
            </w:pPr>
          </w:p>
        </w:tc>
        <w:tc>
          <w:tcPr>
            <w:tcW w:w="1418" w:type="dxa"/>
          </w:tcPr>
          <w:p w14:paraId="19392D98" w14:textId="77777777" w:rsidR="00A42E58" w:rsidRPr="00433856" w:rsidRDefault="00A42E58" w:rsidP="00D27206">
            <w:pPr>
              <w:pStyle w:val="TableParagraph"/>
              <w:rPr>
                <w:sz w:val="18"/>
              </w:rPr>
            </w:pPr>
          </w:p>
        </w:tc>
        <w:tc>
          <w:tcPr>
            <w:tcW w:w="2693" w:type="dxa"/>
          </w:tcPr>
          <w:p w14:paraId="4196D950" w14:textId="77777777" w:rsidR="00A42E58" w:rsidRPr="00433856" w:rsidRDefault="00A42E58" w:rsidP="00D27206">
            <w:pPr>
              <w:pStyle w:val="TableParagraph"/>
              <w:rPr>
                <w:sz w:val="18"/>
              </w:rPr>
            </w:pPr>
          </w:p>
        </w:tc>
      </w:tr>
      <w:tr w:rsidR="00A42E58" w:rsidRPr="00433856" w14:paraId="3A9D6A36" w14:textId="77777777" w:rsidTr="00D27206">
        <w:trPr>
          <w:trHeight w:val="254"/>
        </w:trPr>
        <w:tc>
          <w:tcPr>
            <w:tcW w:w="554" w:type="dxa"/>
          </w:tcPr>
          <w:p w14:paraId="69FA336E" w14:textId="77777777" w:rsidR="00A42E58" w:rsidRPr="00433856" w:rsidRDefault="00A42E58" w:rsidP="00D27206">
            <w:pPr>
              <w:pStyle w:val="TableParagraph"/>
              <w:spacing w:line="234" w:lineRule="exact"/>
              <w:ind w:left="107"/>
              <w:rPr>
                <w:rFonts w:ascii="Arial"/>
                <w:b/>
              </w:rPr>
            </w:pPr>
          </w:p>
        </w:tc>
        <w:tc>
          <w:tcPr>
            <w:tcW w:w="2431" w:type="dxa"/>
          </w:tcPr>
          <w:p w14:paraId="3E93ED49" w14:textId="77777777" w:rsidR="00A42E58" w:rsidRPr="00433856" w:rsidRDefault="00A42E58" w:rsidP="00D27206">
            <w:pPr>
              <w:pStyle w:val="TableParagraph"/>
              <w:spacing w:line="234" w:lineRule="exact"/>
              <w:ind w:left="108"/>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0" w:type="dxa"/>
          </w:tcPr>
          <w:p w14:paraId="4C02D9B1" w14:textId="77777777" w:rsidR="00A42E58" w:rsidRPr="00433856" w:rsidRDefault="00A42E58" w:rsidP="00D27206">
            <w:pPr>
              <w:pStyle w:val="TableParagraph"/>
              <w:rPr>
                <w:sz w:val="18"/>
              </w:rPr>
            </w:pPr>
          </w:p>
        </w:tc>
        <w:tc>
          <w:tcPr>
            <w:tcW w:w="1417" w:type="dxa"/>
          </w:tcPr>
          <w:p w14:paraId="246642C7" w14:textId="77777777" w:rsidR="00A42E58" w:rsidRPr="00433856" w:rsidRDefault="00A42E58" w:rsidP="00D27206">
            <w:pPr>
              <w:pStyle w:val="TableParagraph"/>
              <w:rPr>
                <w:sz w:val="18"/>
              </w:rPr>
            </w:pPr>
          </w:p>
        </w:tc>
        <w:tc>
          <w:tcPr>
            <w:tcW w:w="1418" w:type="dxa"/>
          </w:tcPr>
          <w:p w14:paraId="021CA037" w14:textId="77777777" w:rsidR="00A42E58" w:rsidRPr="00433856" w:rsidRDefault="00A42E58" w:rsidP="00D27206">
            <w:pPr>
              <w:pStyle w:val="TableParagraph"/>
              <w:rPr>
                <w:sz w:val="18"/>
              </w:rPr>
            </w:pPr>
          </w:p>
        </w:tc>
        <w:tc>
          <w:tcPr>
            <w:tcW w:w="2693" w:type="dxa"/>
          </w:tcPr>
          <w:p w14:paraId="1F3B223E" w14:textId="77777777" w:rsidR="00A42E58" w:rsidRPr="00433856" w:rsidRDefault="00A42E58" w:rsidP="00D27206">
            <w:pPr>
              <w:pStyle w:val="TableParagraph"/>
              <w:rPr>
                <w:sz w:val="18"/>
              </w:rPr>
            </w:pPr>
          </w:p>
        </w:tc>
      </w:tr>
    </w:tbl>
    <w:p w14:paraId="44006140" w14:textId="77777777" w:rsidR="00A42E58" w:rsidRPr="00433856" w:rsidRDefault="00A42E58" w:rsidP="00A42E58">
      <w:pPr>
        <w:spacing w:before="180" w:after="23"/>
        <w:ind w:left="120"/>
        <w:rPr>
          <w:rFonts w:ascii="Arial"/>
          <w:b/>
        </w:rPr>
      </w:pPr>
    </w:p>
    <w:p w14:paraId="5D9FA09A" w14:textId="77777777" w:rsidR="00A42E58" w:rsidRPr="00433856" w:rsidRDefault="00A42E58" w:rsidP="00A42E58">
      <w:pPr>
        <w:spacing w:before="180" w:after="23"/>
        <w:ind w:left="120"/>
        <w:rPr>
          <w:rFonts w:ascii="Arial"/>
          <w:b/>
        </w:rPr>
      </w:pPr>
      <w:r w:rsidRPr="00433856">
        <w:rPr>
          <w:rFonts w:ascii="Arial"/>
          <w:b/>
        </w:rPr>
        <w:t>Table</w:t>
      </w:r>
      <w:r w:rsidRPr="00433856">
        <w:rPr>
          <w:rFonts w:ascii="Arial"/>
          <w:b/>
          <w:spacing w:val="-1"/>
        </w:rPr>
        <w:t xml:space="preserve"> 1</w:t>
      </w:r>
      <w:r w:rsidR="00C01EE0" w:rsidRPr="00433856">
        <w:rPr>
          <w:rFonts w:ascii="Arial"/>
          <w:b/>
          <w:spacing w:val="-1"/>
        </w:rPr>
        <w:t>6</w:t>
      </w:r>
      <w:r w:rsidRPr="00433856">
        <w:rPr>
          <w:rFonts w:ascii="Arial"/>
          <w:b/>
        </w:rPr>
        <w:t>:</w:t>
      </w:r>
      <w:r w:rsidRPr="00433856">
        <w:rPr>
          <w:rFonts w:ascii="Arial"/>
          <w:b/>
          <w:spacing w:val="-2"/>
        </w:rPr>
        <w:t xml:space="preserve"> </w:t>
      </w:r>
      <w:r w:rsidRPr="00433856">
        <w:rPr>
          <w:rFonts w:ascii="Arial"/>
          <w:b/>
        </w:rPr>
        <w:t>Breakup</w:t>
      </w:r>
      <w:r w:rsidRPr="00433856">
        <w:rPr>
          <w:rFonts w:ascii="Arial"/>
          <w:b/>
          <w:spacing w:val="-1"/>
        </w:rPr>
        <w:t xml:space="preserve"> </w:t>
      </w:r>
      <w:r w:rsidRPr="00433856">
        <w:rPr>
          <w:rFonts w:ascii="Arial"/>
          <w:b/>
        </w:rPr>
        <w:t>of Facility</w:t>
      </w:r>
      <w:r w:rsidRPr="00433856">
        <w:rPr>
          <w:rFonts w:ascii="Arial"/>
          <w:b/>
          <w:spacing w:val="-6"/>
        </w:rPr>
        <w:t xml:space="preserve"> </w:t>
      </w:r>
      <w:r w:rsidRPr="00433856">
        <w:rPr>
          <w:rFonts w:ascii="Arial"/>
          <w:b/>
        </w:rPr>
        <w:t>Management</w:t>
      </w:r>
      <w:r w:rsidRPr="00433856">
        <w:rPr>
          <w:rFonts w:ascii="Arial"/>
          <w:b/>
          <w:spacing w:val="-2"/>
        </w:rPr>
        <w:t xml:space="preserve"> </w:t>
      </w:r>
      <w:r w:rsidRPr="00433856">
        <w:rPr>
          <w:rFonts w:ascii="Arial"/>
          <w:b/>
        </w:rPr>
        <w:t>Cost for</w:t>
      </w:r>
      <w:r w:rsidRPr="00433856">
        <w:rPr>
          <w:rFonts w:ascii="Arial"/>
          <w:b/>
          <w:spacing w:val="-1"/>
        </w:rPr>
        <w:t xml:space="preserve"> </w:t>
      </w:r>
      <w:r w:rsidRPr="00433856">
        <w:rPr>
          <w:rFonts w:ascii="Arial"/>
          <w:b/>
        </w:rPr>
        <w:t>UPI</w:t>
      </w:r>
      <w:r w:rsidRPr="00433856">
        <w:rPr>
          <w:rFonts w:ascii="Arial"/>
          <w:b/>
          <w:spacing w:val="1"/>
        </w:rPr>
        <w:t xml:space="preserve"> </w:t>
      </w:r>
      <w:r w:rsidRPr="00433856">
        <w:rPr>
          <w:rFonts w:ascii="Arial"/>
          <w:b/>
        </w:rPr>
        <w:t>Switch</w:t>
      </w:r>
      <w:r w:rsidRPr="00433856">
        <w:rPr>
          <w:rFonts w:ascii="Arial"/>
          <w:b/>
          <w:spacing w:val="-4"/>
        </w:rPr>
        <w:t xml:space="preserve"> </w:t>
      </w:r>
      <w:r w:rsidRPr="00433856">
        <w:rPr>
          <w:rFonts w:ascii="Arial"/>
          <w:b/>
        </w:rPr>
        <w:t>(item</w:t>
      </w:r>
      <w:r w:rsidRPr="00433856">
        <w:rPr>
          <w:rFonts w:ascii="Arial"/>
          <w:b/>
          <w:spacing w:val="-1"/>
        </w:rPr>
        <w:t xml:space="preserve"> 15</w:t>
      </w:r>
      <w:r w:rsidRPr="00433856">
        <w:rPr>
          <w:rFonts w:ascii="Arial"/>
          <w:b/>
          <w:spacing w:val="-3"/>
        </w:rPr>
        <w:t xml:space="preserve"> </w:t>
      </w:r>
      <w:r w:rsidRPr="00433856">
        <w:rPr>
          <w:rFonts w:ascii="Arial"/>
          <w:b/>
        </w:rPr>
        <w:t>of</w:t>
      </w:r>
      <w:r w:rsidRPr="00433856">
        <w:rPr>
          <w:rFonts w:ascii="Arial"/>
          <w:b/>
          <w:spacing w:val="-2"/>
        </w:rPr>
        <w:t xml:space="preserve"> </w:t>
      </w:r>
      <w:r w:rsidRPr="00433856">
        <w:rPr>
          <w:rFonts w:ascii="Arial"/>
          <w:b/>
        </w:rPr>
        <w:t>Table</w:t>
      </w:r>
      <w:r w:rsidRPr="00433856">
        <w:rPr>
          <w:rFonts w:ascii="Arial"/>
          <w:b/>
          <w:spacing w:val="-2"/>
        </w:rPr>
        <w:t xml:space="preserve"> </w:t>
      </w:r>
      <w:r w:rsidR="00C01EE0" w:rsidRPr="00433856">
        <w:rPr>
          <w:rFonts w:ascii="Arial"/>
          <w:b/>
          <w:spacing w:val="-1"/>
        </w:rPr>
        <w:t>1 (B)</w:t>
      </w:r>
      <w:r w:rsidRPr="00433856">
        <w:rPr>
          <w:rFonts w:ascii="Arial"/>
          <w:b/>
        </w:rPr>
        <w:t>) - DC &amp; DRC</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146"/>
        <w:gridCol w:w="1560"/>
        <w:gridCol w:w="1134"/>
        <w:gridCol w:w="850"/>
        <w:gridCol w:w="851"/>
        <w:gridCol w:w="850"/>
        <w:gridCol w:w="851"/>
        <w:gridCol w:w="850"/>
        <w:gridCol w:w="851"/>
        <w:gridCol w:w="850"/>
        <w:gridCol w:w="851"/>
      </w:tblGrid>
      <w:tr w:rsidR="00A42E58" w:rsidRPr="00433856" w14:paraId="423CF822" w14:textId="77777777" w:rsidTr="00D27206">
        <w:trPr>
          <w:trHeight w:val="253"/>
        </w:trPr>
        <w:tc>
          <w:tcPr>
            <w:tcW w:w="554" w:type="dxa"/>
            <w:vMerge w:val="restart"/>
          </w:tcPr>
          <w:p w14:paraId="4FE1114E" w14:textId="77777777" w:rsidR="00A42E58" w:rsidRPr="00433856" w:rsidRDefault="00A42E58" w:rsidP="00D27206">
            <w:pPr>
              <w:pStyle w:val="TableParagraph"/>
              <w:spacing w:line="248" w:lineRule="exact"/>
              <w:ind w:left="107"/>
              <w:rPr>
                <w:rFonts w:ascii="Arial"/>
                <w:b/>
              </w:rPr>
            </w:pPr>
            <w:r w:rsidRPr="00433856">
              <w:rPr>
                <w:rFonts w:ascii="Arial"/>
                <w:b/>
              </w:rPr>
              <w:t>SN</w:t>
            </w:r>
          </w:p>
        </w:tc>
        <w:tc>
          <w:tcPr>
            <w:tcW w:w="2146" w:type="dxa"/>
            <w:vMerge w:val="restart"/>
          </w:tcPr>
          <w:p w14:paraId="0861C39E" w14:textId="77777777" w:rsidR="00A42E58" w:rsidRPr="00433856" w:rsidRDefault="00A42E58" w:rsidP="00D27206">
            <w:pPr>
              <w:pStyle w:val="TableParagraph"/>
              <w:spacing w:line="248" w:lineRule="exact"/>
              <w:ind w:left="108"/>
              <w:rPr>
                <w:rFonts w:ascii="Arial"/>
                <w:b/>
              </w:rPr>
            </w:pPr>
            <w:r w:rsidRPr="00433856">
              <w:rPr>
                <w:rFonts w:ascii="Arial"/>
                <w:b/>
              </w:rPr>
              <w:t>Requirement</w:t>
            </w:r>
          </w:p>
        </w:tc>
        <w:tc>
          <w:tcPr>
            <w:tcW w:w="1560" w:type="dxa"/>
            <w:vMerge w:val="restart"/>
          </w:tcPr>
          <w:p w14:paraId="299A358E" w14:textId="77777777" w:rsidR="00A42E58" w:rsidRPr="00433856" w:rsidRDefault="00A42E58" w:rsidP="00D27206">
            <w:pPr>
              <w:pStyle w:val="TableParagraph"/>
              <w:spacing w:line="248" w:lineRule="exact"/>
              <w:ind w:left="108"/>
              <w:rPr>
                <w:rFonts w:ascii="Arial"/>
                <w:b/>
              </w:rPr>
            </w:pPr>
            <w:r w:rsidRPr="00433856">
              <w:rPr>
                <w:rFonts w:ascii="Arial"/>
                <w:b/>
              </w:rPr>
              <w:t>Requirement Description</w:t>
            </w:r>
          </w:p>
        </w:tc>
        <w:tc>
          <w:tcPr>
            <w:tcW w:w="1134" w:type="dxa"/>
            <w:vMerge w:val="restart"/>
          </w:tcPr>
          <w:p w14:paraId="1C05420F" w14:textId="77777777" w:rsidR="00A42E58" w:rsidRPr="00433856" w:rsidRDefault="00A42E58" w:rsidP="00D27206">
            <w:pPr>
              <w:pStyle w:val="TableParagraph"/>
              <w:spacing w:line="252" w:lineRule="exact"/>
              <w:ind w:left="109" w:right="76"/>
              <w:rPr>
                <w:rFonts w:ascii="Arial"/>
                <w:b/>
              </w:rPr>
            </w:pPr>
            <w:r w:rsidRPr="00433856">
              <w:rPr>
                <w:rFonts w:ascii="Arial"/>
                <w:b/>
              </w:rPr>
              <w:t>Quantity</w:t>
            </w:r>
          </w:p>
        </w:tc>
        <w:tc>
          <w:tcPr>
            <w:tcW w:w="5953" w:type="dxa"/>
            <w:gridSpan w:val="7"/>
          </w:tcPr>
          <w:p w14:paraId="10C3F924" w14:textId="3A107078"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851" w:type="dxa"/>
            <w:vMerge w:val="restart"/>
          </w:tcPr>
          <w:p w14:paraId="49399CB0" w14:textId="23B7849C" w:rsidR="00A42E58" w:rsidRPr="00433856" w:rsidRDefault="00A42E58" w:rsidP="00D27206">
            <w:pPr>
              <w:pStyle w:val="TableParagraph"/>
              <w:spacing w:line="242" w:lineRule="auto"/>
              <w:ind w:left="116" w:right="69"/>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26B5DA97" w14:textId="77777777" w:rsidTr="00D27206">
        <w:trPr>
          <w:trHeight w:val="748"/>
        </w:trPr>
        <w:tc>
          <w:tcPr>
            <w:tcW w:w="554" w:type="dxa"/>
            <w:vMerge/>
            <w:tcBorders>
              <w:top w:val="nil"/>
            </w:tcBorders>
          </w:tcPr>
          <w:p w14:paraId="38081548" w14:textId="77777777" w:rsidR="00A42E58" w:rsidRPr="00433856" w:rsidRDefault="00A42E58" w:rsidP="00D27206">
            <w:pPr>
              <w:rPr>
                <w:sz w:val="2"/>
                <w:szCs w:val="2"/>
              </w:rPr>
            </w:pPr>
          </w:p>
        </w:tc>
        <w:tc>
          <w:tcPr>
            <w:tcW w:w="2146" w:type="dxa"/>
            <w:vMerge/>
            <w:tcBorders>
              <w:top w:val="nil"/>
            </w:tcBorders>
          </w:tcPr>
          <w:p w14:paraId="29253856" w14:textId="77777777" w:rsidR="00A42E58" w:rsidRPr="00433856" w:rsidRDefault="00A42E58" w:rsidP="00D27206">
            <w:pPr>
              <w:rPr>
                <w:sz w:val="2"/>
                <w:szCs w:val="2"/>
              </w:rPr>
            </w:pPr>
          </w:p>
        </w:tc>
        <w:tc>
          <w:tcPr>
            <w:tcW w:w="1560" w:type="dxa"/>
            <w:vMerge/>
            <w:tcBorders>
              <w:top w:val="nil"/>
            </w:tcBorders>
          </w:tcPr>
          <w:p w14:paraId="13EEF22B" w14:textId="77777777" w:rsidR="00A42E58" w:rsidRPr="00433856" w:rsidRDefault="00A42E58" w:rsidP="00D27206">
            <w:pPr>
              <w:rPr>
                <w:sz w:val="2"/>
                <w:szCs w:val="2"/>
              </w:rPr>
            </w:pPr>
          </w:p>
        </w:tc>
        <w:tc>
          <w:tcPr>
            <w:tcW w:w="1134" w:type="dxa"/>
            <w:vMerge/>
            <w:tcBorders>
              <w:top w:val="nil"/>
            </w:tcBorders>
          </w:tcPr>
          <w:p w14:paraId="50CD1491" w14:textId="77777777" w:rsidR="00A42E58" w:rsidRPr="00433856" w:rsidRDefault="00A42E58" w:rsidP="00D27206">
            <w:pPr>
              <w:rPr>
                <w:sz w:val="2"/>
                <w:szCs w:val="2"/>
              </w:rPr>
            </w:pPr>
          </w:p>
        </w:tc>
        <w:tc>
          <w:tcPr>
            <w:tcW w:w="850" w:type="dxa"/>
          </w:tcPr>
          <w:p w14:paraId="669ADA50"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51" w:type="dxa"/>
          </w:tcPr>
          <w:p w14:paraId="5DB60E85" w14:textId="77777777" w:rsidR="00A42E58" w:rsidRPr="00433856" w:rsidRDefault="00A42E58" w:rsidP="00D27206">
            <w:pPr>
              <w:pStyle w:val="TableParagraph"/>
              <w:spacing w:line="248" w:lineRule="exact"/>
              <w:ind w:left="112"/>
              <w:rPr>
                <w:rFonts w:ascii="Arial"/>
                <w:b/>
              </w:rPr>
            </w:pPr>
            <w:r w:rsidRPr="00433856">
              <w:rPr>
                <w:rFonts w:ascii="Arial"/>
                <w:b/>
              </w:rPr>
              <w:t>Year2</w:t>
            </w:r>
          </w:p>
        </w:tc>
        <w:tc>
          <w:tcPr>
            <w:tcW w:w="850" w:type="dxa"/>
          </w:tcPr>
          <w:p w14:paraId="2C57EDE4" w14:textId="77777777" w:rsidR="00A42E58" w:rsidRPr="00433856" w:rsidRDefault="00A42E58" w:rsidP="00D27206">
            <w:pPr>
              <w:pStyle w:val="TableParagraph"/>
              <w:spacing w:line="248" w:lineRule="exact"/>
              <w:ind w:left="113"/>
              <w:rPr>
                <w:rFonts w:ascii="Arial"/>
                <w:b/>
              </w:rPr>
            </w:pPr>
            <w:r w:rsidRPr="00433856">
              <w:rPr>
                <w:rFonts w:ascii="Arial"/>
                <w:b/>
              </w:rPr>
              <w:t>Year3</w:t>
            </w:r>
          </w:p>
        </w:tc>
        <w:tc>
          <w:tcPr>
            <w:tcW w:w="851" w:type="dxa"/>
          </w:tcPr>
          <w:p w14:paraId="444E1B0B"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50" w:type="dxa"/>
          </w:tcPr>
          <w:p w14:paraId="03705F53"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51" w:type="dxa"/>
          </w:tcPr>
          <w:p w14:paraId="09059CF7"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50" w:type="dxa"/>
          </w:tcPr>
          <w:p w14:paraId="376370D8"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851" w:type="dxa"/>
            <w:vMerge/>
            <w:tcBorders>
              <w:top w:val="nil"/>
            </w:tcBorders>
          </w:tcPr>
          <w:p w14:paraId="7CECE263" w14:textId="77777777" w:rsidR="00A42E58" w:rsidRPr="00433856" w:rsidRDefault="00A42E58" w:rsidP="00D27206">
            <w:pPr>
              <w:rPr>
                <w:sz w:val="2"/>
                <w:szCs w:val="2"/>
              </w:rPr>
            </w:pPr>
          </w:p>
        </w:tc>
      </w:tr>
      <w:tr w:rsidR="00A42E58" w:rsidRPr="00433856" w14:paraId="7A31C8E3" w14:textId="77777777" w:rsidTr="00D27206">
        <w:trPr>
          <w:trHeight w:val="451"/>
        </w:trPr>
        <w:tc>
          <w:tcPr>
            <w:tcW w:w="554" w:type="dxa"/>
          </w:tcPr>
          <w:p w14:paraId="298F989E" w14:textId="77777777" w:rsidR="00A42E58" w:rsidRPr="00433856" w:rsidRDefault="00A42E58" w:rsidP="00D27206">
            <w:pPr>
              <w:pStyle w:val="TableParagraph"/>
              <w:spacing w:line="248" w:lineRule="exact"/>
              <w:ind w:left="107"/>
              <w:rPr>
                <w:rFonts w:ascii="Arial"/>
                <w:b/>
              </w:rPr>
            </w:pPr>
            <w:r w:rsidRPr="00433856">
              <w:rPr>
                <w:rFonts w:ascii="Arial"/>
                <w:b/>
              </w:rPr>
              <w:t>1</w:t>
            </w:r>
          </w:p>
        </w:tc>
        <w:tc>
          <w:tcPr>
            <w:tcW w:w="2146" w:type="dxa"/>
          </w:tcPr>
          <w:p w14:paraId="04DE9D00" w14:textId="77777777" w:rsidR="00A42E58" w:rsidRPr="00433856" w:rsidRDefault="00A42E58" w:rsidP="00D27206">
            <w:pPr>
              <w:pStyle w:val="TableParagraph"/>
              <w:spacing w:line="234" w:lineRule="exact"/>
              <w:ind w:left="108"/>
            </w:pPr>
            <w:r w:rsidRPr="00433856">
              <w:t xml:space="preserve">Team Leader </w:t>
            </w:r>
          </w:p>
        </w:tc>
        <w:tc>
          <w:tcPr>
            <w:tcW w:w="1560" w:type="dxa"/>
          </w:tcPr>
          <w:p w14:paraId="6B39B3EE" w14:textId="77777777" w:rsidR="00A42E58" w:rsidRPr="00433856" w:rsidRDefault="00A42E58" w:rsidP="00D27206">
            <w:pPr>
              <w:pStyle w:val="TableParagraph"/>
              <w:spacing w:before="119"/>
              <w:ind w:left="372" w:right="356"/>
              <w:jc w:val="center"/>
              <w:rPr>
                <w:rFonts w:ascii="Arial"/>
                <w:b/>
              </w:rPr>
            </w:pPr>
            <w:r w:rsidRPr="00433856">
              <w:rPr>
                <w:rFonts w:ascii="Arial"/>
                <w:b/>
              </w:rPr>
              <w:t>L2</w:t>
            </w:r>
          </w:p>
        </w:tc>
        <w:tc>
          <w:tcPr>
            <w:tcW w:w="1134" w:type="dxa"/>
          </w:tcPr>
          <w:p w14:paraId="1FB8B4BD" w14:textId="77777777" w:rsidR="00A42E58" w:rsidRPr="00433856" w:rsidRDefault="00A42E58" w:rsidP="00D27206">
            <w:pPr>
              <w:pStyle w:val="TableParagraph"/>
              <w:spacing w:before="119"/>
              <w:ind w:left="372" w:right="356"/>
              <w:jc w:val="center"/>
              <w:rPr>
                <w:rFonts w:ascii="Arial"/>
                <w:b/>
              </w:rPr>
            </w:pPr>
            <w:r w:rsidRPr="00433856">
              <w:rPr>
                <w:rFonts w:ascii="Arial"/>
                <w:b/>
              </w:rPr>
              <w:t>1</w:t>
            </w:r>
          </w:p>
          <w:p w14:paraId="0BFA7321" w14:textId="77777777" w:rsidR="00A42E58" w:rsidRPr="00433856" w:rsidRDefault="00A42E58" w:rsidP="00D27206">
            <w:pPr>
              <w:pStyle w:val="TableParagraph"/>
              <w:spacing w:before="119"/>
              <w:ind w:left="372" w:right="356"/>
              <w:jc w:val="center"/>
              <w:rPr>
                <w:rFonts w:ascii="Arial"/>
                <w:b/>
              </w:rPr>
            </w:pPr>
          </w:p>
        </w:tc>
        <w:tc>
          <w:tcPr>
            <w:tcW w:w="850" w:type="dxa"/>
          </w:tcPr>
          <w:p w14:paraId="221F82DF" w14:textId="77777777" w:rsidR="00A42E58" w:rsidRPr="00433856" w:rsidRDefault="00A42E58" w:rsidP="00D27206">
            <w:pPr>
              <w:pStyle w:val="TableParagraph"/>
              <w:rPr>
                <w:sz w:val="20"/>
              </w:rPr>
            </w:pPr>
          </w:p>
        </w:tc>
        <w:tc>
          <w:tcPr>
            <w:tcW w:w="851" w:type="dxa"/>
          </w:tcPr>
          <w:p w14:paraId="2DEC5C3C" w14:textId="77777777" w:rsidR="00A42E58" w:rsidRPr="00433856" w:rsidRDefault="00A42E58" w:rsidP="00D27206">
            <w:pPr>
              <w:pStyle w:val="TableParagraph"/>
              <w:rPr>
                <w:sz w:val="20"/>
              </w:rPr>
            </w:pPr>
          </w:p>
        </w:tc>
        <w:tc>
          <w:tcPr>
            <w:tcW w:w="850" w:type="dxa"/>
          </w:tcPr>
          <w:p w14:paraId="5F9B3E9D" w14:textId="77777777" w:rsidR="00A42E58" w:rsidRPr="00433856" w:rsidRDefault="00A42E58" w:rsidP="00D27206">
            <w:pPr>
              <w:pStyle w:val="TableParagraph"/>
              <w:rPr>
                <w:sz w:val="20"/>
              </w:rPr>
            </w:pPr>
          </w:p>
        </w:tc>
        <w:tc>
          <w:tcPr>
            <w:tcW w:w="851" w:type="dxa"/>
          </w:tcPr>
          <w:p w14:paraId="61BDFE8D" w14:textId="77777777" w:rsidR="00A42E58" w:rsidRPr="00433856" w:rsidRDefault="00A42E58" w:rsidP="00D27206">
            <w:pPr>
              <w:pStyle w:val="TableParagraph"/>
              <w:rPr>
                <w:sz w:val="20"/>
              </w:rPr>
            </w:pPr>
          </w:p>
        </w:tc>
        <w:tc>
          <w:tcPr>
            <w:tcW w:w="850" w:type="dxa"/>
          </w:tcPr>
          <w:p w14:paraId="50DB482E" w14:textId="77777777" w:rsidR="00A42E58" w:rsidRPr="00433856" w:rsidRDefault="00A42E58" w:rsidP="00D27206">
            <w:pPr>
              <w:pStyle w:val="TableParagraph"/>
              <w:rPr>
                <w:sz w:val="20"/>
              </w:rPr>
            </w:pPr>
          </w:p>
        </w:tc>
        <w:tc>
          <w:tcPr>
            <w:tcW w:w="851" w:type="dxa"/>
          </w:tcPr>
          <w:p w14:paraId="076CE834" w14:textId="77777777" w:rsidR="00A42E58" w:rsidRPr="00433856" w:rsidRDefault="00A42E58" w:rsidP="00D27206">
            <w:pPr>
              <w:pStyle w:val="TableParagraph"/>
              <w:rPr>
                <w:sz w:val="20"/>
              </w:rPr>
            </w:pPr>
          </w:p>
        </w:tc>
        <w:tc>
          <w:tcPr>
            <w:tcW w:w="850" w:type="dxa"/>
          </w:tcPr>
          <w:p w14:paraId="7814BE0C" w14:textId="77777777" w:rsidR="00A42E58" w:rsidRPr="00433856" w:rsidRDefault="00A42E58" w:rsidP="00D27206">
            <w:pPr>
              <w:pStyle w:val="TableParagraph"/>
              <w:rPr>
                <w:sz w:val="20"/>
              </w:rPr>
            </w:pPr>
          </w:p>
        </w:tc>
        <w:tc>
          <w:tcPr>
            <w:tcW w:w="851" w:type="dxa"/>
          </w:tcPr>
          <w:p w14:paraId="4ECBC42D" w14:textId="77777777" w:rsidR="00A42E58" w:rsidRPr="00433856" w:rsidRDefault="00A42E58" w:rsidP="00D27206">
            <w:pPr>
              <w:pStyle w:val="TableParagraph"/>
              <w:rPr>
                <w:sz w:val="20"/>
              </w:rPr>
            </w:pPr>
          </w:p>
        </w:tc>
      </w:tr>
      <w:tr w:rsidR="00A42E58" w:rsidRPr="00433856" w14:paraId="0286F91F" w14:textId="77777777" w:rsidTr="00D27206">
        <w:trPr>
          <w:trHeight w:val="515"/>
        </w:trPr>
        <w:tc>
          <w:tcPr>
            <w:tcW w:w="554" w:type="dxa"/>
          </w:tcPr>
          <w:p w14:paraId="62F4A4CC" w14:textId="77777777" w:rsidR="00A42E58" w:rsidRPr="00433856" w:rsidRDefault="00A42E58" w:rsidP="00D27206">
            <w:pPr>
              <w:pStyle w:val="TableParagraph"/>
              <w:spacing w:line="245" w:lineRule="exact"/>
              <w:ind w:left="107"/>
              <w:rPr>
                <w:rFonts w:ascii="Arial"/>
                <w:b/>
              </w:rPr>
            </w:pPr>
            <w:r w:rsidRPr="00433856">
              <w:rPr>
                <w:rFonts w:ascii="Arial"/>
                <w:b/>
              </w:rPr>
              <w:t>3</w:t>
            </w:r>
          </w:p>
        </w:tc>
        <w:tc>
          <w:tcPr>
            <w:tcW w:w="2146" w:type="dxa"/>
          </w:tcPr>
          <w:p w14:paraId="5E631B85" w14:textId="77777777" w:rsidR="00A42E58" w:rsidRPr="00433856" w:rsidRDefault="00A42E58" w:rsidP="00D27206">
            <w:pPr>
              <w:pStyle w:val="TableParagraph"/>
              <w:spacing w:line="234" w:lineRule="exact"/>
              <w:ind w:left="108"/>
            </w:pPr>
            <w:r w:rsidRPr="00433856">
              <w:t>UPI Monitoring &amp; Application Support</w:t>
            </w:r>
          </w:p>
        </w:tc>
        <w:tc>
          <w:tcPr>
            <w:tcW w:w="1560" w:type="dxa"/>
          </w:tcPr>
          <w:p w14:paraId="1B23AF5C" w14:textId="77777777" w:rsidR="00A42E58" w:rsidRPr="00433856" w:rsidRDefault="00A42E58" w:rsidP="00D27206">
            <w:pPr>
              <w:pStyle w:val="TableParagraph"/>
              <w:spacing w:before="119"/>
              <w:ind w:left="372" w:right="356"/>
              <w:jc w:val="center"/>
              <w:rPr>
                <w:rFonts w:ascii="Arial"/>
                <w:b/>
              </w:rPr>
            </w:pPr>
            <w:r w:rsidRPr="00433856">
              <w:rPr>
                <w:rFonts w:ascii="Arial"/>
                <w:b/>
              </w:rPr>
              <w:t>L1</w:t>
            </w:r>
          </w:p>
        </w:tc>
        <w:tc>
          <w:tcPr>
            <w:tcW w:w="1134" w:type="dxa"/>
          </w:tcPr>
          <w:p w14:paraId="430B216E" w14:textId="77777777" w:rsidR="00A42E58" w:rsidRPr="00433856" w:rsidRDefault="00A42E58" w:rsidP="00D27206">
            <w:pPr>
              <w:pStyle w:val="TableParagraph"/>
              <w:spacing w:before="119"/>
              <w:ind w:left="372" w:right="356"/>
              <w:jc w:val="center"/>
              <w:rPr>
                <w:rFonts w:ascii="Arial"/>
                <w:b/>
              </w:rPr>
            </w:pPr>
            <w:r w:rsidRPr="00433856">
              <w:rPr>
                <w:rFonts w:ascii="Arial"/>
                <w:b/>
              </w:rPr>
              <w:t>6</w:t>
            </w:r>
          </w:p>
        </w:tc>
        <w:tc>
          <w:tcPr>
            <w:tcW w:w="850" w:type="dxa"/>
          </w:tcPr>
          <w:p w14:paraId="1D0E5DF7" w14:textId="77777777" w:rsidR="00A42E58" w:rsidRPr="00433856" w:rsidRDefault="00A42E58" w:rsidP="00D27206">
            <w:pPr>
              <w:pStyle w:val="TableParagraph"/>
              <w:rPr>
                <w:sz w:val="20"/>
              </w:rPr>
            </w:pPr>
          </w:p>
        </w:tc>
        <w:tc>
          <w:tcPr>
            <w:tcW w:w="851" w:type="dxa"/>
          </w:tcPr>
          <w:p w14:paraId="4B37A0E0" w14:textId="77777777" w:rsidR="00A42E58" w:rsidRPr="00433856" w:rsidRDefault="00A42E58" w:rsidP="00D27206">
            <w:pPr>
              <w:pStyle w:val="TableParagraph"/>
              <w:rPr>
                <w:sz w:val="20"/>
              </w:rPr>
            </w:pPr>
          </w:p>
        </w:tc>
        <w:tc>
          <w:tcPr>
            <w:tcW w:w="850" w:type="dxa"/>
          </w:tcPr>
          <w:p w14:paraId="30238A8A" w14:textId="77777777" w:rsidR="00A42E58" w:rsidRPr="00433856" w:rsidRDefault="00A42E58" w:rsidP="00D27206">
            <w:pPr>
              <w:pStyle w:val="TableParagraph"/>
              <w:rPr>
                <w:sz w:val="20"/>
              </w:rPr>
            </w:pPr>
          </w:p>
        </w:tc>
        <w:tc>
          <w:tcPr>
            <w:tcW w:w="851" w:type="dxa"/>
          </w:tcPr>
          <w:p w14:paraId="5E86AFD1" w14:textId="77777777" w:rsidR="00A42E58" w:rsidRPr="00433856" w:rsidRDefault="00A42E58" w:rsidP="00D27206">
            <w:pPr>
              <w:pStyle w:val="TableParagraph"/>
              <w:rPr>
                <w:sz w:val="20"/>
              </w:rPr>
            </w:pPr>
          </w:p>
        </w:tc>
        <w:tc>
          <w:tcPr>
            <w:tcW w:w="850" w:type="dxa"/>
          </w:tcPr>
          <w:p w14:paraId="7013BD0A" w14:textId="77777777" w:rsidR="00A42E58" w:rsidRPr="00433856" w:rsidRDefault="00A42E58" w:rsidP="00D27206">
            <w:pPr>
              <w:pStyle w:val="TableParagraph"/>
              <w:rPr>
                <w:sz w:val="20"/>
              </w:rPr>
            </w:pPr>
          </w:p>
        </w:tc>
        <w:tc>
          <w:tcPr>
            <w:tcW w:w="851" w:type="dxa"/>
          </w:tcPr>
          <w:p w14:paraId="404819DA" w14:textId="77777777" w:rsidR="00A42E58" w:rsidRPr="00433856" w:rsidRDefault="00A42E58" w:rsidP="00D27206">
            <w:pPr>
              <w:pStyle w:val="TableParagraph"/>
              <w:rPr>
                <w:sz w:val="20"/>
              </w:rPr>
            </w:pPr>
          </w:p>
        </w:tc>
        <w:tc>
          <w:tcPr>
            <w:tcW w:w="850" w:type="dxa"/>
          </w:tcPr>
          <w:p w14:paraId="2914855B" w14:textId="77777777" w:rsidR="00A42E58" w:rsidRPr="00433856" w:rsidRDefault="00A42E58" w:rsidP="00D27206">
            <w:pPr>
              <w:pStyle w:val="TableParagraph"/>
              <w:rPr>
                <w:sz w:val="20"/>
              </w:rPr>
            </w:pPr>
          </w:p>
        </w:tc>
        <w:tc>
          <w:tcPr>
            <w:tcW w:w="851" w:type="dxa"/>
          </w:tcPr>
          <w:p w14:paraId="134CC0A3" w14:textId="77777777" w:rsidR="00A42E58" w:rsidRPr="00433856" w:rsidRDefault="00A42E58" w:rsidP="00D27206">
            <w:pPr>
              <w:pStyle w:val="TableParagraph"/>
              <w:rPr>
                <w:sz w:val="20"/>
              </w:rPr>
            </w:pPr>
          </w:p>
        </w:tc>
      </w:tr>
      <w:tr w:rsidR="00A42E58" w:rsidRPr="00433856" w14:paraId="583C543E" w14:textId="77777777" w:rsidTr="00D27206">
        <w:trPr>
          <w:trHeight w:val="254"/>
        </w:trPr>
        <w:tc>
          <w:tcPr>
            <w:tcW w:w="554" w:type="dxa"/>
          </w:tcPr>
          <w:p w14:paraId="0F0FCDD1" w14:textId="77777777" w:rsidR="00A42E58" w:rsidRPr="00433856" w:rsidRDefault="00A42E58" w:rsidP="00D27206">
            <w:pPr>
              <w:pStyle w:val="TableParagraph"/>
              <w:spacing w:line="245" w:lineRule="exact"/>
              <w:ind w:left="107"/>
              <w:rPr>
                <w:rFonts w:ascii="Arial"/>
                <w:b/>
              </w:rPr>
            </w:pPr>
          </w:p>
        </w:tc>
        <w:tc>
          <w:tcPr>
            <w:tcW w:w="2146" w:type="dxa"/>
          </w:tcPr>
          <w:p w14:paraId="6C577D34"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1560" w:type="dxa"/>
          </w:tcPr>
          <w:p w14:paraId="736B2029" w14:textId="77777777" w:rsidR="00A42E58" w:rsidRPr="00433856" w:rsidRDefault="00A42E58" w:rsidP="00D27206">
            <w:pPr>
              <w:pStyle w:val="TableParagraph"/>
              <w:spacing w:before="119"/>
              <w:ind w:left="372" w:right="356"/>
              <w:jc w:val="center"/>
              <w:rPr>
                <w:rFonts w:ascii="Arial"/>
                <w:b/>
              </w:rPr>
            </w:pPr>
          </w:p>
        </w:tc>
        <w:tc>
          <w:tcPr>
            <w:tcW w:w="1134" w:type="dxa"/>
          </w:tcPr>
          <w:p w14:paraId="6FBDB0DD" w14:textId="77777777" w:rsidR="00A42E58" w:rsidRPr="00433856" w:rsidRDefault="00A42E58" w:rsidP="00D27206">
            <w:pPr>
              <w:pStyle w:val="TableParagraph"/>
              <w:spacing w:before="119"/>
              <w:ind w:left="372" w:right="356"/>
              <w:jc w:val="center"/>
              <w:rPr>
                <w:rFonts w:ascii="Arial"/>
                <w:b/>
              </w:rPr>
            </w:pPr>
            <w:r w:rsidRPr="00433856">
              <w:rPr>
                <w:rFonts w:ascii="Arial"/>
                <w:b/>
              </w:rPr>
              <w:t>7</w:t>
            </w:r>
          </w:p>
        </w:tc>
        <w:tc>
          <w:tcPr>
            <w:tcW w:w="850" w:type="dxa"/>
          </w:tcPr>
          <w:p w14:paraId="5B3704BF" w14:textId="77777777" w:rsidR="00A42E58" w:rsidRPr="00433856" w:rsidRDefault="00A42E58" w:rsidP="00D27206">
            <w:pPr>
              <w:pStyle w:val="TableParagraph"/>
              <w:rPr>
                <w:sz w:val="18"/>
              </w:rPr>
            </w:pPr>
          </w:p>
        </w:tc>
        <w:tc>
          <w:tcPr>
            <w:tcW w:w="851" w:type="dxa"/>
          </w:tcPr>
          <w:p w14:paraId="68BDF3F8" w14:textId="77777777" w:rsidR="00A42E58" w:rsidRPr="00433856" w:rsidRDefault="00A42E58" w:rsidP="00D27206">
            <w:pPr>
              <w:pStyle w:val="TableParagraph"/>
              <w:rPr>
                <w:sz w:val="18"/>
              </w:rPr>
            </w:pPr>
          </w:p>
        </w:tc>
        <w:tc>
          <w:tcPr>
            <w:tcW w:w="850" w:type="dxa"/>
          </w:tcPr>
          <w:p w14:paraId="5A45501A" w14:textId="77777777" w:rsidR="00A42E58" w:rsidRPr="00433856" w:rsidRDefault="00A42E58" w:rsidP="00D27206">
            <w:pPr>
              <w:pStyle w:val="TableParagraph"/>
              <w:rPr>
                <w:sz w:val="18"/>
              </w:rPr>
            </w:pPr>
          </w:p>
        </w:tc>
        <w:tc>
          <w:tcPr>
            <w:tcW w:w="851" w:type="dxa"/>
          </w:tcPr>
          <w:p w14:paraId="301EDB93" w14:textId="77777777" w:rsidR="00A42E58" w:rsidRPr="00433856" w:rsidRDefault="00A42E58" w:rsidP="00D27206">
            <w:pPr>
              <w:pStyle w:val="TableParagraph"/>
              <w:rPr>
                <w:sz w:val="18"/>
              </w:rPr>
            </w:pPr>
          </w:p>
        </w:tc>
        <w:tc>
          <w:tcPr>
            <w:tcW w:w="850" w:type="dxa"/>
          </w:tcPr>
          <w:p w14:paraId="2ADA5FFC" w14:textId="77777777" w:rsidR="00A42E58" w:rsidRPr="00433856" w:rsidRDefault="00A42E58" w:rsidP="00D27206">
            <w:pPr>
              <w:pStyle w:val="TableParagraph"/>
              <w:rPr>
                <w:sz w:val="18"/>
              </w:rPr>
            </w:pPr>
          </w:p>
        </w:tc>
        <w:tc>
          <w:tcPr>
            <w:tcW w:w="851" w:type="dxa"/>
          </w:tcPr>
          <w:p w14:paraId="16A10843" w14:textId="77777777" w:rsidR="00A42E58" w:rsidRPr="00433856" w:rsidRDefault="00A42E58" w:rsidP="00D27206">
            <w:pPr>
              <w:pStyle w:val="TableParagraph"/>
              <w:rPr>
                <w:sz w:val="18"/>
              </w:rPr>
            </w:pPr>
          </w:p>
        </w:tc>
        <w:tc>
          <w:tcPr>
            <w:tcW w:w="850" w:type="dxa"/>
          </w:tcPr>
          <w:p w14:paraId="3AC6B148" w14:textId="77777777" w:rsidR="00A42E58" w:rsidRPr="00433856" w:rsidRDefault="00A42E58" w:rsidP="00D27206">
            <w:pPr>
              <w:pStyle w:val="TableParagraph"/>
              <w:rPr>
                <w:sz w:val="18"/>
              </w:rPr>
            </w:pPr>
          </w:p>
        </w:tc>
        <w:tc>
          <w:tcPr>
            <w:tcW w:w="851" w:type="dxa"/>
          </w:tcPr>
          <w:p w14:paraId="738BE0CF" w14:textId="77777777" w:rsidR="00A42E58" w:rsidRPr="00433856" w:rsidRDefault="00A42E58" w:rsidP="00D27206">
            <w:pPr>
              <w:pStyle w:val="TableParagraph"/>
              <w:rPr>
                <w:sz w:val="18"/>
              </w:rPr>
            </w:pPr>
          </w:p>
        </w:tc>
      </w:tr>
    </w:tbl>
    <w:p w14:paraId="1D78AFDC" w14:textId="77777777" w:rsidR="00A42E58" w:rsidRPr="00433856" w:rsidRDefault="00A42E58" w:rsidP="00A42E58">
      <w:pPr>
        <w:spacing w:before="180" w:after="23"/>
        <w:ind w:left="120"/>
        <w:rPr>
          <w:rFonts w:ascii="Arial"/>
          <w:b/>
        </w:rPr>
      </w:pPr>
      <w:r w:rsidRPr="00433856">
        <w:rPr>
          <w:rFonts w:ascii="Arial"/>
          <w:b/>
        </w:rPr>
        <w:t>Table 1</w:t>
      </w:r>
      <w:r w:rsidR="00C01EE0" w:rsidRPr="00433856">
        <w:rPr>
          <w:rFonts w:ascii="Arial"/>
          <w:b/>
        </w:rPr>
        <w:t>7</w:t>
      </w:r>
      <w:r w:rsidRPr="00433856">
        <w:rPr>
          <w:rFonts w:ascii="Arial"/>
          <w:b/>
        </w:rPr>
        <w:t xml:space="preserve">: Breakup of Training Cost for UPI Switch (item 16 of Table </w:t>
      </w:r>
      <w:r w:rsidR="00C01EE0" w:rsidRPr="00433856">
        <w:rPr>
          <w:rFonts w:ascii="Arial"/>
          <w:b/>
          <w:spacing w:val="-1"/>
        </w:rPr>
        <w:t>1 (B)</w:t>
      </w:r>
      <w:r w:rsidRPr="00433856">
        <w:rPr>
          <w:rFonts w:ascii="Arial"/>
          <w:b/>
        </w:rPr>
        <w:t>) - DC &amp; DRC</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247"/>
        <w:gridCol w:w="1559"/>
        <w:gridCol w:w="1560"/>
      </w:tblGrid>
      <w:tr w:rsidR="00A42E58" w:rsidRPr="00433856" w14:paraId="3DD318C6" w14:textId="77777777" w:rsidTr="00D27206">
        <w:trPr>
          <w:trHeight w:val="253"/>
        </w:trPr>
        <w:tc>
          <w:tcPr>
            <w:tcW w:w="595" w:type="dxa"/>
            <w:vMerge w:val="restart"/>
          </w:tcPr>
          <w:p w14:paraId="39FF3C86" w14:textId="77777777" w:rsidR="00A42E58" w:rsidRPr="00433856" w:rsidRDefault="00A42E58" w:rsidP="00D27206">
            <w:pPr>
              <w:pStyle w:val="TableParagraph"/>
              <w:spacing w:line="248" w:lineRule="exact"/>
              <w:ind w:left="107"/>
              <w:rPr>
                <w:rFonts w:ascii="Arial"/>
                <w:b/>
              </w:rPr>
            </w:pPr>
            <w:r w:rsidRPr="00433856">
              <w:rPr>
                <w:rFonts w:ascii="Arial"/>
                <w:b/>
              </w:rPr>
              <w:lastRenderedPageBreak/>
              <w:t>SN</w:t>
            </w:r>
          </w:p>
        </w:tc>
        <w:tc>
          <w:tcPr>
            <w:tcW w:w="2247" w:type="dxa"/>
            <w:vMerge w:val="restart"/>
          </w:tcPr>
          <w:p w14:paraId="0FC1C3F7" w14:textId="77777777" w:rsidR="00A42E58" w:rsidRPr="00433856" w:rsidRDefault="00A42E58" w:rsidP="00D27206">
            <w:pPr>
              <w:pStyle w:val="TableParagraph"/>
              <w:spacing w:line="248" w:lineRule="exact"/>
              <w:ind w:left="107"/>
              <w:rPr>
                <w:rFonts w:ascii="Arial"/>
                <w:b/>
              </w:rPr>
            </w:pPr>
            <w:r w:rsidRPr="00433856">
              <w:rPr>
                <w:rFonts w:ascii="Arial"/>
                <w:b/>
              </w:rPr>
              <w:t>Requirement</w:t>
            </w:r>
          </w:p>
        </w:tc>
        <w:tc>
          <w:tcPr>
            <w:tcW w:w="1559" w:type="dxa"/>
            <w:vMerge w:val="restart"/>
          </w:tcPr>
          <w:p w14:paraId="178781B2" w14:textId="77777777" w:rsidR="00A42E58" w:rsidRPr="00433856" w:rsidRDefault="00A42E58" w:rsidP="00D27206">
            <w:pPr>
              <w:pStyle w:val="TableParagraph"/>
              <w:spacing w:line="248" w:lineRule="exact"/>
              <w:ind w:left="108"/>
              <w:rPr>
                <w:rFonts w:ascii="Arial"/>
                <w:b/>
              </w:rPr>
            </w:pPr>
            <w:r w:rsidRPr="00433856">
              <w:rPr>
                <w:rFonts w:ascii="Arial"/>
                <w:b/>
              </w:rPr>
              <w:t>Requirement Description</w:t>
            </w:r>
          </w:p>
          <w:p w14:paraId="44874E86" w14:textId="77777777" w:rsidR="00A42E58" w:rsidRPr="00433856" w:rsidRDefault="00A42E58" w:rsidP="00D27206">
            <w:pPr>
              <w:pStyle w:val="TableParagraph"/>
              <w:spacing w:line="248" w:lineRule="exact"/>
              <w:ind w:left="108"/>
              <w:rPr>
                <w:rFonts w:ascii="Arial"/>
                <w:b/>
              </w:rPr>
            </w:pPr>
          </w:p>
        </w:tc>
        <w:tc>
          <w:tcPr>
            <w:tcW w:w="1560" w:type="dxa"/>
            <w:vMerge w:val="restart"/>
          </w:tcPr>
          <w:p w14:paraId="15DC41C0" w14:textId="5267266B" w:rsidR="00A42E58" w:rsidRPr="00433856" w:rsidRDefault="00A42E58" w:rsidP="00D27206">
            <w:pPr>
              <w:pStyle w:val="TableParagraph"/>
              <w:spacing w:line="242" w:lineRule="auto"/>
              <w:ind w:left="108" w:right="78"/>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111B0399" w14:textId="77777777" w:rsidTr="00D27206">
        <w:trPr>
          <w:trHeight w:val="748"/>
        </w:trPr>
        <w:tc>
          <w:tcPr>
            <w:tcW w:w="595" w:type="dxa"/>
            <w:vMerge/>
            <w:tcBorders>
              <w:top w:val="nil"/>
            </w:tcBorders>
          </w:tcPr>
          <w:p w14:paraId="666A3C58" w14:textId="77777777" w:rsidR="00A42E58" w:rsidRPr="00433856" w:rsidRDefault="00A42E58" w:rsidP="00D27206">
            <w:pPr>
              <w:rPr>
                <w:sz w:val="2"/>
                <w:szCs w:val="2"/>
              </w:rPr>
            </w:pPr>
          </w:p>
        </w:tc>
        <w:tc>
          <w:tcPr>
            <w:tcW w:w="2247" w:type="dxa"/>
            <w:vMerge/>
            <w:tcBorders>
              <w:top w:val="nil"/>
            </w:tcBorders>
          </w:tcPr>
          <w:p w14:paraId="1499E2B3" w14:textId="77777777" w:rsidR="00A42E58" w:rsidRPr="00433856" w:rsidRDefault="00A42E58" w:rsidP="00D27206">
            <w:pPr>
              <w:rPr>
                <w:sz w:val="2"/>
                <w:szCs w:val="2"/>
              </w:rPr>
            </w:pPr>
          </w:p>
        </w:tc>
        <w:tc>
          <w:tcPr>
            <w:tcW w:w="1559" w:type="dxa"/>
            <w:vMerge/>
            <w:tcBorders>
              <w:top w:val="nil"/>
            </w:tcBorders>
          </w:tcPr>
          <w:p w14:paraId="6E9AA1A0" w14:textId="77777777" w:rsidR="00A42E58" w:rsidRPr="00433856" w:rsidRDefault="00A42E58" w:rsidP="00D27206">
            <w:pPr>
              <w:rPr>
                <w:sz w:val="2"/>
                <w:szCs w:val="2"/>
              </w:rPr>
            </w:pPr>
          </w:p>
        </w:tc>
        <w:tc>
          <w:tcPr>
            <w:tcW w:w="1560" w:type="dxa"/>
            <w:vMerge/>
            <w:tcBorders>
              <w:top w:val="nil"/>
            </w:tcBorders>
          </w:tcPr>
          <w:p w14:paraId="3D376499" w14:textId="77777777" w:rsidR="00A42E58" w:rsidRPr="00433856" w:rsidRDefault="00A42E58" w:rsidP="00D27206">
            <w:pPr>
              <w:rPr>
                <w:sz w:val="2"/>
                <w:szCs w:val="2"/>
              </w:rPr>
            </w:pPr>
          </w:p>
        </w:tc>
      </w:tr>
      <w:tr w:rsidR="00A42E58" w:rsidRPr="00433856" w14:paraId="3BF88BBE" w14:textId="77777777" w:rsidTr="00D27206">
        <w:trPr>
          <w:trHeight w:val="248"/>
        </w:trPr>
        <w:tc>
          <w:tcPr>
            <w:tcW w:w="595" w:type="dxa"/>
          </w:tcPr>
          <w:p w14:paraId="5465B908" w14:textId="77777777" w:rsidR="00A42E58" w:rsidRPr="00433856" w:rsidRDefault="00A42E58" w:rsidP="00D27206">
            <w:pPr>
              <w:pStyle w:val="TableParagraph"/>
              <w:spacing w:line="229" w:lineRule="exact"/>
              <w:ind w:left="107"/>
              <w:rPr>
                <w:rFonts w:ascii="Arial"/>
                <w:b/>
              </w:rPr>
            </w:pPr>
            <w:r w:rsidRPr="00433856">
              <w:rPr>
                <w:rFonts w:ascii="Arial"/>
                <w:b/>
              </w:rPr>
              <w:t>1</w:t>
            </w:r>
          </w:p>
        </w:tc>
        <w:tc>
          <w:tcPr>
            <w:tcW w:w="2247" w:type="dxa"/>
          </w:tcPr>
          <w:p w14:paraId="5D784770" w14:textId="77777777" w:rsidR="00A42E58" w:rsidRPr="00433856" w:rsidRDefault="00A42E58" w:rsidP="00D27206">
            <w:pPr>
              <w:pStyle w:val="TableParagraph"/>
              <w:spacing w:line="229" w:lineRule="exact"/>
              <w:ind w:left="107"/>
            </w:pPr>
            <w:r w:rsidRPr="00433856">
              <w:t>Training cost- 1</w:t>
            </w:r>
          </w:p>
        </w:tc>
        <w:tc>
          <w:tcPr>
            <w:tcW w:w="1559" w:type="dxa"/>
          </w:tcPr>
          <w:p w14:paraId="6A59843A" w14:textId="77777777" w:rsidR="00A42E58" w:rsidRPr="00433856" w:rsidRDefault="00A42E58" w:rsidP="00D27206">
            <w:pPr>
              <w:pStyle w:val="TableParagraph"/>
              <w:rPr>
                <w:sz w:val="18"/>
              </w:rPr>
            </w:pPr>
          </w:p>
        </w:tc>
        <w:tc>
          <w:tcPr>
            <w:tcW w:w="1560" w:type="dxa"/>
          </w:tcPr>
          <w:p w14:paraId="07329E88" w14:textId="77777777" w:rsidR="00A42E58" w:rsidRPr="00433856" w:rsidRDefault="00A42E58" w:rsidP="00D27206">
            <w:pPr>
              <w:pStyle w:val="TableParagraph"/>
              <w:rPr>
                <w:sz w:val="18"/>
              </w:rPr>
            </w:pPr>
          </w:p>
        </w:tc>
      </w:tr>
      <w:tr w:rsidR="00A42E58" w:rsidRPr="00433856" w14:paraId="66207E2E" w14:textId="77777777" w:rsidTr="00D27206">
        <w:trPr>
          <w:trHeight w:val="111"/>
        </w:trPr>
        <w:tc>
          <w:tcPr>
            <w:tcW w:w="595" w:type="dxa"/>
          </w:tcPr>
          <w:p w14:paraId="4915C4AD" w14:textId="77777777" w:rsidR="00A42E58" w:rsidRPr="00433856" w:rsidRDefault="00A42E58" w:rsidP="00D27206">
            <w:pPr>
              <w:pStyle w:val="TableParagraph"/>
              <w:spacing w:line="250" w:lineRule="exact"/>
              <w:ind w:left="107"/>
              <w:rPr>
                <w:rFonts w:ascii="Arial"/>
                <w:b/>
              </w:rPr>
            </w:pPr>
            <w:r w:rsidRPr="00433856">
              <w:rPr>
                <w:rFonts w:ascii="Arial"/>
                <w:b/>
              </w:rPr>
              <w:t>2</w:t>
            </w:r>
          </w:p>
        </w:tc>
        <w:tc>
          <w:tcPr>
            <w:tcW w:w="2247" w:type="dxa"/>
          </w:tcPr>
          <w:p w14:paraId="6326F3B7" w14:textId="77777777" w:rsidR="00A42E58" w:rsidRPr="00433856" w:rsidRDefault="00A42E58" w:rsidP="00D27206">
            <w:pPr>
              <w:pStyle w:val="TableParagraph"/>
              <w:spacing w:line="252" w:lineRule="exact"/>
              <w:ind w:left="107" w:right="170"/>
            </w:pPr>
            <w:r w:rsidRPr="00433856">
              <w:t>Training cost- N</w:t>
            </w:r>
          </w:p>
        </w:tc>
        <w:tc>
          <w:tcPr>
            <w:tcW w:w="1559" w:type="dxa"/>
          </w:tcPr>
          <w:p w14:paraId="6860AFA2" w14:textId="77777777" w:rsidR="00A42E58" w:rsidRPr="00433856" w:rsidRDefault="00A42E58" w:rsidP="00D27206">
            <w:pPr>
              <w:pStyle w:val="TableParagraph"/>
              <w:rPr>
                <w:sz w:val="20"/>
              </w:rPr>
            </w:pPr>
          </w:p>
        </w:tc>
        <w:tc>
          <w:tcPr>
            <w:tcW w:w="1560" w:type="dxa"/>
          </w:tcPr>
          <w:p w14:paraId="603ED93A" w14:textId="77777777" w:rsidR="00A42E58" w:rsidRPr="00433856" w:rsidRDefault="00A42E58" w:rsidP="00D27206">
            <w:pPr>
              <w:pStyle w:val="TableParagraph"/>
              <w:rPr>
                <w:sz w:val="20"/>
              </w:rPr>
            </w:pPr>
          </w:p>
        </w:tc>
      </w:tr>
      <w:tr w:rsidR="00A42E58" w:rsidRPr="00433856" w14:paraId="4A8371EA" w14:textId="77777777" w:rsidTr="00D27206">
        <w:trPr>
          <w:trHeight w:val="253"/>
        </w:trPr>
        <w:tc>
          <w:tcPr>
            <w:tcW w:w="595" w:type="dxa"/>
          </w:tcPr>
          <w:p w14:paraId="07958B13" w14:textId="77777777" w:rsidR="00A42E58" w:rsidRPr="00433856" w:rsidRDefault="00A42E58" w:rsidP="00D27206">
            <w:pPr>
              <w:pStyle w:val="TableParagraph"/>
              <w:spacing w:line="234" w:lineRule="exact"/>
              <w:ind w:left="107"/>
              <w:rPr>
                <w:rFonts w:ascii="Arial"/>
                <w:b/>
              </w:rPr>
            </w:pPr>
          </w:p>
        </w:tc>
        <w:tc>
          <w:tcPr>
            <w:tcW w:w="2247" w:type="dxa"/>
          </w:tcPr>
          <w:p w14:paraId="0F04FBA5" w14:textId="77777777" w:rsidR="00A42E58" w:rsidRPr="00433856" w:rsidRDefault="00A42E58" w:rsidP="00D27206">
            <w:pPr>
              <w:pStyle w:val="TableParagraph"/>
              <w:spacing w:line="234" w:lineRule="exact"/>
              <w:ind w:left="107"/>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1559" w:type="dxa"/>
          </w:tcPr>
          <w:p w14:paraId="4D36B511" w14:textId="77777777" w:rsidR="00A42E58" w:rsidRPr="00433856" w:rsidRDefault="00A42E58" w:rsidP="00D27206">
            <w:pPr>
              <w:pStyle w:val="TableParagraph"/>
              <w:rPr>
                <w:sz w:val="18"/>
              </w:rPr>
            </w:pPr>
          </w:p>
        </w:tc>
        <w:tc>
          <w:tcPr>
            <w:tcW w:w="1560" w:type="dxa"/>
          </w:tcPr>
          <w:p w14:paraId="46CD3BFF" w14:textId="77777777" w:rsidR="00A42E58" w:rsidRPr="00433856" w:rsidRDefault="00A42E58" w:rsidP="00D27206">
            <w:pPr>
              <w:pStyle w:val="TableParagraph"/>
              <w:rPr>
                <w:sz w:val="18"/>
              </w:rPr>
            </w:pPr>
          </w:p>
        </w:tc>
      </w:tr>
    </w:tbl>
    <w:p w14:paraId="2FB5F467" w14:textId="77777777" w:rsidR="00A42E58" w:rsidRPr="00433856" w:rsidRDefault="00A42E58" w:rsidP="00A42E58">
      <w:pPr>
        <w:spacing w:before="154" w:after="23"/>
        <w:ind w:left="120"/>
        <w:rPr>
          <w:rFonts w:ascii="Arial"/>
          <w:b/>
        </w:rPr>
      </w:pPr>
      <w:r w:rsidRPr="00433856">
        <w:rPr>
          <w:rFonts w:ascii="Arial"/>
          <w:b/>
        </w:rPr>
        <w:t>Table</w:t>
      </w:r>
      <w:r w:rsidRPr="00433856">
        <w:rPr>
          <w:rFonts w:ascii="Arial"/>
          <w:b/>
          <w:spacing w:val="-1"/>
        </w:rPr>
        <w:t xml:space="preserve"> </w:t>
      </w:r>
      <w:r w:rsidR="00C01EE0" w:rsidRPr="00433856">
        <w:rPr>
          <w:rFonts w:ascii="Arial"/>
          <w:b/>
          <w:spacing w:val="-1"/>
        </w:rPr>
        <w:t>18</w:t>
      </w:r>
      <w:r w:rsidRPr="00433856">
        <w:rPr>
          <w:rFonts w:ascii="Arial"/>
          <w:b/>
          <w:spacing w:val="-1"/>
        </w:rPr>
        <w:t xml:space="preserve">: </w:t>
      </w:r>
      <w:r w:rsidRPr="00433856">
        <w:rPr>
          <w:rFonts w:ascii="Arial"/>
          <w:b/>
        </w:rPr>
        <w:t>Breakup</w:t>
      </w:r>
      <w:r w:rsidRPr="00433856">
        <w:rPr>
          <w:rFonts w:ascii="Arial"/>
          <w:b/>
          <w:spacing w:val="-1"/>
        </w:rPr>
        <w:t xml:space="preserve"> </w:t>
      </w:r>
      <w:r w:rsidRPr="00433856">
        <w:rPr>
          <w:rFonts w:ascii="Arial"/>
          <w:b/>
        </w:rPr>
        <w:t>of</w:t>
      </w:r>
      <w:r w:rsidRPr="00433856">
        <w:rPr>
          <w:rFonts w:ascii="Arial"/>
          <w:b/>
          <w:spacing w:val="3"/>
        </w:rPr>
        <w:t xml:space="preserve"> </w:t>
      </w:r>
      <w:r w:rsidRPr="00433856">
        <w:rPr>
          <w:rFonts w:ascii="Arial"/>
          <w:b/>
        </w:rPr>
        <w:t>Customisation charges</w:t>
      </w:r>
      <w:r w:rsidRPr="00433856">
        <w:rPr>
          <w:rFonts w:ascii="Arial"/>
          <w:b/>
          <w:spacing w:val="-3"/>
        </w:rPr>
        <w:t xml:space="preserve"> </w:t>
      </w:r>
      <w:r w:rsidRPr="00433856">
        <w:rPr>
          <w:rFonts w:ascii="Arial"/>
          <w:b/>
        </w:rPr>
        <w:t>for UPI</w:t>
      </w:r>
      <w:r w:rsidRPr="00433856">
        <w:rPr>
          <w:rFonts w:ascii="Arial"/>
          <w:b/>
          <w:spacing w:val="1"/>
        </w:rPr>
        <w:t xml:space="preserve"> </w:t>
      </w:r>
      <w:r w:rsidRPr="00433856">
        <w:rPr>
          <w:rFonts w:ascii="Arial"/>
          <w:b/>
        </w:rPr>
        <w:t>Switch</w:t>
      </w:r>
      <w:r w:rsidRPr="00433856">
        <w:rPr>
          <w:rFonts w:ascii="Arial"/>
          <w:b/>
          <w:spacing w:val="-4"/>
        </w:rPr>
        <w:t xml:space="preserve"> </w:t>
      </w:r>
      <w:r w:rsidRPr="00433856">
        <w:rPr>
          <w:rFonts w:ascii="Arial"/>
          <w:b/>
        </w:rPr>
        <w:t>(item 17 of</w:t>
      </w:r>
      <w:r w:rsidRPr="00433856">
        <w:rPr>
          <w:rFonts w:ascii="Arial"/>
          <w:b/>
          <w:spacing w:val="-5"/>
        </w:rPr>
        <w:t xml:space="preserve"> </w:t>
      </w:r>
      <w:r w:rsidRPr="00433856">
        <w:rPr>
          <w:rFonts w:ascii="Arial"/>
          <w:b/>
        </w:rPr>
        <w:t>Table</w:t>
      </w:r>
      <w:r w:rsidRPr="00433856">
        <w:rPr>
          <w:rFonts w:ascii="Arial"/>
          <w:b/>
          <w:spacing w:val="-1"/>
        </w:rPr>
        <w:t xml:space="preserve"> </w:t>
      </w:r>
      <w:r w:rsidR="00C01EE0" w:rsidRPr="00433856">
        <w:rPr>
          <w:rFonts w:ascii="Arial"/>
          <w:b/>
          <w:spacing w:val="-1"/>
        </w:rPr>
        <w:t>1 (B)</w:t>
      </w:r>
      <w:r w:rsidRPr="00433856">
        <w:rPr>
          <w:rFonts w:ascii="Arial"/>
          <w:b/>
        </w:rPr>
        <w:t xml:space="preserv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24"/>
        <w:gridCol w:w="1108"/>
        <w:gridCol w:w="836"/>
        <w:gridCol w:w="814"/>
        <w:gridCol w:w="815"/>
        <w:gridCol w:w="814"/>
        <w:gridCol w:w="816"/>
        <w:gridCol w:w="816"/>
        <w:gridCol w:w="740"/>
        <w:gridCol w:w="740"/>
      </w:tblGrid>
      <w:tr w:rsidR="00C01EE0" w:rsidRPr="00433856" w14:paraId="318DBF6D" w14:textId="77777777" w:rsidTr="00D27206">
        <w:trPr>
          <w:trHeight w:val="251"/>
        </w:trPr>
        <w:tc>
          <w:tcPr>
            <w:tcW w:w="595" w:type="dxa"/>
            <w:vMerge w:val="restart"/>
          </w:tcPr>
          <w:p w14:paraId="726DD773" w14:textId="77777777" w:rsidR="00A42E58" w:rsidRPr="00433856" w:rsidRDefault="00A42E58" w:rsidP="00D27206">
            <w:pPr>
              <w:pStyle w:val="TableParagraph"/>
              <w:spacing w:line="248" w:lineRule="exact"/>
              <w:ind w:left="107"/>
              <w:rPr>
                <w:rFonts w:ascii="Arial"/>
                <w:b/>
              </w:rPr>
            </w:pPr>
            <w:r w:rsidRPr="00433856">
              <w:rPr>
                <w:rFonts w:ascii="Arial"/>
                <w:b/>
              </w:rPr>
              <w:t>SN</w:t>
            </w:r>
          </w:p>
        </w:tc>
        <w:tc>
          <w:tcPr>
            <w:tcW w:w="2424" w:type="dxa"/>
            <w:vMerge w:val="restart"/>
          </w:tcPr>
          <w:p w14:paraId="7AEF5447" w14:textId="77777777" w:rsidR="00A42E58" w:rsidRPr="00433856" w:rsidRDefault="00A42E58" w:rsidP="00D27206">
            <w:pPr>
              <w:pStyle w:val="TableParagraph"/>
              <w:spacing w:line="248" w:lineRule="exact"/>
              <w:ind w:left="107"/>
              <w:rPr>
                <w:rFonts w:ascii="Arial"/>
                <w:b/>
              </w:rPr>
            </w:pPr>
            <w:r w:rsidRPr="00433856">
              <w:rPr>
                <w:rFonts w:ascii="Arial"/>
                <w:b/>
              </w:rPr>
              <w:t>Requirement</w:t>
            </w:r>
          </w:p>
        </w:tc>
        <w:tc>
          <w:tcPr>
            <w:tcW w:w="1108" w:type="dxa"/>
            <w:vMerge w:val="restart"/>
          </w:tcPr>
          <w:p w14:paraId="4A813196" w14:textId="77777777" w:rsidR="00A42E58" w:rsidRPr="00433856" w:rsidRDefault="00A42E58" w:rsidP="00D27206">
            <w:pPr>
              <w:pStyle w:val="TableParagraph"/>
              <w:spacing w:line="248" w:lineRule="exact"/>
              <w:ind w:left="108"/>
              <w:rPr>
                <w:rFonts w:ascii="Arial"/>
                <w:b/>
              </w:rPr>
            </w:pPr>
            <w:r w:rsidRPr="00433856">
              <w:rPr>
                <w:rFonts w:ascii="Arial"/>
                <w:b/>
              </w:rPr>
              <w:t>Quantity</w:t>
            </w:r>
          </w:p>
        </w:tc>
        <w:tc>
          <w:tcPr>
            <w:tcW w:w="5651" w:type="dxa"/>
            <w:gridSpan w:val="7"/>
          </w:tcPr>
          <w:p w14:paraId="595822D4" w14:textId="5A39B73A" w:rsidR="00A42E58" w:rsidRPr="00433856" w:rsidRDefault="00A42E58" w:rsidP="00D27206">
            <w:pPr>
              <w:pStyle w:val="TableParagraph"/>
              <w:ind w:left="120" w:right="64"/>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0" w:type="dxa"/>
            <w:vMerge w:val="restart"/>
          </w:tcPr>
          <w:p w14:paraId="253D08F7" w14:textId="73371C89" w:rsidR="00A42E58" w:rsidRPr="00433856" w:rsidRDefault="00A42E58" w:rsidP="00D27206">
            <w:pPr>
              <w:pStyle w:val="TableParagraph"/>
              <w:ind w:left="120" w:right="64"/>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C01EE0" w:rsidRPr="00433856" w14:paraId="5AF61516" w14:textId="77777777" w:rsidTr="00D27206">
        <w:trPr>
          <w:trHeight w:val="750"/>
        </w:trPr>
        <w:tc>
          <w:tcPr>
            <w:tcW w:w="595" w:type="dxa"/>
            <w:vMerge/>
            <w:tcBorders>
              <w:top w:val="nil"/>
            </w:tcBorders>
          </w:tcPr>
          <w:p w14:paraId="25F58E51" w14:textId="77777777" w:rsidR="00A42E58" w:rsidRPr="00433856" w:rsidRDefault="00A42E58" w:rsidP="00D27206">
            <w:pPr>
              <w:rPr>
                <w:sz w:val="2"/>
                <w:szCs w:val="2"/>
              </w:rPr>
            </w:pPr>
          </w:p>
        </w:tc>
        <w:tc>
          <w:tcPr>
            <w:tcW w:w="2424" w:type="dxa"/>
            <w:vMerge/>
            <w:tcBorders>
              <w:top w:val="nil"/>
            </w:tcBorders>
          </w:tcPr>
          <w:p w14:paraId="58618B79" w14:textId="77777777" w:rsidR="00A42E58" w:rsidRPr="00433856" w:rsidRDefault="00A42E58" w:rsidP="00D27206">
            <w:pPr>
              <w:rPr>
                <w:sz w:val="2"/>
                <w:szCs w:val="2"/>
              </w:rPr>
            </w:pPr>
          </w:p>
        </w:tc>
        <w:tc>
          <w:tcPr>
            <w:tcW w:w="1108" w:type="dxa"/>
            <w:vMerge/>
            <w:tcBorders>
              <w:top w:val="nil"/>
            </w:tcBorders>
          </w:tcPr>
          <w:p w14:paraId="313076D3" w14:textId="77777777" w:rsidR="00A42E58" w:rsidRPr="00433856" w:rsidRDefault="00A42E58" w:rsidP="00D27206">
            <w:pPr>
              <w:rPr>
                <w:sz w:val="2"/>
                <w:szCs w:val="2"/>
              </w:rPr>
            </w:pPr>
          </w:p>
        </w:tc>
        <w:tc>
          <w:tcPr>
            <w:tcW w:w="836" w:type="dxa"/>
          </w:tcPr>
          <w:p w14:paraId="2B4B5CA3"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4" w:type="dxa"/>
          </w:tcPr>
          <w:p w14:paraId="052DA6D8" w14:textId="77777777" w:rsidR="00A42E58" w:rsidRPr="00433856" w:rsidRDefault="00A42E58" w:rsidP="00D27206">
            <w:pPr>
              <w:pStyle w:val="TableParagraph"/>
              <w:spacing w:line="248" w:lineRule="exact"/>
              <w:ind w:left="112"/>
              <w:rPr>
                <w:rFonts w:ascii="Arial"/>
                <w:b/>
              </w:rPr>
            </w:pPr>
            <w:r w:rsidRPr="00433856">
              <w:rPr>
                <w:rFonts w:ascii="Arial"/>
                <w:b/>
              </w:rPr>
              <w:t>Year2</w:t>
            </w:r>
          </w:p>
        </w:tc>
        <w:tc>
          <w:tcPr>
            <w:tcW w:w="815" w:type="dxa"/>
          </w:tcPr>
          <w:p w14:paraId="436666D7" w14:textId="77777777" w:rsidR="00A42E58" w:rsidRPr="00433856" w:rsidRDefault="00A42E58" w:rsidP="00D27206">
            <w:pPr>
              <w:pStyle w:val="TableParagraph"/>
              <w:spacing w:line="248" w:lineRule="exact"/>
              <w:ind w:left="114"/>
              <w:rPr>
                <w:rFonts w:ascii="Arial"/>
                <w:b/>
              </w:rPr>
            </w:pPr>
            <w:r w:rsidRPr="00433856">
              <w:rPr>
                <w:rFonts w:ascii="Arial"/>
                <w:b/>
              </w:rPr>
              <w:t>Year3</w:t>
            </w:r>
          </w:p>
        </w:tc>
        <w:tc>
          <w:tcPr>
            <w:tcW w:w="814" w:type="dxa"/>
          </w:tcPr>
          <w:p w14:paraId="4A840CB0" w14:textId="77777777" w:rsidR="00A42E58" w:rsidRPr="00433856" w:rsidRDefault="00A42E58" w:rsidP="00D27206">
            <w:pPr>
              <w:pStyle w:val="TableParagraph"/>
              <w:spacing w:line="248" w:lineRule="exact"/>
              <w:ind w:left="115"/>
              <w:rPr>
                <w:rFonts w:ascii="Arial"/>
                <w:b/>
              </w:rPr>
            </w:pPr>
            <w:r w:rsidRPr="00433856">
              <w:rPr>
                <w:rFonts w:ascii="Arial"/>
                <w:b/>
              </w:rPr>
              <w:t>Year4</w:t>
            </w:r>
          </w:p>
        </w:tc>
        <w:tc>
          <w:tcPr>
            <w:tcW w:w="816" w:type="dxa"/>
          </w:tcPr>
          <w:p w14:paraId="46E799D3" w14:textId="77777777" w:rsidR="00A42E58" w:rsidRPr="00433856" w:rsidRDefault="00A42E58" w:rsidP="00D27206">
            <w:pPr>
              <w:pStyle w:val="TableParagraph"/>
              <w:spacing w:line="248" w:lineRule="exact"/>
              <w:ind w:left="117"/>
              <w:rPr>
                <w:rFonts w:ascii="Arial"/>
                <w:b/>
              </w:rPr>
            </w:pPr>
            <w:r w:rsidRPr="00433856">
              <w:rPr>
                <w:rFonts w:ascii="Arial"/>
                <w:b/>
              </w:rPr>
              <w:t>Year5</w:t>
            </w:r>
          </w:p>
        </w:tc>
        <w:tc>
          <w:tcPr>
            <w:tcW w:w="816" w:type="dxa"/>
          </w:tcPr>
          <w:p w14:paraId="3E04FDFB" w14:textId="77777777" w:rsidR="00A42E58" w:rsidRPr="00433856" w:rsidRDefault="00A42E58" w:rsidP="00D27206">
            <w:pPr>
              <w:pStyle w:val="TableParagraph"/>
              <w:spacing w:line="248" w:lineRule="exact"/>
              <w:ind w:left="117"/>
              <w:rPr>
                <w:rFonts w:ascii="Arial"/>
                <w:b/>
              </w:rPr>
            </w:pPr>
            <w:r w:rsidRPr="00433856">
              <w:rPr>
                <w:rFonts w:ascii="Arial"/>
                <w:b/>
              </w:rPr>
              <w:t>Year6</w:t>
            </w:r>
          </w:p>
        </w:tc>
        <w:tc>
          <w:tcPr>
            <w:tcW w:w="740" w:type="dxa"/>
          </w:tcPr>
          <w:p w14:paraId="60906737" w14:textId="77777777" w:rsidR="00A42E58" w:rsidRPr="00433856" w:rsidRDefault="00A42E58" w:rsidP="00D27206">
            <w:pPr>
              <w:rPr>
                <w:sz w:val="2"/>
                <w:szCs w:val="2"/>
              </w:rPr>
            </w:pPr>
            <w:r w:rsidRPr="00433856">
              <w:rPr>
                <w:rFonts w:ascii="Arial"/>
                <w:b/>
              </w:rPr>
              <w:t>Year7</w:t>
            </w:r>
          </w:p>
        </w:tc>
        <w:tc>
          <w:tcPr>
            <w:tcW w:w="740" w:type="dxa"/>
            <w:vMerge/>
            <w:tcBorders>
              <w:top w:val="nil"/>
            </w:tcBorders>
          </w:tcPr>
          <w:p w14:paraId="1ED48B70" w14:textId="77777777" w:rsidR="00A42E58" w:rsidRPr="00433856" w:rsidRDefault="00A42E58" w:rsidP="00D27206">
            <w:pPr>
              <w:rPr>
                <w:sz w:val="2"/>
                <w:szCs w:val="2"/>
              </w:rPr>
            </w:pPr>
          </w:p>
        </w:tc>
      </w:tr>
      <w:tr w:rsidR="00C01EE0" w:rsidRPr="00433856" w14:paraId="238D6E90" w14:textId="77777777" w:rsidTr="00D27206">
        <w:trPr>
          <w:trHeight w:val="251"/>
        </w:trPr>
        <w:tc>
          <w:tcPr>
            <w:tcW w:w="595" w:type="dxa"/>
          </w:tcPr>
          <w:p w14:paraId="2D93DF2F" w14:textId="77777777" w:rsidR="00A42E58" w:rsidRPr="00433856" w:rsidRDefault="00A42E58" w:rsidP="00D27206">
            <w:pPr>
              <w:pStyle w:val="TableParagraph"/>
              <w:spacing w:line="232" w:lineRule="exact"/>
              <w:ind w:left="107"/>
              <w:rPr>
                <w:rFonts w:ascii="Arial"/>
                <w:b/>
              </w:rPr>
            </w:pPr>
            <w:r w:rsidRPr="00433856">
              <w:rPr>
                <w:rFonts w:ascii="Arial"/>
                <w:b/>
              </w:rPr>
              <w:t>1</w:t>
            </w:r>
          </w:p>
        </w:tc>
        <w:tc>
          <w:tcPr>
            <w:tcW w:w="2424" w:type="dxa"/>
          </w:tcPr>
          <w:p w14:paraId="1CE5E106" w14:textId="77777777" w:rsidR="00A42E58" w:rsidRPr="00433856" w:rsidRDefault="00A42E58" w:rsidP="00D27206">
            <w:pPr>
              <w:pStyle w:val="TableParagraph"/>
              <w:spacing w:line="232" w:lineRule="exact"/>
              <w:rPr>
                <w:rFonts w:ascii="Arial"/>
                <w:b/>
              </w:rPr>
            </w:pPr>
            <w:r w:rsidRPr="00433856">
              <w:rPr>
                <w:rFonts w:ascii="Arial"/>
                <w:b/>
              </w:rPr>
              <w:t xml:space="preserve">Customization Person day charges </w:t>
            </w:r>
          </w:p>
        </w:tc>
        <w:tc>
          <w:tcPr>
            <w:tcW w:w="1108" w:type="dxa"/>
          </w:tcPr>
          <w:p w14:paraId="39F65994" w14:textId="77777777" w:rsidR="00A42E58" w:rsidRPr="00433856" w:rsidRDefault="00A42E58" w:rsidP="00D27206">
            <w:pPr>
              <w:pStyle w:val="TableParagraph"/>
              <w:rPr>
                <w:b/>
                <w:bCs/>
                <w:sz w:val="18"/>
              </w:rPr>
            </w:pPr>
            <w:r w:rsidRPr="00433856">
              <w:rPr>
                <w:sz w:val="18"/>
              </w:rPr>
              <w:t xml:space="preserve"> </w:t>
            </w:r>
            <w:r w:rsidRPr="00433856">
              <w:rPr>
                <w:b/>
                <w:bCs/>
                <w:sz w:val="18"/>
              </w:rPr>
              <w:t>500</w:t>
            </w:r>
          </w:p>
        </w:tc>
        <w:tc>
          <w:tcPr>
            <w:tcW w:w="836" w:type="dxa"/>
          </w:tcPr>
          <w:p w14:paraId="3AD757A9" w14:textId="77777777" w:rsidR="00A42E58" w:rsidRPr="00433856" w:rsidRDefault="00A42E58" w:rsidP="00D27206">
            <w:pPr>
              <w:pStyle w:val="TableParagraph"/>
              <w:rPr>
                <w:sz w:val="18"/>
              </w:rPr>
            </w:pPr>
          </w:p>
        </w:tc>
        <w:tc>
          <w:tcPr>
            <w:tcW w:w="814" w:type="dxa"/>
          </w:tcPr>
          <w:p w14:paraId="724AC083" w14:textId="77777777" w:rsidR="00A42E58" w:rsidRPr="00433856" w:rsidRDefault="00A42E58" w:rsidP="00D27206">
            <w:pPr>
              <w:pStyle w:val="TableParagraph"/>
              <w:rPr>
                <w:sz w:val="18"/>
              </w:rPr>
            </w:pPr>
          </w:p>
        </w:tc>
        <w:tc>
          <w:tcPr>
            <w:tcW w:w="815" w:type="dxa"/>
          </w:tcPr>
          <w:p w14:paraId="38C864CA" w14:textId="77777777" w:rsidR="00A42E58" w:rsidRPr="00433856" w:rsidRDefault="00A42E58" w:rsidP="00D27206">
            <w:pPr>
              <w:pStyle w:val="TableParagraph"/>
              <w:rPr>
                <w:sz w:val="18"/>
              </w:rPr>
            </w:pPr>
          </w:p>
        </w:tc>
        <w:tc>
          <w:tcPr>
            <w:tcW w:w="814" w:type="dxa"/>
          </w:tcPr>
          <w:p w14:paraId="7ACF7551" w14:textId="77777777" w:rsidR="00A42E58" w:rsidRPr="00433856" w:rsidRDefault="00A42E58" w:rsidP="00D27206">
            <w:pPr>
              <w:pStyle w:val="TableParagraph"/>
              <w:rPr>
                <w:sz w:val="18"/>
              </w:rPr>
            </w:pPr>
          </w:p>
        </w:tc>
        <w:tc>
          <w:tcPr>
            <w:tcW w:w="816" w:type="dxa"/>
          </w:tcPr>
          <w:p w14:paraId="03D49FC3" w14:textId="77777777" w:rsidR="00A42E58" w:rsidRPr="00433856" w:rsidRDefault="00A42E58" w:rsidP="00D27206">
            <w:pPr>
              <w:pStyle w:val="TableParagraph"/>
              <w:rPr>
                <w:sz w:val="18"/>
              </w:rPr>
            </w:pPr>
          </w:p>
        </w:tc>
        <w:tc>
          <w:tcPr>
            <w:tcW w:w="816" w:type="dxa"/>
          </w:tcPr>
          <w:p w14:paraId="0F01AEB8" w14:textId="77777777" w:rsidR="00A42E58" w:rsidRPr="00433856" w:rsidRDefault="00A42E58" w:rsidP="00D27206">
            <w:pPr>
              <w:pStyle w:val="TableParagraph"/>
              <w:rPr>
                <w:sz w:val="18"/>
              </w:rPr>
            </w:pPr>
          </w:p>
        </w:tc>
        <w:tc>
          <w:tcPr>
            <w:tcW w:w="740" w:type="dxa"/>
          </w:tcPr>
          <w:p w14:paraId="4E988922" w14:textId="77777777" w:rsidR="00A42E58" w:rsidRPr="00433856" w:rsidRDefault="00A42E58" w:rsidP="00D27206">
            <w:pPr>
              <w:pStyle w:val="TableParagraph"/>
              <w:rPr>
                <w:sz w:val="18"/>
              </w:rPr>
            </w:pPr>
          </w:p>
        </w:tc>
        <w:tc>
          <w:tcPr>
            <w:tcW w:w="740" w:type="dxa"/>
          </w:tcPr>
          <w:p w14:paraId="4CD1B159" w14:textId="77777777" w:rsidR="00A42E58" w:rsidRPr="00433856" w:rsidRDefault="00A42E58" w:rsidP="00D27206">
            <w:pPr>
              <w:pStyle w:val="TableParagraph"/>
              <w:rPr>
                <w:sz w:val="18"/>
              </w:rPr>
            </w:pPr>
          </w:p>
        </w:tc>
      </w:tr>
      <w:tr w:rsidR="00C01EE0" w:rsidRPr="00433856" w14:paraId="50D7BCFD" w14:textId="77777777" w:rsidTr="00D27206">
        <w:trPr>
          <w:trHeight w:val="254"/>
        </w:trPr>
        <w:tc>
          <w:tcPr>
            <w:tcW w:w="595" w:type="dxa"/>
          </w:tcPr>
          <w:p w14:paraId="03D74BE1" w14:textId="77777777" w:rsidR="00A42E58" w:rsidRPr="00433856" w:rsidRDefault="00A42E58" w:rsidP="00D27206">
            <w:pPr>
              <w:pStyle w:val="TableParagraph"/>
              <w:spacing w:line="234" w:lineRule="exact"/>
              <w:ind w:left="107"/>
              <w:rPr>
                <w:rFonts w:ascii="Arial"/>
                <w:b/>
              </w:rPr>
            </w:pPr>
          </w:p>
        </w:tc>
        <w:tc>
          <w:tcPr>
            <w:tcW w:w="2424" w:type="dxa"/>
          </w:tcPr>
          <w:p w14:paraId="7586A7BD" w14:textId="77777777" w:rsidR="00A42E58" w:rsidRPr="00433856" w:rsidRDefault="00A42E58" w:rsidP="00D27206">
            <w:pPr>
              <w:pStyle w:val="TableParagraph"/>
              <w:spacing w:line="234" w:lineRule="exact"/>
              <w:ind w:left="107"/>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1108" w:type="dxa"/>
          </w:tcPr>
          <w:p w14:paraId="49DDF5EB" w14:textId="77777777" w:rsidR="00A42E58" w:rsidRPr="00433856" w:rsidRDefault="00A42E58" w:rsidP="00D27206">
            <w:pPr>
              <w:pStyle w:val="TableParagraph"/>
              <w:rPr>
                <w:sz w:val="18"/>
              </w:rPr>
            </w:pPr>
          </w:p>
        </w:tc>
        <w:tc>
          <w:tcPr>
            <w:tcW w:w="836" w:type="dxa"/>
          </w:tcPr>
          <w:p w14:paraId="633026BD" w14:textId="77777777" w:rsidR="00A42E58" w:rsidRPr="00433856" w:rsidRDefault="00A42E58" w:rsidP="00D27206">
            <w:pPr>
              <w:pStyle w:val="TableParagraph"/>
              <w:rPr>
                <w:sz w:val="18"/>
              </w:rPr>
            </w:pPr>
          </w:p>
        </w:tc>
        <w:tc>
          <w:tcPr>
            <w:tcW w:w="814" w:type="dxa"/>
          </w:tcPr>
          <w:p w14:paraId="494B0FDA" w14:textId="77777777" w:rsidR="00A42E58" w:rsidRPr="00433856" w:rsidRDefault="00A42E58" w:rsidP="00D27206">
            <w:pPr>
              <w:pStyle w:val="TableParagraph"/>
              <w:rPr>
                <w:sz w:val="18"/>
              </w:rPr>
            </w:pPr>
          </w:p>
        </w:tc>
        <w:tc>
          <w:tcPr>
            <w:tcW w:w="815" w:type="dxa"/>
          </w:tcPr>
          <w:p w14:paraId="5FAC0D50" w14:textId="77777777" w:rsidR="00A42E58" w:rsidRPr="00433856" w:rsidRDefault="00A42E58" w:rsidP="00D27206">
            <w:pPr>
              <w:pStyle w:val="TableParagraph"/>
              <w:rPr>
                <w:sz w:val="18"/>
              </w:rPr>
            </w:pPr>
          </w:p>
        </w:tc>
        <w:tc>
          <w:tcPr>
            <w:tcW w:w="814" w:type="dxa"/>
          </w:tcPr>
          <w:p w14:paraId="66879E36" w14:textId="77777777" w:rsidR="00A42E58" w:rsidRPr="00433856" w:rsidRDefault="00A42E58" w:rsidP="00D27206">
            <w:pPr>
              <w:pStyle w:val="TableParagraph"/>
              <w:rPr>
                <w:sz w:val="18"/>
              </w:rPr>
            </w:pPr>
          </w:p>
        </w:tc>
        <w:tc>
          <w:tcPr>
            <w:tcW w:w="816" w:type="dxa"/>
          </w:tcPr>
          <w:p w14:paraId="7BCD69E3" w14:textId="77777777" w:rsidR="00A42E58" w:rsidRPr="00433856" w:rsidRDefault="00A42E58" w:rsidP="00D27206">
            <w:pPr>
              <w:pStyle w:val="TableParagraph"/>
              <w:rPr>
                <w:sz w:val="18"/>
              </w:rPr>
            </w:pPr>
          </w:p>
        </w:tc>
        <w:tc>
          <w:tcPr>
            <w:tcW w:w="816" w:type="dxa"/>
          </w:tcPr>
          <w:p w14:paraId="1264155D" w14:textId="77777777" w:rsidR="00A42E58" w:rsidRPr="00433856" w:rsidRDefault="00A42E58" w:rsidP="00D27206">
            <w:pPr>
              <w:pStyle w:val="TableParagraph"/>
              <w:rPr>
                <w:sz w:val="18"/>
              </w:rPr>
            </w:pPr>
          </w:p>
        </w:tc>
        <w:tc>
          <w:tcPr>
            <w:tcW w:w="740" w:type="dxa"/>
          </w:tcPr>
          <w:p w14:paraId="249459D8" w14:textId="77777777" w:rsidR="00A42E58" w:rsidRPr="00433856" w:rsidRDefault="00A42E58" w:rsidP="00D27206">
            <w:pPr>
              <w:pStyle w:val="TableParagraph"/>
              <w:rPr>
                <w:sz w:val="18"/>
              </w:rPr>
            </w:pPr>
          </w:p>
        </w:tc>
        <w:tc>
          <w:tcPr>
            <w:tcW w:w="740" w:type="dxa"/>
          </w:tcPr>
          <w:p w14:paraId="6A476AC3" w14:textId="77777777" w:rsidR="00A42E58" w:rsidRPr="00433856" w:rsidRDefault="00A42E58" w:rsidP="00D27206">
            <w:pPr>
              <w:pStyle w:val="TableParagraph"/>
              <w:rPr>
                <w:sz w:val="18"/>
              </w:rPr>
            </w:pPr>
          </w:p>
        </w:tc>
      </w:tr>
    </w:tbl>
    <w:p w14:paraId="7F7A234D" w14:textId="77777777" w:rsidR="00A42E58" w:rsidRPr="00433856" w:rsidRDefault="00A42E58" w:rsidP="00A42E58">
      <w:pPr>
        <w:spacing w:before="154" w:after="23"/>
        <w:ind w:left="120"/>
        <w:rPr>
          <w:rFonts w:ascii="Arial"/>
          <w:b/>
        </w:rPr>
      </w:pPr>
    </w:p>
    <w:p w14:paraId="0BA948AC" w14:textId="77777777" w:rsidR="00A42E58" w:rsidRPr="00433856" w:rsidRDefault="00A42E58" w:rsidP="00A42E58">
      <w:pPr>
        <w:spacing w:before="154" w:after="23"/>
        <w:ind w:left="120"/>
        <w:rPr>
          <w:rFonts w:ascii="Arial"/>
          <w:b/>
        </w:rPr>
      </w:pPr>
      <w:r w:rsidRPr="00433856">
        <w:rPr>
          <w:rFonts w:ascii="Arial"/>
          <w:b/>
        </w:rPr>
        <w:t xml:space="preserve">Table </w:t>
      </w:r>
      <w:r w:rsidR="00C01EE0" w:rsidRPr="00433856">
        <w:rPr>
          <w:rFonts w:ascii="Arial"/>
          <w:b/>
        </w:rPr>
        <w:t>19</w:t>
      </w:r>
      <w:r w:rsidRPr="00433856">
        <w:rPr>
          <w:rFonts w:ascii="Arial"/>
          <w:b/>
        </w:rPr>
        <w:t xml:space="preserve">: Licenses / subscription cost of OEM for Open Source Software at DC </w:t>
      </w:r>
      <w:r w:rsidRPr="00433856">
        <w:rPr>
          <w:rFonts w:ascii="Arial"/>
          <w:b/>
          <w:spacing w:val="-4"/>
        </w:rPr>
        <w:t>(</w:t>
      </w:r>
      <w:r w:rsidRPr="00433856">
        <w:rPr>
          <w:rFonts w:ascii="Arial"/>
          <w:b/>
        </w:rPr>
        <w:t>item 18</w:t>
      </w:r>
      <w:r w:rsidRPr="00433856">
        <w:rPr>
          <w:rFonts w:ascii="Arial"/>
          <w:b/>
          <w:spacing w:val="-3"/>
        </w:rPr>
        <w:t xml:space="preserve"> </w:t>
      </w:r>
      <w:r w:rsidRPr="00433856">
        <w:rPr>
          <w:rFonts w:ascii="Arial"/>
          <w:b/>
        </w:rPr>
        <w:t>of</w:t>
      </w:r>
      <w:r w:rsidRPr="00433856">
        <w:rPr>
          <w:rFonts w:ascii="Arial"/>
          <w:b/>
          <w:spacing w:val="-5"/>
        </w:rPr>
        <w:t xml:space="preserve"> </w:t>
      </w:r>
      <w:r w:rsidRPr="00433856">
        <w:rPr>
          <w:rFonts w:ascii="Arial"/>
          <w:b/>
        </w:rPr>
        <w:t>Table</w:t>
      </w:r>
      <w:r w:rsidRPr="00433856">
        <w:rPr>
          <w:rFonts w:ascii="Arial"/>
          <w:b/>
          <w:spacing w:val="-1"/>
        </w:rPr>
        <w:t xml:space="preserve"> </w:t>
      </w:r>
      <w:r w:rsidR="00C01EE0" w:rsidRPr="00433856">
        <w:rPr>
          <w:rFonts w:ascii="Arial"/>
          <w:b/>
          <w:spacing w:val="-1"/>
        </w:rPr>
        <w:t>1 (B)</w:t>
      </w:r>
      <w:r w:rsidRPr="00433856">
        <w:rPr>
          <w:rFonts w:ascii="Arial"/>
          <w:b/>
        </w:rPr>
        <w:t>)- DC &amp; DRC</w:t>
      </w:r>
    </w:p>
    <w:tbl>
      <w:tblPr>
        <w:tblW w:w="128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79"/>
        <w:gridCol w:w="1701"/>
        <w:gridCol w:w="1134"/>
        <w:gridCol w:w="1329"/>
        <w:gridCol w:w="868"/>
        <w:gridCol w:w="815"/>
        <w:gridCol w:w="816"/>
        <w:gridCol w:w="815"/>
        <w:gridCol w:w="820"/>
        <w:gridCol w:w="820"/>
        <w:gridCol w:w="820"/>
        <w:gridCol w:w="741"/>
      </w:tblGrid>
      <w:tr w:rsidR="00433856" w:rsidRPr="00433856" w14:paraId="228A052B" w14:textId="77777777" w:rsidTr="00D27206">
        <w:trPr>
          <w:trHeight w:val="253"/>
        </w:trPr>
        <w:tc>
          <w:tcPr>
            <w:tcW w:w="554" w:type="dxa"/>
            <w:vMerge w:val="restart"/>
          </w:tcPr>
          <w:p w14:paraId="7855A029"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1579" w:type="dxa"/>
            <w:vMerge w:val="restart"/>
          </w:tcPr>
          <w:p w14:paraId="07EE2F26"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1701" w:type="dxa"/>
            <w:vMerge w:val="restart"/>
          </w:tcPr>
          <w:p w14:paraId="579367CC"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34" w:type="dxa"/>
            <w:vMerge w:val="restart"/>
          </w:tcPr>
          <w:p w14:paraId="4D01D048"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329" w:type="dxa"/>
            <w:vMerge w:val="restart"/>
          </w:tcPr>
          <w:p w14:paraId="59A02575" w14:textId="77777777" w:rsidR="00A42E58" w:rsidRPr="00433856" w:rsidRDefault="00A42E58" w:rsidP="00D27206">
            <w:pPr>
              <w:pStyle w:val="TableParagraph"/>
              <w:ind w:left="109" w:right="76"/>
              <w:rPr>
                <w:rFonts w:ascii="Arial"/>
                <w:b/>
              </w:rPr>
            </w:pPr>
            <w:r w:rsidRPr="00433856">
              <w:rPr>
                <w:rFonts w:ascii="Arial"/>
                <w:b/>
              </w:rPr>
              <w:t>Product Cost</w:t>
            </w:r>
          </w:p>
          <w:p w14:paraId="6FC9E865" w14:textId="244EA643"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5774" w:type="dxa"/>
            <w:gridSpan w:val="7"/>
          </w:tcPr>
          <w:p w14:paraId="2FE5644D" w14:textId="784D20CB" w:rsidR="00A42E58" w:rsidRPr="00433856" w:rsidRDefault="00A42E58" w:rsidP="00D27206">
            <w:pPr>
              <w:pStyle w:val="TableParagraph"/>
              <w:spacing w:line="234" w:lineRule="exact"/>
              <w:ind w:left="110"/>
              <w:jc w:val="center"/>
              <w:rPr>
                <w:rFonts w:ascii="Arial"/>
                <w:b/>
              </w:rPr>
            </w:pPr>
            <w:r w:rsidRPr="00433856">
              <w:rPr>
                <w:rFonts w:ascii="Arial"/>
                <w:b/>
              </w:rPr>
              <w:t>Recurring</w:t>
            </w:r>
            <w:r w:rsidRPr="00433856">
              <w:rPr>
                <w:rFonts w:ascii="Arial"/>
                <w:b/>
                <w:spacing w:val="-4"/>
              </w:rPr>
              <w:t xml:space="preserve"> </w:t>
            </w:r>
            <w:r w:rsidRPr="00433856">
              <w:rPr>
                <w:rFonts w:ascii="Arial"/>
                <w:b/>
              </w:rPr>
              <w:t>Cost</w:t>
            </w:r>
            <w:r w:rsidRPr="00433856">
              <w:rPr>
                <w:rFonts w:ascii="Arial"/>
                <w:b/>
                <w:spacing w:val="-1"/>
              </w:rPr>
              <w:t xml:space="preserve"> </w:t>
            </w:r>
            <w:r w:rsidRPr="00433856">
              <w:rPr>
                <w:rFonts w:ascii="Arial"/>
                <w:b/>
              </w:rPr>
              <w:t>in</w:t>
            </w:r>
            <w:r w:rsidRPr="00433856">
              <w:rPr>
                <w:rFonts w:ascii="Arial"/>
                <w:b/>
                <w:spacing w:val="-1"/>
              </w:rPr>
              <w:t xml:space="preserve"> </w:t>
            </w:r>
            <w:r w:rsidR="008D5315">
              <w:rPr>
                <w:rFonts w:ascii="Arial"/>
                <w:b/>
              </w:rPr>
              <w:t>₹</w:t>
            </w:r>
          </w:p>
        </w:tc>
        <w:tc>
          <w:tcPr>
            <w:tcW w:w="741" w:type="dxa"/>
            <w:vMerge w:val="restart"/>
          </w:tcPr>
          <w:p w14:paraId="0E45B052" w14:textId="41EFFE63"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433856" w:rsidRPr="00433856" w14:paraId="4D7505D2" w14:textId="77777777" w:rsidTr="00D27206">
        <w:trPr>
          <w:trHeight w:val="748"/>
        </w:trPr>
        <w:tc>
          <w:tcPr>
            <w:tcW w:w="554" w:type="dxa"/>
            <w:vMerge/>
            <w:tcBorders>
              <w:top w:val="nil"/>
            </w:tcBorders>
          </w:tcPr>
          <w:p w14:paraId="23F5121F" w14:textId="77777777" w:rsidR="00A42E58" w:rsidRPr="00433856" w:rsidRDefault="00A42E58" w:rsidP="00D27206">
            <w:pPr>
              <w:rPr>
                <w:sz w:val="2"/>
                <w:szCs w:val="2"/>
              </w:rPr>
            </w:pPr>
          </w:p>
        </w:tc>
        <w:tc>
          <w:tcPr>
            <w:tcW w:w="1579" w:type="dxa"/>
            <w:vMerge/>
            <w:tcBorders>
              <w:top w:val="nil"/>
            </w:tcBorders>
          </w:tcPr>
          <w:p w14:paraId="0BC4FE64" w14:textId="77777777" w:rsidR="00A42E58" w:rsidRPr="00433856" w:rsidRDefault="00A42E58" w:rsidP="00D27206">
            <w:pPr>
              <w:rPr>
                <w:sz w:val="2"/>
                <w:szCs w:val="2"/>
              </w:rPr>
            </w:pPr>
          </w:p>
        </w:tc>
        <w:tc>
          <w:tcPr>
            <w:tcW w:w="1701" w:type="dxa"/>
            <w:vMerge/>
          </w:tcPr>
          <w:p w14:paraId="1F5FEE9D" w14:textId="77777777" w:rsidR="00A42E58" w:rsidRPr="00433856" w:rsidRDefault="00A42E58" w:rsidP="00D27206">
            <w:pPr>
              <w:rPr>
                <w:sz w:val="2"/>
                <w:szCs w:val="2"/>
              </w:rPr>
            </w:pPr>
          </w:p>
        </w:tc>
        <w:tc>
          <w:tcPr>
            <w:tcW w:w="1134" w:type="dxa"/>
            <w:vMerge/>
            <w:tcBorders>
              <w:top w:val="nil"/>
            </w:tcBorders>
          </w:tcPr>
          <w:p w14:paraId="3E51BDEC" w14:textId="77777777" w:rsidR="00A42E58" w:rsidRPr="00433856" w:rsidRDefault="00A42E58" w:rsidP="00D27206">
            <w:pPr>
              <w:rPr>
                <w:sz w:val="2"/>
                <w:szCs w:val="2"/>
              </w:rPr>
            </w:pPr>
          </w:p>
        </w:tc>
        <w:tc>
          <w:tcPr>
            <w:tcW w:w="1329" w:type="dxa"/>
            <w:vMerge/>
            <w:tcBorders>
              <w:top w:val="nil"/>
            </w:tcBorders>
          </w:tcPr>
          <w:p w14:paraId="60EFEC1C" w14:textId="77777777" w:rsidR="00A42E58" w:rsidRPr="00433856" w:rsidRDefault="00A42E58" w:rsidP="00D27206">
            <w:pPr>
              <w:rPr>
                <w:sz w:val="2"/>
                <w:szCs w:val="2"/>
              </w:rPr>
            </w:pPr>
          </w:p>
        </w:tc>
        <w:tc>
          <w:tcPr>
            <w:tcW w:w="868" w:type="dxa"/>
          </w:tcPr>
          <w:p w14:paraId="6F41E528" w14:textId="77777777" w:rsidR="00A42E58" w:rsidRPr="00433856" w:rsidRDefault="00A42E58" w:rsidP="00D27206">
            <w:pPr>
              <w:pStyle w:val="TableParagraph"/>
              <w:spacing w:line="248" w:lineRule="exact"/>
              <w:ind w:left="110"/>
              <w:rPr>
                <w:rFonts w:ascii="Arial"/>
                <w:b/>
              </w:rPr>
            </w:pPr>
            <w:r w:rsidRPr="00433856">
              <w:rPr>
                <w:rFonts w:ascii="Arial"/>
                <w:b/>
              </w:rPr>
              <w:t>Year1</w:t>
            </w:r>
          </w:p>
        </w:tc>
        <w:tc>
          <w:tcPr>
            <w:tcW w:w="815" w:type="dxa"/>
          </w:tcPr>
          <w:p w14:paraId="4E011A74" w14:textId="77777777" w:rsidR="00A42E58" w:rsidRPr="00433856" w:rsidRDefault="00A42E58" w:rsidP="00D27206">
            <w:pPr>
              <w:pStyle w:val="TableParagraph"/>
              <w:spacing w:line="248" w:lineRule="exact"/>
              <w:ind w:left="111"/>
              <w:rPr>
                <w:rFonts w:ascii="Arial"/>
                <w:b/>
              </w:rPr>
            </w:pPr>
            <w:r w:rsidRPr="00433856">
              <w:rPr>
                <w:rFonts w:ascii="Arial"/>
                <w:b/>
              </w:rPr>
              <w:t>Year2</w:t>
            </w:r>
          </w:p>
        </w:tc>
        <w:tc>
          <w:tcPr>
            <w:tcW w:w="816" w:type="dxa"/>
          </w:tcPr>
          <w:p w14:paraId="1B60B5C6" w14:textId="77777777" w:rsidR="00A42E58" w:rsidRPr="00433856" w:rsidRDefault="00A42E58" w:rsidP="00D27206">
            <w:pPr>
              <w:pStyle w:val="TableParagraph"/>
              <w:spacing w:line="248" w:lineRule="exact"/>
              <w:ind w:left="112"/>
              <w:rPr>
                <w:rFonts w:ascii="Arial"/>
                <w:b/>
              </w:rPr>
            </w:pPr>
            <w:r w:rsidRPr="00433856">
              <w:rPr>
                <w:rFonts w:ascii="Arial"/>
                <w:b/>
              </w:rPr>
              <w:t>Year3</w:t>
            </w:r>
          </w:p>
        </w:tc>
        <w:tc>
          <w:tcPr>
            <w:tcW w:w="815" w:type="dxa"/>
          </w:tcPr>
          <w:p w14:paraId="682A3A67" w14:textId="77777777" w:rsidR="00A42E58" w:rsidRPr="00433856" w:rsidRDefault="00A42E58" w:rsidP="00D27206">
            <w:pPr>
              <w:pStyle w:val="TableParagraph"/>
              <w:spacing w:line="248" w:lineRule="exact"/>
              <w:ind w:left="113"/>
              <w:rPr>
                <w:rFonts w:ascii="Arial"/>
                <w:b/>
              </w:rPr>
            </w:pPr>
            <w:r w:rsidRPr="00433856">
              <w:rPr>
                <w:rFonts w:ascii="Arial"/>
                <w:b/>
              </w:rPr>
              <w:t>Year4</w:t>
            </w:r>
          </w:p>
        </w:tc>
        <w:tc>
          <w:tcPr>
            <w:tcW w:w="820" w:type="dxa"/>
          </w:tcPr>
          <w:p w14:paraId="370F7A94" w14:textId="77777777" w:rsidR="00A42E58" w:rsidRPr="00433856" w:rsidRDefault="00A42E58" w:rsidP="00D27206">
            <w:pPr>
              <w:pStyle w:val="TableParagraph"/>
              <w:spacing w:line="248" w:lineRule="exact"/>
              <w:ind w:left="114"/>
              <w:rPr>
                <w:rFonts w:ascii="Arial"/>
                <w:b/>
              </w:rPr>
            </w:pPr>
            <w:r w:rsidRPr="00433856">
              <w:rPr>
                <w:rFonts w:ascii="Arial"/>
                <w:b/>
              </w:rPr>
              <w:t>Year5</w:t>
            </w:r>
          </w:p>
        </w:tc>
        <w:tc>
          <w:tcPr>
            <w:tcW w:w="820" w:type="dxa"/>
          </w:tcPr>
          <w:p w14:paraId="67DE4E97" w14:textId="77777777" w:rsidR="00A42E58" w:rsidRPr="00433856" w:rsidRDefault="00A42E58" w:rsidP="00D27206">
            <w:pPr>
              <w:pStyle w:val="TableParagraph"/>
              <w:spacing w:line="248" w:lineRule="exact"/>
              <w:ind w:left="114"/>
              <w:rPr>
                <w:rFonts w:ascii="Arial"/>
                <w:b/>
              </w:rPr>
            </w:pPr>
            <w:r w:rsidRPr="00433856">
              <w:rPr>
                <w:rFonts w:ascii="Arial"/>
                <w:b/>
              </w:rPr>
              <w:t>Year6</w:t>
            </w:r>
          </w:p>
        </w:tc>
        <w:tc>
          <w:tcPr>
            <w:tcW w:w="820" w:type="dxa"/>
          </w:tcPr>
          <w:p w14:paraId="5679D3FE" w14:textId="77777777" w:rsidR="00A42E58" w:rsidRPr="00433856" w:rsidRDefault="00A42E58" w:rsidP="00D27206">
            <w:pPr>
              <w:pStyle w:val="TableParagraph"/>
              <w:spacing w:line="248" w:lineRule="exact"/>
              <w:ind w:left="114"/>
              <w:rPr>
                <w:rFonts w:ascii="Arial"/>
                <w:b/>
              </w:rPr>
            </w:pPr>
            <w:r w:rsidRPr="00433856">
              <w:rPr>
                <w:rFonts w:ascii="Arial"/>
                <w:b/>
              </w:rPr>
              <w:t>Year7</w:t>
            </w:r>
          </w:p>
        </w:tc>
        <w:tc>
          <w:tcPr>
            <w:tcW w:w="741" w:type="dxa"/>
            <w:vMerge/>
            <w:tcBorders>
              <w:top w:val="nil"/>
            </w:tcBorders>
          </w:tcPr>
          <w:p w14:paraId="1AC688A6" w14:textId="77777777" w:rsidR="00A42E58" w:rsidRPr="00433856" w:rsidRDefault="00A42E58" w:rsidP="00D27206">
            <w:pPr>
              <w:rPr>
                <w:sz w:val="2"/>
                <w:szCs w:val="2"/>
              </w:rPr>
            </w:pPr>
          </w:p>
        </w:tc>
      </w:tr>
      <w:tr w:rsidR="00433856" w:rsidRPr="00433856" w14:paraId="5B08C1B6" w14:textId="77777777" w:rsidTr="00D27206">
        <w:trPr>
          <w:trHeight w:val="254"/>
        </w:trPr>
        <w:tc>
          <w:tcPr>
            <w:tcW w:w="554" w:type="dxa"/>
          </w:tcPr>
          <w:p w14:paraId="1D6D2800" w14:textId="77777777" w:rsidR="00A42E58" w:rsidRPr="00433856" w:rsidRDefault="00A42E58" w:rsidP="00D27206">
            <w:pPr>
              <w:pStyle w:val="TableParagraph"/>
              <w:spacing w:line="234" w:lineRule="exact"/>
              <w:ind w:left="107"/>
              <w:rPr>
                <w:rFonts w:ascii="Arial"/>
                <w:b/>
              </w:rPr>
            </w:pPr>
            <w:r w:rsidRPr="00433856">
              <w:rPr>
                <w:rFonts w:ascii="Arial"/>
                <w:b/>
              </w:rPr>
              <w:t>1</w:t>
            </w:r>
          </w:p>
        </w:tc>
        <w:tc>
          <w:tcPr>
            <w:tcW w:w="1579" w:type="dxa"/>
          </w:tcPr>
          <w:p w14:paraId="7FA45240" w14:textId="77777777" w:rsidR="00A42E58" w:rsidRPr="00433856" w:rsidRDefault="00A42E58" w:rsidP="00D27206">
            <w:pPr>
              <w:pStyle w:val="TableParagraph"/>
              <w:spacing w:line="234" w:lineRule="exact"/>
              <w:ind w:left="108"/>
            </w:pPr>
            <w:r w:rsidRPr="00433856">
              <w:t>Open Source Software -1</w:t>
            </w:r>
          </w:p>
        </w:tc>
        <w:tc>
          <w:tcPr>
            <w:tcW w:w="1701" w:type="dxa"/>
          </w:tcPr>
          <w:p w14:paraId="5DF461AD" w14:textId="77777777" w:rsidR="00A42E58" w:rsidRPr="00433856" w:rsidRDefault="00A42E58" w:rsidP="00D27206">
            <w:pPr>
              <w:pStyle w:val="TableParagraph"/>
              <w:rPr>
                <w:sz w:val="18"/>
              </w:rPr>
            </w:pPr>
          </w:p>
        </w:tc>
        <w:tc>
          <w:tcPr>
            <w:tcW w:w="1134" w:type="dxa"/>
          </w:tcPr>
          <w:p w14:paraId="03541094" w14:textId="77777777" w:rsidR="00A42E58" w:rsidRPr="00433856" w:rsidRDefault="00A42E58" w:rsidP="00D27206">
            <w:pPr>
              <w:pStyle w:val="TableParagraph"/>
              <w:rPr>
                <w:sz w:val="18"/>
              </w:rPr>
            </w:pPr>
          </w:p>
        </w:tc>
        <w:tc>
          <w:tcPr>
            <w:tcW w:w="1329" w:type="dxa"/>
          </w:tcPr>
          <w:p w14:paraId="4B0CB25D" w14:textId="77777777" w:rsidR="00A42E58" w:rsidRPr="00433856" w:rsidRDefault="00A42E58" w:rsidP="00D27206">
            <w:pPr>
              <w:pStyle w:val="TableParagraph"/>
              <w:rPr>
                <w:sz w:val="18"/>
              </w:rPr>
            </w:pPr>
          </w:p>
        </w:tc>
        <w:tc>
          <w:tcPr>
            <w:tcW w:w="868" w:type="dxa"/>
          </w:tcPr>
          <w:p w14:paraId="41238742" w14:textId="77777777" w:rsidR="00A42E58" w:rsidRPr="00433856" w:rsidRDefault="00A42E58" w:rsidP="00D27206">
            <w:pPr>
              <w:pStyle w:val="TableParagraph"/>
              <w:rPr>
                <w:sz w:val="18"/>
              </w:rPr>
            </w:pPr>
            <w:r w:rsidRPr="00433856">
              <w:rPr>
                <w:sz w:val="18"/>
              </w:rPr>
              <w:t>NA</w:t>
            </w:r>
          </w:p>
        </w:tc>
        <w:tc>
          <w:tcPr>
            <w:tcW w:w="815" w:type="dxa"/>
          </w:tcPr>
          <w:p w14:paraId="0B08C7EC" w14:textId="77777777" w:rsidR="00A42E58" w:rsidRPr="00433856" w:rsidRDefault="00A42E58" w:rsidP="00D27206">
            <w:pPr>
              <w:pStyle w:val="TableParagraph"/>
              <w:rPr>
                <w:sz w:val="18"/>
              </w:rPr>
            </w:pPr>
          </w:p>
        </w:tc>
        <w:tc>
          <w:tcPr>
            <w:tcW w:w="816" w:type="dxa"/>
          </w:tcPr>
          <w:p w14:paraId="6AEA4D26" w14:textId="77777777" w:rsidR="00A42E58" w:rsidRPr="00433856" w:rsidRDefault="00A42E58" w:rsidP="00D27206">
            <w:pPr>
              <w:pStyle w:val="TableParagraph"/>
              <w:rPr>
                <w:sz w:val="18"/>
              </w:rPr>
            </w:pPr>
          </w:p>
        </w:tc>
        <w:tc>
          <w:tcPr>
            <w:tcW w:w="815" w:type="dxa"/>
          </w:tcPr>
          <w:p w14:paraId="399E8F49" w14:textId="77777777" w:rsidR="00A42E58" w:rsidRPr="00433856" w:rsidRDefault="00A42E58" w:rsidP="00D27206">
            <w:pPr>
              <w:pStyle w:val="TableParagraph"/>
              <w:rPr>
                <w:sz w:val="18"/>
              </w:rPr>
            </w:pPr>
          </w:p>
        </w:tc>
        <w:tc>
          <w:tcPr>
            <w:tcW w:w="820" w:type="dxa"/>
          </w:tcPr>
          <w:p w14:paraId="12EBAD54" w14:textId="77777777" w:rsidR="00A42E58" w:rsidRPr="00433856" w:rsidRDefault="00A42E58" w:rsidP="00D27206">
            <w:pPr>
              <w:pStyle w:val="TableParagraph"/>
              <w:rPr>
                <w:sz w:val="18"/>
              </w:rPr>
            </w:pPr>
          </w:p>
        </w:tc>
        <w:tc>
          <w:tcPr>
            <w:tcW w:w="820" w:type="dxa"/>
          </w:tcPr>
          <w:p w14:paraId="76651FC4" w14:textId="77777777" w:rsidR="00A42E58" w:rsidRPr="00433856" w:rsidRDefault="00A42E58" w:rsidP="00D27206">
            <w:pPr>
              <w:pStyle w:val="TableParagraph"/>
              <w:rPr>
                <w:sz w:val="18"/>
              </w:rPr>
            </w:pPr>
          </w:p>
        </w:tc>
        <w:tc>
          <w:tcPr>
            <w:tcW w:w="820" w:type="dxa"/>
          </w:tcPr>
          <w:p w14:paraId="2080A182" w14:textId="77777777" w:rsidR="00A42E58" w:rsidRPr="00433856" w:rsidRDefault="00A42E58" w:rsidP="00D27206">
            <w:pPr>
              <w:pStyle w:val="TableParagraph"/>
              <w:rPr>
                <w:sz w:val="18"/>
              </w:rPr>
            </w:pPr>
          </w:p>
        </w:tc>
        <w:tc>
          <w:tcPr>
            <w:tcW w:w="741" w:type="dxa"/>
          </w:tcPr>
          <w:p w14:paraId="01C0C316" w14:textId="77777777" w:rsidR="00A42E58" w:rsidRPr="00433856" w:rsidRDefault="00A42E58" w:rsidP="00D27206">
            <w:pPr>
              <w:pStyle w:val="TableParagraph"/>
              <w:rPr>
                <w:sz w:val="18"/>
              </w:rPr>
            </w:pPr>
          </w:p>
        </w:tc>
      </w:tr>
      <w:tr w:rsidR="00433856" w:rsidRPr="00433856" w14:paraId="5FB1EC57" w14:textId="77777777" w:rsidTr="00D27206">
        <w:trPr>
          <w:trHeight w:val="254"/>
        </w:trPr>
        <w:tc>
          <w:tcPr>
            <w:tcW w:w="554" w:type="dxa"/>
          </w:tcPr>
          <w:p w14:paraId="79FC4F17" w14:textId="77777777" w:rsidR="00A42E58" w:rsidRPr="00433856" w:rsidRDefault="00A42E58" w:rsidP="00D27206">
            <w:pPr>
              <w:pStyle w:val="TableParagraph"/>
              <w:spacing w:line="234" w:lineRule="exact"/>
              <w:ind w:left="107"/>
              <w:rPr>
                <w:rFonts w:ascii="Arial"/>
                <w:b/>
              </w:rPr>
            </w:pPr>
            <w:r w:rsidRPr="00433856">
              <w:rPr>
                <w:rFonts w:ascii="Arial"/>
                <w:b/>
              </w:rPr>
              <w:t>2</w:t>
            </w:r>
          </w:p>
        </w:tc>
        <w:tc>
          <w:tcPr>
            <w:tcW w:w="1579" w:type="dxa"/>
          </w:tcPr>
          <w:p w14:paraId="5F730C61" w14:textId="77777777" w:rsidR="00A42E58" w:rsidRPr="00433856" w:rsidRDefault="00A42E58" w:rsidP="00D27206">
            <w:pPr>
              <w:pStyle w:val="TableParagraph"/>
              <w:spacing w:line="234" w:lineRule="exact"/>
              <w:ind w:left="108"/>
            </w:pPr>
            <w:r w:rsidRPr="00433856">
              <w:t>Open Source Software  -2</w:t>
            </w:r>
          </w:p>
        </w:tc>
        <w:tc>
          <w:tcPr>
            <w:tcW w:w="1701" w:type="dxa"/>
          </w:tcPr>
          <w:p w14:paraId="5BAEDC26" w14:textId="77777777" w:rsidR="00A42E58" w:rsidRPr="00433856" w:rsidRDefault="00A42E58" w:rsidP="00D27206">
            <w:pPr>
              <w:pStyle w:val="TableParagraph"/>
              <w:rPr>
                <w:sz w:val="18"/>
              </w:rPr>
            </w:pPr>
          </w:p>
        </w:tc>
        <w:tc>
          <w:tcPr>
            <w:tcW w:w="1134" w:type="dxa"/>
          </w:tcPr>
          <w:p w14:paraId="5E4081C2" w14:textId="77777777" w:rsidR="00A42E58" w:rsidRPr="00433856" w:rsidRDefault="00A42E58" w:rsidP="00D27206">
            <w:pPr>
              <w:pStyle w:val="TableParagraph"/>
              <w:rPr>
                <w:sz w:val="18"/>
              </w:rPr>
            </w:pPr>
          </w:p>
        </w:tc>
        <w:tc>
          <w:tcPr>
            <w:tcW w:w="1329" w:type="dxa"/>
          </w:tcPr>
          <w:p w14:paraId="6BBED527" w14:textId="77777777" w:rsidR="00A42E58" w:rsidRPr="00433856" w:rsidRDefault="00A42E58" w:rsidP="00D27206">
            <w:pPr>
              <w:pStyle w:val="TableParagraph"/>
              <w:rPr>
                <w:sz w:val="18"/>
              </w:rPr>
            </w:pPr>
          </w:p>
        </w:tc>
        <w:tc>
          <w:tcPr>
            <w:tcW w:w="868" w:type="dxa"/>
          </w:tcPr>
          <w:p w14:paraId="130425AB" w14:textId="77777777" w:rsidR="00A42E58" w:rsidRPr="00433856" w:rsidRDefault="00A42E58" w:rsidP="00D27206">
            <w:pPr>
              <w:pStyle w:val="TableParagraph"/>
              <w:rPr>
                <w:sz w:val="18"/>
              </w:rPr>
            </w:pPr>
            <w:r w:rsidRPr="00433856">
              <w:rPr>
                <w:sz w:val="18"/>
              </w:rPr>
              <w:t>NA</w:t>
            </w:r>
          </w:p>
        </w:tc>
        <w:tc>
          <w:tcPr>
            <w:tcW w:w="815" w:type="dxa"/>
          </w:tcPr>
          <w:p w14:paraId="2125C533" w14:textId="77777777" w:rsidR="00A42E58" w:rsidRPr="00433856" w:rsidRDefault="00A42E58" w:rsidP="00D27206">
            <w:pPr>
              <w:pStyle w:val="TableParagraph"/>
              <w:rPr>
                <w:sz w:val="18"/>
              </w:rPr>
            </w:pPr>
          </w:p>
        </w:tc>
        <w:tc>
          <w:tcPr>
            <w:tcW w:w="816" w:type="dxa"/>
          </w:tcPr>
          <w:p w14:paraId="410AF238" w14:textId="77777777" w:rsidR="00A42E58" w:rsidRPr="00433856" w:rsidRDefault="00A42E58" w:rsidP="00D27206">
            <w:pPr>
              <w:pStyle w:val="TableParagraph"/>
              <w:rPr>
                <w:sz w:val="18"/>
              </w:rPr>
            </w:pPr>
          </w:p>
        </w:tc>
        <w:tc>
          <w:tcPr>
            <w:tcW w:w="815" w:type="dxa"/>
          </w:tcPr>
          <w:p w14:paraId="5BFB2D20" w14:textId="77777777" w:rsidR="00A42E58" w:rsidRPr="00433856" w:rsidRDefault="00A42E58" w:rsidP="00D27206">
            <w:pPr>
              <w:pStyle w:val="TableParagraph"/>
              <w:rPr>
                <w:sz w:val="18"/>
              </w:rPr>
            </w:pPr>
          </w:p>
        </w:tc>
        <w:tc>
          <w:tcPr>
            <w:tcW w:w="820" w:type="dxa"/>
          </w:tcPr>
          <w:p w14:paraId="4DFF1C36" w14:textId="77777777" w:rsidR="00A42E58" w:rsidRPr="00433856" w:rsidRDefault="00A42E58" w:rsidP="00D27206">
            <w:pPr>
              <w:pStyle w:val="TableParagraph"/>
              <w:rPr>
                <w:sz w:val="18"/>
              </w:rPr>
            </w:pPr>
          </w:p>
        </w:tc>
        <w:tc>
          <w:tcPr>
            <w:tcW w:w="820" w:type="dxa"/>
          </w:tcPr>
          <w:p w14:paraId="4EEA198F" w14:textId="77777777" w:rsidR="00A42E58" w:rsidRPr="00433856" w:rsidRDefault="00A42E58" w:rsidP="00D27206">
            <w:pPr>
              <w:pStyle w:val="TableParagraph"/>
              <w:rPr>
                <w:sz w:val="18"/>
              </w:rPr>
            </w:pPr>
          </w:p>
        </w:tc>
        <w:tc>
          <w:tcPr>
            <w:tcW w:w="820" w:type="dxa"/>
          </w:tcPr>
          <w:p w14:paraId="05E369E8" w14:textId="77777777" w:rsidR="00A42E58" w:rsidRPr="00433856" w:rsidRDefault="00A42E58" w:rsidP="00D27206">
            <w:pPr>
              <w:pStyle w:val="TableParagraph"/>
              <w:rPr>
                <w:sz w:val="18"/>
              </w:rPr>
            </w:pPr>
          </w:p>
        </w:tc>
        <w:tc>
          <w:tcPr>
            <w:tcW w:w="741" w:type="dxa"/>
          </w:tcPr>
          <w:p w14:paraId="00628C6D" w14:textId="77777777" w:rsidR="00A42E58" w:rsidRPr="00433856" w:rsidRDefault="00A42E58" w:rsidP="00D27206">
            <w:pPr>
              <w:pStyle w:val="TableParagraph"/>
              <w:rPr>
                <w:sz w:val="18"/>
              </w:rPr>
            </w:pPr>
          </w:p>
        </w:tc>
      </w:tr>
      <w:tr w:rsidR="00433856" w:rsidRPr="00433856" w14:paraId="0208ECF9" w14:textId="77777777" w:rsidTr="00D27206">
        <w:trPr>
          <w:trHeight w:val="254"/>
        </w:trPr>
        <w:tc>
          <w:tcPr>
            <w:tcW w:w="554" w:type="dxa"/>
          </w:tcPr>
          <w:p w14:paraId="47C4AF08" w14:textId="77777777" w:rsidR="00A42E58" w:rsidRPr="00433856" w:rsidRDefault="00A42E58" w:rsidP="00D27206">
            <w:pPr>
              <w:pStyle w:val="TableParagraph"/>
              <w:spacing w:line="234" w:lineRule="exact"/>
              <w:ind w:left="107"/>
              <w:rPr>
                <w:rFonts w:ascii="Arial"/>
                <w:b/>
              </w:rPr>
            </w:pPr>
            <w:r w:rsidRPr="00433856">
              <w:rPr>
                <w:rFonts w:ascii="Arial"/>
                <w:b/>
              </w:rPr>
              <w:t>3</w:t>
            </w:r>
          </w:p>
        </w:tc>
        <w:tc>
          <w:tcPr>
            <w:tcW w:w="1579" w:type="dxa"/>
          </w:tcPr>
          <w:p w14:paraId="5F7B9D92" w14:textId="77777777" w:rsidR="00A42E58" w:rsidRPr="00433856" w:rsidRDefault="00A42E58" w:rsidP="00D27206">
            <w:pPr>
              <w:pStyle w:val="TableParagraph"/>
              <w:spacing w:line="234" w:lineRule="exact"/>
              <w:ind w:left="108"/>
            </w:pPr>
            <w:r w:rsidRPr="00433856">
              <w:t>Open Source Software  -N</w:t>
            </w:r>
          </w:p>
        </w:tc>
        <w:tc>
          <w:tcPr>
            <w:tcW w:w="1701" w:type="dxa"/>
          </w:tcPr>
          <w:p w14:paraId="2458D7D0" w14:textId="77777777" w:rsidR="00A42E58" w:rsidRPr="00433856" w:rsidRDefault="00A42E58" w:rsidP="00D27206">
            <w:pPr>
              <w:pStyle w:val="TableParagraph"/>
              <w:rPr>
                <w:sz w:val="18"/>
              </w:rPr>
            </w:pPr>
          </w:p>
        </w:tc>
        <w:tc>
          <w:tcPr>
            <w:tcW w:w="1134" w:type="dxa"/>
          </w:tcPr>
          <w:p w14:paraId="7F5BFE02" w14:textId="77777777" w:rsidR="00A42E58" w:rsidRPr="00433856" w:rsidRDefault="00A42E58" w:rsidP="00D27206">
            <w:pPr>
              <w:pStyle w:val="TableParagraph"/>
              <w:rPr>
                <w:sz w:val="18"/>
              </w:rPr>
            </w:pPr>
          </w:p>
        </w:tc>
        <w:tc>
          <w:tcPr>
            <w:tcW w:w="1329" w:type="dxa"/>
          </w:tcPr>
          <w:p w14:paraId="072C7C74" w14:textId="77777777" w:rsidR="00A42E58" w:rsidRPr="00433856" w:rsidRDefault="00A42E58" w:rsidP="00D27206">
            <w:pPr>
              <w:pStyle w:val="TableParagraph"/>
              <w:rPr>
                <w:sz w:val="18"/>
              </w:rPr>
            </w:pPr>
          </w:p>
        </w:tc>
        <w:tc>
          <w:tcPr>
            <w:tcW w:w="868" w:type="dxa"/>
          </w:tcPr>
          <w:p w14:paraId="50AF2D01" w14:textId="77777777" w:rsidR="00A42E58" w:rsidRPr="00433856" w:rsidRDefault="00A42E58" w:rsidP="00D27206">
            <w:pPr>
              <w:pStyle w:val="TableParagraph"/>
              <w:rPr>
                <w:sz w:val="18"/>
              </w:rPr>
            </w:pPr>
            <w:r w:rsidRPr="00433856">
              <w:rPr>
                <w:sz w:val="18"/>
              </w:rPr>
              <w:t>NA</w:t>
            </w:r>
          </w:p>
        </w:tc>
        <w:tc>
          <w:tcPr>
            <w:tcW w:w="815" w:type="dxa"/>
          </w:tcPr>
          <w:p w14:paraId="6B5E6869" w14:textId="77777777" w:rsidR="00A42E58" w:rsidRPr="00433856" w:rsidRDefault="00A42E58" w:rsidP="00D27206">
            <w:pPr>
              <w:pStyle w:val="TableParagraph"/>
              <w:rPr>
                <w:sz w:val="18"/>
              </w:rPr>
            </w:pPr>
          </w:p>
        </w:tc>
        <w:tc>
          <w:tcPr>
            <w:tcW w:w="816" w:type="dxa"/>
          </w:tcPr>
          <w:p w14:paraId="1FD87750" w14:textId="77777777" w:rsidR="00A42E58" w:rsidRPr="00433856" w:rsidRDefault="00A42E58" w:rsidP="00D27206">
            <w:pPr>
              <w:pStyle w:val="TableParagraph"/>
              <w:rPr>
                <w:sz w:val="18"/>
              </w:rPr>
            </w:pPr>
          </w:p>
        </w:tc>
        <w:tc>
          <w:tcPr>
            <w:tcW w:w="815" w:type="dxa"/>
          </w:tcPr>
          <w:p w14:paraId="4E65F295" w14:textId="77777777" w:rsidR="00A42E58" w:rsidRPr="00433856" w:rsidRDefault="00A42E58" w:rsidP="00D27206">
            <w:pPr>
              <w:pStyle w:val="TableParagraph"/>
              <w:rPr>
                <w:sz w:val="18"/>
              </w:rPr>
            </w:pPr>
          </w:p>
        </w:tc>
        <w:tc>
          <w:tcPr>
            <w:tcW w:w="820" w:type="dxa"/>
          </w:tcPr>
          <w:p w14:paraId="381812A6" w14:textId="77777777" w:rsidR="00A42E58" w:rsidRPr="00433856" w:rsidRDefault="00A42E58" w:rsidP="00D27206">
            <w:pPr>
              <w:pStyle w:val="TableParagraph"/>
              <w:rPr>
                <w:sz w:val="18"/>
              </w:rPr>
            </w:pPr>
          </w:p>
        </w:tc>
        <w:tc>
          <w:tcPr>
            <w:tcW w:w="820" w:type="dxa"/>
          </w:tcPr>
          <w:p w14:paraId="0E903FF3" w14:textId="77777777" w:rsidR="00A42E58" w:rsidRPr="00433856" w:rsidRDefault="00A42E58" w:rsidP="00D27206">
            <w:pPr>
              <w:pStyle w:val="TableParagraph"/>
              <w:rPr>
                <w:sz w:val="18"/>
              </w:rPr>
            </w:pPr>
          </w:p>
        </w:tc>
        <w:tc>
          <w:tcPr>
            <w:tcW w:w="820" w:type="dxa"/>
          </w:tcPr>
          <w:p w14:paraId="4EF2185B" w14:textId="77777777" w:rsidR="00A42E58" w:rsidRPr="00433856" w:rsidRDefault="00A42E58" w:rsidP="00D27206">
            <w:pPr>
              <w:pStyle w:val="TableParagraph"/>
              <w:rPr>
                <w:sz w:val="18"/>
              </w:rPr>
            </w:pPr>
          </w:p>
        </w:tc>
        <w:tc>
          <w:tcPr>
            <w:tcW w:w="741" w:type="dxa"/>
          </w:tcPr>
          <w:p w14:paraId="389D350C" w14:textId="77777777" w:rsidR="00A42E58" w:rsidRPr="00433856" w:rsidRDefault="00A42E58" w:rsidP="00D27206">
            <w:pPr>
              <w:pStyle w:val="TableParagraph"/>
              <w:rPr>
                <w:sz w:val="18"/>
              </w:rPr>
            </w:pPr>
          </w:p>
        </w:tc>
      </w:tr>
      <w:tr w:rsidR="00433856" w:rsidRPr="00433856" w14:paraId="5DEE4098" w14:textId="77777777" w:rsidTr="00D27206">
        <w:trPr>
          <w:trHeight w:val="253"/>
        </w:trPr>
        <w:tc>
          <w:tcPr>
            <w:tcW w:w="554" w:type="dxa"/>
          </w:tcPr>
          <w:p w14:paraId="2B77B73E" w14:textId="77777777" w:rsidR="00A42E58" w:rsidRPr="00433856" w:rsidRDefault="00A42E58" w:rsidP="00D27206">
            <w:pPr>
              <w:pStyle w:val="TableParagraph"/>
              <w:spacing w:line="234" w:lineRule="exact"/>
              <w:ind w:left="107"/>
              <w:rPr>
                <w:rFonts w:ascii="Arial"/>
                <w:b/>
              </w:rPr>
            </w:pPr>
          </w:p>
        </w:tc>
        <w:tc>
          <w:tcPr>
            <w:tcW w:w="1579" w:type="dxa"/>
          </w:tcPr>
          <w:p w14:paraId="2ABD9480"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r w:rsidRPr="00433856">
              <w:rPr>
                <w:rFonts w:ascii="Arial"/>
                <w:b/>
                <w:spacing w:val="-2"/>
              </w:rPr>
              <w:t xml:space="preserve"> </w:t>
            </w:r>
          </w:p>
        </w:tc>
        <w:tc>
          <w:tcPr>
            <w:tcW w:w="1701" w:type="dxa"/>
          </w:tcPr>
          <w:p w14:paraId="45F6CE36" w14:textId="77777777" w:rsidR="00A42E58" w:rsidRPr="00433856" w:rsidRDefault="00A42E58" w:rsidP="00D27206">
            <w:pPr>
              <w:pStyle w:val="TableParagraph"/>
              <w:rPr>
                <w:sz w:val="18"/>
              </w:rPr>
            </w:pPr>
          </w:p>
        </w:tc>
        <w:tc>
          <w:tcPr>
            <w:tcW w:w="1134" w:type="dxa"/>
          </w:tcPr>
          <w:p w14:paraId="2851D40C" w14:textId="77777777" w:rsidR="00A42E58" w:rsidRPr="00433856" w:rsidRDefault="00A42E58" w:rsidP="00D27206">
            <w:pPr>
              <w:pStyle w:val="TableParagraph"/>
              <w:rPr>
                <w:sz w:val="18"/>
              </w:rPr>
            </w:pPr>
          </w:p>
        </w:tc>
        <w:tc>
          <w:tcPr>
            <w:tcW w:w="1329" w:type="dxa"/>
          </w:tcPr>
          <w:p w14:paraId="66408F72" w14:textId="77777777" w:rsidR="00A42E58" w:rsidRPr="00433856" w:rsidRDefault="00A42E58" w:rsidP="00D27206">
            <w:pPr>
              <w:pStyle w:val="TableParagraph"/>
              <w:rPr>
                <w:sz w:val="18"/>
              </w:rPr>
            </w:pPr>
          </w:p>
        </w:tc>
        <w:tc>
          <w:tcPr>
            <w:tcW w:w="868" w:type="dxa"/>
          </w:tcPr>
          <w:p w14:paraId="55CC065E" w14:textId="77777777" w:rsidR="00A42E58" w:rsidRPr="00433856" w:rsidRDefault="00A42E58" w:rsidP="00D27206">
            <w:pPr>
              <w:pStyle w:val="TableParagraph"/>
              <w:rPr>
                <w:sz w:val="18"/>
              </w:rPr>
            </w:pPr>
            <w:r w:rsidRPr="00433856">
              <w:rPr>
                <w:sz w:val="18"/>
              </w:rPr>
              <w:t>NA</w:t>
            </w:r>
          </w:p>
        </w:tc>
        <w:tc>
          <w:tcPr>
            <w:tcW w:w="815" w:type="dxa"/>
          </w:tcPr>
          <w:p w14:paraId="0F1D2AF4" w14:textId="77777777" w:rsidR="00A42E58" w:rsidRPr="00433856" w:rsidRDefault="00A42E58" w:rsidP="00D27206">
            <w:pPr>
              <w:pStyle w:val="TableParagraph"/>
              <w:rPr>
                <w:sz w:val="18"/>
              </w:rPr>
            </w:pPr>
          </w:p>
        </w:tc>
        <w:tc>
          <w:tcPr>
            <w:tcW w:w="816" w:type="dxa"/>
          </w:tcPr>
          <w:p w14:paraId="6D058E35" w14:textId="77777777" w:rsidR="00A42E58" w:rsidRPr="00433856" w:rsidRDefault="00A42E58" w:rsidP="00D27206">
            <w:pPr>
              <w:pStyle w:val="TableParagraph"/>
              <w:rPr>
                <w:sz w:val="18"/>
              </w:rPr>
            </w:pPr>
          </w:p>
        </w:tc>
        <w:tc>
          <w:tcPr>
            <w:tcW w:w="815" w:type="dxa"/>
          </w:tcPr>
          <w:p w14:paraId="092D709B" w14:textId="77777777" w:rsidR="00A42E58" w:rsidRPr="00433856" w:rsidRDefault="00A42E58" w:rsidP="00D27206">
            <w:pPr>
              <w:pStyle w:val="TableParagraph"/>
              <w:rPr>
                <w:sz w:val="18"/>
              </w:rPr>
            </w:pPr>
          </w:p>
        </w:tc>
        <w:tc>
          <w:tcPr>
            <w:tcW w:w="820" w:type="dxa"/>
          </w:tcPr>
          <w:p w14:paraId="2F45ACC5" w14:textId="77777777" w:rsidR="00A42E58" w:rsidRPr="00433856" w:rsidRDefault="00A42E58" w:rsidP="00D27206">
            <w:pPr>
              <w:pStyle w:val="TableParagraph"/>
              <w:rPr>
                <w:sz w:val="18"/>
              </w:rPr>
            </w:pPr>
          </w:p>
        </w:tc>
        <w:tc>
          <w:tcPr>
            <w:tcW w:w="820" w:type="dxa"/>
          </w:tcPr>
          <w:p w14:paraId="1F01DFD4" w14:textId="77777777" w:rsidR="00A42E58" w:rsidRPr="00433856" w:rsidRDefault="00A42E58" w:rsidP="00D27206">
            <w:pPr>
              <w:pStyle w:val="TableParagraph"/>
              <w:rPr>
                <w:sz w:val="18"/>
              </w:rPr>
            </w:pPr>
          </w:p>
        </w:tc>
        <w:tc>
          <w:tcPr>
            <w:tcW w:w="820" w:type="dxa"/>
          </w:tcPr>
          <w:p w14:paraId="25F48ED3" w14:textId="77777777" w:rsidR="00A42E58" w:rsidRPr="00433856" w:rsidRDefault="00A42E58" w:rsidP="00D27206">
            <w:pPr>
              <w:pStyle w:val="TableParagraph"/>
              <w:rPr>
                <w:sz w:val="18"/>
              </w:rPr>
            </w:pPr>
          </w:p>
        </w:tc>
        <w:tc>
          <w:tcPr>
            <w:tcW w:w="741" w:type="dxa"/>
          </w:tcPr>
          <w:p w14:paraId="32180115" w14:textId="77777777" w:rsidR="00A42E58" w:rsidRPr="00433856" w:rsidRDefault="00A42E58" w:rsidP="00D27206">
            <w:pPr>
              <w:pStyle w:val="TableParagraph"/>
              <w:rPr>
                <w:sz w:val="18"/>
              </w:rPr>
            </w:pPr>
          </w:p>
        </w:tc>
      </w:tr>
    </w:tbl>
    <w:p w14:paraId="1830E961" w14:textId="77777777" w:rsidR="00A42E58" w:rsidRPr="00433856" w:rsidRDefault="00A42E58" w:rsidP="00A42E58">
      <w:pPr>
        <w:spacing w:before="154" w:after="23"/>
        <w:ind w:left="120"/>
        <w:rPr>
          <w:rFonts w:ascii="Arial"/>
          <w:b/>
        </w:rPr>
      </w:pPr>
    </w:p>
    <w:p w14:paraId="2775DFC5" w14:textId="77777777" w:rsidR="00A514A2" w:rsidRDefault="00A514A2" w:rsidP="00A42E58">
      <w:pPr>
        <w:spacing w:before="154" w:after="23"/>
        <w:ind w:left="120"/>
        <w:rPr>
          <w:rFonts w:ascii="Arial"/>
          <w:b/>
        </w:rPr>
      </w:pPr>
    </w:p>
    <w:p w14:paraId="70163E83" w14:textId="77777777" w:rsidR="00433856" w:rsidRDefault="00433856" w:rsidP="00A42E58">
      <w:pPr>
        <w:spacing w:before="154" w:after="23"/>
        <w:ind w:left="120"/>
        <w:rPr>
          <w:rFonts w:ascii="Arial"/>
          <w:b/>
        </w:rPr>
      </w:pPr>
    </w:p>
    <w:p w14:paraId="20691F67" w14:textId="77777777" w:rsidR="00433856" w:rsidRPr="00433856" w:rsidRDefault="00433856" w:rsidP="00A42E58">
      <w:pPr>
        <w:spacing w:before="154" w:after="23"/>
        <w:ind w:left="120"/>
        <w:rPr>
          <w:rFonts w:ascii="Arial"/>
          <w:b/>
        </w:rPr>
      </w:pPr>
    </w:p>
    <w:p w14:paraId="7BE676F9" w14:textId="77777777" w:rsidR="00A514A2" w:rsidRPr="00433856" w:rsidRDefault="00A514A2" w:rsidP="00A42E58">
      <w:pPr>
        <w:spacing w:before="154" w:after="23"/>
        <w:ind w:left="120"/>
        <w:rPr>
          <w:rFonts w:ascii="Arial"/>
          <w:b/>
        </w:rPr>
      </w:pPr>
    </w:p>
    <w:p w14:paraId="536F3660" w14:textId="77777777" w:rsidR="00A42E58" w:rsidRPr="00433856" w:rsidRDefault="00A42E58" w:rsidP="00A42E58">
      <w:pPr>
        <w:spacing w:before="154" w:after="23"/>
        <w:ind w:left="120"/>
        <w:rPr>
          <w:rFonts w:ascii="Arial"/>
          <w:b/>
        </w:rPr>
      </w:pPr>
      <w:r w:rsidRPr="00433856">
        <w:rPr>
          <w:rFonts w:ascii="Arial"/>
          <w:b/>
        </w:rPr>
        <w:t>Table 2</w:t>
      </w:r>
      <w:r w:rsidR="00C01EE0" w:rsidRPr="00433856">
        <w:rPr>
          <w:rFonts w:ascii="Arial"/>
          <w:b/>
        </w:rPr>
        <w:t>0</w:t>
      </w:r>
      <w:r w:rsidRPr="00433856">
        <w:rPr>
          <w:rFonts w:ascii="Arial"/>
          <w:b/>
        </w:rPr>
        <w:t xml:space="preserve">: Breakup of in-memory database for UPI Switch (item 19 of Table </w:t>
      </w:r>
      <w:r w:rsidR="00C01EE0" w:rsidRPr="00433856">
        <w:rPr>
          <w:rFonts w:ascii="Arial"/>
          <w:b/>
          <w:spacing w:val="-1"/>
        </w:rPr>
        <w:t>1 (B)</w:t>
      </w:r>
      <w:r w:rsidRPr="00433856">
        <w:rPr>
          <w:rFonts w:ascii="Arial"/>
          <w:b/>
        </w:rPr>
        <w:t>) - DC &amp; DRC</w:t>
      </w:r>
    </w:p>
    <w:tbl>
      <w:tblPr>
        <w:tblW w:w="1050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0"/>
        <w:gridCol w:w="2845"/>
        <w:gridCol w:w="1134"/>
        <w:gridCol w:w="1701"/>
        <w:gridCol w:w="1843"/>
      </w:tblGrid>
      <w:tr w:rsidR="00A42E58" w:rsidRPr="00433856" w14:paraId="5A63098B" w14:textId="77777777" w:rsidTr="00D27206">
        <w:trPr>
          <w:trHeight w:val="253"/>
        </w:trPr>
        <w:tc>
          <w:tcPr>
            <w:tcW w:w="554" w:type="dxa"/>
            <w:vMerge w:val="restart"/>
          </w:tcPr>
          <w:p w14:paraId="6C85EDE5"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430" w:type="dxa"/>
            <w:vMerge w:val="restart"/>
          </w:tcPr>
          <w:p w14:paraId="69044F0B"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2845" w:type="dxa"/>
            <w:vMerge w:val="restart"/>
          </w:tcPr>
          <w:p w14:paraId="655945B7"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34" w:type="dxa"/>
            <w:vMerge w:val="restart"/>
          </w:tcPr>
          <w:p w14:paraId="2CD46CD3"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701" w:type="dxa"/>
            <w:vMerge w:val="restart"/>
          </w:tcPr>
          <w:p w14:paraId="6C5FB158" w14:textId="77777777" w:rsidR="00A42E58" w:rsidRPr="00433856" w:rsidRDefault="00A42E58" w:rsidP="00D27206">
            <w:pPr>
              <w:pStyle w:val="TableParagraph"/>
              <w:ind w:left="109" w:right="76"/>
              <w:rPr>
                <w:rFonts w:ascii="Arial"/>
                <w:b/>
              </w:rPr>
            </w:pPr>
            <w:r w:rsidRPr="00433856">
              <w:rPr>
                <w:rFonts w:ascii="Arial"/>
                <w:b/>
              </w:rPr>
              <w:t>One</w:t>
            </w:r>
            <w:r w:rsidRPr="00433856">
              <w:rPr>
                <w:rFonts w:ascii="Arial"/>
                <w:b/>
                <w:spacing w:val="1"/>
              </w:rPr>
              <w:t xml:space="preserve"> </w:t>
            </w:r>
            <w:r w:rsidRPr="00433856">
              <w:rPr>
                <w:rFonts w:ascii="Arial"/>
                <w:b/>
              </w:rPr>
              <w:t>Time</w:t>
            </w:r>
            <w:r w:rsidRPr="00433856">
              <w:rPr>
                <w:rFonts w:ascii="Arial"/>
                <w:b/>
                <w:spacing w:val="1"/>
              </w:rPr>
              <w:t xml:space="preserve"> </w:t>
            </w:r>
            <w:r w:rsidRPr="00433856">
              <w:rPr>
                <w:rFonts w:ascii="Arial"/>
                <w:b/>
              </w:rPr>
              <w:t>Charges</w:t>
            </w:r>
          </w:p>
          <w:p w14:paraId="2E235CE1" w14:textId="2EFEF282"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1843" w:type="dxa"/>
            <w:vMerge w:val="restart"/>
          </w:tcPr>
          <w:p w14:paraId="1DAEEA66" w14:textId="05AA3734"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5328260A" w14:textId="77777777" w:rsidTr="00D27206">
        <w:trPr>
          <w:trHeight w:val="748"/>
        </w:trPr>
        <w:tc>
          <w:tcPr>
            <w:tcW w:w="554" w:type="dxa"/>
            <w:vMerge/>
            <w:tcBorders>
              <w:top w:val="nil"/>
            </w:tcBorders>
          </w:tcPr>
          <w:p w14:paraId="24720612" w14:textId="77777777" w:rsidR="00A42E58" w:rsidRPr="00433856" w:rsidRDefault="00A42E58" w:rsidP="00D27206">
            <w:pPr>
              <w:rPr>
                <w:sz w:val="2"/>
                <w:szCs w:val="2"/>
              </w:rPr>
            </w:pPr>
          </w:p>
        </w:tc>
        <w:tc>
          <w:tcPr>
            <w:tcW w:w="2430" w:type="dxa"/>
            <w:vMerge/>
            <w:tcBorders>
              <w:top w:val="nil"/>
            </w:tcBorders>
          </w:tcPr>
          <w:p w14:paraId="455F9B95" w14:textId="77777777" w:rsidR="00A42E58" w:rsidRPr="00433856" w:rsidRDefault="00A42E58" w:rsidP="00D27206">
            <w:pPr>
              <w:rPr>
                <w:sz w:val="2"/>
                <w:szCs w:val="2"/>
              </w:rPr>
            </w:pPr>
          </w:p>
        </w:tc>
        <w:tc>
          <w:tcPr>
            <w:tcW w:w="2845" w:type="dxa"/>
            <w:vMerge/>
          </w:tcPr>
          <w:p w14:paraId="7FE0820F" w14:textId="77777777" w:rsidR="00A42E58" w:rsidRPr="00433856" w:rsidRDefault="00A42E58" w:rsidP="00D27206">
            <w:pPr>
              <w:rPr>
                <w:sz w:val="2"/>
                <w:szCs w:val="2"/>
              </w:rPr>
            </w:pPr>
          </w:p>
        </w:tc>
        <w:tc>
          <w:tcPr>
            <w:tcW w:w="1134" w:type="dxa"/>
            <w:vMerge/>
            <w:tcBorders>
              <w:top w:val="nil"/>
            </w:tcBorders>
          </w:tcPr>
          <w:p w14:paraId="62EA7EF8" w14:textId="77777777" w:rsidR="00A42E58" w:rsidRPr="00433856" w:rsidRDefault="00A42E58" w:rsidP="00D27206">
            <w:pPr>
              <w:rPr>
                <w:sz w:val="2"/>
                <w:szCs w:val="2"/>
              </w:rPr>
            </w:pPr>
          </w:p>
        </w:tc>
        <w:tc>
          <w:tcPr>
            <w:tcW w:w="1701" w:type="dxa"/>
            <w:vMerge/>
            <w:tcBorders>
              <w:top w:val="nil"/>
            </w:tcBorders>
          </w:tcPr>
          <w:p w14:paraId="5915E44E" w14:textId="77777777" w:rsidR="00A42E58" w:rsidRPr="00433856" w:rsidRDefault="00A42E58" w:rsidP="00D27206">
            <w:pPr>
              <w:rPr>
                <w:sz w:val="2"/>
                <w:szCs w:val="2"/>
              </w:rPr>
            </w:pPr>
          </w:p>
        </w:tc>
        <w:tc>
          <w:tcPr>
            <w:tcW w:w="1843" w:type="dxa"/>
            <w:vMerge/>
            <w:tcBorders>
              <w:top w:val="nil"/>
            </w:tcBorders>
          </w:tcPr>
          <w:p w14:paraId="37E479F9" w14:textId="77777777" w:rsidR="00A42E58" w:rsidRPr="00433856" w:rsidRDefault="00A42E58" w:rsidP="00D27206">
            <w:pPr>
              <w:rPr>
                <w:sz w:val="2"/>
                <w:szCs w:val="2"/>
              </w:rPr>
            </w:pPr>
          </w:p>
        </w:tc>
      </w:tr>
      <w:tr w:rsidR="00A42E58" w:rsidRPr="00433856" w14:paraId="4365FDB8" w14:textId="77777777" w:rsidTr="00D27206">
        <w:trPr>
          <w:trHeight w:val="330"/>
        </w:trPr>
        <w:tc>
          <w:tcPr>
            <w:tcW w:w="554" w:type="dxa"/>
          </w:tcPr>
          <w:p w14:paraId="46482CA4" w14:textId="77777777" w:rsidR="00A42E58" w:rsidRPr="00433856" w:rsidRDefault="00A42E58" w:rsidP="00D27206">
            <w:pPr>
              <w:pStyle w:val="TableParagraph"/>
              <w:spacing w:line="248" w:lineRule="exact"/>
              <w:ind w:left="107"/>
              <w:rPr>
                <w:rFonts w:ascii="Arial"/>
                <w:b/>
              </w:rPr>
            </w:pPr>
            <w:r w:rsidRPr="00433856">
              <w:rPr>
                <w:rFonts w:ascii="Arial"/>
                <w:b/>
              </w:rPr>
              <w:t>1</w:t>
            </w:r>
          </w:p>
        </w:tc>
        <w:tc>
          <w:tcPr>
            <w:tcW w:w="2430" w:type="dxa"/>
          </w:tcPr>
          <w:p w14:paraId="59E575B4" w14:textId="77777777" w:rsidR="00A42E58" w:rsidRPr="00433856" w:rsidRDefault="00A42E58" w:rsidP="00D27206">
            <w:pPr>
              <w:pStyle w:val="TableParagraph"/>
              <w:spacing w:line="229" w:lineRule="exact"/>
              <w:ind w:left="107"/>
            </w:pPr>
            <w:r w:rsidRPr="00433856">
              <w:t>in-memory database -1</w:t>
            </w:r>
          </w:p>
        </w:tc>
        <w:tc>
          <w:tcPr>
            <w:tcW w:w="2845" w:type="dxa"/>
          </w:tcPr>
          <w:p w14:paraId="52E16A55" w14:textId="77777777" w:rsidR="00A42E58" w:rsidRPr="00433856" w:rsidRDefault="00A42E58" w:rsidP="00D27206">
            <w:pPr>
              <w:pStyle w:val="TableParagraph"/>
              <w:rPr>
                <w:sz w:val="20"/>
              </w:rPr>
            </w:pPr>
          </w:p>
        </w:tc>
        <w:tc>
          <w:tcPr>
            <w:tcW w:w="1134" w:type="dxa"/>
          </w:tcPr>
          <w:p w14:paraId="2CB926F5" w14:textId="77777777" w:rsidR="00A42E58" w:rsidRPr="00433856" w:rsidRDefault="00A42E58" w:rsidP="00D27206">
            <w:pPr>
              <w:pStyle w:val="TableParagraph"/>
              <w:rPr>
                <w:sz w:val="20"/>
              </w:rPr>
            </w:pPr>
          </w:p>
        </w:tc>
        <w:tc>
          <w:tcPr>
            <w:tcW w:w="1701" w:type="dxa"/>
          </w:tcPr>
          <w:p w14:paraId="561843F1" w14:textId="77777777" w:rsidR="00A42E58" w:rsidRPr="00433856" w:rsidRDefault="00A42E58" w:rsidP="00D27206">
            <w:pPr>
              <w:pStyle w:val="TableParagraph"/>
              <w:rPr>
                <w:sz w:val="20"/>
              </w:rPr>
            </w:pPr>
          </w:p>
        </w:tc>
        <w:tc>
          <w:tcPr>
            <w:tcW w:w="1843" w:type="dxa"/>
          </w:tcPr>
          <w:p w14:paraId="7BF36491" w14:textId="77777777" w:rsidR="00A42E58" w:rsidRPr="00433856" w:rsidRDefault="00A42E58" w:rsidP="00D27206">
            <w:pPr>
              <w:pStyle w:val="TableParagraph"/>
              <w:rPr>
                <w:sz w:val="20"/>
              </w:rPr>
            </w:pPr>
          </w:p>
        </w:tc>
      </w:tr>
      <w:tr w:rsidR="00A42E58" w:rsidRPr="00433856" w14:paraId="2DD6F5FC" w14:textId="77777777" w:rsidTr="00D27206">
        <w:trPr>
          <w:trHeight w:val="377"/>
        </w:trPr>
        <w:tc>
          <w:tcPr>
            <w:tcW w:w="554" w:type="dxa"/>
          </w:tcPr>
          <w:p w14:paraId="3AC35D2D" w14:textId="77777777" w:rsidR="00A42E58" w:rsidRPr="00433856" w:rsidRDefault="00A42E58" w:rsidP="00D27206">
            <w:pPr>
              <w:pStyle w:val="TableParagraph"/>
              <w:spacing w:line="248" w:lineRule="exact"/>
              <w:ind w:left="107"/>
              <w:rPr>
                <w:rFonts w:ascii="Arial"/>
                <w:b/>
              </w:rPr>
            </w:pPr>
            <w:r w:rsidRPr="00433856">
              <w:rPr>
                <w:rFonts w:ascii="Arial"/>
                <w:b/>
              </w:rPr>
              <w:t>2</w:t>
            </w:r>
          </w:p>
        </w:tc>
        <w:tc>
          <w:tcPr>
            <w:tcW w:w="2430" w:type="dxa"/>
          </w:tcPr>
          <w:p w14:paraId="73DA5F50" w14:textId="77777777" w:rsidR="00A42E58" w:rsidRPr="00433856" w:rsidRDefault="00A42E58" w:rsidP="00D27206">
            <w:pPr>
              <w:pStyle w:val="TableParagraph"/>
              <w:spacing w:line="229" w:lineRule="exact"/>
              <w:ind w:left="107"/>
            </w:pPr>
            <w:r w:rsidRPr="00433856">
              <w:t>in-memory database -2</w:t>
            </w:r>
          </w:p>
        </w:tc>
        <w:tc>
          <w:tcPr>
            <w:tcW w:w="2845" w:type="dxa"/>
          </w:tcPr>
          <w:p w14:paraId="1B876358" w14:textId="77777777" w:rsidR="00A42E58" w:rsidRPr="00433856" w:rsidRDefault="00A42E58" w:rsidP="00D27206">
            <w:pPr>
              <w:pStyle w:val="TableParagraph"/>
              <w:rPr>
                <w:sz w:val="20"/>
              </w:rPr>
            </w:pPr>
          </w:p>
        </w:tc>
        <w:tc>
          <w:tcPr>
            <w:tcW w:w="1134" w:type="dxa"/>
          </w:tcPr>
          <w:p w14:paraId="33FAF45F" w14:textId="77777777" w:rsidR="00A42E58" w:rsidRPr="00433856" w:rsidRDefault="00A42E58" w:rsidP="00D27206">
            <w:pPr>
              <w:pStyle w:val="TableParagraph"/>
              <w:rPr>
                <w:sz w:val="20"/>
              </w:rPr>
            </w:pPr>
          </w:p>
        </w:tc>
        <w:tc>
          <w:tcPr>
            <w:tcW w:w="1701" w:type="dxa"/>
          </w:tcPr>
          <w:p w14:paraId="3D7DAC57" w14:textId="77777777" w:rsidR="00A42E58" w:rsidRPr="00433856" w:rsidRDefault="00A42E58" w:rsidP="00D27206">
            <w:pPr>
              <w:pStyle w:val="TableParagraph"/>
              <w:rPr>
                <w:sz w:val="20"/>
              </w:rPr>
            </w:pPr>
          </w:p>
        </w:tc>
        <w:tc>
          <w:tcPr>
            <w:tcW w:w="1843" w:type="dxa"/>
          </w:tcPr>
          <w:p w14:paraId="1949588E" w14:textId="77777777" w:rsidR="00A42E58" w:rsidRPr="00433856" w:rsidRDefault="00A42E58" w:rsidP="00D27206">
            <w:pPr>
              <w:pStyle w:val="TableParagraph"/>
              <w:rPr>
                <w:sz w:val="20"/>
              </w:rPr>
            </w:pPr>
          </w:p>
        </w:tc>
      </w:tr>
      <w:tr w:rsidR="00A42E58" w:rsidRPr="00433856" w14:paraId="7C4975BC" w14:textId="77777777" w:rsidTr="00D27206">
        <w:trPr>
          <w:trHeight w:val="283"/>
        </w:trPr>
        <w:tc>
          <w:tcPr>
            <w:tcW w:w="554" w:type="dxa"/>
          </w:tcPr>
          <w:p w14:paraId="2AA79971" w14:textId="77777777" w:rsidR="00A42E58" w:rsidRPr="00433856" w:rsidRDefault="00A42E58" w:rsidP="00D27206">
            <w:pPr>
              <w:pStyle w:val="TableParagraph"/>
              <w:spacing w:line="248" w:lineRule="exact"/>
              <w:ind w:left="107"/>
              <w:rPr>
                <w:rFonts w:ascii="Arial"/>
                <w:b/>
              </w:rPr>
            </w:pPr>
            <w:r w:rsidRPr="00433856">
              <w:rPr>
                <w:rFonts w:ascii="Arial"/>
                <w:b/>
              </w:rPr>
              <w:t>3</w:t>
            </w:r>
          </w:p>
        </w:tc>
        <w:tc>
          <w:tcPr>
            <w:tcW w:w="2430" w:type="dxa"/>
          </w:tcPr>
          <w:p w14:paraId="7AB6562B" w14:textId="77777777" w:rsidR="00A42E58" w:rsidRPr="00433856" w:rsidRDefault="00A42E58" w:rsidP="00D27206">
            <w:pPr>
              <w:pStyle w:val="TableParagraph"/>
              <w:spacing w:line="229" w:lineRule="exact"/>
              <w:ind w:left="107"/>
            </w:pPr>
            <w:r w:rsidRPr="00433856">
              <w:t>in-memory database -N</w:t>
            </w:r>
          </w:p>
        </w:tc>
        <w:tc>
          <w:tcPr>
            <w:tcW w:w="2845" w:type="dxa"/>
          </w:tcPr>
          <w:p w14:paraId="4014B2D2" w14:textId="77777777" w:rsidR="00A42E58" w:rsidRPr="00433856" w:rsidRDefault="00A42E58" w:rsidP="00D27206">
            <w:pPr>
              <w:pStyle w:val="TableParagraph"/>
              <w:rPr>
                <w:sz w:val="20"/>
              </w:rPr>
            </w:pPr>
          </w:p>
        </w:tc>
        <w:tc>
          <w:tcPr>
            <w:tcW w:w="1134" w:type="dxa"/>
          </w:tcPr>
          <w:p w14:paraId="751CFE39" w14:textId="77777777" w:rsidR="00A42E58" w:rsidRPr="00433856" w:rsidRDefault="00A42E58" w:rsidP="00D27206">
            <w:pPr>
              <w:pStyle w:val="TableParagraph"/>
              <w:rPr>
                <w:sz w:val="20"/>
              </w:rPr>
            </w:pPr>
          </w:p>
        </w:tc>
        <w:tc>
          <w:tcPr>
            <w:tcW w:w="1701" w:type="dxa"/>
          </w:tcPr>
          <w:p w14:paraId="7451CC09" w14:textId="77777777" w:rsidR="00A42E58" w:rsidRPr="00433856" w:rsidRDefault="00A42E58" w:rsidP="00D27206">
            <w:pPr>
              <w:pStyle w:val="TableParagraph"/>
              <w:rPr>
                <w:sz w:val="20"/>
              </w:rPr>
            </w:pPr>
          </w:p>
        </w:tc>
        <w:tc>
          <w:tcPr>
            <w:tcW w:w="1843" w:type="dxa"/>
          </w:tcPr>
          <w:p w14:paraId="010D74E0" w14:textId="77777777" w:rsidR="00A42E58" w:rsidRPr="00433856" w:rsidRDefault="00A42E58" w:rsidP="00D27206">
            <w:pPr>
              <w:pStyle w:val="TableParagraph"/>
              <w:rPr>
                <w:sz w:val="20"/>
              </w:rPr>
            </w:pPr>
          </w:p>
        </w:tc>
      </w:tr>
      <w:tr w:rsidR="00A42E58" w:rsidRPr="00433856" w14:paraId="74A3E58B" w14:textId="77777777" w:rsidTr="00D27206">
        <w:trPr>
          <w:trHeight w:val="253"/>
        </w:trPr>
        <w:tc>
          <w:tcPr>
            <w:tcW w:w="554" w:type="dxa"/>
          </w:tcPr>
          <w:p w14:paraId="2936AEA0" w14:textId="77777777" w:rsidR="00A42E58" w:rsidRPr="00433856" w:rsidRDefault="00A42E58" w:rsidP="00D27206">
            <w:pPr>
              <w:pStyle w:val="TableParagraph"/>
              <w:spacing w:line="234" w:lineRule="exact"/>
              <w:ind w:left="107"/>
              <w:rPr>
                <w:rFonts w:ascii="Arial"/>
                <w:b/>
              </w:rPr>
            </w:pPr>
          </w:p>
        </w:tc>
        <w:tc>
          <w:tcPr>
            <w:tcW w:w="2430" w:type="dxa"/>
          </w:tcPr>
          <w:p w14:paraId="31D602C6"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2845" w:type="dxa"/>
          </w:tcPr>
          <w:p w14:paraId="7A3526D0" w14:textId="77777777" w:rsidR="00A42E58" w:rsidRPr="00433856" w:rsidRDefault="00A42E58" w:rsidP="00D27206">
            <w:pPr>
              <w:pStyle w:val="TableParagraph"/>
              <w:rPr>
                <w:sz w:val="18"/>
              </w:rPr>
            </w:pPr>
          </w:p>
        </w:tc>
        <w:tc>
          <w:tcPr>
            <w:tcW w:w="1134" w:type="dxa"/>
          </w:tcPr>
          <w:p w14:paraId="641F054D" w14:textId="77777777" w:rsidR="00A42E58" w:rsidRPr="00433856" w:rsidRDefault="00A42E58" w:rsidP="00D27206">
            <w:pPr>
              <w:pStyle w:val="TableParagraph"/>
              <w:rPr>
                <w:sz w:val="18"/>
              </w:rPr>
            </w:pPr>
          </w:p>
        </w:tc>
        <w:tc>
          <w:tcPr>
            <w:tcW w:w="1701" w:type="dxa"/>
          </w:tcPr>
          <w:p w14:paraId="151B5209" w14:textId="77777777" w:rsidR="00A42E58" w:rsidRPr="00433856" w:rsidRDefault="00A42E58" w:rsidP="00D27206">
            <w:pPr>
              <w:pStyle w:val="TableParagraph"/>
              <w:rPr>
                <w:sz w:val="18"/>
              </w:rPr>
            </w:pPr>
          </w:p>
        </w:tc>
        <w:tc>
          <w:tcPr>
            <w:tcW w:w="1843" w:type="dxa"/>
          </w:tcPr>
          <w:p w14:paraId="5426EECC" w14:textId="77777777" w:rsidR="00A42E58" w:rsidRPr="00433856" w:rsidRDefault="00A42E58" w:rsidP="00D27206">
            <w:pPr>
              <w:pStyle w:val="TableParagraph"/>
              <w:rPr>
                <w:sz w:val="18"/>
              </w:rPr>
            </w:pPr>
          </w:p>
        </w:tc>
      </w:tr>
    </w:tbl>
    <w:p w14:paraId="4EA9F2BE" w14:textId="77777777" w:rsidR="00A42E58" w:rsidRPr="00433856" w:rsidRDefault="00A42E58" w:rsidP="00A42E58">
      <w:pPr>
        <w:spacing w:before="154" w:after="23"/>
        <w:ind w:left="120"/>
        <w:rPr>
          <w:rFonts w:ascii="Arial"/>
          <w:b/>
        </w:rPr>
      </w:pPr>
    </w:p>
    <w:p w14:paraId="68D23691" w14:textId="77777777" w:rsidR="00A42E58" w:rsidRPr="00433856" w:rsidRDefault="00A42E58" w:rsidP="00A42E58">
      <w:pPr>
        <w:spacing w:before="154" w:after="23"/>
        <w:ind w:left="120"/>
        <w:rPr>
          <w:rFonts w:ascii="Arial"/>
          <w:b/>
        </w:rPr>
      </w:pPr>
      <w:r w:rsidRPr="00433856">
        <w:rPr>
          <w:rFonts w:ascii="Arial"/>
          <w:b/>
        </w:rPr>
        <w:t>Table 2</w:t>
      </w:r>
      <w:r w:rsidR="00C01EE0" w:rsidRPr="00433856">
        <w:rPr>
          <w:rFonts w:ascii="Arial"/>
          <w:b/>
        </w:rPr>
        <w:t>1</w:t>
      </w:r>
      <w:r w:rsidRPr="00433856">
        <w:rPr>
          <w:rFonts w:ascii="Arial"/>
          <w:b/>
        </w:rPr>
        <w:t xml:space="preserve">: Breakup of Any other charges for UPI Switch (item 20 of Table </w:t>
      </w:r>
      <w:r w:rsidR="00C01EE0" w:rsidRPr="00433856">
        <w:rPr>
          <w:rFonts w:ascii="Arial"/>
          <w:b/>
          <w:spacing w:val="-1"/>
        </w:rPr>
        <w:t>1 (B)</w:t>
      </w:r>
      <w:r w:rsidRPr="00433856">
        <w:rPr>
          <w:rFonts w:ascii="Arial"/>
          <w:b/>
        </w:rPr>
        <w:t>) (if not covered on above tables)- DC &amp; DRC</w:t>
      </w:r>
    </w:p>
    <w:tbl>
      <w:tblPr>
        <w:tblpPr w:leftFromText="180" w:rightFromText="180" w:vertAnchor="text" w:tblpY="1"/>
        <w:tblOverlap w:val="never"/>
        <w:tblW w:w="10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005"/>
        <w:gridCol w:w="3270"/>
        <w:gridCol w:w="1134"/>
        <w:gridCol w:w="1701"/>
        <w:gridCol w:w="1843"/>
      </w:tblGrid>
      <w:tr w:rsidR="00A42E58" w:rsidRPr="00433856" w14:paraId="2AF71C66" w14:textId="77777777" w:rsidTr="00D27206">
        <w:trPr>
          <w:trHeight w:val="253"/>
        </w:trPr>
        <w:tc>
          <w:tcPr>
            <w:tcW w:w="554" w:type="dxa"/>
            <w:vMerge w:val="restart"/>
          </w:tcPr>
          <w:p w14:paraId="638446D2" w14:textId="77777777" w:rsidR="00A42E58" w:rsidRPr="00433856" w:rsidRDefault="00A42E58" w:rsidP="00D27206">
            <w:pPr>
              <w:pStyle w:val="TableParagraph"/>
              <w:spacing w:line="250" w:lineRule="exact"/>
              <w:ind w:left="107"/>
              <w:rPr>
                <w:rFonts w:ascii="Arial"/>
                <w:b/>
              </w:rPr>
            </w:pPr>
            <w:r w:rsidRPr="00433856">
              <w:rPr>
                <w:rFonts w:ascii="Arial"/>
                <w:b/>
              </w:rPr>
              <w:t>SN</w:t>
            </w:r>
          </w:p>
        </w:tc>
        <w:tc>
          <w:tcPr>
            <w:tcW w:w="2005" w:type="dxa"/>
            <w:vMerge w:val="restart"/>
          </w:tcPr>
          <w:p w14:paraId="649DC093" w14:textId="77777777" w:rsidR="00A42E58" w:rsidRPr="00433856" w:rsidRDefault="00A42E58" w:rsidP="00D27206">
            <w:pPr>
              <w:pStyle w:val="TableParagraph"/>
              <w:spacing w:line="250" w:lineRule="exact"/>
              <w:ind w:left="108"/>
              <w:rPr>
                <w:rFonts w:ascii="Arial"/>
                <w:b/>
              </w:rPr>
            </w:pPr>
            <w:r w:rsidRPr="00433856">
              <w:rPr>
                <w:rFonts w:ascii="Arial"/>
                <w:b/>
              </w:rPr>
              <w:t>Requirement</w:t>
            </w:r>
          </w:p>
        </w:tc>
        <w:tc>
          <w:tcPr>
            <w:tcW w:w="3270" w:type="dxa"/>
            <w:vMerge w:val="restart"/>
          </w:tcPr>
          <w:p w14:paraId="12F1C2E3" w14:textId="77777777" w:rsidR="00A42E58" w:rsidRPr="00433856" w:rsidRDefault="00A42E58" w:rsidP="00D27206">
            <w:pPr>
              <w:pStyle w:val="TableParagraph"/>
              <w:spacing w:line="250" w:lineRule="exact"/>
              <w:ind w:left="108"/>
              <w:rPr>
                <w:rFonts w:ascii="Arial"/>
                <w:b/>
              </w:rPr>
            </w:pPr>
            <w:r w:rsidRPr="00433856">
              <w:rPr>
                <w:rFonts w:ascii="Arial"/>
                <w:b/>
              </w:rPr>
              <w:t>Requirement Description</w:t>
            </w:r>
          </w:p>
        </w:tc>
        <w:tc>
          <w:tcPr>
            <w:tcW w:w="1134" w:type="dxa"/>
            <w:vMerge w:val="restart"/>
          </w:tcPr>
          <w:p w14:paraId="5FCE3F20" w14:textId="77777777" w:rsidR="00A42E58" w:rsidRPr="00433856" w:rsidRDefault="00A42E58" w:rsidP="00D27206">
            <w:pPr>
              <w:pStyle w:val="TableParagraph"/>
              <w:spacing w:line="250" w:lineRule="exact"/>
              <w:ind w:left="108"/>
              <w:rPr>
                <w:rFonts w:ascii="Arial"/>
                <w:b/>
              </w:rPr>
            </w:pPr>
            <w:r w:rsidRPr="00433856">
              <w:rPr>
                <w:rFonts w:ascii="Arial"/>
                <w:b/>
              </w:rPr>
              <w:t>Quantity</w:t>
            </w:r>
          </w:p>
        </w:tc>
        <w:tc>
          <w:tcPr>
            <w:tcW w:w="1701" w:type="dxa"/>
            <w:vMerge w:val="restart"/>
          </w:tcPr>
          <w:p w14:paraId="0658A577" w14:textId="77777777" w:rsidR="00A42E58" w:rsidRPr="00433856" w:rsidRDefault="00A42E58" w:rsidP="00D27206">
            <w:pPr>
              <w:pStyle w:val="TableParagraph"/>
              <w:ind w:left="109" w:right="76"/>
              <w:rPr>
                <w:rFonts w:ascii="Arial"/>
                <w:b/>
              </w:rPr>
            </w:pPr>
            <w:r w:rsidRPr="00433856">
              <w:rPr>
                <w:rFonts w:ascii="Arial"/>
                <w:b/>
              </w:rPr>
              <w:t>One</w:t>
            </w:r>
            <w:r w:rsidRPr="00433856">
              <w:rPr>
                <w:rFonts w:ascii="Arial"/>
                <w:b/>
                <w:spacing w:val="1"/>
              </w:rPr>
              <w:t xml:space="preserve"> </w:t>
            </w:r>
            <w:r w:rsidRPr="00433856">
              <w:rPr>
                <w:rFonts w:ascii="Arial"/>
                <w:b/>
              </w:rPr>
              <w:t>Time</w:t>
            </w:r>
            <w:r w:rsidRPr="00433856">
              <w:rPr>
                <w:rFonts w:ascii="Arial"/>
                <w:b/>
                <w:spacing w:val="1"/>
              </w:rPr>
              <w:t xml:space="preserve"> </w:t>
            </w:r>
            <w:r w:rsidRPr="00433856">
              <w:rPr>
                <w:rFonts w:ascii="Arial"/>
                <w:b/>
              </w:rPr>
              <w:t>Charges</w:t>
            </w:r>
          </w:p>
          <w:p w14:paraId="11D07CDB" w14:textId="6E146E6D" w:rsidR="00A42E58" w:rsidRPr="00433856" w:rsidRDefault="00A42E58" w:rsidP="00D27206">
            <w:pPr>
              <w:pStyle w:val="TableParagraph"/>
              <w:spacing w:line="236" w:lineRule="exact"/>
              <w:ind w:left="109"/>
              <w:rPr>
                <w:rFonts w:ascii="Arial"/>
                <w:b/>
              </w:rPr>
            </w:pPr>
            <w:r w:rsidRPr="00433856">
              <w:rPr>
                <w:rFonts w:ascii="Arial"/>
                <w:b/>
              </w:rPr>
              <w:t>(</w:t>
            </w:r>
            <w:r w:rsidR="008D5315">
              <w:rPr>
                <w:rFonts w:ascii="Arial"/>
                <w:b/>
              </w:rPr>
              <w:t>₹</w:t>
            </w:r>
            <w:r w:rsidRPr="00433856">
              <w:rPr>
                <w:rFonts w:ascii="Arial"/>
                <w:b/>
              </w:rPr>
              <w:t>)</w:t>
            </w:r>
          </w:p>
        </w:tc>
        <w:tc>
          <w:tcPr>
            <w:tcW w:w="1843" w:type="dxa"/>
            <w:vMerge w:val="restart"/>
          </w:tcPr>
          <w:p w14:paraId="0652A0FF" w14:textId="20DD2FB4" w:rsidR="00A42E58" w:rsidRPr="00433856" w:rsidRDefault="00A42E58" w:rsidP="00D27206">
            <w:pPr>
              <w:pStyle w:val="TableParagraph"/>
              <w:ind w:left="115" w:right="70"/>
              <w:rPr>
                <w:rFonts w:ascii="Arial"/>
                <w:b/>
              </w:rPr>
            </w:pPr>
            <w:r w:rsidRPr="00433856">
              <w:rPr>
                <w:rFonts w:ascii="Arial"/>
                <w:b/>
              </w:rPr>
              <w:t xml:space="preserve">Total </w:t>
            </w:r>
            <w:r w:rsidR="00732CA5">
              <w:rPr>
                <w:rFonts w:ascii="Arial"/>
                <w:b/>
              </w:rPr>
              <w:t>(</w:t>
            </w:r>
            <w:r w:rsidR="00732CA5">
              <w:rPr>
                <w:rFonts w:ascii="Arial"/>
                <w:b/>
              </w:rPr>
              <w:t>₹</w:t>
            </w:r>
            <w:r w:rsidR="00732CA5">
              <w:rPr>
                <w:rFonts w:ascii="Arial"/>
                <w:b/>
              </w:rPr>
              <w:t>)</w:t>
            </w:r>
          </w:p>
        </w:tc>
      </w:tr>
      <w:tr w:rsidR="00A42E58" w:rsidRPr="00433856" w14:paraId="5AC985C3" w14:textId="77777777" w:rsidTr="00D27206">
        <w:trPr>
          <w:trHeight w:val="748"/>
        </w:trPr>
        <w:tc>
          <w:tcPr>
            <w:tcW w:w="554" w:type="dxa"/>
            <w:vMerge/>
            <w:tcBorders>
              <w:top w:val="nil"/>
            </w:tcBorders>
          </w:tcPr>
          <w:p w14:paraId="65092CA6" w14:textId="77777777" w:rsidR="00A42E58" w:rsidRPr="00433856" w:rsidRDefault="00A42E58" w:rsidP="00D27206">
            <w:pPr>
              <w:rPr>
                <w:sz w:val="2"/>
                <w:szCs w:val="2"/>
              </w:rPr>
            </w:pPr>
          </w:p>
        </w:tc>
        <w:tc>
          <w:tcPr>
            <w:tcW w:w="2005" w:type="dxa"/>
            <w:vMerge/>
            <w:tcBorders>
              <w:top w:val="nil"/>
            </w:tcBorders>
          </w:tcPr>
          <w:p w14:paraId="2C02D3F7" w14:textId="77777777" w:rsidR="00A42E58" w:rsidRPr="00433856" w:rsidRDefault="00A42E58" w:rsidP="00D27206">
            <w:pPr>
              <w:rPr>
                <w:sz w:val="2"/>
                <w:szCs w:val="2"/>
              </w:rPr>
            </w:pPr>
          </w:p>
        </w:tc>
        <w:tc>
          <w:tcPr>
            <w:tcW w:w="3270" w:type="dxa"/>
            <w:vMerge/>
          </w:tcPr>
          <w:p w14:paraId="038A87A5" w14:textId="77777777" w:rsidR="00A42E58" w:rsidRPr="00433856" w:rsidRDefault="00A42E58" w:rsidP="00D27206">
            <w:pPr>
              <w:rPr>
                <w:sz w:val="2"/>
                <w:szCs w:val="2"/>
              </w:rPr>
            </w:pPr>
          </w:p>
        </w:tc>
        <w:tc>
          <w:tcPr>
            <w:tcW w:w="1134" w:type="dxa"/>
            <w:vMerge/>
            <w:tcBorders>
              <w:top w:val="nil"/>
            </w:tcBorders>
          </w:tcPr>
          <w:p w14:paraId="74828168" w14:textId="77777777" w:rsidR="00A42E58" w:rsidRPr="00433856" w:rsidRDefault="00A42E58" w:rsidP="00D27206">
            <w:pPr>
              <w:rPr>
                <w:sz w:val="2"/>
                <w:szCs w:val="2"/>
              </w:rPr>
            </w:pPr>
          </w:p>
        </w:tc>
        <w:tc>
          <w:tcPr>
            <w:tcW w:w="1701" w:type="dxa"/>
            <w:vMerge/>
            <w:tcBorders>
              <w:top w:val="nil"/>
            </w:tcBorders>
          </w:tcPr>
          <w:p w14:paraId="4DAB6306" w14:textId="77777777" w:rsidR="00A42E58" w:rsidRPr="00433856" w:rsidRDefault="00A42E58" w:rsidP="00D27206">
            <w:pPr>
              <w:rPr>
                <w:sz w:val="2"/>
                <w:szCs w:val="2"/>
              </w:rPr>
            </w:pPr>
          </w:p>
        </w:tc>
        <w:tc>
          <w:tcPr>
            <w:tcW w:w="1843" w:type="dxa"/>
            <w:vMerge/>
            <w:tcBorders>
              <w:top w:val="nil"/>
            </w:tcBorders>
          </w:tcPr>
          <w:p w14:paraId="4302BAEA" w14:textId="77777777" w:rsidR="00A42E58" w:rsidRPr="00433856" w:rsidRDefault="00A42E58" w:rsidP="00D27206">
            <w:pPr>
              <w:rPr>
                <w:sz w:val="2"/>
                <w:szCs w:val="2"/>
              </w:rPr>
            </w:pPr>
          </w:p>
        </w:tc>
      </w:tr>
      <w:tr w:rsidR="00A42E58" w:rsidRPr="00433856" w14:paraId="457FC565" w14:textId="77777777" w:rsidTr="00D27206">
        <w:trPr>
          <w:trHeight w:val="330"/>
        </w:trPr>
        <w:tc>
          <w:tcPr>
            <w:tcW w:w="554" w:type="dxa"/>
          </w:tcPr>
          <w:p w14:paraId="001D731E" w14:textId="77777777" w:rsidR="00A42E58" w:rsidRPr="00433856" w:rsidRDefault="00A42E58" w:rsidP="00D27206">
            <w:pPr>
              <w:pStyle w:val="TableParagraph"/>
              <w:spacing w:line="248" w:lineRule="exact"/>
              <w:ind w:left="107"/>
              <w:rPr>
                <w:rFonts w:ascii="Arial"/>
                <w:b/>
              </w:rPr>
            </w:pPr>
            <w:r w:rsidRPr="00433856">
              <w:rPr>
                <w:rFonts w:ascii="Arial"/>
                <w:b/>
              </w:rPr>
              <w:t>1</w:t>
            </w:r>
          </w:p>
        </w:tc>
        <w:tc>
          <w:tcPr>
            <w:tcW w:w="2005" w:type="dxa"/>
          </w:tcPr>
          <w:p w14:paraId="04D6013F" w14:textId="77777777" w:rsidR="00A42E58" w:rsidRPr="00433856" w:rsidRDefault="00A42E58" w:rsidP="00D27206">
            <w:pPr>
              <w:pStyle w:val="TableParagraph"/>
              <w:spacing w:line="229" w:lineRule="exact"/>
              <w:ind w:left="107"/>
            </w:pPr>
            <w:r w:rsidRPr="00433856">
              <w:t>Any other cost -1</w:t>
            </w:r>
          </w:p>
        </w:tc>
        <w:tc>
          <w:tcPr>
            <w:tcW w:w="3270" w:type="dxa"/>
          </w:tcPr>
          <w:p w14:paraId="20FA7BF9" w14:textId="77777777" w:rsidR="00A42E58" w:rsidRPr="00433856" w:rsidRDefault="00A42E58" w:rsidP="00D27206">
            <w:pPr>
              <w:pStyle w:val="TableParagraph"/>
              <w:rPr>
                <w:sz w:val="20"/>
              </w:rPr>
            </w:pPr>
          </w:p>
        </w:tc>
        <w:tc>
          <w:tcPr>
            <w:tcW w:w="1134" w:type="dxa"/>
          </w:tcPr>
          <w:p w14:paraId="4472B624" w14:textId="77777777" w:rsidR="00A42E58" w:rsidRPr="00433856" w:rsidRDefault="00A42E58" w:rsidP="00D27206">
            <w:pPr>
              <w:pStyle w:val="TableParagraph"/>
              <w:rPr>
                <w:sz w:val="20"/>
              </w:rPr>
            </w:pPr>
          </w:p>
        </w:tc>
        <w:tc>
          <w:tcPr>
            <w:tcW w:w="1701" w:type="dxa"/>
          </w:tcPr>
          <w:p w14:paraId="7FC25CF3" w14:textId="77777777" w:rsidR="00A42E58" w:rsidRPr="00433856" w:rsidRDefault="00A42E58" w:rsidP="00D27206">
            <w:pPr>
              <w:pStyle w:val="TableParagraph"/>
              <w:rPr>
                <w:sz w:val="20"/>
              </w:rPr>
            </w:pPr>
          </w:p>
        </w:tc>
        <w:tc>
          <w:tcPr>
            <w:tcW w:w="1843" w:type="dxa"/>
          </w:tcPr>
          <w:p w14:paraId="5E74E4F0" w14:textId="77777777" w:rsidR="00A42E58" w:rsidRPr="00433856" w:rsidRDefault="00A42E58" w:rsidP="00D27206">
            <w:pPr>
              <w:pStyle w:val="TableParagraph"/>
              <w:rPr>
                <w:sz w:val="20"/>
              </w:rPr>
            </w:pPr>
          </w:p>
        </w:tc>
      </w:tr>
      <w:tr w:rsidR="00A42E58" w:rsidRPr="00433856" w14:paraId="3E49AEC3" w14:textId="77777777" w:rsidTr="00D27206">
        <w:trPr>
          <w:trHeight w:val="377"/>
        </w:trPr>
        <w:tc>
          <w:tcPr>
            <w:tcW w:w="554" w:type="dxa"/>
          </w:tcPr>
          <w:p w14:paraId="51C49758" w14:textId="77777777" w:rsidR="00A42E58" w:rsidRPr="00433856" w:rsidRDefault="00A42E58" w:rsidP="00D27206">
            <w:pPr>
              <w:pStyle w:val="TableParagraph"/>
              <w:spacing w:line="248" w:lineRule="exact"/>
              <w:ind w:left="107"/>
              <w:rPr>
                <w:rFonts w:ascii="Arial"/>
                <w:b/>
              </w:rPr>
            </w:pPr>
            <w:r w:rsidRPr="00433856">
              <w:rPr>
                <w:rFonts w:ascii="Arial"/>
                <w:b/>
              </w:rPr>
              <w:t>2</w:t>
            </w:r>
          </w:p>
        </w:tc>
        <w:tc>
          <w:tcPr>
            <w:tcW w:w="2005" w:type="dxa"/>
          </w:tcPr>
          <w:p w14:paraId="7DEEFB22" w14:textId="77777777" w:rsidR="00A42E58" w:rsidRPr="00433856" w:rsidRDefault="00A42E58" w:rsidP="00D27206">
            <w:pPr>
              <w:pStyle w:val="TableParagraph"/>
              <w:spacing w:line="229" w:lineRule="exact"/>
              <w:ind w:left="107"/>
            </w:pPr>
            <w:r w:rsidRPr="00433856">
              <w:t>Any other cost -2</w:t>
            </w:r>
          </w:p>
        </w:tc>
        <w:tc>
          <w:tcPr>
            <w:tcW w:w="3270" w:type="dxa"/>
          </w:tcPr>
          <w:p w14:paraId="54254455" w14:textId="77777777" w:rsidR="00A42E58" w:rsidRPr="00433856" w:rsidRDefault="00A42E58" w:rsidP="00D27206">
            <w:pPr>
              <w:pStyle w:val="TableParagraph"/>
              <w:rPr>
                <w:sz w:val="20"/>
              </w:rPr>
            </w:pPr>
          </w:p>
        </w:tc>
        <w:tc>
          <w:tcPr>
            <w:tcW w:w="1134" w:type="dxa"/>
          </w:tcPr>
          <w:p w14:paraId="34BB49D2" w14:textId="77777777" w:rsidR="00A42E58" w:rsidRPr="00433856" w:rsidRDefault="00A42E58" w:rsidP="00D27206">
            <w:pPr>
              <w:pStyle w:val="TableParagraph"/>
              <w:rPr>
                <w:sz w:val="20"/>
              </w:rPr>
            </w:pPr>
          </w:p>
        </w:tc>
        <w:tc>
          <w:tcPr>
            <w:tcW w:w="1701" w:type="dxa"/>
          </w:tcPr>
          <w:p w14:paraId="100BC812" w14:textId="77777777" w:rsidR="00A42E58" w:rsidRPr="00433856" w:rsidRDefault="00A42E58" w:rsidP="00D27206">
            <w:pPr>
              <w:pStyle w:val="TableParagraph"/>
              <w:rPr>
                <w:sz w:val="20"/>
              </w:rPr>
            </w:pPr>
          </w:p>
        </w:tc>
        <w:tc>
          <w:tcPr>
            <w:tcW w:w="1843" w:type="dxa"/>
          </w:tcPr>
          <w:p w14:paraId="2F0718A8" w14:textId="77777777" w:rsidR="00A42E58" w:rsidRPr="00433856" w:rsidRDefault="00A42E58" w:rsidP="00D27206">
            <w:pPr>
              <w:pStyle w:val="TableParagraph"/>
              <w:rPr>
                <w:sz w:val="20"/>
              </w:rPr>
            </w:pPr>
          </w:p>
        </w:tc>
      </w:tr>
      <w:tr w:rsidR="00A42E58" w:rsidRPr="00433856" w14:paraId="54396C3B" w14:textId="77777777" w:rsidTr="00D27206">
        <w:trPr>
          <w:trHeight w:val="283"/>
        </w:trPr>
        <w:tc>
          <w:tcPr>
            <w:tcW w:w="554" w:type="dxa"/>
          </w:tcPr>
          <w:p w14:paraId="2BC23E7D" w14:textId="77777777" w:rsidR="00A42E58" w:rsidRPr="00433856" w:rsidRDefault="00A42E58" w:rsidP="00D27206">
            <w:pPr>
              <w:pStyle w:val="TableParagraph"/>
              <w:spacing w:line="248" w:lineRule="exact"/>
              <w:ind w:left="107"/>
              <w:rPr>
                <w:rFonts w:ascii="Arial"/>
                <w:b/>
              </w:rPr>
            </w:pPr>
            <w:r w:rsidRPr="00433856">
              <w:rPr>
                <w:rFonts w:ascii="Arial"/>
                <w:b/>
              </w:rPr>
              <w:t>3</w:t>
            </w:r>
          </w:p>
        </w:tc>
        <w:tc>
          <w:tcPr>
            <w:tcW w:w="2005" w:type="dxa"/>
          </w:tcPr>
          <w:p w14:paraId="55E41E78" w14:textId="77777777" w:rsidR="00A42E58" w:rsidRPr="00433856" w:rsidRDefault="00A42E58" w:rsidP="00D27206">
            <w:pPr>
              <w:pStyle w:val="TableParagraph"/>
              <w:spacing w:line="229" w:lineRule="exact"/>
              <w:ind w:left="107"/>
            </w:pPr>
            <w:r w:rsidRPr="00433856">
              <w:t>Any other cost -N</w:t>
            </w:r>
          </w:p>
        </w:tc>
        <w:tc>
          <w:tcPr>
            <w:tcW w:w="3270" w:type="dxa"/>
          </w:tcPr>
          <w:p w14:paraId="2B71D25D" w14:textId="77777777" w:rsidR="00A42E58" w:rsidRPr="00433856" w:rsidRDefault="00A42E58" w:rsidP="00D27206">
            <w:pPr>
              <w:pStyle w:val="TableParagraph"/>
              <w:rPr>
                <w:sz w:val="20"/>
              </w:rPr>
            </w:pPr>
          </w:p>
        </w:tc>
        <w:tc>
          <w:tcPr>
            <w:tcW w:w="1134" w:type="dxa"/>
          </w:tcPr>
          <w:p w14:paraId="489FFB6C" w14:textId="77777777" w:rsidR="00A42E58" w:rsidRPr="00433856" w:rsidRDefault="00A42E58" w:rsidP="00D27206">
            <w:pPr>
              <w:pStyle w:val="TableParagraph"/>
              <w:rPr>
                <w:sz w:val="20"/>
              </w:rPr>
            </w:pPr>
          </w:p>
        </w:tc>
        <w:tc>
          <w:tcPr>
            <w:tcW w:w="1701" w:type="dxa"/>
          </w:tcPr>
          <w:p w14:paraId="3C7D3C92" w14:textId="77777777" w:rsidR="00A42E58" w:rsidRPr="00433856" w:rsidRDefault="00A42E58" w:rsidP="00D27206">
            <w:pPr>
              <w:pStyle w:val="TableParagraph"/>
              <w:rPr>
                <w:sz w:val="20"/>
              </w:rPr>
            </w:pPr>
          </w:p>
        </w:tc>
        <w:tc>
          <w:tcPr>
            <w:tcW w:w="1843" w:type="dxa"/>
          </w:tcPr>
          <w:p w14:paraId="2B897AD1" w14:textId="77777777" w:rsidR="00A42E58" w:rsidRPr="00433856" w:rsidRDefault="00A42E58" w:rsidP="00D27206">
            <w:pPr>
              <w:pStyle w:val="TableParagraph"/>
              <w:rPr>
                <w:sz w:val="20"/>
              </w:rPr>
            </w:pPr>
          </w:p>
        </w:tc>
      </w:tr>
      <w:tr w:rsidR="00A42E58" w:rsidRPr="00433856" w14:paraId="2A22EA7B" w14:textId="77777777" w:rsidTr="00D27206">
        <w:trPr>
          <w:trHeight w:val="253"/>
        </w:trPr>
        <w:tc>
          <w:tcPr>
            <w:tcW w:w="554" w:type="dxa"/>
          </w:tcPr>
          <w:p w14:paraId="39F9F823" w14:textId="77777777" w:rsidR="00A42E58" w:rsidRPr="00433856" w:rsidRDefault="00A42E58" w:rsidP="00D27206">
            <w:pPr>
              <w:pStyle w:val="TableParagraph"/>
              <w:spacing w:line="234" w:lineRule="exact"/>
              <w:ind w:left="107"/>
              <w:rPr>
                <w:rFonts w:ascii="Arial"/>
                <w:b/>
              </w:rPr>
            </w:pPr>
          </w:p>
        </w:tc>
        <w:tc>
          <w:tcPr>
            <w:tcW w:w="2005" w:type="dxa"/>
          </w:tcPr>
          <w:p w14:paraId="45B13559" w14:textId="77777777" w:rsidR="00A42E58" w:rsidRPr="00433856" w:rsidRDefault="00A42E58" w:rsidP="00D27206">
            <w:pPr>
              <w:pStyle w:val="TableParagraph"/>
              <w:spacing w:line="234" w:lineRule="exact"/>
              <w:ind w:left="108"/>
              <w:rPr>
                <w:rFonts w:ascii="Arial"/>
                <w:b/>
              </w:rPr>
            </w:pPr>
            <w:r w:rsidRPr="00433856">
              <w:rPr>
                <w:rFonts w:ascii="Arial"/>
                <w:b/>
              </w:rPr>
              <w:t>Total</w:t>
            </w:r>
            <w:r w:rsidRPr="00433856">
              <w:rPr>
                <w:rFonts w:ascii="Arial"/>
                <w:b/>
                <w:spacing w:val="1"/>
              </w:rPr>
              <w:t xml:space="preserve"> </w:t>
            </w:r>
            <w:r w:rsidRPr="00433856">
              <w:rPr>
                <w:rFonts w:ascii="Arial"/>
                <w:b/>
              </w:rPr>
              <w:t>Cost</w:t>
            </w:r>
          </w:p>
        </w:tc>
        <w:tc>
          <w:tcPr>
            <w:tcW w:w="3270" w:type="dxa"/>
          </w:tcPr>
          <w:p w14:paraId="3A5880FB" w14:textId="77777777" w:rsidR="00A42E58" w:rsidRPr="00433856" w:rsidRDefault="00A42E58" w:rsidP="00D27206">
            <w:pPr>
              <w:pStyle w:val="TableParagraph"/>
              <w:rPr>
                <w:sz w:val="18"/>
              </w:rPr>
            </w:pPr>
          </w:p>
        </w:tc>
        <w:tc>
          <w:tcPr>
            <w:tcW w:w="1134" w:type="dxa"/>
          </w:tcPr>
          <w:p w14:paraId="7058FB5E" w14:textId="77777777" w:rsidR="00A42E58" w:rsidRPr="00433856" w:rsidRDefault="00A42E58" w:rsidP="00D27206">
            <w:pPr>
              <w:pStyle w:val="TableParagraph"/>
              <w:rPr>
                <w:sz w:val="18"/>
              </w:rPr>
            </w:pPr>
          </w:p>
        </w:tc>
        <w:tc>
          <w:tcPr>
            <w:tcW w:w="1701" w:type="dxa"/>
          </w:tcPr>
          <w:p w14:paraId="20B02B5A" w14:textId="77777777" w:rsidR="00A42E58" w:rsidRPr="00433856" w:rsidRDefault="00A42E58" w:rsidP="00D27206">
            <w:pPr>
              <w:pStyle w:val="TableParagraph"/>
              <w:rPr>
                <w:sz w:val="18"/>
              </w:rPr>
            </w:pPr>
          </w:p>
        </w:tc>
        <w:tc>
          <w:tcPr>
            <w:tcW w:w="1843" w:type="dxa"/>
          </w:tcPr>
          <w:p w14:paraId="217BEC3F" w14:textId="77777777" w:rsidR="00A42E58" w:rsidRPr="00433856" w:rsidRDefault="00A42E58" w:rsidP="00D27206">
            <w:pPr>
              <w:pStyle w:val="TableParagraph"/>
              <w:rPr>
                <w:sz w:val="18"/>
              </w:rPr>
            </w:pPr>
          </w:p>
        </w:tc>
      </w:tr>
    </w:tbl>
    <w:p w14:paraId="188A3000" w14:textId="77777777" w:rsidR="00A42E58" w:rsidRPr="00433856" w:rsidRDefault="00A42E58" w:rsidP="00A42E58">
      <w:pPr>
        <w:spacing w:before="154" w:after="23"/>
        <w:ind w:left="120"/>
        <w:rPr>
          <w:rFonts w:ascii="Arial"/>
          <w:b/>
        </w:rPr>
      </w:pPr>
    </w:p>
    <w:p w14:paraId="08603623" w14:textId="77777777" w:rsidR="00A42E58" w:rsidRPr="00433856" w:rsidRDefault="00A42E58" w:rsidP="00A42E58">
      <w:pPr>
        <w:ind w:left="388" w:right="234"/>
        <w:jc w:val="both"/>
        <w:rPr>
          <w:b/>
          <w:sz w:val="24"/>
          <w:szCs w:val="24"/>
        </w:rPr>
      </w:pPr>
    </w:p>
    <w:p w14:paraId="6E0990CA" w14:textId="77777777" w:rsidR="00A42E58" w:rsidRPr="00433856" w:rsidRDefault="00A42E58" w:rsidP="00A42E58">
      <w:pPr>
        <w:ind w:left="388" w:right="234"/>
        <w:jc w:val="both"/>
        <w:rPr>
          <w:b/>
          <w:sz w:val="24"/>
          <w:szCs w:val="24"/>
        </w:rPr>
      </w:pPr>
    </w:p>
    <w:p w14:paraId="00047871" w14:textId="77777777" w:rsidR="00A42E58" w:rsidRPr="00433856" w:rsidRDefault="00A42E58" w:rsidP="00A42E58">
      <w:pPr>
        <w:ind w:left="388" w:right="234"/>
        <w:jc w:val="both"/>
        <w:rPr>
          <w:b/>
          <w:sz w:val="24"/>
          <w:szCs w:val="24"/>
        </w:rPr>
      </w:pPr>
    </w:p>
    <w:p w14:paraId="468D3F9F" w14:textId="77777777" w:rsidR="00A42E58" w:rsidRPr="00433856" w:rsidRDefault="00A42E58" w:rsidP="00A42E58">
      <w:pPr>
        <w:ind w:left="388" w:right="234"/>
        <w:jc w:val="both"/>
        <w:rPr>
          <w:b/>
          <w:sz w:val="24"/>
          <w:szCs w:val="24"/>
        </w:rPr>
      </w:pPr>
    </w:p>
    <w:p w14:paraId="33CE95EC" w14:textId="77777777" w:rsidR="00A42E58" w:rsidRPr="00433856" w:rsidRDefault="00A42E58" w:rsidP="00A42E58">
      <w:pPr>
        <w:ind w:left="388" w:right="234"/>
        <w:jc w:val="both"/>
        <w:rPr>
          <w:b/>
          <w:sz w:val="24"/>
          <w:szCs w:val="24"/>
        </w:rPr>
      </w:pPr>
    </w:p>
    <w:p w14:paraId="175A5A4D" w14:textId="77777777" w:rsidR="00A42E58" w:rsidRPr="00433856" w:rsidRDefault="00A42E58" w:rsidP="00A42E58">
      <w:pPr>
        <w:ind w:left="388" w:right="234"/>
        <w:jc w:val="both"/>
        <w:rPr>
          <w:b/>
          <w:sz w:val="24"/>
          <w:szCs w:val="24"/>
        </w:rPr>
      </w:pPr>
    </w:p>
    <w:p w14:paraId="0046EE1B" w14:textId="77777777" w:rsidR="00A42E58" w:rsidRPr="00433856" w:rsidRDefault="00A42E58" w:rsidP="00A42E58">
      <w:pPr>
        <w:ind w:left="388" w:right="234"/>
        <w:jc w:val="both"/>
        <w:rPr>
          <w:b/>
          <w:sz w:val="24"/>
          <w:szCs w:val="24"/>
        </w:rPr>
      </w:pPr>
    </w:p>
    <w:p w14:paraId="3C2922C7" w14:textId="77777777" w:rsidR="00A42E58" w:rsidRPr="00433856" w:rsidRDefault="00A42E58" w:rsidP="00A42E58">
      <w:pPr>
        <w:ind w:left="388" w:right="234"/>
        <w:jc w:val="both"/>
        <w:rPr>
          <w:b/>
          <w:sz w:val="24"/>
          <w:szCs w:val="24"/>
        </w:rPr>
      </w:pPr>
    </w:p>
    <w:p w14:paraId="11280324" w14:textId="77777777" w:rsidR="00A42E58" w:rsidRPr="00433856" w:rsidRDefault="00A42E58" w:rsidP="00A42E58">
      <w:pPr>
        <w:ind w:left="388" w:right="234"/>
        <w:jc w:val="both"/>
        <w:rPr>
          <w:b/>
          <w:sz w:val="24"/>
          <w:szCs w:val="24"/>
        </w:rPr>
      </w:pPr>
    </w:p>
    <w:p w14:paraId="470D2B95" w14:textId="77777777" w:rsidR="00A42E58" w:rsidRPr="00433856" w:rsidRDefault="00A42E58" w:rsidP="00A42E58">
      <w:pPr>
        <w:ind w:left="388" w:right="234"/>
        <w:jc w:val="both"/>
        <w:rPr>
          <w:b/>
          <w:sz w:val="24"/>
          <w:szCs w:val="24"/>
        </w:rPr>
      </w:pPr>
      <w:r w:rsidRPr="00433856">
        <w:rPr>
          <w:b/>
          <w:sz w:val="24"/>
          <w:szCs w:val="24"/>
        </w:rPr>
        <w:t>Terms &amp;</w:t>
      </w:r>
      <w:r w:rsidRPr="00433856">
        <w:rPr>
          <w:b/>
          <w:spacing w:val="-1"/>
          <w:sz w:val="24"/>
          <w:szCs w:val="24"/>
        </w:rPr>
        <w:t xml:space="preserve"> </w:t>
      </w:r>
      <w:r w:rsidRPr="00433856">
        <w:rPr>
          <w:b/>
          <w:sz w:val="24"/>
          <w:szCs w:val="24"/>
        </w:rPr>
        <w:t>Conditions:</w:t>
      </w:r>
    </w:p>
    <w:p w14:paraId="5F4DD31C"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33"/>
        <w:contextualSpacing w:val="0"/>
        <w:jc w:val="both"/>
        <w:rPr>
          <w:sz w:val="24"/>
        </w:rPr>
      </w:pPr>
      <w:r w:rsidRPr="00433856">
        <w:rPr>
          <w:sz w:val="24"/>
        </w:rPr>
        <w:t>For</w:t>
      </w:r>
      <w:r w:rsidRPr="00433856">
        <w:rPr>
          <w:spacing w:val="-6"/>
          <w:sz w:val="24"/>
        </w:rPr>
        <w:t xml:space="preserve"> </w:t>
      </w:r>
      <w:r w:rsidRPr="00433856">
        <w:rPr>
          <w:sz w:val="24"/>
        </w:rPr>
        <w:t>each</w:t>
      </w:r>
      <w:r w:rsidRPr="00433856">
        <w:rPr>
          <w:spacing w:val="-5"/>
          <w:sz w:val="24"/>
        </w:rPr>
        <w:t xml:space="preserve"> </w:t>
      </w:r>
      <w:r w:rsidRPr="00433856">
        <w:rPr>
          <w:sz w:val="24"/>
        </w:rPr>
        <w:t>of</w:t>
      </w:r>
      <w:r w:rsidRPr="00433856">
        <w:rPr>
          <w:spacing w:val="-4"/>
          <w:sz w:val="24"/>
        </w:rPr>
        <w:t xml:space="preserve"> </w:t>
      </w:r>
      <w:r w:rsidRPr="00433856">
        <w:rPr>
          <w:sz w:val="24"/>
        </w:rPr>
        <w:t>the</w:t>
      </w:r>
      <w:r w:rsidRPr="00433856">
        <w:rPr>
          <w:spacing w:val="-3"/>
          <w:sz w:val="24"/>
        </w:rPr>
        <w:t xml:space="preserve"> </w:t>
      </w:r>
      <w:r w:rsidRPr="00433856">
        <w:rPr>
          <w:sz w:val="24"/>
        </w:rPr>
        <w:t>above</w:t>
      </w:r>
      <w:r w:rsidRPr="00433856">
        <w:rPr>
          <w:spacing w:val="-4"/>
          <w:sz w:val="24"/>
        </w:rPr>
        <w:t xml:space="preserve"> </w:t>
      </w:r>
      <w:r w:rsidRPr="00433856">
        <w:rPr>
          <w:sz w:val="24"/>
        </w:rPr>
        <w:t>items</w:t>
      </w:r>
      <w:r w:rsidRPr="00433856">
        <w:rPr>
          <w:spacing w:val="-6"/>
          <w:sz w:val="24"/>
        </w:rPr>
        <w:t xml:space="preserve"> </w:t>
      </w:r>
      <w:r w:rsidRPr="00433856">
        <w:rPr>
          <w:sz w:val="24"/>
        </w:rPr>
        <w:t>provided</w:t>
      </w:r>
      <w:r w:rsidRPr="00433856">
        <w:rPr>
          <w:spacing w:val="-3"/>
          <w:sz w:val="24"/>
        </w:rPr>
        <w:t xml:space="preserve"> </w:t>
      </w:r>
      <w:r w:rsidRPr="00433856">
        <w:rPr>
          <w:sz w:val="24"/>
        </w:rPr>
        <w:t>the</w:t>
      </w:r>
      <w:r w:rsidRPr="00433856">
        <w:rPr>
          <w:spacing w:val="-4"/>
          <w:sz w:val="24"/>
        </w:rPr>
        <w:t xml:space="preserve"> </w:t>
      </w:r>
      <w:r w:rsidRPr="00433856">
        <w:rPr>
          <w:sz w:val="24"/>
        </w:rPr>
        <w:t>vendor</w:t>
      </w:r>
      <w:r w:rsidRPr="00433856">
        <w:rPr>
          <w:spacing w:val="-5"/>
          <w:sz w:val="24"/>
        </w:rPr>
        <w:t xml:space="preserve"> </w:t>
      </w:r>
      <w:r w:rsidRPr="00433856">
        <w:rPr>
          <w:sz w:val="24"/>
        </w:rPr>
        <w:t>is</w:t>
      </w:r>
      <w:r w:rsidRPr="00433856">
        <w:rPr>
          <w:spacing w:val="-5"/>
          <w:sz w:val="24"/>
        </w:rPr>
        <w:t xml:space="preserve"> </w:t>
      </w:r>
      <w:r w:rsidRPr="00433856">
        <w:rPr>
          <w:sz w:val="24"/>
        </w:rPr>
        <w:t>required</w:t>
      </w:r>
      <w:r w:rsidRPr="00433856">
        <w:rPr>
          <w:spacing w:val="-3"/>
          <w:sz w:val="24"/>
        </w:rPr>
        <w:t xml:space="preserve"> </w:t>
      </w:r>
      <w:r w:rsidRPr="00433856">
        <w:rPr>
          <w:sz w:val="24"/>
        </w:rPr>
        <w:t>to</w:t>
      </w:r>
      <w:r w:rsidRPr="00433856">
        <w:rPr>
          <w:spacing w:val="-4"/>
          <w:sz w:val="24"/>
        </w:rPr>
        <w:t xml:space="preserve"> </w:t>
      </w:r>
      <w:r w:rsidRPr="00433856">
        <w:rPr>
          <w:sz w:val="24"/>
        </w:rPr>
        <w:t>provide</w:t>
      </w:r>
      <w:r w:rsidRPr="00433856">
        <w:rPr>
          <w:spacing w:val="-3"/>
          <w:sz w:val="24"/>
        </w:rPr>
        <w:t xml:space="preserve"> </w:t>
      </w:r>
      <w:r w:rsidRPr="00433856">
        <w:rPr>
          <w:sz w:val="24"/>
        </w:rPr>
        <w:t>the</w:t>
      </w:r>
      <w:r w:rsidRPr="00433856">
        <w:rPr>
          <w:spacing w:val="-3"/>
          <w:sz w:val="24"/>
        </w:rPr>
        <w:t xml:space="preserve"> </w:t>
      </w:r>
      <w:r w:rsidRPr="00433856">
        <w:rPr>
          <w:sz w:val="24"/>
        </w:rPr>
        <w:t>cost</w:t>
      </w:r>
      <w:r w:rsidRPr="00433856">
        <w:rPr>
          <w:spacing w:val="-7"/>
          <w:sz w:val="24"/>
        </w:rPr>
        <w:t xml:space="preserve"> </w:t>
      </w:r>
      <w:r w:rsidRPr="00433856">
        <w:rPr>
          <w:sz w:val="24"/>
        </w:rPr>
        <w:t>for</w:t>
      </w:r>
      <w:r w:rsidRPr="00433856">
        <w:rPr>
          <w:spacing w:val="-5"/>
          <w:sz w:val="24"/>
        </w:rPr>
        <w:t xml:space="preserve"> </w:t>
      </w:r>
      <w:r w:rsidRPr="00433856">
        <w:rPr>
          <w:sz w:val="24"/>
        </w:rPr>
        <w:t>every</w:t>
      </w:r>
      <w:r w:rsidRPr="00433856">
        <w:rPr>
          <w:spacing w:val="-62"/>
          <w:sz w:val="24"/>
        </w:rPr>
        <w:t xml:space="preserve"> </w:t>
      </w:r>
      <w:r w:rsidRPr="00433856">
        <w:rPr>
          <w:sz w:val="24"/>
        </w:rPr>
        <w:t>line item where the vendor has considered the cost in Bill of Material (BOM), Bank reserves the right to</w:t>
      </w:r>
      <w:r w:rsidRPr="00433856">
        <w:rPr>
          <w:spacing w:val="1"/>
          <w:sz w:val="24"/>
        </w:rPr>
        <w:t xml:space="preserve"> </w:t>
      </w:r>
      <w:r w:rsidRPr="00433856">
        <w:rPr>
          <w:sz w:val="24"/>
        </w:rPr>
        <w:t>implement</w:t>
      </w:r>
      <w:r w:rsidRPr="00433856">
        <w:rPr>
          <w:spacing w:val="1"/>
          <w:sz w:val="24"/>
        </w:rPr>
        <w:t xml:space="preserve"> </w:t>
      </w:r>
      <w:r w:rsidRPr="00433856">
        <w:rPr>
          <w:sz w:val="24"/>
        </w:rPr>
        <w:t>or</w:t>
      </w:r>
      <w:r w:rsidRPr="00433856">
        <w:rPr>
          <w:spacing w:val="-1"/>
          <w:sz w:val="24"/>
        </w:rPr>
        <w:t xml:space="preserve"> </w:t>
      </w:r>
      <w:r w:rsidRPr="00433856">
        <w:rPr>
          <w:sz w:val="24"/>
        </w:rPr>
        <w:t>drop</w:t>
      </w:r>
      <w:r w:rsidRPr="00433856">
        <w:rPr>
          <w:spacing w:val="1"/>
          <w:sz w:val="24"/>
        </w:rPr>
        <w:t xml:space="preserve"> </w:t>
      </w:r>
      <w:r w:rsidRPr="00433856">
        <w:rPr>
          <w:sz w:val="24"/>
        </w:rPr>
        <w:t>any</w:t>
      </w:r>
      <w:r w:rsidRPr="00433856">
        <w:rPr>
          <w:spacing w:val="-1"/>
          <w:sz w:val="24"/>
        </w:rPr>
        <w:t xml:space="preserve"> </w:t>
      </w:r>
      <w:r w:rsidRPr="00433856">
        <w:rPr>
          <w:sz w:val="24"/>
        </w:rPr>
        <w:t>of</w:t>
      </w:r>
      <w:r w:rsidRPr="00433856">
        <w:rPr>
          <w:spacing w:val="4"/>
          <w:sz w:val="24"/>
        </w:rPr>
        <w:t xml:space="preserve"> </w:t>
      </w:r>
      <w:r w:rsidRPr="00433856">
        <w:rPr>
          <w:sz w:val="24"/>
        </w:rPr>
        <w:t>the</w:t>
      </w:r>
      <w:r w:rsidRPr="00433856">
        <w:rPr>
          <w:spacing w:val="2"/>
          <w:sz w:val="24"/>
        </w:rPr>
        <w:t xml:space="preserve"> </w:t>
      </w:r>
      <w:r w:rsidRPr="00433856">
        <w:rPr>
          <w:sz w:val="24"/>
        </w:rPr>
        <w:t>above</w:t>
      </w:r>
      <w:r w:rsidRPr="00433856">
        <w:rPr>
          <w:spacing w:val="2"/>
          <w:sz w:val="24"/>
        </w:rPr>
        <w:t xml:space="preserve"> </w:t>
      </w:r>
      <w:r w:rsidRPr="00433856">
        <w:rPr>
          <w:sz w:val="24"/>
        </w:rPr>
        <w:t>listed</w:t>
      </w:r>
      <w:r w:rsidRPr="00433856">
        <w:rPr>
          <w:spacing w:val="8"/>
          <w:sz w:val="24"/>
        </w:rPr>
        <w:t xml:space="preserve"> </w:t>
      </w:r>
      <w:r w:rsidRPr="00433856">
        <w:rPr>
          <w:sz w:val="24"/>
        </w:rPr>
        <w:t>items</w:t>
      </w:r>
      <w:r w:rsidRPr="00433856">
        <w:rPr>
          <w:spacing w:val="2"/>
          <w:sz w:val="24"/>
        </w:rPr>
        <w:t xml:space="preserve"> </w:t>
      </w:r>
      <w:r w:rsidRPr="00433856">
        <w:rPr>
          <w:sz w:val="24"/>
        </w:rPr>
        <w:t>without assigning any</w:t>
      </w:r>
      <w:r w:rsidRPr="00433856">
        <w:rPr>
          <w:spacing w:val="-1"/>
          <w:sz w:val="24"/>
        </w:rPr>
        <w:t xml:space="preserve"> </w:t>
      </w:r>
      <w:r w:rsidRPr="00433856">
        <w:rPr>
          <w:sz w:val="24"/>
        </w:rPr>
        <w:t>reason.</w:t>
      </w:r>
    </w:p>
    <w:p w14:paraId="47A8CD29"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33"/>
        <w:contextualSpacing w:val="0"/>
        <w:jc w:val="both"/>
        <w:rPr>
          <w:sz w:val="24"/>
        </w:rPr>
      </w:pPr>
      <w:r w:rsidRPr="00433856">
        <w:rPr>
          <w:sz w:val="24"/>
        </w:rPr>
        <w:t xml:space="preserve">It is the responsibility of vendor to ensure for Third Party Tools / software licenses / Subscriptions for the project duration. </w:t>
      </w:r>
    </w:p>
    <w:p w14:paraId="31D37EA1" w14:textId="77777777" w:rsidR="00A42E58" w:rsidRPr="00433856" w:rsidRDefault="00A42E58" w:rsidP="00A42E58">
      <w:pPr>
        <w:pStyle w:val="ListParagraph"/>
        <w:numPr>
          <w:ilvl w:val="0"/>
          <w:numId w:val="68"/>
        </w:numPr>
        <w:spacing w:before="180" w:after="23"/>
        <w:rPr>
          <w:sz w:val="24"/>
        </w:rPr>
      </w:pPr>
      <w:r w:rsidRPr="00433856">
        <w:rPr>
          <w:sz w:val="24"/>
        </w:rPr>
        <w:t>In case any bidder quotes open source software for any requirement given in the RFP, then it is mandatory for the bidder to quote rightful licence/ subscription and 24*7 OEM support charges to ensure compliance with the service levels defined in the RFP</w:t>
      </w:r>
    </w:p>
    <w:p w14:paraId="19ADAD13" w14:textId="77777777" w:rsidR="00A42E58" w:rsidRPr="00433856" w:rsidRDefault="00A42E58" w:rsidP="00A42E58">
      <w:pPr>
        <w:pStyle w:val="ListParagraph"/>
        <w:numPr>
          <w:ilvl w:val="0"/>
          <w:numId w:val="68"/>
        </w:numPr>
        <w:spacing w:before="180" w:after="23"/>
        <w:rPr>
          <w:sz w:val="24"/>
        </w:rPr>
      </w:pPr>
      <w:r w:rsidRPr="00433856">
        <w:rPr>
          <w:sz w:val="24"/>
        </w:rPr>
        <w:t>Open Internet access to or from the supplied servers will not be allowed, however restricted Internet access for specified servers may be allowed as per Bank’s Policy</w:t>
      </w:r>
    </w:p>
    <w:p w14:paraId="36D5696D"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4"/>
        <w:contextualSpacing w:val="0"/>
        <w:rPr>
          <w:sz w:val="24"/>
        </w:rPr>
      </w:pPr>
      <w:r w:rsidRPr="00433856">
        <w:rPr>
          <w:sz w:val="24"/>
        </w:rPr>
        <w:t>If</w:t>
      </w:r>
      <w:r w:rsidRPr="00433856">
        <w:rPr>
          <w:spacing w:val="5"/>
          <w:sz w:val="24"/>
        </w:rPr>
        <w:t xml:space="preserve"> </w:t>
      </w:r>
      <w:r w:rsidRPr="00433856">
        <w:rPr>
          <w:sz w:val="24"/>
        </w:rPr>
        <w:t>the</w:t>
      </w:r>
      <w:r w:rsidRPr="00433856">
        <w:rPr>
          <w:spacing w:val="6"/>
          <w:sz w:val="24"/>
        </w:rPr>
        <w:t xml:space="preserve"> </w:t>
      </w:r>
      <w:r w:rsidRPr="00433856">
        <w:rPr>
          <w:sz w:val="24"/>
        </w:rPr>
        <w:t>cost</w:t>
      </w:r>
      <w:r w:rsidRPr="00433856">
        <w:rPr>
          <w:spacing w:val="4"/>
          <w:sz w:val="24"/>
        </w:rPr>
        <w:t xml:space="preserve"> </w:t>
      </w:r>
      <w:r w:rsidRPr="00433856">
        <w:rPr>
          <w:sz w:val="24"/>
        </w:rPr>
        <w:t>for</w:t>
      </w:r>
      <w:r w:rsidRPr="00433856">
        <w:rPr>
          <w:spacing w:val="5"/>
          <w:sz w:val="24"/>
        </w:rPr>
        <w:t xml:space="preserve"> </w:t>
      </w:r>
      <w:r w:rsidRPr="00433856">
        <w:rPr>
          <w:sz w:val="24"/>
        </w:rPr>
        <w:t>any</w:t>
      </w:r>
      <w:r w:rsidRPr="00433856">
        <w:rPr>
          <w:spacing w:val="3"/>
          <w:sz w:val="24"/>
        </w:rPr>
        <w:t xml:space="preserve"> </w:t>
      </w:r>
      <w:r w:rsidRPr="00433856">
        <w:rPr>
          <w:sz w:val="24"/>
        </w:rPr>
        <w:t>line</w:t>
      </w:r>
      <w:r w:rsidRPr="00433856">
        <w:rPr>
          <w:spacing w:val="6"/>
          <w:sz w:val="24"/>
        </w:rPr>
        <w:t xml:space="preserve"> </w:t>
      </w:r>
      <w:r w:rsidRPr="00433856">
        <w:rPr>
          <w:sz w:val="24"/>
        </w:rPr>
        <w:t>item</w:t>
      </w:r>
      <w:r w:rsidRPr="00433856">
        <w:rPr>
          <w:spacing w:val="5"/>
          <w:sz w:val="24"/>
        </w:rPr>
        <w:t xml:space="preserve"> </w:t>
      </w:r>
      <w:r w:rsidRPr="00433856">
        <w:rPr>
          <w:sz w:val="24"/>
        </w:rPr>
        <w:t>is</w:t>
      </w:r>
      <w:r w:rsidRPr="00433856">
        <w:rPr>
          <w:spacing w:val="5"/>
          <w:sz w:val="24"/>
        </w:rPr>
        <w:t xml:space="preserve"> </w:t>
      </w:r>
      <w:r w:rsidRPr="00433856">
        <w:rPr>
          <w:sz w:val="24"/>
        </w:rPr>
        <w:t>indicated</w:t>
      </w:r>
      <w:r w:rsidRPr="00433856">
        <w:rPr>
          <w:spacing w:val="6"/>
          <w:sz w:val="24"/>
        </w:rPr>
        <w:t xml:space="preserve"> </w:t>
      </w:r>
      <w:r w:rsidRPr="00433856">
        <w:rPr>
          <w:sz w:val="24"/>
        </w:rPr>
        <w:t>as</w:t>
      </w:r>
      <w:r w:rsidRPr="00433856">
        <w:rPr>
          <w:spacing w:val="3"/>
          <w:sz w:val="24"/>
        </w:rPr>
        <w:t xml:space="preserve"> </w:t>
      </w:r>
      <w:r w:rsidRPr="00433856">
        <w:rPr>
          <w:sz w:val="24"/>
        </w:rPr>
        <w:t>zero</w:t>
      </w:r>
      <w:r w:rsidRPr="00433856">
        <w:rPr>
          <w:spacing w:val="6"/>
          <w:sz w:val="24"/>
        </w:rPr>
        <w:t xml:space="preserve"> </w:t>
      </w:r>
      <w:r w:rsidRPr="00433856">
        <w:rPr>
          <w:sz w:val="24"/>
        </w:rPr>
        <w:t>then</w:t>
      </w:r>
      <w:r w:rsidRPr="00433856">
        <w:rPr>
          <w:spacing w:val="4"/>
          <w:sz w:val="24"/>
        </w:rPr>
        <w:t xml:space="preserve"> </w:t>
      </w:r>
      <w:r w:rsidRPr="00433856">
        <w:rPr>
          <w:sz w:val="24"/>
        </w:rPr>
        <w:t>it</w:t>
      </w:r>
      <w:r w:rsidRPr="00433856">
        <w:rPr>
          <w:spacing w:val="6"/>
          <w:sz w:val="24"/>
        </w:rPr>
        <w:t xml:space="preserve"> </w:t>
      </w:r>
      <w:r w:rsidRPr="00433856">
        <w:rPr>
          <w:sz w:val="24"/>
        </w:rPr>
        <w:t>will</w:t>
      </w:r>
      <w:r w:rsidRPr="00433856">
        <w:rPr>
          <w:spacing w:val="5"/>
          <w:sz w:val="24"/>
        </w:rPr>
        <w:t xml:space="preserve"> </w:t>
      </w:r>
      <w:r w:rsidRPr="00433856">
        <w:rPr>
          <w:sz w:val="24"/>
        </w:rPr>
        <w:t>be</w:t>
      </w:r>
      <w:r w:rsidRPr="00433856">
        <w:rPr>
          <w:spacing w:val="6"/>
          <w:sz w:val="24"/>
        </w:rPr>
        <w:t xml:space="preserve"> </w:t>
      </w:r>
      <w:r w:rsidRPr="00433856">
        <w:rPr>
          <w:sz w:val="24"/>
        </w:rPr>
        <w:t>assumed</w:t>
      </w:r>
      <w:r w:rsidRPr="00433856">
        <w:rPr>
          <w:spacing w:val="4"/>
          <w:sz w:val="24"/>
        </w:rPr>
        <w:t xml:space="preserve"> </w:t>
      </w:r>
      <w:r w:rsidRPr="00433856">
        <w:rPr>
          <w:sz w:val="24"/>
        </w:rPr>
        <w:t>by</w:t>
      </w:r>
      <w:r w:rsidRPr="00433856">
        <w:rPr>
          <w:spacing w:val="3"/>
          <w:sz w:val="24"/>
        </w:rPr>
        <w:t xml:space="preserve"> </w:t>
      </w:r>
      <w:r w:rsidRPr="00433856">
        <w:rPr>
          <w:sz w:val="24"/>
        </w:rPr>
        <w:t>the</w:t>
      </w:r>
      <w:r w:rsidRPr="00433856">
        <w:rPr>
          <w:spacing w:val="4"/>
          <w:sz w:val="24"/>
        </w:rPr>
        <w:t xml:space="preserve"> </w:t>
      </w:r>
      <w:r w:rsidRPr="00433856">
        <w:rPr>
          <w:sz w:val="24"/>
        </w:rPr>
        <w:t>Bank</w:t>
      </w:r>
      <w:r w:rsidRPr="00433856">
        <w:rPr>
          <w:spacing w:val="3"/>
          <w:sz w:val="24"/>
        </w:rPr>
        <w:t xml:space="preserve"> </w:t>
      </w:r>
      <w:r w:rsidRPr="00433856">
        <w:rPr>
          <w:sz w:val="24"/>
        </w:rPr>
        <w:t xml:space="preserve">that </w:t>
      </w:r>
      <w:r w:rsidRPr="00433856">
        <w:rPr>
          <w:spacing w:val="-61"/>
          <w:sz w:val="24"/>
        </w:rPr>
        <w:t xml:space="preserve">  </w:t>
      </w:r>
      <w:r w:rsidRPr="00433856">
        <w:rPr>
          <w:sz w:val="24"/>
        </w:rPr>
        <w:t>the</w:t>
      </w:r>
      <w:r w:rsidRPr="00433856">
        <w:rPr>
          <w:spacing w:val="2"/>
          <w:sz w:val="24"/>
        </w:rPr>
        <w:t xml:space="preserve"> </w:t>
      </w:r>
      <w:r w:rsidRPr="00433856">
        <w:rPr>
          <w:sz w:val="24"/>
        </w:rPr>
        <w:t>said</w:t>
      </w:r>
      <w:r w:rsidRPr="00433856">
        <w:rPr>
          <w:spacing w:val="3"/>
          <w:sz w:val="24"/>
        </w:rPr>
        <w:t xml:space="preserve"> </w:t>
      </w:r>
      <w:r w:rsidRPr="00433856">
        <w:rPr>
          <w:sz w:val="24"/>
        </w:rPr>
        <w:t>item</w:t>
      </w:r>
      <w:r w:rsidRPr="00433856">
        <w:rPr>
          <w:spacing w:val="4"/>
          <w:sz w:val="24"/>
        </w:rPr>
        <w:t xml:space="preserve"> </w:t>
      </w:r>
      <w:r w:rsidRPr="00433856">
        <w:rPr>
          <w:sz w:val="24"/>
        </w:rPr>
        <w:t>is provided</w:t>
      </w:r>
      <w:r w:rsidRPr="00433856">
        <w:rPr>
          <w:spacing w:val="3"/>
          <w:sz w:val="24"/>
        </w:rPr>
        <w:t xml:space="preserve"> </w:t>
      </w:r>
      <w:r w:rsidRPr="00433856">
        <w:rPr>
          <w:sz w:val="24"/>
        </w:rPr>
        <w:t>to</w:t>
      </w:r>
      <w:r w:rsidRPr="00433856">
        <w:rPr>
          <w:spacing w:val="1"/>
          <w:sz w:val="24"/>
        </w:rPr>
        <w:t xml:space="preserve"> </w:t>
      </w:r>
      <w:r w:rsidRPr="00433856">
        <w:rPr>
          <w:sz w:val="24"/>
        </w:rPr>
        <w:t>the</w:t>
      </w:r>
      <w:r w:rsidRPr="00433856">
        <w:rPr>
          <w:spacing w:val="1"/>
          <w:sz w:val="24"/>
        </w:rPr>
        <w:t xml:space="preserve"> </w:t>
      </w:r>
      <w:r w:rsidRPr="00433856">
        <w:rPr>
          <w:sz w:val="24"/>
        </w:rPr>
        <w:t>Bank</w:t>
      </w:r>
      <w:r w:rsidRPr="00433856">
        <w:rPr>
          <w:spacing w:val="1"/>
          <w:sz w:val="24"/>
        </w:rPr>
        <w:t xml:space="preserve"> </w:t>
      </w:r>
      <w:r w:rsidRPr="00433856">
        <w:rPr>
          <w:sz w:val="24"/>
        </w:rPr>
        <w:t>without</w:t>
      </w:r>
      <w:r w:rsidRPr="00433856">
        <w:rPr>
          <w:spacing w:val="1"/>
          <w:sz w:val="24"/>
        </w:rPr>
        <w:t xml:space="preserve"> </w:t>
      </w:r>
      <w:r w:rsidRPr="00433856">
        <w:rPr>
          <w:sz w:val="24"/>
        </w:rPr>
        <w:t>any cost</w:t>
      </w:r>
    </w:p>
    <w:p w14:paraId="343A44ED"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35"/>
        <w:contextualSpacing w:val="0"/>
        <w:rPr>
          <w:sz w:val="24"/>
        </w:rPr>
      </w:pPr>
      <w:r w:rsidRPr="00433856">
        <w:rPr>
          <w:sz w:val="24"/>
        </w:rPr>
        <w:t>The</w:t>
      </w:r>
      <w:r w:rsidRPr="00433856">
        <w:rPr>
          <w:spacing w:val="34"/>
          <w:sz w:val="24"/>
        </w:rPr>
        <w:t xml:space="preserve"> </w:t>
      </w:r>
      <w:r w:rsidRPr="00433856">
        <w:rPr>
          <w:sz w:val="24"/>
        </w:rPr>
        <w:t>price</w:t>
      </w:r>
      <w:r w:rsidRPr="00433856">
        <w:rPr>
          <w:spacing w:val="37"/>
          <w:sz w:val="24"/>
        </w:rPr>
        <w:t xml:space="preserve"> </w:t>
      </w:r>
      <w:r w:rsidRPr="00433856">
        <w:rPr>
          <w:sz w:val="24"/>
        </w:rPr>
        <w:t>quoted</w:t>
      </w:r>
      <w:r w:rsidRPr="00433856">
        <w:rPr>
          <w:spacing w:val="32"/>
          <w:sz w:val="24"/>
        </w:rPr>
        <w:t xml:space="preserve"> </w:t>
      </w:r>
      <w:r w:rsidRPr="00433856">
        <w:rPr>
          <w:sz w:val="24"/>
        </w:rPr>
        <w:t>for</w:t>
      </w:r>
      <w:r w:rsidRPr="00433856">
        <w:rPr>
          <w:spacing w:val="35"/>
          <w:sz w:val="24"/>
        </w:rPr>
        <w:t xml:space="preserve"> </w:t>
      </w:r>
      <w:r w:rsidRPr="00433856">
        <w:rPr>
          <w:sz w:val="24"/>
        </w:rPr>
        <w:t>the</w:t>
      </w:r>
      <w:r w:rsidRPr="00433856">
        <w:rPr>
          <w:spacing w:val="35"/>
          <w:sz w:val="24"/>
        </w:rPr>
        <w:t xml:space="preserve"> </w:t>
      </w:r>
      <w:r w:rsidRPr="00433856">
        <w:rPr>
          <w:sz w:val="24"/>
        </w:rPr>
        <w:t>project</w:t>
      </w:r>
      <w:r w:rsidRPr="00433856">
        <w:rPr>
          <w:spacing w:val="34"/>
          <w:sz w:val="24"/>
        </w:rPr>
        <w:t xml:space="preserve"> </w:t>
      </w:r>
      <w:r w:rsidRPr="00433856">
        <w:rPr>
          <w:sz w:val="24"/>
        </w:rPr>
        <w:t>should</w:t>
      </w:r>
      <w:r w:rsidRPr="00433856">
        <w:rPr>
          <w:spacing w:val="34"/>
          <w:sz w:val="24"/>
        </w:rPr>
        <w:t xml:space="preserve"> </w:t>
      </w:r>
      <w:r w:rsidRPr="00433856">
        <w:rPr>
          <w:sz w:val="24"/>
        </w:rPr>
        <w:t>be</w:t>
      </w:r>
      <w:r w:rsidRPr="00433856">
        <w:rPr>
          <w:spacing w:val="34"/>
          <w:sz w:val="24"/>
        </w:rPr>
        <w:t xml:space="preserve"> </w:t>
      </w:r>
      <w:r w:rsidRPr="00433856">
        <w:rPr>
          <w:sz w:val="24"/>
        </w:rPr>
        <w:t>an</w:t>
      </w:r>
      <w:r w:rsidRPr="00433856">
        <w:rPr>
          <w:spacing w:val="35"/>
          <w:sz w:val="24"/>
        </w:rPr>
        <w:t xml:space="preserve"> </w:t>
      </w:r>
      <w:r w:rsidRPr="00433856">
        <w:rPr>
          <w:sz w:val="24"/>
        </w:rPr>
        <w:t>all-inclusive</w:t>
      </w:r>
      <w:r w:rsidRPr="00433856">
        <w:rPr>
          <w:spacing w:val="37"/>
          <w:sz w:val="24"/>
        </w:rPr>
        <w:t xml:space="preserve"> </w:t>
      </w:r>
      <w:r w:rsidRPr="00433856">
        <w:rPr>
          <w:sz w:val="24"/>
        </w:rPr>
        <w:t>price</w:t>
      </w:r>
      <w:r w:rsidRPr="00433856">
        <w:rPr>
          <w:spacing w:val="37"/>
          <w:sz w:val="24"/>
        </w:rPr>
        <w:t xml:space="preserve"> </w:t>
      </w:r>
      <w:r w:rsidRPr="00433856">
        <w:rPr>
          <w:sz w:val="24"/>
        </w:rPr>
        <w:t>including</w:t>
      </w:r>
      <w:r w:rsidRPr="00433856">
        <w:rPr>
          <w:spacing w:val="33"/>
          <w:sz w:val="24"/>
        </w:rPr>
        <w:t xml:space="preserve"> </w:t>
      </w:r>
      <w:r w:rsidRPr="00433856">
        <w:rPr>
          <w:sz w:val="24"/>
        </w:rPr>
        <w:t>any</w:t>
      </w:r>
      <w:r w:rsidRPr="00433856">
        <w:rPr>
          <w:spacing w:val="35"/>
          <w:sz w:val="24"/>
        </w:rPr>
        <w:t xml:space="preserve"> </w:t>
      </w:r>
      <w:r w:rsidRPr="00433856">
        <w:rPr>
          <w:sz w:val="24"/>
        </w:rPr>
        <w:t>taxes,</w:t>
      </w:r>
      <w:r w:rsidRPr="00433856">
        <w:rPr>
          <w:spacing w:val="-61"/>
          <w:sz w:val="24"/>
        </w:rPr>
        <w:t xml:space="preserve"> </w:t>
      </w:r>
      <w:r w:rsidRPr="00433856">
        <w:rPr>
          <w:sz w:val="24"/>
        </w:rPr>
        <w:t>expenses</w:t>
      </w:r>
      <w:r w:rsidRPr="00433856">
        <w:rPr>
          <w:spacing w:val="1"/>
          <w:sz w:val="24"/>
        </w:rPr>
        <w:t xml:space="preserve"> </w:t>
      </w:r>
      <w:r w:rsidRPr="00433856">
        <w:rPr>
          <w:sz w:val="24"/>
        </w:rPr>
        <w:t>and</w:t>
      </w:r>
      <w:r w:rsidRPr="00433856">
        <w:rPr>
          <w:spacing w:val="2"/>
          <w:sz w:val="24"/>
        </w:rPr>
        <w:t xml:space="preserve"> </w:t>
      </w:r>
      <w:r w:rsidRPr="00433856">
        <w:rPr>
          <w:sz w:val="24"/>
        </w:rPr>
        <w:t>levies</w:t>
      </w:r>
      <w:r w:rsidRPr="00433856">
        <w:rPr>
          <w:spacing w:val="3"/>
          <w:sz w:val="24"/>
        </w:rPr>
        <w:t xml:space="preserve"> </w:t>
      </w:r>
      <w:r w:rsidRPr="00433856">
        <w:rPr>
          <w:sz w:val="24"/>
        </w:rPr>
        <w:t>but</w:t>
      </w:r>
      <w:r w:rsidRPr="00433856">
        <w:rPr>
          <w:spacing w:val="2"/>
          <w:sz w:val="24"/>
        </w:rPr>
        <w:t xml:space="preserve"> </w:t>
      </w:r>
      <w:r w:rsidRPr="00433856">
        <w:rPr>
          <w:sz w:val="24"/>
        </w:rPr>
        <w:t>excluding</w:t>
      </w:r>
      <w:r w:rsidRPr="00433856">
        <w:rPr>
          <w:spacing w:val="2"/>
          <w:sz w:val="24"/>
        </w:rPr>
        <w:t xml:space="preserve"> </w:t>
      </w:r>
      <w:r w:rsidRPr="00433856">
        <w:rPr>
          <w:sz w:val="24"/>
        </w:rPr>
        <w:t>GST</w:t>
      </w:r>
      <w:r w:rsidRPr="00433856">
        <w:rPr>
          <w:spacing w:val="3"/>
          <w:sz w:val="24"/>
        </w:rPr>
        <w:t xml:space="preserve"> </w:t>
      </w:r>
      <w:r w:rsidRPr="00433856">
        <w:rPr>
          <w:sz w:val="24"/>
        </w:rPr>
        <w:t>and</w:t>
      </w:r>
      <w:r w:rsidRPr="00433856">
        <w:rPr>
          <w:spacing w:val="3"/>
          <w:sz w:val="24"/>
        </w:rPr>
        <w:t xml:space="preserve"> </w:t>
      </w:r>
      <w:r w:rsidRPr="00433856">
        <w:rPr>
          <w:sz w:val="24"/>
        </w:rPr>
        <w:t>is</w:t>
      </w:r>
      <w:r w:rsidRPr="00433856">
        <w:rPr>
          <w:spacing w:val="1"/>
          <w:sz w:val="24"/>
        </w:rPr>
        <w:t xml:space="preserve"> </w:t>
      </w:r>
      <w:r w:rsidRPr="00433856">
        <w:rPr>
          <w:sz w:val="24"/>
        </w:rPr>
        <w:t>a</w:t>
      </w:r>
      <w:r w:rsidRPr="00433856">
        <w:rPr>
          <w:spacing w:val="1"/>
          <w:sz w:val="24"/>
        </w:rPr>
        <w:t xml:space="preserve"> </w:t>
      </w:r>
      <w:r w:rsidRPr="00433856">
        <w:rPr>
          <w:sz w:val="24"/>
        </w:rPr>
        <w:t>fixed</w:t>
      </w:r>
      <w:r w:rsidRPr="00433856">
        <w:rPr>
          <w:spacing w:val="3"/>
          <w:sz w:val="24"/>
        </w:rPr>
        <w:t xml:space="preserve"> </w:t>
      </w:r>
      <w:r w:rsidRPr="00433856">
        <w:rPr>
          <w:sz w:val="24"/>
        </w:rPr>
        <w:t>price.</w:t>
      </w:r>
    </w:p>
    <w:p w14:paraId="3A731921" w14:textId="77777777" w:rsidR="00A42E58" w:rsidRPr="00433856" w:rsidRDefault="00A42E58" w:rsidP="00A42E58">
      <w:pPr>
        <w:pStyle w:val="ListParagraph"/>
        <w:widowControl w:val="0"/>
        <w:numPr>
          <w:ilvl w:val="0"/>
          <w:numId w:val="68"/>
        </w:numPr>
        <w:tabs>
          <w:tab w:val="left" w:pos="1110"/>
        </w:tabs>
        <w:autoSpaceDE w:val="0"/>
        <w:autoSpaceDN w:val="0"/>
        <w:spacing w:after="0" w:line="269" w:lineRule="exact"/>
        <w:ind w:hanging="361"/>
        <w:contextualSpacing w:val="0"/>
        <w:rPr>
          <w:sz w:val="24"/>
        </w:rPr>
      </w:pPr>
      <w:r w:rsidRPr="00433856">
        <w:rPr>
          <w:sz w:val="24"/>
        </w:rPr>
        <w:t>Bank</w:t>
      </w:r>
      <w:r w:rsidRPr="00433856">
        <w:rPr>
          <w:spacing w:val="-1"/>
          <w:sz w:val="24"/>
        </w:rPr>
        <w:t xml:space="preserve"> </w:t>
      </w:r>
      <w:r w:rsidRPr="00433856">
        <w:rPr>
          <w:sz w:val="24"/>
        </w:rPr>
        <w:t>will deduct</w:t>
      </w:r>
      <w:r w:rsidRPr="00433856">
        <w:rPr>
          <w:spacing w:val="-1"/>
          <w:sz w:val="24"/>
        </w:rPr>
        <w:t xml:space="preserve"> </w:t>
      </w:r>
      <w:r w:rsidRPr="00433856">
        <w:rPr>
          <w:sz w:val="24"/>
        </w:rPr>
        <w:t>applicable</w:t>
      </w:r>
      <w:r w:rsidRPr="00433856">
        <w:rPr>
          <w:spacing w:val="-1"/>
          <w:sz w:val="24"/>
        </w:rPr>
        <w:t xml:space="preserve"> </w:t>
      </w:r>
      <w:r w:rsidRPr="00433856">
        <w:rPr>
          <w:sz w:val="24"/>
        </w:rPr>
        <w:t>TDS,</w:t>
      </w:r>
      <w:r w:rsidRPr="00433856">
        <w:rPr>
          <w:spacing w:val="-1"/>
          <w:sz w:val="24"/>
        </w:rPr>
        <w:t xml:space="preserve"> </w:t>
      </w:r>
      <w:r w:rsidRPr="00433856">
        <w:rPr>
          <w:sz w:val="24"/>
        </w:rPr>
        <w:t>if</w:t>
      </w:r>
      <w:r w:rsidRPr="00433856">
        <w:rPr>
          <w:spacing w:val="2"/>
          <w:sz w:val="24"/>
        </w:rPr>
        <w:t xml:space="preserve"> </w:t>
      </w:r>
      <w:r w:rsidRPr="00433856">
        <w:rPr>
          <w:sz w:val="24"/>
        </w:rPr>
        <w:t>any,</w:t>
      </w:r>
      <w:r w:rsidRPr="00433856">
        <w:rPr>
          <w:spacing w:val="1"/>
          <w:sz w:val="24"/>
        </w:rPr>
        <w:t xml:space="preserve"> </w:t>
      </w:r>
      <w:r w:rsidRPr="00433856">
        <w:rPr>
          <w:sz w:val="24"/>
        </w:rPr>
        <w:t>as per</w:t>
      </w:r>
      <w:r w:rsidRPr="00433856">
        <w:rPr>
          <w:spacing w:val="-1"/>
          <w:sz w:val="24"/>
        </w:rPr>
        <w:t xml:space="preserve"> </w:t>
      </w:r>
      <w:r w:rsidRPr="00433856">
        <w:rPr>
          <w:sz w:val="24"/>
        </w:rPr>
        <w:t>the</w:t>
      </w:r>
      <w:r w:rsidRPr="00433856">
        <w:rPr>
          <w:spacing w:val="1"/>
          <w:sz w:val="24"/>
        </w:rPr>
        <w:t xml:space="preserve"> </w:t>
      </w:r>
      <w:r w:rsidRPr="00433856">
        <w:rPr>
          <w:sz w:val="24"/>
        </w:rPr>
        <w:t>law</w:t>
      </w:r>
      <w:r w:rsidRPr="00433856">
        <w:rPr>
          <w:spacing w:val="-2"/>
          <w:sz w:val="24"/>
        </w:rPr>
        <w:t xml:space="preserve"> </w:t>
      </w:r>
      <w:r w:rsidRPr="00433856">
        <w:rPr>
          <w:sz w:val="24"/>
        </w:rPr>
        <w:t>of</w:t>
      </w:r>
      <w:r w:rsidRPr="00433856">
        <w:rPr>
          <w:spacing w:val="3"/>
          <w:sz w:val="24"/>
        </w:rPr>
        <w:t xml:space="preserve"> </w:t>
      </w:r>
      <w:r w:rsidRPr="00433856">
        <w:rPr>
          <w:sz w:val="24"/>
        </w:rPr>
        <w:t>the land.</w:t>
      </w:r>
    </w:p>
    <w:p w14:paraId="6C97E971"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39"/>
        <w:contextualSpacing w:val="0"/>
        <w:rPr>
          <w:sz w:val="24"/>
        </w:rPr>
      </w:pPr>
      <w:r w:rsidRPr="00433856">
        <w:rPr>
          <w:sz w:val="24"/>
        </w:rPr>
        <w:t>The</w:t>
      </w:r>
      <w:r w:rsidRPr="00433856">
        <w:rPr>
          <w:spacing w:val="19"/>
          <w:sz w:val="24"/>
        </w:rPr>
        <w:t xml:space="preserve"> </w:t>
      </w:r>
      <w:r w:rsidRPr="00433856">
        <w:rPr>
          <w:sz w:val="24"/>
        </w:rPr>
        <w:t>quoted</w:t>
      </w:r>
      <w:r w:rsidRPr="00433856">
        <w:rPr>
          <w:spacing w:val="17"/>
          <w:sz w:val="24"/>
        </w:rPr>
        <w:t xml:space="preserve"> </w:t>
      </w:r>
      <w:r w:rsidRPr="00433856">
        <w:rPr>
          <w:sz w:val="24"/>
        </w:rPr>
        <w:t>fixed</w:t>
      </w:r>
      <w:r w:rsidRPr="00433856">
        <w:rPr>
          <w:spacing w:val="22"/>
          <w:sz w:val="24"/>
        </w:rPr>
        <w:t xml:space="preserve"> </w:t>
      </w:r>
      <w:r w:rsidRPr="00433856">
        <w:rPr>
          <w:sz w:val="24"/>
        </w:rPr>
        <w:t>cost</w:t>
      </w:r>
      <w:r w:rsidRPr="00433856">
        <w:rPr>
          <w:spacing w:val="17"/>
          <w:sz w:val="24"/>
        </w:rPr>
        <w:t xml:space="preserve"> </w:t>
      </w:r>
      <w:r w:rsidRPr="00433856">
        <w:rPr>
          <w:sz w:val="24"/>
        </w:rPr>
        <w:t>against</w:t>
      </w:r>
      <w:r w:rsidRPr="00433856">
        <w:rPr>
          <w:spacing w:val="20"/>
          <w:sz w:val="24"/>
        </w:rPr>
        <w:t xml:space="preserve"> </w:t>
      </w:r>
      <w:r w:rsidRPr="00433856">
        <w:rPr>
          <w:sz w:val="24"/>
        </w:rPr>
        <w:t>each</w:t>
      </w:r>
      <w:r w:rsidRPr="00433856">
        <w:rPr>
          <w:spacing w:val="22"/>
          <w:sz w:val="24"/>
        </w:rPr>
        <w:t xml:space="preserve"> </w:t>
      </w:r>
      <w:r w:rsidRPr="00433856">
        <w:rPr>
          <w:sz w:val="24"/>
        </w:rPr>
        <w:t>item</w:t>
      </w:r>
      <w:r w:rsidRPr="00433856">
        <w:rPr>
          <w:spacing w:val="20"/>
          <w:sz w:val="24"/>
        </w:rPr>
        <w:t xml:space="preserve"> </w:t>
      </w:r>
      <w:r w:rsidRPr="00433856">
        <w:rPr>
          <w:sz w:val="24"/>
        </w:rPr>
        <w:t>shall</w:t>
      </w:r>
      <w:r w:rsidRPr="00433856">
        <w:rPr>
          <w:spacing w:val="18"/>
          <w:sz w:val="24"/>
        </w:rPr>
        <w:t xml:space="preserve"> </w:t>
      </w:r>
      <w:r w:rsidRPr="00433856">
        <w:rPr>
          <w:sz w:val="24"/>
        </w:rPr>
        <w:t>remain</w:t>
      </w:r>
      <w:r w:rsidRPr="00433856">
        <w:rPr>
          <w:spacing w:val="17"/>
          <w:sz w:val="24"/>
        </w:rPr>
        <w:t xml:space="preserve"> </w:t>
      </w:r>
      <w:r w:rsidRPr="00433856">
        <w:rPr>
          <w:sz w:val="24"/>
        </w:rPr>
        <w:t>unchanged</w:t>
      </w:r>
      <w:r w:rsidRPr="00433856">
        <w:rPr>
          <w:spacing w:val="17"/>
          <w:sz w:val="24"/>
        </w:rPr>
        <w:t xml:space="preserve"> </w:t>
      </w:r>
      <w:r w:rsidRPr="00433856">
        <w:rPr>
          <w:sz w:val="24"/>
        </w:rPr>
        <w:t>till</w:t>
      </w:r>
      <w:r w:rsidRPr="00433856">
        <w:rPr>
          <w:spacing w:val="18"/>
          <w:sz w:val="24"/>
        </w:rPr>
        <w:t xml:space="preserve"> </w:t>
      </w:r>
      <w:r w:rsidRPr="00433856">
        <w:rPr>
          <w:sz w:val="24"/>
        </w:rPr>
        <w:t>the</w:t>
      </w:r>
      <w:r w:rsidRPr="00433856">
        <w:rPr>
          <w:spacing w:val="20"/>
          <w:sz w:val="24"/>
        </w:rPr>
        <w:t xml:space="preserve"> </w:t>
      </w:r>
      <w:r w:rsidRPr="00433856">
        <w:rPr>
          <w:sz w:val="24"/>
        </w:rPr>
        <w:t>completion of the Project(s).</w:t>
      </w:r>
    </w:p>
    <w:p w14:paraId="1AE387D1"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33"/>
        <w:contextualSpacing w:val="0"/>
        <w:jc w:val="both"/>
        <w:rPr>
          <w:sz w:val="24"/>
        </w:rPr>
      </w:pPr>
      <w:r w:rsidRPr="00433856">
        <w:rPr>
          <w:sz w:val="24"/>
        </w:rPr>
        <w:t>The</w:t>
      </w:r>
      <w:r w:rsidRPr="00433856">
        <w:rPr>
          <w:spacing w:val="-1"/>
          <w:sz w:val="24"/>
        </w:rPr>
        <w:t xml:space="preserve"> </w:t>
      </w:r>
      <w:r w:rsidRPr="00433856">
        <w:rPr>
          <w:sz w:val="24"/>
        </w:rPr>
        <w:t>base</w:t>
      </w:r>
      <w:r w:rsidRPr="00433856">
        <w:rPr>
          <w:spacing w:val="-2"/>
          <w:sz w:val="24"/>
        </w:rPr>
        <w:t xml:space="preserve"> </w:t>
      </w:r>
      <w:r w:rsidRPr="00433856">
        <w:rPr>
          <w:sz w:val="24"/>
        </w:rPr>
        <w:t>project location will</w:t>
      </w:r>
      <w:r w:rsidRPr="00433856">
        <w:rPr>
          <w:spacing w:val="-1"/>
          <w:sz w:val="24"/>
        </w:rPr>
        <w:t xml:space="preserve"> </w:t>
      </w:r>
      <w:r w:rsidRPr="00433856">
        <w:rPr>
          <w:sz w:val="24"/>
        </w:rPr>
        <w:t>be Navi Mumbai</w:t>
      </w:r>
    </w:p>
    <w:p w14:paraId="25DE28D4"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0" w:lineRule="auto"/>
        <w:ind w:hanging="361"/>
        <w:contextualSpacing w:val="0"/>
        <w:rPr>
          <w:sz w:val="24"/>
        </w:rPr>
      </w:pPr>
      <w:r w:rsidRPr="00433856">
        <w:rPr>
          <w:sz w:val="24"/>
        </w:rPr>
        <w:t>The</w:t>
      </w:r>
      <w:r w:rsidRPr="00433856">
        <w:rPr>
          <w:spacing w:val="-2"/>
          <w:sz w:val="24"/>
        </w:rPr>
        <w:t xml:space="preserve"> </w:t>
      </w:r>
      <w:r w:rsidRPr="00433856">
        <w:rPr>
          <w:sz w:val="24"/>
        </w:rPr>
        <w:t>TCO</w:t>
      </w:r>
      <w:r w:rsidRPr="00433856">
        <w:rPr>
          <w:spacing w:val="1"/>
          <w:sz w:val="24"/>
        </w:rPr>
        <w:t xml:space="preserve"> </w:t>
      </w:r>
      <w:r w:rsidRPr="00433856">
        <w:rPr>
          <w:sz w:val="24"/>
        </w:rPr>
        <w:t>in</w:t>
      </w:r>
      <w:r w:rsidRPr="00433856">
        <w:rPr>
          <w:spacing w:val="1"/>
          <w:sz w:val="24"/>
        </w:rPr>
        <w:t xml:space="preserve"> </w:t>
      </w:r>
      <w:r w:rsidRPr="00433856">
        <w:rPr>
          <w:sz w:val="24"/>
        </w:rPr>
        <w:t>words is amount on</w:t>
      </w:r>
      <w:r w:rsidRPr="00433856">
        <w:rPr>
          <w:spacing w:val="1"/>
          <w:sz w:val="24"/>
        </w:rPr>
        <w:t xml:space="preserve"> </w:t>
      </w:r>
      <w:r w:rsidRPr="00433856">
        <w:rPr>
          <w:sz w:val="24"/>
        </w:rPr>
        <w:t>which the commercial evaluation will be conducted.</w:t>
      </w:r>
    </w:p>
    <w:p w14:paraId="56D126EE" w14:textId="77777777" w:rsidR="00A42E58" w:rsidRPr="00433856" w:rsidRDefault="00A42E58" w:rsidP="00A42E58">
      <w:pPr>
        <w:pStyle w:val="ListParagraph"/>
        <w:widowControl w:val="0"/>
        <w:numPr>
          <w:ilvl w:val="0"/>
          <w:numId w:val="68"/>
        </w:numPr>
        <w:tabs>
          <w:tab w:val="left" w:pos="1110"/>
        </w:tabs>
        <w:autoSpaceDE w:val="0"/>
        <w:autoSpaceDN w:val="0"/>
        <w:spacing w:before="4" w:after="0" w:line="240" w:lineRule="auto"/>
        <w:ind w:hanging="361"/>
        <w:contextualSpacing w:val="0"/>
        <w:rPr>
          <w:sz w:val="24"/>
        </w:rPr>
      </w:pPr>
      <w:r w:rsidRPr="00433856">
        <w:rPr>
          <w:sz w:val="24"/>
        </w:rPr>
        <w:t>All</w:t>
      </w:r>
      <w:r w:rsidRPr="00433856">
        <w:rPr>
          <w:spacing w:val="-3"/>
          <w:sz w:val="24"/>
        </w:rPr>
        <w:t xml:space="preserve"> </w:t>
      </w:r>
      <w:r w:rsidRPr="00433856">
        <w:rPr>
          <w:sz w:val="24"/>
        </w:rPr>
        <w:t>prices</w:t>
      </w:r>
      <w:r w:rsidRPr="00433856">
        <w:rPr>
          <w:spacing w:val="-1"/>
          <w:sz w:val="24"/>
        </w:rPr>
        <w:t xml:space="preserve"> </w:t>
      </w:r>
      <w:r w:rsidRPr="00433856">
        <w:rPr>
          <w:sz w:val="24"/>
        </w:rPr>
        <w:t>to be</w:t>
      </w:r>
      <w:r w:rsidRPr="00433856">
        <w:rPr>
          <w:spacing w:val="-1"/>
          <w:sz w:val="24"/>
        </w:rPr>
        <w:t xml:space="preserve"> </w:t>
      </w:r>
      <w:r w:rsidRPr="00433856">
        <w:rPr>
          <w:sz w:val="24"/>
        </w:rPr>
        <w:t>valid</w:t>
      </w:r>
      <w:r w:rsidRPr="00433856">
        <w:rPr>
          <w:spacing w:val="-1"/>
          <w:sz w:val="24"/>
        </w:rPr>
        <w:t xml:space="preserve"> </w:t>
      </w:r>
      <w:r w:rsidRPr="00433856">
        <w:rPr>
          <w:sz w:val="24"/>
        </w:rPr>
        <w:t>for</w:t>
      </w:r>
      <w:r w:rsidRPr="00433856">
        <w:rPr>
          <w:spacing w:val="-2"/>
          <w:sz w:val="24"/>
        </w:rPr>
        <w:t xml:space="preserve"> </w:t>
      </w:r>
      <w:r w:rsidRPr="00433856">
        <w:rPr>
          <w:sz w:val="24"/>
        </w:rPr>
        <w:t>a</w:t>
      </w:r>
      <w:r w:rsidRPr="00433856">
        <w:rPr>
          <w:spacing w:val="-2"/>
          <w:sz w:val="24"/>
        </w:rPr>
        <w:t xml:space="preserve"> </w:t>
      </w:r>
      <w:r w:rsidRPr="00433856">
        <w:rPr>
          <w:sz w:val="24"/>
        </w:rPr>
        <w:t>period</w:t>
      </w:r>
      <w:r w:rsidRPr="00433856">
        <w:rPr>
          <w:spacing w:val="-1"/>
          <w:sz w:val="24"/>
        </w:rPr>
        <w:t xml:space="preserve"> </w:t>
      </w:r>
      <w:r w:rsidRPr="00433856">
        <w:rPr>
          <w:sz w:val="24"/>
        </w:rPr>
        <w:t>of</w:t>
      </w:r>
      <w:r w:rsidRPr="00433856">
        <w:rPr>
          <w:spacing w:val="5"/>
          <w:sz w:val="24"/>
        </w:rPr>
        <w:t xml:space="preserve"> </w:t>
      </w:r>
      <w:r w:rsidRPr="00433856">
        <w:rPr>
          <w:sz w:val="24"/>
        </w:rPr>
        <w:t>7</w:t>
      </w:r>
      <w:r w:rsidRPr="00433856">
        <w:rPr>
          <w:spacing w:val="-1"/>
          <w:sz w:val="24"/>
        </w:rPr>
        <w:t xml:space="preserve"> </w:t>
      </w:r>
      <w:r w:rsidRPr="00433856">
        <w:rPr>
          <w:sz w:val="24"/>
        </w:rPr>
        <w:t>years</w:t>
      </w:r>
      <w:r w:rsidRPr="00433856">
        <w:rPr>
          <w:spacing w:val="-3"/>
          <w:sz w:val="24"/>
        </w:rPr>
        <w:t xml:space="preserve"> </w:t>
      </w:r>
      <w:r w:rsidRPr="00433856">
        <w:rPr>
          <w:sz w:val="24"/>
        </w:rPr>
        <w:t>from</w:t>
      </w:r>
      <w:r w:rsidRPr="00433856">
        <w:rPr>
          <w:spacing w:val="-1"/>
          <w:sz w:val="24"/>
        </w:rPr>
        <w:t xml:space="preserve"> </w:t>
      </w:r>
      <w:r w:rsidRPr="00433856">
        <w:rPr>
          <w:sz w:val="24"/>
        </w:rPr>
        <w:t>the</w:t>
      </w:r>
      <w:r w:rsidRPr="00433856">
        <w:rPr>
          <w:spacing w:val="-1"/>
          <w:sz w:val="24"/>
        </w:rPr>
        <w:t xml:space="preserve"> </w:t>
      </w:r>
      <w:r w:rsidRPr="00433856">
        <w:rPr>
          <w:sz w:val="24"/>
        </w:rPr>
        <w:t>date of</w:t>
      </w:r>
      <w:r w:rsidRPr="00433856">
        <w:rPr>
          <w:spacing w:val="1"/>
          <w:sz w:val="24"/>
        </w:rPr>
        <w:t xml:space="preserve"> </w:t>
      </w:r>
      <w:r w:rsidRPr="00433856">
        <w:rPr>
          <w:sz w:val="24"/>
        </w:rPr>
        <w:t>contract</w:t>
      </w:r>
      <w:r w:rsidRPr="00433856">
        <w:rPr>
          <w:spacing w:val="-3"/>
          <w:sz w:val="24"/>
        </w:rPr>
        <w:t xml:space="preserve"> </w:t>
      </w:r>
      <w:r w:rsidRPr="00433856">
        <w:rPr>
          <w:sz w:val="24"/>
        </w:rPr>
        <w:t>execution</w:t>
      </w:r>
      <w:r w:rsidRPr="00433856">
        <w:rPr>
          <w:spacing w:val="-1"/>
          <w:sz w:val="24"/>
        </w:rPr>
        <w:t xml:space="preserve"> </w:t>
      </w:r>
      <w:r w:rsidRPr="00433856">
        <w:rPr>
          <w:sz w:val="24"/>
        </w:rPr>
        <w:t>/</w:t>
      </w:r>
      <w:r w:rsidRPr="00433856">
        <w:rPr>
          <w:spacing w:val="-2"/>
          <w:sz w:val="24"/>
        </w:rPr>
        <w:t xml:space="preserve"> </w:t>
      </w:r>
      <w:r w:rsidRPr="00433856">
        <w:rPr>
          <w:sz w:val="24"/>
        </w:rPr>
        <w:t>signing.</w:t>
      </w:r>
    </w:p>
    <w:p w14:paraId="30CF511A" w14:textId="77777777" w:rsidR="00A42E58" w:rsidRPr="00433856" w:rsidRDefault="00A42E58" w:rsidP="00A42E58">
      <w:pPr>
        <w:pStyle w:val="ListParagraph"/>
        <w:widowControl w:val="0"/>
        <w:numPr>
          <w:ilvl w:val="0"/>
          <w:numId w:val="68"/>
        </w:numPr>
        <w:tabs>
          <w:tab w:val="left" w:pos="1110"/>
        </w:tabs>
        <w:autoSpaceDE w:val="0"/>
        <w:autoSpaceDN w:val="0"/>
        <w:spacing w:before="5" w:after="0" w:line="244" w:lineRule="auto"/>
        <w:ind w:right="244"/>
        <w:contextualSpacing w:val="0"/>
        <w:rPr>
          <w:sz w:val="24"/>
        </w:rPr>
      </w:pPr>
      <w:r w:rsidRPr="00433856">
        <w:rPr>
          <w:sz w:val="24"/>
        </w:rPr>
        <w:lastRenderedPageBreak/>
        <w:t>The</w:t>
      </w:r>
      <w:r w:rsidRPr="00433856">
        <w:rPr>
          <w:spacing w:val="12"/>
          <w:sz w:val="24"/>
        </w:rPr>
        <w:t xml:space="preserve"> </w:t>
      </w:r>
      <w:r w:rsidRPr="00433856">
        <w:rPr>
          <w:sz w:val="24"/>
        </w:rPr>
        <w:t>Bank</w:t>
      </w:r>
      <w:r w:rsidRPr="00433856">
        <w:rPr>
          <w:spacing w:val="12"/>
          <w:sz w:val="24"/>
        </w:rPr>
        <w:t xml:space="preserve"> </w:t>
      </w:r>
      <w:r w:rsidRPr="00433856">
        <w:rPr>
          <w:sz w:val="24"/>
        </w:rPr>
        <w:t>reserves</w:t>
      </w:r>
      <w:r w:rsidRPr="00433856">
        <w:rPr>
          <w:spacing w:val="15"/>
          <w:sz w:val="24"/>
        </w:rPr>
        <w:t xml:space="preserve"> </w:t>
      </w:r>
      <w:r w:rsidRPr="00433856">
        <w:rPr>
          <w:sz w:val="24"/>
        </w:rPr>
        <w:t>the</w:t>
      </w:r>
      <w:r w:rsidRPr="00433856">
        <w:rPr>
          <w:spacing w:val="13"/>
          <w:sz w:val="24"/>
        </w:rPr>
        <w:t xml:space="preserve"> </w:t>
      </w:r>
      <w:r w:rsidRPr="00433856">
        <w:rPr>
          <w:sz w:val="24"/>
        </w:rPr>
        <w:t>right</w:t>
      </w:r>
      <w:r w:rsidRPr="00433856">
        <w:rPr>
          <w:spacing w:val="16"/>
          <w:sz w:val="24"/>
        </w:rPr>
        <w:t xml:space="preserve"> </w:t>
      </w:r>
      <w:r w:rsidRPr="00433856">
        <w:rPr>
          <w:sz w:val="24"/>
        </w:rPr>
        <w:t>to</w:t>
      </w:r>
      <w:r w:rsidRPr="00433856">
        <w:rPr>
          <w:spacing w:val="13"/>
          <w:sz w:val="24"/>
        </w:rPr>
        <w:t xml:space="preserve"> </w:t>
      </w:r>
      <w:r w:rsidRPr="00433856">
        <w:rPr>
          <w:sz w:val="24"/>
        </w:rPr>
        <w:t>renew</w:t>
      </w:r>
      <w:r w:rsidRPr="00433856">
        <w:rPr>
          <w:spacing w:val="11"/>
          <w:sz w:val="24"/>
        </w:rPr>
        <w:t xml:space="preserve"> </w:t>
      </w:r>
      <w:r w:rsidRPr="00433856">
        <w:rPr>
          <w:sz w:val="24"/>
        </w:rPr>
        <w:t>the</w:t>
      </w:r>
      <w:r w:rsidRPr="00433856">
        <w:rPr>
          <w:spacing w:val="14"/>
          <w:sz w:val="24"/>
        </w:rPr>
        <w:t xml:space="preserve"> </w:t>
      </w:r>
      <w:r w:rsidRPr="00433856">
        <w:rPr>
          <w:sz w:val="24"/>
        </w:rPr>
        <w:t>contract</w:t>
      </w:r>
      <w:r w:rsidRPr="00433856">
        <w:rPr>
          <w:spacing w:val="12"/>
          <w:sz w:val="24"/>
        </w:rPr>
        <w:t xml:space="preserve"> </w:t>
      </w:r>
      <w:r w:rsidRPr="00433856">
        <w:rPr>
          <w:sz w:val="24"/>
        </w:rPr>
        <w:t>post</w:t>
      </w:r>
      <w:r w:rsidRPr="00433856">
        <w:rPr>
          <w:spacing w:val="13"/>
          <w:sz w:val="24"/>
        </w:rPr>
        <w:t xml:space="preserve"> </w:t>
      </w:r>
      <w:r w:rsidRPr="00433856">
        <w:rPr>
          <w:sz w:val="24"/>
        </w:rPr>
        <w:t>completion</w:t>
      </w:r>
      <w:r w:rsidRPr="00433856">
        <w:rPr>
          <w:spacing w:val="13"/>
          <w:sz w:val="24"/>
        </w:rPr>
        <w:t xml:space="preserve"> </w:t>
      </w:r>
      <w:r w:rsidRPr="00433856">
        <w:rPr>
          <w:sz w:val="24"/>
        </w:rPr>
        <w:t>contract</w:t>
      </w:r>
      <w:r w:rsidRPr="00433856">
        <w:rPr>
          <w:spacing w:val="13"/>
          <w:sz w:val="24"/>
        </w:rPr>
        <w:t xml:space="preserve"> </w:t>
      </w:r>
      <w:r w:rsidRPr="00433856">
        <w:rPr>
          <w:sz w:val="24"/>
        </w:rPr>
        <w:t>period</w:t>
      </w:r>
      <w:r w:rsidRPr="00433856">
        <w:rPr>
          <w:spacing w:val="13"/>
          <w:sz w:val="24"/>
        </w:rPr>
        <w:t xml:space="preserve"> </w:t>
      </w:r>
      <w:r w:rsidRPr="00433856">
        <w:rPr>
          <w:sz w:val="24"/>
        </w:rPr>
        <w:t>and</w:t>
      </w:r>
      <w:r w:rsidRPr="00433856">
        <w:rPr>
          <w:spacing w:val="-61"/>
          <w:sz w:val="24"/>
        </w:rPr>
        <w:t xml:space="preserve"> </w:t>
      </w:r>
      <w:r w:rsidR="00F16E80" w:rsidRPr="00433856">
        <w:rPr>
          <w:spacing w:val="-61"/>
          <w:sz w:val="24"/>
        </w:rPr>
        <w:t xml:space="preserve">  </w:t>
      </w:r>
      <w:r w:rsidRPr="00433856">
        <w:rPr>
          <w:sz w:val="24"/>
        </w:rPr>
        <w:t>the</w:t>
      </w:r>
      <w:r w:rsidRPr="00433856">
        <w:rPr>
          <w:spacing w:val="2"/>
          <w:sz w:val="24"/>
        </w:rPr>
        <w:t xml:space="preserve"> </w:t>
      </w:r>
      <w:r w:rsidRPr="00433856">
        <w:rPr>
          <w:sz w:val="24"/>
        </w:rPr>
        <w:t>commercials</w:t>
      </w:r>
      <w:r w:rsidRPr="00433856">
        <w:rPr>
          <w:spacing w:val="-1"/>
          <w:sz w:val="24"/>
        </w:rPr>
        <w:t xml:space="preserve"> </w:t>
      </w:r>
      <w:r w:rsidRPr="00433856">
        <w:rPr>
          <w:sz w:val="24"/>
        </w:rPr>
        <w:t>for</w:t>
      </w:r>
      <w:r w:rsidRPr="00433856">
        <w:rPr>
          <w:spacing w:val="1"/>
          <w:sz w:val="24"/>
        </w:rPr>
        <w:t xml:space="preserve"> </w:t>
      </w:r>
      <w:r w:rsidRPr="00433856">
        <w:rPr>
          <w:sz w:val="24"/>
        </w:rPr>
        <w:t>the</w:t>
      </w:r>
      <w:r w:rsidRPr="00433856">
        <w:rPr>
          <w:spacing w:val="2"/>
          <w:sz w:val="24"/>
        </w:rPr>
        <w:t xml:space="preserve"> </w:t>
      </w:r>
      <w:r w:rsidRPr="00433856">
        <w:rPr>
          <w:sz w:val="24"/>
        </w:rPr>
        <w:t>same</w:t>
      </w:r>
      <w:r w:rsidRPr="00433856">
        <w:rPr>
          <w:spacing w:val="2"/>
          <w:sz w:val="24"/>
        </w:rPr>
        <w:t xml:space="preserve"> </w:t>
      </w:r>
      <w:r w:rsidRPr="00433856">
        <w:rPr>
          <w:sz w:val="24"/>
        </w:rPr>
        <w:t>will</w:t>
      </w:r>
      <w:r w:rsidRPr="00433856">
        <w:rPr>
          <w:spacing w:val="2"/>
          <w:sz w:val="24"/>
        </w:rPr>
        <w:t xml:space="preserve"> </w:t>
      </w:r>
      <w:r w:rsidRPr="00433856">
        <w:rPr>
          <w:sz w:val="24"/>
        </w:rPr>
        <w:t>be</w:t>
      </w:r>
      <w:r w:rsidRPr="00433856">
        <w:rPr>
          <w:spacing w:val="2"/>
          <w:sz w:val="24"/>
        </w:rPr>
        <w:t xml:space="preserve"> </w:t>
      </w:r>
      <w:r w:rsidRPr="00433856">
        <w:rPr>
          <w:sz w:val="24"/>
        </w:rPr>
        <w:t>discussed</w:t>
      </w:r>
      <w:r w:rsidRPr="00433856">
        <w:rPr>
          <w:spacing w:val="2"/>
          <w:sz w:val="24"/>
        </w:rPr>
        <w:t xml:space="preserve"> </w:t>
      </w:r>
      <w:r w:rsidRPr="00433856">
        <w:rPr>
          <w:sz w:val="24"/>
        </w:rPr>
        <w:t>based on the</w:t>
      </w:r>
      <w:r w:rsidRPr="00433856">
        <w:rPr>
          <w:spacing w:val="3"/>
          <w:sz w:val="24"/>
        </w:rPr>
        <w:t xml:space="preserve"> </w:t>
      </w:r>
      <w:r w:rsidRPr="00433856">
        <w:rPr>
          <w:sz w:val="24"/>
        </w:rPr>
        <w:t>scope of</w:t>
      </w:r>
      <w:r w:rsidRPr="00433856">
        <w:rPr>
          <w:spacing w:val="4"/>
          <w:sz w:val="24"/>
        </w:rPr>
        <w:t xml:space="preserve"> </w:t>
      </w:r>
      <w:r w:rsidRPr="00433856">
        <w:rPr>
          <w:sz w:val="24"/>
        </w:rPr>
        <w:t>work.</w:t>
      </w:r>
    </w:p>
    <w:p w14:paraId="1C6727B7"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5"/>
        <w:contextualSpacing w:val="0"/>
        <w:rPr>
          <w:sz w:val="24"/>
        </w:rPr>
      </w:pPr>
      <w:r w:rsidRPr="00433856">
        <w:rPr>
          <w:sz w:val="24"/>
        </w:rPr>
        <w:t>Bidder</w:t>
      </w:r>
      <w:r w:rsidRPr="00433856">
        <w:rPr>
          <w:spacing w:val="10"/>
          <w:sz w:val="24"/>
        </w:rPr>
        <w:t xml:space="preserve"> </w:t>
      </w:r>
      <w:r w:rsidRPr="00433856">
        <w:rPr>
          <w:sz w:val="24"/>
        </w:rPr>
        <w:t>should</w:t>
      </w:r>
      <w:r w:rsidRPr="00433856">
        <w:rPr>
          <w:spacing w:val="11"/>
          <w:sz w:val="24"/>
        </w:rPr>
        <w:t xml:space="preserve"> </w:t>
      </w:r>
      <w:r w:rsidRPr="00433856">
        <w:rPr>
          <w:sz w:val="24"/>
        </w:rPr>
        <w:t>factor</w:t>
      </w:r>
      <w:r w:rsidRPr="00433856">
        <w:rPr>
          <w:spacing w:val="12"/>
          <w:sz w:val="24"/>
        </w:rPr>
        <w:t xml:space="preserve"> </w:t>
      </w:r>
      <w:r w:rsidRPr="00433856">
        <w:rPr>
          <w:sz w:val="24"/>
        </w:rPr>
        <w:t>all</w:t>
      </w:r>
      <w:r w:rsidRPr="00433856">
        <w:rPr>
          <w:spacing w:val="13"/>
          <w:sz w:val="24"/>
        </w:rPr>
        <w:t xml:space="preserve"> </w:t>
      </w:r>
      <w:r w:rsidRPr="00433856">
        <w:rPr>
          <w:sz w:val="24"/>
        </w:rPr>
        <w:t>your</w:t>
      </w:r>
      <w:r w:rsidRPr="00433856">
        <w:rPr>
          <w:spacing w:val="12"/>
          <w:sz w:val="24"/>
        </w:rPr>
        <w:t xml:space="preserve"> </w:t>
      </w:r>
      <w:r w:rsidRPr="00433856">
        <w:rPr>
          <w:sz w:val="24"/>
        </w:rPr>
        <w:t>expenses</w:t>
      </w:r>
      <w:r w:rsidRPr="00433856">
        <w:rPr>
          <w:spacing w:val="11"/>
          <w:sz w:val="24"/>
        </w:rPr>
        <w:t xml:space="preserve"> </w:t>
      </w:r>
      <w:r w:rsidRPr="00433856">
        <w:rPr>
          <w:sz w:val="24"/>
        </w:rPr>
        <w:t>like</w:t>
      </w:r>
      <w:r w:rsidRPr="00433856">
        <w:rPr>
          <w:spacing w:val="12"/>
          <w:sz w:val="24"/>
        </w:rPr>
        <w:t xml:space="preserve"> </w:t>
      </w:r>
      <w:r w:rsidRPr="00433856">
        <w:rPr>
          <w:sz w:val="24"/>
        </w:rPr>
        <w:t>travelling,</w:t>
      </w:r>
      <w:r w:rsidRPr="00433856">
        <w:rPr>
          <w:spacing w:val="14"/>
          <w:sz w:val="24"/>
        </w:rPr>
        <w:t xml:space="preserve"> </w:t>
      </w:r>
      <w:r w:rsidRPr="00433856">
        <w:rPr>
          <w:sz w:val="24"/>
        </w:rPr>
        <w:t>boarding,</w:t>
      </w:r>
      <w:r w:rsidRPr="00433856">
        <w:rPr>
          <w:spacing w:val="14"/>
          <w:sz w:val="24"/>
        </w:rPr>
        <w:t xml:space="preserve"> </w:t>
      </w:r>
      <w:r w:rsidRPr="00433856">
        <w:rPr>
          <w:sz w:val="24"/>
        </w:rPr>
        <w:t>lodging</w:t>
      </w:r>
      <w:r w:rsidRPr="00433856">
        <w:rPr>
          <w:spacing w:val="12"/>
          <w:sz w:val="24"/>
        </w:rPr>
        <w:t xml:space="preserve"> </w:t>
      </w:r>
      <w:r w:rsidRPr="00433856">
        <w:rPr>
          <w:sz w:val="24"/>
        </w:rPr>
        <w:t>etc.</w:t>
      </w:r>
      <w:r w:rsidRPr="00433856">
        <w:rPr>
          <w:spacing w:val="14"/>
          <w:sz w:val="24"/>
        </w:rPr>
        <w:t xml:space="preserve"> </w:t>
      </w:r>
      <w:r w:rsidRPr="00433856">
        <w:rPr>
          <w:sz w:val="24"/>
        </w:rPr>
        <w:t>Apart</w:t>
      </w:r>
      <w:r w:rsidRPr="00433856">
        <w:rPr>
          <w:spacing w:val="8"/>
          <w:sz w:val="24"/>
        </w:rPr>
        <w:t xml:space="preserve"> </w:t>
      </w:r>
      <w:r w:rsidRPr="00433856">
        <w:rPr>
          <w:sz w:val="24"/>
        </w:rPr>
        <w:t>from</w:t>
      </w:r>
      <w:r w:rsidRPr="00433856">
        <w:rPr>
          <w:spacing w:val="-61"/>
          <w:sz w:val="24"/>
        </w:rPr>
        <w:t xml:space="preserve"> </w:t>
      </w:r>
      <w:r w:rsidRPr="00433856">
        <w:rPr>
          <w:sz w:val="24"/>
        </w:rPr>
        <w:t>amount</w:t>
      </w:r>
      <w:r w:rsidRPr="00433856">
        <w:rPr>
          <w:spacing w:val="-1"/>
          <w:sz w:val="24"/>
        </w:rPr>
        <w:t xml:space="preserve"> </w:t>
      </w:r>
      <w:r w:rsidRPr="00433856">
        <w:rPr>
          <w:sz w:val="24"/>
        </w:rPr>
        <w:t>specified</w:t>
      </w:r>
      <w:r w:rsidRPr="00433856">
        <w:rPr>
          <w:spacing w:val="2"/>
          <w:sz w:val="24"/>
        </w:rPr>
        <w:t xml:space="preserve"> </w:t>
      </w:r>
      <w:r w:rsidRPr="00433856">
        <w:rPr>
          <w:sz w:val="24"/>
        </w:rPr>
        <w:t>in Commercials, no</w:t>
      </w:r>
      <w:r w:rsidRPr="00433856">
        <w:rPr>
          <w:spacing w:val="2"/>
          <w:sz w:val="24"/>
        </w:rPr>
        <w:t xml:space="preserve"> </w:t>
      </w:r>
      <w:r w:rsidRPr="00433856">
        <w:rPr>
          <w:sz w:val="24"/>
        </w:rPr>
        <w:t>other</w:t>
      </w:r>
      <w:r w:rsidRPr="00433856">
        <w:rPr>
          <w:spacing w:val="1"/>
          <w:sz w:val="24"/>
        </w:rPr>
        <w:t xml:space="preserve"> </w:t>
      </w:r>
      <w:r w:rsidRPr="00433856">
        <w:rPr>
          <w:sz w:val="24"/>
        </w:rPr>
        <w:t>expenses</w:t>
      </w:r>
      <w:r w:rsidRPr="00433856">
        <w:rPr>
          <w:spacing w:val="1"/>
          <w:sz w:val="24"/>
        </w:rPr>
        <w:t xml:space="preserve"> </w:t>
      </w:r>
      <w:r w:rsidRPr="00433856">
        <w:rPr>
          <w:sz w:val="24"/>
        </w:rPr>
        <w:t>will be</w:t>
      </w:r>
      <w:r w:rsidRPr="00433856">
        <w:rPr>
          <w:spacing w:val="2"/>
          <w:sz w:val="24"/>
        </w:rPr>
        <w:t xml:space="preserve"> </w:t>
      </w:r>
      <w:r w:rsidRPr="00433856">
        <w:rPr>
          <w:sz w:val="24"/>
        </w:rPr>
        <w:t>paid by</w:t>
      </w:r>
      <w:r w:rsidRPr="00433856">
        <w:rPr>
          <w:spacing w:val="-1"/>
          <w:sz w:val="24"/>
        </w:rPr>
        <w:t xml:space="preserve"> </w:t>
      </w:r>
      <w:r w:rsidRPr="00433856">
        <w:rPr>
          <w:sz w:val="24"/>
        </w:rPr>
        <w:t>the</w:t>
      </w:r>
      <w:r w:rsidRPr="00433856">
        <w:rPr>
          <w:spacing w:val="1"/>
          <w:sz w:val="24"/>
        </w:rPr>
        <w:t xml:space="preserve"> </w:t>
      </w:r>
      <w:r w:rsidRPr="00433856">
        <w:rPr>
          <w:sz w:val="24"/>
        </w:rPr>
        <w:t>Bank.</w:t>
      </w:r>
    </w:p>
    <w:p w14:paraId="3C6B6615" w14:textId="77777777" w:rsidR="00F16E80" w:rsidRPr="00433856" w:rsidRDefault="00A42E58" w:rsidP="00F16E80">
      <w:pPr>
        <w:pStyle w:val="ListParagraph"/>
        <w:widowControl w:val="0"/>
        <w:numPr>
          <w:ilvl w:val="0"/>
          <w:numId w:val="68"/>
        </w:numPr>
        <w:tabs>
          <w:tab w:val="left" w:pos="1110"/>
        </w:tabs>
        <w:autoSpaceDE w:val="0"/>
        <w:autoSpaceDN w:val="0"/>
        <w:spacing w:after="0" w:line="244" w:lineRule="auto"/>
        <w:ind w:right="236"/>
        <w:contextualSpacing w:val="0"/>
        <w:rPr>
          <w:sz w:val="24"/>
        </w:rPr>
      </w:pPr>
      <w:r w:rsidRPr="00433856">
        <w:rPr>
          <w:sz w:val="24"/>
        </w:rPr>
        <w:t>Bidder</w:t>
      </w:r>
      <w:r w:rsidRPr="00433856">
        <w:rPr>
          <w:spacing w:val="3"/>
          <w:sz w:val="24"/>
        </w:rPr>
        <w:t xml:space="preserve"> </w:t>
      </w:r>
      <w:r w:rsidRPr="00433856">
        <w:rPr>
          <w:sz w:val="24"/>
        </w:rPr>
        <w:t>shall</w:t>
      </w:r>
      <w:r w:rsidRPr="00433856">
        <w:rPr>
          <w:spacing w:val="3"/>
          <w:sz w:val="24"/>
        </w:rPr>
        <w:t xml:space="preserve"> </w:t>
      </w:r>
      <w:r w:rsidRPr="00433856">
        <w:rPr>
          <w:sz w:val="24"/>
        </w:rPr>
        <w:t>depute</w:t>
      </w:r>
      <w:r w:rsidRPr="00433856">
        <w:rPr>
          <w:spacing w:val="3"/>
          <w:sz w:val="24"/>
        </w:rPr>
        <w:t xml:space="preserve"> </w:t>
      </w:r>
      <w:r w:rsidRPr="00433856">
        <w:rPr>
          <w:sz w:val="24"/>
        </w:rPr>
        <w:t>resources</w:t>
      </w:r>
      <w:r w:rsidRPr="00433856">
        <w:rPr>
          <w:spacing w:val="2"/>
          <w:sz w:val="24"/>
        </w:rPr>
        <w:t xml:space="preserve"> </w:t>
      </w:r>
      <w:r w:rsidRPr="00433856">
        <w:rPr>
          <w:sz w:val="24"/>
        </w:rPr>
        <w:t>on-site</w:t>
      </w:r>
      <w:r w:rsidRPr="00433856">
        <w:rPr>
          <w:spacing w:val="3"/>
          <w:sz w:val="24"/>
        </w:rPr>
        <w:t xml:space="preserve"> </w:t>
      </w:r>
      <w:r w:rsidRPr="00433856">
        <w:rPr>
          <w:sz w:val="24"/>
        </w:rPr>
        <w:t>of</w:t>
      </w:r>
      <w:r w:rsidRPr="00433856">
        <w:rPr>
          <w:spacing w:val="5"/>
          <w:sz w:val="24"/>
        </w:rPr>
        <w:t xml:space="preserve"> </w:t>
      </w:r>
      <w:r w:rsidRPr="00433856">
        <w:rPr>
          <w:sz w:val="24"/>
        </w:rPr>
        <w:t>the</w:t>
      </w:r>
      <w:r w:rsidRPr="00433856">
        <w:rPr>
          <w:spacing w:val="2"/>
          <w:sz w:val="24"/>
        </w:rPr>
        <w:t xml:space="preserve"> </w:t>
      </w:r>
      <w:r w:rsidRPr="00433856">
        <w:rPr>
          <w:sz w:val="24"/>
        </w:rPr>
        <w:t>project</w:t>
      </w:r>
      <w:r w:rsidRPr="00433856">
        <w:rPr>
          <w:spacing w:val="5"/>
          <w:sz w:val="24"/>
        </w:rPr>
        <w:t xml:space="preserve"> </w:t>
      </w:r>
      <w:r w:rsidRPr="00433856">
        <w:rPr>
          <w:sz w:val="24"/>
        </w:rPr>
        <w:t>implementation</w:t>
      </w:r>
      <w:r w:rsidRPr="00433856">
        <w:rPr>
          <w:spacing w:val="3"/>
          <w:sz w:val="24"/>
        </w:rPr>
        <w:t xml:space="preserve"> </w:t>
      </w:r>
      <w:r w:rsidRPr="00433856">
        <w:rPr>
          <w:sz w:val="24"/>
        </w:rPr>
        <w:t>location(s)</w:t>
      </w:r>
      <w:r w:rsidRPr="00433856">
        <w:rPr>
          <w:spacing w:val="63"/>
          <w:sz w:val="24"/>
        </w:rPr>
        <w:t xml:space="preserve"> </w:t>
      </w:r>
      <w:r w:rsidRPr="00433856">
        <w:rPr>
          <w:sz w:val="24"/>
        </w:rPr>
        <w:t>for</w:t>
      </w:r>
      <w:r w:rsidRPr="00433856">
        <w:rPr>
          <w:spacing w:val="-61"/>
          <w:sz w:val="24"/>
        </w:rPr>
        <w:t xml:space="preserve"> </w:t>
      </w:r>
      <w:r w:rsidRPr="00433856">
        <w:rPr>
          <w:sz w:val="24"/>
        </w:rPr>
        <w:t>carrying out</w:t>
      </w:r>
      <w:r w:rsidRPr="00433856">
        <w:rPr>
          <w:spacing w:val="3"/>
          <w:sz w:val="24"/>
        </w:rPr>
        <w:t xml:space="preserve"> </w:t>
      </w:r>
      <w:r w:rsidRPr="00433856">
        <w:rPr>
          <w:sz w:val="24"/>
        </w:rPr>
        <w:t>the</w:t>
      </w:r>
      <w:r w:rsidRPr="00433856">
        <w:rPr>
          <w:spacing w:val="3"/>
          <w:sz w:val="24"/>
        </w:rPr>
        <w:t xml:space="preserve"> </w:t>
      </w:r>
      <w:r w:rsidR="00F16E80" w:rsidRPr="00433856">
        <w:rPr>
          <w:spacing w:val="3"/>
          <w:sz w:val="24"/>
        </w:rPr>
        <w:t xml:space="preserve">all </w:t>
      </w:r>
      <w:r w:rsidRPr="00433856">
        <w:rPr>
          <w:sz w:val="24"/>
        </w:rPr>
        <w:t>task</w:t>
      </w:r>
      <w:r w:rsidR="00F16E80" w:rsidRPr="00433856">
        <w:rPr>
          <w:sz w:val="24"/>
        </w:rPr>
        <w:t xml:space="preserve">s. </w:t>
      </w:r>
    </w:p>
    <w:p w14:paraId="7F37FBDB" w14:textId="77777777" w:rsidR="00A42E58" w:rsidRPr="00433856" w:rsidRDefault="00F16E80" w:rsidP="00A42E58">
      <w:pPr>
        <w:pStyle w:val="ListParagraph"/>
        <w:widowControl w:val="0"/>
        <w:numPr>
          <w:ilvl w:val="0"/>
          <w:numId w:val="68"/>
        </w:numPr>
        <w:tabs>
          <w:tab w:val="left" w:pos="1110"/>
        </w:tabs>
        <w:autoSpaceDE w:val="0"/>
        <w:autoSpaceDN w:val="0"/>
        <w:spacing w:after="0" w:line="244" w:lineRule="auto"/>
        <w:ind w:right="241"/>
        <w:contextualSpacing w:val="0"/>
        <w:rPr>
          <w:sz w:val="24"/>
        </w:rPr>
      </w:pPr>
      <w:r w:rsidRPr="00433856">
        <w:rPr>
          <w:sz w:val="24"/>
        </w:rPr>
        <w:t>T</w:t>
      </w:r>
      <w:r w:rsidR="00A42E58" w:rsidRPr="00433856">
        <w:rPr>
          <w:sz w:val="24"/>
        </w:rPr>
        <w:t>he</w:t>
      </w:r>
      <w:r w:rsidR="00A42E58" w:rsidRPr="00433856">
        <w:rPr>
          <w:spacing w:val="10"/>
          <w:sz w:val="24"/>
        </w:rPr>
        <w:t xml:space="preserve"> </w:t>
      </w:r>
      <w:r w:rsidR="00A42E58" w:rsidRPr="00433856">
        <w:rPr>
          <w:sz w:val="24"/>
        </w:rPr>
        <w:t>cost</w:t>
      </w:r>
      <w:r w:rsidR="00A42E58" w:rsidRPr="00433856">
        <w:rPr>
          <w:spacing w:val="10"/>
          <w:sz w:val="24"/>
        </w:rPr>
        <w:t xml:space="preserve"> </w:t>
      </w:r>
      <w:r w:rsidR="00A42E58" w:rsidRPr="00433856">
        <w:rPr>
          <w:sz w:val="24"/>
        </w:rPr>
        <w:t>quoted</w:t>
      </w:r>
      <w:r w:rsidR="00A42E58" w:rsidRPr="00433856">
        <w:rPr>
          <w:spacing w:val="10"/>
          <w:sz w:val="24"/>
        </w:rPr>
        <w:t xml:space="preserve"> </w:t>
      </w:r>
      <w:r w:rsidR="00A42E58" w:rsidRPr="00433856">
        <w:rPr>
          <w:sz w:val="24"/>
        </w:rPr>
        <w:t>is</w:t>
      </w:r>
      <w:r w:rsidR="00A42E58" w:rsidRPr="00433856">
        <w:rPr>
          <w:spacing w:val="6"/>
          <w:sz w:val="24"/>
        </w:rPr>
        <w:t xml:space="preserve"> </w:t>
      </w:r>
      <w:r w:rsidR="00A42E58" w:rsidRPr="00433856">
        <w:rPr>
          <w:sz w:val="24"/>
        </w:rPr>
        <w:t>in</w:t>
      </w:r>
      <w:r w:rsidR="00A42E58" w:rsidRPr="00433856">
        <w:rPr>
          <w:spacing w:val="7"/>
          <w:sz w:val="24"/>
        </w:rPr>
        <w:t xml:space="preserve"> </w:t>
      </w:r>
      <w:r w:rsidR="00A42E58" w:rsidRPr="00433856">
        <w:rPr>
          <w:sz w:val="24"/>
        </w:rPr>
        <w:t>fixed</w:t>
      </w:r>
      <w:r w:rsidR="00A42E58" w:rsidRPr="00433856">
        <w:rPr>
          <w:spacing w:val="10"/>
          <w:sz w:val="24"/>
        </w:rPr>
        <w:t xml:space="preserve"> </w:t>
      </w:r>
      <w:r w:rsidR="00A42E58" w:rsidRPr="00433856">
        <w:rPr>
          <w:sz w:val="24"/>
        </w:rPr>
        <w:t>price</w:t>
      </w:r>
      <w:r w:rsidR="00A42E58" w:rsidRPr="00433856">
        <w:rPr>
          <w:spacing w:val="8"/>
          <w:sz w:val="24"/>
        </w:rPr>
        <w:t xml:space="preserve"> </w:t>
      </w:r>
      <w:r w:rsidR="00A42E58" w:rsidRPr="00433856">
        <w:rPr>
          <w:sz w:val="24"/>
        </w:rPr>
        <w:t>and</w:t>
      </w:r>
      <w:r w:rsidR="00A42E58" w:rsidRPr="00433856">
        <w:rPr>
          <w:spacing w:val="8"/>
          <w:sz w:val="24"/>
        </w:rPr>
        <w:t xml:space="preserve"> </w:t>
      </w:r>
      <w:r w:rsidR="00A42E58" w:rsidRPr="00433856">
        <w:rPr>
          <w:sz w:val="24"/>
        </w:rPr>
        <w:t>no</w:t>
      </w:r>
      <w:r w:rsidR="00A42E58" w:rsidRPr="00433856">
        <w:rPr>
          <w:spacing w:val="9"/>
          <w:sz w:val="24"/>
        </w:rPr>
        <w:t xml:space="preserve"> </w:t>
      </w:r>
      <w:r w:rsidR="00A42E58" w:rsidRPr="00433856">
        <w:rPr>
          <w:sz w:val="24"/>
        </w:rPr>
        <w:t>increase</w:t>
      </w:r>
      <w:r w:rsidR="00A42E58" w:rsidRPr="00433856">
        <w:rPr>
          <w:spacing w:val="10"/>
          <w:sz w:val="24"/>
        </w:rPr>
        <w:t xml:space="preserve"> </w:t>
      </w:r>
      <w:r w:rsidR="00A42E58" w:rsidRPr="00433856">
        <w:rPr>
          <w:sz w:val="24"/>
        </w:rPr>
        <w:t>in</w:t>
      </w:r>
      <w:r w:rsidR="00A42E58" w:rsidRPr="00433856">
        <w:rPr>
          <w:spacing w:val="10"/>
          <w:sz w:val="24"/>
        </w:rPr>
        <w:t xml:space="preserve"> </w:t>
      </w:r>
      <w:r w:rsidR="00A42E58" w:rsidRPr="00433856">
        <w:rPr>
          <w:sz w:val="24"/>
        </w:rPr>
        <w:t>rate</w:t>
      </w:r>
      <w:r w:rsidR="00A42E58" w:rsidRPr="00433856">
        <w:rPr>
          <w:spacing w:val="10"/>
          <w:sz w:val="24"/>
        </w:rPr>
        <w:t xml:space="preserve"> </w:t>
      </w:r>
      <w:r w:rsidR="00A42E58" w:rsidRPr="00433856">
        <w:rPr>
          <w:sz w:val="24"/>
        </w:rPr>
        <w:t>will</w:t>
      </w:r>
      <w:r w:rsidR="00A42E58" w:rsidRPr="00433856">
        <w:rPr>
          <w:spacing w:val="9"/>
          <w:sz w:val="24"/>
        </w:rPr>
        <w:t xml:space="preserve"> </w:t>
      </w:r>
      <w:r w:rsidR="00A42E58" w:rsidRPr="00433856">
        <w:rPr>
          <w:sz w:val="24"/>
        </w:rPr>
        <w:t>be</w:t>
      </w:r>
      <w:r w:rsidR="00A42E58" w:rsidRPr="00433856">
        <w:rPr>
          <w:spacing w:val="8"/>
          <w:sz w:val="24"/>
        </w:rPr>
        <w:t xml:space="preserve"> </w:t>
      </w:r>
      <w:r w:rsidR="00A42E58" w:rsidRPr="00433856">
        <w:rPr>
          <w:sz w:val="24"/>
        </w:rPr>
        <w:t>admissible</w:t>
      </w:r>
      <w:r w:rsidR="00A42E58" w:rsidRPr="00433856">
        <w:rPr>
          <w:spacing w:val="10"/>
          <w:sz w:val="24"/>
        </w:rPr>
        <w:t xml:space="preserve"> </w:t>
      </w:r>
      <w:r w:rsidR="00A42E58" w:rsidRPr="00433856">
        <w:rPr>
          <w:sz w:val="24"/>
        </w:rPr>
        <w:t>by</w:t>
      </w:r>
      <w:r w:rsidR="00A42E58" w:rsidRPr="00433856">
        <w:rPr>
          <w:spacing w:val="6"/>
          <w:sz w:val="24"/>
        </w:rPr>
        <w:t xml:space="preserve"> </w:t>
      </w:r>
      <w:r w:rsidR="00A42E58" w:rsidRPr="00433856">
        <w:rPr>
          <w:sz w:val="24"/>
        </w:rPr>
        <w:t>the</w:t>
      </w:r>
      <w:r w:rsidR="00A42E58" w:rsidRPr="00433856">
        <w:rPr>
          <w:spacing w:val="8"/>
          <w:sz w:val="24"/>
        </w:rPr>
        <w:t xml:space="preserve"> </w:t>
      </w:r>
      <w:r w:rsidR="00A42E58" w:rsidRPr="00433856">
        <w:rPr>
          <w:sz w:val="24"/>
        </w:rPr>
        <w:t>Bank for</w:t>
      </w:r>
      <w:r w:rsidR="00A42E58" w:rsidRPr="00433856">
        <w:rPr>
          <w:spacing w:val="1"/>
          <w:sz w:val="24"/>
        </w:rPr>
        <w:t xml:space="preserve"> </w:t>
      </w:r>
      <w:r w:rsidR="00A42E58" w:rsidRPr="00433856">
        <w:rPr>
          <w:sz w:val="24"/>
        </w:rPr>
        <w:t>whatsoever</w:t>
      </w:r>
      <w:r w:rsidR="00A42E58" w:rsidRPr="00433856">
        <w:rPr>
          <w:spacing w:val="2"/>
          <w:sz w:val="24"/>
        </w:rPr>
        <w:t xml:space="preserve"> </w:t>
      </w:r>
      <w:r w:rsidR="00A42E58" w:rsidRPr="00433856">
        <w:rPr>
          <w:sz w:val="24"/>
        </w:rPr>
        <w:t>reasons</w:t>
      </w:r>
      <w:r w:rsidR="00A42E58" w:rsidRPr="00433856">
        <w:rPr>
          <w:spacing w:val="2"/>
          <w:sz w:val="24"/>
        </w:rPr>
        <w:t xml:space="preserve"> </w:t>
      </w:r>
      <w:r w:rsidR="00A42E58" w:rsidRPr="00433856">
        <w:rPr>
          <w:sz w:val="24"/>
        </w:rPr>
        <w:t>during the</w:t>
      </w:r>
      <w:r w:rsidR="00A42E58" w:rsidRPr="00433856">
        <w:rPr>
          <w:spacing w:val="1"/>
          <w:sz w:val="24"/>
        </w:rPr>
        <w:t xml:space="preserve"> </w:t>
      </w:r>
      <w:r w:rsidR="00A42E58" w:rsidRPr="00433856">
        <w:rPr>
          <w:sz w:val="24"/>
        </w:rPr>
        <w:t>contract</w:t>
      </w:r>
      <w:r w:rsidR="00A42E58" w:rsidRPr="00433856">
        <w:rPr>
          <w:spacing w:val="3"/>
          <w:sz w:val="24"/>
        </w:rPr>
        <w:t xml:space="preserve"> </w:t>
      </w:r>
      <w:r w:rsidR="00A42E58" w:rsidRPr="00433856">
        <w:rPr>
          <w:sz w:val="24"/>
        </w:rPr>
        <w:t>period.</w:t>
      </w:r>
    </w:p>
    <w:p w14:paraId="21C604A9" w14:textId="77777777" w:rsidR="00A42E58" w:rsidRPr="00433856" w:rsidRDefault="00A42E58" w:rsidP="00A42E58">
      <w:pPr>
        <w:pStyle w:val="ListParagraph"/>
        <w:widowControl w:val="0"/>
        <w:numPr>
          <w:ilvl w:val="0"/>
          <w:numId w:val="68"/>
        </w:numPr>
        <w:tabs>
          <w:tab w:val="left" w:pos="1110"/>
        </w:tabs>
        <w:autoSpaceDE w:val="0"/>
        <w:autoSpaceDN w:val="0"/>
        <w:spacing w:after="0" w:line="269" w:lineRule="exact"/>
        <w:ind w:hanging="361"/>
        <w:contextualSpacing w:val="0"/>
        <w:rPr>
          <w:sz w:val="24"/>
        </w:rPr>
      </w:pPr>
      <w:r w:rsidRPr="00433856">
        <w:rPr>
          <w:sz w:val="24"/>
        </w:rPr>
        <w:t>The</w:t>
      </w:r>
      <w:r w:rsidRPr="00433856">
        <w:rPr>
          <w:spacing w:val="2"/>
          <w:sz w:val="24"/>
        </w:rPr>
        <w:t xml:space="preserve"> </w:t>
      </w:r>
      <w:r w:rsidRPr="00433856">
        <w:rPr>
          <w:sz w:val="24"/>
        </w:rPr>
        <w:t>cost</w:t>
      </w:r>
      <w:r w:rsidRPr="00433856">
        <w:rPr>
          <w:spacing w:val="-1"/>
          <w:sz w:val="24"/>
        </w:rPr>
        <w:t xml:space="preserve"> </w:t>
      </w:r>
      <w:r w:rsidRPr="00433856">
        <w:rPr>
          <w:sz w:val="24"/>
        </w:rPr>
        <w:t>quoted</w:t>
      </w:r>
      <w:r w:rsidRPr="00433856">
        <w:rPr>
          <w:spacing w:val="1"/>
          <w:sz w:val="24"/>
        </w:rPr>
        <w:t xml:space="preserve"> </w:t>
      </w:r>
      <w:r w:rsidRPr="00433856">
        <w:rPr>
          <w:sz w:val="24"/>
        </w:rPr>
        <w:t>also</w:t>
      </w:r>
      <w:r w:rsidRPr="00433856">
        <w:rPr>
          <w:spacing w:val="2"/>
          <w:sz w:val="24"/>
        </w:rPr>
        <w:t xml:space="preserve"> </w:t>
      </w:r>
      <w:r w:rsidRPr="00433856">
        <w:rPr>
          <w:sz w:val="24"/>
        </w:rPr>
        <w:t>includes</w:t>
      </w:r>
      <w:r w:rsidRPr="00433856">
        <w:rPr>
          <w:spacing w:val="-2"/>
          <w:sz w:val="24"/>
        </w:rPr>
        <w:t xml:space="preserve"> </w:t>
      </w:r>
      <w:r w:rsidRPr="00433856">
        <w:rPr>
          <w:sz w:val="24"/>
        </w:rPr>
        <w:t>the</w:t>
      </w:r>
      <w:r w:rsidRPr="00433856">
        <w:rPr>
          <w:spacing w:val="-1"/>
          <w:sz w:val="24"/>
        </w:rPr>
        <w:t xml:space="preserve"> </w:t>
      </w:r>
      <w:r w:rsidRPr="00433856">
        <w:rPr>
          <w:sz w:val="24"/>
        </w:rPr>
        <w:t>cost of</w:t>
      </w:r>
      <w:r w:rsidRPr="00433856">
        <w:rPr>
          <w:spacing w:val="1"/>
          <w:sz w:val="24"/>
        </w:rPr>
        <w:t xml:space="preserve"> </w:t>
      </w:r>
      <w:r w:rsidRPr="00433856">
        <w:rPr>
          <w:sz w:val="24"/>
        </w:rPr>
        <w:t>deliverables</w:t>
      </w:r>
      <w:r w:rsidRPr="00433856">
        <w:rPr>
          <w:spacing w:val="1"/>
          <w:sz w:val="24"/>
        </w:rPr>
        <w:t xml:space="preserve"> </w:t>
      </w:r>
      <w:r w:rsidRPr="00433856">
        <w:rPr>
          <w:sz w:val="24"/>
        </w:rPr>
        <w:t>for all</w:t>
      </w:r>
      <w:r w:rsidRPr="00433856">
        <w:rPr>
          <w:spacing w:val="1"/>
          <w:sz w:val="24"/>
        </w:rPr>
        <w:t xml:space="preserve"> </w:t>
      </w:r>
      <w:r w:rsidRPr="00433856">
        <w:rPr>
          <w:sz w:val="24"/>
        </w:rPr>
        <w:t>the</w:t>
      </w:r>
      <w:r w:rsidRPr="00433856">
        <w:rPr>
          <w:spacing w:val="1"/>
          <w:sz w:val="24"/>
        </w:rPr>
        <w:t xml:space="preserve"> </w:t>
      </w:r>
      <w:r w:rsidRPr="00433856">
        <w:rPr>
          <w:sz w:val="24"/>
        </w:rPr>
        <w:t>phases of</w:t>
      </w:r>
      <w:r w:rsidRPr="00433856">
        <w:rPr>
          <w:spacing w:val="1"/>
          <w:sz w:val="24"/>
        </w:rPr>
        <w:t xml:space="preserve"> </w:t>
      </w:r>
      <w:r w:rsidRPr="00433856">
        <w:rPr>
          <w:sz w:val="24"/>
        </w:rPr>
        <w:t>the Project.</w:t>
      </w:r>
    </w:p>
    <w:p w14:paraId="44AD83DD"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2"/>
        <w:contextualSpacing w:val="0"/>
        <w:rPr>
          <w:sz w:val="24"/>
        </w:rPr>
      </w:pPr>
      <w:r w:rsidRPr="00433856">
        <w:rPr>
          <w:sz w:val="24"/>
        </w:rPr>
        <w:t>Further,</w:t>
      </w:r>
      <w:r w:rsidRPr="00433856">
        <w:rPr>
          <w:spacing w:val="11"/>
          <w:sz w:val="24"/>
        </w:rPr>
        <w:t xml:space="preserve"> </w:t>
      </w:r>
      <w:r w:rsidRPr="00433856">
        <w:rPr>
          <w:sz w:val="24"/>
        </w:rPr>
        <w:t>we</w:t>
      </w:r>
      <w:r w:rsidRPr="00433856">
        <w:rPr>
          <w:spacing w:val="12"/>
          <w:sz w:val="24"/>
        </w:rPr>
        <w:t xml:space="preserve"> </w:t>
      </w:r>
      <w:r w:rsidRPr="00433856">
        <w:rPr>
          <w:sz w:val="24"/>
        </w:rPr>
        <w:t>confirm</w:t>
      </w:r>
      <w:r w:rsidRPr="00433856">
        <w:rPr>
          <w:spacing w:val="13"/>
          <w:sz w:val="24"/>
        </w:rPr>
        <w:t xml:space="preserve"> </w:t>
      </w:r>
      <w:r w:rsidRPr="00433856">
        <w:rPr>
          <w:sz w:val="24"/>
        </w:rPr>
        <w:t>that</w:t>
      </w:r>
      <w:r w:rsidRPr="00433856">
        <w:rPr>
          <w:spacing w:val="13"/>
          <w:sz w:val="24"/>
        </w:rPr>
        <w:t xml:space="preserve"> </w:t>
      </w:r>
      <w:r w:rsidRPr="00433856">
        <w:rPr>
          <w:sz w:val="24"/>
        </w:rPr>
        <w:t>we</w:t>
      </w:r>
      <w:r w:rsidRPr="00433856">
        <w:rPr>
          <w:spacing w:val="12"/>
          <w:sz w:val="24"/>
        </w:rPr>
        <w:t xml:space="preserve"> </w:t>
      </w:r>
      <w:r w:rsidRPr="00433856">
        <w:rPr>
          <w:sz w:val="24"/>
        </w:rPr>
        <w:t>will</w:t>
      </w:r>
      <w:r w:rsidRPr="00433856">
        <w:rPr>
          <w:spacing w:val="11"/>
          <w:sz w:val="24"/>
        </w:rPr>
        <w:t xml:space="preserve"> </w:t>
      </w:r>
      <w:r w:rsidRPr="00433856">
        <w:rPr>
          <w:sz w:val="24"/>
        </w:rPr>
        <w:t>abide</w:t>
      </w:r>
      <w:r w:rsidRPr="00433856">
        <w:rPr>
          <w:spacing w:val="14"/>
          <w:sz w:val="24"/>
        </w:rPr>
        <w:t xml:space="preserve"> </w:t>
      </w:r>
      <w:r w:rsidRPr="00433856">
        <w:rPr>
          <w:sz w:val="24"/>
        </w:rPr>
        <w:t>by</w:t>
      </w:r>
      <w:r w:rsidRPr="00433856">
        <w:rPr>
          <w:spacing w:val="9"/>
          <w:sz w:val="24"/>
        </w:rPr>
        <w:t xml:space="preserve"> </w:t>
      </w:r>
      <w:r w:rsidRPr="00433856">
        <w:rPr>
          <w:sz w:val="24"/>
        </w:rPr>
        <w:t>all</w:t>
      </w:r>
      <w:r w:rsidRPr="00433856">
        <w:rPr>
          <w:spacing w:val="13"/>
          <w:sz w:val="24"/>
        </w:rPr>
        <w:t xml:space="preserve"> </w:t>
      </w:r>
      <w:r w:rsidRPr="00433856">
        <w:rPr>
          <w:sz w:val="24"/>
        </w:rPr>
        <w:t>the</w:t>
      </w:r>
      <w:r w:rsidRPr="00433856">
        <w:rPr>
          <w:spacing w:val="12"/>
          <w:sz w:val="24"/>
        </w:rPr>
        <w:t xml:space="preserve"> </w:t>
      </w:r>
      <w:r w:rsidRPr="00433856">
        <w:rPr>
          <w:sz w:val="24"/>
        </w:rPr>
        <w:t>terms</w:t>
      </w:r>
      <w:r w:rsidRPr="00433856">
        <w:rPr>
          <w:spacing w:val="13"/>
          <w:sz w:val="24"/>
        </w:rPr>
        <w:t xml:space="preserve"> </w:t>
      </w:r>
      <w:r w:rsidRPr="00433856">
        <w:rPr>
          <w:sz w:val="24"/>
        </w:rPr>
        <w:t>and</w:t>
      </w:r>
      <w:r w:rsidRPr="00433856">
        <w:rPr>
          <w:spacing w:val="12"/>
          <w:sz w:val="24"/>
        </w:rPr>
        <w:t xml:space="preserve"> </w:t>
      </w:r>
      <w:r w:rsidRPr="00433856">
        <w:rPr>
          <w:sz w:val="24"/>
        </w:rPr>
        <w:t>conditions</w:t>
      </w:r>
      <w:r w:rsidRPr="00433856">
        <w:rPr>
          <w:spacing w:val="12"/>
          <w:sz w:val="24"/>
        </w:rPr>
        <w:t xml:space="preserve"> </w:t>
      </w:r>
      <w:r w:rsidRPr="00433856">
        <w:rPr>
          <w:sz w:val="24"/>
        </w:rPr>
        <w:t>mentioned</w:t>
      </w:r>
      <w:r w:rsidRPr="00433856">
        <w:rPr>
          <w:spacing w:val="13"/>
          <w:sz w:val="24"/>
        </w:rPr>
        <w:t xml:space="preserve"> </w:t>
      </w:r>
      <w:r w:rsidRPr="00433856">
        <w:rPr>
          <w:sz w:val="24"/>
        </w:rPr>
        <w:t>in</w:t>
      </w:r>
      <w:r w:rsidRPr="00433856">
        <w:rPr>
          <w:spacing w:val="12"/>
          <w:sz w:val="24"/>
        </w:rPr>
        <w:t xml:space="preserve"> </w:t>
      </w:r>
      <w:r w:rsidRPr="00433856">
        <w:rPr>
          <w:sz w:val="24"/>
        </w:rPr>
        <w:t>the</w:t>
      </w:r>
      <w:r w:rsidRPr="00433856">
        <w:rPr>
          <w:spacing w:val="-61"/>
          <w:sz w:val="24"/>
        </w:rPr>
        <w:t xml:space="preserve"> </w:t>
      </w:r>
      <w:r w:rsidRPr="00433856">
        <w:rPr>
          <w:sz w:val="24"/>
        </w:rPr>
        <w:t>Request for Proposal</w:t>
      </w:r>
      <w:r w:rsidRPr="00433856">
        <w:rPr>
          <w:spacing w:val="2"/>
          <w:sz w:val="24"/>
        </w:rPr>
        <w:t xml:space="preserve"> </w:t>
      </w:r>
      <w:r w:rsidRPr="00433856">
        <w:rPr>
          <w:sz w:val="24"/>
        </w:rPr>
        <w:t>document.</w:t>
      </w:r>
    </w:p>
    <w:p w14:paraId="4FA87F2A"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3"/>
        <w:contextualSpacing w:val="0"/>
        <w:rPr>
          <w:rFonts w:ascii="Arial"/>
          <w:sz w:val="24"/>
        </w:rPr>
      </w:pPr>
      <w:r w:rsidRPr="00433856">
        <w:rPr>
          <w:sz w:val="24"/>
        </w:rPr>
        <w:t>Fee</w:t>
      </w:r>
      <w:r w:rsidRPr="00433856">
        <w:rPr>
          <w:spacing w:val="32"/>
          <w:sz w:val="24"/>
        </w:rPr>
        <w:t xml:space="preserve"> </w:t>
      </w:r>
      <w:r w:rsidRPr="00433856">
        <w:rPr>
          <w:sz w:val="24"/>
        </w:rPr>
        <w:t>is</w:t>
      </w:r>
      <w:r w:rsidRPr="00433856">
        <w:rPr>
          <w:spacing w:val="31"/>
          <w:sz w:val="24"/>
        </w:rPr>
        <w:t xml:space="preserve"> </w:t>
      </w:r>
      <w:r w:rsidRPr="00433856">
        <w:rPr>
          <w:sz w:val="24"/>
        </w:rPr>
        <w:t>payable</w:t>
      </w:r>
      <w:r w:rsidRPr="00433856">
        <w:rPr>
          <w:spacing w:val="32"/>
          <w:sz w:val="24"/>
        </w:rPr>
        <w:t xml:space="preserve"> </w:t>
      </w:r>
      <w:r w:rsidRPr="00433856">
        <w:rPr>
          <w:sz w:val="24"/>
        </w:rPr>
        <w:t>only</w:t>
      </w:r>
      <w:r w:rsidRPr="00433856">
        <w:rPr>
          <w:spacing w:val="29"/>
          <w:sz w:val="24"/>
        </w:rPr>
        <w:t xml:space="preserve"> </w:t>
      </w:r>
      <w:r w:rsidRPr="00433856">
        <w:rPr>
          <w:sz w:val="24"/>
        </w:rPr>
        <w:t>on</w:t>
      </w:r>
      <w:r w:rsidRPr="00433856">
        <w:rPr>
          <w:spacing w:val="32"/>
          <w:sz w:val="24"/>
        </w:rPr>
        <w:t xml:space="preserve"> </w:t>
      </w:r>
      <w:r w:rsidRPr="00433856">
        <w:rPr>
          <w:sz w:val="24"/>
        </w:rPr>
        <w:t>actual</w:t>
      </w:r>
      <w:r w:rsidRPr="00433856">
        <w:rPr>
          <w:spacing w:val="31"/>
          <w:sz w:val="24"/>
        </w:rPr>
        <w:t xml:space="preserve"> </w:t>
      </w:r>
      <w:r w:rsidRPr="00433856">
        <w:rPr>
          <w:sz w:val="24"/>
        </w:rPr>
        <w:t>availing</w:t>
      </w:r>
      <w:r w:rsidRPr="00433856">
        <w:rPr>
          <w:spacing w:val="30"/>
          <w:sz w:val="24"/>
        </w:rPr>
        <w:t xml:space="preserve"> </w:t>
      </w:r>
      <w:r w:rsidRPr="00433856">
        <w:rPr>
          <w:sz w:val="24"/>
        </w:rPr>
        <w:t>of</w:t>
      </w:r>
      <w:r w:rsidRPr="00433856">
        <w:rPr>
          <w:spacing w:val="34"/>
          <w:sz w:val="24"/>
        </w:rPr>
        <w:t xml:space="preserve"> </w:t>
      </w:r>
      <w:r w:rsidRPr="00433856">
        <w:rPr>
          <w:sz w:val="24"/>
        </w:rPr>
        <w:t>services</w:t>
      </w:r>
      <w:r w:rsidRPr="00433856">
        <w:rPr>
          <w:spacing w:val="31"/>
          <w:sz w:val="24"/>
        </w:rPr>
        <w:t xml:space="preserve"> </w:t>
      </w:r>
      <w:r w:rsidRPr="00433856">
        <w:rPr>
          <w:sz w:val="24"/>
        </w:rPr>
        <w:t>and</w:t>
      </w:r>
      <w:r w:rsidRPr="00433856">
        <w:rPr>
          <w:spacing w:val="30"/>
          <w:sz w:val="24"/>
        </w:rPr>
        <w:t xml:space="preserve"> </w:t>
      </w:r>
      <w:r w:rsidRPr="00433856">
        <w:rPr>
          <w:sz w:val="24"/>
        </w:rPr>
        <w:t>no</w:t>
      </w:r>
      <w:r w:rsidRPr="00433856">
        <w:rPr>
          <w:spacing w:val="29"/>
          <w:sz w:val="24"/>
        </w:rPr>
        <w:t xml:space="preserve"> </w:t>
      </w:r>
      <w:r w:rsidRPr="00433856">
        <w:rPr>
          <w:sz w:val="24"/>
        </w:rPr>
        <w:t>minimum</w:t>
      </w:r>
      <w:r w:rsidRPr="00433856">
        <w:rPr>
          <w:spacing w:val="33"/>
          <w:sz w:val="24"/>
        </w:rPr>
        <w:t xml:space="preserve"> </w:t>
      </w:r>
      <w:r w:rsidRPr="00433856">
        <w:rPr>
          <w:sz w:val="24"/>
        </w:rPr>
        <w:t>or</w:t>
      </w:r>
      <w:r w:rsidRPr="00433856">
        <w:rPr>
          <w:spacing w:val="29"/>
          <w:sz w:val="24"/>
        </w:rPr>
        <w:t xml:space="preserve"> </w:t>
      </w:r>
      <w:r w:rsidRPr="00433856">
        <w:rPr>
          <w:sz w:val="24"/>
        </w:rPr>
        <w:t>fixed</w:t>
      </w:r>
      <w:r w:rsidRPr="00433856">
        <w:rPr>
          <w:spacing w:val="29"/>
          <w:sz w:val="24"/>
        </w:rPr>
        <w:t xml:space="preserve"> </w:t>
      </w:r>
      <w:r w:rsidRPr="00433856">
        <w:rPr>
          <w:sz w:val="24"/>
        </w:rPr>
        <w:t>fees</w:t>
      </w:r>
      <w:r w:rsidRPr="00433856">
        <w:rPr>
          <w:spacing w:val="29"/>
          <w:sz w:val="24"/>
        </w:rPr>
        <w:t xml:space="preserve"> </w:t>
      </w:r>
      <w:r w:rsidRPr="00433856">
        <w:rPr>
          <w:sz w:val="24"/>
        </w:rPr>
        <w:t>are</w:t>
      </w:r>
      <w:r w:rsidRPr="00433856">
        <w:rPr>
          <w:spacing w:val="-61"/>
          <w:sz w:val="24"/>
        </w:rPr>
        <w:t xml:space="preserve"> </w:t>
      </w:r>
      <w:r w:rsidR="00F16E80" w:rsidRPr="00433856">
        <w:rPr>
          <w:spacing w:val="-61"/>
          <w:sz w:val="24"/>
        </w:rPr>
        <w:t xml:space="preserve"> </w:t>
      </w:r>
      <w:r w:rsidRPr="00433856">
        <w:rPr>
          <w:sz w:val="24"/>
        </w:rPr>
        <w:t>pa</w:t>
      </w:r>
      <w:r w:rsidR="00A64489" w:rsidRPr="00433856">
        <w:rPr>
          <w:sz w:val="24"/>
        </w:rPr>
        <w:t xml:space="preserve"> </w:t>
      </w:r>
      <w:r w:rsidRPr="00433856">
        <w:rPr>
          <w:sz w:val="24"/>
        </w:rPr>
        <w:t>yable.</w:t>
      </w:r>
    </w:p>
    <w:p w14:paraId="0E234BD9"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1"/>
        <w:contextualSpacing w:val="0"/>
        <w:rPr>
          <w:sz w:val="24"/>
        </w:rPr>
      </w:pPr>
      <w:r w:rsidRPr="00433856">
        <w:rPr>
          <w:sz w:val="24"/>
        </w:rPr>
        <w:t>Bidder</w:t>
      </w:r>
      <w:r w:rsidRPr="00433856">
        <w:rPr>
          <w:spacing w:val="12"/>
          <w:sz w:val="24"/>
        </w:rPr>
        <w:t xml:space="preserve"> </w:t>
      </w:r>
      <w:r w:rsidRPr="00433856">
        <w:rPr>
          <w:sz w:val="24"/>
        </w:rPr>
        <w:t>is</w:t>
      </w:r>
      <w:r w:rsidRPr="00433856">
        <w:rPr>
          <w:spacing w:val="13"/>
          <w:sz w:val="24"/>
        </w:rPr>
        <w:t xml:space="preserve"> </w:t>
      </w:r>
      <w:r w:rsidRPr="00433856">
        <w:rPr>
          <w:sz w:val="24"/>
        </w:rPr>
        <w:t>expected</w:t>
      </w:r>
      <w:r w:rsidRPr="00433856">
        <w:rPr>
          <w:spacing w:val="12"/>
          <w:sz w:val="24"/>
        </w:rPr>
        <w:t xml:space="preserve"> </w:t>
      </w:r>
      <w:r w:rsidRPr="00433856">
        <w:rPr>
          <w:sz w:val="24"/>
        </w:rPr>
        <w:t>to</w:t>
      </w:r>
      <w:r w:rsidRPr="00433856">
        <w:rPr>
          <w:spacing w:val="12"/>
          <w:sz w:val="24"/>
        </w:rPr>
        <w:t xml:space="preserve"> </w:t>
      </w:r>
      <w:r w:rsidRPr="00433856">
        <w:rPr>
          <w:sz w:val="24"/>
        </w:rPr>
        <w:t>provide</w:t>
      </w:r>
      <w:r w:rsidRPr="00433856">
        <w:rPr>
          <w:spacing w:val="15"/>
          <w:sz w:val="24"/>
        </w:rPr>
        <w:t xml:space="preserve"> </w:t>
      </w:r>
      <w:r w:rsidRPr="00433856">
        <w:rPr>
          <w:sz w:val="24"/>
        </w:rPr>
        <w:t>detail</w:t>
      </w:r>
      <w:r w:rsidRPr="00433856">
        <w:rPr>
          <w:spacing w:val="12"/>
          <w:sz w:val="24"/>
        </w:rPr>
        <w:t xml:space="preserve"> </w:t>
      </w:r>
      <w:r w:rsidRPr="00433856">
        <w:rPr>
          <w:sz w:val="24"/>
        </w:rPr>
        <w:t>bill</w:t>
      </w:r>
      <w:r w:rsidRPr="00433856">
        <w:rPr>
          <w:spacing w:val="14"/>
          <w:sz w:val="24"/>
        </w:rPr>
        <w:t xml:space="preserve"> </w:t>
      </w:r>
      <w:r w:rsidRPr="00433856">
        <w:rPr>
          <w:sz w:val="24"/>
        </w:rPr>
        <w:t>of</w:t>
      </w:r>
      <w:r w:rsidRPr="00433856">
        <w:rPr>
          <w:spacing w:val="13"/>
          <w:sz w:val="24"/>
        </w:rPr>
        <w:t xml:space="preserve"> </w:t>
      </w:r>
      <w:r w:rsidRPr="00433856">
        <w:rPr>
          <w:sz w:val="24"/>
        </w:rPr>
        <w:t>material</w:t>
      </w:r>
      <w:r w:rsidRPr="00433856">
        <w:rPr>
          <w:spacing w:val="14"/>
          <w:sz w:val="24"/>
        </w:rPr>
        <w:t xml:space="preserve"> </w:t>
      </w:r>
      <w:r w:rsidRPr="00433856">
        <w:rPr>
          <w:sz w:val="24"/>
        </w:rPr>
        <w:t>along</w:t>
      </w:r>
      <w:r w:rsidRPr="00433856">
        <w:rPr>
          <w:spacing w:val="12"/>
          <w:sz w:val="24"/>
        </w:rPr>
        <w:t xml:space="preserve"> </w:t>
      </w:r>
      <w:r w:rsidRPr="00433856">
        <w:rPr>
          <w:sz w:val="24"/>
        </w:rPr>
        <w:t>with</w:t>
      </w:r>
      <w:r w:rsidRPr="00433856">
        <w:rPr>
          <w:spacing w:val="14"/>
          <w:sz w:val="24"/>
        </w:rPr>
        <w:t xml:space="preserve"> </w:t>
      </w:r>
      <w:r w:rsidRPr="00433856">
        <w:rPr>
          <w:sz w:val="24"/>
        </w:rPr>
        <w:t>the</w:t>
      </w:r>
      <w:r w:rsidRPr="00433856">
        <w:rPr>
          <w:spacing w:val="15"/>
          <w:sz w:val="24"/>
        </w:rPr>
        <w:t xml:space="preserve"> </w:t>
      </w:r>
      <w:r w:rsidRPr="00433856">
        <w:rPr>
          <w:sz w:val="24"/>
        </w:rPr>
        <w:t>commercial</w:t>
      </w:r>
      <w:r w:rsidRPr="00433856">
        <w:rPr>
          <w:spacing w:val="13"/>
          <w:sz w:val="24"/>
        </w:rPr>
        <w:t xml:space="preserve"> </w:t>
      </w:r>
      <w:r w:rsidRPr="00433856">
        <w:rPr>
          <w:sz w:val="24"/>
        </w:rPr>
        <w:t>proposal</w:t>
      </w:r>
      <w:r w:rsidRPr="00433856">
        <w:rPr>
          <w:spacing w:val="-60"/>
          <w:sz w:val="24"/>
        </w:rPr>
        <w:t xml:space="preserve"> </w:t>
      </w:r>
      <w:r w:rsidRPr="00433856">
        <w:rPr>
          <w:sz w:val="24"/>
        </w:rPr>
        <w:t>for</w:t>
      </w:r>
      <w:r w:rsidRPr="00433856">
        <w:rPr>
          <w:spacing w:val="1"/>
          <w:sz w:val="24"/>
        </w:rPr>
        <w:t xml:space="preserve"> </w:t>
      </w:r>
      <w:r w:rsidRPr="00433856">
        <w:rPr>
          <w:sz w:val="24"/>
        </w:rPr>
        <w:t>the</w:t>
      </w:r>
      <w:r w:rsidRPr="00433856">
        <w:rPr>
          <w:spacing w:val="1"/>
          <w:sz w:val="24"/>
        </w:rPr>
        <w:t xml:space="preserve"> </w:t>
      </w:r>
      <w:r w:rsidRPr="00433856">
        <w:rPr>
          <w:sz w:val="24"/>
        </w:rPr>
        <w:t>proposed</w:t>
      </w:r>
      <w:r w:rsidRPr="00433856">
        <w:rPr>
          <w:spacing w:val="3"/>
          <w:sz w:val="24"/>
        </w:rPr>
        <w:t xml:space="preserve"> </w:t>
      </w:r>
      <w:r w:rsidRPr="00433856">
        <w:rPr>
          <w:sz w:val="24"/>
        </w:rPr>
        <w:t>hardware</w:t>
      </w:r>
      <w:r w:rsidRPr="00433856">
        <w:rPr>
          <w:spacing w:val="2"/>
          <w:sz w:val="24"/>
        </w:rPr>
        <w:t xml:space="preserve"> </w:t>
      </w:r>
      <w:r w:rsidRPr="00433856">
        <w:rPr>
          <w:sz w:val="24"/>
        </w:rPr>
        <w:t>and</w:t>
      </w:r>
      <w:r w:rsidRPr="00433856">
        <w:rPr>
          <w:spacing w:val="2"/>
          <w:sz w:val="24"/>
        </w:rPr>
        <w:t xml:space="preserve"> </w:t>
      </w:r>
      <w:r w:rsidRPr="00433856">
        <w:rPr>
          <w:sz w:val="24"/>
        </w:rPr>
        <w:t>appliances.</w:t>
      </w:r>
    </w:p>
    <w:p w14:paraId="7B217249" w14:textId="77777777" w:rsidR="00A42E58" w:rsidRPr="00433856" w:rsidRDefault="00A42E58" w:rsidP="00A42E58">
      <w:pPr>
        <w:pStyle w:val="ListParagraph"/>
        <w:widowControl w:val="0"/>
        <w:numPr>
          <w:ilvl w:val="0"/>
          <w:numId w:val="68"/>
        </w:numPr>
        <w:tabs>
          <w:tab w:val="left" w:pos="1110"/>
        </w:tabs>
        <w:autoSpaceDE w:val="0"/>
        <w:autoSpaceDN w:val="0"/>
        <w:spacing w:after="0" w:line="244" w:lineRule="auto"/>
        <w:ind w:right="241"/>
        <w:contextualSpacing w:val="0"/>
        <w:rPr>
          <w:sz w:val="24"/>
        </w:rPr>
      </w:pPr>
      <w:r w:rsidRPr="00433856">
        <w:rPr>
          <w:sz w:val="24"/>
        </w:rPr>
        <w:t xml:space="preserve">Additional </w:t>
      </w:r>
      <w:r w:rsidR="00F16E80" w:rsidRPr="00433856">
        <w:rPr>
          <w:sz w:val="24"/>
        </w:rPr>
        <w:t>per</w:t>
      </w:r>
      <w:r w:rsidRPr="00433856">
        <w:rPr>
          <w:sz w:val="24"/>
        </w:rPr>
        <w:t xml:space="preserve"> Man-day rates</w:t>
      </w:r>
      <w:r w:rsidR="00F16E80" w:rsidRPr="00433856">
        <w:rPr>
          <w:sz w:val="24"/>
        </w:rPr>
        <w:t xml:space="preserve"> for RRBs</w:t>
      </w:r>
      <w:r w:rsidRPr="00433856">
        <w:rPr>
          <w:sz w:val="24"/>
        </w:rPr>
        <w:t xml:space="preserve"> (applicable in case of enhancement of scope in future). The same will be as per Sr. no. 17 of Table 1</w:t>
      </w:r>
      <w:r w:rsidR="00CD02AD" w:rsidRPr="00433856">
        <w:rPr>
          <w:sz w:val="24"/>
        </w:rPr>
        <w:t xml:space="preserve"> (B)</w:t>
      </w:r>
      <w:r w:rsidRPr="00433856">
        <w:rPr>
          <w:sz w:val="24"/>
        </w:rPr>
        <w:t xml:space="preserve"> for the respective year and mutually agreed terms thereafter</w:t>
      </w:r>
      <w:r w:rsidRPr="00433856">
        <w:t>. The amount shall be paid on pro-rata basis based on the actual usage. Any unused person-days shall be carry forwarded to the next year.</w:t>
      </w:r>
    </w:p>
    <w:p w14:paraId="4D2A4C09" w14:textId="77777777" w:rsidR="00A42E58" w:rsidRPr="00433856" w:rsidRDefault="00A42E58" w:rsidP="00A42E58">
      <w:pPr>
        <w:pStyle w:val="ListParagraph"/>
        <w:widowControl w:val="0"/>
        <w:tabs>
          <w:tab w:val="left" w:pos="1110"/>
        </w:tabs>
        <w:autoSpaceDE w:val="0"/>
        <w:autoSpaceDN w:val="0"/>
        <w:spacing w:before="5" w:after="0" w:line="244" w:lineRule="auto"/>
        <w:ind w:left="1109" w:right="233"/>
        <w:contextualSpacing w:val="0"/>
        <w:jc w:val="both"/>
        <w:rPr>
          <w:sz w:val="24"/>
        </w:rPr>
      </w:pPr>
    </w:p>
    <w:p w14:paraId="6AB3D64D" w14:textId="77777777" w:rsidR="00A42E58" w:rsidRPr="006203BC" w:rsidRDefault="00A42E58" w:rsidP="00A42E58">
      <w:pPr>
        <w:widowControl w:val="0"/>
        <w:tabs>
          <w:tab w:val="left" w:pos="426"/>
        </w:tabs>
        <w:autoSpaceDE w:val="0"/>
        <w:autoSpaceDN w:val="0"/>
        <w:spacing w:before="5" w:after="0" w:line="244" w:lineRule="auto"/>
        <w:ind w:right="233"/>
        <w:jc w:val="both"/>
        <w:rPr>
          <w:sz w:val="24"/>
        </w:rPr>
      </w:pPr>
      <w:r w:rsidRPr="006203BC">
        <w:rPr>
          <w:sz w:val="24"/>
        </w:rPr>
        <w:t xml:space="preserve">Date </w:t>
      </w:r>
    </w:p>
    <w:p w14:paraId="10312A6F" w14:textId="77777777" w:rsidR="00002CC4" w:rsidRDefault="00A42E58" w:rsidP="00D06F2A">
      <w:pPr>
        <w:pStyle w:val="BodyText"/>
        <w:tabs>
          <w:tab w:val="left" w:pos="6150"/>
        </w:tabs>
        <w:spacing w:before="5"/>
        <w:rPr>
          <w:b/>
          <w:bCs/>
          <w:sz w:val="28"/>
          <w:szCs w:val="28"/>
        </w:rPr>
        <w:sectPr w:rsidR="00002CC4" w:rsidSect="00CC2B8B">
          <w:headerReference w:type="default" r:id="rId30"/>
          <w:footerReference w:type="default" r:id="rId31"/>
          <w:pgSz w:w="16838" w:h="11906" w:orient="landscape"/>
          <w:pgMar w:top="1440" w:right="1440" w:bottom="1440" w:left="1440" w:header="708" w:footer="708" w:gutter="0"/>
          <w:cols w:space="708"/>
          <w:titlePg/>
          <w:docGrid w:linePitch="360"/>
        </w:sectPr>
      </w:pPr>
      <w:r w:rsidRPr="006203BC">
        <w:rPr>
          <w:rFonts w:asciiTheme="minorHAnsi" w:eastAsiaTheme="minorHAnsi" w:hAnsiTheme="minorHAnsi" w:cstheme="minorBidi"/>
          <w:sz w:val="24"/>
          <w:szCs w:val="22"/>
          <w:lang w:eastAsia="en-US"/>
        </w:rPr>
        <w:t>Place</w:t>
      </w:r>
      <w:r>
        <w:rPr>
          <w:rFonts w:asciiTheme="minorHAnsi" w:eastAsiaTheme="minorHAnsi" w:hAnsiTheme="minorHAnsi" w:cstheme="minorBidi"/>
          <w:sz w:val="24"/>
          <w:szCs w:val="22"/>
          <w:lang w:eastAsia="en-US"/>
        </w:rPr>
        <w:t xml:space="preserve">                                                                                                                                                                             Seal &amp; Signature of the Bidder</w:t>
      </w:r>
    </w:p>
    <w:p w14:paraId="49358B5D" w14:textId="77777777" w:rsidR="00002CC4" w:rsidRPr="005C41E6" w:rsidRDefault="00002CC4" w:rsidP="00002CC4">
      <w:pPr>
        <w:pStyle w:val="Heading1"/>
        <w:numPr>
          <w:ilvl w:val="0"/>
          <w:numId w:val="35"/>
        </w:numPr>
        <w:spacing w:before="120" w:after="120"/>
        <w:rPr>
          <w:b/>
          <w:bCs/>
          <w:sz w:val="28"/>
          <w:szCs w:val="28"/>
        </w:rPr>
      </w:pPr>
      <w:r>
        <w:rPr>
          <w:b/>
          <w:bCs/>
          <w:sz w:val="28"/>
          <w:szCs w:val="28"/>
        </w:rPr>
        <w:lastRenderedPageBreak/>
        <w:t xml:space="preserve"> </w:t>
      </w:r>
      <w:bookmarkStart w:id="130" w:name="_Toc163842277"/>
      <w:r>
        <w:rPr>
          <w:b/>
          <w:bCs/>
          <w:sz w:val="28"/>
          <w:szCs w:val="28"/>
        </w:rPr>
        <w:t xml:space="preserve">Annexure 3 - </w:t>
      </w:r>
      <w:r w:rsidRPr="005C41E6">
        <w:rPr>
          <w:b/>
          <w:bCs/>
          <w:sz w:val="28"/>
          <w:szCs w:val="28"/>
        </w:rPr>
        <w:t>Bidder’s Information</w:t>
      </w:r>
      <w:bookmarkEnd w:id="130"/>
    </w:p>
    <w:tbl>
      <w:tblPr>
        <w:tblStyle w:val="TableGrid"/>
        <w:tblW w:w="0" w:type="auto"/>
        <w:tblLook w:val="04A0" w:firstRow="1" w:lastRow="0" w:firstColumn="1" w:lastColumn="0" w:noHBand="0" w:noVBand="1"/>
      </w:tblPr>
      <w:tblGrid>
        <w:gridCol w:w="704"/>
        <w:gridCol w:w="4394"/>
        <w:gridCol w:w="3918"/>
      </w:tblGrid>
      <w:tr w:rsidR="00002CC4" w:rsidRPr="00DC59F3" w14:paraId="40FD10CF" w14:textId="77777777" w:rsidTr="00CC2B8B">
        <w:tc>
          <w:tcPr>
            <w:tcW w:w="704" w:type="dxa"/>
            <w:shd w:val="clear" w:color="auto" w:fill="D9D9D9" w:themeFill="background1" w:themeFillShade="D9"/>
          </w:tcPr>
          <w:p w14:paraId="26303A9D" w14:textId="77777777" w:rsidR="00002CC4" w:rsidRPr="00DC59F3" w:rsidRDefault="00002CC4" w:rsidP="00CC2B8B">
            <w:pPr>
              <w:jc w:val="center"/>
              <w:rPr>
                <w:b/>
                <w:bCs/>
                <w:color w:val="000000" w:themeColor="text1"/>
                <w:sz w:val="20"/>
                <w:szCs w:val="20"/>
              </w:rPr>
            </w:pPr>
            <w:r w:rsidRPr="00DC59F3">
              <w:rPr>
                <w:b/>
                <w:bCs/>
                <w:color w:val="000000" w:themeColor="text1"/>
                <w:sz w:val="20"/>
                <w:szCs w:val="20"/>
              </w:rPr>
              <w:t>#</w:t>
            </w:r>
          </w:p>
        </w:tc>
        <w:tc>
          <w:tcPr>
            <w:tcW w:w="4394" w:type="dxa"/>
            <w:shd w:val="clear" w:color="auto" w:fill="D9D9D9" w:themeFill="background1" w:themeFillShade="D9"/>
          </w:tcPr>
          <w:p w14:paraId="23456BFC" w14:textId="77777777" w:rsidR="00002CC4" w:rsidRPr="00DC59F3" w:rsidRDefault="00002CC4" w:rsidP="00CC2B8B">
            <w:pPr>
              <w:rPr>
                <w:b/>
                <w:bCs/>
                <w:color w:val="000000" w:themeColor="text1"/>
                <w:sz w:val="20"/>
                <w:szCs w:val="20"/>
              </w:rPr>
            </w:pPr>
            <w:r w:rsidRPr="00DC59F3">
              <w:rPr>
                <w:b/>
                <w:bCs/>
                <w:color w:val="000000" w:themeColor="text1"/>
                <w:sz w:val="20"/>
                <w:szCs w:val="20"/>
              </w:rPr>
              <w:t>Particulars</w:t>
            </w:r>
          </w:p>
        </w:tc>
        <w:tc>
          <w:tcPr>
            <w:tcW w:w="3918" w:type="dxa"/>
            <w:shd w:val="clear" w:color="auto" w:fill="D9D9D9" w:themeFill="background1" w:themeFillShade="D9"/>
          </w:tcPr>
          <w:p w14:paraId="394C58F2" w14:textId="77777777" w:rsidR="00002CC4" w:rsidRPr="00DC59F3" w:rsidRDefault="00002CC4" w:rsidP="00CC2B8B">
            <w:pPr>
              <w:rPr>
                <w:b/>
                <w:bCs/>
                <w:color w:val="000000" w:themeColor="text1"/>
                <w:sz w:val="20"/>
                <w:szCs w:val="20"/>
              </w:rPr>
            </w:pPr>
            <w:r w:rsidRPr="00DC59F3">
              <w:rPr>
                <w:b/>
                <w:bCs/>
                <w:color w:val="000000" w:themeColor="text1"/>
                <w:sz w:val="20"/>
                <w:szCs w:val="20"/>
              </w:rPr>
              <w:t>Details</w:t>
            </w:r>
          </w:p>
        </w:tc>
      </w:tr>
      <w:tr w:rsidR="00002CC4" w:rsidRPr="00DC59F3" w14:paraId="7DDC31E8" w14:textId="77777777" w:rsidTr="00CC2B8B">
        <w:tc>
          <w:tcPr>
            <w:tcW w:w="704" w:type="dxa"/>
          </w:tcPr>
          <w:p w14:paraId="477AA752"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4771D1A0" w14:textId="77777777" w:rsidR="00002CC4" w:rsidRPr="00DC59F3" w:rsidRDefault="00002CC4" w:rsidP="00CC2B8B">
            <w:pPr>
              <w:rPr>
                <w:sz w:val="20"/>
                <w:szCs w:val="20"/>
              </w:rPr>
            </w:pPr>
            <w:r w:rsidRPr="00DC59F3">
              <w:rPr>
                <w:sz w:val="20"/>
                <w:szCs w:val="20"/>
              </w:rPr>
              <w:t>Name of bidder</w:t>
            </w:r>
          </w:p>
        </w:tc>
        <w:tc>
          <w:tcPr>
            <w:tcW w:w="3918" w:type="dxa"/>
          </w:tcPr>
          <w:p w14:paraId="7483C2FC" w14:textId="77777777" w:rsidR="00002CC4" w:rsidRPr="00DC59F3" w:rsidRDefault="00002CC4" w:rsidP="00CC2B8B">
            <w:pPr>
              <w:rPr>
                <w:sz w:val="20"/>
                <w:szCs w:val="20"/>
              </w:rPr>
            </w:pPr>
          </w:p>
        </w:tc>
      </w:tr>
      <w:tr w:rsidR="00002CC4" w:rsidRPr="00DC59F3" w14:paraId="7048C63D" w14:textId="77777777" w:rsidTr="00CC2B8B">
        <w:tc>
          <w:tcPr>
            <w:tcW w:w="704" w:type="dxa"/>
          </w:tcPr>
          <w:p w14:paraId="037394EF"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04254DD9" w14:textId="77777777" w:rsidR="00002CC4" w:rsidRPr="00DC59F3" w:rsidRDefault="00002CC4" w:rsidP="00CC2B8B">
            <w:pPr>
              <w:rPr>
                <w:sz w:val="20"/>
                <w:szCs w:val="20"/>
              </w:rPr>
            </w:pPr>
            <w:r w:rsidRPr="00DC59F3">
              <w:rPr>
                <w:sz w:val="20"/>
                <w:szCs w:val="20"/>
              </w:rPr>
              <w:t>Constitution</w:t>
            </w:r>
          </w:p>
        </w:tc>
        <w:tc>
          <w:tcPr>
            <w:tcW w:w="3918" w:type="dxa"/>
          </w:tcPr>
          <w:p w14:paraId="26283A14" w14:textId="77777777" w:rsidR="00002CC4" w:rsidRPr="00DC59F3" w:rsidRDefault="00002CC4" w:rsidP="00CC2B8B">
            <w:pPr>
              <w:rPr>
                <w:sz w:val="20"/>
                <w:szCs w:val="20"/>
              </w:rPr>
            </w:pPr>
          </w:p>
        </w:tc>
      </w:tr>
      <w:tr w:rsidR="00002CC4" w:rsidRPr="00DC59F3" w14:paraId="3AC306FA" w14:textId="77777777" w:rsidTr="00CC2B8B">
        <w:tc>
          <w:tcPr>
            <w:tcW w:w="704" w:type="dxa"/>
          </w:tcPr>
          <w:p w14:paraId="32E9FC1C"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55799204" w14:textId="77777777" w:rsidR="00002CC4" w:rsidRPr="00DC59F3" w:rsidRDefault="00002CC4" w:rsidP="00CC2B8B">
            <w:pPr>
              <w:rPr>
                <w:sz w:val="20"/>
                <w:szCs w:val="20"/>
              </w:rPr>
            </w:pPr>
            <w:r w:rsidRPr="00DC59F3">
              <w:rPr>
                <w:sz w:val="20"/>
                <w:szCs w:val="20"/>
              </w:rPr>
              <w:t>Address with Pin code</w:t>
            </w:r>
          </w:p>
        </w:tc>
        <w:tc>
          <w:tcPr>
            <w:tcW w:w="3918" w:type="dxa"/>
          </w:tcPr>
          <w:p w14:paraId="33E3871C" w14:textId="77777777" w:rsidR="00002CC4" w:rsidRPr="00DC59F3" w:rsidRDefault="00002CC4" w:rsidP="00CC2B8B">
            <w:pPr>
              <w:rPr>
                <w:sz w:val="20"/>
                <w:szCs w:val="20"/>
              </w:rPr>
            </w:pPr>
          </w:p>
        </w:tc>
      </w:tr>
      <w:tr w:rsidR="00002CC4" w:rsidRPr="00DC59F3" w14:paraId="3748442F" w14:textId="77777777" w:rsidTr="00CC2B8B">
        <w:tc>
          <w:tcPr>
            <w:tcW w:w="704" w:type="dxa"/>
          </w:tcPr>
          <w:p w14:paraId="66EF7B6F"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0C5F50A2" w14:textId="77777777" w:rsidR="00002CC4" w:rsidRPr="00DC59F3" w:rsidRDefault="00002CC4" w:rsidP="00CC2B8B">
            <w:pPr>
              <w:rPr>
                <w:sz w:val="20"/>
                <w:szCs w:val="20"/>
              </w:rPr>
            </w:pPr>
            <w:r w:rsidRPr="00DC59F3">
              <w:rPr>
                <w:sz w:val="20"/>
                <w:szCs w:val="20"/>
              </w:rPr>
              <w:t>Authorized Person for bid</w:t>
            </w:r>
          </w:p>
        </w:tc>
        <w:tc>
          <w:tcPr>
            <w:tcW w:w="3918" w:type="dxa"/>
          </w:tcPr>
          <w:p w14:paraId="3FA4FB44" w14:textId="77777777" w:rsidR="00002CC4" w:rsidRPr="00DC59F3" w:rsidRDefault="00002CC4" w:rsidP="00CC2B8B">
            <w:pPr>
              <w:rPr>
                <w:sz w:val="20"/>
                <w:szCs w:val="20"/>
              </w:rPr>
            </w:pPr>
          </w:p>
        </w:tc>
      </w:tr>
      <w:tr w:rsidR="00002CC4" w:rsidRPr="00DC59F3" w14:paraId="7D89AC92" w14:textId="77777777" w:rsidTr="00CC2B8B">
        <w:tc>
          <w:tcPr>
            <w:tcW w:w="704" w:type="dxa"/>
          </w:tcPr>
          <w:p w14:paraId="6A6C88CD"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60C9167C" w14:textId="77777777" w:rsidR="00002CC4" w:rsidRPr="00DC59F3" w:rsidRDefault="00002CC4" w:rsidP="00CC2B8B">
            <w:pPr>
              <w:rPr>
                <w:sz w:val="20"/>
                <w:szCs w:val="20"/>
              </w:rPr>
            </w:pPr>
            <w:r w:rsidRPr="00DC59F3">
              <w:rPr>
                <w:sz w:val="20"/>
                <w:szCs w:val="20"/>
              </w:rPr>
              <w:t>Contact Details (Mail id &amp; Mob No)</w:t>
            </w:r>
          </w:p>
        </w:tc>
        <w:tc>
          <w:tcPr>
            <w:tcW w:w="3918" w:type="dxa"/>
          </w:tcPr>
          <w:p w14:paraId="1D70701C" w14:textId="77777777" w:rsidR="00002CC4" w:rsidRPr="00DC59F3" w:rsidRDefault="00002CC4" w:rsidP="00CC2B8B">
            <w:pPr>
              <w:rPr>
                <w:sz w:val="20"/>
                <w:szCs w:val="20"/>
              </w:rPr>
            </w:pPr>
          </w:p>
        </w:tc>
      </w:tr>
      <w:tr w:rsidR="00002CC4" w:rsidRPr="00DC59F3" w14:paraId="7CDEB421" w14:textId="77777777" w:rsidTr="00CC2B8B">
        <w:tc>
          <w:tcPr>
            <w:tcW w:w="704" w:type="dxa"/>
          </w:tcPr>
          <w:p w14:paraId="25AE6B68"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2F5B2CC1" w14:textId="77777777" w:rsidR="00002CC4" w:rsidRPr="00DC59F3" w:rsidRDefault="00002CC4" w:rsidP="00CC2B8B">
            <w:pPr>
              <w:rPr>
                <w:sz w:val="20"/>
                <w:szCs w:val="20"/>
              </w:rPr>
            </w:pPr>
            <w:r w:rsidRPr="00DC59F3">
              <w:rPr>
                <w:sz w:val="20"/>
                <w:szCs w:val="20"/>
              </w:rPr>
              <w:t>Years of Incorporation</w:t>
            </w:r>
          </w:p>
        </w:tc>
        <w:tc>
          <w:tcPr>
            <w:tcW w:w="3918" w:type="dxa"/>
          </w:tcPr>
          <w:p w14:paraId="57D0B5E3" w14:textId="77777777" w:rsidR="00002CC4" w:rsidRPr="00DC59F3" w:rsidRDefault="00002CC4" w:rsidP="00CC2B8B">
            <w:pPr>
              <w:rPr>
                <w:sz w:val="20"/>
                <w:szCs w:val="20"/>
              </w:rPr>
            </w:pPr>
          </w:p>
        </w:tc>
      </w:tr>
      <w:tr w:rsidR="00002CC4" w:rsidRPr="00DC59F3" w14:paraId="37969FF6" w14:textId="77777777" w:rsidTr="00CC2B8B">
        <w:tc>
          <w:tcPr>
            <w:tcW w:w="704" w:type="dxa"/>
          </w:tcPr>
          <w:p w14:paraId="06B1610F"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5DE534B8" w14:textId="77777777" w:rsidR="00002CC4" w:rsidRPr="00DC59F3" w:rsidRDefault="00002CC4" w:rsidP="00CC2B8B">
            <w:pPr>
              <w:rPr>
                <w:sz w:val="20"/>
                <w:szCs w:val="20"/>
              </w:rPr>
            </w:pPr>
            <w:r w:rsidRPr="00DC59F3">
              <w:rPr>
                <w:sz w:val="20"/>
                <w:szCs w:val="20"/>
              </w:rPr>
              <w:t>Number of years of experience in UPI solution</w:t>
            </w:r>
          </w:p>
        </w:tc>
        <w:tc>
          <w:tcPr>
            <w:tcW w:w="3918" w:type="dxa"/>
          </w:tcPr>
          <w:p w14:paraId="3D24607E" w14:textId="77777777" w:rsidR="00002CC4" w:rsidRPr="00DC59F3" w:rsidRDefault="00002CC4" w:rsidP="00CC2B8B">
            <w:pPr>
              <w:rPr>
                <w:sz w:val="20"/>
                <w:szCs w:val="20"/>
              </w:rPr>
            </w:pPr>
          </w:p>
        </w:tc>
      </w:tr>
      <w:tr w:rsidR="00002CC4" w:rsidRPr="00DC59F3" w14:paraId="1BFC7AA4" w14:textId="77777777" w:rsidTr="00CC2B8B">
        <w:tc>
          <w:tcPr>
            <w:tcW w:w="704" w:type="dxa"/>
          </w:tcPr>
          <w:p w14:paraId="28836035"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530EA1CD" w14:textId="607BD9A4" w:rsidR="00002CC4" w:rsidRPr="00DC59F3" w:rsidRDefault="00002CC4" w:rsidP="00CC2B8B">
            <w:pPr>
              <w:rPr>
                <w:rFonts w:cstheme="minorHAnsi"/>
                <w:sz w:val="20"/>
                <w:szCs w:val="20"/>
              </w:rPr>
            </w:pPr>
            <w:r w:rsidRPr="00DC59F3">
              <w:rPr>
                <w:rFonts w:cstheme="minorHAnsi"/>
                <w:sz w:val="20"/>
                <w:szCs w:val="20"/>
              </w:rPr>
              <w:t xml:space="preserve">Turnover (In </w:t>
            </w:r>
            <w:r w:rsidR="008D5315">
              <w:rPr>
                <w:rFonts w:cstheme="minorHAnsi"/>
                <w:sz w:val="20"/>
                <w:szCs w:val="20"/>
              </w:rPr>
              <w:t>₹</w:t>
            </w:r>
            <w:r w:rsidRPr="00DC59F3">
              <w:rPr>
                <w:rFonts w:cstheme="minorHAnsi"/>
                <w:sz w:val="20"/>
                <w:szCs w:val="20"/>
              </w:rPr>
              <w:t xml:space="preserve">) </w:t>
            </w:r>
          </w:p>
          <w:p w14:paraId="7362196D" w14:textId="77777777"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w:t>
            </w:r>
            <w:r w:rsidRPr="00DC59F3">
              <w:rPr>
                <w:rFonts w:eastAsia="Times New Roman" w:cstheme="minorHAnsi"/>
                <w:spacing w:val="-2"/>
                <w:sz w:val="20"/>
                <w:szCs w:val="20"/>
                <w:lang w:val="en-US"/>
              </w:rPr>
              <w:t>0</w:t>
            </w:r>
            <w:r w:rsidRPr="00DC59F3">
              <w:rPr>
                <w:rFonts w:eastAsia="Times New Roman" w:cstheme="minorHAnsi"/>
                <w:sz w:val="20"/>
                <w:szCs w:val="20"/>
                <w:lang w:val="en-US"/>
              </w:rPr>
              <w:t xml:space="preserve">20-21, </w:t>
            </w:r>
          </w:p>
          <w:p w14:paraId="15765047" w14:textId="77777777"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202</w:t>
            </w:r>
            <w:r w:rsidRPr="00DC59F3">
              <w:rPr>
                <w:rFonts w:eastAsia="Times New Roman" w:cstheme="minorHAnsi"/>
                <w:spacing w:val="2"/>
                <w:sz w:val="20"/>
                <w:szCs w:val="20"/>
                <w:lang w:val="en-US"/>
              </w:rPr>
              <w:t>1</w:t>
            </w:r>
            <w:r w:rsidRPr="00DC59F3">
              <w:rPr>
                <w:rFonts w:eastAsia="Times New Roman" w:cstheme="minorHAnsi"/>
                <w:spacing w:val="-4"/>
                <w:sz w:val="20"/>
                <w:szCs w:val="20"/>
                <w:lang w:val="en-US"/>
              </w:rPr>
              <w:t>-</w:t>
            </w:r>
            <w:r w:rsidRPr="00DC59F3">
              <w:rPr>
                <w:rFonts w:eastAsia="Times New Roman" w:cstheme="minorHAnsi"/>
                <w:sz w:val="20"/>
                <w:szCs w:val="20"/>
                <w:lang w:val="en-US"/>
              </w:rPr>
              <w:t xml:space="preserve">22 </w:t>
            </w:r>
          </w:p>
          <w:p w14:paraId="4F3F3368" w14:textId="1779DA8E" w:rsidR="00002CC4" w:rsidRPr="00DC59F3" w:rsidRDefault="00002CC4" w:rsidP="007613B3">
            <w:pPr>
              <w:rPr>
                <w:rFonts w:cstheme="minorHAnsi"/>
                <w:sz w:val="20"/>
                <w:szCs w:val="20"/>
              </w:rPr>
            </w:pPr>
            <w:r w:rsidRPr="00DC59F3">
              <w:rPr>
                <w:rFonts w:eastAsia="Times New Roman" w:cstheme="minorHAnsi"/>
                <w:sz w:val="20"/>
                <w:szCs w:val="20"/>
                <w:lang w:val="en-US"/>
              </w:rPr>
              <w:t>2022-23</w:t>
            </w:r>
          </w:p>
        </w:tc>
        <w:tc>
          <w:tcPr>
            <w:tcW w:w="3918" w:type="dxa"/>
          </w:tcPr>
          <w:p w14:paraId="46A3FBB7" w14:textId="77777777" w:rsidR="00002CC4" w:rsidRPr="00DC59F3" w:rsidRDefault="00002CC4" w:rsidP="00CC2B8B">
            <w:pPr>
              <w:rPr>
                <w:sz w:val="20"/>
                <w:szCs w:val="20"/>
              </w:rPr>
            </w:pPr>
          </w:p>
        </w:tc>
      </w:tr>
      <w:tr w:rsidR="00002CC4" w:rsidRPr="00DC59F3" w14:paraId="041378B8" w14:textId="77777777" w:rsidTr="007613B3">
        <w:trPr>
          <w:trHeight w:val="1698"/>
        </w:trPr>
        <w:tc>
          <w:tcPr>
            <w:tcW w:w="704" w:type="dxa"/>
          </w:tcPr>
          <w:p w14:paraId="3FF9B347"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695F927E" w14:textId="0A594CD6" w:rsidR="00002CC4" w:rsidRPr="00DC59F3" w:rsidRDefault="00002CC4" w:rsidP="00CC2B8B">
            <w:pPr>
              <w:rPr>
                <w:rFonts w:cstheme="minorHAnsi"/>
                <w:sz w:val="20"/>
                <w:szCs w:val="20"/>
              </w:rPr>
            </w:pPr>
            <w:r w:rsidRPr="00DC59F3">
              <w:rPr>
                <w:rFonts w:cstheme="minorHAnsi"/>
                <w:sz w:val="20"/>
                <w:szCs w:val="20"/>
              </w:rPr>
              <w:t xml:space="preserve">Profits (In </w:t>
            </w:r>
            <w:r w:rsidR="008D5315">
              <w:rPr>
                <w:rFonts w:cstheme="minorHAnsi"/>
                <w:sz w:val="20"/>
                <w:szCs w:val="20"/>
              </w:rPr>
              <w:t>₹</w:t>
            </w:r>
            <w:r w:rsidRPr="00DC59F3">
              <w:rPr>
                <w:rFonts w:cstheme="minorHAnsi"/>
                <w:sz w:val="20"/>
                <w:szCs w:val="20"/>
              </w:rPr>
              <w:t xml:space="preserve">) </w:t>
            </w:r>
          </w:p>
          <w:p w14:paraId="1283D49A" w14:textId="77777777"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w:t>
            </w:r>
            <w:r w:rsidRPr="00DC59F3">
              <w:rPr>
                <w:rFonts w:eastAsia="Times New Roman" w:cstheme="minorHAnsi"/>
                <w:spacing w:val="-2"/>
                <w:sz w:val="20"/>
                <w:szCs w:val="20"/>
                <w:lang w:val="en-US"/>
              </w:rPr>
              <w:t>0</w:t>
            </w:r>
            <w:r w:rsidRPr="00DC59F3">
              <w:rPr>
                <w:rFonts w:eastAsia="Times New Roman" w:cstheme="minorHAnsi"/>
                <w:sz w:val="20"/>
                <w:szCs w:val="20"/>
                <w:lang w:val="en-US"/>
              </w:rPr>
              <w:t xml:space="preserve">20-21, </w:t>
            </w:r>
          </w:p>
          <w:p w14:paraId="667FCFD7" w14:textId="77777777"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202</w:t>
            </w:r>
            <w:r w:rsidRPr="00DC59F3">
              <w:rPr>
                <w:rFonts w:eastAsia="Times New Roman" w:cstheme="minorHAnsi"/>
                <w:spacing w:val="2"/>
                <w:sz w:val="20"/>
                <w:szCs w:val="20"/>
                <w:lang w:val="en-US"/>
              </w:rPr>
              <w:t>1</w:t>
            </w:r>
            <w:r w:rsidRPr="00DC59F3">
              <w:rPr>
                <w:rFonts w:eastAsia="Times New Roman" w:cstheme="minorHAnsi"/>
                <w:spacing w:val="-4"/>
                <w:sz w:val="20"/>
                <w:szCs w:val="20"/>
                <w:lang w:val="en-US"/>
              </w:rPr>
              <w:t>-</w:t>
            </w:r>
            <w:r w:rsidRPr="00DC59F3">
              <w:rPr>
                <w:rFonts w:eastAsia="Times New Roman" w:cstheme="minorHAnsi"/>
                <w:sz w:val="20"/>
                <w:szCs w:val="20"/>
                <w:lang w:val="en-US"/>
              </w:rPr>
              <w:t xml:space="preserve">22 </w:t>
            </w:r>
          </w:p>
          <w:p w14:paraId="50555846" w14:textId="77777777" w:rsidR="00002CC4" w:rsidRPr="00DC59F3" w:rsidRDefault="00002CC4" w:rsidP="00CC2B8B">
            <w:pPr>
              <w:rPr>
                <w:rFonts w:eastAsia="Times New Roman" w:cstheme="minorHAnsi"/>
                <w:sz w:val="20"/>
                <w:szCs w:val="20"/>
                <w:lang w:val="en-US"/>
              </w:rPr>
            </w:pPr>
            <w:r w:rsidRPr="00DC59F3">
              <w:rPr>
                <w:rFonts w:eastAsia="Times New Roman" w:cstheme="minorHAnsi"/>
                <w:sz w:val="20"/>
                <w:szCs w:val="20"/>
                <w:lang w:val="en-US"/>
              </w:rPr>
              <w:t>2022-23</w:t>
            </w:r>
          </w:p>
          <w:p w14:paraId="75286838" w14:textId="77777777" w:rsidR="00002CC4" w:rsidRPr="00DC59F3" w:rsidRDefault="00002CC4" w:rsidP="00CC2B8B">
            <w:pPr>
              <w:rPr>
                <w:rFonts w:cstheme="minorHAnsi"/>
                <w:sz w:val="20"/>
                <w:szCs w:val="20"/>
              </w:rPr>
            </w:pPr>
          </w:p>
        </w:tc>
        <w:tc>
          <w:tcPr>
            <w:tcW w:w="3918" w:type="dxa"/>
          </w:tcPr>
          <w:p w14:paraId="2A3310AD" w14:textId="77777777" w:rsidR="00002CC4" w:rsidRPr="00DC59F3" w:rsidRDefault="00002CC4" w:rsidP="00CC2B8B">
            <w:pPr>
              <w:rPr>
                <w:sz w:val="20"/>
                <w:szCs w:val="20"/>
              </w:rPr>
            </w:pPr>
          </w:p>
        </w:tc>
      </w:tr>
      <w:tr w:rsidR="00002CC4" w:rsidRPr="00DC59F3" w14:paraId="28A580A9" w14:textId="77777777" w:rsidTr="00CC2B8B">
        <w:tc>
          <w:tcPr>
            <w:tcW w:w="704" w:type="dxa"/>
          </w:tcPr>
          <w:p w14:paraId="7A0AE356"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0EC058CD" w14:textId="77777777" w:rsidR="00002CC4" w:rsidRPr="00DC59F3" w:rsidRDefault="00002CC4" w:rsidP="00CC2B8B">
            <w:pPr>
              <w:rPr>
                <w:sz w:val="20"/>
                <w:szCs w:val="20"/>
              </w:rPr>
            </w:pPr>
            <w:r w:rsidRPr="00DC59F3">
              <w:rPr>
                <w:sz w:val="20"/>
                <w:szCs w:val="20"/>
              </w:rPr>
              <w:t>Whether OEM or SI</w:t>
            </w:r>
          </w:p>
        </w:tc>
        <w:tc>
          <w:tcPr>
            <w:tcW w:w="3918" w:type="dxa"/>
          </w:tcPr>
          <w:p w14:paraId="041B5C03" w14:textId="77777777" w:rsidR="00002CC4" w:rsidRPr="00DC59F3" w:rsidRDefault="00002CC4" w:rsidP="00CC2B8B">
            <w:pPr>
              <w:rPr>
                <w:sz w:val="20"/>
                <w:szCs w:val="20"/>
              </w:rPr>
            </w:pPr>
          </w:p>
        </w:tc>
      </w:tr>
      <w:tr w:rsidR="00002CC4" w:rsidRPr="00DC59F3" w14:paraId="6FF5FCA0" w14:textId="77777777" w:rsidTr="00CC2B8B">
        <w:tc>
          <w:tcPr>
            <w:tcW w:w="704" w:type="dxa"/>
          </w:tcPr>
          <w:p w14:paraId="70459541"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387BD1DB" w14:textId="77777777" w:rsidR="00002CC4" w:rsidRPr="00DC59F3" w:rsidRDefault="00002CC4" w:rsidP="00CC2B8B">
            <w:pPr>
              <w:rPr>
                <w:sz w:val="20"/>
                <w:szCs w:val="20"/>
              </w:rPr>
            </w:pPr>
            <w:r w:rsidRPr="00DC59F3">
              <w:rPr>
                <w:sz w:val="20"/>
                <w:szCs w:val="20"/>
              </w:rPr>
              <w:t>Number of  Support  staff in India</w:t>
            </w:r>
          </w:p>
        </w:tc>
        <w:tc>
          <w:tcPr>
            <w:tcW w:w="3918" w:type="dxa"/>
          </w:tcPr>
          <w:p w14:paraId="012E8020" w14:textId="77777777" w:rsidR="00002CC4" w:rsidRPr="00DC59F3" w:rsidRDefault="00002CC4" w:rsidP="00CC2B8B">
            <w:pPr>
              <w:rPr>
                <w:sz w:val="20"/>
                <w:szCs w:val="20"/>
              </w:rPr>
            </w:pPr>
          </w:p>
        </w:tc>
      </w:tr>
      <w:tr w:rsidR="00002CC4" w:rsidRPr="00DC59F3" w14:paraId="4BF362F3" w14:textId="77777777" w:rsidTr="00CC2B8B">
        <w:tc>
          <w:tcPr>
            <w:tcW w:w="704" w:type="dxa"/>
          </w:tcPr>
          <w:p w14:paraId="4AE97E63"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7AA26F82" w14:textId="77777777" w:rsidR="00002CC4" w:rsidRPr="00DC59F3" w:rsidRDefault="00002CC4" w:rsidP="00CC2B8B">
            <w:pPr>
              <w:rPr>
                <w:sz w:val="20"/>
                <w:szCs w:val="20"/>
              </w:rPr>
            </w:pPr>
            <w:r w:rsidRPr="00DC59F3">
              <w:rPr>
                <w:sz w:val="20"/>
                <w:szCs w:val="20"/>
              </w:rPr>
              <w:t>Good and Service Tax Number</w:t>
            </w:r>
          </w:p>
        </w:tc>
        <w:tc>
          <w:tcPr>
            <w:tcW w:w="3918" w:type="dxa"/>
          </w:tcPr>
          <w:p w14:paraId="449CBC5F" w14:textId="77777777" w:rsidR="00002CC4" w:rsidRPr="00DC59F3" w:rsidRDefault="00002CC4" w:rsidP="00CC2B8B">
            <w:pPr>
              <w:rPr>
                <w:sz w:val="20"/>
                <w:szCs w:val="20"/>
              </w:rPr>
            </w:pPr>
          </w:p>
        </w:tc>
      </w:tr>
      <w:tr w:rsidR="00002CC4" w:rsidRPr="00DC59F3" w14:paraId="2BE08B21" w14:textId="77777777" w:rsidTr="00CC2B8B">
        <w:tc>
          <w:tcPr>
            <w:tcW w:w="704" w:type="dxa"/>
          </w:tcPr>
          <w:p w14:paraId="5327E755"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3CE286AA" w14:textId="77777777" w:rsidR="00002CC4" w:rsidRPr="00DC59F3" w:rsidRDefault="00002CC4" w:rsidP="00CC2B8B">
            <w:pPr>
              <w:rPr>
                <w:sz w:val="20"/>
                <w:szCs w:val="20"/>
              </w:rPr>
            </w:pPr>
            <w:r w:rsidRPr="00DC59F3">
              <w:rPr>
                <w:sz w:val="20"/>
                <w:szCs w:val="20"/>
              </w:rPr>
              <w:t>Income Tax Number</w:t>
            </w:r>
          </w:p>
        </w:tc>
        <w:tc>
          <w:tcPr>
            <w:tcW w:w="3918" w:type="dxa"/>
          </w:tcPr>
          <w:p w14:paraId="5954F8FB" w14:textId="77777777" w:rsidR="00002CC4" w:rsidRPr="00DC59F3" w:rsidRDefault="00002CC4" w:rsidP="00CC2B8B">
            <w:pPr>
              <w:rPr>
                <w:sz w:val="20"/>
                <w:szCs w:val="20"/>
              </w:rPr>
            </w:pPr>
          </w:p>
        </w:tc>
      </w:tr>
      <w:tr w:rsidR="00002CC4" w:rsidRPr="00DC59F3" w14:paraId="6748BD68" w14:textId="77777777" w:rsidTr="00CC2B8B">
        <w:tc>
          <w:tcPr>
            <w:tcW w:w="704" w:type="dxa"/>
          </w:tcPr>
          <w:p w14:paraId="60463193"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7FE8C444" w14:textId="77777777" w:rsidR="00002CC4" w:rsidRPr="00DC59F3" w:rsidRDefault="00002CC4" w:rsidP="00CC2B8B">
            <w:pPr>
              <w:rPr>
                <w:sz w:val="20"/>
                <w:szCs w:val="20"/>
              </w:rPr>
            </w:pPr>
            <w:r w:rsidRPr="00DC59F3">
              <w:rPr>
                <w:sz w:val="20"/>
                <w:szCs w:val="20"/>
              </w:rPr>
              <w:t>Name and Address of OEM</w:t>
            </w:r>
          </w:p>
        </w:tc>
        <w:tc>
          <w:tcPr>
            <w:tcW w:w="3918" w:type="dxa"/>
          </w:tcPr>
          <w:p w14:paraId="1FBE6C2D" w14:textId="77777777" w:rsidR="00002CC4" w:rsidRPr="00DC59F3" w:rsidRDefault="00002CC4" w:rsidP="00CC2B8B">
            <w:pPr>
              <w:rPr>
                <w:sz w:val="20"/>
                <w:szCs w:val="20"/>
              </w:rPr>
            </w:pPr>
          </w:p>
        </w:tc>
      </w:tr>
      <w:tr w:rsidR="00002CC4" w:rsidRPr="00DC59F3" w14:paraId="7F2BF9A7" w14:textId="77777777" w:rsidTr="00CC2B8B">
        <w:tc>
          <w:tcPr>
            <w:tcW w:w="704" w:type="dxa"/>
          </w:tcPr>
          <w:p w14:paraId="6C972E6C"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7EDCD7CC" w14:textId="77777777" w:rsidR="00002CC4" w:rsidRPr="00DC59F3" w:rsidRDefault="00002CC4" w:rsidP="00CC2B8B">
            <w:pPr>
              <w:rPr>
                <w:sz w:val="20"/>
                <w:szCs w:val="20"/>
              </w:rPr>
            </w:pPr>
            <w:r w:rsidRPr="00DC59F3">
              <w:rPr>
                <w:sz w:val="20"/>
                <w:szCs w:val="20"/>
              </w:rPr>
              <w:t>Brief Description of support facility available with the bidder.</w:t>
            </w:r>
          </w:p>
        </w:tc>
        <w:tc>
          <w:tcPr>
            <w:tcW w:w="3918" w:type="dxa"/>
          </w:tcPr>
          <w:p w14:paraId="794FA2F8" w14:textId="77777777" w:rsidR="00002CC4" w:rsidRPr="00DC59F3" w:rsidRDefault="00002CC4" w:rsidP="00CC2B8B">
            <w:pPr>
              <w:rPr>
                <w:sz w:val="20"/>
                <w:szCs w:val="20"/>
              </w:rPr>
            </w:pPr>
          </w:p>
        </w:tc>
      </w:tr>
      <w:tr w:rsidR="00002CC4" w:rsidRPr="00DC59F3" w14:paraId="3CD9A871" w14:textId="77777777" w:rsidTr="00CC2B8B">
        <w:tc>
          <w:tcPr>
            <w:tcW w:w="704" w:type="dxa"/>
          </w:tcPr>
          <w:p w14:paraId="55157BB8" w14:textId="77777777" w:rsidR="00002CC4" w:rsidRPr="00DC59F3" w:rsidRDefault="00002CC4" w:rsidP="00002CC4">
            <w:pPr>
              <w:pStyle w:val="ListParagraph"/>
              <w:numPr>
                <w:ilvl w:val="0"/>
                <w:numId w:val="21"/>
              </w:numPr>
              <w:spacing w:after="0" w:line="240" w:lineRule="auto"/>
              <w:jc w:val="center"/>
              <w:rPr>
                <w:sz w:val="20"/>
                <w:szCs w:val="20"/>
              </w:rPr>
            </w:pPr>
          </w:p>
        </w:tc>
        <w:tc>
          <w:tcPr>
            <w:tcW w:w="4394" w:type="dxa"/>
          </w:tcPr>
          <w:p w14:paraId="34382C05" w14:textId="77777777" w:rsidR="00002CC4" w:rsidRPr="00DC59F3" w:rsidRDefault="00002CC4" w:rsidP="00CC2B8B">
            <w:pPr>
              <w:rPr>
                <w:sz w:val="20"/>
                <w:szCs w:val="20"/>
              </w:rPr>
            </w:pPr>
            <w:r w:rsidRPr="00DC59F3">
              <w:rPr>
                <w:sz w:val="20"/>
                <w:szCs w:val="20"/>
              </w:rPr>
              <w:t>Whether all RFP terms &amp; conditions complied with.</w:t>
            </w:r>
          </w:p>
        </w:tc>
        <w:tc>
          <w:tcPr>
            <w:tcW w:w="3918" w:type="dxa"/>
          </w:tcPr>
          <w:p w14:paraId="69FD7E0D" w14:textId="77777777" w:rsidR="00002CC4" w:rsidRPr="00DC59F3" w:rsidRDefault="00002CC4" w:rsidP="00CC2B8B">
            <w:pPr>
              <w:rPr>
                <w:sz w:val="20"/>
                <w:szCs w:val="20"/>
              </w:rPr>
            </w:pPr>
          </w:p>
        </w:tc>
      </w:tr>
    </w:tbl>
    <w:p w14:paraId="051FCA3A" w14:textId="77777777" w:rsidR="00002CC4" w:rsidRPr="005C41E6" w:rsidRDefault="00002CC4" w:rsidP="00002CC4">
      <w:pPr>
        <w:spacing w:before="120" w:after="120"/>
      </w:pPr>
    </w:p>
    <w:p w14:paraId="2F9DB803" w14:textId="77777777" w:rsidR="00002CC4" w:rsidRPr="005C41E6" w:rsidRDefault="00002CC4" w:rsidP="00002CC4">
      <w:pPr>
        <w:spacing w:before="120" w:after="120"/>
      </w:pPr>
      <w:r w:rsidRPr="005C41E6">
        <w:t>Signature</w:t>
      </w:r>
    </w:p>
    <w:p w14:paraId="50A9139F" w14:textId="77777777" w:rsidR="00002CC4" w:rsidRPr="005C41E6" w:rsidRDefault="00002CC4" w:rsidP="00002CC4">
      <w:pPr>
        <w:spacing w:after="0"/>
      </w:pPr>
      <w:r w:rsidRPr="005C41E6">
        <w:t>Name:</w:t>
      </w:r>
    </w:p>
    <w:p w14:paraId="01628E03" w14:textId="77777777" w:rsidR="00002CC4" w:rsidRPr="005C41E6" w:rsidRDefault="00002CC4" w:rsidP="00002CC4">
      <w:pPr>
        <w:spacing w:after="0"/>
      </w:pPr>
      <w:r w:rsidRPr="005C41E6">
        <w:t>Designation:</w:t>
      </w:r>
    </w:p>
    <w:p w14:paraId="3CEEB500" w14:textId="77777777" w:rsidR="00002CC4" w:rsidRPr="005C41E6" w:rsidRDefault="00002CC4" w:rsidP="00002CC4">
      <w:pPr>
        <w:spacing w:after="0"/>
      </w:pPr>
      <w:r w:rsidRPr="005C41E6">
        <w:t>Seal of Company</w:t>
      </w:r>
    </w:p>
    <w:p w14:paraId="2CA2856A" w14:textId="77777777" w:rsidR="00002CC4" w:rsidRPr="005C41E6" w:rsidRDefault="00002CC4" w:rsidP="00DC59F3">
      <w:pPr>
        <w:spacing w:before="120" w:after="120"/>
      </w:pPr>
      <w:r w:rsidRPr="005C41E6">
        <w:t>Date:</w:t>
      </w:r>
      <w:r w:rsidRPr="005C41E6">
        <w:br w:type="page"/>
      </w:r>
    </w:p>
    <w:p w14:paraId="71E4EC3A" w14:textId="77777777" w:rsidR="00002CC4" w:rsidRPr="005C41E6" w:rsidRDefault="00002CC4" w:rsidP="00002CC4">
      <w:pPr>
        <w:pStyle w:val="Heading1"/>
        <w:numPr>
          <w:ilvl w:val="0"/>
          <w:numId w:val="35"/>
        </w:numPr>
        <w:spacing w:before="120" w:after="120"/>
        <w:rPr>
          <w:b/>
          <w:bCs/>
          <w:sz w:val="28"/>
          <w:szCs w:val="28"/>
        </w:rPr>
      </w:pPr>
      <w:bookmarkStart w:id="131" w:name="_Toc163842278"/>
      <w:r w:rsidRPr="005C41E6">
        <w:rPr>
          <w:b/>
          <w:bCs/>
          <w:sz w:val="28"/>
          <w:szCs w:val="28"/>
        </w:rPr>
        <w:lastRenderedPageBreak/>
        <w:t>Annexure 4: Letter for Conformity of Product as per RFP</w:t>
      </w:r>
      <w:bookmarkEnd w:id="131"/>
    </w:p>
    <w:p w14:paraId="76475A2A" w14:textId="77777777" w:rsidR="00002CC4" w:rsidRPr="005C41E6" w:rsidRDefault="00002CC4" w:rsidP="00002CC4">
      <w:pPr>
        <w:spacing w:before="120" w:after="120"/>
        <w:jc w:val="right"/>
      </w:pPr>
      <w:r w:rsidRPr="005C41E6">
        <w:t>Date</w:t>
      </w:r>
      <w:r>
        <w:t>__________</w:t>
      </w:r>
    </w:p>
    <w:p w14:paraId="2A5AE915" w14:textId="77777777" w:rsidR="00002CC4" w:rsidRPr="005C41E6" w:rsidRDefault="00002CC4" w:rsidP="00002CC4">
      <w:pPr>
        <w:spacing w:before="120" w:after="120"/>
        <w:jc w:val="both"/>
      </w:pPr>
      <w:r w:rsidRPr="005C41E6">
        <w:t>To,</w:t>
      </w:r>
    </w:p>
    <w:p w14:paraId="7CAC8CCA" w14:textId="77777777" w:rsidR="00002CC4" w:rsidRPr="005C41E6" w:rsidRDefault="00002CC4" w:rsidP="00002CC4">
      <w:pPr>
        <w:spacing w:after="0"/>
        <w:jc w:val="both"/>
      </w:pPr>
      <w:r w:rsidRPr="005C41E6">
        <w:t xml:space="preserve">General Manager (IT), </w:t>
      </w:r>
    </w:p>
    <w:p w14:paraId="02A20A23" w14:textId="77777777" w:rsidR="00002CC4" w:rsidRPr="005C41E6" w:rsidRDefault="00002CC4" w:rsidP="00002CC4">
      <w:pPr>
        <w:spacing w:after="0"/>
        <w:jc w:val="both"/>
      </w:pPr>
      <w:r w:rsidRPr="005C41E6">
        <w:t xml:space="preserve">Central Bank of India, </w:t>
      </w:r>
    </w:p>
    <w:p w14:paraId="1D6B91CC" w14:textId="77777777" w:rsidR="00002CC4" w:rsidRPr="005C41E6" w:rsidRDefault="00002CC4" w:rsidP="00002CC4">
      <w:pPr>
        <w:spacing w:after="0"/>
        <w:jc w:val="both"/>
      </w:pPr>
      <w:r w:rsidRPr="005C41E6">
        <w:t xml:space="preserve">DIT, Sector 11, </w:t>
      </w:r>
    </w:p>
    <w:p w14:paraId="42C4F19D" w14:textId="77777777" w:rsidR="00002CC4" w:rsidRPr="005C41E6" w:rsidRDefault="00002CC4" w:rsidP="00002CC4">
      <w:pPr>
        <w:spacing w:after="0"/>
        <w:jc w:val="both"/>
      </w:pPr>
      <w:r w:rsidRPr="005C41E6">
        <w:t xml:space="preserve">CBD Belapur, </w:t>
      </w:r>
    </w:p>
    <w:p w14:paraId="1875EEDA" w14:textId="77777777" w:rsidR="00002CC4" w:rsidRPr="005C41E6" w:rsidRDefault="00002CC4" w:rsidP="00002CC4">
      <w:pPr>
        <w:spacing w:after="0"/>
        <w:jc w:val="both"/>
      </w:pPr>
      <w:r w:rsidRPr="005C41E6">
        <w:t>Navi Mumbai – 400614</w:t>
      </w:r>
    </w:p>
    <w:p w14:paraId="7F58DA5D" w14:textId="77777777" w:rsidR="00002CC4" w:rsidRPr="005C41E6" w:rsidRDefault="00002CC4" w:rsidP="00002CC4">
      <w:pPr>
        <w:spacing w:before="120" w:after="120"/>
        <w:jc w:val="both"/>
      </w:pPr>
      <w:r w:rsidRPr="005C41E6">
        <w:t>Sir,</w:t>
      </w:r>
    </w:p>
    <w:p w14:paraId="0EBE1255" w14:textId="567AF061" w:rsidR="00002CC4" w:rsidRDefault="00002CC4" w:rsidP="00002CC4">
      <w:pPr>
        <w:spacing w:before="120" w:after="120"/>
        <w:jc w:val="both"/>
      </w:pPr>
      <w:r w:rsidRPr="005C41E6">
        <w:t xml:space="preserve">Sub: Tender No. </w:t>
      </w:r>
      <w:r w:rsidRPr="008661E2">
        <w:t>CO:DIT:PUR:</w:t>
      </w:r>
      <w:r w:rsidR="00B10CDF" w:rsidRPr="008661E2">
        <w:t>2024-25</w:t>
      </w:r>
      <w:r w:rsidR="008661E2" w:rsidRPr="008661E2">
        <w:t>:401</w:t>
      </w:r>
      <w:r w:rsidRPr="00283297" w:rsidDel="008519AE">
        <w:t xml:space="preserve"> </w:t>
      </w:r>
      <w:r w:rsidRPr="00F827CF">
        <w:t xml:space="preserve">Supply, Implementation, Migration and Maintenance of Unified Payment Interface (UPI) Solution under CAPEX Model for Central Bank of India &amp; its sponsored RRBs </w:t>
      </w:r>
    </w:p>
    <w:p w14:paraId="2CD1F3C3" w14:textId="77777777" w:rsidR="00002CC4" w:rsidRDefault="00002CC4" w:rsidP="00002CC4">
      <w:pPr>
        <w:spacing w:before="120" w:after="120"/>
        <w:jc w:val="both"/>
      </w:pPr>
    </w:p>
    <w:p w14:paraId="0D81521D" w14:textId="77777777" w:rsidR="00002CC4" w:rsidRPr="005C41E6" w:rsidRDefault="00002CC4" w:rsidP="00002CC4">
      <w:pPr>
        <w:spacing w:before="120" w:after="120"/>
        <w:jc w:val="both"/>
      </w:pPr>
      <w:r w:rsidRPr="005C41E6">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3537E6F2" w14:textId="77777777" w:rsidR="00002CC4" w:rsidRPr="005C41E6" w:rsidRDefault="00002CC4" w:rsidP="00002CC4">
      <w:pPr>
        <w:spacing w:before="120" w:after="120"/>
        <w:jc w:val="both"/>
      </w:pPr>
      <w:r w:rsidRPr="005C41E6">
        <w:t xml:space="preserve">We understand that any </w:t>
      </w:r>
      <w:r w:rsidRPr="001C4C42">
        <w:t>deviations</w:t>
      </w:r>
      <w:r w:rsidRPr="005C41E6">
        <w:t xml:space="preserve"> mentioned elsewhere in the bid will not be considered and evaluated by the Bank. We also agree that the Bank reserves its right to reject the bid, if the bid is not submitted in proper format as per subject RFP.</w:t>
      </w:r>
    </w:p>
    <w:p w14:paraId="3CA3A589" w14:textId="77777777" w:rsidR="00002CC4" w:rsidRPr="005C41E6" w:rsidRDefault="00002CC4" w:rsidP="00002CC4">
      <w:pPr>
        <w:spacing w:before="120" w:after="120"/>
        <w:jc w:val="both"/>
      </w:pPr>
      <w:r w:rsidRPr="005C41E6">
        <w:t>We undertake that product</w:t>
      </w:r>
      <w:r>
        <w:t xml:space="preserve"> and services</w:t>
      </w:r>
      <w:r w:rsidRPr="005C41E6">
        <w:t xml:space="preserve"> supplied shall be as per the:-</w:t>
      </w:r>
    </w:p>
    <w:tbl>
      <w:tblPr>
        <w:tblStyle w:val="TableGrid"/>
        <w:tblW w:w="5000" w:type="pct"/>
        <w:tblLook w:val="04A0" w:firstRow="1" w:lastRow="0" w:firstColumn="1" w:lastColumn="0" w:noHBand="0" w:noVBand="1"/>
      </w:tblPr>
      <w:tblGrid>
        <w:gridCol w:w="3629"/>
        <w:gridCol w:w="2534"/>
        <w:gridCol w:w="3079"/>
      </w:tblGrid>
      <w:tr w:rsidR="00002CC4" w:rsidRPr="005C41E6" w14:paraId="468E1A74" w14:textId="77777777" w:rsidTr="00CC2B8B">
        <w:tc>
          <w:tcPr>
            <w:tcW w:w="1963" w:type="pct"/>
            <w:shd w:val="clear" w:color="auto" w:fill="244061" w:themeFill="accent1" w:themeFillShade="80"/>
          </w:tcPr>
          <w:p w14:paraId="6D124784" w14:textId="77777777" w:rsidR="00002CC4" w:rsidRPr="005C41E6" w:rsidRDefault="00002CC4" w:rsidP="00CC2B8B">
            <w:pPr>
              <w:rPr>
                <w:b/>
                <w:bCs/>
                <w:color w:val="FFFFFF" w:themeColor="background1"/>
              </w:rPr>
            </w:pPr>
            <w:r w:rsidRPr="005C41E6">
              <w:rPr>
                <w:b/>
                <w:bCs/>
                <w:color w:val="FFFFFF" w:themeColor="background1"/>
              </w:rPr>
              <w:t>Compliance</w:t>
            </w:r>
          </w:p>
        </w:tc>
        <w:tc>
          <w:tcPr>
            <w:tcW w:w="1371" w:type="pct"/>
            <w:shd w:val="clear" w:color="auto" w:fill="244061" w:themeFill="accent1" w:themeFillShade="80"/>
          </w:tcPr>
          <w:p w14:paraId="714E8F7B" w14:textId="77777777" w:rsidR="00002CC4" w:rsidRPr="005C41E6" w:rsidRDefault="00002CC4" w:rsidP="00CC2B8B">
            <w:pPr>
              <w:rPr>
                <w:b/>
                <w:bCs/>
                <w:color w:val="FFFFFF" w:themeColor="background1"/>
              </w:rPr>
            </w:pPr>
            <w:r w:rsidRPr="005C41E6">
              <w:rPr>
                <w:b/>
                <w:bCs/>
                <w:color w:val="FFFFFF" w:themeColor="background1"/>
              </w:rPr>
              <w:t>Compliance (Yes/ No)</w:t>
            </w:r>
          </w:p>
        </w:tc>
        <w:tc>
          <w:tcPr>
            <w:tcW w:w="1666" w:type="pct"/>
            <w:shd w:val="clear" w:color="auto" w:fill="244061" w:themeFill="accent1" w:themeFillShade="80"/>
          </w:tcPr>
          <w:p w14:paraId="6DE35DB0" w14:textId="77777777" w:rsidR="00002CC4" w:rsidRPr="005C41E6" w:rsidRDefault="00147D3A" w:rsidP="00147D3A">
            <w:pPr>
              <w:rPr>
                <w:b/>
                <w:bCs/>
                <w:color w:val="FFFFFF" w:themeColor="background1"/>
              </w:rPr>
            </w:pPr>
            <w:r>
              <w:rPr>
                <w:b/>
                <w:bCs/>
                <w:color w:val="FFFFFF" w:themeColor="background1"/>
              </w:rPr>
              <w:t>Remarks</w:t>
            </w:r>
          </w:p>
        </w:tc>
      </w:tr>
      <w:tr w:rsidR="00002CC4" w:rsidRPr="005C41E6" w14:paraId="7398CCF7" w14:textId="77777777" w:rsidTr="00CC2B8B">
        <w:tc>
          <w:tcPr>
            <w:tcW w:w="1963" w:type="pct"/>
          </w:tcPr>
          <w:p w14:paraId="5499B52C" w14:textId="77777777" w:rsidR="00002CC4" w:rsidRPr="005C41E6" w:rsidRDefault="00002CC4" w:rsidP="00CC2B8B">
            <w:r w:rsidRPr="005C41E6">
              <w:t>Terms &amp; Conditions</w:t>
            </w:r>
          </w:p>
        </w:tc>
        <w:tc>
          <w:tcPr>
            <w:tcW w:w="1371" w:type="pct"/>
          </w:tcPr>
          <w:p w14:paraId="27C83B71" w14:textId="77777777" w:rsidR="00002CC4" w:rsidRPr="005C41E6" w:rsidRDefault="00002CC4" w:rsidP="00CC2B8B"/>
        </w:tc>
        <w:tc>
          <w:tcPr>
            <w:tcW w:w="1666" w:type="pct"/>
          </w:tcPr>
          <w:p w14:paraId="479D2B74" w14:textId="77777777" w:rsidR="00002CC4" w:rsidRPr="005C41E6" w:rsidRDefault="00002CC4" w:rsidP="00CC2B8B"/>
        </w:tc>
      </w:tr>
      <w:tr w:rsidR="00002CC4" w:rsidRPr="005C41E6" w14:paraId="7BE32A80" w14:textId="77777777" w:rsidTr="00CC2B8B">
        <w:tc>
          <w:tcPr>
            <w:tcW w:w="1963" w:type="pct"/>
          </w:tcPr>
          <w:p w14:paraId="47FC190A" w14:textId="77777777" w:rsidR="00002CC4" w:rsidRPr="005C41E6" w:rsidRDefault="00002CC4" w:rsidP="00CC2B8B">
            <w:r w:rsidRPr="005C41E6">
              <w:t>Scope of Work</w:t>
            </w:r>
          </w:p>
        </w:tc>
        <w:tc>
          <w:tcPr>
            <w:tcW w:w="1371" w:type="pct"/>
          </w:tcPr>
          <w:p w14:paraId="2D597178" w14:textId="77777777" w:rsidR="00002CC4" w:rsidRPr="005C41E6" w:rsidRDefault="00002CC4" w:rsidP="00CC2B8B"/>
        </w:tc>
        <w:tc>
          <w:tcPr>
            <w:tcW w:w="1666" w:type="pct"/>
          </w:tcPr>
          <w:p w14:paraId="5B62E474" w14:textId="77777777" w:rsidR="00002CC4" w:rsidRPr="005C41E6" w:rsidRDefault="00002CC4" w:rsidP="00CC2B8B"/>
        </w:tc>
      </w:tr>
    </w:tbl>
    <w:p w14:paraId="54E27413" w14:textId="77777777" w:rsidR="00002CC4" w:rsidRPr="005C41E6" w:rsidRDefault="00002CC4" w:rsidP="00002CC4">
      <w:pPr>
        <w:spacing w:before="120" w:after="120"/>
      </w:pPr>
      <w:r w:rsidRPr="005C41E6">
        <w:t>(If left blank it will be construed that there is no deviation from the specifications given above)</w:t>
      </w:r>
    </w:p>
    <w:p w14:paraId="0E8BD53F" w14:textId="77777777" w:rsidR="00002CC4" w:rsidRPr="005C41E6" w:rsidRDefault="00002CC4" w:rsidP="00002CC4">
      <w:pPr>
        <w:spacing w:before="120" w:after="120"/>
      </w:pPr>
    </w:p>
    <w:p w14:paraId="25808B49" w14:textId="77777777" w:rsidR="00002CC4" w:rsidRPr="005C41E6" w:rsidRDefault="00002CC4" w:rsidP="00002CC4">
      <w:pPr>
        <w:spacing w:before="120" w:after="120"/>
      </w:pPr>
      <w:r w:rsidRPr="005C41E6">
        <w:t>Signature</w:t>
      </w:r>
    </w:p>
    <w:p w14:paraId="4F6C283D" w14:textId="77777777" w:rsidR="00002CC4" w:rsidRPr="005C41E6" w:rsidRDefault="00002CC4" w:rsidP="00002CC4">
      <w:pPr>
        <w:spacing w:after="0"/>
      </w:pPr>
      <w:r w:rsidRPr="005C41E6">
        <w:t>Name:</w:t>
      </w:r>
    </w:p>
    <w:p w14:paraId="03509943" w14:textId="77777777" w:rsidR="00002CC4" w:rsidRPr="005C41E6" w:rsidRDefault="00002CC4" w:rsidP="00002CC4">
      <w:pPr>
        <w:spacing w:after="0"/>
      </w:pPr>
      <w:r w:rsidRPr="005C41E6">
        <w:t>Designation:</w:t>
      </w:r>
    </w:p>
    <w:p w14:paraId="46143E6F" w14:textId="77777777" w:rsidR="00002CC4" w:rsidRPr="005C41E6" w:rsidRDefault="00002CC4" w:rsidP="00002CC4">
      <w:pPr>
        <w:spacing w:after="0"/>
      </w:pPr>
      <w:r w:rsidRPr="005C41E6">
        <w:t>Seal of Company</w:t>
      </w:r>
    </w:p>
    <w:p w14:paraId="11AC10C8" w14:textId="77777777" w:rsidR="00002CC4" w:rsidRDefault="00002CC4" w:rsidP="00DC59F3">
      <w:pPr>
        <w:spacing w:before="120" w:after="120"/>
      </w:pPr>
      <w:r w:rsidRPr="005C41E6">
        <w:t>Date:</w:t>
      </w:r>
    </w:p>
    <w:p w14:paraId="110C74B8" w14:textId="77777777" w:rsidR="00002CC4" w:rsidRDefault="00002CC4" w:rsidP="00002CC4"/>
    <w:p w14:paraId="25E662D4" w14:textId="77777777" w:rsidR="00002CC4" w:rsidRDefault="00002CC4" w:rsidP="00002CC4"/>
    <w:p w14:paraId="126A2A66" w14:textId="77777777" w:rsidR="00002CC4" w:rsidRDefault="00002CC4" w:rsidP="00002CC4">
      <w:r>
        <w:br w:type="page"/>
      </w:r>
    </w:p>
    <w:p w14:paraId="0DE93432" w14:textId="77777777" w:rsidR="00002CC4" w:rsidRDefault="00002CC4" w:rsidP="00002CC4">
      <w:pPr>
        <w:pStyle w:val="Heading1"/>
        <w:numPr>
          <w:ilvl w:val="0"/>
          <w:numId w:val="35"/>
        </w:numPr>
        <w:spacing w:before="120" w:after="120"/>
        <w:rPr>
          <w:b/>
          <w:bCs/>
          <w:sz w:val="28"/>
          <w:szCs w:val="28"/>
        </w:rPr>
      </w:pPr>
      <w:bookmarkStart w:id="132" w:name="_Toc163842279"/>
      <w:r w:rsidRPr="005C41E6">
        <w:rPr>
          <w:b/>
          <w:bCs/>
          <w:sz w:val="28"/>
          <w:szCs w:val="28"/>
        </w:rPr>
        <w:lastRenderedPageBreak/>
        <w:t xml:space="preserve">Annexure </w:t>
      </w:r>
      <w:r>
        <w:rPr>
          <w:b/>
          <w:bCs/>
          <w:sz w:val="28"/>
          <w:szCs w:val="28"/>
        </w:rPr>
        <w:t>5</w:t>
      </w:r>
      <w:r w:rsidRPr="005C41E6">
        <w:rPr>
          <w:b/>
          <w:bCs/>
          <w:sz w:val="28"/>
          <w:szCs w:val="28"/>
        </w:rPr>
        <w:t xml:space="preserve">: </w:t>
      </w:r>
      <w:r>
        <w:rPr>
          <w:b/>
          <w:bCs/>
          <w:sz w:val="28"/>
          <w:szCs w:val="28"/>
        </w:rPr>
        <w:t>Pro-forma</w:t>
      </w:r>
      <w:r w:rsidRPr="005C41E6">
        <w:rPr>
          <w:b/>
          <w:bCs/>
          <w:sz w:val="28"/>
          <w:szCs w:val="28"/>
        </w:rPr>
        <w:t xml:space="preserve"> </w:t>
      </w:r>
      <w:r>
        <w:rPr>
          <w:b/>
          <w:bCs/>
          <w:sz w:val="28"/>
          <w:szCs w:val="28"/>
        </w:rPr>
        <w:t>for Deed of Indemnity</w:t>
      </w:r>
      <w:bookmarkEnd w:id="132"/>
    </w:p>
    <w:p w14:paraId="46840AED" w14:textId="44B687D2"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sz w:val="22"/>
          <w:szCs w:val="22"/>
        </w:rPr>
        <w:t>This deed made on the ______ day of _______, 202</w:t>
      </w:r>
      <w:r w:rsidR="00860837">
        <w:rPr>
          <w:rFonts w:asciiTheme="minorHAnsi" w:hAnsiTheme="minorHAnsi" w:cstheme="minorHAnsi"/>
          <w:sz w:val="22"/>
          <w:szCs w:val="22"/>
        </w:rPr>
        <w:t>4</w:t>
      </w:r>
      <w:r w:rsidRPr="004E6051">
        <w:rPr>
          <w:rFonts w:asciiTheme="minorHAnsi" w:hAnsiTheme="minorHAnsi" w:cstheme="minorHAnsi"/>
          <w:sz w:val="22"/>
          <w:szCs w:val="22"/>
        </w:rPr>
        <w:t xml:space="preserve"> </w:t>
      </w:r>
      <w:r w:rsidRPr="004E6051">
        <w:rPr>
          <w:rFonts w:asciiTheme="minorHAnsi" w:hAnsiTheme="minorHAnsi" w:cstheme="minorHAnsi"/>
          <w:b/>
          <w:bCs/>
          <w:sz w:val="22"/>
          <w:szCs w:val="22"/>
        </w:rPr>
        <w:t xml:space="preserve">BETWEEN _____________________________________________ a Company incorporated under the Companies Act, 1956/2013 having its registered office at _________________________________________________ </w:t>
      </w:r>
      <w:r w:rsidRPr="004E6051">
        <w:rPr>
          <w:rFonts w:asciiTheme="minorHAnsi" w:hAnsiTheme="minorHAnsi" w:cstheme="minorHAnsi"/>
          <w:sz w:val="22"/>
          <w:szCs w:val="22"/>
        </w:rPr>
        <w:t xml:space="preserve">(hereinafter referred to as “the Indemnifier” which expression shall unless excluded by or repugnant to the context, be deemed to mean and include its assigns, administrators and successors) of the ONE PART; </w:t>
      </w:r>
    </w:p>
    <w:p w14:paraId="52A3F8BE"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AND </w:t>
      </w:r>
    </w:p>
    <w:p w14:paraId="778A7846"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b/>
          <w:bCs/>
          <w:sz w:val="22"/>
          <w:szCs w:val="22"/>
        </w:rPr>
        <w:t xml:space="preserve">Central bank of India a body corporate, constituted under the Banking Companies (Acquisition and Transfer of Undertakings) Act, 1970, as amended from time to time having its Head Office Chander Mukhi, Nariman Point, Mumbai </w:t>
      </w:r>
      <w:r w:rsidRPr="004E6051">
        <w:rPr>
          <w:rFonts w:asciiTheme="minorHAnsi" w:hAnsiTheme="minorHAnsi" w:cstheme="minorHAnsi"/>
          <w:sz w:val="22"/>
          <w:szCs w:val="22"/>
        </w:rPr>
        <w:t xml:space="preserve">(hereinafter referred to as “the Bank/Bank”, which expression shall unless excluded by or repugnant to the context be deemed to mean and include its assigns, administrators and successors) of the OTHER PART </w:t>
      </w:r>
    </w:p>
    <w:p w14:paraId="1634FAD0" w14:textId="77777777" w:rsidR="00002CC4" w:rsidRPr="004E6051" w:rsidRDefault="00002CC4" w:rsidP="00002CC4">
      <w:pPr>
        <w:pStyle w:val="Default"/>
        <w:spacing w:after="120"/>
        <w:jc w:val="center"/>
        <w:rPr>
          <w:rFonts w:asciiTheme="minorHAnsi" w:hAnsiTheme="minorHAnsi" w:cstheme="minorHAnsi"/>
          <w:sz w:val="22"/>
          <w:szCs w:val="22"/>
        </w:rPr>
      </w:pPr>
      <w:r w:rsidRPr="004E6051">
        <w:rPr>
          <w:rFonts w:asciiTheme="minorHAnsi" w:hAnsiTheme="minorHAnsi" w:cstheme="minorHAnsi"/>
          <w:b/>
          <w:bCs/>
          <w:sz w:val="22"/>
          <w:szCs w:val="22"/>
        </w:rPr>
        <w:t>WHEREAS</w:t>
      </w:r>
    </w:p>
    <w:p w14:paraId="0986A7E7"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1. The Indemnifier has </w:t>
      </w:r>
    </w:p>
    <w:p w14:paraId="0DE3EE16"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A. Offered </w:t>
      </w:r>
      <w:r w:rsidRPr="00C95BEC">
        <w:rPr>
          <w:rFonts w:asciiTheme="minorHAnsi" w:hAnsiTheme="minorHAnsi" w:cstheme="minorHAnsi"/>
          <w:b/>
          <w:sz w:val="22"/>
          <w:szCs w:val="22"/>
        </w:rPr>
        <w:t>Supply, Implementation, Migration and Maintenance of Unified Payment Interface (UPI) Solution under CAPEX Model for Central Bank of India &amp; its sponsored RRBs</w:t>
      </w:r>
      <w:r>
        <w:rPr>
          <w:rFonts w:asciiTheme="minorHAnsi" w:hAnsiTheme="minorHAnsi" w:cstheme="minorHAnsi"/>
          <w:sz w:val="22"/>
          <w:szCs w:val="22"/>
        </w:rPr>
        <w:t xml:space="preserve"> </w:t>
      </w:r>
      <w:r w:rsidRPr="004E6051">
        <w:rPr>
          <w:rFonts w:asciiTheme="minorHAnsi" w:hAnsiTheme="minorHAnsi" w:cstheme="minorHAnsi"/>
          <w:sz w:val="22"/>
          <w:szCs w:val="22"/>
        </w:rPr>
        <w:t>in terms of the Service Level Agreement (SLA) dated _________ during the entire contract period of …….. Years. The implementation and support services of hardware and software equipment by the Indemnifier is hereinafter referred to as “</w:t>
      </w:r>
      <w:r w:rsidRPr="004E6051">
        <w:rPr>
          <w:rFonts w:asciiTheme="minorHAnsi" w:hAnsiTheme="minorHAnsi" w:cstheme="minorHAnsi"/>
          <w:b/>
          <w:bCs/>
          <w:sz w:val="22"/>
          <w:szCs w:val="22"/>
        </w:rPr>
        <w:t>Supply and Support Services</w:t>
      </w:r>
      <w:r w:rsidRPr="004E6051">
        <w:rPr>
          <w:rFonts w:asciiTheme="minorHAnsi" w:hAnsiTheme="minorHAnsi" w:cstheme="minorHAnsi"/>
          <w:sz w:val="22"/>
          <w:szCs w:val="22"/>
        </w:rPr>
        <w:t xml:space="preserve">". </w:t>
      </w:r>
    </w:p>
    <w:p w14:paraId="7C317910"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4E6051">
        <w:rPr>
          <w:rFonts w:asciiTheme="minorHAnsi" w:hAnsiTheme="minorHAnsi" w:cstheme="minorHAnsi"/>
          <w:b/>
          <w:bCs/>
          <w:sz w:val="22"/>
          <w:szCs w:val="22"/>
        </w:rPr>
        <w:t>Service/s</w:t>
      </w:r>
      <w:r w:rsidRPr="004E6051">
        <w:rPr>
          <w:rFonts w:asciiTheme="minorHAnsi" w:hAnsiTheme="minorHAnsi" w:cstheme="minorHAnsi"/>
          <w:sz w:val="22"/>
          <w:szCs w:val="22"/>
        </w:rPr>
        <w:t xml:space="preserve">"). </w:t>
      </w:r>
    </w:p>
    <w:p w14:paraId="10FE4810" w14:textId="77777777" w:rsidR="00002CC4" w:rsidRPr="004E6051" w:rsidRDefault="00002CC4" w:rsidP="00002CC4">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14:paraId="061F3B00"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D. Represented and warranted that they are authorized and legally eligible and otherwise entitled and competent to enter into such Service Level Agreement (SLA) with the BANK. </w:t>
      </w:r>
    </w:p>
    <w:p w14:paraId="7727106A"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2. One of the conditions of the aforesaid Agreement is that the Indemnifier is required to furnish an indemnity in favour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14:paraId="30ADB329" w14:textId="77777777" w:rsidR="00002CC4" w:rsidRPr="00AA75FE" w:rsidRDefault="00002CC4" w:rsidP="00002CC4">
      <w:pPr>
        <w:pStyle w:val="Default"/>
        <w:spacing w:before="120" w:after="120"/>
        <w:jc w:val="both"/>
        <w:rPr>
          <w:rFonts w:ascii="Times New Roman" w:hAnsi="Times New Roman" w:cs="Times New Roman"/>
        </w:rPr>
      </w:pPr>
      <w:r w:rsidRPr="004E6051">
        <w:rPr>
          <w:rFonts w:asciiTheme="minorHAnsi" w:hAnsiTheme="minorHAnsi" w:cstheme="minorHAnsi"/>
          <w:sz w:val="22"/>
          <w:szCs w:val="22"/>
        </w:rPr>
        <w:t>3. In pursuance thereof, the Indemnifier has agreed to furnish an indemnity in the form and manner and to the satisfaction of the BANK as hereinafter appearing;</w:t>
      </w:r>
      <w:r w:rsidRPr="004E37F6">
        <w:rPr>
          <w:rFonts w:ascii="Times New Roman" w:hAnsi="Times New Roman" w:cs="Times New Roman"/>
        </w:rPr>
        <w:t xml:space="preserve"> </w:t>
      </w:r>
    </w:p>
    <w:p w14:paraId="12BF0117" w14:textId="77777777" w:rsidR="00002CC4" w:rsidRPr="004E6051" w:rsidRDefault="00002CC4" w:rsidP="00002CC4">
      <w:pPr>
        <w:pStyle w:val="Default"/>
        <w:spacing w:before="120" w:after="120"/>
        <w:jc w:val="both"/>
        <w:rPr>
          <w:rFonts w:asciiTheme="minorHAnsi" w:hAnsiTheme="minorHAnsi" w:cstheme="minorHAnsi"/>
        </w:rPr>
      </w:pPr>
      <w:r w:rsidRPr="004E6051">
        <w:rPr>
          <w:rFonts w:asciiTheme="minorHAnsi" w:hAnsiTheme="minorHAnsi" w:cstheme="minorHAnsi"/>
          <w:b/>
          <w:bCs/>
        </w:rPr>
        <w:t xml:space="preserve">NOW THIS DEED WITNESSETH AS UNDER:- </w:t>
      </w:r>
    </w:p>
    <w:p w14:paraId="449996FD"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lastRenderedPageBreak/>
        <w:t xml:space="preserve">In consideration of the BANK having agreed to award the aforesaid contract to the Indemnifier, more particularly described and stated in the aforesaid SLA, the Indemnifier does hereby agree and undertake that:- </w:t>
      </w:r>
    </w:p>
    <w:p w14:paraId="53423443"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14:paraId="2DDBCBB4"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14:paraId="6422784D"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14:paraId="196E1FDB"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14:paraId="30C8CE08"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defence of an indemnifier. </w:t>
      </w:r>
    </w:p>
    <w:p w14:paraId="2294C899"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14:paraId="40E05832" w14:textId="77777777" w:rsidR="00002CC4" w:rsidRPr="00AA75FE" w:rsidRDefault="00002CC4" w:rsidP="00002CC4">
      <w:pPr>
        <w:pStyle w:val="Default"/>
        <w:spacing w:before="120" w:after="120"/>
        <w:jc w:val="both"/>
        <w:rPr>
          <w:rFonts w:ascii="Times New Roman" w:hAnsi="Times New Roman" w:cs="Times New Roman"/>
        </w:rPr>
      </w:pPr>
      <w:r w:rsidRPr="004E6051">
        <w:rPr>
          <w:rFonts w:asciiTheme="minorHAnsi" w:hAnsiTheme="minorHAnsi" w:cstheme="minorHAnsi"/>
          <w:sz w:val="22"/>
          <w:szCs w:val="22"/>
        </w:rPr>
        <w:t>(7) This indemnity shall survive the aforesaid Service Level Agreement (SLA).</w:t>
      </w:r>
      <w:r w:rsidRPr="004E37F6">
        <w:rPr>
          <w:rFonts w:ascii="Times New Roman" w:hAnsi="Times New Roman" w:cs="Times New Roman"/>
        </w:rPr>
        <w:t xml:space="preserve"> </w:t>
      </w:r>
    </w:p>
    <w:p w14:paraId="79A43BFE"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(8) Any notice, request or other communication to be given or made under this indemnity shall be in writing addressed to either party at the address stated in the aforesaid Agreement and or as stated above. </w:t>
      </w:r>
    </w:p>
    <w:p w14:paraId="2C9E8A91"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w:t>
      </w:r>
      <w:r w:rsidRPr="004E6051">
        <w:rPr>
          <w:rFonts w:asciiTheme="minorHAnsi" w:hAnsiTheme="minorHAnsi" w:cstheme="minorHAnsi"/>
          <w:sz w:val="22"/>
          <w:szCs w:val="22"/>
        </w:rPr>
        <w:lastRenderedPageBreak/>
        <w:t xml:space="preserve">conclusive evidence of the judgment/decree, or in any other manner provided by law. By the execution of this indemnity, the Indemnifier irrevocably submits to the exclusive jurisdiction of such Court/Tribunal in any such action, suit or proceeding. </w:t>
      </w:r>
    </w:p>
    <w:p w14:paraId="5936A9ED"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14:paraId="2121CD5B"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(11) Bank agrees and undertakes to indemnify Bidder and further undertakes to compensate Bidder in case of any claim accruing to Bidder on account of proven breach of licenses software, beyond the permitted purpose, by authorized officer of Bank.</w:t>
      </w:r>
    </w:p>
    <w:p w14:paraId="28CFD0E3" w14:textId="77777777" w:rsidR="00002CC4" w:rsidRPr="004E6051" w:rsidRDefault="00002CC4" w:rsidP="00002CC4">
      <w:pPr>
        <w:pStyle w:val="Default"/>
        <w:spacing w:before="120" w:after="120"/>
        <w:jc w:val="both"/>
        <w:rPr>
          <w:rFonts w:asciiTheme="minorHAnsi" w:hAnsiTheme="minorHAnsi" w:cstheme="minorHAnsi"/>
          <w:sz w:val="22"/>
          <w:szCs w:val="22"/>
        </w:rPr>
      </w:pPr>
      <w:r w:rsidRPr="004E6051">
        <w:rPr>
          <w:rFonts w:asciiTheme="minorHAnsi" w:hAnsiTheme="minorHAnsi" w:cstheme="minorHAnsi"/>
          <w:b/>
          <w:bCs/>
          <w:sz w:val="22"/>
          <w:szCs w:val="22"/>
        </w:rPr>
        <w:t xml:space="preserve">IN WITNESS WHEREOF </w:t>
      </w:r>
      <w:r w:rsidRPr="004E6051">
        <w:rPr>
          <w:rFonts w:asciiTheme="minorHAnsi" w:hAnsiTheme="minorHAnsi" w:cstheme="minorHAnsi"/>
          <w:sz w:val="22"/>
          <w:szCs w:val="22"/>
        </w:rPr>
        <w:t xml:space="preserve">the parties herein have set their hands unto these presents the day, month and year above written </w:t>
      </w:r>
    </w:p>
    <w:p w14:paraId="478D4A1D"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Witness: </w:t>
      </w:r>
    </w:p>
    <w:p w14:paraId="1261167A"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1) </w:t>
      </w:r>
    </w:p>
    <w:p w14:paraId="31A7F4ED"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____________________________________ </w:t>
      </w:r>
    </w:p>
    <w:p w14:paraId="136C0131"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(Seal and Signature of indemnifier) </w:t>
      </w:r>
    </w:p>
    <w:p w14:paraId="31766727" w14:textId="77777777" w:rsidR="00002CC4" w:rsidRPr="004E6051" w:rsidRDefault="00002CC4" w:rsidP="00002CC4">
      <w:pPr>
        <w:pStyle w:val="Default"/>
        <w:jc w:val="both"/>
        <w:rPr>
          <w:rFonts w:asciiTheme="minorHAnsi" w:hAnsiTheme="minorHAnsi" w:cstheme="minorHAnsi"/>
          <w:b/>
          <w:bCs/>
          <w:sz w:val="22"/>
          <w:szCs w:val="22"/>
        </w:rPr>
      </w:pPr>
    </w:p>
    <w:p w14:paraId="26601F68"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2) ________________________________________________________ </w:t>
      </w:r>
    </w:p>
    <w:p w14:paraId="50A1A342"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(Seal &amp; signature of the authorized signatory of the Bank) </w:t>
      </w:r>
    </w:p>
    <w:p w14:paraId="640109F2" w14:textId="77777777" w:rsidR="00002CC4" w:rsidRPr="004E6051" w:rsidRDefault="00002CC4" w:rsidP="00002CC4">
      <w:pPr>
        <w:pStyle w:val="Default"/>
        <w:jc w:val="both"/>
        <w:rPr>
          <w:rFonts w:asciiTheme="minorHAnsi" w:hAnsiTheme="minorHAnsi" w:cstheme="minorHAnsi"/>
          <w:sz w:val="22"/>
          <w:szCs w:val="22"/>
        </w:rPr>
      </w:pPr>
    </w:p>
    <w:p w14:paraId="16E76321" w14:textId="77777777" w:rsidR="00002CC4" w:rsidRPr="004E6051" w:rsidRDefault="00002CC4" w:rsidP="00002CC4">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Note: The said indemnity shall be affixed with the applicable stamp duty. </w:t>
      </w:r>
    </w:p>
    <w:p w14:paraId="45D2B723" w14:textId="77777777" w:rsidR="00002CC4" w:rsidRPr="005347F1" w:rsidRDefault="00002CC4" w:rsidP="00002CC4"/>
    <w:p w14:paraId="3FC8A4DD" w14:textId="77777777" w:rsidR="00002CC4" w:rsidRPr="005C41E6" w:rsidRDefault="00002CC4" w:rsidP="00002CC4">
      <w:r w:rsidRPr="005C41E6">
        <w:br w:type="page"/>
      </w:r>
    </w:p>
    <w:p w14:paraId="0F698263" w14:textId="77777777" w:rsidR="00002CC4" w:rsidRPr="005C41E6" w:rsidRDefault="00002CC4" w:rsidP="00002CC4">
      <w:pPr>
        <w:pStyle w:val="Heading1"/>
        <w:numPr>
          <w:ilvl w:val="0"/>
          <w:numId w:val="35"/>
        </w:numPr>
        <w:spacing w:before="120" w:after="120"/>
        <w:rPr>
          <w:b/>
          <w:bCs/>
          <w:sz w:val="28"/>
          <w:szCs w:val="28"/>
        </w:rPr>
      </w:pPr>
      <w:bookmarkStart w:id="133" w:name="_Toc163842280"/>
      <w:r w:rsidRPr="005C41E6">
        <w:rPr>
          <w:b/>
          <w:bCs/>
          <w:sz w:val="28"/>
          <w:szCs w:val="28"/>
        </w:rPr>
        <w:lastRenderedPageBreak/>
        <w:t>Annexure 6: Undertaking of Authenticity for Products Supplied</w:t>
      </w:r>
      <w:bookmarkEnd w:id="133"/>
      <w:r w:rsidRPr="005C41E6">
        <w:rPr>
          <w:b/>
          <w:bCs/>
          <w:sz w:val="28"/>
          <w:szCs w:val="28"/>
        </w:rPr>
        <w:t xml:space="preserve"> </w:t>
      </w:r>
    </w:p>
    <w:p w14:paraId="5DBBCA1C" w14:textId="77777777" w:rsidR="00002CC4" w:rsidRPr="005C41E6" w:rsidRDefault="00002CC4" w:rsidP="00002CC4">
      <w:pPr>
        <w:spacing w:before="120" w:after="120"/>
        <w:jc w:val="right"/>
      </w:pPr>
      <w:r w:rsidRPr="005C41E6">
        <w:t>Date</w:t>
      </w:r>
      <w:r>
        <w:t>__________</w:t>
      </w:r>
    </w:p>
    <w:p w14:paraId="08456C37" w14:textId="77777777" w:rsidR="00002CC4" w:rsidRPr="005C41E6" w:rsidRDefault="00002CC4" w:rsidP="00002CC4">
      <w:pPr>
        <w:spacing w:before="120" w:after="120"/>
        <w:jc w:val="both"/>
      </w:pPr>
      <w:r w:rsidRPr="005C41E6">
        <w:t>To,</w:t>
      </w:r>
    </w:p>
    <w:p w14:paraId="6A553DDD" w14:textId="77777777" w:rsidR="00002CC4" w:rsidRPr="005C41E6" w:rsidRDefault="00002CC4" w:rsidP="00002CC4">
      <w:pPr>
        <w:spacing w:after="0"/>
        <w:jc w:val="both"/>
      </w:pPr>
      <w:r w:rsidRPr="005C41E6">
        <w:t xml:space="preserve">General Manager (IT), </w:t>
      </w:r>
    </w:p>
    <w:p w14:paraId="633336DA" w14:textId="77777777" w:rsidR="00002CC4" w:rsidRPr="005C41E6" w:rsidRDefault="00002CC4" w:rsidP="00002CC4">
      <w:pPr>
        <w:spacing w:after="0"/>
        <w:jc w:val="both"/>
      </w:pPr>
      <w:r w:rsidRPr="005C41E6">
        <w:t xml:space="preserve">Central Bank of India, </w:t>
      </w:r>
    </w:p>
    <w:p w14:paraId="3ECC34CB" w14:textId="77777777" w:rsidR="00002CC4" w:rsidRPr="005C41E6" w:rsidRDefault="00002CC4" w:rsidP="00002CC4">
      <w:pPr>
        <w:spacing w:after="0"/>
        <w:jc w:val="both"/>
      </w:pPr>
      <w:r w:rsidRPr="005C41E6">
        <w:t xml:space="preserve">DIT, Sector 11, </w:t>
      </w:r>
    </w:p>
    <w:p w14:paraId="3B12234B" w14:textId="77777777" w:rsidR="00002CC4" w:rsidRPr="005C41E6" w:rsidRDefault="00002CC4" w:rsidP="00002CC4">
      <w:pPr>
        <w:spacing w:after="0"/>
        <w:jc w:val="both"/>
      </w:pPr>
      <w:r w:rsidRPr="005C41E6">
        <w:t xml:space="preserve">CBD Belapur, </w:t>
      </w:r>
    </w:p>
    <w:p w14:paraId="41E0BC07" w14:textId="77777777" w:rsidR="00002CC4" w:rsidRPr="005C41E6" w:rsidRDefault="00002CC4" w:rsidP="00002CC4">
      <w:pPr>
        <w:spacing w:after="0"/>
        <w:jc w:val="both"/>
      </w:pPr>
      <w:r w:rsidRPr="005C41E6">
        <w:t>Navi Mumbai – 400614</w:t>
      </w:r>
    </w:p>
    <w:p w14:paraId="659A32D4" w14:textId="77777777" w:rsidR="00002CC4" w:rsidRPr="005C41E6" w:rsidRDefault="00002CC4" w:rsidP="00002CC4">
      <w:pPr>
        <w:spacing w:before="120" w:after="120"/>
        <w:jc w:val="both"/>
      </w:pPr>
      <w:r w:rsidRPr="005C41E6">
        <w:t>Sir,</w:t>
      </w:r>
    </w:p>
    <w:p w14:paraId="679CEA7F" w14:textId="645D43D8" w:rsidR="00002CC4" w:rsidRPr="005C41E6" w:rsidRDefault="00002CC4" w:rsidP="00002CC4">
      <w:pPr>
        <w:spacing w:before="120" w:after="120"/>
        <w:jc w:val="both"/>
      </w:pPr>
      <w:r w:rsidRPr="005C41E6">
        <w:t xml:space="preserve">Sub: Tender No. </w:t>
      </w:r>
      <w:r w:rsidRPr="008661E2">
        <w:t>CO:DIT:PUR:</w:t>
      </w:r>
      <w:r w:rsidR="00B10CDF" w:rsidRPr="008661E2">
        <w:t>2024-25</w:t>
      </w:r>
      <w:r w:rsidR="008661E2" w:rsidRPr="008661E2">
        <w:t>:401</w:t>
      </w:r>
      <w:r>
        <w:t xml:space="preserve"> </w:t>
      </w:r>
    </w:p>
    <w:p w14:paraId="09DCF12B" w14:textId="77777777" w:rsidR="00002CC4" w:rsidRPr="002F5561" w:rsidRDefault="00002CC4" w:rsidP="00002CC4">
      <w:r w:rsidRPr="005C41E6">
        <w:t xml:space="preserve">With reference to RFP for </w:t>
      </w:r>
      <w:r w:rsidRPr="00615CDA">
        <w:t>Supply, Implementation, Migration and Maintenance of Unified Payment Interface (UPI) Solution under CAPEX Model for Central Bank of India &amp; its sponsored RRBs</w:t>
      </w:r>
      <w:r>
        <w:t>.</w:t>
      </w:r>
    </w:p>
    <w:p w14:paraId="7C1CA8BA" w14:textId="77777777" w:rsidR="00002CC4" w:rsidRPr="005C41E6" w:rsidRDefault="00002CC4" w:rsidP="00002CC4">
      <w:pPr>
        <w:spacing w:before="120" w:after="120"/>
        <w:jc w:val="both"/>
      </w:pPr>
      <w:r w:rsidRPr="005C41E6">
        <w:t xml:space="preserve">We hereby undertake to produce the certificate from our OEM supplier in support of </w:t>
      </w:r>
      <w:r>
        <w:t>this</w:t>
      </w:r>
      <w:r w:rsidRPr="005C41E6">
        <w:t xml:space="preserve"> undertaking at the time of delivery/installation. It will be our responsibility to produce such letters from our OEM supplier's at the time of delivery or within a reasonable time.</w:t>
      </w:r>
    </w:p>
    <w:p w14:paraId="7281EAEB" w14:textId="77777777" w:rsidR="00002CC4" w:rsidRPr="005C41E6" w:rsidRDefault="00002CC4" w:rsidP="00002CC4">
      <w:pPr>
        <w:spacing w:before="120" w:after="120"/>
        <w:jc w:val="both"/>
      </w:pPr>
      <w:r w:rsidRPr="005C41E6">
        <w:t>In case of default and we are unable to comply with the above at any time , we agree to take back the Licenses without demur, if already supplied and return the money if any paid to us by you in this regard.</w:t>
      </w:r>
    </w:p>
    <w:p w14:paraId="7D1E233E" w14:textId="77777777" w:rsidR="00002CC4" w:rsidRPr="005C41E6" w:rsidRDefault="00002CC4" w:rsidP="00002CC4">
      <w:pPr>
        <w:spacing w:before="120" w:after="120"/>
      </w:pPr>
    </w:p>
    <w:p w14:paraId="083AF4B1" w14:textId="77777777" w:rsidR="00002CC4" w:rsidRPr="005C41E6" w:rsidRDefault="00002CC4" w:rsidP="00002CC4">
      <w:pPr>
        <w:spacing w:before="120" w:after="120"/>
      </w:pPr>
      <w:r w:rsidRPr="005C41E6">
        <w:t>Signature</w:t>
      </w:r>
    </w:p>
    <w:p w14:paraId="58C9E4D2" w14:textId="77777777" w:rsidR="00002CC4" w:rsidRPr="005C41E6" w:rsidRDefault="00002CC4" w:rsidP="00002CC4">
      <w:pPr>
        <w:spacing w:after="0"/>
      </w:pPr>
      <w:r w:rsidRPr="005C41E6">
        <w:t>Name:</w:t>
      </w:r>
    </w:p>
    <w:p w14:paraId="545C20CF" w14:textId="77777777" w:rsidR="00002CC4" w:rsidRPr="005C41E6" w:rsidRDefault="00002CC4" w:rsidP="00002CC4">
      <w:pPr>
        <w:spacing w:after="0"/>
      </w:pPr>
      <w:r w:rsidRPr="005C41E6">
        <w:t>Designation:</w:t>
      </w:r>
    </w:p>
    <w:p w14:paraId="6D637AD7" w14:textId="77777777" w:rsidR="00002CC4" w:rsidRPr="005C41E6" w:rsidRDefault="00002CC4" w:rsidP="00002CC4">
      <w:pPr>
        <w:spacing w:after="0"/>
      </w:pPr>
      <w:r w:rsidRPr="005C41E6">
        <w:t>Seal of Company</w:t>
      </w:r>
    </w:p>
    <w:p w14:paraId="1C6C7B8D" w14:textId="77777777" w:rsidR="00002CC4" w:rsidRPr="005C41E6" w:rsidRDefault="00002CC4" w:rsidP="00002CC4">
      <w:pPr>
        <w:spacing w:before="120" w:after="120"/>
      </w:pPr>
      <w:r w:rsidRPr="005C41E6">
        <w:t>Date:</w:t>
      </w:r>
    </w:p>
    <w:p w14:paraId="08CC8400" w14:textId="77777777" w:rsidR="00002CC4" w:rsidRPr="005C41E6" w:rsidRDefault="00002CC4" w:rsidP="00002CC4">
      <w:r w:rsidRPr="005C41E6">
        <w:br w:type="page"/>
      </w:r>
    </w:p>
    <w:p w14:paraId="28F0BB2F" w14:textId="77777777" w:rsidR="00002CC4" w:rsidRPr="005C41E6" w:rsidRDefault="00002CC4" w:rsidP="00002CC4">
      <w:pPr>
        <w:pStyle w:val="Heading1"/>
        <w:numPr>
          <w:ilvl w:val="0"/>
          <w:numId w:val="35"/>
        </w:numPr>
        <w:spacing w:before="120" w:after="120"/>
        <w:rPr>
          <w:b/>
          <w:bCs/>
          <w:sz w:val="28"/>
          <w:szCs w:val="28"/>
        </w:rPr>
      </w:pPr>
      <w:bookmarkStart w:id="134" w:name="_Toc163842281"/>
      <w:r w:rsidRPr="005C41E6">
        <w:rPr>
          <w:b/>
          <w:bCs/>
          <w:sz w:val="28"/>
          <w:szCs w:val="28"/>
        </w:rPr>
        <w:lastRenderedPageBreak/>
        <w:t>Annexure 7: Undertaking for Acceptance of Terms of RFP</w:t>
      </w:r>
      <w:bookmarkEnd w:id="134"/>
    </w:p>
    <w:p w14:paraId="3649C2FB" w14:textId="77777777" w:rsidR="00002CC4" w:rsidRPr="005C41E6" w:rsidRDefault="00002CC4" w:rsidP="00002CC4">
      <w:pPr>
        <w:spacing w:before="120" w:after="120"/>
        <w:jc w:val="right"/>
      </w:pPr>
      <w:r w:rsidRPr="005C41E6">
        <w:t>Date</w:t>
      </w:r>
      <w:r>
        <w:t>______</w:t>
      </w:r>
    </w:p>
    <w:p w14:paraId="46C9E6E8" w14:textId="77777777" w:rsidR="00002CC4" w:rsidRPr="005C41E6" w:rsidRDefault="00002CC4" w:rsidP="00002CC4">
      <w:pPr>
        <w:spacing w:before="120" w:after="120"/>
        <w:jc w:val="both"/>
      </w:pPr>
      <w:r w:rsidRPr="005C41E6">
        <w:t>To,</w:t>
      </w:r>
    </w:p>
    <w:p w14:paraId="4AAC364F" w14:textId="77777777" w:rsidR="00002CC4" w:rsidRPr="005C41E6" w:rsidRDefault="00002CC4" w:rsidP="00002CC4">
      <w:pPr>
        <w:spacing w:after="0"/>
        <w:jc w:val="both"/>
      </w:pPr>
      <w:r w:rsidRPr="005C41E6">
        <w:t xml:space="preserve">General Manager (IT), </w:t>
      </w:r>
    </w:p>
    <w:p w14:paraId="4BAC6158" w14:textId="77777777" w:rsidR="00002CC4" w:rsidRPr="005C41E6" w:rsidRDefault="00002CC4" w:rsidP="00002CC4">
      <w:pPr>
        <w:spacing w:after="0"/>
        <w:jc w:val="both"/>
      </w:pPr>
      <w:r w:rsidRPr="005C41E6">
        <w:t xml:space="preserve">Central Bank of India, </w:t>
      </w:r>
    </w:p>
    <w:p w14:paraId="2F1F5558" w14:textId="77777777" w:rsidR="00002CC4" w:rsidRPr="005C41E6" w:rsidRDefault="00002CC4" w:rsidP="00002CC4">
      <w:pPr>
        <w:spacing w:after="0"/>
        <w:jc w:val="both"/>
      </w:pPr>
      <w:r w:rsidRPr="005C41E6">
        <w:t xml:space="preserve">DIT, Sector 11, </w:t>
      </w:r>
    </w:p>
    <w:p w14:paraId="6019EBC8" w14:textId="77777777" w:rsidR="00002CC4" w:rsidRPr="005C41E6" w:rsidRDefault="00002CC4" w:rsidP="00002CC4">
      <w:pPr>
        <w:spacing w:after="0"/>
        <w:jc w:val="both"/>
      </w:pPr>
      <w:r w:rsidRPr="005C41E6">
        <w:t xml:space="preserve">CBD Belapur, </w:t>
      </w:r>
    </w:p>
    <w:p w14:paraId="5D773730" w14:textId="77777777" w:rsidR="00002CC4" w:rsidRPr="005C41E6" w:rsidRDefault="00002CC4" w:rsidP="00002CC4">
      <w:pPr>
        <w:spacing w:after="0"/>
        <w:jc w:val="both"/>
      </w:pPr>
      <w:r w:rsidRPr="005C41E6">
        <w:t>Navi Mumbai – 400614</w:t>
      </w:r>
    </w:p>
    <w:p w14:paraId="418D1CFB" w14:textId="77777777" w:rsidR="00002CC4" w:rsidRPr="005C41E6" w:rsidRDefault="00002CC4" w:rsidP="00002CC4">
      <w:pPr>
        <w:spacing w:before="120" w:after="120"/>
        <w:jc w:val="both"/>
      </w:pPr>
      <w:r w:rsidRPr="005C41E6">
        <w:t>Sir,</w:t>
      </w:r>
    </w:p>
    <w:p w14:paraId="5D9D9C47" w14:textId="7EA5C921" w:rsidR="00002CC4" w:rsidRPr="005C41E6" w:rsidRDefault="00002CC4" w:rsidP="00002CC4">
      <w:pPr>
        <w:spacing w:before="120" w:after="120"/>
        <w:jc w:val="both"/>
      </w:pPr>
      <w:r w:rsidRPr="005C41E6">
        <w:t xml:space="preserve">Sub: Tender No. </w:t>
      </w:r>
      <w:r w:rsidRPr="008661E2">
        <w:t>CO:DIT:PUR:2023-24:</w:t>
      </w:r>
      <w:r w:rsidR="008661E2" w:rsidRPr="008661E2">
        <w:t>401</w:t>
      </w:r>
      <w:r>
        <w:t xml:space="preserve"> </w:t>
      </w:r>
    </w:p>
    <w:p w14:paraId="02813A7F" w14:textId="77777777" w:rsidR="00002CC4" w:rsidRPr="005C41E6" w:rsidRDefault="00002CC4" w:rsidP="00002CC4">
      <w:pPr>
        <w:rPr>
          <w:b/>
          <w:bCs/>
          <w:sz w:val="40"/>
          <w:szCs w:val="40"/>
        </w:rPr>
      </w:pPr>
      <w:r w:rsidRPr="005C41E6">
        <w:t xml:space="preserve">With reference to RFP for </w:t>
      </w:r>
      <w:r w:rsidRPr="00615CDA">
        <w:t>Supply, Implementation, Migration and Maintenance of Unified Payment Interface (UPI) Solution under CAPEX Model for Central Bank of India &amp; its sponsored RRBs</w:t>
      </w:r>
    </w:p>
    <w:p w14:paraId="32ADC06D" w14:textId="77777777" w:rsidR="00002CC4" w:rsidRPr="005C41E6" w:rsidRDefault="00002CC4" w:rsidP="00002CC4">
      <w:pPr>
        <w:spacing w:before="120" w:after="120"/>
      </w:pPr>
      <w:r w:rsidRPr="005C41E6">
        <w:t>We understand that Bank shall be placing Order to the Successful Bidder exclusive of taxes only.</w:t>
      </w:r>
    </w:p>
    <w:p w14:paraId="4EBBE878" w14:textId="77777777" w:rsidR="00002CC4" w:rsidRPr="005C41E6" w:rsidRDefault="00002CC4" w:rsidP="00002CC4">
      <w:pPr>
        <w:pStyle w:val="ListParagraph"/>
        <w:numPr>
          <w:ilvl w:val="0"/>
          <w:numId w:val="22"/>
        </w:numPr>
        <w:spacing w:before="120" w:after="120"/>
      </w:pPr>
      <w:r w:rsidRPr="005C41E6">
        <w:t xml:space="preserve">We confirm that in case of invocation of any Bank Guarantees submitted to the Bank, we will pay applicable GST on Bank Guarantee amount. </w:t>
      </w:r>
    </w:p>
    <w:p w14:paraId="19D23064" w14:textId="77777777" w:rsidR="00002CC4" w:rsidRPr="005C41E6" w:rsidRDefault="00002CC4" w:rsidP="00002CC4">
      <w:pPr>
        <w:pStyle w:val="ListParagraph"/>
        <w:numPr>
          <w:ilvl w:val="0"/>
          <w:numId w:val="22"/>
        </w:numPr>
        <w:spacing w:before="120" w:after="120"/>
      </w:pPr>
      <w:r w:rsidRPr="005C41E6">
        <w:t xml:space="preserve">We are agreeable to the payment schedule as per "Payment Terms" of the RFP. </w:t>
      </w:r>
    </w:p>
    <w:p w14:paraId="2F973C47" w14:textId="77777777" w:rsidR="00002CC4" w:rsidRPr="005C41E6" w:rsidRDefault="00002CC4" w:rsidP="00002CC4">
      <w:pPr>
        <w:pStyle w:val="ListParagraph"/>
        <w:numPr>
          <w:ilvl w:val="0"/>
          <w:numId w:val="22"/>
        </w:numPr>
        <w:spacing w:before="120" w:after="120"/>
      </w:pPr>
      <w:r w:rsidRPr="005C41E6">
        <w:t xml:space="preserve">We here by confirm to undertake the ownership of the subject RFP. </w:t>
      </w:r>
    </w:p>
    <w:p w14:paraId="57F0425D" w14:textId="77777777" w:rsidR="00002CC4" w:rsidRPr="005C41E6" w:rsidRDefault="00002CC4" w:rsidP="00002CC4">
      <w:pPr>
        <w:pStyle w:val="ListParagraph"/>
        <w:numPr>
          <w:ilvl w:val="0"/>
          <w:numId w:val="22"/>
        </w:numPr>
        <w:spacing w:before="120" w:after="120"/>
      </w:pPr>
      <w:r w:rsidRPr="005C41E6">
        <w:t>We hereby undertake to provide latest product/ software with latest version. The charges for the above have been factored in Bill of Material (BOM), otherwise the Bid is liable for rejection. We also confirm that we have not changed the format of BOM.</w:t>
      </w:r>
    </w:p>
    <w:p w14:paraId="372ECA12" w14:textId="77777777" w:rsidR="00002CC4" w:rsidRPr="005C41E6" w:rsidRDefault="00002CC4" w:rsidP="00002CC4">
      <w:pPr>
        <w:spacing w:before="120" w:after="120"/>
      </w:pPr>
    </w:p>
    <w:p w14:paraId="190AD7AD" w14:textId="77777777" w:rsidR="00002CC4" w:rsidRPr="005C41E6" w:rsidRDefault="00002CC4" w:rsidP="00002CC4">
      <w:pPr>
        <w:spacing w:before="120" w:after="120"/>
      </w:pPr>
    </w:p>
    <w:p w14:paraId="5000D818" w14:textId="77777777" w:rsidR="00002CC4" w:rsidRPr="005C41E6" w:rsidRDefault="00002CC4" w:rsidP="00002CC4">
      <w:pPr>
        <w:spacing w:before="120" w:after="120"/>
      </w:pPr>
      <w:r w:rsidRPr="005C41E6">
        <w:t>Signature</w:t>
      </w:r>
    </w:p>
    <w:p w14:paraId="4B6EFF2A" w14:textId="77777777" w:rsidR="00002CC4" w:rsidRPr="005C41E6" w:rsidRDefault="00002CC4" w:rsidP="00002CC4">
      <w:pPr>
        <w:spacing w:after="0"/>
      </w:pPr>
      <w:r w:rsidRPr="005C41E6">
        <w:t>Name:</w:t>
      </w:r>
    </w:p>
    <w:p w14:paraId="7C3FBE0E" w14:textId="77777777" w:rsidR="00002CC4" w:rsidRPr="005C41E6" w:rsidRDefault="00002CC4" w:rsidP="00002CC4">
      <w:pPr>
        <w:spacing w:after="0"/>
      </w:pPr>
      <w:r w:rsidRPr="005C41E6">
        <w:t>Designation:</w:t>
      </w:r>
    </w:p>
    <w:p w14:paraId="346B0A16" w14:textId="77777777" w:rsidR="00002CC4" w:rsidRPr="005C41E6" w:rsidRDefault="00002CC4" w:rsidP="00002CC4">
      <w:pPr>
        <w:spacing w:after="0"/>
      </w:pPr>
      <w:r w:rsidRPr="005C41E6">
        <w:t>Seal of Company</w:t>
      </w:r>
    </w:p>
    <w:p w14:paraId="096EB028" w14:textId="77777777" w:rsidR="00002CC4" w:rsidRPr="005C41E6" w:rsidRDefault="00002CC4" w:rsidP="00002CC4">
      <w:pPr>
        <w:spacing w:before="120" w:after="120"/>
      </w:pPr>
      <w:r w:rsidRPr="005C41E6">
        <w:t>Date:</w:t>
      </w:r>
    </w:p>
    <w:p w14:paraId="7668B0EA" w14:textId="77777777" w:rsidR="00002CC4" w:rsidRPr="005C41E6" w:rsidRDefault="00002CC4" w:rsidP="00002CC4">
      <w:r w:rsidRPr="005C41E6">
        <w:br w:type="page"/>
      </w:r>
    </w:p>
    <w:p w14:paraId="2957FEAA" w14:textId="77777777" w:rsidR="00002CC4" w:rsidRPr="005C41E6" w:rsidRDefault="00002CC4" w:rsidP="00002CC4">
      <w:pPr>
        <w:pStyle w:val="Heading1"/>
        <w:numPr>
          <w:ilvl w:val="0"/>
          <w:numId w:val="35"/>
        </w:numPr>
        <w:spacing w:before="120" w:after="120"/>
        <w:rPr>
          <w:b/>
          <w:bCs/>
          <w:sz w:val="28"/>
          <w:szCs w:val="28"/>
        </w:rPr>
      </w:pPr>
      <w:bookmarkStart w:id="135" w:name="_Toc163842282"/>
      <w:r w:rsidRPr="005C41E6">
        <w:rPr>
          <w:b/>
          <w:bCs/>
          <w:sz w:val="28"/>
          <w:szCs w:val="28"/>
        </w:rPr>
        <w:lastRenderedPageBreak/>
        <w:t>Annexure 8: Manufacturer’s Authorization Form</w:t>
      </w:r>
      <w:bookmarkEnd w:id="135"/>
    </w:p>
    <w:p w14:paraId="2FD18AC3" w14:textId="77777777" w:rsidR="00002CC4" w:rsidRPr="005C41E6" w:rsidRDefault="00002CC4" w:rsidP="00002CC4">
      <w:pPr>
        <w:spacing w:before="120" w:after="120"/>
        <w:jc w:val="right"/>
      </w:pPr>
      <w:r w:rsidRPr="005C41E6">
        <w:t>Date</w:t>
      </w:r>
      <w:r>
        <w:t>_______</w:t>
      </w:r>
    </w:p>
    <w:p w14:paraId="14C52DDD" w14:textId="77777777" w:rsidR="00002CC4" w:rsidRPr="005C41E6" w:rsidRDefault="00002CC4" w:rsidP="00002CC4">
      <w:pPr>
        <w:spacing w:before="120" w:after="120"/>
        <w:jc w:val="both"/>
      </w:pPr>
      <w:r w:rsidRPr="005C41E6">
        <w:t>To,</w:t>
      </w:r>
    </w:p>
    <w:p w14:paraId="6B7D34A6" w14:textId="77777777" w:rsidR="00002CC4" w:rsidRPr="005C41E6" w:rsidRDefault="00002CC4" w:rsidP="00002CC4">
      <w:pPr>
        <w:spacing w:after="0"/>
        <w:jc w:val="both"/>
      </w:pPr>
      <w:r w:rsidRPr="005C41E6">
        <w:t xml:space="preserve">General Manager (IT), </w:t>
      </w:r>
    </w:p>
    <w:p w14:paraId="3D59BB71" w14:textId="77777777" w:rsidR="00002CC4" w:rsidRPr="005C41E6" w:rsidRDefault="00002CC4" w:rsidP="00002CC4">
      <w:pPr>
        <w:spacing w:after="0"/>
        <w:jc w:val="both"/>
      </w:pPr>
      <w:r w:rsidRPr="005C41E6">
        <w:t xml:space="preserve">Central Bank of India, </w:t>
      </w:r>
    </w:p>
    <w:p w14:paraId="3678B0B3" w14:textId="77777777" w:rsidR="00002CC4" w:rsidRPr="005C41E6" w:rsidRDefault="00002CC4" w:rsidP="00002CC4">
      <w:pPr>
        <w:spacing w:after="0"/>
        <w:jc w:val="both"/>
      </w:pPr>
      <w:r w:rsidRPr="005C41E6">
        <w:t xml:space="preserve">DIT, Sector 11, </w:t>
      </w:r>
    </w:p>
    <w:p w14:paraId="4F1F83EA" w14:textId="77777777" w:rsidR="00002CC4" w:rsidRPr="005C41E6" w:rsidRDefault="00002CC4" w:rsidP="00002CC4">
      <w:pPr>
        <w:spacing w:after="0"/>
        <w:jc w:val="both"/>
      </w:pPr>
      <w:r w:rsidRPr="005C41E6">
        <w:t xml:space="preserve">CBD Belapur, </w:t>
      </w:r>
    </w:p>
    <w:p w14:paraId="07148D64" w14:textId="77777777" w:rsidR="00002CC4" w:rsidRPr="005C41E6" w:rsidRDefault="00002CC4" w:rsidP="00002CC4">
      <w:pPr>
        <w:spacing w:after="0"/>
        <w:jc w:val="both"/>
      </w:pPr>
      <w:r w:rsidRPr="005C41E6">
        <w:t>Navi Mumbai – 400614</w:t>
      </w:r>
    </w:p>
    <w:p w14:paraId="3A80DF97" w14:textId="77777777" w:rsidR="00002CC4" w:rsidRDefault="00002CC4" w:rsidP="00002CC4"/>
    <w:p w14:paraId="1E86EE1E" w14:textId="77777777" w:rsidR="007613B3" w:rsidRPr="005C41E6" w:rsidRDefault="007613B3" w:rsidP="007613B3">
      <w:pPr>
        <w:spacing w:before="120" w:after="120"/>
        <w:jc w:val="both"/>
      </w:pPr>
      <w:r w:rsidRPr="005C41E6">
        <w:t xml:space="preserve">Sub: Tender No. </w:t>
      </w:r>
      <w:r w:rsidRPr="008661E2">
        <w:t>CO:DIT:PUR:2023-24:401</w:t>
      </w:r>
      <w:r>
        <w:t xml:space="preserve"> </w:t>
      </w:r>
    </w:p>
    <w:p w14:paraId="7D0E6869" w14:textId="77777777" w:rsidR="00002CC4" w:rsidRPr="00E9369A" w:rsidRDefault="00002CC4" w:rsidP="00002CC4">
      <w:r w:rsidRPr="00E9369A">
        <w:t>Dear Sir,</w:t>
      </w:r>
    </w:p>
    <w:p w14:paraId="2CC88C11" w14:textId="77777777" w:rsidR="00002CC4" w:rsidRDefault="00002CC4" w:rsidP="00002CC4">
      <w:pPr>
        <w:jc w:val="both"/>
      </w:pPr>
      <w: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24B22ED6" w14:textId="77777777" w:rsidR="00002CC4" w:rsidRDefault="00002CC4" w:rsidP="00002CC4">
      <w:pPr>
        <w:jc w:val="both"/>
      </w:pPr>
      <w:r>
        <w:t xml:space="preserve">We, hereby, extend warranty for the equipment and support services offered for our products supplied against this RFP by the above-mentioned Bidder. </w:t>
      </w:r>
    </w:p>
    <w:p w14:paraId="62BB863B" w14:textId="77777777" w:rsidR="00002CC4" w:rsidRPr="00E9369A" w:rsidRDefault="00002CC4" w:rsidP="00002CC4">
      <w:pPr>
        <w:jc w:val="both"/>
      </w:pPr>
      <w:r>
        <w:t>If Bank desires transfer of the warranty and support services, supposed to be delivered by the successful Bidder, to its preferred Bidder, in such a case, OEM should transfer such warranty and support services without any additional cost to the Bank.</w:t>
      </w:r>
    </w:p>
    <w:p w14:paraId="4F197201" w14:textId="77777777" w:rsidR="00002CC4" w:rsidRDefault="00002CC4" w:rsidP="00002CC4"/>
    <w:p w14:paraId="1E3771C6" w14:textId="77777777" w:rsidR="00002CC4" w:rsidRPr="00E9369A" w:rsidRDefault="00002CC4" w:rsidP="00002CC4">
      <w:r w:rsidRPr="00E9369A">
        <w:t>Yours Faithfully</w:t>
      </w:r>
      <w:r>
        <w:t>,</w:t>
      </w:r>
    </w:p>
    <w:p w14:paraId="50147180" w14:textId="77777777" w:rsidR="00002CC4" w:rsidRPr="00E9369A" w:rsidRDefault="00002CC4" w:rsidP="00002CC4"/>
    <w:p w14:paraId="3B531AA9" w14:textId="77777777" w:rsidR="00002CC4" w:rsidRPr="00E9369A" w:rsidRDefault="00002CC4" w:rsidP="00002CC4"/>
    <w:p w14:paraId="7E329317" w14:textId="77777777" w:rsidR="00002CC4" w:rsidRPr="00E9369A" w:rsidRDefault="00002CC4" w:rsidP="00002CC4">
      <w:r w:rsidRPr="00E9369A">
        <w:t xml:space="preserve">Authorized Signatory </w:t>
      </w:r>
    </w:p>
    <w:p w14:paraId="7541E76B" w14:textId="77777777" w:rsidR="00002CC4" w:rsidRDefault="00002CC4" w:rsidP="00002CC4">
      <w:pPr>
        <w:rPr>
          <w:lang w:val="de-DE"/>
        </w:rPr>
      </w:pPr>
      <w:r w:rsidRPr="00E9369A">
        <w:t>(Name, Phone No.,</w:t>
      </w:r>
      <w:r>
        <w:rPr>
          <w:lang w:val="de-DE"/>
        </w:rPr>
        <w:t xml:space="preserve"> Fax, E-mail</w:t>
      </w:r>
      <w:r w:rsidRPr="00E9369A">
        <w:rPr>
          <w:lang w:val="de-DE"/>
        </w:rPr>
        <w:t>)</w:t>
      </w:r>
    </w:p>
    <w:p w14:paraId="7C57DCB1" w14:textId="77777777" w:rsidR="00002CC4" w:rsidRPr="00E9369A" w:rsidRDefault="00002CC4" w:rsidP="00002CC4"/>
    <w:p w14:paraId="51BA76FF" w14:textId="77777777" w:rsidR="00002CC4" w:rsidRPr="00E9369A" w:rsidRDefault="00002CC4" w:rsidP="00002CC4">
      <w:r w:rsidRPr="00E9369A">
        <w:rPr>
          <w:i/>
          <w:iCs/>
        </w:rPr>
        <w:t>(This letter should be on the letterhead of the Manufacturer duly signed &amp; seal by an authorized signatory)</w:t>
      </w:r>
    </w:p>
    <w:p w14:paraId="797408D9" w14:textId="77777777" w:rsidR="00002CC4" w:rsidRPr="005C41E6" w:rsidRDefault="00002CC4" w:rsidP="00002CC4">
      <w:r w:rsidRPr="005C41E6">
        <w:br w:type="page"/>
      </w:r>
    </w:p>
    <w:p w14:paraId="73846277" w14:textId="77777777" w:rsidR="00002CC4" w:rsidRPr="005C41E6" w:rsidRDefault="00002CC4" w:rsidP="00002CC4">
      <w:pPr>
        <w:pStyle w:val="Heading1"/>
        <w:numPr>
          <w:ilvl w:val="0"/>
          <w:numId w:val="35"/>
        </w:numPr>
        <w:spacing w:before="120" w:after="120"/>
        <w:rPr>
          <w:b/>
          <w:bCs/>
          <w:sz w:val="28"/>
          <w:szCs w:val="28"/>
        </w:rPr>
      </w:pPr>
      <w:bookmarkStart w:id="136" w:name="_Toc163842283"/>
      <w:r w:rsidRPr="005C41E6">
        <w:rPr>
          <w:b/>
          <w:bCs/>
          <w:sz w:val="28"/>
          <w:szCs w:val="28"/>
        </w:rPr>
        <w:lastRenderedPageBreak/>
        <w:t>Annexure 9: Integrity Pact</w:t>
      </w:r>
      <w:bookmarkEnd w:id="136"/>
    </w:p>
    <w:p w14:paraId="38C27654" w14:textId="77777777" w:rsidR="00002CC4" w:rsidRPr="003E5105" w:rsidRDefault="00002CC4" w:rsidP="00002CC4">
      <w:pPr>
        <w:spacing w:before="120" w:after="120"/>
        <w:ind w:left="360"/>
        <w:jc w:val="center"/>
      </w:pPr>
      <w:r w:rsidRPr="003E5105">
        <w:t>Integrity Pact</w:t>
      </w:r>
    </w:p>
    <w:p w14:paraId="17423B2D" w14:textId="77777777" w:rsidR="00002CC4" w:rsidRPr="005C41E6" w:rsidRDefault="00002CC4" w:rsidP="00002CC4">
      <w:pPr>
        <w:spacing w:before="120" w:after="120"/>
        <w:ind w:left="360"/>
        <w:jc w:val="center"/>
      </w:pPr>
      <w:r w:rsidRPr="005C41E6">
        <w:t>Between</w:t>
      </w:r>
    </w:p>
    <w:p w14:paraId="62E4EBD6" w14:textId="77777777" w:rsidR="00002CC4" w:rsidRPr="005C41E6" w:rsidRDefault="00002CC4" w:rsidP="00002CC4">
      <w:pPr>
        <w:spacing w:before="120" w:after="120"/>
        <w:ind w:left="360"/>
        <w:jc w:val="center"/>
      </w:pPr>
      <w:r w:rsidRPr="005C41E6">
        <w:t>Central Bank of India hereinafter referred to as “The Principal”,</w:t>
      </w:r>
    </w:p>
    <w:p w14:paraId="03385D51" w14:textId="77777777" w:rsidR="00002CC4" w:rsidRPr="005C41E6" w:rsidRDefault="00002CC4" w:rsidP="00002CC4">
      <w:pPr>
        <w:spacing w:before="120" w:after="120"/>
        <w:ind w:left="360"/>
        <w:jc w:val="center"/>
      </w:pPr>
      <w:r w:rsidRPr="005C41E6">
        <w:t>And</w:t>
      </w:r>
    </w:p>
    <w:p w14:paraId="2460A779" w14:textId="77777777" w:rsidR="00002CC4" w:rsidRPr="005C41E6" w:rsidRDefault="00002CC4" w:rsidP="00002CC4">
      <w:pPr>
        <w:spacing w:before="120" w:after="120"/>
        <w:ind w:left="360"/>
        <w:jc w:val="center"/>
      </w:pPr>
      <w:r w:rsidRPr="005C41E6">
        <w:t>…………………………………………… hereinafter referred to as “The Bidder/ Contractor”</w:t>
      </w:r>
    </w:p>
    <w:p w14:paraId="2B058588" w14:textId="77777777" w:rsidR="00002CC4" w:rsidRPr="00B70E22" w:rsidRDefault="00002CC4" w:rsidP="00002CC4">
      <w:pPr>
        <w:spacing w:before="120" w:after="120"/>
        <w:ind w:left="360"/>
        <w:jc w:val="center"/>
        <w:rPr>
          <w:b/>
          <w:bCs/>
        </w:rPr>
      </w:pPr>
      <w:r w:rsidRPr="00B70E22">
        <w:rPr>
          <w:b/>
          <w:bCs/>
        </w:rPr>
        <w:t>Preamble</w:t>
      </w:r>
    </w:p>
    <w:p w14:paraId="0DE08235" w14:textId="77777777" w:rsidR="00002CC4" w:rsidRPr="005C41E6" w:rsidRDefault="00002CC4" w:rsidP="00002CC4">
      <w:pPr>
        <w:spacing w:before="120" w:after="120"/>
        <w:ind w:left="360"/>
        <w:jc w:val="both"/>
      </w:pPr>
      <w:r w:rsidRPr="005C41E6">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78EFEFE3" w14:textId="77777777" w:rsidR="00002CC4" w:rsidRPr="005C41E6" w:rsidRDefault="00002CC4" w:rsidP="00002CC4">
      <w:pPr>
        <w:spacing w:before="120" w:after="120"/>
        <w:ind w:left="360"/>
        <w:jc w:val="both"/>
      </w:pPr>
      <w:r w:rsidRPr="005C41E6">
        <w:t>In order to achieve these goals, the Principal will appoint an Independent External Monitor (IEM), who will monitor the tender process and the execution of the contract for compliance with the principles mentioned above.</w:t>
      </w:r>
    </w:p>
    <w:p w14:paraId="27D2BFFE" w14:textId="77777777" w:rsidR="00002CC4" w:rsidRPr="00B70E22" w:rsidRDefault="00002CC4" w:rsidP="00002CC4">
      <w:pPr>
        <w:spacing w:before="120" w:after="120"/>
        <w:ind w:left="360"/>
        <w:jc w:val="both"/>
        <w:rPr>
          <w:b/>
          <w:bCs/>
        </w:rPr>
      </w:pPr>
      <w:r w:rsidRPr="00B70E22">
        <w:rPr>
          <w:b/>
          <w:bCs/>
        </w:rPr>
        <w:t>Section 1 – Commitments of the Principal</w:t>
      </w:r>
    </w:p>
    <w:p w14:paraId="5B1C35BC" w14:textId="77777777" w:rsidR="00002CC4" w:rsidRPr="005C41E6" w:rsidRDefault="00002CC4" w:rsidP="00002CC4">
      <w:pPr>
        <w:spacing w:before="120" w:after="120"/>
        <w:ind w:left="360"/>
        <w:jc w:val="both"/>
      </w:pPr>
      <w:r w:rsidRPr="005C41E6">
        <w:t xml:space="preserve">(1.) The Principal commits itself to take all measures necessary to prevent corruption and to observe the following principles:- </w:t>
      </w:r>
    </w:p>
    <w:p w14:paraId="64464B8E" w14:textId="77777777" w:rsidR="00002CC4" w:rsidRPr="005C41E6" w:rsidRDefault="00002CC4" w:rsidP="00002CC4">
      <w:pPr>
        <w:spacing w:before="120" w:after="120"/>
        <w:ind w:left="360"/>
        <w:jc w:val="both"/>
      </w:pPr>
      <w:r w:rsidRPr="005C41E6">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77CD73C1" w14:textId="77777777" w:rsidR="00002CC4" w:rsidRPr="005C41E6" w:rsidRDefault="00002CC4" w:rsidP="00002CC4">
      <w:pPr>
        <w:spacing w:before="120" w:after="120"/>
        <w:ind w:left="360"/>
        <w:jc w:val="both"/>
      </w:pPr>
      <w:r w:rsidRPr="005C41E6">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1FDEA5E8" w14:textId="77777777" w:rsidR="00002CC4" w:rsidRPr="005C41E6" w:rsidRDefault="00002CC4" w:rsidP="00002CC4">
      <w:pPr>
        <w:spacing w:before="120" w:after="120"/>
        <w:ind w:left="360"/>
        <w:jc w:val="both"/>
      </w:pPr>
      <w:r w:rsidRPr="005C41E6">
        <w:t xml:space="preserve">c. The Principal will exclude from the process all known prejudiced persons. </w:t>
      </w:r>
    </w:p>
    <w:p w14:paraId="3B8F733F" w14:textId="77777777" w:rsidR="00002CC4" w:rsidRPr="005C41E6" w:rsidRDefault="00002CC4" w:rsidP="00002CC4">
      <w:pPr>
        <w:spacing w:before="120" w:after="120"/>
        <w:ind w:left="360"/>
        <w:jc w:val="both"/>
      </w:pPr>
      <w:r w:rsidRPr="005C41E6">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09451A0C" w14:textId="77777777" w:rsidR="00002CC4" w:rsidRPr="00B70E22" w:rsidRDefault="00002CC4" w:rsidP="00002CC4">
      <w:pPr>
        <w:spacing w:before="120" w:after="120"/>
        <w:ind w:left="360"/>
        <w:jc w:val="both"/>
        <w:rPr>
          <w:b/>
          <w:bCs/>
        </w:rPr>
      </w:pPr>
      <w:r w:rsidRPr="00B70E22">
        <w:rPr>
          <w:b/>
          <w:bCs/>
        </w:rPr>
        <w:t>Section 2 – Commitments of the Bidder(s)/ contractor(s)</w:t>
      </w:r>
    </w:p>
    <w:p w14:paraId="3B04EFE3" w14:textId="77777777" w:rsidR="00002CC4" w:rsidRPr="005C41E6" w:rsidRDefault="00002CC4" w:rsidP="00002CC4">
      <w:pPr>
        <w:spacing w:before="120" w:after="120"/>
        <w:ind w:left="360"/>
        <w:jc w:val="both"/>
      </w:pPr>
      <w:r w:rsidRPr="005C41E6">
        <w:t xml:space="preserve">(1) The Bidder(s)/ Contractor(s) commit themselves to take all measures necessary to prevent corruption. He commits himself to observe the following principles during his participation in the tender process and during the contract execution. </w:t>
      </w:r>
    </w:p>
    <w:p w14:paraId="4773B3C7" w14:textId="77777777" w:rsidR="00002CC4" w:rsidRPr="005C41E6" w:rsidRDefault="00002CC4" w:rsidP="00002CC4">
      <w:pPr>
        <w:spacing w:before="120" w:after="120"/>
        <w:ind w:left="360"/>
        <w:jc w:val="both"/>
      </w:pPr>
      <w:r w:rsidRPr="005C41E6">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w:t>
      </w:r>
      <w:r w:rsidRPr="005C41E6">
        <w:lastRenderedPageBreak/>
        <w:t xml:space="preserve">not legally entitled to, in order to obtain in exchange any advantage of any kind whatsoever during the tender process or during the execution of the contract. </w:t>
      </w:r>
    </w:p>
    <w:p w14:paraId="3CC4AABE" w14:textId="77777777" w:rsidR="00002CC4" w:rsidRPr="005C41E6" w:rsidRDefault="00002CC4" w:rsidP="00002CC4">
      <w:pPr>
        <w:spacing w:before="120" w:after="120"/>
        <w:ind w:left="360"/>
        <w:jc w:val="both"/>
      </w:pPr>
      <w:r w:rsidRPr="005C41E6">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5FD6FF82" w14:textId="77777777" w:rsidR="00002CC4" w:rsidRPr="005C41E6" w:rsidRDefault="00002CC4" w:rsidP="00002CC4">
      <w:pPr>
        <w:spacing w:before="120" w:after="120"/>
        <w:ind w:left="360"/>
        <w:jc w:val="both"/>
      </w:pPr>
      <w:r w:rsidRPr="005C41E6">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5614F8D0" w14:textId="77777777" w:rsidR="00002CC4" w:rsidRPr="005C41E6" w:rsidRDefault="00002CC4" w:rsidP="00002CC4">
      <w:pPr>
        <w:spacing w:before="120" w:after="120"/>
        <w:ind w:left="360"/>
        <w:jc w:val="both"/>
      </w:pPr>
      <w:r w:rsidRPr="005C41E6">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w:t>
      </w:r>
      <w:r>
        <w:t>Annexure 22.</w:t>
      </w:r>
    </w:p>
    <w:p w14:paraId="7D9A348D" w14:textId="77777777" w:rsidR="00002CC4" w:rsidRPr="005C41E6" w:rsidRDefault="00002CC4" w:rsidP="00002CC4">
      <w:pPr>
        <w:spacing w:before="120" w:after="120"/>
        <w:ind w:left="360"/>
        <w:jc w:val="both"/>
      </w:pPr>
      <w:r w:rsidRPr="005C41E6">
        <w:t>e. The Bidder(s)/ Contractor(s) will, when presenting his bid, disclose any and all payments he has made, is committed to or intends to make to agents, brokers or any other intermediaries in connection with the award of the contract.</w:t>
      </w:r>
    </w:p>
    <w:p w14:paraId="1FDF0221" w14:textId="77777777" w:rsidR="00002CC4" w:rsidRPr="005C41E6" w:rsidRDefault="00002CC4" w:rsidP="00002CC4">
      <w:pPr>
        <w:spacing w:before="120" w:after="120"/>
        <w:ind w:left="360"/>
        <w:jc w:val="both"/>
      </w:pPr>
      <w:r w:rsidRPr="005C41E6">
        <w:t>(2) The Bidder(s)/ Contractor(s) will not instigate third persons to commit offences outlined above or be an accessory to such offences.</w:t>
      </w:r>
    </w:p>
    <w:p w14:paraId="49617E09" w14:textId="77777777" w:rsidR="00002CC4" w:rsidRPr="00B70E22" w:rsidRDefault="00002CC4" w:rsidP="00002CC4">
      <w:pPr>
        <w:spacing w:before="120" w:after="120"/>
        <w:ind w:left="360"/>
        <w:jc w:val="both"/>
        <w:rPr>
          <w:b/>
          <w:bCs/>
        </w:rPr>
      </w:pPr>
      <w:r w:rsidRPr="00B70E22">
        <w:rPr>
          <w:b/>
          <w:bCs/>
        </w:rPr>
        <w:t>Section 3- Disqualification from tender process and exclusion from future contracts</w:t>
      </w:r>
    </w:p>
    <w:p w14:paraId="3C2CF523" w14:textId="77777777" w:rsidR="00002CC4" w:rsidRPr="005C41E6" w:rsidRDefault="00002CC4" w:rsidP="00002CC4">
      <w:pPr>
        <w:spacing w:before="120" w:after="120"/>
        <w:ind w:left="360"/>
        <w:jc w:val="both"/>
      </w:pPr>
      <w:r w:rsidRPr="005C41E6">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w:t>
      </w:r>
      <w:r>
        <w:t xml:space="preserve"> </w:t>
      </w:r>
      <w:r w:rsidRPr="00120C01">
        <w:t>(As given in the annexure-2</w:t>
      </w:r>
      <w:r>
        <w:t>2</w:t>
      </w:r>
      <w:r w:rsidRPr="00120C01">
        <w:t xml:space="preserve"> )</w:t>
      </w:r>
    </w:p>
    <w:p w14:paraId="23C51FB3" w14:textId="77777777" w:rsidR="00002CC4" w:rsidRPr="00B70E22" w:rsidRDefault="00002CC4" w:rsidP="00002CC4">
      <w:pPr>
        <w:spacing w:before="120" w:after="120"/>
        <w:ind w:left="360"/>
        <w:jc w:val="both"/>
        <w:rPr>
          <w:b/>
          <w:bCs/>
        </w:rPr>
      </w:pPr>
      <w:r w:rsidRPr="00B70E22">
        <w:rPr>
          <w:b/>
          <w:bCs/>
        </w:rPr>
        <w:t>Section 4 – Compensation for Damages</w:t>
      </w:r>
    </w:p>
    <w:p w14:paraId="5C5DE3A7" w14:textId="77777777" w:rsidR="00002CC4" w:rsidRPr="005C41E6" w:rsidRDefault="00002CC4" w:rsidP="00002CC4">
      <w:pPr>
        <w:spacing w:before="120" w:after="120"/>
        <w:ind w:left="360"/>
        <w:jc w:val="both"/>
      </w:pPr>
      <w:r w:rsidRPr="005C41E6">
        <w:t xml:space="preserve">(1) If the Principal has disqualified the Bidder(s) from the tender process prior to the award according to Section 3, the Principal is entitled to demand and recover the damages equivalent to Earnest Money Deposit/ Bid Security. </w:t>
      </w:r>
    </w:p>
    <w:p w14:paraId="18F35E67" w14:textId="77777777" w:rsidR="00002CC4" w:rsidRPr="005C41E6" w:rsidRDefault="00002CC4" w:rsidP="00002CC4">
      <w:pPr>
        <w:spacing w:before="120" w:after="120"/>
        <w:ind w:left="360"/>
        <w:jc w:val="both"/>
      </w:pPr>
      <w:r w:rsidRPr="005C41E6">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4B795C00" w14:textId="77777777" w:rsidR="00002CC4" w:rsidRPr="00B70E22" w:rsidRDefault="00002CC4" w:rsidP="00002CC4">
      <w:pPr>
        <w:spacing w:before="120" w:after="120"/>
        <w:ind w:left="360"/>
        <w:jc w:val="both"/>
        <w:rPr>
          <w:b/>
          <w:bCs/>
        </w:rPr>
      </w:pPr>
      <w:r w:rsidRPr="00B70E22">
        <w:rPr>
          <w:b/>
          <w:bCs/>
        </w:rPr>
        <w:t>Section 5 – Previous Transgression</w:t>
      </w:r>
    </w:p>
    <w:p w14:paraId="09CB49E4" w14:textId="77777777" w:rsidR="00002CC4" w:rsidRPr="005C41E6" w:rsidRDefault="00002CC4" w:rsidP="00002CC4">
      <w:pPr>
        <w:spacing w:before="120" w:after="120"/>
        <w:ind w:left="360"/>
        <w:jc w:val="both"/>
      </w:pPr>
      <w:r w:rsidRPr="005C41E6">
        <w:lastRenderedPageBreak/>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56DE53CB" w14:textId="77777777" w:rsidR="00002CC4" w:rsidRPr="005C41E6" w:rsidRDefault="00002CC4" w:rsidP="00002CC4">
      <w:pPr>
        <w:spacing w:before="120" w:after="120"/>
        <w:ind w:left="360"/>
        <w:jc w:val="both"/>
      </w:pPr>
      <w:r w:rsidRPr="005C41E6">
        <w:t>(2) If the Bidder makes incorrect statement on this subject, he can be disqualified from the tender process or action can be taken as per the procedure mentioned in “Guidelines on Banning of business dealings”.</w:t>
      </w:r>
    </w:p>
    <w:p w14:paraId="2A4173C8" w14:textId="77777777" w:rsidR="00002CC4" w:rsidRPr="00B70E22" w:rsidRDefault="00002CC4" w:rsidP="00002CC4">
      <w:pPr>
        <w:spacing w:before="120" w:after="120"/>
        <w:ind w:left="360"/>
        <w:jc w:val="both"/>
        <w:rPr>
          <w:b/>
          <w:bCs/>
        </w:rPr>
      </w:pPr>
      <w:r w:rsidRPr="00B70E22">
        <w:rPr>
          <w:b/>
          <w:bCs/>
        </w:rPr>
        <w:t xml:space="preserve">Section 6 – Equal treatment of all Bidders / Contractors / Subcontractors </w:t>
      </w:r>
    </w:p>
    <w:p w14:paraId="2C037BC0" w14:textId="77777777" w:rsidR="00002CC4" w:rsidRPr="005C41E6" w:rsidRDefault="00002CC4" w:rsidP="00002CC4">
      <w:pPr>
        <w:spacing w:before="120" w:after="120"/>
        <w:ind w:left="360"/>
        <w:jc w:val="both"/>
      </w:pPr>
      <w:r w:rsidRPr="005C41E6">
        <w:t xml:space="preserve">(1) The Bidder(s)/ Contractor(s) undertake(s) to demand from his subcontractors a commitment in conformity with this Integrity Pact. </w:t>
      </w:r>
    </w:p>
    <w:p w14:paraId="1CAF4227" w14:textId="77777777" w:rsidR="00002CC4" w:rsidRPr="005C41E6" w:rsidRDefault="00002CC4" w:rsidP="00002CC4">
      <w:pPr>
        <w:spacing w:before="120" w:after="120"/>
        <w:ind w:left="360"/>
        <w:jc w:val="both"/>
      </w:pPr>
      <w:r w:rsidRPr="005C41E6">
        <w:t xml:space="preserve">(2) The Principal will enter into agreements with identical conditions as this one with all Bidders and Contractors. </w:t>
      </w:r>
    </w:p>
    <w:p w14:paraId="0A899E00" w14:textId="77777777" w:rsidR="00002CC4" w:rsidRPr="005C41E6" w:rsidRDefault="00002CC4" w:rsidP="00002CC4">
      <w:pPr>
        <w:spacing w:before="120" w:after="120"/>
        <w:ind w:left="360"/>
        <w:jc w:val="both"/>
      </w:pPr>
      <w:r w:rsidRPr="005C41E6">
        <w:t>(3) The Principal will disqualify from the tender process all bidders who do not sign this Pact or violate its provisions.</w:t>
      </w:r>
    </w:p>
    <w:p w14:paraId="5C7F1295" w14:textId="77777777" w:rsidR="00002CC4" w:rsidRPr="00B70E22" w:rsidRDefault="00002CC4" w:rsidP="00002CC4">
      <w:pPr>
        <w:spacing w:before="120" w:after="120"/>
        <w:ind w:left="360"/>
        <w:jc w:val="both"/>
        <w:rPr>
          <w:b/>
          <w:bCs/>
        </w:rPr>
      </w:pPr>
      <w:r w:rsidRPr="00B70E22">
        <w:rPr>
          <w:b/>
          <w:bCs/>
        </w:rPr>
        <w:t>Section 7 – Criminal charges against violating Bidder(s) / Contractor(s) / Subcontractor(s)</w:t>
      </w:r>
    </w:p>
    <w:p w14:paraId="11F8BAE5" w14:textId="77777777" w:rsidR="00002CC4" w:rsidRPr="005C41E6" w:rsidRDefault="00002CC4" w:rsidP="00002CC4">
      <w:pPr>
        <w:spacing w:before="120" w:after="120"/>
        <w:ind w:left="360"/>
        <w:jc w:val="both"/>
      </w:pPr>
      <w:r w:rsidRPr="005C41E6">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0E2691BA" w14:textId="77777777" w:rsidR="00002CC4" w:rsidRPr="00B70E22" w:rsidRDefault="00002CC4" w:rsidP="00002CC4">
      <w:pPr>
        <w:spacing w:before="120" w:after="120"/>
        <w:ind w:left="360"/>
        <w:jc w:val="both"/>
        <w:rPr>
          <w:b/>
          <w:bCs/>
        </w:rPr>
      </w:pPr>
      <w:r w:rsidRPr="00B70E22">
        <w:rPr>
          <w:b/>
          <w:bCs/>
        </w:rPr>
        <w:t>Section 8 – Independent External Monitor / Monitors</w:t>
      </w:r>
    </w:p>
    <w:p w14:paraId="78B13853" w14:textId="77777777" w:rsidR="00002CC4" w:rsidRPr="005C41E6" w:rsidRDefault="00002CC4" w:rsidP="00002CC4">
      <w:pPr>
        <w:spacing w:before="120" w:after="120"/>
        <w:ind w:left="360"/>
        <w:jc w:val="both"/>
      </w:pPr>
      <w:r w:rsidRPr="005C41E6">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41CACB5A" w14:textId="77777777" w:rsidR="00002CC4" w:rsidRPr="005C41E6" w:rsidRDefault="00002CC4" w:rsidP="00002CC4">
      <w:pPr>
        <w:spacing w:before="120" w:after="120"/>
        <w:ind w:left="360"/>
        <w:jc w:val="both"/>
      </w:pPr>
      <w:r w:rsidRPr="005C41E6">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1BE817A3" w14:textId="77777777" w:rsidR="00002CC4" w:rsidRDefault="00002CC4" w:rsidP="00002CC4">
      <w:pPr>
        <w:spacing w:before="120" w:after="120"/>
        <w:ind w:left="360"/>
        <w:jc w:val="both"/>
        <w:rPr>
          <w:rFonts w:ascii="Calibri" w:eastAsia="Calibri" w:hAnsi="Calibri" w:cs="Times New Roman"/>
        </w:rPr>
      </w:pPr>
      <w:r w:rsidRPr="005C41E6">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p>
    <w:p w14:paraId="31DF76D2" w14:textId="77777777" w:rsidR="00002CC4" w:rsidRPr="005C41E6" w:rsidRDefault="00002CC4" w:rsidP="00002CC4">
      <w:pPr>
        <w:spacing w:before="120" w:after="120"/>
        <w:ind w:left="360"/>
        <w:jc w:val="both"/>
      </w:pPr>
      <w:r w:rsidRPr="005C41E6">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64DE2F60" w14:textId="77777777" w:rsidR="00002CC4" w:rsidRPr="005C41E6" w:rsidRDefault="00002CC4" w:rsidP="00002CC4">
      <w:pPr>
        <w:spacing w:before="120" w:after="120"/>
        <w:ind w:left="360"/>
        <w:jc w:val="both"/>
      </w:pPr>
      <w:r w:rsidRPr="005C41E6">
        <w:lastRenderedPageBreak/>
        <w:t xml:space="preserve">(5) As soon as the Monitor notices, or believes to notice, a violation of this agreement, he will so inform the Management of the Principal and request the Management to discontinue or take corrective action, or to take other relevant action. The </w:t>
      </w:r>
      <w:r>
        <w:t>M</w:t>
      </w:r>
      <w:r w:rsidRPr="005C41E6">
        <w:t xml:space="preserve">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p>
    <w:p w14:paraId="3ACC74F4" w14:textId="77777777" w:rsidR="00002CC4" w:rsidRPr="005C41E6" w:rsidRDefault="00002CC4" w:rsidP="00002CC4">
      <w:pPr>
        <w:spacing w:before="120" w:after="120"/>
        <w:ind w:left="360"/>
        <w:jc w:val="both"/>
      </w:pPr>
      <w:r w:rsidRPr="005C41E6">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50AF90E0" w14:textId="77777777" w:rsidR="00002CC4" w:rsidRPr="005C41E6" w:rsidRDefault="00002CC4" w:rsidP="00002CC4">
      <w:pPr>
        <w:spacing w:before="120" w:after="120"/>
        <w:ind w:left="360"/>
        <w:jc w:val="both"/>
      </w:pPr>
      <w:r w:rsidRPr="005C41E6">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7A55D237" w14:textId="77777777" w:rsidR="00002CC4" w:rsidRPr="005C41E6" w:rsidRDefault="00002CC4" w:rsidP="00002CC4">
      <w:pPr>
        <w:spacing w:before="120" w:after="120"/>
        <w:ind w:left="360"/>
        <w:jc w:val="both"/>
      </w:pPr>
      <w:r>
        <w:t>(8) The word “</w:t>
      </w:r>
      <w:r w:rsidRPr="005C41E6">
        <w:t>Monitor‟ would include both singular and plural.</w:t>
      </w:r>
    </w:p>
    <w:p w14:paraId="496E76F3" w14:textId="77777777" w:rsidR="00002CC4" w:rsidRPr="00B70E22" w:rsidRDefault="00002CC4" w:rsidP="00002CC4">
      <w:pPr>
        <w:spacing w:before="120" w:after="120"/>
        <w:ind w:left="360"/>
        <w:jc w:val="both"/>
        <w:rPr>
          <w:b/>
          <w:bCs/>
        </w:rPr>
      </w:pPr>
      <w:r w:rsidRPr="00B70E22">
        <w:rPr>
          <w:b/>
          <w:bCs/>
        </w:rPr>
        <w:t>Section 9 – Pact Duration</w:t>
      </w:r>
    </w:p>
    <w:p w14:paraId="2DD62291" w14:textId="77777777" w:rsidR="00002CC4" w:rsidRPr="005C41E6" w:rsidRDefault="00002CC4" w:rsidP="00002CC4">
      <w:pPr>
        <w:spacing w:before="120" w:after="120"/>
        <w:ind w:left="360"/>
        <w:jc w:val="both"/>
      </w:pPr>
      <w:r w:rsidRPr="005C41E6">
        <w:t xml:space="preserve">This Pact begins when both parties have legally signed it. It expires for the Contractor 12 months after the last payment under the contract, and for all other Bidders 6 months after the contract has been awarded. </w:t>
      </w:r>
    </w:p>
    <w:p w14:paraId="0AF8E9CC" w14:textId="77777777" w:rsidR="00002CC4" w:rsidRPr="005C41E6" w:rsidRDefault="00002CC4" w:rsidP="00002CC4">
      <w:pPr>
        <w:spacing w:before="120" w:after="120"/>
        <w:ind w:left="360"/>
        <w:jc w:val="both"/>
      </w:pPr>
      <w:r w:rsidRPr="005C41E6">
        <w:t>If any claim is made / lodged during this time, the same shall be binding and continue to be valid despite the lapse of this pact as specified above, unless it is discharged / determined by Chairman &amp; Managing Director of CENTRAL BANK OF INDIA.</w:t>
      </w:r>
    </w:p>
    <w:p w14:paraId="0A2DF7C7" w14:textId="77777777" w:rsidR="00002CC4" w:rsidRPr="00B70E22" w:rsidRDefault="00002CC4" w:rsidP="00002CC4">
      <w:pPr>
        <w:spacing w:before="120" w:after="120"/>
        <w:ind w:left="360"/>
        <w:jc w:val="both"/>
        <w:rPr>
          <w:b/>
          <w:bCs/>
        </w:rPr>
      </w:pPr>
      <w:r w:rsidRPr="00B70E22">
        <w:rPr>
          <w:b/>
          <w:bCs/>
        </w:rPr>
        <w:t>Section 10 – Other provisions</w:t>
      </w:r>
    </w:p>
    <w:p w14:paraId="20873768" w14:textId="77777777" w:rsidR="00002CC4" w:rsidRPr="005C41E6" w:rsidRDefault="00002CC4" w:rsidP="00002CC4">
      <w:pPr>
        <w:spacing w:before="120" w:after="120"/>
        <w:ind w:left="360"/>
        <w:jc w:val="both"/>
      </w:pPr>
      <w:r w:rsidRPr="005C41E6">
        <w:t xml:space="preserve">(1) This agreement is subject to Indian Law. Place of performance and jurisdiction is the Registered Office of the Principal, i.e. Mumbai. </w:t>
      </w:r>
    </w:p>
    <w:p w14:paraId="7E654767" w14:textId="77777777" w:rsidR="00002CC4" w:rsidRPr="005C41E6" w:rsidRDefault="00002CC4" w:rsidP="00002CC4">
      <w:pPr>
        <w:spacing w:before="120" w:after="120"/>
        <w:ind w:left="360"/>
        <w:jc w:val="both"/>
      </w:pPr>
      <w:r w:rsidRPr="005C41E6">
        <w:t xml:space="preserve">(2) Changes and supplements as well as termination notices need to be made in writing. Side agreements have not been made. </w:t>
      </w:r>
    </w:p>
    <w:p w14:paraId="0E712438" w14:textId="77777777" w:rsidR="00002CC4" w:rsidRPr="005C41E6" w:rsidRDefault="00002CC4" w:rsidP="00002CC4">
      <w:pPr>
        <w:spacing w:before="120" w:after="120"/>
        <w:ind w:left="360"/>
        <w:jc w:val="both"/>
      </w:pPr>
      <w:r w:rsidRPr="005C41E6">
        <w:t xml:space="preserve">(3) If the Contractor is a partnership or a consortium, this agreement must be signed by all partners or consortium members. </w:t>
      </w:r>
    </w:p>
    <w:p w14:paraId="25873E1B" w14:textId="77777777" w:rsidR="00002CC4" w:rsidRPr="005C41E6" w:rsidRDefault="00002CC4" w:rsidP="00002CC4">
      <w:pPr>
        <w:spacing w:before="120" w:after="120"/>
        <w:ind w:left="360"/>
        <w:jc w:val="both"/>
      </w:pPr>
      <w:r w:rsidRPr="005C41E6">
        <w:t xml:space="preserve">(4) Should one or several provisions of this agreement turn out to be invalid, the remainder of this agreement remains valid. In this case, the parties will strive to come to an agreement to their original intentions. </w:t>
      </w:r>
    </w:p>
    <w:p w14:paraId="50664968" w14:textId="77777777" w:rsidR="00002CC4" w:rsidRDefault="00002CC4" w:rsidP="00002CC4">
      <w:pPr>
        <w:spacing w:before="120" w:after="120"/>
        <w:ind w:left="360"/>
        <w:jc w:val="both"/>
      </w:pPr>
      <w:r w:rsidRPr="005C41E6">
        <w:t>(5) In the event of any contradiction between the Integrity Pact and its Annexure, the Clause in t</w:t>
      </w:r>
      <w:r>
        <w:t>he Integrity Pact will prevail.</w:t>
      </w:r>
    </w:p>
    <w:p w14:paraId="7F1AEC13" w14:textId="77777777" w:rsidR="00002CC4" w:rsidRPr="00B70E22" w:rsidRDefault="00002CC4" w:rsidP="00002CC4">
      <w:pPr>
        <w:autoSpaceDE w:val="0"/>
        <w:autoSpaceDN w:val="0"/>
        <w:adjustRightInd w:val="0"/>
        <w:spacing w:after="120" w:line="240" w:lineRule="auto"/>
        <w:ind w:left="360"/>
        <w:jc w:val="both"/>
        <w:rPr>
          <w:rFonts w:cstheme="minorHAnsi"/>
          <w:b/>
          <w:bCs/>
        </w:rPr>
      </w:pPr>
      <w:r w:rsidRPr="00B70E22">
        <w:rPr>
          <w:b/>
          <w:bCs/>
        </w:rPr>
        <w:t xml:space="preserve">Section 11- </w:t>
      </w:r>
      <w:r w:rsidRPr="00B70E22">
        <w:rPr>
          <w:rFonts w:cstheme="minorHAnsi"/>
          <w:b/>
          <w:bCs/>
        </w:rPr>
        <w:t>FALL CLAUSE</w:t>
      </w:r>
    </w:p>
    <w:p w14:paraId="46DF982D" w14:textId="77777777" w:rsidR="00002CC4" w:rsidRPr="00B70E22" w:rsidRDefault="00002CC4" w:rsidP="00002CC4">
      <w:pPr>
        <w:autoSpaceDE w:val="0"/>
        <w:autoSpaceDN w:val="0"/>
        <w:adjustRightInd w:val="0"/>
        <w:spacing w:after="120" w:line="240" w:lineRule="auto"/>
        <w:ind w:left="360"/>
        <w:jc w:val="both"/>
        <w:rPr>
          <w:rFonts w:cstheme="minorHAnsi"/>
        </w:rPr>
      </w:pPr>
      <w:r w:rsidRPr="00B70E22">
        <w:rPr>
          <w:rFonts w:cstheme="minorHAnsi"/>
          <w:b/>
          <w:bCs/>
        </w:rPr>
        <w:t xml:space="preserve">11.1. </w:t>
      </w:r>
      <w:r w:rsidRPr="00B70E22">
        <w:rPr>
          <w:rFonts w:cstheme="minorHAnsi"/>
        </w:rPr>
        <w:t xml:space="preserve">The BIDDER/SELLER/CONTRACTOR/SERVICE PROVIDER undertakes that it has not supplied/is not supplying same/exact product/systems or subsystems/services (i.e. same scope, deliverables, timelines, SLAs &amp; pricing terms) at a price lower than that offered in the present </w:t>
      </w:r>
      <w:r w:rsidRPr="00B70E22">
        <w:rPr>
          <w:rFonts w:cstheme="minorHAnsi"/>
        </w:rPr>
        <w:lastRenderedPageBreak/>
        <w:t>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2CC4" w:rsidRPr="005C41E6" w14:paraId="15821572" w14:textId="77777777" w:rsidTr="00CC2B8B">
        <w:tc>
          <w:tcPr>
            <w:tcW w:w="4675" w:type="dxa"/>
            <w:shd w:val="clear" w:color="auto" w:fill="auto"/>
          </w:tcPr>
          <w:p w14:paraId="0ADDD92F"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Principal</w:t>
            </w:r>
          </w:p>
        </w:tc>
        <w:tc>
          <w:tcPr>
            <w:tcW w:w="4675" w:type="dxa"/>
            <w:shd w:val="clear" w:color="auto" w:fill="auto"/>
          </w:tcPr>
          <w:p w14:paraId="7BE18396"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Bidder</w:t>
            </w:r>
          </w:p>
        </w:tc>
      </w:tr>
      <w:tr w:rsidR="00002CC4" w:rsidRPr="005C41E6" w14:paraId="43826585" w14:textId="77777777" w:rsidTr="00CC2B8B">
        <w:trPr>
          <w:trHeight w:val="576"/>
        </w:trPr>
        <w:tc>
          <w:tcPr>
            <w:tcW w:w="4675" w:type="dxa"/>
            <w:shd w:val="clear" w:color="auto" w:fill="auto"/>
          </w:tcPr>
          <w:p w14:paraId="3A7D64F2" w14:textId="77777777" w:rsidR="00002CC4" w:rsidRPr="005C41E6" w:rsidRDefault="00002CC4" w:rsidP="00CC2B8B">
            <w:pPr>
              <w:autoSpaceDE w:val="0"/>
              <w:autoSpaceDN w:val="0"/>
              <w:adjustRightInd w:val="0"/>
              <w:spacing w:after="0"/>
              <w:jc w:val="both"/>
              <w:rPr>
                <w:rFonts w:ascii="Calibri" w:hAnsi="Calibri" w:cs="Calibri"/>
                <w:color w:val="000000"/>
              </w:rPr>
            </w:pPr>
          </w:p>
          <w:p w14:paraId="77966A08" w14:textId="77777777" w:rsidR="00002CC4" w:rsidRPr="005C41E6" w:rsidRDefault="00002CC4" w:rsidP="00CC2B8B">
            <w:pPr>
              <w:autoSpaceDE w:val="0"/>
              <w:autoSpaceDN w:val="0"/>
              <w:adjustRightInd w:val="0"/>
              <w:spacing w:after="0"/>
              <w:jc w:val="both"/>
              <w:rPr>
                <w:rFonts w:ascii="Calibri" w:hAnsi="Calibri" w:cs="Calibri"/>
                <w:color w:val="000000"/>
              </w:rPr>
            </w:pPr>
          </w:p>
          <w:p w14:paraId="606EB81B"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1299BFC0" w14:textId="77777777" w:rsidR="00002CC4" w:rsidRPr="005C41E6" w:rsidRDefault="00002CC4" w:rsidP="00CC2B8B">
            <w:pPr>
              <w:autoSpaceDE w:val="0"/>
              <w:autoSpaceDN w:val="0"/>
              <w:adjustRightInd w:val="0"/>
              <w:spacing w:after="0"/>
              <w:jc w:val="both"/>
              <w:rPr>
                <w:rFonts w:ascii="Calibri" w:hAnsi="Calibri" w:cs="Calibri"/>
                <w:color w:val="000000"/>
              </w:rPr>
            </w:pPr>
          </w:p>
          <w:p w14:paraId="2F5DD75B" w14:textId="77777777" w:rsidR="00002CC4" w:rsidRPr="005C41E6" w:rsidRDefault="00002CC4" w:rsidP="00CC2B8B">
            <w:pPr>
              <w:autoSpaceDE w:val="0"/>
              <w:autoSpaceDN w:val="0"/>
              <w:adjustRightInd w:val="0"/>
              <w:spacing w:after="0"/>
              <w:jc w:val="both"/>
              <w:rPr>
                <w:rFonts w:ascii="Calibri" w:hAnsi="Calibri" w:cs="Calibri"/>
                <w:color w:val="000000"/>
              </w:rPr>
            </w:pPr>
          </w:p>
          <w:p w14:paraId="3E1B972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2C7071EF" w14:textId="77777777" w:rsidTr="00CC2B8B">
        <w:tc>
          <w:tcPr>
            <w:tcW w:w="4675" w:type="dxa"/>
            <w:shd w:val="clear" w:color="auto" w:fill="auto"/>
          </w:tcPr>
          <w:p w14:paraId="7C7D7B8D"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74F9C11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4555E67D" w14:textId="77777777" w:rsidTr="00CC2B8B">
        <w:tc>
          <w:tcPr>
            <w:tcW w:w="4675" w:type="dxa"/>
            <w:shd w:val="clear" w:color="auto" w:fill="auto"/>
          </w:tcPr>
          <w:p w14:paraId="70CF9FA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682DEFD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5EDAD3BB" w14:textId="77777777" w:rsidTr="00CC2B8B">
        <w:tc>
          <w:tcPr>
            <w:tcW w:w="4675" w:type="dxa"/>
            <w:shd w:val="clear" w:color="auto" w:fill="auto"/>
          </w:tcPr>
          <w:p w14:paraId="0B7820C8"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1A8E4431"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15C8F758" w14:textId="77777777" w:rsidTr="00CC2B8B">
        <w:tc>
          <w:tcPr>
            <w:tcW w:w="4675" w:type="dxa"/>
            <w:shd w:val="clear" w:color="auto" w:fill="auto"/>
          </w:tcPr>
          <w:p w14:paraId="0BF9952A"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00DC12C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61568C88" w14:textId="77777777" w:rsidTr="00CC2B8B">
        <w:tc>
          <w:tcPr>
            <w:tcW w:w="4675" w:type="dxa"/>
            <w:shd w:val="clear" w:color="auto" w:fill="auto"/>
          </w:tcPr>
          <w:p w14:paraId="59C5B46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10A692B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r w:rsidR="00002CC4" w:rsidRPr="005C41E6" w14:paraId="55493B5F" w14:textId="77777777" w:rsidTr="00CC2B8B">
        <w:tc>
          <w:tcPr>
            <w:tcW w:w="4675" w:type="dxa"/>
            <w:shd w:val="clear" w:color="auto" w:fill="auto"/>
          </w:tcPr>
          <w:p w14:paraId="505A1D64"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c>
          <w:tcPr>
            <w:tcW w:w="4675" w:type="dxa"/>
            <w:shd w:val="clear" w:color="auto" w:fill="auto"/>
          </w:tcPr>
          <w:p w14:paraId="2C2652F5"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r>
      <w:tr w:rsidR="00002CC4" w:rsidRPr="005C41E6" w14:paraId="66692CBB" w14:textId="77777777" w:rsidTr="00CC2B8B">
        <w:tc>
          <w:tcPr>
            <w:tcW w:w="4675" w:type="dxa"/>
            <w:shd w:val="clear" w:color="auto" w:fill="auto"/>
          </w:tcPr>
          <w:p w14:paraId="75779874"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w:t>
            </w:r>
          </w:p>
        </w:tc>
        <w:tc>
          <w:tcPr>
            <w:tcW w:w="4675" w:type="dxa"/>
            <w:shd w:val="clear" w:color="auto" w:fill="auto"/>
          </w:tcPr>
          <w:p w14:paraId="08209E65"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II</w:t>
            </w:r>
          </w:p>
        </w:tc>
      </w:tr>
      <w:tr w:rsidR="00002CC4" w:rsidRPr="005C41E6" w14:paraId="57AB2FB5" w14:textId="77777777" w:rsidTr="00CC2B8B">
        <w:trPr>
          <w:trHeight w:val="576"/>
        </w:trPr>
        <w:tc>
          <w:tcPr>
            <w:tcW w:w="4675" w:type="dxa"/>
            <w:shd w:val="clear" w:color="auto" w:fill="auto"/>
          </w:tcPr>
          <w:p w14:paraId="6BE5E9EF" w14:textId="77777777" w:rsidR="00002CC4" w:rsidRPr="005C41E6" w:rsidRDefault="00002CC4" w:rsidP="00CC2B8B">
            <w:pPr>
              <w:autoSpaceDE w:val="0"/>
              <w:autoSpaceDN w:val="0"/>
              <w:adjustRightInd w:val="0"/>
              <w:spacing w:after="0"/>
              <w:jc w:val="both"/>
              <w:rPr>
                <w:rFonts w:ascii="Calibri" w:hAnsi="Calibri" w:cs="Calibri"/>
                <w:color w:val="000000"/>
              </w:rPr>
            </w:pPr>
          </w:p>
          <w:p w14:paraId="6E4C5428" w14:textId="77777777" w:rsidR="00002CC4" w:rsidRPr="005C41E6" w:rsidRDefault="00002CC4" w:rsidP="00CC2B8B">
            <w:pPr>
              <w:autoSpaceDE w:val="0"/>
              <w:autoSpaceDN w:val="0"/>
              <w:adjustRightInd w:val="0"/>
              <w:spacing w:after="0"/>
              <w:jc w:val="both"/>
              <w:rPr>
                <w:rFonts w:ascii="Calibri" w:hAnsi="Calibri" w:cs="Calibri"/>
                <w:color w:val="000000"/>
              </w:rPr>
            </w:pPr>
          </w:p>
          <w:p w14:paraId="014576C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60E94CBC" w14:textId="77777777" w:rsidR="00002CC4" w:rsidRPr="005C41E6" w:rsidRDefault="00002CC4" w:rsidP="00CC2B8B">
            <w:pPr>
              <w:autoSpaceDE w:val="0"/>
              <w:autoSpaceDN w:val="0"/>
              <w:adjustRightInd w:val="0"/>
              <w:spacing w:after="0"/>
              <w:jc w:val="both"/>
              <w:rPr>
                <w:rFonts w:ascii="Calibri" w:hAnsi="Calibri" w:cs="Calibri"/>
                <w:color w:val="000000"/>
              </w:rPr>
            </w:pPr>
          </w:p>
          <w:p w14:paraId="7131AFD9" w14:textId="77777777" w:rsidR="00002CC4" w:rsidRPr="005C41E6" w:rsidRDefault="00002CC4" w:rsidP="00CC2B8B">
            <w:pPr>
              <w:autoSpaceDE w:val="0"/>
              <w:autoSpaceDN w:val="0"/>
              <w:adjustRightInd w:val="0"/>
              <w:spacing w:after="0"/>
              <w:jc w:val="both"/>
              <w:rPr>
                <w:rFonts w:ascii="Calibri" w:hAnsi="Calibri" w:cs="Calibri"/>
                <w:color w:val="000000"/>
              </w:rPr>
            </w:pPr>
          </w:p>
          <w:p w14:paraId="1A33FE3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6FFDEF25" w14:textId="77777777" w:rsidTr="00CC2B8B">
        <w:tc>
          <w:tcPr>
            <w:tcW w:w="4675" w:type="dxa"/>
            <w:shd w:val="clear" w:color="auto" w:fill="auto"/>
          </w:tcPr>
          <w:p w14:paraId="5D521C6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3218799B"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572D42ED" w14:textId="77777777" w:rsidTr="00CC2B8B">
        <w:tc>
          <w:tcPr>
            <w:tcW w:w="4675" w:type="dxa"/>
            <w:shd w:val="clear" w:color="auto" w:fill="auto"/>
          </w:tcPr>
          <w:p w14:paraId="7BCC555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68F341B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409B7F02" w14:textId="77777777" w:rsidTr="00CC2B8B">
        <w:tc>
          <w:tcPr>
            <w:tcW w:w="4675" w:type="dxa"/>
            <w:shd w:val="clear" w:color="auto" w:fill="auto"/>
          </w:tcPr>
          <w:p w14:paraId="7E6D6D7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470C5EB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183BF08C" w14:textId="77777777" w:rsidTr="00CC2B8B">
        <w:tc>
          <w:tcPr>
            <w:tcW w:w="4675" w:type="dxa"/>
            <w:shd w:val="clear" w:color="auto" w:fill="auto"/>
          </w:tcPr>
          <w:p w14:paraId="28643D5B"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2892866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20ABF27F" w14:textId="77777777" w:rsidTr="00CC2B8B">
        <w:tc>
          <w:tcPr>
            <w:tcW w:w="4675" w:type="dxa"/>
            <w:shd w:val="clear" w:color="auto" w:fill="auto"/>
          </w:tcPr>
          <w:p w14:paraId="4E87E261"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4E0493E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bl>
    <w:p w14:paraId="7F82AE3A" w14:textId="77777777" w:rsidR="00002CC4" w:rsidRPr="005C41E6" w:rsidRDefault="00002CC4" w:rsidP="00002CC4">
      <w:r w:rsidRPr="005C41E6">
        <w:br w:type="page"/>
      </w:r>
    </w:p>
    <w:p w14:paraId="5362DAD5" w14:textId="77777777" w:rsidR="00002CC4" w:rsidRPr="005C41E6" w:rsidRDefault="00002CC4" w:rsidP="00002CC4">
      <w:pPr>
        <w:pStyle w:val="Heading1"/>
        <w:numPr>
          <w:ilvl w:val="0"/>
          <w:numId w:val="35"/>
        </w:numPr>
        <w:spacing w:before="120" w:after="120"/>
        <w:rPr>
          <w:b/>
          <w:bCs/>
          <w:sz w:val="28"/>
          <w:szCs w:val="28"/>
        </w:rPr>
      </w:pPr>
      <w:bookmarkStart w:id="137" w:name="_Toc163842284"/>
      <w:r w:rsidRPr="005C41E6">
        <w:rPr>
          <w:b/>
          <w:bCs/>
          <w:sz w:val="28"/>
          <w:szCs w:val="28"/>
        </w:rPr>
        <w:lastRenderedPageBreak/>
        <w:t>Annexure 10: Non-Disclosure Agreement</w:t>
      </w:r>
      <w:bookmarkEnd w:id="137"/>
    </w:p>
    <w:p w14:paraId="12720FA6" w14:textId="18B955F2" w:rsidR="00002CC4" w:rsidRPr="005C41E6" w:rsidRDefault="00002CC4" w:rsidP="00002CC4">
      <w:pPr>
        <w:jc w:val="both"/>
      </w:pPr>
      <w:r w:rsidRPr="005C41E6">
        <w:t>This Agreement made at _______________, on this _____ day of __________________ 202</w:t>
      </w:r>
      <w:r w:rsidR="00860837">
        <w:t>4</w:t>
      </w:r>
    </w:p>
    <w:p w14:paraId="3CCF06DB" w14:textId="77777777" w:rsidR="00002CC4" w:rsidRPr="005C41E6" w:rsidRDefault="00002CC4" w:rsidP="00002CC4">
      <w:pPr>
        <w:jc w:val="both"/>
      </w:pPr>
      <w:r w:rsidRPr="005C41E6">
        <w:t>Between</w:t>
      </w:r>
    </w:p>
    <w:p w14:paraId="6D46D832" w14:textId="77777777" w:rsidR="00002CC4" w:rsidRPr="005C41E6" w:rsidRDefault="00002CC4" w:rsidP="00002CC4">
      <w:pPr>
        <w:jc w:val="both"/>
      </w:pPr>
      <w:r w:rsidRPr="005C41E6">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51E0F1CC" w14:textId="77777777" w:rsidR="00002CC4" w:rsidRPr="005C41E6" w:rsidRDefault="00002CC4" w:rsidP="00002CC4">
      <w:pPr>
        <w:spacing w:before="120" w:after="120"/>
        <w:jc w:val="both"/>
      </w:pPr>
      <w:r w:rsidRPr="005C41E6">
        <w:t>AND</w:t>
      </w:r>
    </w:p>
    <w:p w14:paraId="3DA8EDDC" w14:textId="77777777" w:rsidR="00002CC4" w:rsidRPr="005C41E6" w:rsidRDefault="00002CC4" w:rsidP="00002CC4">
      <w:pPr>
        <w:spacing w:before="120" w:after="120"/>
        <w:jc w:val="both"/>
      </w:pPr>
      <w:r w:rsidRPr="005C41E6">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14:paraId="14B9E718" w14:textId="77777777" w:rsidR="00002CC4" w:rsidRPr="005C41E6" w:rsidRDefault="00002CC4" w:rsidP="00002CC4">
      <w:pPr>
        <w:spacing w:before="120" w:after="120"/>
        <w:jc w:val="both"/>
      </w:pPr>
      <w:r w:rsidRPr="005C41E6">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3AE332D9" w14:textId="77777777" w:rsidR="00002CC4" w:rsidRPr="005C41E6" w:rsidRDefault="00002CC4" w:rsidP="00002CC4">
      <w:pPr>
        <w:spacing w:before="120" w:after="120"/>
        <w:jc w:val="both"/>
      </w:pPr>
      <w:r w:rsidRPr="005C41E6">
        <w:t>WHEREAS:</w:t>
      </w:r>
    </w:p>
    <w:p w14:paraId="39229256" w14:textId="77777777" w:rsidR="00002CC4" w:rsidRPr="005C41E6" w:rsidRDefault="00002CC4" w:rsidP="00002CC4">
      <w:pPr>
        <w:spacing w:before="120" w:after="120"/>
        <w:jc w:val="both"/>
      </w:pPr>
      <w:r w:rsidRPr="005C41E6">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7E54CF78" w14:textId="77777777" w:rsidR="00002CC4" w:rsidRPr="005C41E6" w:rsidRDefault="00002CC4" w:rsidP="00002CC4">
      <w:pPr>
        <w:spacing w:before="120" w:after="120"/>
        <w:jc w:val="both"/>
      </w:pPr>
      <w:r w:rsidRPr="005C41E6">
        <w:t>NOW, THEREFORE, THIS AGREEMENT WITNESSETH AND IT IS HEREBY AGREED BY AND BETWEEN THE PARTIES HERETO AS FOLLOWS:</w:t>
      </w:r>
    </w:p>
    <w:p w14:paraId="16A833D2" w14:textId="77777777" w:rsidR="00002CC4" w:rsidRPr="005C41E6" w:rsidRDefault="00002CC4" w:rsidP="00002CC4">
      <w:pPr>
        <w:spacing w:before="120" w:after="120"/>
        <w:jc w:val="both"/>
        <w:rPr>
          <w:b/>
          <w:bCs/>
        </w:rPr>
      </w:pPr>
      <w:r w:rsidRPr="005C41E6">
        <w:rPr>
          <w:b/>
          <w:bCs/>
        </w:rPr>
        <w:t>1. Confidential Information</w:t>
      </w:r>
    </w:p>
    <w:p w14:paraId="4DD8B144" w14:textId="77777777" w:rsidR="00002CC4" w:rsidRPr="005C41E6" w:rsidRDefault="00002CC4" w:rsidP="00002CC4">
      <w:pPr>
        <w:spacing w:before="120" w:after="120"/>
        <w:jc w:val="both"/>
      </w:pPr>
      <w:r w:rsidRPr="005C41E6">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0D155D77" w14:textId="77777777" w:rsidR="00002CC4" w:rsidRPr="005C41E6" w:rsidRDefault="00002CC4" w:rsidP="00002CC4">
      <w:pPr>
        <w:spacing w:before="120" w:after="120"/>
        <w:jc w:val="both"/>
      </w:pPr>
      <w:r w:rsidRPr="005C41E6">
        <w:t>Either of the Parties may use the Confidential Information solely for and in connection with the Purpose.</w:t>
      </w:r>
    </w:p>
    <w:p w14:paraId="07AF56F4" w14:textId="77777777" w:rsidR="00002CC4" w:rsidRDefault="00002CC4" w:rsidP="00002CC4">
      <w:pPr>
        <w:spacing w:before="120" w:after="120"/>
        <w:jc w:val="both"/>
      </w:pPr>
      <w:r w:rsidRPr="005C41E6">
        <w:t xml:space="preserve">Notwithstanding the foregoing, “Confidential Information” shall not include any information which the Receiving Party can show: </w:t>
      </w:r>
    </w:p>
    <w:p w14:paraId="6CA7955F" w14:textId="77777777" w:rsidR="00002CC4" w:rsidRDefault="00002CC4" w:rsidP="00002CC4">
      <w:pPr>
        <w:spacing w:before="120" w:after="120"/>
        <w:jc w:val="both"/>
      </w:pPr>
      <w:r w:rsidRPr="005C41E6">
        <w:t xml:space="preserve">(a) is now or subsequently becomes legally and publicly available without breach of this Agreement by the Receiving Party, </w:t>
      </w:r>
    </w:p>
    <w:p w14:paraId="741A4955" w14:textId="77777777" w:rsidR="00002CC4" w:rsidRDefault="00002CC4" w:rsidP="00002CC4">
      <w:pPr>
        <w:spacing w:before="120" w:after="120"/>
        <w:jc w:val="both"/>
      </w:pPr>
      <w:r w:rsidRPr="005C41E6">
        <w:lastRenderedPageBreak/>
        <w:t xml:space="preserve">(b) was rightfully in the possession of the Receiving Party without any obligation of confidentiality prior to receiving it from the Disclosing Party, </w:t>
      </w:r>
    </w:p>
    <w:p w14:paraId="2F7C2A68" w14:textId="77777777" w:rsidR="00002CC4" w:rsidRDefault="00002CC4" w:rsidP="00002CC4">
      <w:pPr>
        <w:spacing w:before="120" w:after="120"/>
        <w:jc w:val="both"/>
      </w:pPr>
      <w:r w:rsidRPr="005C41E6">
        <w:t xml:space="preserve">(c) was rightfully obtained by the Receiving Party from a source other than the Disclosing Party without any obligation of confidentiality, or </w:t>
      </w:r>
    </w:p>
    <w:p w14:paraId="49739A3E" w14:textId="77777777" w:rsidR="00002CC4" w:rsidRPr="005C41E6" w:rsidRDefault="00002CC4" w:rsidP="00002CC4">
      <w:pPr>
        <w:spacing w:before="120" w:after="120"/>
        <w:jc w:val="both"/>
      </w:pPr>
      <w:r w:rsidRPr="005C41E6">
        <w:t>(d) was developed by or for the Receiving Party independently and without reference to any Confidential Information and such independent development can be shown by documentary evidence.</w:t>
      </w:r>
    </w:p>
    <w:p w14:paraId="72F11AC8" w14:textId="77777777" w:rsidR="00002CC4" w:rsidRPr="005C41E6" w:rsidRDefault="00002CC4" w:rsidP="00002CC4">
      <w:pPr>
        <w:spacing w:before="120" w:after="120"/>
        <w:jc w:val="both"/>
        <w:rPr>
          <w:b/>
          <w:bCs/>
        </w:rPr>
      </w:pPr>
      <w:r w:rsidRPr="005C41E6">
        <w:rPr>
          <w:b/>
          <w:bCs/>
        </w:rPr>
        <w:t>2. Non-Disclosure</w:t>
      </w:r>
    </w:p>
    <w:p w14:paraId="269D57D4" w14:textId="77777777" w:rsidR="00002CC4" w:rsidRPr="005C41E6" w:rsidRDefault="00002CC4" w:rsidP="00002CC4">
      <w:pPr>
        <w:spacing w:before="120" w:after="120"/>
        <w:jc w:val="both"/>
      </w:pPr>
      <w:r w:rsidRPr="005C41E6">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w:t>
      </w:r>
      <w:r w:rsidRPr="00D946CA">
        <w:t>its employees,</w:t>
      </w:r>
      <w:r>
        <w:t xml:space="preserve"> </w:t>
      </w:r>
      <w:r w:rsidRPr="00D946CA">
        <w:t>consultants,</w:t>
      </w:r>
      <w:r>
        <w:t xml:space="preserve"> </w:t>
      </w:r>
      <w:r w:rsidRPr="00D946CA">
        <w:t>auditors,</w:t>
      </w:r>
      <w:r>
        <w:t xml:space="preserve"> </w:t>
      </w:r>
      <w:r w:rsidRPr="00D946CA">
        <w:t xml:space="preserve">sub-contractors (“Representatives”) consultants only if </w:t>
      </w:r>
      <w:r w:rsidRPr="005C41E6">
        <w:t>such representatives</w:t>
      </w:r>
      <w:r w:rsidRPr="00D946CA">
        <w:t xml:space="preserve">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w:t>
      </w:r>
      <w:r w:rsidRPr="00612052">
        <w:t>ing Party’s Confidential Information in violation of the terms of this Agreement. Further, any breach of non-disclosure obligations by such employees or consultants shall be deemed to be a breach of this Agreement by the Receiving Party and the Receiving P</w:t>
      </w:r>
      <w:r w:rsidRPr="005C41E6">
        <w:t>arty shall be accordingly liable therefor.</w:t>
      </w:r>
    </w:p>
    <w:p w14:paraId="7D3F2C84" w14:textId="77777777" w:rsidR="00002CC4" w:rsidRPr="005C41E6" w:rsidRDefault="00002CC4" w:rsidP="00002CC4">
      <w:pPr>
        <w:spacing w:before="120" w:after="120"/>
        <w:jc w:val="both"/>
      </w:pPr>
      <w:r w:rsidRPr="005C41E6">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7B9BAF3F" w14:textId="77777777" w:rsidR="00002CC4" w:rsidRPr="005C41E6" w:rsidRDefault="00002CC4" w:rsidP="00002CC4">
      <w:pPr>
        <w:spacing w:before="120" w:after="120"/>
        <w:jc w:val="both"/>
        <w:rPr>
          <w:b/>
          <w:bCs/>
        </w:rPr>
      </w:pPr>
      <w:r w:rsidRPr="005C41E6">
        <w:rPr>
          <w:b/>
          <w:bCs/>
        </w:rPr>
        <w:t>3. Publications</w:t>
      </w:r>
    </w:p>
    <w:p w14:paraId="1E9F084A" w14:textId="77777777" w:rsidR="00002CC4" w:rsidRPr="005C41E6" w:rsidRDefault="00002CC4" w:rsidP="00002CC4">
      <w:pPr>
        <w:spacing w:before="120" w:after="120"/>
        <w:jc w:val="both"/>
      </w:pPr>
      <w:r w:rsidRPr="005C41E6">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560DB0DC" w14:textId="77777777" w:rsidR="00002CC4" w:rsidRPr="005C41E6" w:rsidRDefault="00002CC4" w:rsidP="00002CC4">
      <w:pPr>
        <w:spacing w:before="120" w:after="120"/>
        <w:jc w:val="both"/>
        <w:rPr>
          <w:b/>
          <w:bCs/>
        </w:rPr>
      </w:pPr>
      <w:r w:rsidRPr="005C41E6">
        <w:rPr>
          <w:b/>
          <w:bCs/>
        </w:rPr>
        <w:t>4. Term</w:t>
      </w:r>
    </w:p>
    <w:p w14:paraId="6646C7AE" w14:textId="77777777" w:rsidR="00002CC4" w:rsidRPr="005C41E6" w:rsidRDefault="00002CC4" w:rsidP="00002CC4">
      <w:pPr>
        <w:spacing w:before="120" w:after="120"/>
        <w:jc w:val="both"/>
      </w:pPr>
      <w:r w:rsidRPr="005C41E6">
        <w:t xml:space="preserve">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w:t>
      </w:r>
      <w:r w:rsidRPr="005C41E6">
        <w:lastRenderedPageBreak/>
        <w:t>forms of the Confidential Information and all copies, abstracts, extracts, samples, notes or modules thereof.</w:t>
      </w:r>
    </w:p>
    <w:p w14:paraId="44673D4C" w14:textId="77777777" w:rsidR="00002CC4" w:rsidRDefault="00002CC4" w:rsidP="00002CC4">
      <w:pPr>
        <w:spacing w:before="120" w:after="120"/>
        <w:jc w:val="both"/>
      </w:pPr>
      <w:r w:rsidRPr="005C41E6">
        <w:t xml:space="preserve">Notwithstanding anything to the contrary contained herein, the confidential information shall continue to remain confidential </w:t>
      </w:r>
      <w:r>
        <w:t>until it reaches the public domain in the normal course.</w:t>
      </w:r>
    </w:p>
    <w:p w14:paraId="47A75357" w14:textId="77777777" w:rsidR="00002CC4" w:rsidRPr="00325796" w:rsidRDefault="00002CC4" w:rsidP="00002CC4">
      <w:pPr>
        <w:pStyle w:val="ListParagraph"/>
        <w:numPr>
          <w:ilvl w:val="0"/>
          <w:numId w:val="22"/>
        </w:numPr>
        <w:spacing w:before="120" w:after="120"/>
        <w:jc w:val="both"/>
        <w:rPr>
          <w:b/>
          <w:bCs/>
        </w:rPr>
      </w:pPr>
      <w:r w:rsidRPr="00325796">
        <w:rPr>
          <w:b/>
          <w:bCs/>
        </w:rPr>
        <w:t>Title &amp; Proprietary Rights</w:t>
      </w:r>
    </w:p>
    <w:p w14:paraId="79351C6D" w14:textId="77777777" w:rsidR="00002CC4" w:rsidRPr="005C41E6" w:rsidRDefault="00002CC4" w:rsidP="00002CC4">
      <w:pPr>
        <w:spacing w:before="120" w:after="120"/>
        <w:jc w:val="both"/>
      </w:pPr>
      <w:r w:rsidRPr="005C41E6">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05906A0D" w14:textId="77777777" w:rsidR="00002CC4" w:rsidRPr="005C41E6" w:rsidRDefault="00002CC4" w:rsidP="00002CC4">
      <w:pPr>
        <w:pStyle w:val="ListParagraph"/>
        <w:numPr>
          <w:ilvl w:val="0"/>
          <w:numId w:val="22"/>
        </w:numPr>
        <w:spacing w:before="120" w:after="120"/>
        <w:jc w:val="both"/>
        <w:rPr>
          <w:b/>
          <w:bCs/>
        </w:rPr>
      </w:pPr>
      <w:r w:rsidRPr="005C41E6">
        <w:rPr>
          <w:b/>
          <w:bCs/>
        </w:rPr>
        <w:t>Return of Confidential Information</w:t>
      </w:r>
    </w:p>
    <w:p w14:paraId="1041304B" w14:textId="77777777" w:rsidR="00002CC4" w:rsidRPr="00D946CA" w:rsidRDefault="00002CC4" w:rsidP="00002CC4">
      <w:pPr>
        <w:spacing w:before="120" w:after="120"/>
        <w:jc w:val="both"/>
      </w:pPr>
      <w:r w:rsidRPr="005C41E6">
        <w:t xml:space="preserve">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r w:rsidRPr="00D946CA">
        <w:t>The obligation under this clause will not apply where it is necessary to retain any confidential information for the purpose as required by the law or for internal auditing purposes or electronic data stored due to automatic archiving or backup procedures.</w:t>
      </w:r>
    </w:p>
    <w:p w14:paraId="2FE6703C" w14:textId="77777777" w:rsidR="00002CC4" w:rsidRPr="005C41E6" w:rsidRDefault="00002CC4" w:rsidP="00002CC4">
      <w:pPr>
        <w:pStyle w:val="ListParagraph"/>
        <w:numPr>
          <w:ilvl w:val="0"/>
          <w:numId w:val="22"/>
        </w:numPr>
        <w:spacing w:before="120" w:after="120"/>
        <w:jc w:val="both"/>
        <w:rPr>
          <w:b/>
          <w:bCs/>
        </w:rPr>
      </w:pPr>
      <w:r w:rsidRPr="005C41E6">
        <w:rPr>
          <w:b/>
          <w:bCs/>
        </w:rPr>
        <w:t>Remedies</w:t>
      </w:r>
    </w:p>
    <w:p w14:paraId="366C701C" w14:textId="77777777" w:rsidR="00002CC4" w:rsidRPr="005C41E6" w:rsidRDefault="00002CC4" w:rsidP="00002CC4">
      <w:pPr>
        <w:spacing w:before="120" w:after="120"/>
        <w:jc w:val="both"/>
      </w:pPr>
      <w:r w:rsidRPr="005C41E6">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7915B27E" w14:textId="77777777" w:rsidR="00002CC4" w:rsidRPr="005C41E6" w:rsidRDefault="00002CC4" w:rsidP="00002CC4">
      <w:pPr>
        <w:pStyle w:val="ListParagraph"/>
        <w:numPr>
          <w:ilvl w:val="0"/>
          <w:numId w:val="22"/>
        </w:numPr>
        <w:spacing w:before="120" w:after="120"/>
        <w:jc w:val="both"/>
        <w:rPr>
          <w:b/>
          <w:bCs/>
        </w:rPr>
      </w:pPr>
      <w:r w:rsidRPr="005C41E6">
        <w:rPr>
          <w:b/>
          <w:bCs/>
        </w:rPr>
        <w:t>Entire Agreement, Amendment and Assignment</w:t>
      </w:r>
    </w:p>
    <w:p w14:paraId="506D812F" w14:textId="77777777" w:rsidR="00002CC4" w:rsidRPr="005C41E6" w:rsidRDefault="00002CC4" w:rsidP="00002CC4">
      <w:pPr>
        <w:spacing w:before="120" w:after="120"/>
        <w:jc w:val="both"/>
      </w:pPr>
      <w:r w:rsidRPr="005C41E6">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1401DA31" w14:textId="77777777" w:rsidR="00002CC4" w:rsidRPr="005C41E6" w:rsidRDefault="00002CC4" w:rsidP="00002CC4">
      <w:pPr>
        <w:pStyle w:val="ListParagraph"/>
        <w:numPr>
          <w:ilvl w:val="0"/>
          <w:numId w:val="22"/>
        </w:numPr>
        <w:spacing w:before="120" w:after="120"/>
        <w:jc w:val="both"/>
      </w:pPr>
      <w:r w:rsidRPr="005C41E6">
        <w:rPr>
          <w:b/>
          <w:bCs/>
        </w:rPr>
        <w:t>Governing Law and Jurisdiction</w:t>
      </w:r>
    </w:p>
    <w:p w14:paraId="261C55C8" w14:textId="77777777" w:rsidR="00002CC4" w:rsidRPr="005C41E6" w:rsidRDefault="00002CC4" w:rsidP="00002CC4">
      <w:pPr>
        <w:spacing w:before="120" w:after="120"/>
        <w:jc w:val="both"/>
      </w:pPr>
      <w:r w:rsidRPr="005C41E6">
        <w:t>The provisions of this Agreement shall be governed by the laws of India. The disputes, if any, arising out of this Agreement shall be submitted to the jurisdiction of the courts/tribunals in Mumbai</w:t>
      </w:r>
      <w:r>
        <w:t xml:space="preserve"> City only</w:t>
      </w:r>
      <w:r w:rsidRPr="005C41E6">
        <w:t>.</w:t>
      </w:r>
    </w:p>
    <w:p w14:paraId="2813942D" w14:textId="77777777" w:rsidR="00002CC4" w:rsidRPr="005C41E6" w:rsidRDefault="00002CC4" w:rsidP="00002CC4">
      <w:pPr>
        <w:pStyle w:val="ListParagraph"/>
        <w:numPr>
          <w:ilvl w:val="0"/>
          <w:numId w:val="22"/>
        </w:numPr>
        <w:spacing w:before="120" w:after="120"/>
        <w:jc w:val="both"/>
        <w:rPr>
          <w:b/>
          <w:bCs/>
        </w:rPr>
      </w:pPr>
      <w:r w:rsidRPr="005C41E6">
        <w:rPr>
          <w:b/>
          <w:bCs/>
        </w:rPr>
        <w:lastRenderedPageBreak/>
        <w:t>General</w:t>
      </w:r>
    </w:p>
    <w:p w14:paraId="122856DF" w14:textId="77777777" w:rsidR="00002CC4" w:rsidRPr="005C41E6" w:rsidRDefault="00002CC4" w:rsidP="00002CC4">
      <w:pPr>
        <w:spacing w:before="120" w:after="120"/>
        <w:jc w:val="both"/>
      </w:pPr>
      <w:r w:rsidRPr="005C41E6">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3099584B" w14:textId="77777777" w:rsidR="00002CC4" w:rsidRPr="005C41E6" w:rsidRDefault="00002CC4" w:rsidP="00002CC4">
      <w:pPr>
        <w:pStyle w:val="ListParagraph"/>
        <w:numPr>
          <w:ilvl w:val="0"/>
          <w:numId w:val="22"/>
        </w:numPr>
        <w:spacing w:before="120" w:after="120"/>
        <w:jc w:val="both"/>
        <w:rPr>
          <w:b/>
          <w:bCs/>
        </w:rPr>
      </w:pPr>
      <w:r w:rsidRPr="005C41E6">
        <w:rPr>
          <w:b/>
          <w:bCs/>
        </w:rPr>
        <w:t>Indemnity</w:t>
      </w:r>
    </w:p>
    <w:p w14:paraId="05DD0054" w14:textId="77777777" w:rsidR="00002CC4" w:rsidRPr="005C41E6" w:rsidRDefault="00002CC4" w:rsidP="00002CC4">
      <w:pPr>
        <w:spacing w:before="120" w:after="120"/>
        <w:jc w:val="both"/>
      </w:pPr>
      <w:r w:rsidRPr="005C41E6">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0A624A25" w14:textId="77777777" w:rsidR="00002CC4" w:rsidRPr="005C41E6" w:rsidRDefault="00002CC4" w:rsidP="00002CC4">
      <w:pPr>
        <w:spacing w:before="120" w:after="120"/>
        <w:jc w:val="both"/>
      </w:pPr>
      <w:r w:rsidRPr="005C41E6">
        <w:t>In WITNESS THEREOF, 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2CC4" w:rsidRPr="005C41E6" w14:paraId="3ED9BE0B" w14:textId="77777777" w:rsidTr="00CC2B8B">
        <w:tc>
          <w:tcPr>
            <w:tcW w:w="4675" w:type="dxa"/>
            <w:shd w:val="clear" w:color="auto" w:fill="auto"/>
          </w:tcPr>
          <w:p w14:paraId="77C326AF"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Principal</w:t>
            </w:r>
          </w:p>
        </w:tc>
        <w:tc>
          <w:tcPr>
            <w:tcW w:w="4675" w:type="dxa"/>
            <w:shd w:val="clear" w:color="auto" w:fill="auto"/>
          </w:tcPr>
          <w:p w14:paraId="14AFFF16"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Bidder</w:t>
            </w:r>
          </w:p>
        </w:tc>
      </w:tr>
      <w:tr w:rsidR="00002CC4" w:rsidRPr="005C41E6" w14:paraId="05761CF5" w14:textId="77777777" w:rsidTr="00CC2B8B">
        <w:trPr>
          <w:trHeight w:val="576"/>
        </w:trPr>
        <w:tc>
          <w:tcPr>
            <w:tcW w:w="4675" w:type="dxa"/>
            <w:shd w:val="clear" w:color="auto" w:fill="auto"/>
          </w:tcPr>
          <w:p w14:paraId="425C77AD" w14:textId="77777777" w:rsidR="00002CC4" w:rsidRPr="005C41E6" w:rsidRDefault="00002CC4" w:rsidP="00CC2B8B">
            <w:pPr>
              <w:autoSpaceDE w:val="0"/>
              <w:autoSpaceDN w:val="0"/>
              <w:adjustRightInd w:val="0"/>
              <w:spacing w:after="0"/>
              <w:jc w:val="both"/>
              <w:rPr>
                <w:rFonts w:ascii="Calibri" w:hAnsi="Calibri" w:cs="Calibri"/>
                <w:color w:val="000000"/>
              </w:rPr>
            </w:pPr>
          </w:p>
          <w:p w14:paraId="7067ECDB" w14:textId="77777777" w:rsidR="00002CC4" w:rsidRPr="005C41E6" w:rsidRDefault="00002CC4" w:rsidP="00CC2B8B">
            <w:pPr>
              <w:autoSpaceDE w:val="0"/>
              <w:autoSpaceDN w:val="0"/>
              <w:adjustRightInd w:val="0"/>
              <w:spacing w:after="0"/>
              <w:jc w:val="both"/>
              <w:rPr>
                <w:rFonts w:ascii="Calibri" w:hAnsi="Calibri" w:cs="Calibri"/>
                <w:color w:val="000000"/>
              </w:rPr>
            </w:pPr>
          </w:p>
          <w:p w14:paraId="5DF6728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5295D275" w14:textId="77777777" w:rsidR="00002CC4" w:rsidRPr="005C41E6" w:rsidRDefault="00002CC4" w:rsidP="00CC2B8B">
            <w:pPr>
              <w:autoSpaceDE w:val="0"/>
              <w:autoSpaceDN w:val="0"/>
              <w:adjustRightInd w:val="0"/>
              <w:spacing w:after="0"/>
              <w:jc w:val="both"/>
              <w:rPr>
                <w:rFonts w:ascii="Calibri" w:hAnsi="Calibri" w:cs="Calibri"/>
                <w:color w:val="000000"/>
              </w:rPr>
            </w:pPr>
          </w:p>
          <w:p w14:paraId="58B7ABAB" w14:textId="77777777" w:rsidR="00002CC4" w:rsidRPr="005C41E6" w:rsidRDefault="00002CC4" w:rsidP="00CC2B8B">
            <w:pPr>
              <w:autoSpaceDE w:val="0"/>
              <w:autoSpaceDN w:val="0"/>
              <w:adjustRightInd w:val="0"/>
              <w:spacing w:after="0"/>
              <w:jc w:val="both"/>
              <w:rPr>
                <w:rFonts w:ascii="Calibri" w:hAnsi="Calibri" w:cs="Calibri"/>
                <w:color w:val="000000"/>
              </w:rPr>
            </w:pPr>
          </w:p>
          <w:p w14:paraId="19419EC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522EC851" w14:textId="77777777" w:rsidTr="00CC2B8B">
        <w:tc>
          <w:tcPr>
            <w:tcW w:w="4675" w:type="dxa"/>
            <w:shd w:val="clear" w:color="auto" w:fill="auto"/>
          </w:tcPr>
          <w:p w14:paraId="1F41877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2FF7D83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6A4C5396" w14:textId="77777777" w:rsidTr="00CC2B8B">
        <w:tc>
          <w:tcPr>
            <w:tcW w:w="4675" w:type="dxa"/>
            <w:shd w:val="clear" w:color="auto" w:fill="auto"/>
          </w:tcPr>
          <w:p w14:paraId="67C79B72"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6FA36450"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76FE7BFE" w14:textId="77777777" w:rsidTr="00CC2B8B">
        <w:tc>
          <w:tcPr>
            <w:tcW w:w="4675" w:type="dxa"/>
            <w:shd w:val="clear" w:color="auto" w:fill="auto"/>
          </w:tcPr>
          <w:p w14:paraId="0D2F8B85"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7408219D"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5E3B4C3F" w14:textId="77777777" w:rsidTr="00CC2B8B">
        <w:tc>
          <w:tcPr>
            <w:tcW w:w="4675" w:type="dxa"/>
            <w:shd w:val="clear" w:color="auto" w:fill="auto"/>
          </w:tcPr>
          <w:p w14:paraId="1BE7B82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238FC9BE"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51ED0B7D" w14:textId="77777777" w:rsidTr="00CC2B8B">
        <w:tc>
          <w:tcPr>
            <w:tcW w:w="4675" w:type="dxa"/>
            <w:shd w:val="clear" w:color="auto" w:fill="auto"/>
          </w:tcPr>
          <w:p w14:paraId="23E8FF01"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3C8B955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r w:rsidR="00002CC4" w:rsidRPr="005C41E6" w14:paraId="5342D4E3" w14:textId="77777777" w:rsidTr="00CC2B8B">
        <w:tc>
          <w:tcPr>
            <w:tcW w:w="4675" w:type="dxa"/>
            <w:shd w:val="clear" w:color="auto" w:fill="auto"/>
          </w:tcPr>
          <w:p w14:paraId="0DDE8EEF"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c>
          <w:tcPr>
            <w:tcW w:w="4675" w:type="dxa"/>
            <w:shd w:val="clear" w:color="auto" w:fill="auto"/>
          </w:tcPr>
          <w:p w14:paraId="2E1E161B" w14:textId="77777777" w:rsidR="00002CC4" w:rsidRPr="005C41E6" w:rsidRDefault="00002CC4" w:rsidP="00CC2B8B">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r>
      <w:tr w:rsidR="00002CC4" w:rsidRPr="005C41E6" w14:paraId="186DA5E6" w14:textId="77777777" w:rsidTr="00CC2B8B">
        <w:tc>
          <w:tcPr>
            <w:tcW w:w="4675" w:type="dxa"/>
            <w:shd w:val="clear" w:color="auto" w:fill="auto"/>
          </w:tcPr>
          <w:p w14:paraId="45EDE274"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w:t>
            </w:r>
          </w:p>
        </w:tc>
        <w:tc>
          <w:tcPr>
            <w:tcW w:w="4675" w:type="dxa"/>
            <w:shd w:val="clear" w:color="auto" w:fill="auto"/>
          </w:tcPr>
          <w:p w14:paraId="52155BC0" w14:textId="77777777" w:rsidR="00002CC4" w:rsidRPr="005C41E6" w:rsidRDefault="00002CC4" w:rsidP="00CC2B8B">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II</w:t>
            </w:r>
          </w:p>
        </w:tc>
      </w:tr>
      <w:tr w:rsidR="00002CC4" w:rsidRPr="005C41E6" w14:paraId="197F077A" w14:textId="77777777" w:rsidTr="00CC2B8B">
        <w:trPr>
          <w:trHeight w:val="576"/>
        </w:trPr>
        <w:tc>
          <w:tcPr>
            <w:tcW w:w="4675" w:type="dxa"/>
            <w:shd w:val="clear" w:color="auto" w:fill="auto"/>
          </w:tcPr>
          <w:p w14:paraId="41823788" w14:textId="77777777" w:rsidR="00002CC4" w:rsidRPr="005C41E6" w:rsidRDefault="00002CC4" w:rsidP="00CC2B8B">
            <w:pPr>
              <w:autoSpaceDE w:val="0"/>
              <w:autoSpaceDN w:val="0"/>
              <w:adjustRightInd w:val="0"/>
              <w:spacing w:after="0"/>
              <w:jc w:val="both"/>
              <w:rPr>
                <w:rFonts w:ascii="Calibri" w:hAnsi="Calibri" w:cs="Calibri"/>
                <w:color w:val="000000"/>
              </w:rPr>
            </w:pPr>
          </w:p>
          <w:p w14:paraId="3B99211E" w14:textId="77777777" w:rsidR="00002CC4" w:rsidRPr="005C41E6" w:rsidRDefault="00002CC4" w:rsidP="00CC2B8B">
            <w:pPr>
              <w:autoSpaceDE w:val="0"/>
              <w:autoSpaceDN w:val="0"/>
              <w:adjustRightInd w:val="0"/>
              <w:spacing w:after="0"/>
              <w:jc w:val="both"/>
              <w:rPr>
                <w:rFonts w:ascii="Calibri" w:hAnsi="Calibri" w:cs="Calibri"/>
                <w:color w:val="000000"/>
              </w:rPr>
            </w:pPr>
          </w:p>
          <w:p w14:paraId="7C98450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14:paraId="789D022B" w14:textId="77777777" w:rsidR="00002CC4" w:rsidRPr="005C41E6" w:rsidRDefault="00002CC4" w:rsidP="00CC2B8B">
            <w:pPr>
              <w:autoSpaceDE w:val="0"/>
              <w:autoSpaceDN w:val="0"/>
              <w:adjustRightInd w:val="0"/>
              <w:spacing w:after="0"/>
              <w:jc w:val="both"/>
              <w:rPr>
                <w:rFonts w:ascii="Calibri" w:hAnsi="Calibri" w:cs="Calibri"/>
                <w:color w:val="000000"/>
              </w:rPr>
            </w:pPr>
          </w:p>
          <w:p w14:paraId="3A6929BA" w14:textId="77777777" w:rsidR="00002CC4" w:rsidRPr="005C41E6" w:rsidRDefault="00002CC4" w:rsidP="00CC2B8B">
            <w:pPr>
              <w:autoSpaceDE w:val="0"/>
              <w:autoSpaceDN w:val="0"/>
              <w:adjustRightInd w:val="0"/>
              <w:spacing w:after="0"/>
              <w:jc w:val="both"/>
              <w:rPr>
                <w:rFonts w:ascii="Calibri" w:hAnsi="Calibri" w:cs="Calibri"/>
                <w:color w:val="000000"/>
              </w:rPr>
            </w:pPr>
          </w:p>
          <w:p w14:paraId="6F729305"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02CC4" w:rsidRPr="005C41E6" w14:paraId="0150D51E" w14:textId="77777777" w:rsidTr="00CC2B8B">
        <w:tc>
          <w:tcPr>
            <w:tcW w:w="4675" w:type="dxa"/>
            <w:shd w:val="clear" w:color="auto" w:fill="auto"/>
          </w:tcPr>
          <w:p w14:paraId="394E9316"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14:paraId="166D7C9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02CC4" w:rsidRPr="005C41E6" w14:paraId="62377805" w14:textId="77777777" w:rsidTr="00CC2B8B">
        <w:tc>
          <w:tcPr>
            <w:tcW w:w="4675" w:type="dxa"/>
            <w:shd w:val="clear" w:color="auto" w:fill="auto"/>
          </w:tcPr>
          <w:p w14:paraId="150C9ED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14:paraId="203667C3"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02CC4" w:rsidRPr="005C41E6" w14:paraId="20DC68A1" w14:textId="77777777" w:rsidTr="00CC2B8B">
        <w:tc>
          <w:tcPr>
            <w:tcW w:w="4675" w:type="dxa"/>
            <w:shd w:val="clear" w:color="auto" w:fill="auto"/>
          </w:tcPr>
          <w:p w14:paraId="050447A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14:paraId="103D75C9"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02CC4" w:rsidRPr="005C41E6" w14:paraId="03736E44" w14:textId="77777777" w:rsidTr="00CC2B8B">
        <w:tc>
          <w:tcPr>
            <w:tcW w:w="4675" w:type="dxa"/>
            <w:shd w:val="clear" w:color="auto" w:fill="auto"/>
          </w:tcPr>
          <w:p w14:paraId="42A69C57"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14:paraId="0CC883C2"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02CC4" w:rsidRPr="005C41E6" w14:paraId="0F050B35" w14:textId="77777777" w:rsidTr="00CC2B8B">
        <w:tc>
          <w:tcPr>
            <w:tcW w:w="4675" w:type="dxa"/>
            <w:shd w:val="clear" w:color="auto" w:fill="auto"/>
          </w:tcPr>
          <w:p w14:paraId="7E59D06F"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14:paraId="569E3932" w14:textId="77777777" w:rsidR="00002CC4" w:rsidRPr="005C41E6" w:rsidRDefault="00002CC4" w:rsidP="00CC2B8B">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bl>
    <w:p w14:paraId="4F8BB423" w14:textId="77777777" w:rsidR="00002CC4" w:rsidRPr="005C41E6" w:rsidRDefault="00002CC4" w:rsidP="00002CC4">
      <w:pPr>
        <w:spacing w:before="120" w:after="120"/>
        <w:jc w:val="both"/>
      </w:pPr>
    </w:p>
    <w:p w14:paraId="3D8A9249" w14:textId="77777777" w:rsidR="00002CC4" w:rsidRPr="005C41E6" w:rsidRDefault="00002CC4" w:rsidP="00002CC4">
      <w:r w:rsidRPr="005C41E6">
        <w:br w:type="page"/>
      </w:r>
    </w:p>
    <w:p w14:paraId="081ABFC2" w14:textId="77777777" w:rsidR="00002CC4" w:rsidRPr="0040045C" w:rsidRDefault="00002CC4" w:rsidP="00002CC4">
      <w:pPr>
        <w:pStyle w:val="Heading1"/>
        <w:numPr>
          <w:ilvl w:val="0"/>
          <w:numId w:val="35"/>
        </w:numPr>
        <w:spacing w:before="120" w:after="120"/>
        <w:rPr>
          <w:b/>
          <w:bCs/>
          <w:sz w:val="28"/>
          <w:szCs w:val="28"/>
        </w:rPr>
      </w:pPr>
      <w:bookmarkStart w:id="138" w:name="_Toc163842285"/>
      <w:r w:rsidRPr="005C41E6">
        <w:rPr>
          <w:b/>
          <w:bCs/>
          <w:sz w:val="28"/>
          <w:szCs w:val="28"/>
        </w:rPr>
        <w:lastRenderedPageBreak/>
        <w:t>Annexure 11: Performance Bank Guarantee</w:t>
      </w:r>
      <w:bookmarkEnd w:id="138"/>
    </w:p>
    <w:p w14:paraId="053B22AA" w14:textId="77777777" w:rsidR="00002CC4" w:rsidRPr="005C41E6" w:rsidRDefault="00002CC4" w:rsidP="00002CC4">
      <w:pPr>
        <w:spacing w:before="120" w:after="120"/>
        <w:jc w:val="both"/>
      </w:pPr>
      <w:r w:rsidRPr="005C41E6">
        <w:t>To,</w:t>
      </w:r>
    </w:p>
    <w:p w14:paraId="48AD752D" w14:textId="77777777" w:rsidR="00002CC4" w:rsidRPr="005C41E6" w:rsidRDefault="00002CC4" w:rsidP="00002CC4">
      <w:pPr>
        <w:spacing w:before="120" w:after="120"/>
        <w:jc w:val="both"/>
      </w:pPr>
      <w:r w:rsidRPr="005C41E6">
        <w:t>Central Bank of India</w:t>
      </w:r>
    </w:p>
    <w:p w14:paraId="417519A3" w14:textId="77777777" w:rsidR="00002CC4" w:rsidRPr="005C41E6" w:rsidRDefault="00002CC4" w:rsidP="00002CC4">
      <w:pPr>
        <w:spacing w:before="120" w:after="120"/>
        <w:jc w:val="both"/>
      </w:pPr>
      <w:r w:rsidRPr="005C41E6">
        <w:t>Mumbai</w:t>
      </w:r>
    </w:p>
    <w:p w14:paraId="44655755" w14:textId="77777777" w:rsidR="00002CC4" w:rsidRPr="005C41E6" w:rsidRDefault="00002CC4" w:rsidP="00002CC4">
      <w:pPr>
        <w:spacing w:before="120" w:after="120"/>
        <w:jc w:val="both"/>
      </w:pPr>
      <w:r w:rsidRPr="005C41E6">
        <w:t xml:space="preserve">In consideration of Central Bank of India having Registered Office at Chandermukhi Building, Nariman Point, Mumbai 400 021 (hereinafter referred to as “Purchaser”) having agreed to purchase </w:t>
      </w:r>
      <w:r>
        <w:t xml:space="preserve">of software, </w:t>
      </w:r>
      <w:r w:rsidRPr="005C41E6">
        <w:t xml:space="preserve">hardware </w:t>
      </w:r>
      <w:r>
        <w:t xml:space="preserve">&amp; other components &amp; services </w:t>
      </w:r>
      <w:r w:rsidRPr="005C41E6">
        <w:t xml:space="preserve">(hereinafter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w:t>
      </w:r>
      <w:r w:rsidR="00156FC9">
        <w:t xml:space="preserve">software, solution and services </w:t>
      </w:r>
      <w:r w:rsidRPr="005C41E6">
        <w:t>as per the terms and conditions of the said contract, to be supplied by the contractor and also guaranteeing the maintenance, by the contractor, of the computer hardware and systems as per the terms and conditions of the said contract;</w:t>
      </w:r>
    </w:p>
    <w:p w14:paraId="7ED43EE7" w14:textId="77777777" w:rsidR="00002CC4" w:rsidRPr="005C41E6" w:rsidRDefault="00002CC4" w:rsidP="00002CC4">
      <w:pPr>
        <w:spacing w:before="120" w:after="120"/>
        <w:jc w:val="both"/>
      </w:pPr>
      <w:r w:rsidRPr="005C41E6">
        <w:t>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computer hardware</w:t>
      </w:r>
      <w:r w:rsidR="00156FC9">
        <w:t>, software, solution and services</w:t>
      </w:r>
      <w:r w:rsidRPr="005C41E6">
        <w:t xml:space="preserve"> to perform as per the said contract, and also failure of the contractor to maintain the computer hardware and systems as per the terms and conditions of the said contract.</w:t>
      </w:r>
    </w:p>
    <w:p w14:paraId="2F7E1AC1" w14:textId="77777777" w:rsidR="00002CC4" w:rsidRPr="005C41E6" w:rsidRDefault="00002CC4" w:rsidP="00002CC4">
      <w:pPr>
        <w:spacing w:before="120" w:after="120"/>
        <w:jc w:val="both"/>
      </w:pPr>
      <w:r w:rsidRPr="005C41E6">
        <w:t xml:space="preserve">2) Notwithstanding anything to the contrary, the decision of the purchaser as to whether computer </w:t>
      </w:r>
      <w:r w:rsidR="005B6E76" w:rsidRPr="005C41E6">
        <w:t>hardware</w:t>
      </w:r>
      <w:r w:rsidR="005B6E76">
        <w:t>, software, solution and services</w:t>
      </w:r>
      <w:r w:rsidRPr="005C41E6">
        <w:t xml:space="preserv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13D53B41" w14:textId="77777777" w:rsidR="00002CC4" w:rsidRPr="005C41E6" w:rsidRDefault="00002CC4" w:rsidP="00002CC4">
      <w:pPr>
        <w:spacing w:before="120" w:after="120"/>
        <w:jc w:val="both"/>
      </w:pPr>
      <w:r w:rsidRPr="005C41E6">
        <w:t>3) This Guarantee shall expire on -----------------; without prejudice to the purchaser’s claim or claims demanded from or otherwise notified to the Bank in writing on or before the said date i.e. --------- (this date should be date of expiry of Guarantee).</w:t>
      </w:r>
    </w:p>
    <w:p w14:paraId="764ED79E" w14:textId="77777777" w:rsidR="00002CC4" w:rsidRPr="005C41E6" w:rsidRDefault="00002CC4" w:rsidP="00002CC4">
      <w:pPr>
        <w:spacing w:before="120" w:after="120"/>
        <w:jc w:val="both"/>
      </w:pPr>
      <w:r w:rsidRPr="005C41E6">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w:t>
      </w:r>
      <w:r w:rsidRPr="005C41E6">
        <w:lastRenderedPageBreak/>
        <w:t>said contract have been fully carried out by the contractor and accordingly discharges the Guarantee.</w:t>
      </w:r>
    </w:p>
    <w:p w14:paraId="49B2D2A4" w14:textId="77777777" w:rsidR="00002CC4" w:rsidRPr="00612052" w:rsidRDefault="00002CC4" w:rsidP="00002CC4">
      <w:pPr>
        <w:spacing w:before="120" w:after="120"/>
        <w:jc w:val="both"/>
      </w:pPr>
      <w:r w:rsidRPr="005C41E6">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Pr="00D946CA">
        <w:t xml:space="preserve">surety ship </w:t>
      </w:r>
      <w:r w:rsidRPr="00612052">
        <w:t>and other rights if any which are in any way inconsistent with the above or any other provisions of this Guarantee.</w:t>
      </w:r>
    </w:p>
    <w:p w14:paraId="6C47BC5C" w14:textId="77777777" w:rsidR="00002CC4" w:rsidRPr="005C41E6" w:rsidRDefault="00002CC4" w:rsidP="00002CC4">
      <w:pPr>
        <w:spacing w:before="120" w:after="120"/>
        <w:jc w:val="both"/>
      </w:pPr>
      <w:r w:rsidRPr="005C41E6">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17120D03" w14:textId="77777777" w:rsidR="00002CC4" w:rsidRPr="005C41E6" w:rsidRDefault="00002CC4" w:rsidP="00002CC4">
      <w:pPr>
        <w:spacing w:before="120" w:after="120"/>
        <w:jc w:val="both"/>
      </w:pPr>
      <w:r w:rsidRPr="005C41E6">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2A89DBAC" w14:textId="77777777" w:rsidR="00002CC4" w:rsidRPr="005C41E6" w:rsidRDefault="00002CC4" w:rsidP="00002CC4">
      <w:pPr>
        <w:spacing w:before="120" w:after="120"/>
        <w:jc w:val="both"/>
      </w:pPr>
      <w:r w:rsidRPr="005C41E6">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05BD1614" w14:textId="77777777" w:rsidR="00002CC4" w:rsidRPr="005C41E6" w:rsidRDefault="00002CC4" w:rsidP="00002CC4">
      <w:pPr>
        <w:spacing w:before="120" w:after="120"/>
        <w:jc w:val="both"/>
      </w:pPr>
      <w:r w:rsidRPr="005C41E6">
        <w:t>9) Any notice by way of demand or otherwise under this guarantee may be sent by special courier, telex, fax or registered post to our local address as mentioned in this guarantee.</w:t>
      </w:r>
    </w:p>
    <w:p w14:paraId="4204A068" w14:textId="77777777" w:rsidR="00002CC4" w:rsidRPr="005C41E6" w:rsidRDefault="00002CC4" w:rsidP="00002CC4">
      <w:pPr>
        <w:spacing w:before="120" w:after="120"/>
        <w:jc w:val="both"/>
      </w:pPr>
      <w:r w:rsidRPr="005C41E6">
        <w:t>10) Notwithstanding anything contained herein:-</w:t>
      </w:r>
    </w:p>
    <w:p w14:paraId="468A96E3" w14:textId="77777777" w:rsidR="00002CC4" w:rsidRPr="005C41E6" w:rsidRDefault="00002CC4" w:rsidP="00002CC4">
      <w:pPr>
        <w:spacing w:before="120" w:after="120"/>
        <w:jc w:val="both"/>
      </w:pPr>
      <w:r w:rsidRPr="005C41E6">
        <w:t xml:space="preserve">i) Our liability under this Bank Guarantee shall not exceed Rs--------(Rupees---------only); </w:t>
      </w:r>
    </w:p>
    <w:p w14:paraId="4DCB6BE3" w14:textId="77777777" w:rsidR="00002CC4" w:rsidRPr="005C41E6" w:rsidRDefault="00002CC4" w:rsidP="00002CC4">
      <w:pPr>
        <w:spacing w:before="120" w:after="120"/>
        <w:jc w:val="both"/>
      </w:pPr>
      <w:r w:rsidRPr="005C41E6">
        <w:t>ii) This Bank Guarantee shall be valid up to ----------------------;</w:t>
      </w:r>
      <w:r>
        <w:t>(date of expiry)</w:t>
      </w:r>
      <w:r w:rsidRPr="005C41E6">
        <w:t xml:space="preserve"> and </w:t>
      </w:r>
    </w:p>
    <w:p w14:paraId="0FF6D31C" w14:textId="77777777" w:rsidR="00002CC4" w:rsidRPr="005C41E6" w:rsidRDefault="00002CC4" w:rsidP="00002CC4">
      <w:pPr>
        <w:spacing w:before="120" w:after="120"/>
        <w:jc w:val="both"/>
      </w:pPr>
      <w:r w:rsidRPr="005C41E6">
        <w:t>iii) We are liable to pay the Guaranteed amount or any part thereof under this Bank Guarantee only and only if you serve upon us a written claim or demand on or before--- -------------- (date of expiry of Guarantee)</w:t>
      </w:r>
    </w:p>
    <w:p w14:paraId="0B0DA561" w14:textId="77777777" w:rsidR="00002CC4" w:rsidRPr="005C41E6" w:rsidRDefault="00002CC4" w:rsidP="00002CC4">
      <w:pPr>
        <w:spacing w:before="120" w:after="120"/>
        <w:jc w:val="both"/>
      </w:pPr>
      <w:r w:rsidRPr="005C41E6">
        <w:t>11) The Bank has power to issue this Guarantee under the statute/constitution and the undersigned has full power to sign this Guarantee on behalf of the Bank.</w:t>
      </w:r>
    </w:p>
    <w:p w14:paraId="258E234D" w14:textId="6ABA1024" w:rsidR="00002CC4" w:rsidRPr="005C41E6" w:rsidRDefault="00002CC4" w:rsidP="00002CC4">
      <w:pPr>
        <w:spacing w:before="120" w:after="120"/>
        <w:jc w:val="both"/>
      </w:pPr>
      <w:r w:rsidRPr="005C41E6">
        <w:t>Date this -------------------- day of ------------------ 202</w:t>
      </w:r>
      <w:r w:rsidR="00860837">
        <w:t>4</w:t>
      </w:r>
      <w:r w:rsidRPr="005C41E6">
        <w:t xml:space="preserve"> at ---------</w:t>
      </w:r>
    </w:p>
    <w:p w14:paraId="58ED0921" w14:textId="77777777" w:rsidR="00002CC4" w:rsidRPr="005C41E6" w:rsidRDefault="00002CC4" w:rsidP="00002CC4">
      <w:pPr>
        <w:spacing w:before="120" w:after="120"/>
        <w:jc w:val="both"/>
      </w:pPr>
      <w:r w:rsidRPr="005C41E6">
        <w:t>For and on behalf of -------------------------- Bank.</w:t>
      </w:r>
    </w:p>
    <w:p w14:paraId="18840DC2" w14:textId="77777777" w:rsidR="00002CC4" w:rsidRPr="005C41E6" w:rsidRDefault="00002CC4" w:rsidP="00002CC4">
      <w:pPr>
        <w:spacing w:before="120" w:after="120"/>
        <w:jc w:val="both"/>
      </w:pPr>
      <w:r w:rsidRPr="005C41E6">
        <w:lastRenderedPageBreak/>
        <w:t>sd/- ----------------------------------------</w:t>
      </w:r>
    </w:p>
    <w:p w14:paraId="1D108BFE" w14:textId="77777777" w:rsidR="00002CC4" w:rsidRPr="005C41E6" w:rsidRDefault="00002CC4" w:rsidP="00002CC4">
      <w:r w:rsidRPr="005C41E6">
        <w:br w:type="page"/>
      </w:r>
    </w:p>
    <w:p w14:paraId="1ED751D0" w14:textId="77777777" w:rsidR="00002CC4" w:rsidRPr="00BD7FF2" w:rsidRDefault="00002CC4" w:rsidP="00002CC4">
      <w:pPr>
        <w:pStyle w:val="Heading1"/>
        <w:numPr>
          <w:ilvl w:val="0"/>
          <w:numId w:val="35"/>
        </w:numPr>
        <w:spacing w:before="120" w:after="120"/>
        <w:rPr>
          <w:b/>
          <w:bCs/>
          <w:sz w:val="28"/>
          <w:szCs w:val="28"/>
        </w:rPr>
      </w:pPr>
      <w:bookmarkStart w:id="139" w:name="_Toc163842286"/>
      <w:r w:rsidRPr="005C41E6">
        <w:rPr>
          <w:b/>
          <w:bCs/>
          <w:sz w:val="28"/>
          <w:szCs w:val="28"/>
        </w:rPr>
        <w:lastRenderedPageBreak/>
        <w:t>Annexure 12: Bid Security (Earnest Money Deposit)</w:t>
      </w:r>
      <w:bookmarkEnd w:id="139"/>
    </w:p>
    <w:p w14:paraId="456A576D" w14:textId="77777777" w:rsidR="00002CC4" w:rsidRDefault="00002CC4" w:rsidP="00002CC4">
      <w:pPr>
        <w:autoSpaceDE w:val="0"/>
        <w:autoSpaceDN w:val="0"/>
        <w:adjustRightInd w:val="0"/>
        <w:ind w:right="1468"/>
        <w:rPr>
          <w:rFonts w:cs="Mangal"/>
          <w:color w:val="000000"/>
        </w:rPr>
      </w:pPr>
      <w:r w:rsidRPr="00010399">
        <w:rPr>
          <w:rFonts w:cs="Mangal"/>
          <w:color w:val="000000"/>
        </w:rPr>
        <w:t>To,</w:t>
      </w:r>
    </w:p>
    <w:p w14:paraId="1BA8D9A6" w14:textId="77777777" w:rsidR="00002CC4" w:rsidRPr="006156BF" w:rsidRDefault="00002CC4" w:rsidP="00002CC4">
      <w:pPr>
        <w:pStyle w:val="NoSpacing"/>
      </w:pPr>
      <w:r w:rsidRPr="006156BF">
        <w:t>General Manager-IT</w:t>
      </w:r>
    </w:p>
    <w:p w14:paraId="37B2821B" w14:textId="77777777" w:rsidR="00002CC4" w:rsidRPr="006156BF" w:rsidRDefault="00002CC4" w:rsidP="00002CC4">
      <w:pPr>
        <w:pStyle w:val="NoSpacing"/>
      </w:pPr>
      <w:r w:rsidRPr="006156BF">
        <w:t>Central Bank of India,</w:t>
      </w:r>
    </w:p>
    <w:p w14:paraId="5636269D" w14:textId="77777777" w:rsidR="00002CC4" w:rsidRPr="006156BF" w:rsidRDefault="00002CC4" w:rsidP="00002CC4">
      <w:pPr>
        <w:pStyle w:val="NoSpacing"/>
      </w:pPr>
      <w:r w:rsidRPr="006156BF">
        <w:t>DIT, 1st Floor,</w:t>
      </w:r>
    </w:p>
    <w:p w14:paraId="767448F2" w14:textId="77777777" w:rsidR="00002CC4" w:rsidRPr="006156BF" w:rsidRDefault="00002CC4" w:rsidP="00002CC4">
      <w:pPr>
        <w:pStyle w:val="NoSpacing"/>
      </w:pPr>
      <w:r w:rsidRPr="006156BF">
        <w:t>CBD Belapur,</w:t>
      </w:r>
    </w:p>
    <w:p w14:paraId="661F6C0A" w14:textId="77777777" w:rsidR="00002CC4" w:rsidRPr="00BD7FF2" w:rsidRDefault="00002CC4" w:rsidP="00002CC4">
      <w:pPr>
        <w:pStyle w:val="NoSpacing"/>
      </w:pPr>
      <w:r w:rsidRPr="006156BF">
        <w:t>Navi Mumbai -400 614</w:t>
      </w:r>
    </w:p>
    <w:p w14:paraId="5E80ACD9" w14:textId="77777777" w:rsidR="00002CC4" w:rsidRPr="00010399" w:rsidRDefault="00002CC4" w:rsidP="00002CC4">
      <w:pPr>
        <w:autoSpaceDE w:val="0"/>
        <w:autoSpaceDN w:val="0"/>
        <w:adjustRightInd w:val="0"/>
        <w:spacing w:before="120" w:after="120"/>
        <w:ind w:right="1468"/>
        <w:rPr>
          <w:rFonts w:cs="Mangal"/>
        </w:rPr>
      </w:pPr>
      <w:r w:rsidRPr="00010399">
        <w:rPr>
          <w:rFonts w:cs="Mangal"/>
          <w:color w:val="000000"/>
        </w:rPr>
        <w:t xml:space="preserve">Dear Sir, </w:t>
      </w:r>
    </w:p>
    <w:p w14:paraId="0973EC48" w14:textId="77777777" w:rsidR="00002CC4" w:rsidRPr="00010399" w:rsidRDefault="00002CC4" w:rsidP="00002CC4">
      <w:pPr>
        <w:autoSpaceDE w:val="0"/>
        <w:autoSpaceDN w:val="0"/>
        <w:adjustRightInd w:val="0"/>
        <w:spacing w:before="120" w:after="120"/>
        <w:ind w:right="-46"/>
        <w:jc w:val="both"/>
        <w:rPr>
          <w:rFonts w:cs="Mangal"/>
        </w:rPr>
      </w:pPr>
      <w:r w:rsidRPr="00010399">
        <w:rPr>
          <w:rFonts w:cs="Mangal"/>
          <w:color w:val="000000"/>
        </w:rPr>
        <w:t>In response to your invitation to respond to your RF</w:t>
      </w:r>
      <w:r>
        <w:rPr>
          <w:rFonts w:cs="Mangal"/>
          <w:color w:val="000000"/>
        </w:rPr>
        <w:t>P</w:t>
      </w:r>
      <w:r w:rsidRPr="00010399">
        <w:rPr>
          <w:rFonts w:cs="Mangal"/>
          <w:color w:val="000000"/>
        </w:rPr>
        <w:t xml:space="preserve"> for </w:t>
      </w:r>
      <w:r>
        <w:rPr>
          <w:rFonts w:cs="Mangal"/>
          <w:color w:val="000000"/>
        </w:rPr>
        <w:t>________________________________</w:t>
      </w:r>
      <w:r w:rsidRPr="00010399">
        <w:rPr>
          <w:rFonts w:cs="Mangal"/>
          <w:color w:val="000000"/>
        </w:rPr>
        <w:t xml:space="preserve">, M/s _____having their registered office at _______ (hereinafter called the </w:t>
      </w:r>
      <w:r>
        <w:rPr>
          <w:rFonts w:cs="Mangal"/>
          <w:color w:val="000000"/>
        </w:rPr>
        <w:t>“</w:t>
      </w:r>
      <w:r w:rsidRPr="00010399">
        <w:rPr>
          <w:rFonts w:cs="Mangal"/>
          <w:color w:val="000000"/>
        </w:rPr>
        <w:t xml:space="preserve">Bidder‟) wishes to respond to the said </w:t>
      </w:r>
      <w:r>
        <w:rPr>
          <w:rFonts w:cs="Mangal"/>
          <w:color w:val="000000"/>
        </w:rPr>
        <w:t>Request for Proposal</w:t>
      </w:r>
      <w:r w:rsidRPr="00010399">
        <w:rPr>
          <w:rFonts w:cs="Mangal"/>
          <w:color w:val="000000"/>
        </w:rPr>
        <w:t xml:space="preserve"> (RF</w:t>
      </w:r>
      <w:r>
        <w:rPr>
          <w:rFonts w:cs="Mangal"/>
          <w:color w:val="000000"/>
        </w:rPr>
        <w:t>P</w:t>
      </w:r>
      <w:r w:rsidRPr="00010399">
        <w:rPr>
          <w:rFonts w:cs="Mangal"/>
          <w:color w:val="000000"/>
        </w:rPr>
        <w:t xml:space="preserve">) and submit the proposal </w:t>
      </w:r>
      <w:r>
        <w:rPr>
          <w:rFonts w:cs="Mangal"/>
          <w:color w:val="000000"/>
        </w:rPr>
        <w:t xml:space="preserve">for </w:t>
      </w:r>
      <w:r w:rsidRPr="00010399">
        <w:rPr>
          <w:rFonts w:cs="Mangal"/>
          <w:color w:val="000000"/>
        </w:rPr>
        <w:t>as listed in the RF</w:t>
      </w:r>
      <w:r>
        <w:rPr>
          <w:rFonts w:cs="Mangal"/>
          <w:color w:val="000000"/>
        </w:rPr>
        <w:t>P</w:t>
      </w:r>
      <w:r w:rsidRPr="00010399">
        <w:rPr>
          <w:rFonts w:cs="Mangal"/>
          <w:color w:val="000000"/>
        </w:rPr>
        <w:t xml:space="preserve"> document.  </w:t>
      </w:r>
    </w:p>
    <w:p w14:paraId="3F3C4BC4" w14:textId="1EE56292" w:rsidR="00002CC4" w:rsidRPr="00010399" w:rsidRDefault="00002CC4" w:rsidP="00002CC4">
      <w:pPr>
        <w:autoSpaceDE w:val="0"/>
        <w:autoSpaceDN w:val="0"/>
        <w:adjustRightInd w:val="0"/>
        <w:spacing w:before="120" w:after="120"/>
        <w:ind w:right="43"/>
        <w:jc w:val="both"/>
        <w:rPr>
          <w:rFonts w:cs="Mangal"/>
        </w:rPr>
      </w:pPr>
      <w:r>
        <w:rPr>
          <w:rFonts w:cs="Mangal"/>
          <w:color w:val="000000"/>
        </w:rPr>
        <w:t>Whereas the ”</w:t>
      </w:r>
      <w:r w:rsidRPr="00010399">
        <w:rPr>
          <w:rFonts w:cs="Mangal"/>
          <w:color w:val="000000"/>
        </w:rPr>
        <w:t>Bidder‟ has submitted the proposal in response to RF</w:t>
      </w:r>
      <w:r>
        <w:rPr>
          <w:rFonts w:cs="Mangal"/>
          <w:color w:val="000000"/>
        </w:rPr>
        <w:t>P</w:t>
      </w:r>
      <w:r w:rsidRPr="00010399">
        <w:rPr>
          <w:rFonts w:cs="Mangal"/>
          <w:color w:val="000000"/>
        </w:rPr>
        <w:t xml:space="preserve">, we, the ______ Bank having our head office ______ hereby irrevocably guarantee an amount of </w:t>
      </w:r>
      <w:r w:rsidR="00CE567A">
        <w:t>₹</w:t>
      </w:r>
      <w:r w:rsidRPr="004E6051">
        <w:rPr>
          <w:rFonts w:cs="Mangal"/>
          <w:b/>
          <w:bCs/>
          <w:color w:val="000000"/>
        </w:rPr>
        <w:t xml:space="preserve"> </w:t>
      </w:r>
      <w:r>
        <w:rPr>
          <w:rFonts w:cs="Mangal"/>
          <w:b/>
          <w:bCs/>
          <w:color w:val="000000"/>
        </w:rPr>
        <w:t xml:space="preserve"> 2,40</w:t>
      </w:r>
      <w:r w:rsidRPr="004E6051">
        <w:rPr>
          <w:rFonts w:cs="Mangal"/>
          <w:b/>
          <w:bCs/>
          <w:color w:val="000000"/>
        </w:rPr>
        <w:t xml:space="preserve">,00,000.00 (Rupees </w:t>
      </w:r>
      <w:r>
        <w:rPr>
          <w:rFonts w:cs="Mangal"/>
          <w:b/>
          <w:bCs/>
          <w:color w:val="000000"/>
        </w:rPr>
        <w:t xml:space="preserve">Two Crore Forty Lakhs </w:t>
      </w:r>
      <w:r w:rsidRPr="004E6051">
        <w:rPr>
          <w:rFonts w:cs="Mangal"/>
          <w:b/>
          <w:bCs/>
          <w:color w:val="000000"/>
        </w:rPr>
        <w:t>Only)</w:t>
      </w:r>
      <w:r w:rsidRPr="00010399">
        <w:rPr>
          <w:rFonts w:cs="Mangal"/>
          <w:b/>
          <w:bCs/>
          <w:color w:val="000000"/>
        </w:rPr>
        <w:t xml:space="preserve"> </w:t>
      </w:r>
      <w:r w:rsidRPr="00010399">
        <w:rPr>
          <w:rFonts w:cs="Mangal"/>
          <w:color w:val="000000"/>
        </w:rPr>
        <w:t xml:space="preserve">as bid security as </w:t>
      </w:r>
      <w:r>
        <w:rPr>
          <w:rFonts w:cs="Mangal"/>
          <w:color w:val="000000"/>
        </w:rPr>
        <w:t>required to be submitted by the “</w:t>
      </w:r>
      <w:r w:rsidRPr="00010399">
        <w:rPr>
          <w:rFonts w:cs="Mangal"/>
          <w:color w:val="000000"/>
        </w:rPr>
        <w:t>Bidder‟ as a condition for participation in the said process of RF</w:t>
      </w:r>
      <w:r>
        <w:rPr>
          <w:rFonts w:cs="Mangal"/>
          <w:color w:val="000000"/>
        </w:rPr>
        <w:t>Q</w:t>
      </w:r>
      <w:r w:rsidRPr="00010399">
        <w:rPr>
          <w:rFonts w:cs="Mangal"/>
          <w:color w:val="000000"/>
        </w:rPr>
        <w:t xml:space="preserve">. </w:t>
      </w:r>
    </w:p>
    <w:p w14:paraId="07336E3B" w14:textId="77777777" w:rsidR="00002CC4" w:rsidRPr="00010399" w:rsidRDefault="00002CC4" w:rsidP="00002CC4">
      <w:pPr>
        <w:autoSpaceDE w:val="0"/>
        <w:autoSpaceDN w:val="0"/>
        <w:adjustRightInd w:val="0"/>
        <w:spacing w:before="120" w:after="120"/>
        <w:ind w:right="43"/>
        <w:jc w:val="both"/>
        <w:rPr>
          <w:rFonts w:cs="Mangal"/>
          <w:color w:val="000000"/>
        </w:rPr>
      </w:pPr>
      <w:r w:rsidRPr="00010399">
        <w:rPr>
          <w:rFonts w:cs="Mangal"/>
          <w:color w:val="000000"/>
        </w:rPr>
        <w:t xml:space="preserve"> The Bid security for which this guarantee is given is liable to be enforced/ invoked:</w:t>
      </w:r>
    </w:p>
    <w:p w14:paraId="5B18809C" w14:textId="77777777" w:rsidR="00002CC4" w:rsidRPr="00010399" w:rsidRDefault="00002CC4" w:rsidP="00002CC4">
      <w:pPr>
        <w:autoSpaceDE w:val="0"/>
        <w:autoSpaceDN w:val="0"/>
        <w:adjustRightInd w:val="0"/>
        <w:spacing w:before="120" w:after="120"/>
        <w:ind w:right="43"/>
        <w:jc w:val="both"/>
        <w:rPr>
          <w:rFonts w:cs="Mangal"/>
          <w:color w:val="000000"/>
        </w:rPr>
      </w:pPr>
      <w:r w:rsidRPr="00010399">
        <w:rPr>
          <w:rFonts w:cs="Mangal"/>
          <w:color w:val="000000"/>
        </w:rPr>
        <w:t xml:space="preserve">1. If the Bidder withdraws his proposal during the period of the proposal validity; or </w:t>
      </w:r>
    </w:p>
    <w:p w14:paraId="560ABCD5" w14:textId="77777777" w:rsidR="00002CC4" w:rsidRPr="00010399" w:rsidRDefault="00002CC4" w:rsidP="00002CC4">
      <w:pPr>
        <w:autoSpaceDE w:val="0"/>
        <w:autoSpaceDN w:val="0"/>
        <w:adjustRightInd w:val="0"/>
        <w:spacing w:before="120" w:after="120"/>
        <w:ind w:right="43"/>
        <w:jc w:val="both"/>
        <w:rPr>
          <w:rFonts w:cs="Mangal"/>
          <w:color w:val="000000"/>
        </w:rPr>
      </w:pPr>
      <w:r w:rsidRPr="00010399">
        <w:rPr>
          <w:rFonts w:cs="Mangal"/>
          <w:color w:val="000000"/>
        </w:rPr>
        <w:t>2. If the Bidder, having been notified of the acceptance of its proposal by the Bank during the period of the validity of the proposal fails or refuses to enter into the contract in accordance with the</w:t>
      </w:r>
      <w:r>
        <w:rPr>
          <w:rFonts w:cs="Mangal"/>
          <w:color w:val="000000"/>
        </w:rPr>
        <w:t xml:space="preserve"> Terms and Conditions of the RFP</w:t>
      </w:r>
      <w:r w:rsidRPr="00010399">
        <w:rPr>
          <w:rFonts w:cs="Mangal"/>
          <w:color w:val="000000"/>
        </w:rPr>
        <w:t xml:space="preserve"> or the terms and conditions mutually agreed subsequently. We undertake to pay immediately on demand to Central Bank of India the said amount of </w:t>
      </w:r>
      <w:r w:rsidRPr="004E6051">
        <w:rPr>
          <w:rFonts w:cs="Mangal"/>
          <w:b/>
          <w:bCs/>
          <w:color w:val="000000"/>
        </w:rPr>
        <w:t xml:space="preserve">Rupees </w:t>
      </w:r>
      <w:r>
        <w:rPr>
          <w:rFonts w:cs="Mangal"/>
          <w:b/>
          <w:bCs/>
          <w:color w:val="000000"/>
        </w:rPr>
        <w:t xml:space="preserve">Two Crore forty Lakhs </w:t>
      </w:r>
      <w:r w:rsidRPr="00E93721">
        <w:rPr>
          <w:rFonts w:cs="Mangal"/>
          <w:b/>
          <w:color w:val="000000"/>
        </w:rPr>
        <w:t xml:space="preserve"> </w:t>
      </w:r>
      <w:r>
        <w:rPr>
          <w:rFonts w:cs="Mangal"/>
          <w:b/>
          <w:color w:val="000000"/>
        </w:rPr>
        <w:t xml:space="preserve"> </w:t>
      </w:r>
      <w:r w:rsidRPr="00010399">
        <w:rPr>
          <w:rFonts w:cs="Mangal"/>
          <w:color w:val="000000"/>
        </w:rPr>
        <w:t>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74FB2140" w14:textId="77777777" w:rsidR="00002CC4" w:rsidRPr="00010399" w:rsidRDefault="00002CC4" w:rsidP="00002CC4">
      <w:pPr>
        <w:autoSpaceDE w:val="0"/>
        <w:autoSpaceDN w:val="0"/>
        <w:adjustRightInd w:val="0"/>
        <w:spacing w:before="120" w:after="120"/>
        <w:ind w:right="43"/>
        <w:rPr>
          <w:rFonts w:cs="Mangal"/>
          <w:color w:val="000000"/>
        </w:rPr>
      </w:pPr>
      <w:r w:rsidRPr="00010399">
        <w:rPr>
          <w:rFonts w:cs="Mangal"/>
          <w:color w:val="000000"/>
        </w:rPr>
        <w:t>Notwithstanding anything contained herein:</w:t>
      </w:r>
    </w:p>
    <w:p w14:paraId="61378757" w14:textId="610330B0" w:rsidR="00002CC4" w:rsidRDefault="00002CC4" w:rsidP="00002CC4">
      <w:pPr>
        <w:pStyle w:val="NoSpacing"/>
        <w:rPr>
          <w:rFonts w:cs="Mangal"/>
          <w:b/>
          <w:bCs/>
          <w:color w:val="000000"/>
        </w:rPr>
      </w:pPr>
      <w:r w:rsidRPr="00010399">
        <w:t xml:space="preserve">1. Our liability under this Bank guarantee shall not exceed </w:t>
      </w:r>
      <w:r w:rsidR="00CE567A">
        <w:t>₹</w:t>
      </w:r>
      <w:r w:rsidRPr="004E6051">
        <w:rPr>
          <w:rFonts w:cs="Mangal"/>
          <w:b/>
          <w:bCs/>
          <w:color w:val="000000"/>
        </w:rPr>
        <w:t xml:space="preserve"> </w:t>
      </w:r>
      <w:r>
        <w:rPr>
          <w:rFonts w:cs="Mangal"/>
          <w:b/>
          <w:bCs/>
          <w:color w:val="000000"/>
        </w:rPr>
        <w:t xml:space="preserve"> 2,40</w:t>
      </w:r>
      <w:r w:rsidRPr="004E6051">
        <w:rPr>
          <w:rFonts w:cs="Mangal"/>
          <w:b/>
          <w:bCs/>
          <w:color w:val="000000"/>
        </w:rPr>
        <w:t xml:space="preserve">,00,000.00 (Rupees </w:t>
      </w:r>
      <w:r>
        <w:rPr>
          <w:rFonts w:cs="Mangal"/>
          <w:b/>
          <w:bCs/>
          <w:color w:val="000000"/>
        </w:rPr>
        <w:t xml:space="preserve">Two Crore forty Lakhs </w:t>
      </w:r>
      <w:r w:rsidRPr="004E6051">
        <w:rPr>
          <w:rFonts w:cs="Mangal"/>
          <w:b/>
          <w:bCs/>
          <w:color w:val="000000"/>
        </w:rPr>
        <w:t>Only)</w:t>
      </w:r>
      <w:r w:rsidRPr="00010399">
        <w:rPr>
          <w:rFonts w:cs="Mangal"/>
          <w:b/>
          <w:bCs/>
          <w:color w:val="000000"/>
        </w:rPr>
        <w:t xml:space="preserve"> </w:t>
      </w:r>
    </w:p>
    <w:p w14:paraId="2A4FEE72" w14:textId="77777777" w:rsidR="00002CC4" w:rsidRPr="00010399" w:rsidRDefault="00002CC4" w:rsidP="00002CC4">
      <w:pPr>
        <w:pStyle w:val="NoSpacing"/>
      </w:pPr>
      <w:r w:rsidRPr="00010399">
        <w:t>2. This Bank guarantee will be valid up</w:t>
      </w:r>
      <w:r>
        <w:t xml:space="preserve"> </w:t>
      </w:r>
      <w:r w:rsidRPr="00010399">
        <w:t xml:space="preserve">to </w:t>
      </w:r>
      <w:r>
        <w:t>_______</w:t>
      </w:r>
      <w:r w:rsidRPr="00010399">
        <w:t xml:space="preserve">_; and </w:t>
      </w:r>
    </w:p>
    <w:p w14:paraId="577B5D16" w14:textId="77777777" w:rsidR="00002CC4" w:rsidRPr="00010399" w:rsidRDefault="00002CC4" w:rsidP="00002CC4">
      <w:pPr>
        <w:pStyle w:val="NoSpacing"/>
      </w:pPr>
      <w:r w:rsidRPr="00010399">
        <w:t>3. We are liable to pay the guarantee amount or any part thereof under this Bank</w:t>
      </w:r>
    </w:p>
    <w:p w14:paraId="32AEEE62" w14:textId="77777777" w:rsidR="00002CC4" w:rsidRPr="00BD7FF2" w:rsidRDefault="00002CC4" w:rsidP="00002CC4">
      <w:pPr>
        <w:pStyle w:val="NoSpacing"/>
      </w:pPr>
      <w:r>
        <w:t>G</w:t>
      </w:r>
      <w:r w:rsidRPr="00010399">
        <w:t>uarantee only upon service of a written claim or demand by you on or</w:t>
      </w:r>
      <w:r>
        <w:t xml:space="preserve"> before__________________</w:t>
      </w:r>
      <w:r w:rsidRPr="00010399">
        <w:t xml:space="preserve"> </w:t>
      </w:r>
    </w:p>
    <w:p w14:paraId="7BFBF3D3" w14:textId="77777777" w:rsidR="00002CC4" w:rsidRPr="00010399" w:rsidRDefault="00002CC4" w:rsidP="00002CC4">
      <w:pPr>
        <w:pStyle w:val="NoSpacing"/>
      </w:pPr>
      <w:r>
        <w:t>In witness whereof the Bank,</w:t>
      </w:r>
      <w:r w:rsidRPr="00010399">
        <w:t xml:space="preserve"> through the authorized officer has sets its hand</w:t>
      </w:r>
      <w:r>
        <w:t xml:space="preserve"> and stamp on this _____day of </w:t>
      </w:r>
      <w:r w:rsidRPr="00010399">
        <w:t>_____ at</w:t>
      </w:r>
      <w:r>
        <w:t>________</w:t>
      </w:r>
      <w:r w:rsidRPr="00010399">
        <w:t xml:space="preserve"> .</w:t>
      </w:r>
    </w:p>
    <w:p w14:paraId="0BC5D7C6" w14:textId="77777777" w:rsidR="00002CC4" w:rsidRDefault="00002CC4" w:rsidP="00002CC4">
      <w:pPr>
        <w:autoSpaceDE w:val="0"/>
        <w:autoSpaceDN w:val="0"/>
        <w:adjustRightInd w:val="0"/>
        <w:ind w:right="1468"/>
        <w:rPr>
          <w:rFonts w:cs="Mangal"/>
          <w:color w:val="000000"/>
        </w:rPr>
      </w:pPr>
    </w:p>
    <w:p w14:paraId="3FF36C9E" w14:textId="77777777" w:rsidR="00002CC4" w:rsidRDefault="00002CC4" w:rsidP="00002CC4">
      <w:pPr>
        <w:autoSpaceDE w:val="0"/>
        <w:autoSpaceDN w:val="0"/>
        <w:adjustRightInd w:val="0"/>
        <w:ind w:right="1468"/>
        <w:rPr>
          <w:rFonts w:cs="Mangal"/>
          <w:color w:val="000000"/>
        </w:rPr>
      </w:pPr>
      <w:r w:rsidRPr="00010399">
        <w:rPr>
          <w:rFonts w:cs="Mangal"/>
          <w:color w:val="000000"/>
        </w:rPr>
        <w:t xml:space="preserve">Yours faithfully, </w:t>
      </w:r>
    </w:p>
    <w:p w14:paraId="789AD13F" w14:textId="77777777" w:rsidR="00002CC4" w:rsidRDefault="00002CC4" w:rsidP="00002CC4">
      <w:pPr>
        <w:pStyle w:val="NoSpacing"/>
      </w:pPr>
      <w:r w:rsidRPr="00010399">
        <w:t>For and on behalf of ____________________________</w:t>
      </w:r>
    </w:p>
    <w:p w14:paraId="665A54A5" w14:textId="77777777" w:rsidR="00002CC4" w:rsidRPr="00010399" w:rsidRDefault="00002CC4" w:rsidP="00002CC4">
      <w:pPr>
        <w:pStyle w:val="NoSpacing"/>
      </w:pPr>
      <w:r w:rsidRPr="00010399">
        <w:t xml:space="preserve">Bank Authorised Official </w:t>
      </w:r>
    </w:p>
    <w:p w14:paraId="326E3A66" w14:textId="77777777" w:rsidR="00002CC4" w:rsidRPr="00A72536" w:rsidRDefault="00002CC4" w:rsidP="00002CC4">
      <w:r w:rsidRPr="005C41E6">
        <w:br w:type="page"/>
      </w:r>
    </w:p>
    <w:p w14:paraId="49C32994" w14:textId="77777777" w:rsidR="00002CC4" w:rsidRDefault="00002CC4" w:rsidP="00002CC4">
      <w:pPr>
        <w:pStyle w:val="Heading1"/>
        <w:numPr>
          <w:ilvl w:val="0"/>
          <w:numId w:val="35"/>
        </w:numPr>
        <w:spacing w:before="120" w:after="120"/>
        <w:rPr>
          <w:b/>
          <w:bCs/>
          <w:sz w:val="28"/>
          <w:szCs w:val="28"/>
        </w:rPr>
      </w:pPr>
      <w:bookmarkStart w:id="140" w:name="_Toc152786219"/>
      <w:bookmarkStart w:id="141" w:name="_Toc163842287"/>
      <w:r w:rsidRPr="005C41E6">
        <w:rPr>
          <w:b/>
          <w:bCs/>
          <w:sz w:val="28"/>
          <w:szCs w:val="28"/>
        </w:rPr>
        <w:lastRenderedPageBreak/>
        <w:t>Annexure 13</w:t>
      </w:r>
      <w:r>
        <w:rPr>
          <w:b/>
          <w:bCs/>
          <w:sz w:val="28"/>
          <w:szCs w:val="28"/>
        </w:rPr>
        <w:t xml:space="preserve"> -A</w:t>
      </w:r>
      <w:r w:rsidRPr="005C41E6">
        <w:rPr>
          <w:b/>
          <w:bCs/>
          <w:sz w:val="28"/>
          <w:szCs w:val="28"/>
        </w:rPr>
        <w:t>: Technical Specifications</w:t>
      </w:r>
      <w:bookmarkEnd w:id="140"/>
      <w:bookmarkEnd w:id="141"/>
    </w:p>
    <w:p w14:paraId="5F1EFA64" w14:textId="77777777" w:rsidR="00002CC4" w:rsidRPr="008B1D07" w:rsidRDefault="00002CC4" w:rsidP="00002CC4">
      <w:pPr>
        <w:rPr>
          <w:sz w:val="24"/>
        </w:rPr>
      </w:pPr>
      <w:r>
        <w:rPr>
          <w:sz w:val="24"/>
        </w:rPr>
        <w:t xml:space="preserve">Technical </w:t>
      </w:r>
      <w:r w:rsidRPr="008B1D07">
        <w:rPr>
          <w:sz w:val="24"/>
        </w:rPr>
        <w:t xml:space="preserve">scoring will done on following criteria as part of </w:t>
      </w:r>
      <w:r>
        <w:rPr>
          <w:sz w:val="24"/>
        </w:rPr>
        <w:t xml:space="preserve">Technical </w:t>
      </w:r>
      <w:r w:rsidRPr="008B1D07">
        <w:rPr>
          <w:sz w:val="24"/>
        </w:rPr>
        <w:t>evaluation</w:t>
      </w:r>
    </w:p>
    <w:p w14:paraId="4278B02F" w14:textId="77777777" w:rsidR="00002CC4" w:rsidRPr="008B1D07" w:rsidRDefault="00002CC4" w:rsidP="00002CC4">
      <w:pPr>
        <w:rPr>
          <w:sz w:val="24"/>
        </w:rPr>
      </w:pPr>
      <w:r w:rsidRPr="008B1D07">
        <w:rPr>
          <w:sz w:val="24"/>
        </w:rPr>
        <w:t>Abbreviations</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4"/>
        <w:gridCol w:w="5541"/>
        <w:gridCol w:w="1661"/>
      </w:tblGrid>
      <w:tr w:rsidR="00002CC4" w14:paraId="5898EB49" w14:textId="77777777" w:rsidTr="00CC2B8B">
        <w:trPr>
          <w:trHeight w:val="295"/>
        </w:trPr>
        <w:tc>
          <w:tcPr>
            <w:tcW w:w="1015" w:type="pct"/>
          </w:tcPr>
          <w:p w14:paraId="2B0BDD75" w14:textId="77777777" w:rsidR="00002CC4" w:rsidRPr="001C4C42" w:rsidRDefault="00002CC4" w:rsidP="00CC2B8B">
            <w:pPr>
              <w:pStyle w:val="TableParagraph"/>
              <w:spacing w:line="256" w:lineRule="exact"/>
              <w:ind w:left="107"/>
              <w:rPr>
                <w:rFonts w:asciiTheme="minorHAnsi" w:hAnsiTheme="minorHAnsi" w:cstheme="minorHAnsi"/>
                <w:b/>
                <w:sz w:val="24"/>
              </w:rPr>
            </w:pPr>
            <w:r w:rsidRPr="001C4C42">
              <w:rPr>
                <w:rFonts w:asciiTheme="minorHAnsi" w:hAnsiTheme="minorHAnsi" w:cstheme="minorHAnsi"/>
                <w:b/>
                <w:spacing w:val="9"/>
                <w:sz w:val="24"/>
              </w:rPr>
              <w:t>Abbreviations</w:t>
            </w:r>
          </w:p>
        </w:tc>
        <w:tc>
          <w:tcPr>
            <w:tcW w:w="3066" w:type="pct"/>
          </w:tcPr>
          <w:p w14:paraId="013B97F1"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Full</w:t>
            </w:r>
            <w:r w:rsidRPr="001C4C42">
              <w:rPr>
                <w:rFonts w:asciiTheme="minorHAnsi" w:hAnsiTheme="minorHAnsi" w:cstheme="minorHAnsi"/>
                <w:b/>
                <w:spacing w:val="55"/>
                <w:sz w:val="24"/>
              </w:rPr>
              <w:t xml:space="preserve"> </w:t>
            </w:r>
            <w:r w:rsidRPr="001C4C42">
              <w:rPr>
                <w:rFonts w:asciiTheme="minorHAnsi" w:hAnsiTheme="minorHAnsi" w:cstheme="minorHAnsi"/>
                <w:b/>
                <w:sz w:val="24"/>
              </w:rPr>
              <w:t>Form</w:t>
            </w:r>
          </w:p>
        </w:tc>
        <w:tc>
          <w:tcPr>
            <w:tcW w:w="919" w:type="pct"/>
          </w:tcPr>
          <w:p w14:paraId="6640A222"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 xml:space="preserve"> Marks</w:t>
            </w:r>
          </w:p>
        </w:tc>
      </w:tr>
      <w:tr w:rsidR="00002CC4" w14:paraId="5D36AABA" w14:textId="77777777" w:rsidTr="00CC2B8B">
        <w:trPr>
          <w:trHeight w:val="297"/>
        </w:trPr>
        <w:tc>
          <w:tcPr>
            <w:tcW w:w="1015" w:type="pct"/>
          </w:tcPr>
          <w:p w14:paraId="7D873B43" w14:textId="77777777" w:rsidR="00002CC4" w:rsidRPr="001C4C42" w:rsidRDefault="00002CC4" w:rsidP="00CC2B8B">
            <w:pPr>
              <w:pStyle w:val="TableParagraph"/>
              <w:spacing w:before="4" w:line="254" w:lineRule="exact"/>
              <w:ind w:left="107"/>
              <w:rPr>
                <w:rFonts w:asciiTheme="minorHAnsi" w:hAnsiTheme="minorHAnsi" w:cstheme="minorHAnsi"/>
                <w:sz w:val="24"/>
              </w:rPr>
            </w:pPr>
            <w:r w:rsidRPr="001C4C42">
              <w:rPr>
                <w:rFonts w:asciiTheme="minorHAnsi" w:hAnsiTheme="minorHAnsi" w:cstheme="minorHAnsi"/>
                <w:sz w:val="24"/>
              </w:rPr>
              <w:t>A</w:t>
            </w:r>
          </w:p>
        </w:tc>
        <w:tc>
          <w:tcPr>
            <w:tcW w:w="3066" w:type="pct"/>
          </w:tcPr>
          <w:p w14:paraId="47F9812F" w14:textId="77777777" w:rsidR="00002CC4" w:rsidRPr="001C4C42" w:rsidRDefault="00002CC4" w:rsidP="00CC2B8B">
            <w:pPr>
              <w:pStyle w:val="TableParagraph"/>
              <w:spacing w:before="4" w:line="254" w:lineRule="exact"/>
              <w:ind w:left="105"/>
              <w:rPr>
                <w:rFonts w:asciiTheme="minorHAnsi" w:hAnsiTheme="minorHAnsi" w:cstheme="minorHAnsi"/>
                <w:sz w:val="24"/>
              </w:rPr>
            </w:pPr>
            <w:r w:rsidRPr="001C4C42">
              <w:rPr>
                <w:rFonts w:asciiTheme="minorHAnsi" w:hAnsiTheme="minorHAnsi" w:cstheme="minorHAnsi"/>
                <w:spacing w:val="9"/>
                <w:sz w:val="24"/>
              </w:rPr>
              <w:t>Available</w:t>
            </w:r>
            <w:r w:rsidRPr="001C4C42">
              <w:rPr>
                <w:rFonts w:asciiTheme="minorHAnsi" w:hAnsiTheme="minorHAnsi" w:cstheme="minorHAnsi"/>
                <w:spacing w:val="38"/>
                <w:sz w:val="24"/>
              </w:rPr>
              <w:t xml:space="preserve"> </w:t>
            </w:r>
            <w:r w:rsidRPr="001C4C42">
              <w:rPr>
                <w:rFonts w:asciiTheme="minorHAnsi" w:hAnsiTheme="minorHAnsi" w:cstheme="minorHAnsi"/>
                <w:sz w:val="24"/>
              </w:rPr>
              <w:t>in</w:t>
            </w:r>
            <w:r w:rsidRPr="001C4C42">
              <w:rPr>
                <w:rFonts w:asciiTheme="minorHAnsi" w:hAnsiTheme="minorHAnsi" w:cstheme="minorHAnsi"/>
                <w:spacing w:val="35"/>
                <w:sz w:val="24"/>
              </w:rPr>
              <w:t xml:space="preserve"> </w:t>
            </w:r>
            <w:r w:rsidRPr="001C4C42">
              <w:rPr>
                <w:rFonts w:asciiTheme="minorHAnsi" w:hAnsiTheme="minorHAnsi" w:cstheme="minorHAnsi"/>
                <w:sz w:val="24"/>
              </w:rPr>
              <w:t>the</w:t>
            </w:r>
            <w:r w:rsidRPr="001C4C42">
              <w:rPr>
                <w:rFonts w:asciiTheme="minorHAnsi" w:hAnsiTheme="minorHAnsi" w:cstheme="minorHAnsi"/>
                <w:spacing w:val="35"/>
                <w:sz w:val="24"/>
              </w:rPr>
              <w:t xml:space="preserve"> </w:t>
            </w:r>
            <w:r w:rsidRPr="001C4C42">
              <w:rPr>
                <w:rFonts w:asciiTheme="minorHAnsi" w:hAnsiTheme="minorHAnsi" w:cstheme="minorHAnsi"/>
                <w:spacing w:val="9"/>
                <w:sz w:val="24"/>
              </w:rPr>
              <w:t>product</w:t>
            </w:r>
            <w:r w:rsidRPr="001C4C42">
              <w:rPr>
                <w:rFonts w:asciiTheme="minorHAnsi" w:hAnsiTheme="minorHAnsi" w:cstheme="minorHAnsi"/>
                <w:spacing w:val="38"/>
                <w:sz w:val="24"/>
              </w:rPr>
              <w:t xml:space="preserve"> </w:t>
            </w:r>
            <w:r w:rsidRPr="001C4C42">
              <w:rPr>
                <w:rFonts w:asciiTheme="minorHAnsi" w:hAnsiTheme="minorHAnsi" w:cstheme="minorHAnsi"/>
                <w:sz w:val="24"/>
              </w:rPr>
              <w:t>without</w:t>
            </w:r>
            <w:r w:rsidRPr="001C4C42">
              <w:rPr>
                <w:rFonts w:asciiTheme="minorHAnsi" w:hAnsiTheme="minorHAnsi" w:cstheme="minorHAnsi"/>
                <w:spacing w:val="38"/>
                <w:sz w:val="24"/>
              </w:rPr>
              <w:t xml:space="preserve"> </w:t>
            </w:r>
            <w:r w:rsidRPr="001C4C42">
              <w:rPr>
                <w:rFonts w:asciiTheme="minorHAnsi" w:hAnsiTheme="minorHAnsi" w:cstheme="minorHAnsi"/>
                <w:spacing w:val="9"/>
                <w:sz w:val="24"/>
              </w:rPr>
              <w:t>customization</w:t>
            </w:r>
          </w:p>
        </w:tc>
        <w:tc>
          <w:tcPr>
            <w:tcW w:w="919" w:type="pct"/>
          </w:tcPr>
          <w:p w14:paraId="49DDCE0D" w14:textId="77777777" w:rsidR="00002CC4" w:rsidRPr="001C4C42" w:rsidRDefault="00002CC4" w:rsidP="00CC2B8B">
            <w:pPr>
              <w:pStyle w:val="TableParagraph"/>
              <w:spacing w:before="4" w:line="254" w:lineRule="exact"/>
              <w:ind w:left="105"/>
              <w:rPr>
                <w:rFonts w:asciiTheme="minorHAnsi" w:hAnsiTheme="minorHAnsi" w:cstheme="minorHAnsi"/>
                <w:spacing w:val="9"/>
                <w:sz w:val="24"/>
              </w:rPr>
            </w:pPr>
            <w:r w:rsidRPr="001C4C42">
              <w:rPr>
                <w:rFonts w:asciiTheme="minorHAnsi" w:hAnsiTheme="minorHAnsi" w:cstheme="minorHAnsi"/>
                <w:spacing w:val="9"/>
                <w:sz w:val="24"/>
              </w:rPr>
              <w:t>1</w:t>
            </w:r>
          </w:p>
        </w:tc>
      </w:tr>
      <w:tr w:rsidR="00002CC4" w14:paraId="21D2A97C" w14:textId="77777777" w:rsidTr="00CC2B8B">
        <w:trPr>
          <w:trHeight w:val="296"/>
        </w:trPr>
        <w:tc>
          <w:tcPr>
            <w:tcW w:w="1015" w:type="pct"/>
          </w:tcPr>
          <w:p w14:paraId="154091E4" w14:textId="77777777" w:rsidR="00002CC4" w:rsidRPr="001C4C42" w:rsidRDefault="00002CC4" w:rsidP="00CC2B8B">
            <w:pPr>
              <w:pStyle w:val="TableParagraph"/>
              <w:spacing w:before="1" w:line="254" w:lineRule="exact"/>
              <w:ind w:left="107"/>
              <w:rPr>
                <w:rFonts w:asciiTheme="minorHAnsi" w:hAnsiTheme="minorHAnsi" w:cstheme="minorHAnsi"/>
                <w:sz w:val="24"/>
              </w:rPr>
            </w:pPr>
            <w:r w:rsidRPr="001C4C42">
              <w:rPr>
                <w:rFonts w:asciiTheme="minorHAnsi" w:hAnsiTheme="minorHAnsi" w:cstheme="minorHAnsi"/>
                <w:spacing w:val="11"/>
                <w:sz w:val="24"/>
              </w:rPr>
              <w:t>C</w:t>
            </w:r>
          </w:p>
        </w:tc>
        <w:tc>
          <w:tcPr>
            <w:tcW w:w="3066" w:type="pct"/>
          </w:tcPr>
          <w:p w14:paraId="69299604"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Will</w:t>
            </w:r>
            <w:r w:rsidRPr="001C4C42">
              <w:rPr>
                <w:rFonts w:asciiTheme="minorHAnsi" w:hAnsiTheme="minorHAnsi" w:cstheme="minorHAnsi"/>
                <w:spacing w:val="44"/>
                <w:sz w:val="24"/>
              </w:rPr>
              <w:t xml:space="preserve"> </w:t>
            </w:r>
            <w:r w:rsidRPr="001C4C42">
              <w:rPr>
                <w:rFonts w:asciiTheme="minorHAnsi" w:hAnsiTheme="minorHAnsi" w:cstheme="minorHAnsi"/>
                <w:sz w:val="24"/>
              </w:rPr>
              <w:t>be</w:t>
            </w:r>
            <w:r w:rsidRPr="001C4C42">
              <w:rPr>
                <w:rFonts w:asciiTheme="minorHAnsi" w:hAnsiTheme="minorHAnsi" w:cstheme="minorHAnsi"/>
                <w:spacing w:val="49"/>
                <w:sz w:val="24"/>
              </w:rPr>
              <w:t xml:space="preserve"> </w:t>
            </w:r>
            <w:r w:rsidRPr="001C4C42">
              <w:rPr>
                <w:rFonts w:asciiTheme="minorHAnsi" w:hAnsiTheme="minorHAnsi" w:cstheme="minorHAnsi"/>
                <w:sz w:val="24"/>
              </w:rPr>
              <w:t>provided</w:t>
            </w:r>
            <w:r w:rsidRPr="001C4C42">
              <w:rPr>
                <w:rFonts w:asciiTheme="minorHAnsi" w:hAnsiTheme="minorHAnsi" w:cstheme="minorHAnsi"/>
                <w:spacing w:val="50"/>
                <w:sz w:val="24"/>
              </w:rPr>
              <w:t xml:space="preserve"> </w:t>
            </w:r>
            <w:r w:rsidRPr="001C4C42">
              <w:rPr>
                <w:rFonts w:asciiTheme="minorHAnsi" w:hAnsiTheme="minorHAnsi" w:cstheme="minorHAnsi"/>
                <w:sz w:val="24"/>
              </w:rPr>
              <w:t>with</w:t>
            </w:r>
            <w:r w:rsidRPr="001C4C42">
              <w:rPr>
                <w:rFonts w:asciiTheme="minorHAnsi" w:hAnsiTheme="minorHAnsi" w:cstheme="minorHAnsi"/>
                <w:spacing w:val="49"/>
                <w:sz w:val="24"/>
              </w:rPr>
              <w:t xml:space="preserve"> </w:t>
            </w:r>
            <w:r w:rsidRPr="001C4C42">
              <w:rPr>
                <w:rFonts w:asciiTheme="minorHAnsi" w:hAnsiTheme="minorHAnsi" w:cstheme="minorHAnsi"/>
                <w:spacing w:val="9"/>
                <w:sz w:val="24"/>
              </w:rPr>
              <w:t>Customization</w:t>
            </w:r>
            <w:r w:rsidRPr="001C4C42">
              <w:rPr>
                <w:rFonts w:asciiTheme="minorHAnsi" w:hAnsiTheme="minorHAnsi" w:cstheme="minorHAnsi"/>
                <w:spacing w:val="50"/>
                <w:sz w:val="24"/>
              </w:rPr>
              <w:t xml:space="preserve"> </w:t>
            </w:r>
          </w:p>
        </w:tc>
        <w:tc>
          <w:tcPr>
            <w:tcW w:w="919" w:type="pct"/>
          </w:tcPr>
          <w:p w14:paraId="7B6D0E83"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0.5</w:t>
            </w:r>
          </w:p>
        </w:tc>
      </w:tr>
      <w:tr w:rsidR="00002CC4" w14:paraId="7A2E58F2" w14:textId="77777777" w:rsidTr="00CC2B8B">
        <w:trPr>
          <w:trHeight w:val="296"/>
        </w:trPr>
        <w:tc>
          <w:tcPr>
            <w:tcW w:w="1015" w:type="pct"/>
          </w:tcPr>
          <w:p w14:paraId="29BCB11F" w14:textId="77777777" w:rsidR="00002CC4" w:rsidRPr="001C4C42" w:rsidRDefault="00002CC4" w:rsidP="00CC2B8B">
            <w:pPr>
              <w:pStyle w:val="TableParagraph"/>
              <w:spacing w:before="1" w:line="254" w:lineRule="exact"/>
              <w:ind w:left="107"/>
              <w:rPr>
                <w:rFonts w:asciiTheme="minorHAnsi" w:hAnsiTheme="minorHAnsi" w:cstheme="minorHAnsi"/>
                <w:spacing w:val="11"/>
                <w:sz w:val="24"/>
              </w:rPr>
            </w:pPr>
            <w:r w:rsidRPr="001C4C42">
              <w:rPr>
                <w:rFonts w:asciiTheme="minorHAnsi" w:hAnsiTheme="minorHAnsi" w:cstheme="minorHAnsi"/>
                <w:spacing w:val="11"/>
                <w:sz w:val="24"/>
              </w:rPr>
              <w:t>N</w:t>
            </w:r>
          </w:p>
        </w:tc>
        <w:tc>
          <w:tcPr>
            <w:tcW w:w="3066" w:type="pct"/>
          </w:tcPr>
          <w:p w14:paraId="46E3B925"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Can Not be Provided</w:t>
            </w:r>
          </w:p>
        </w:tc>
        <w:tc>
          <w:tcPr>
            <w:tcW w:w="919" w:type="pct"/>
          </w:tcPr>
          <w:p w14:paraId="294293D7"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w:t>
            </w:r>
          </w:p>
        </w:tc>
      </w:tr>
    </w:tbl>
    <w:p w14:paraId="5F1744CE" w14:textId="77777777" w:rsidR="00002CC4" w:rsidRDefault="00002CC4" w:rsidP="00002CC4">
      <w:pPr>
        <w:rPr>
          <w:spacing w:val="9"/>
        </w:rPr>
      </w:pPr>
    </w:p>
    <w:p w14:paraId="1AB78DA5" w14:textId="77777777" w:rsidR="00002CC4" w:rsidRDefault="00002CC4" w:rsidP="00002CC4">
      <w:pPr>
        <w:rPr>
          <w:spacing w:val="9"/>
        </w:rPr>
      </w:pPr>
      <w:r>
        <w:rPr>
          <w:spacing w:val="9"/>
        </w:rPr>
        <w:t>Technical</w:t>
      </w:r>
      <w:r>
        <w:rPr>
          <w:spacing w:val="39"/>
        </w:rPr>
        <w:t xml:space="preserve"> </w:t>
      </w:r>
      <w:r>
        <w:rPr>
          <w:spacing w:val="9"/>
        </w:rPr>
        <w:t>scoring</w:t>
      </w:r>
      <w:r>
        <w:rPr>
          <w:spacing w:val="39"/>
        </w:rPr>
        <w:t xml:space="preserve"> </w:t>
      </w:r>
      <w:r>
        <w:t>will</w:t>
      </w:r>
      <w:r>
        <w:rPr>
          <w:spacing w:val="47"/>
        </w:rPr>
        <w:t xml:space="preserve"> </w:t>
      </w:r>
      <w:r>
        <w:t>be</w:t>
      </w:r>
      <w:r>
        <w:rPr>
          <w:spacing w:val="38"/>
        </w:rPr>
        <w:t xml:space="preserve"> </w:t>
      </w:r>
      <w:r>
        <w:t>done</w:t>
      </w:r>
      <w:r>
        <w:rPr>
          <w:spacing w:val="39"/>
        </w:rPr>
        <w:t xml:space="preserve"> </w:t>
      </w:r>
      <w:r>
        <w:t>on</w:t>
      </w:r>
      <w:r>
        <w:rPr>
          <w:spacing w:val="38"/>
        </w:rPr>
        <w:t xml:space="preserve"> </w:t>
      </w:r>
      <w:r>
        <w:rPr>
          <w:spacing w:val="9"/>
        </w:rPr>
        <w:t>following</w:t>
      </w:r>
      <w:r>
        <w:rPr>
          <w:spacing w:val="41"/>
        </w:rPr>
        <w:t xml:space="preserve"> </w:t>
      </w:r>
      <w:r>
        <w:t>criteria</w:t>
      </w:r>
      <w:r>
        <w:rPr>
          <w:spacing w:val="41"/>
        </w:rPr>
        <w:t xml:space="preserve"> </w:t>
      </w:r>
      <w:r>
        <w:t>as</w:t>
      </w:r>
      <w:r>
        <w:rPr>
          <w:spacing w:val="40"/>
        </w:rPr>
        <w:t xml:space="preserve"> </w:t>
      </w:r>
      <w:r>
        <w:t>part</w:t>
      </w:r>
      <w:r>
        <w:rPr>
          <w:spacing w:val="37"/>
        </w:rPr>
        <w:t xml:space="preserve"> </w:t>
      </w:r>
      <w:r>
        <w:t>of</w:t>
      </w:r>
      <w:r>
        <w:rPr>
          <w:spacing w:val="41"/>
        </w:rPr>
        <w:t xml:space="preserve"> </w:t>
      </w:r>
      <w:r>
        <w:rPr>
          <w:spacing w:val="9"/>
        </w:rPr>
        <w:t>Technical</w:t>
      </w:r>
      <w:r>
        <w:rPr>
          <w:spacing w:val="36"/>
        </w:rPr>
        <w:t xml:space="preserve"> </w:t>
      </w:r>
      <w:r>
        <w:rPr>
          <w:spacing w:val="9"/>
        </w:rPr>
        <w:t xml:space="preserve">evaluation </w:t>
      </w:r>
    </w:p>
    <w:tbl>
      <w:tblPr>
        <w:tblW w:w="860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5713"/>
        <w:gridCol w:w="851"/>
        <w:gridCol w:w="1330"/>
      </w:tblGrid>
      <w:tr w:rsidR="00002CC4" w14:paraId="07539C01" w14:textId="77777777" w:rsidTr="00CC2B8B">
        <w:trPr>
          <w:trHeight w:val="251"/>
        </w:trPr>
        <w:tc>
          <w:tcPr>
            <w:tcW w:w="711" w:type="dxa"/>
          </w:tcPr>
          <w:p w14:paraId="0EC1C19F" w14:textId="77777777" w:rsidR="00002CC4" w:rsidRPr="005E7B77" w:rsidRDefault="00002CC4" w:rsidP="00CC2B8B">
            <w:pPr>
              <w:pStyle w:val="TableParagraph"/>
              <w:spacing w:line="232" w:lineRule="exact"/>
              <w:ind w:left="108"/>
              <w:rPr>
                <w:rFonts w:asciiTheme="minorHAnsi" w:hAnsiTheme="minorHAnsi" w:cstheme="minorHAnsi"/>
                <w:b/>
              </w:rPr>
            </w:pPr>
            <w:r w:rsidRPr="005E7B77">
              <w:rPr>
                <w:rFonts w:asciiTheme="minorHAnsi" w:hAnsiTheme="minorHAnsi" w:cstheme="minorHAnsi"/>
                <w:b/>
                <w:spacing w:val="11"/>
              </w:rPr>
              <w:t>S. No.</w:t>
            </w:r>
          </w:p>
        </w:tc>
        <w:tc>
          <w:tcPr>
            <w:tcW w:w="5713" w:type="dxa"/>
          </w:tcPr>
          <w:p w14:paraId="3A2D9999" w14:textId="77777777" w:rsidR="00002CC4" w:rsidRPr="005E7B77" w:rsidRDefault="00002CC4" w:rsidP="00CC2B8B">
            <w:pPr>
              <w:pStyle w:val="TableParagraph"/>
              <w:spacing w:line="232" w:lineRule="exact"/>
              <w:ind w:left="107"/>
              <w:rPr>
                <w:rFonts w:asciiTheme="minorHAnsi" w:hAnsiTheme="minorHAnsi" w:cstheme="minorHAnsi"/>
                <w:b/>
              </w:rPr>
            </w:pPr>
            <w:r w:rsidRPr="005E7B77">
              <w:rPr>
                <w:rFonts w:asciiTheme="minorHAnsi" w:hAnsiTheme="minorHAnsi" w:cstheme="minorHAnsi"/>
                <w:b/>
              </w:rPr>
              <w:t>Requirements</w:t>
            </w:r>
          </w:p>
        </w:tc>
        <w:tc>
          <w:tcPr>
            <w:tcW w:w="851" w:type="dxa"/>
          </w:tcPr>
          <w:p w14:paraId="026A5C33" w14:textId="77777777" w:rsidR="00002CC4" w:rsidRPr="005E7B77" w:rsidRDefault="00002CC4" w:rsidP="00CC2B8B">
            <w:pPr>
              <w:pStyle w:val="TableParagraph"/>
              <w:spacing w:before="4"/>
              <w:ind w:left="107"/>
              <w:rPr>
                <w:rFonts w:asciiTheme="minorHAnsi" w:hAnsiTheme="minorHAnsi" w:cstheme="minorHAnsi"/>
                <w:b/>
                <w:sz w:val="24"/>
              </w:rPr>
            </w:pPr>
            <w:r>
              <w:rPr>
                <w:rFonts w:asciiTheme="minorHAnsi" w:hAnsiTheme="minorHAnsi" w:cstheme="minorHAnsi"/>
                <w:b/>
                <w:sz w:val="24"/>
              </w:rPr>
              <w:t>A/</w:t>
            </w:r>
            <w:r w:rsidRPr="005E7B77">
              <w:rPr>
                <w:rFonts w:asciiTheme="minorHAnsi" w:hAnsiTheme="minorHAnsi" w:cstheme="minorHAnsi"/>
                <w:b/>
                <w:sz w:val="24"/>
              </w:rPr>
              <w:t>C</w:t>
            </w:r>
            <w:r>
              <w:rPr>
                <w:rFonts w:asciiTheme="minorHAnsi" w:hAnsiTheme="minorHAnsi" w:cstheme="minorHAnsi"/>
                <w:b/>
                <w:sz w:val="24"/>
              </w:rPr>
              <w:t>/N</w:t>
            </w:r>
          </w:p>
        </w:tc>
        <w:tc>
          <w:tcPr>
            <w:tcW w:w="1330" w:type="dxa"/>
          </w:tcPr>
          <w:p w14:paraId="455FCD4B" w14:textId="77777777" w:rsidR="00002CC4" w:rsidRPr="005E7B77" w:rsidRDefault="00002CC4" w:rsidP="00CC2B8B">
            <w:pPr>
              <w:pStyle w:val="TableParagraph"/>
              <w:spacing w:line="232" w:lineRule="exact"/>
              <w:ind w:left="105"/>
              <w:rPr>
                <w:rFonts w:asciiTheme="minorHAnsi" w:hAnsiTheme="minorHAnsi" w:cstheme="minorHAnsi"/>
                <w:b/>
              </w:rPr>
            </w:pPr>
            <w:r w:rsidRPr="005E7B77">
              <w:rPr>
                <w:rFonts w:asciiTheme="minorHAnsi" w:hAnsiTheme="minorHAnsi" w:cstheme="minorHAnsi"/>
                <w:b/>
              </w:rPr>
              <w:t>Remark</w:t>
            </w:r>
          </w:p>
        </w:tc>
      </w:tr>
      <w:tr w:rsidR="00002CC4" w14:paraId="72E255C6" w14:textId="77777777" w:rsidTr="00CC2B8B">
        <w:trPr>
          <w:trHeight w:val="278"/>
        </w:trPr>
        <w:tc>
          <w:tcPr>
            <w:tcW w:w="711" w:type="dxa"/>
          </w:tcPr>
          <w:p w14:paraId="2D94901B" w14:textId="77777777" w:rsidR="00002CC4" w:rsidRPr="00176F30" w:rsidRDefault="00002CC4" w:rsidP="00CC2B8B">
            <w:pPr>
              <w:pStyle w:val="TableParagraph"/>
              <w:spacing w:line="247" w:lineRule="exact"/>
              <w:ind w:left="108"/>
              <w:rPr>
                <w:rFonts w:asciiTheme="minorHAnsi" w:hAnsiTheme="minorHAnsi" w:cstheme="minorHAnsi"/>
              </w:rPr>
            </w:pPr>
            <w:r w:rsidRPr="00176F30">
              <w:rPr>
                <w:rFonts w:asciiTheme="minorHAnsi" w:hAnsiTheme="minorHAnsi" w:cstheme="minorHAnsi"/>
              </w:rPr>
              <w:t>A</w:t>
            </w:r>
          </w:p>
        </w:tc>
        <w:tc>
          <w:tcPr>
            <w:tcW w:w="5713" w:type="dxa"/>
          </w:tcPr>
          <w:p w14:paraId="3769290F" w14:textId="77777777" w:rsidR="00002CC4" w:rsidRPr="00176F30" w:rsidRDefault="00002CC4" w:rsidP="00CC2B8B">
            <w:pPr>
              <w:pStyle w:val="TableParagraph"/>
              <w:spacing w:line="245" w:lineRule="exact"/>
              <w:ind w:left="107"/>
              <w:rPr>
                <w:rFonts w:asciiTheme="minorHAnsi" w:hAnsiTheme="minorHAnsi" w:cstheme="minorHAnsi"/>
                <w:b/>
              </w:rPr>
            </w:pPr>
            <w:r w:rsidRPr="00176F30">
              <w:rPr>
                <w:rFonts w:asciiTheme="minorHAnsi" w:hAnsiTheme="minorHAnsi" w:cstheme="minorHAnsi"/>
                <w:b/>
              </w:rPr>
              <w:t>Application</w:t>
            </w:r>
            <w:r w:rsidRPr="00176F30">
              <w:rPr>
                <w:rFonts w:asciiTheme="minorHAnsi" w:hAnsiTheme="minorHAnsi" w:cstheme="minorHAnsi"/>
                <w:b/>
                <w:spacing w:val="-1"/>
              </w:rPr>
              <w:t xml:space="preserve"> </w:t>
            </w:r>
            <w:r w:rsidRPr="00176F30">
              <w:rPr>
                <w:rFonts w:asciiTheme="minorHAnsi" w:hAnsiTheme="minorHAnsi" w:cstheme="minorHAnsi"/>
                <w:b/>
              </w:rPr>
              <w:t>Architecture</w:t>
            </w:r>
          </w:p>
        </w:tc>
        <w:tc>
          <w:tcPr>
            <w:tcW w:w="851" w:type="dxa"/>
          </w:tcPr>
          <w:p w14:paraId="585908B4" w14:textId="77777777" w:rsidR="00002CC4" w:rsidRPr="00176F30" w:rsidRDefault="00002CC4" w:rsidP="00CC2B8B">
            <w:pPr>
              <w:pStyle w:val="TableParagraph"/>
              <w:rPr>
                <w:rFonts w:asciiTheme="minorHAnsi" w:hAnsiTheme="minorHAnsi" w:cstheme="minorHAnsi"/>
              </w:rPr>
            </w:pPr>
          </w:p>
        </w:tc>
        <w:tc>
          <w:tcPr>
            <w:tcW w:w="1330" w:type="dxa"/>
          </w:tcPr>
          <w:p w14:paraId="6AAFBC93" w14:textId="77777777" w:rsidR="00002CC4" w:rsidRPr="00176F30" w:rsidRDefault="00002CC4" w:rsidP="00CC2B8B">
            <w:pPr>
              <w:pStyle w:val="TableParagraph"/>
              <w:rPr>
                <w:rFonts w:asciiTheme="minorHAnsi" w:hAnsiTheme="minorHAnsi" w:cstheme="minorHAnsi"/>
                <w:sz w:val="20"/>
              </w:rPr>
            </w:pPr>
          </w:p>
        </w:tc>
      </w:tr>
      <w:tr w:rsidR="00002CC4" w14:paraId="36AECE40" w14:textId="77777777" w:rsidTr="00CC2B8B">
        <w:trPr>
          <w:trHeight w:val="506"/>
        </w:trPr>
        <w:tc>
          <w:tcPr>
            <w:tcW w:w="711" w:type="dxa"/>
          </w:tcPr>
          <w:p w14:paraId="70018F3A"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14:paraId="06E09F7B" w14:textId="77777777" w:rsidR="00002CC4" w:rsidRPr="00176F30" w:rsidRDefault="00002CC4" w:rsidP="00CC2B8B">
            <w:pPr>
              <w:pStyle w:val="TableParagraph"/>
              <w:tabs>
                <w:tab w:val="left" w:pos="735"/>
                <w:tab w:val="left" w:pos="2230"/>
                <w:tab w:val="left" w:pos="3159"/>
                <w:tab w:val="left" w:pos="4185"/>
                <w:tab w:val="left" w:pos="4652"/>
              </w:tabs>
              <w:spacing w:line="247"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rPr>
              <w:tab/>
            </w:r>
            <w:r w:rsidRPr="00176F30">
              <w:rPr>
                <w:rFonts w:asciiTheme="minorHAnsi" w:hAnsiTheme="minorHAnsi" w:cstheme="minorHAnsi"/>
                <w:spacing w:val="9"/>
              </w:rPr>
              <w:t>architecture</w:t>
            </w:r>
            <w:r w:rsidRPr="00176F30">
              <w:rPr>
                <w:rFonts w:asciiTheme="minorHAnsi" w:hAnsiTheme="minorHAnsi" w:cstheme="minorHAnsi"/>
                <w:spacing w:val="9"/>
              </w:rPr>
              <w:tab/>
            </w:r>
            <w:r w:rsidRPr="00176F30">
              <w:rPr>
                <w:rFonts w:asciiTheme="minorHAnsi" w:hAnsiTheme="minorHAnsi" w:cstheme="minorHAnsi"/>
              </w:rPr>
              <w:t>should</w:t>
            </w:r>
            <w:r w:rsidRPr="00176F30">
              <w:rPr>
                <w:rFonts w:asciiTheme="minorHAnsi" w:hAnsiTheme="minorHAnsi" w:cstheme="minorHAnsi"/>
              </w:rPr>
              <w:tab/>
              <w:t>support</w:t>
            </w:r>
            <w:r w:rsidRPr="00176F30">
              <w:rPr>
                <w:rFonts w:asciiTheme="minorHAnsi" w:hAnsiTheme="minorHAnsi" w:cstheme="minorHAnsi"/>
              </w:rPr>
              <w:tab/>
              <w:t>various banking</w:t>
            </w:r>
          </w:p>
          <w:p w14:paraId="7252EB73" w14:textId="77777777" w:rsidR="00002CC4" w:rsidRPr="00176F30" w:rsidRDefault="00002CC4" w:rsidP="00CC2B8B">
            <w:pPr>
              <w:pStyle w:val="TableParagraph"/>
              <w:spacing w:before="5" w:line="234" w:lineRule="exact"/>
              <w:ind w:left="107"/>
              <w:rPr>
                <w:rFonts w:asciiTheme="minorHAnsi" w:hAnsiTheme="minorHAnsi" w:cstheme="minorHAnsi"/>
              </w:rPr>
            </w:pPr>
            <w:r w:rsidRPr="00176F30">
              <w:rPr>
                <w:rFonts w:asciiTheme="minorHAnsi" w:hAnsiTheme="minorHAnsi" w:cstheme="minorHAnsi"/>
                <w:spacing w:val="9"/>
              </w:rPr>
              <w:t>delivery</w:t>
            </w:r>
            <w:r w:rsidRPr="00176F30">
              <w:rPr>
                <w:rFonts w:asciiTheme="minorHAnsi" w:hAnsiTheme="minorHAnsi" w:cstheme="minorHAnsi"/>
                <w:spacing w:val="64"/>
              </w:rPr>
              <w:t xml:space="preserve"> </w:t>
            </w:r>
            <w:r w:rsidRPr="00176F30">
              <w:rPr>
                <w:rFonts w:asciiTheme="minorHAnsi" w:hAnsiTheme="minorHAnsi" w:cstheme="minorHAnsi"/>
              </w:rPr>
              <w:t>channels</w:t>
            </w:r>
            <w:r w:rsidRPr="00176F30">
              <w:rPr>
                <w:rFonts w:asciiTheme="minorHAnsi" w:hAnsiTheme="minorHAnsi" w:cstheme="minorHAnsi"/>
                <w:spacing w:val="64"/>
              </w:rPr>
              <w:t xml:space="preserve"> </w:t>
            </w:r>
            <w:r w:rsidRPr="00176F30">
              <w:rPr>
                <w:rFonts w:asciiTheme="minorHAnsi" w:hAnsiTheme="minorHAnsi" w:cstheme="minorHAnsi"/>
              </w:rPr>
              <w:t>(current</w:t>
            </w:r>
            <w:r w:rsidRPr="00176F30">
              <w:rPr>
                <w:rFonts w:asciiTheme="minorHAnsi" w:hAnsiTheme="minorHAnsi" w:cstheme="minorHAnsi"/>
                <w:spacing w:val="71"/>
              </w:rPr>
              <w:t xml:space="preserve"> </w:t>
            </w:r>
            <w:r w:rsidRPr="00176F30">
              <w:rPr>
                <w:rFonts w:asciiTheme="minorHAnsi" w:hAnsiTheme="minorHAnsi" w:cstheme="minorHAnsi"/>
              </w:rPr>
              <w:t>&amp;</w:t>
            </w:r>
            <w:r w:rsidRPr="00176F30">
              <w:rPr>
                <w:rFonts w:asciiTheme="minorHAnsi" w:hAnsiTheme="minorHAnsi" w:cstheme="minorHAnsi"/>
                <w:spacing w:val="63"/>
              </w:rPr>
              <w:t xml:space="preserve"> </w:t>
            </w:r>
            <w:r w:rsidRPr="00176F30">
              <w:rPr>
                <w:rFonts w:asciiTheme="minorHAnsi" w:hAnsiTheme="minorHAnsi" w:cstheme="minorHAnsi"/>
              </w:rPr>
              <w:t>future) such as  Mobile, ATM, Payment Gateway, POS , QR Code , USSD, SMS, wearable etc.</w:t>
            </w:r>
          </w:p>
        </w:tc>
        <w:tc>
          <w:tcPr>
            <w:tcW w:w="851" w:type="dxa"/>
          </w:tcPr>
          <w:p w14:paraId="721F9CB3" w14:textId="77777777" w:rsidR="00002CC4" w:rsidRPr="00176F30" w:rsidRDefault="00002CC4" w:rsidP="00CC2B8B">
            <w:pPr>
              <w:pStyle w:val="TableParagraph"/>
              <w:rPr>
                <w:rFonts w:asciiTheme="minorHAnsi" w:hAnsiTheme="minorHAnsi" w:cstheme="minorHAnsi"/>
              </w:rPr>
            </w:pPr>
          </w:p>
        </w:tc>
        <w:tc>
          <w:tcPr>
            <w:tcW w:w="1330" w:type="dxa"/>
          </w:tcPr>
          <w:p w14:paraId="41CB7E08" w14:textId="77777777" w:rsidR="00002CC4" w:rsidRPr="00176F30" w:rsidRDefault="00002CC4" w:rsidP="00CC2B8B">
            <w:pPr>
              <w:pStyle w:val="TableParagraph"/>
              <w:rPr>
                <w:rFonts w:asciiTheme="minorHAnsi" w:hAnsiTheme="minorHAnsi" w:cstheme="minorHAnsi"/>
                <w:sz w:val="20"/>
              </w:rPr>
            </w:pPr>
          </w:p>
        </w:tc>
      </w:tr>
      <w:tr w:rsidR="00002CC4" w14:paraId="58117DB9" w14:textId="77777777" w:rsidTr="00CC2B8B">
        <w:trPr>
          <w:trHeight w:val="505"/>
        </w:trPr>
        <w:tc>
          <w:tcPr>
            <w:tcW w:w="711" w:type="dxa"/>
          </w:tcPr>
          <w:p w14:paraId="6B2B42D1"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2.</w:t>
            </w:r>
          </w:p>
        </w:tc>
        <w:tc>
          <w:tcPr>
            <w:tcW w:w="5713" w:type="dxa"/>
          </w:tcPr>
          <w:p w14:paraId="75AF3665"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98"/>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spacing w:val="31"/>
              </w:rPr>
              <w:t xml:space="preserve"> </w:t>
            </w:r>
            <w:r w:rsidRPr="00176F30">
              <w:rPr>
                <w:rFonts w:asciiTheme="minorHAnsi" w:hAnsiTheme="minorHAnsi" w:cstheme="minorHAnsi"/>
              </w:rPr>
              <w:t>should</w:t>
            </w:r>
            <w:r w:rsidRPr="00176F30">
              <w:rPr>
                <w:rFonts w:asciiTheme="minorHAnsi" w:hAnsiTheme="minorHAnsi" w:cstheme="minorHAnsi"/>
                <w:spacing w:val="101"/>
              </w:rPr>
              <w:t xml:space="preserve"> </w:t>
            </w:r>
            <w:r w:rsidRPr="00176F30">
              <w:rPr>
                <w:rFonts w:asciiTheme="minorHAnsi" w:hAnsiTheme="minorHAnsi" w:cstheme="minorHAnsi"/>
              </w:rPr>
              <w:t>support</w:t>
            </w:r>
            <w:r w:rsidRPr="00176F30">
              <w:rPr>
                <w:rFonts w:asciiTheme="minorHAnsi" w:hAnsiTheme="minorHAnsi" w:cstheme="minorHAnsi"/>
                <w:spacing w:val="100"/>
              </w:rPr>
              <w:t xml:space="preserve"> </w:t>
            </w:r>
            <w:r w:rsidRPr="00176F30">
              <w:rPr>
                <w:rFonts w:asciiTheme="minorHAnsi" w:hAnsiTheme="minorHAnsi" w:cstheme="minorHAnsi"/>
              </w:rPr>
              <w:t>online</w:t>
            </w:r>
            <w:r w:rsidRPr="00176F30">
              <w:rPr>
                <w:rFonts w:asciiTheme="minorHAnsi" w:hAnsiTheme="minorHAnsi" w:cstheme="minorHAnsi"/>
                <w:spacing w:val="99"/>
              </w:rPr>
              <w:t xml:space="preserve"> </w:t>
            </w:r>
            <w:r w:rsidRPr="00176F30">
              <w:rPr>
                <w:rFonts w:asciiTheme="minorHAnsi" w:hAnsiTheme="minorHAnsi" w:cstheme="minorHAnsi"/>
              </w:rPr>
              <w:t>real</w:t>
            </w:r>
            <w:r w:rsidRPr="00176F30">
              <w:rPr>
                <w:rFonts w:asciiTheme="minorHAnsi" w:hAnsiTheme="minorHAnsi" w:cstheme="minorHAnsi"/>
                <w:spacing w:val="97"/>
              </w:rPr>
              <w:t xml:space="preserve"> </w:t>
            </w:r>
            <w:r w:rsidRPr="00176F30">
              <w:rPr>
                <w:rFonts w:asciiTheme="minorHAnsi" w:hAnsiTheme="minorHAnsi" w:cstheme="minorHAnsi"/>
              </w:rPr>
              <w:t>time</w:t>
            </w:r>
          </w:p>
          <w:p w14:paraId="5DC6C53D" w14:textId="77777777" w:rsidR="00002CC4" w:rsidRPr="00176F30" w:rsidRDefault="00002CC4" w:rsidP="00CC2B8B">
            <w:pPr>
              <w:pStyle w:val="TableParagraph"/>
              <w:spacing w:before="5" w:line="234" w:lineRule="exact"/>
              <w:ind w:left="107"/>
              <w:rPr>
                <w:rFonts w:asciiTheme="minorHAnsi" w:hAnsiTheme="minorHAnsi" w:cstheme="minorHAnsi"/>
              </w:rPr>
            </w:pPr>
            <w:r w:rsidRPr="00176F30">
              <w:rPr>
                <w:rFonts w:asciiTheme="minorHAnsi" w:hAnsiTheme="minorHAnsi" w:cstheme="minorHAnsi"/>
              </w:rPr>
              <w:t>updation</w:t>
            </w:r>
            <w:r w:rsidRPr="00176F30">
              <w:rPr>
                <w:rFonts w:asciiTheme="minorHAnsi" w:hAnsiTheme="minorHAnsi" w:cstheme="minorHAnsi"/>
                <w:spacing w:val="64"/>
              </w:rPr>
              <w:t xml:space="preserve"> </w:t>
            </w:r>
            <w:r w:rsidRPr="00176F30">
              <w:rPr>
                <w:rFonts w:asciiTheme="minorHAnsi" w:hAnsiTheme="minorHAnsi" w:cstheme="minorHAnsi"/>
              </w:rPr>
              <w:t>between</w:t>
            </w:r>
            <w:r w:rsidRPr="00176F30">
              <w:rPr>
                <w:rFonts w:asciiTheme="minorHAnsi" w:hAnsiTheme="minorHAnsi" w:cstheme="minorHAnsi"/>
                <w:spacing w:val="61"/>
              </w:rPr>
              <w:t xml:space="preserve"> </w:t>
            </w:r>
            <w:r w:rsidRPr="00176F30">
              <w:rPr>
                <w:rFonts w:asciiTheme="minorHAnsi" w:hAnsiTheme="minorHAnsi" w:cstheme="minorHAnsi"/>
              </w:rPr>
              <w:t>the</w:t>
            </w:r>
            <w:r w:rsidRPr="00176F30">
              <w:rPr>
                <w:rFonts w:asciiTheme="minorHAnsi" w:hAnsiTheme="minorHAnsi" w:cstheme="minorHAnsi"/>
                <w:spacing w:val="61"/>
              </w:rPr>
              <w:t xml:space="preserve"> </w:t>
            </w:r>
            <w:r w:rsidRPr="00176F30">
              <w:rPr>
                <w:rFonts w:asciiTheme="minorHAnsi" w:hAnsiTheme="minorHAnsi" w:cstheme="minorHAnsi"/>
                <w:spacing w:val="9"/>
              </w:rPr>
              <w:t>application</w:t>
            </w:r>
            <w:r w:rsidRPr="00176F30">
              <w:rPr>
                <w:rFonts w:asciiTheme="minorHAnsi" w:hAnsiTheme="minorHAnsi" w:cstheme="minorHAnsi"/>
                <w:spacing w:val="65"/>
              </w:rPr>
              <w:t xml:space="preserve"> </w:t>
            </w:r>
            <w:r w:rsidRPr="00176F30">
              <w:rPr>
                <w:rFonts w:asciiTheme="minorHAnsi" w:hAnsiTheme="minorHAnsi" w:cstheme="minorHAnsi"/>
              </w:rPr>
              <w:t>&amp;</w:t>
            </w:r>
            <w:r w:rsidRPr="00176F30">
              <w:rPr>
                <w:rFonts w:asciiTheme="minorHAnsi" w:hAnsiTheme="minorHAnsi" w:cstheme="minorHAnsi"/>
                <w:spacing w:val="60"/>
              </w:rPr>
              <w:t xml:space="preserve"> </w:t>
            </w:r>
            <w:r w:rsidRPr="00176F30">
              <w:rPr>
                <w:rFonts w:asciiTheme="minorHAnsi" w:hAnsiTheme="minorHAnsi" w:cstheme="minorHAnsi"/>
              </w:rPr>
              <w:t>database</w:t>
            </w:r>
          </w:p>
        </w:tc>
        <w:tc>
          <w:tcPr>
            <w:tcW w:w="851" w:type="dxa"/>
          </w:tcPr>
          <w:p w14:paraId="2D899B70" w14:textId="77777777" w:rsidR="00002CC4" w:rsidRPr="00176F30" w:rsidRDefault="00002CC4" w:rsidP="00CC2B8B">
            <w:pPr>
              <w:pStyle w:val="TableParagraph"/>
              <w:rPr>
                <w:rFonts w:asciiTheme="minorHAnsi" w:hAnsiTheme="minorHAnsi" w:cstheme="minorHAnsi"/>
              </w:rPr>
            </w:pPr>
          </w:p>
        </w:tc>
        <w:tc>
          <w:tcPr>
            <w:tcW w:w="1330" w:type="dxa"/>
          </w:tcPr>
          <w:p w14:paraId="131CEF35" w14:textId="77777777" w:rsidR="00002CC4" w:rsidRPr="00176F30" w:rsidRDefault="00002CC4" w:rsidP="00CC2B8B">
            <w:pPr>
              <w:pStyle w:val="TableParagraph"/>
              <w:rPr>
                <w:rFonts w:asciiTheme="minorHAnsi" w:hAnsiTheme="minorHAnsi" w:cstheme="minorHAnsi"/>
                <w:sz w:val="20"/>
              </w:rPr>
            </w:pPr>
          </w:p>
        </w:tc>
      </w:tr>
      <w:tr w:rsidR="00002CC4" w14:paraId="2572B604" w14:textId="77777777" w:rsidTr="00CC2B8B">
        <w:trPr>
          <w:trHeight w:val="505"/>
        </w:trPr>
        <w:tc>
          <w:tcPr>
            <w:tcW w:w="711" w:type="dxa"/>
          </w:tcPr>
          <w:p w14:paraId="32110843"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3.</w:t>
            </w:r>
          </w:p>
        </w:tc>
        <w:tc>
          <w:tcPr>
            <w:tcW w:w="5713" w:type="dxa"/>
          </w:tcPr>
          <w:p w14:paraId="5276B4F3"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spacing w:val="9"/>
              </w:rPr>
              <w:t>Integrity</w:t>
            </w:r>
            <w:r w:rsidRPr="00176F30">
              <w:rPr>
                <w:rFonts w:asciiTheme="minorHAnsi" w:hAnsiTheme="minorHAnsi" w:cstheme="minorHAnsi"/>
                <w:spacing w:val="33"/>
              </w:rPr>
              <w:t xml:space="preserve"> </w:t>
            </w:r>
            <w:r w:rsidRPr="00176F30">
              <w:rPr>
                <w:rFonts w:asciiTheme="minorHAnsi" w:hAnsiTheme="minorHAnsi" w:cstheme="minorHAnsi"/>
              </w:rPr>
              <w:t>of</w:t>
            </w:r>
            <w:r w:rsidRPr="00176F30">
              <w:rPr>
                <w:rFonts w:asciiTheme="minorHAnsi" w:hAnsiTheme="minorHAnsi" w:cstheme="minorHAnsi"/>
                <w:spacing w:val="39"/>
              </w:rPr>
              <w:t xml:space="preserve"> </w:t>
            </w:r>
            <w:r w:rsidRPr="00176F30">
              <w:rPr>
                <w:rFonts w:asciiTheme="minorHAnsi" w:hAnsiTheme="minorHAnsi" w:cstheme="minorHAnsi"/>
              </w:rPr>
              <w:t>the</w:t>
            </w:r>
            <w:r w:rsidRPr="00176F30">
              <w:rPr>
                <w:rFonts w:asciiTheme="minorHAnsi" w:hAnsiTheme="minorHAnsi" w:cstheme="minorHAnsi"/>
                <w:spacing w:val="36"/>
              </w:rPr>
              <w:t xml:space="preserve"> </w:t>
            </w:r>
            <w:r w:rsidRPr="00176F30">
              <w:rPr>
                <w:rFonts w:asciiTheme="minorHAnsi" w:hAnsiTheme="minorHAnsi" w:cstheme="minorHAnsi"/>
              </w:rPr>
              <w:t>data</w:t>
            </w:r>
            <w:r w:rsidRPr="00176F30">
              <w:rPr>
                <w:rFonts w:asciiTheme="minorHAnsi" w:hAnsiTheme="minorHAnsi" w:cstheme="minorHAnsi"/>
                <w:spacing w:val="36"/>
              </w:rPr>
              <w:t xml:space="preserve"> </w:t>
            </w:r>
            <w:r w:rsidRPr="00176F30">
              <w:rPr>
                <w:rFonts w:asciiTheme="minorHAnsi" w:hAnsiTheme="minorHAnsi" w:cstheme="minorHAnsi"/>
              </w:rPr>
              <w:t>should</w:t>
            </w:r>
            <w:r w:rsidRPr="00176F30">
              <w:rPr>
                <w:rFonts w:asciiTheme="minorHAnsi" w:hAnsiTheme="minorHAnsi" w:cstheme="minorHAnsi"/>
                <w:spacing w:val="36"/>
              </w:rPr>
              <w:t xml:space="preserve"> </w:t>
            </w:r>
            <w:r w:rsidRPr="00176F30">
              <w:rPr>
                <w:rFonts w:asciiTheme="minorHAnsi" w:hAnsiTheme="minorHAnsi" w:cstheme="minorHAnsi"/>
              </w:rPr>
              <w:t>be</w:t>
            </w:r>
            <w:r w:rsidRPr="00176F30">
              <w:rPr>
                <w:rFonts w:asciiTheme="minorHAnsi" w:hAnsiTheme="minorHAnsi" w:cstheme="minorHAnsi"/>
                <w:spacing w:val="33"/>
              </w:rPr>
              <w:t xml:space="preserve"> </w:t>
            </w:r>
            <w:r w:rsidRPr="00176F30">
              <w:rPr>
                <w:rFonts w:asciiTheme="minorHAnsi" w:hAnsiTheme="minorHAnsi" w:cstheme="minorHAnsi"/>
                <w:spacing w:val="9"/>
              </w:rPr>
              <w:t>maintained</w:t>
            </w:r>
            <w:r w:rsidRPr="00176F30">
              <w:rPr>
                <w:rFonts w:asciiTheme="minorHAnsi" w:hAnsiTheme="minorHAnsi" w:cstheme="minorHAnsi"/>
                <w:spacing w:val="36"/>
              </w:rPr>
              <w:t xml:space="preserve"> </w:t>
            </w:r>
            <w:r w:rsidRPr="00176F30">
              <w:rPr>
                <w:rFonts w:asciiTheme="minorHAnsi" w:hAnsiTheme="minorHAnsi" w:cstheme="minorHAnsi"/>
              </w:rPr>
              <w:t>between</w:t>
            </w:r>
          </w:p>
          <w:p w14:paraId="2F08BA7A" w14:textId="77777777" w:rsidR="00002CC4" w:rsidRPr="00176F30" w:rsidRDefault="00002CC4" w:rsidP="00CC2B8B">
            <w:pPr>
              <w:pStyle w:val="TableParagraph"/>
              <w:spacing w:before="5" w:line="234"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31"/>
              </w:rPr>
              <w:t xml:space="preserve"> </w:t>
            </w:r>
            <w:r w:rsidRPr="00176F30">
              <w:rPr>
                <w:rFonts w:asciiTheme="minorHAnsi" w:hAnsiTheme="minorHAnsi" w:cstheme="minorHAnsi"/>
                <w:spacing w:val="9"/>
              </w:rPr>
              <w:t>application</w:t>
            </w:r>
            <w:r w:rsidRPr="00176F30">
              <w:rPr>
                <w:rFonts w:asciiTheme="minorHAnsi" w:hAnsiTheme="minorHAnsi" w:cstheme="minorHAnsi"/>
                <w:spacing w:val="31"/>
              </w:rPr>
              <w:t xml:space="preserve"> </w:t>
            </w:r>
            <w:r w:rsidRPr="00176F30">
              <w:rPr>
                <w:rFonts w:asciiTheme="minorHAnsi" w:hAnsiTheme="minorHAnsi" w:cstheme="minorHAnsi"/>
              </w:rPr>
              <w:t>&amp;</w:t>
            </w:r>
            <w:r w:rsidRPr="00176F30">
              <w:rPr>
                <w:rFonts w:asciiTheme="minorHAnsi" w:hAnsiTheme="minorHAnsi" w:cstheme="minorHAnsi"/>
                <w:spacing w:val="28"/>
              </w:rPr>
              <w:t xml:space="preserve"> </w:t>
            </w:r>
            <w:r w:rsidRPr="00176F30">
              <w:rPr>
                <w:rFonts w:asciiTheme="minorHAnsi" w:hAnsiTheme="minorHAnsi" w:cstheme="minorHAnsi"/>
                <w:spacing w:val="9"/>
              </w:rPr>
              <w:t>database.</w:t>
            </w:r>
          </w:p>
        </w:tc>
        <w:tc>
          <w:tcPr>
            <w:tcW w:w="851" w:type="dxa"/>
          </w:tcPr>
          <w:p w14:paraId="7CE698E2" w14:textId="77777777" w:rsidR="00002CC4" w:rsidRPr="00176F30" w:rsidRDefault="00002CC4" w:rsidP="00CC2B8B">
            <w:pPr>
              <w:pStyle w:val="TableParagraph"/>
              <w:rPr>
                <w:rFonts w:asciiTheme="minorHAnsi" w:hAnsiTheme="minorHAnsi" w:cstheme="minorHAnsi"/>
              </w:rPr>
            </w:pPr>
          </w:p>
        </w:tc>
        <w:tc>
          <w:tcPr>
            <w:tcW w:w="1330" w:type="dxa"/>
          </w:tcPr>
          <w:p w14:paraId="358409A4" w14:textId="77777777" w:rsidR="00002CC4" w:rsidRPr="00176F30" w:rsidRDefault="00002CC4" w:rsidP="00CC2B8B">
            <w:pPr>
              <w:pStyle w:val="TableParagraph"/>
              <w:rPr>
                <w:rFonts w:asciiTheme="minorHAnsi" w:hAnsiTheme="minorHAnsi" w:cstheme="minorHAnsi"/>
                <w:sz w:val="20"/>
              </w:rPr>
            </w:pPr>
          </w:p>
        </w:tc>
      </w:tr>
      <w:tr w:rsidR="00002CC4" w14:paraId="46784193" w14:textId="77777777" w:rsidTr="00CC2B8B">
        <w:trPr>
          <w:trHeight w:val="1013"/>
        </w:trPr>
        <w:tc>
          <w:tcPr>
            <w:tcW w:w="711" w:type="dxa"/>
          </w:tcPr>
          <w:p w14:paraId="3CBD7E56"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4.</w:t>
            </w:r>
          </w:p>
        </w:tc>
        <w:tc>
          <w:tcPr>
            <w:tcW w:w="5713" w:type="dxa"/>
          </w:tcPr>
          <w:p w14:paraId="4CA47CA3" w14:textId="77777777" w:rsidR="00002CC4" w:rsidRPr="00176F30" w:rsidRDefault="00002CC4" w:rsidP="00CC2B8B">
            <w:pPr>
              <w:pStyle w:val="TableParagraph"/>
              <w:spacing w:line="244" w:lineRule="auto"/>
              <w:ind w:left="107" w:right="212"/>
              <w:jc w:val="both"/>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spacing w:val="10"/>
              </w:rPr>
              <w:t>should</w:t>
            </w:r>
            <w:r w:rsidRPr="00176F30">
              <w:rPr>
                <w:rFonts w:asciiTheme="minorHAnsi" w:hAnsiTheme="minorHAnsi" w:cstheme="minorHAnsi"/>
                <w:spacing w:val="59"/>
              </w:rPr>
              <w:t xml:space="preserve"> </w:t>
            </w:r>
            <w:r w:rsidRPr="00176F30">
              <w:rPr>
                <w:rFonts w:asciiTheme="minorHAnsi" w:hAnsiTheme="minorHAnsi" w:cstheme="minorHAnsi"/>
              </w:rPr>
              <w:t>have</w:t>
            </w:r>
            <w:r w:rsidRPr="00176F30">
              <w:rPr>
                <w:rFonts w:asciiTheme="minorHAnsi" w:hAnsiTheme="minorHAnsi" w:cstheme="minorHAnsi"/>
                <w:spacing w:val="59"/>
              </w:rPr>
              <w:t xml:space="preserve"> </w:t>
            </w:r>
            <w:r w:rsidRPr="00176F30">
              <w:rPr>
                <w:rFonts w:asciiTheme="minorHAnsi" w:hAnsiTheme="minorHAnsi" w:cstheme="minorHAnsi"/>
              </w:rPr>
              <w:t>the</w:t>
            </w:r>
            <w:r w:rsidRPr="00176F30">
              <w:rPr>
                <w:rFonts w:asciiTheme="minorHAnsi" w:hAnsiTheme="minorHAnsi" w:cstheme="minorHAnsi"/>
                <w:spacing w:val="59"/>
              </w:rPr>
              <w:t xml:space="preserve"> </w:t>
            </w:r>
            <w:r w:rsidRPr="00176F30">
              <w:rPr>
                <w:rFonts w:asciiTheme="minorHAnsi" w:hAnsiTheme="minorHAnsi" w:cstheme="minorHAnsi"/>
              </w:rPr>
              <w:t xml:space="preserve">ability  </w:t>
            </w:r>
            <w:r w:rsidRPr="00176F30">
              <w:rPr>
                <w:rFonts w:asciiTheme="minorHAnsi" w:hAnsiTheme="minorHAnsi" w:cstheme="minorHAnsi"/>
                <w:spacing w:val="1"/>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increase</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number</w:t>
            </w:r>
            <w:r w:rsidRPr="00176F30">
              <w:rPr>
                <w:rFonts w:asciiTheme="minorHAnsi" w:hAnsiTheme="minorHAnsi" w:cstheme="minorHAnsi"/>
                <w:spacing w:val="59"/>
              </w:rPr>
              <w:t xml:space="preserve"> </w:t>
            </w:r>
            <w:r w:rsidRPr="00176F30">
              <w:rPr>
                <w:rFonts w:asciiTheme="minorHAnsi" w:hAnsiTheme="minorHAnsi" w:cstheme="minorHAnsi"/>
              </w:rPr>
              <w:t>of</w:t>
            </w:r>
            <w:r w:rsidRPr="00176F30">
              <w:rPr>
                <w:rFonts w:asciiTheme="minorHAnsi" w:hAnsiTheme="minorHAnsi" w:cstheme="minorHAnsi"/>
                <w:spacing w:val="59"/>
              </w:rPr>
              <w:t xml:space="preserve"> </w:t>
            </w:r>
            <w:r w:rsidRPr="00176F30">
              <w:rPr>
                <w:rFonts w:asciiTheme="minorHAnsi" w:hAnsiTheme="minorHAnsi" w:cstheme="minorHAnsi"/>
                <w:spacing w:val="9"/>
              </w:rPr>
              <w:t>concurrent instances</w:t>
            </w:r>
            <w:r w:rsidRPr="00176F30">
              <w:rPr>
                <w:rFonts w:asciiTheme="minorHAnsi" w:hAnsiTheme="minorHAnsi" w:cstheme="minorHAnsi"/>
                <w:spacing w:val="59"/>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keep</w:t>
            </w:r>
            <w:r w:rsidRPr="00176F30">
              <w:rPr>
                <w:rFonts w:asciiTheme="minorHAnsi" w:hAnsiTheme="minorHAnsi" w:cstheme="minorHAnsi"/>
                <w:spacing w:val="51"/>
              </w:rPr>
              <w:t xml:space="preserve"> </w:t>
            </w:r>
            <w:r w:rsidRPr="00176F30">
              <w:rPr>
                <w:rFonts w:asciiTheme="minorHAnsi" w:hAnsiTheme="minorHAnsi" w:cstheme="minorHAnsi"/>
              </w:rPr>
              <w:t>the</w:t>
            </w:r>
            <w:r w:rsidRPr="00176F30">
              <w:rPr>
                <w:rFonts w:asciiTheme="minorHAnsi" w:hAnsiTheme="minorHAnsi" w:cstheme="minorHAnsi"/>
                <w:spacing w:val="51"/>
              </w:rPr>
              <w:t xml:space="preserve"> </w:t>
            </w:r>
            <w:r w:rsidRPr="00176F30">
              <w:rPr>
                <w:rFonts w:asciiTheme="minorHAnsi" w:hAnsiTheme="minorHAnsi" w:cstheme="minorHAnsi"/>
                <w:spacing w:val="9"/>
              </w:rPr>
              <w:t>application</w:t>
            </w:r>
            <w:r w:rsidRPr="00176F30">
              <w:rPr>
                <w:rFonts w:asciiTheme="minorHAnsi" w:hAnsiTheme="minorHAnsi" w:cstheme="minorHAnsi"/>
                <w:spacing w:val="51"/>
              </w:rPr>
              <w:t xml:space="preserve"> </w:t>
            </w:r>
            <w:r w:rsidRPr="00176F30">
              <w:rPr>
                <w:rFonts w:asciiTheme="minorHAnsi" w:hAnsiTheme="minorHAnsi" w:cstheme="minorHAnsi"/>
              </w:rPr>
              <w:t>server</w:t>
            </w:r>
            <w:r w:rsidRPr="00176F30">
              <w:rPr>
                <w:rFonts w:asciiTheme="minorHAnsi" w:hAnsiTheme="minorHAnsi" w:cstheme="minorHAnsi"/>
                <w:spacing w:val="56"/>
              </w:rPr>
              <w:t xml:space="preserve"> </w:t>
            </w:r>
            <w:r w:rsidRPr="00176F30">
              <w:rPr>
                <w:rFonts w:asciiTheme="minorHAnsi" w:hAnsiTheme="minorHAnsi" w:cstheme="minorHAnsi"/>
              </w:rPr>
              <w:t>parameters</w:t>
            </w:r>
            <w:r w:rsidRPr="00176F30">
              <w:rPr>
                <w:rFonts w:asciiTheme="minorHAnsi" w:hAnsiTheme="minorHAnsi" w:cstheme="minorHAnsi"/>
                <w:spacing w:val="56"/>
              </w:rPr>
              <w:t xml:space="preserve"> </w:t>
            </w:r>
            <w:r w:rsidRPr="00176F30">
              <w:rPr>
                <w:rFonts w:asciiTheme="minorHAnsi" w:hAnsiTheme="minorHAnsi" w:cstheme="minorHAnsi"/>
              </w:rPr>
              <w:t>below</w:t>
            </w:r>
            <w:r w:rsidRPr="00176F30">
              <w:rPr>
                <w:rFonts w:asciiTheme="minorHAnsi" w:hAnsiTheme="minorHAnsi" w:cstheme="minorHAnsi"/>
                <w:spacing w:val="55"/>
              </w:rPr>
              <w:t xml:space="preserve"> </w:t>
            </w:r>
            <w:r w:rsidRPr="00176F30">
              <w:rPr>
                <w:rFonts w:asciiTheme="minorHAnsi" w:hAnsiTheme="minorHAnsi" w:cstheme="minorHAnsi"/>
              </w:rPr>
              <w:t xml:space="preserve">70% </w:t>
            </w:r>
            <w:r w:rsidRPr="00176F30">
              <w:rPr>
                <w:rFonts w:asciiTheme="minorHAnsi" w:hAnsiTheme="minorHAnsi" w:cstheme="minorHAnsi"/>
                <w:spacing w:val="9"/>
              </w:rPr>
              <w:t>utilization</w:t>
            </w:r>
            <w:r w:rsidRPr="00176F30">
              <w:rPr>
                <w:rFonts w:asciiTheme="minorHAnsi" w:hAnsiTheme="minorHAnsi" w:cstheme="minorHAnsi"/>
                <w:spacing w:val="57"/>
              </w:rPr>
              <w:t xml:space="preserve"> </w:t>
            </w:r>
            <w:r w:rsidRPr="00176F30">
              <w:rPr>
                <w:rFonts w:asciiTheme="minorHAnsi" w:hAnsiTheme="minorHAnsi" w:cstheme="minorHAnsi"/>
              </w:rPr>
              <w:t>(CPU,</w:t>
            </w:r>
            <w:r w:rsidRPr="00176F30">
              <w:rPr>
                <w:rFonts w:asciiTheme="minorHAnsi" w:hAnsiTheme="minorHAnsi" w:cstheme="minorHAnsi"/>
                <w:spacing w:val="63"/>
              </w:rPr>
              <w:t xml:space="preserve"> </w:t>
            </w:r>
            <w:r w:rsidRPr="00176F30">
              <w:rPr>
                <w:rFonts w:asciiTheme="minorHAnsi" w:hAnsiTheme="minorHAnsi" w:cstheme="minorHAnsi"/>
              </w:rPr>
              <w:t>Memory,</w:t>
            </w:r>
            <w:r w:rsidRPr="00176F30">
              <w:rPr>
                <w:rFonts w:asciiTheme="minorHAnsi" w:hAnsiTheme="minorHAnsi" w:cstheme="minorHAnsi"/>
                <w:spacing w:val="63"/>
              </w:rPr>
              <w:t xml:space="preserve"> </w:t>
            </w:r>
            <w:r w:rsidRPr="00176F30">
              <w:rPr>
                <w:rFonts w:asciiTheme="minorHAnsi" w:hAnsiTheme="minorHAnsi" w:cstheme="minorHAnsi"/>
              </w:rPr>
              <w:t>Hard</w:t>
            </w:r>
            <w:r w:rsidRPr="00176F30">
              <w:rPr>
                <w:rFonts w:asciiTheme="minorHAnsi" w:hAnsiTheme="minorHAnsi" w:cstheme="minorHAnsi"/>
                <w:spacing w:val="60"/>
              </w:rPr>
              <w:t xml:space="preserve"> </w:t>
            </w:r>
            <w:r w:rsidRPr="00176F30">
              <w:rPr>
                <w:rFonts w:asciiTheme="minorHAnsi" w:hAnsiTheme="minorHAnsi" w:cstheme="minorHAnsi"/>
              </w:rPr>
              <w:t>disk,</w:t>
            </w:r>
            <w:r w:rsidRPr="00176F30">
              <w:rPr>
                <w:rFonts w:asciiTheme="minorHAnsi" w:hAnsiTheme="minorHAnsi" w:cstheme="minorHAnsi"/>
                <w:spacing w:val="59"/>
              </w:rPr>
              <w:t xml:space="preserve"> </w:t>
            </w:r>
            <w:r w:rsidRPr="00176F30">
              <w:rPr>
                <w:rFonts w:asciiTheme="minorHAnsi" w:hAnsiTheme="minorHAnsi" w:cstheme="minorHAnsi"/>
              </w:rPr>
              <w:t>etc.)</w:t>
            </w:r>
          </w:p>
        </w:tc>
        <w:tc>
          <w:tcPr>
            <w:tcW w:w="851" w:type="dxa"/>
          </w:tcPr>
          <w:p w14:paraId="5D4E596C" w14:textId="77777777" w:rsidR="00002CC4" w:rsidRPr="00176F30" w:rsidRDefault="00002CC4" w:rsidP="00CC2B8B">
            <w:pPr>
              <w:pStyle w:val="TableParagraph"/>
              <w:rPr>
                <w:rFonts w:asciiTheme="minorHAnsi" w:hAnsiTheme="minorHAnsi" w:cstheme="minorHAnsi"/>
              </w:rPr>
            </w:pPr>
          </w:p>
        </w:tc>
        <w:tc>
          <w:tcPr>
            <w:tcW w:w="1330" w:type="dxa"/>
          </w:tcPr>
          <w:p w14:paraId="21C966C4" w14:textId="77777777" w:rsidR="00002CC4" w:rsidRPr="00176F30" w:rsidRDefault="00002CC4" w:rsidP="00CC2B8B">
            <w:pPr>
              <w:pStyle w:val="TableParagraph"/>
              <w:rPr>
                <w:rFonts w:asciiTheme="minorHAnsi" w:hAnsiTheme="minorHAnsi" w:cstheme="minorHAnsi"/>
                <w:sz w:val="20"/>
              </w:rPr>
            </w:pPr>
          </w:p>
        </w:tc>
      </w:tr>
      <w:tr w:rsidR="00002CC4" w14:paraId="5E32BA04" w14:textId="77777777" w:rsidTr="00CC2B8B">
        <w:trPr>
          <w:trHeight w:val="269"/>
        </w:trPr>
        <w:tc>
          <w:tcPr>
            <w:tcW w:w="711" w:type="dxa"/>
          </w:tcPr>
          <w:p w14:paraId="0E786C1D" w14:textId="77777777" w:rsidR="00002CC4" w:rsidRPr="00176F30" w:rsidRDefault="00002CC4" w:rsidP="00CC2B8B">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5.</w:t>
            </w:r>
          </w:p>
        </w:tc>
        <w:tc>
          <w:tcPr>
            <w:tcW w:w="5713" w:type="dxa"/>
          </w:tcPr>
          <w:p w14:paraId="3CD8417E" w14:textId="77777777" w:rsidR="00002CC4" w:rsidRPr="00176F30" w:rsidRDefault="00002CC4" w:rsidP="00CC2B8B">
            <w:pPr>
              <w:pStyle w:val="TableParagraph"/>
              <w:spacing w:line="247" w:lineRule="exact"/>
              <w:ind w:left="107"/>
              <w:rPr>
                <w:rFonts w:asciiTheme="minorHAnsi" w:hAnsiTheme="minorHAnsi" w:cstheme="minorHAnsi"/>
                <w:spacing w:val="9"/>
                <w:w w:val="110"/>
              </w:rPr>
            </w:pPr>
            <w:r w:rsidRPr="00176F30">
              <w:rPr>
                <w:rFonts w:asciiTheme="minorHAnsi" w:hAnsiTheme="minorHAnsi" w:cstheme="minorHAnsi"/>
              </w:rPr>
              <w:t>Application should be based on micro services architecture</w:t>
            </w:r>
          </w:p>
        </w:tc>
        <w:tc>
          <w:tcPr>
            <w:tcW w:w="851" w:type="dxa"/>
          </w:tcPr>
          <w:p w14:paraId="4F555803" w14:textId="77777777" w:rsidR="00002CC4" w:rsidRPr="00176F30" w:rsidRDefault="00002CC4" w:rsidP="00CC2B8B">
            <w:pPr>
              <w:pStyle w:val="TableParagraph"/>
              <w:rPr>
                <w:rFonts w:asciiTheme="minorHAnsi" w:hAnsiTheme="minorHAnsi" w:cstheme="minorHAnsi"/>
              </w:rPr>
            </w:pPr>
          </w:p>
        </w:tc>
        <w:tc>
          <w:tcPr>
            <w:tcW w:w="1330" w:type="dxa"/>
          </w:tcPr>
          <w:p w14:paraId="181E51BF" w14:textId="77777777" w:rsidR="00002CC4" w:rsidRPr="00176F30" w:rsidRDefault="00002CC4" w:rsidP="00CC2B8B">
            <w:pPr>
              <w:pStyle w:val="TableParagraph"/>
              <w:rPr>
                <w:rFonts w:asciiTheme="minorHAnsi" w:hAnsiTheme="minorHAnsi" w:cstheme="minorHAnsi"/>
                <w:sz w:val="20"/>
              </w:rPr>
            </w:pPr>
          </w:p>
        </w:tc>
      </w:tr>
      <w:tr w:rsidR="00002CC4" w14:paraId="4D4B7DE6" w14:textId="77777777" w:rsidTr="00CC2B8B">
        <w:trPr>
          <w:trHeight w:val="273"/>
        </w:trPr>
        <w:tc>
          <w:tcPr>
            <w:tcW w:w="711" w:type="dxa"/>
          </w:tcPr>
          <w:p w14:paraId="5B171D0B" w14:textId="77777777" w:rsidR="00002CC4" w:rsidRPr="00176F30" w:rsidRDefault="00002CC4" w:rsidP="00CC2B8B">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6.</w:t>
            </w:r>
          </w:p>
        </w:tc>
        <w:tc>
          <w:tcPr>
            <w:tcW w:w="5713" w:type="dxa"/>
          </w:tcPr>
          <w:p w14:paraId="20C216ED" w14:textId="77777777" w:rsidR="00002CC4" w:rsidRPr="00176F30" w:rsidRDefault="00002CC4" w:rsidP="00CC2B8B">
            <w:pPr>
              <w:pStyle w:val="TableParagraph"/>
              <w:spacing w:line="247" w:lineRule="exact"/>
              <w:ind w:left="107"/>
              <w:rPr>
                <w:rFonts w:asciiTheme="minorHAnsi" w:hAnsiTheme="minorHAnsi" w:cstheme="minorHAnsi"/>
                <w:spacing w:val="9"/>
                <w:w w:val="110"/>
              </w:rPr>
            </w:pPr>
            <w:r w:rsidRPr="00176F30">
              <w:rPr>
                <w:rFonts w:asciiTheme="minorHAnsi" w:hAnsiTheme="minorHAnsi" w:cstheme="minorHAnsi"/>
              </w:rPr>
              <w:t>Should support containerized deployment</w:t>
            </w:r>
          </w:p>
        </w:tc>
        <w:tc>
          <w:tcPr>
            <w:tcW w:w="851" w:type="dxa"/>
          </w:tcPr>
          <w:p w14:paraId="50F6331A" w14:textId="77777777" w:rsidR="00002CC4" w:rsidRPr="00176F30" w:rsidRDefault="00002CC4" w:rsidP="00CC2B8B">
            <w:pPr>
              <w:pStyle w:val="TableParagraph"/>
              <w:rPr>
                <w:rFonts w:asciiTheme="minorHAnsi" w:hAnsiTheme="minorHAnsi" w:cstheme="minorHAnsi"/>
              </w:rPr>
            </w:pPr>
          </w:p>
        </w:tc>
        <w:tc>
          <w:tcPr>
            <w:tcW w:w="1330" w:type="dxa"/>
          </w:tcPr>
          <w:p w14:paraId="10133E58" w14:textId="77777777" w:rsidR="00002CC4" w:rsidRPr="00176F30" w:rsidRDefault="00002CC4" w:rsidP="00CC2B8B">
            <w:pPr>
              <w:pStyle w:val="TableParagraph"/>
              <w:rPr>
                <w:rFonts w:asciiTheme="minorHAnsi" w:hAnsiTheme="minorHAnsi" w:cstheme="minorHAnsi"/>
                <w:sz w:val="20"/>
              </w:rPr>
            </w:pPr>
          </w:p>
        </w:tc>
      </w:tr>
      <w:tr w:rsidR="00002CC4" w14:paraId="2025A501" w14:textId="77777777" w:rsidTr="00CC2B8B">
        <w:trPr>
          <w:trHeight w:val="505"/>
        </w:trPr>
        <w:tc>
          <w:tcPr>
            <w:tcW w:w="711" w:type="dxa"/>
          </w:tcPr>
          <w:p w14:paraId="6429C8C7" w14:textId="77777777" w:rsidR="00002CC4" w:rsidRPr="00176F30" w:rsidRDefault="00002CC4" w:rsidP="00CC2B8B">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7.</w:t>
            </w:r>
          </w:p>
        </w:tc>
        <w:tc>
          <w:tcPr>
            <w:tcW w:w="5713" w:type="dxa"/>
          </w:tcPr>
          <w:p w14:paraId="32086D89" w14:textId="77777777" w:rsidR="00002CC4" w:rsidRPr="00176F30" w:rsidRDefault="00002CC4" w:rsidP="00CC2B8B">
            <w:pPr>
              <w:pStyle w:val="TableParagraph"/>
              <w:spacing w:line="244" w:lineRule="auto"/>
              <w:ind w:left="107" w:right="212"/>
              <w:jc w:val="both"/>
              <w:rPr>
                <w:rFonts w:asciiTheme="minorHAnsi" w:hAnsiTheme="minorHAnsi" w:cstheme="minorHAnsi"/>
                <w:spacing w:val="9"/>
                <w:w w:val="110"/>
              </w:rPr>
            </w:pPr>
            <w:r w:rsidRPr="00176F30">
              <w:rPr>
                <w:rFonts w:asciiTheme="minorHAnsi" w:hAnsiTheme="minorHAnsi" w:cstheme="minorHAnsi"/>
              </w:rPr>
              <w:t>Auto scalability – Ability to automatically scale horizontally in the event of spikes in volume , CPU ,or memory utilization crossing threshold values.</w:t>
            </w:r>
          </w:p>
        </w:tc>
        <w:tc>
          <w:tcPr>
            <w:tcW w:w="851" w:type="dxa"/>
          </w:tcPr>
          <w:p w14:paraId="085EE230" w14:textId="77777777" w:rsidR="00002CC4" w:rsidRPr="00176F30" w:rsidRDefault="00002CC4" w:rsidP="00CC2B8B">
            <w:pPr>
              <w:pStyle w:val="TableParagraph"/>
              <w:rPr>
                <w:rFonts w:asciiTheme="minorHAnsi" w:hAnsiTheme="minorHAnsi" w:cstheme="minorHAnsi"/>
              </w:rPr>
            </w:pPr>
          </w:p>
        </w:tc>
        <w:tc>
          <w:tcPr>
            <w:tcW w:w="1330" w:type="dxa"/>
          </w:tcPr>
          <w:p w14:paraId="3B17EE81" w14:textId="77777777" w:rsidR="00002CC4" w:rsidRPr="00176F30" w:rsidRDefault="00002CC4" w:rsidP="00CC2B8B">
            <w:pPr>
              <w:pStyle w:val="TableParagraph"/>
              <w:rPr>
                <w:rFonts w:asciiTheme="minorHAnsi" w:hAnsiTheme="minorHAnsi" w:cstheme="minorHAnsi"/>
                <w:sz w:val="20"/>
              </w:rPr>
            </w:pPr>
          </w:p>
        </w:tc>
      </w:tr>
      <w:tr w:rsidR="00002CC4" w14:paraId="53295E97" w14:textId="77777777" w:rsidTr="00CC2B8B">
        <w:trPr>
          <w:trHeight w:val="505"/>
        </w:trPr>
        <w:tc>
          <w:tcPr>
            <w:tcW w:w="711" w:type="dxa"/>
          </w:tcPr>
          <w:p w14:paraId="5F37DE8B"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8.</w:t>
            </w:r>
          </w:p>
        </w:tc>
        <w:tc>
          <w:tcPr>
            <w:tcW w:w="5713" w:type="dxa"/>
          </w:tcPr>
          <w:p w14:paraId="7D6169C3"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spacing w:val="9"/>
                <w:w w:val="110"/>
              </w:rPr>
              <w:t>Application/Solution</w:t>
            </w:r>
            <w:r w:rsidRPr="00176F30">
              <w:rPr>
                <w:rFonts w:asciiTheme="minorHAnsi" w:hAnsiTheme="minorHAnsi" w:cstheme="minorHAnsi"/>
                <w:spacing w:val="75"/>
                <w:w w:val="110"/>
              </w:rPr>
              <w:t xml:space="preserve"> </w:t>
            </w:r>
            <w:r w:rsidRPr="00176F30">
              <w:rPr>
                <w:rFonts w:asciiTheme="minorHAnsi" w:hAnsiTheme="minorHAnsi" w:cstheme="minorHAnsi"/>
                <w:w w:val="110"/>
              </w:rPr>
              <w:t>is</w:t>
            </w:r>
            <w:r w:rsidRPr="00176F30">
              <w:rPr>
                <w:rFonts w:asciiTheme="minorHAnsi" w:hAnsiTheme="minorHAnsi" w:cstheme="minorHAnsi"/>
                <w:spacing w:val="12"/>
                <w:w w:val="110"/>
              </w:rPr>
              <w:t xml:space="preserve"> </w:t>
            </w:r>
            <w:r w:rsidRPr="00176F30">
              <w:rPr>
                <w:rFonts w:asciiTheme="minorHAnsi" w:hAnsiTheme="minorHAnsi" w:cstheme="minorHAnsi"/>
                <w:w w:val="110"/>
              </w:rPr>
              <w:t xml:space="preserve">platform </w:t>
            </w:r>
            <w:r w:rsidRPr="00176F30">
              <w:rPr>
                <w:rFonts w:asciiTheme="minorHAnsi" w:hAnsiTheme="minorHAnsi" w:cstheme="minorHAnsi"/>
                <w:spacing w:val="10"/>
                <w:w w:val="110"/>
              </w:rPr>
              <w:t xml:space="preserve"> </w:t>
            </w:r>
            <w:r w:rsidRPr="00176F30">
              <w:rPr>
                <w:rFonts w:asciiTheme="minorHAnsi" w:hAnsiTheme="minorHAnsi" w:cstheme="minorHAnsi"/>
                <w:w w:val="110"/>
              </w:rPr>
              <w:t xml:space="preserve">agnostic </w:t>
            </w:r>
            <w:r w:rsidRPr="00176F30">
              <w:rPr>
                <w:rFonts w:asciiTheme="minorHAnsi" w:hAnsiTheme="minorHAnsi" w:cstheme="minorHAnsi"/>
                <w:spacing w:val="17"/>
                <w:w w:val="110"/>
              </w:rPr>
              <w:t xml:space="preserve"> </w:t>
            </w:r>
            <w:r w:rsidRPr="00176F30">
              <w:rPr>
                <w:rFonts w:asciiTheme="minorHAnsi" w:hAnsiTheme="minorHAnsi" w:cstheme="minorHAnsi"/>
                <w:w w:val="120"/>
              </w:rPr>
              <w:t xml:space="preserve">–  </w:t>
            </w:r>
            <w:r w:rsidRPr="00176F30">
              <w:rPr>
                <w:rFonts w:asciiTheme="minorHAnsi" w:hAnsiTheme="minorHAnsi" w:cstheme="minorHAnsi"/>
                <w:w w:val="110"/>
              </w:rPr>
              <w:t>not</w:t>
            </w:r>
          </w:p>
          <w:p w14:paraId="1D2353EE" w14:textId="77777777" w:rsidR="00002CC4" w:rsidRPr="00176F30" w:rsidRDefault="00002CC4" w:rsidP="00CC2B8B">
            <w:pPr>
              <w:pStyle w:val="TableParagraph"/>
              <w:spacing w:before="5" w:line="234" w:lineRule="exact"/>
              <w:ind w:left="107"/>
              <w:rPr>
                <w:rFonts w:asciiTheme="minorHAnsi" w:hAnsiTheme="minorHAnsi" w:cstheme="minorHAnsi"/>
              </w:rPr>
            </w:pPr>
            <w:r w:rsidRPr="00176F30">
              <w:rPr>
                <w:rFonts w:asciiTheme="minorHAnsi" w:hAnsiTheme="minorHAnsi" w:cstheme="minorHAnsi"/>
                <w:spacing w:val="9"/>
              </w:rPr>
              <w:t>dependent</w:t>
            </w:r>
            <w:r w:rsidRPr="00176F30">
              <w:rPr>
                <w:rFonts w:asciiTheme="minorHAnsi" w:hAnsiTheme="minorHAnsi" w:cstheme="minorHAnsi"/>
                <w:spacing w:val="60"/>
              </w:rPr>
              <w:t xml:space="preserve"> </w:t>
            </w:r>
            <w:r w:rsidRPr="00176F30">
              <w:rPr>
                <w:rFonts w:asciiTheme="minorHAnsi" w:hAnsiTheme="minorHAnsi" w:cstheme="minorHAnsi"/>
              </w:rPr>
              <w:t>on</w:t>
            </w:r>
            <w:r w:rsidRPr="00176F30">
              <w:rPr>
                <w:rFonts w:asciiTheme="minorHAnsi" w:hAnsiTheme="minorHAnsi" w:cstheme="minorHAnsi"/>
                <w:spacing w:val="58"/>
              </w:rPr>
              <w:t xml:space="preserve"> </w:t>
            </w:r>
            <w:r w:rsidRPr="00176F30">
              <w:rPr>
                <w:rFonts w:asciiTheme="minorHAnsi" w:hAnsiTheme="minorHAnsi" w:cstheme="minorHAnsi"/>
              </w:rPr>
              <w:t>a</w:t>
            </w:r>
            <w:r w:rsidRPr="00176F30">
              <w:rPr>
                <w:rFonts w:asciiTheme="minorHAnsi" w:hAnsiTheme="minorHAnsi" w:cstheme="minorHAnsi"/>
                <w:spacing w:val="62"/>
              </w:rPr>
              <w:t xml:space="preserve"> </w:t>
            </w:r>
            <w:r w:rsidRPr="00176F30">
              <w:rPr>
                <w:rFonts w:asciiTheme="minorHAnsi" w:hAnsiTheme="minorHAnsi" w:cstheme="minorHAnsi"/>
              </w:rPr>
              <w:t>particular</w:t>
            </w:r>
            <w:r w:rsidRPr="00176F30">
              <w:rPr>
                <w:rFonts w:asciiTheme="minorHAnsi" w:hAnsiTheme="minorHAnsi" w:cstheme="minorHAnsi"/>
                <w:spacing w:val="63"/>
              </w:rPr>
              <w:t xml:space="preserve"> </w:t>
            </w:r>
            <w:r w:rsidRPr="00176F30">
              <w:rPr>
                <w:rFonts w:asciiTheme="minorHAnsi" w:hAnsiTheme="minorHAnsi" w:cstheme="minorHAnsi"/>
              </w:rPr>
              <w:t>hardware</w:t>
            </w:r>
            <w:r w:rsidRPr="00176F30">
              <w:rPr>
                <w:rFonts w:asciiTheme="minorHAnsi" w:hAnsiTheme="minorHAnsi" w:cstheme="minorHAnsi"/>
                <w:spacing w:val="61"/>
              </w:rPr>
              <w:t xml:space="preserve"> </w:t>
            </w:r>
            <w:r w:rsidRPr="00176F30">
              <w:rPr>
                <w:rFonts w:asciiTheme="minorHAnsi" w:hAnsiTheme="minorHAnsi" w:cstheme="minorHAnsi"/>
              </w:rPr>
              <w:t>setup</w:t>
            </w:r>
          </w:p>
        </w:tc>
        <w:tc>
          <w:tcPr>
            <w:tcW w:w="851" w:type="dxa"/>
          </w:tcPr>
          <w:p w14:paraId="6F578F20" w14:textId="77777777" w:rsidR="00002CC4" w:rsidRPr="00176F30" w:rsidRDefault="00002CC4" w:rsidP="00CC2B8B">
            <w:pPr>
              <w:pStyle w:val="TableParagraph"/>
              <w:rPr>
                <w:rFonts w:asciiTheme="minorHAnsi" w:hAnsiTheme="minorHAnsi" w:cstheme="minorHAnsi"/>
              </w:rPr>
            </w:pPr>
          </w:p>
        </w:tc>
        <w:tc>
          <w:tcPr>
            <w:tcW w:w="1330" w:type="dxa"/>
          </w:tcPr>
          <w:p w14:paraId="0D1AAB46" w14:textId="77777777" w:rsidR="00002CC4" w:rsidRPr="00176F30" w:rsidRDefault="00002CC4" w:rsidP="00CC2B8B">
            <w:pPr>
              <w:pStyle w:val="TableParagraph"/>
              <w:rPr>
                <w:rFonts w:asciiTheme="minorHAnsi" w:hAnsiTheme="minorHAnsi" w:cstheme="minorHAnsi"/>
                <w:sz w:val="20"/>
              </w:rPr>
            </w:pPr>
          </w:p>
        </w:tc>
      </w:tr>
      <w:tr w:rsidR="00002CC4" w14:paraId="458AF257" w14:textId="77777777" w:rsidTr="00CC2B8B">
        <w:trPr>
          <w:trHeight w:val="1012"/>
        </w:trPr>
        <w:tc>
          <w:tcPr>
            <w:tcW w:w="711" w:type="dxa"/>
          </w:tcPr>
          <w:p w14:paraId="751EAF9A"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9.</w:t>
            </w:r>
          </w:p>
        </w:tc>
        <w:tc>
          <w:tcPr>
            <w:tcW w:w="5713" w:type="dxa"/>
          </w:tcPr>
          <w:p w14:paraId="3543A49A" w14:textId="77777777" w:rsidR="00002CC4" w:rsidRPr="00176F30" w:rsidRDefault="00002CC4" w:rsidP="00CC2B8B">
            <w:pPr>
              <w:pStyle w:val="TableParagraph"/>
              <w:spacing w:line="244" w:lineRule="auto"/>
              <w:ind w:left="107" w:right="211"/>
              <w:jc w:val="both"/>
              <w:rPr>
                <w:rFonts w:asciiTheme="minorHAnsi" w:hAnsiTheme="minorHAnsi" w:cstheme="minorHAnsi"/>
              </w:rPr>
            </w:pPr>
            <w:r w:rsidRPr="00176F30">
              <w:rPr>
                <w:rFonts w:asciiTheme="minorHAnsi" w:hAnsiTheme="minorHAnsi" w:cstheme="minorHAnsi"/>
                <w:spacing w:val="9"/>
              </w:rPr>
              <w:t xml:space="preserve">Application/Solution  </w:t>
            </w:r>
            <w:r w:rsidRPr="00176F30">
              <w:rPr>
                <w:rFonts w:asciiTheme="minorHAnsi" w:hAnsiTheme="minorHAnsi" w:cstheme="minorHAnsi"/>
              </w:rPr>
              <w:t>is</w:t>
            </w:r>
            <w:r w:rsidRPr="00176F30">
              <w:rPr>
                <w:rFonts w:asciiTheme="minorHAnsi" w:hAnsiTheme="minorHAnsi" w:cstheme="minorHAnsi"/>
                <w:spacing w:val="58"/>
              </w:rPr>
              <w:t xml:space="preserve"> </w:t>
            </w:r>
            <w:r w:rsidRPr="00176F30">
              <w:rPr>
                <w:rFonts w:asciiTheme="minorHAnsi" w:hAnsiTheme="minorHAnsi" w:cstheme="minorHAnsi"/>
              </w:rPr>
              <w:t>capable</w:t>
            </w:r>
            <w:r w:rsidRPr="00176F30">
              <w:rPr>
                <w:rFonts w:asciiTheme="minorHAnsi" w:hAnsiTheme="minorHAnsi" w:cstheme="minorHAnsi"/>
                <w:spacing w:val="58"/>
              </w:rPr>
              <w:t xml:space="preserve"> </w:t>
            </w:r>
            <w:r w:rsidRPr="00176F30">
              <w:rPr>
                <w:rFonts w:asciiTheme="minorHAnsi" w:hAnsiTheme="minorHAnsi" w:cstheme="minorHAnsi"/>
              </w:rPr>
              <w:t>and</w:t>
            </w:r>
            <w:r w:rsidRPr="00176F30">
              <w:rPr>
                <w:rFonts w:asciiTheme="minorHAnsi" w:hAnsiTheme="minorHAnsi" w:cstheme="minorHAnsi"/>
                <w:spacing w:val="59"/>
              </w:rPr>
              <w:t xml:space="preserve"> </w:t>
            </w:r>
            <w:r w:rsidRPr="00176F30">
              <w:rPr>
                <w:rFonts w:asciiTheme="minorHAnsi" w:hAnsiTheme="minorHAnsi" w:cstheme="minorHAnsi"/>
              </w:rPr>
              <w:t>being</w:t>
            </w:r>
            <w:r w:rsidRPr="00176F30">
              <w:rPr>
                <w:rFonts w:asciiTheme="minorHAnsi" w:hAnsiTheme="minorHAnsi" w:cstheme="minorHAnsi"/>
                <w:spacing w:val="58"/>
              </w:rPr>
              <w:t xml:space="preserve"> </w:t>
            </w:r>
            <w:r w:rsidRPr="00176F30">
              <w:rPr>
                <w:rFonts w:asciiTheme="minorHAnsi" w:hAnsiTheme="minorHAnsi" w:cstheme="minorHAnsi"/>
              </w:rPr>
              <w:t>offered</w:t>
            </w:r>
            <w:r w:rsidRPr="00176F30">
              <w:rPr>
                <w:rFonts w:asciiTheme="minorHAnsi" w:hAnsiTheme="minorHAnsi" w:cstheme="minorHAnsi"/>
                <w:spacing w:val="1"/>
              </w:rPr>
              <w:t xml:space="preserve"> </w:t>
            </w:r>
            <w:r w:rsidRPr="00176F30">
              <w:rPr>
                <w:rFonts w:asciiTheme="minorHAnsi" w:hAnsiTheme="minorHAnsi" w:cstheme="minorHAnsi"/>
              </w:rPr>
              <w:t>in</w:t>
            </w:r>
            <w:r w:rsidRPr="00176F30">
              <w:rPr>
                <w:rFonts w:asciiTheme="minorHAnsi" w:hAnsiTheme="minorHAnsi" w:cstheme="minorHAnsi"/>
                <w:spacing w:val="1"/>
              </w:rPr>
              <w:t xml:space="preserve"> </w:t>
            </w:r>
            <w:r w:rsidRPr="00176F30">
              <w:rPr>
                <w:rFonts w:asciiTheme="minorHAnsi" w:hAnsiTheme="minorHAnsi" w:cstheme="minorHAnsi"/>
              </w:rPr>
              <w:t>such</w:t>
            </w:r>
            <w:r w:rsidRPr="00176F30">
              <w:rPr>
                <w:rFonts w:asciiTheme="minorHAnsi" w:hAnsiTheme="minorHAnsi" w:cstheme="minorHAnsi"/>
                <w:spacing w:val="58"/>
              </w:rPr>
              <w:t xml:space="preserve"> </w:t>
            </w:r>
            <w:r w:rsidRPr="00176F30">
              <w:rPr>
                <w:rFonts w:asciiTheme="minorHAnsi" w:hAnsiTheme="minorHAnsi" w:cstheme="minorHAnsi"/>
              </w:rPr>
              <w:t>a</w:t>
            </w:r>
            <w:r w:rsidRPr="00176F30">
              <w:rPr>
                <w:rFonts w:asciiTheme="minorHAnsi" w:hAnsiTheme="minorHAnsi" w:cstheme="minorHAnsi"/>
                <w:spacing w:val="58"/>
              </w:rPr>
              <w:t xml:space="preserve"> </w:t>
            </w:r>
            <w:r w:rsidRPr="00176F30">
              <w:rPr>
                <w:rFonts w:asciiTheme="minorHAnsi" w:hAnsiTheme="minorHAnsi" w:cstheme="minorHAnsi"/>
              </w:rPr>
              <w:t>manner</w:t>
            </w:r>
            <w:r w:rsidRPr="00176F30">
              <w:rPr>
                <w:rFonts w:asciiTheme="minorHAnsi" w:hAnsiTheme="minorHAnsi" w:cstheme="minorHAnsi"/>
                <w:spacing w:val="59"/>
              </w:rPr>
              <w:t xml:space="preserve"> </w:t>
            </w:r>
            <w:r w:rsidRPr="00176F30">
              <w:rPr>
                <w:rFonts w:asciiTheme="minorHAnsi" w:hAnsiTheme="minorHAnsi" w:cstheme="minorHAnsi"/>
              </w:rPr>
              <w:t>that</w:t>
            </w:r>
            <w:r w:rsidRPr="00176F30">
              <w:rPr>
                <w:rFonts w:asciiTheme="minorHAnsi" w:hAnsiTheme="minorHAnsi" w:cstheme="minorHAnsi"/>
                <w:spacing w:val="58"/>
              </w:rPr>
              <w:t xml:space="preserve"> </w:t>
            </w:r>
            <w:r w:rsidRPr="00176F30">
              <w:rPr>
                <w:rFonts w:asciiTheme="minorHAnsi" w:hAnsiTheme="minorHAnsi" w:cstheme="minorHAnsi"/>
              </w:rPr>
              <w:t>includes</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installation  </w:t>
            </w:r>
            <w:r w:rsidRPr="00176F30">
              <w:rPr>
                <w:rFonts w:asciiTheme="minorHAnsi" w:hAnsiTheme="minorHAnsi" w:cstheme="minorHAnsi"/>
              </w:rPr>
              <w:t>either</w:t>
            </w:r>
            <w:r w:rsidRPr="00176F30">
              <w:rPr>
                <w:rFonts w:asciiTheme="minorHAnsi" w:hAnsiTheme="minorHAnsi" w:cstheme="minorHAnsi"/>
                <w:spacing w:val="1"/>
              </w:rPr>
              <w:t xml:space="preserve"> </w:t>
            </w:r>
            <w:r w:rsidRPr="00176F30">
              <w:rPr>
                <w:rFonts w:asciiTheme="minorHAnsi" w:hAnsiTheme="minorHAnsi" w:cstheme="minorHAnsi"/>
              </w:rPr>
              <w:t>as</w:t>
            </w:r>
            <w:r w:rsidRPr="00176F30">
              <w:rPr>
                <w:rFonts w:asciiTheme="minorHAnsi" w:hAnsiTheme="minorHAnsi" w:cstheme="minorHAnsi"/>
                <w:spacing w:val="42"/>
              </w:rPr>
              <w:t xml:space="preserve"> </w:t>
            </w:r>
            <w:r w:rsidRPr="00176F30">
              <w:rPr>
                <w:rFonts w:asciiTheme="minorHAnsi" w:hAnsiTheme="minorHAnsi" w:cstheme="minorHAnsi"/>
              </w:rPr>
              <w:t>a</w:t>
            </w:r>
            <w:r w:rsidRPr="00176F30">
              <w:rPr>
                <w:rFonts w:asciiTheme="minorHAnsi" w:hAnsiTheme="minorHAnsi" w:cstheme="minorHAnsi"/>
                <w:spacing w:val="37"/>
              </w:rPr>
              <w:t xml:space="preserve"> </w:t>
            </w:r>
            <w:r w:rsidRPr="00176F30">
              <w:rPr>
                <w:rFonts w:asciiTheme="minorHAnsi" w:hAnsiTheme="minorHAnsi" w:cstheme="minorHAnsi"/>
              </w:rPr>
              <w:t>single</w:t>
            </w:r>
            <w:r w:rsidRPr="00176F30">
              <w:rPr>
                <w:rFonts w:asciiTheme="minorHAnsi" w:hAnsiTheme="minorHAnsi" w:cstheme="minorHAnsi"/>
                <w:spacing w:val="40"/>
              </w:rPr>
              <w:t xml:space="preserve"> </w:t>
            </w:r>
            <w:r w:rsidRPr="00176F30">
              <w:rPr>
                <w:rFonts w:asciiTheme="minorHAnsi" w:hAnsiTheme="minorHAnsi" w:cstheme="minorHAnsi"/>
              </w:rPr>
              <w:t>instance</w:t>
            </w:r>
            <w:r w:rsidRPr="00176F30">
              <w:rPr>
                <w:rFonts w:asciiTheme="minorHAnsi" w:hAnsiTheme="minorHAnsi" w:cstheme="minorHAnsi"/>
                <w:spacing w:val="37"/>
              </w:rPr>
              <w:t xml:space="preserve"> </w:t>
            </w:r>
            <w:r w:rsidRPr="00176F30">
              <w:rPr>
                <w:rFonts w:asciiTheme="minorHAnsi" w:hAnsiTheme="minorHAnsi" w:cstheme="minorHAnsi"/>
              </w:rPr>
              <w:t>or</w:t>
            </w:r>
            <w:r w:rsidRPr="00176F30">
              <w:rPr>
                <w:rFonts w:asciiTheme="minorHAnsi" w:hAnsiTheme="minorHAnsi" w:cstheme="minorHAnsi"/>
                <w:spacing w:val="39"/>
              </w:rPr>
              <w:t xml:space="preserve"> </w:t>
            </w:r>
            <w:r w:rsidRPr="00176F30">
              <w:rPr>
                <w:rFonts w:asciiTheme="minorHAnsi" w:hAnsiTheme="minorHAnsi" w:cstheme="minorHAnsi"/>
              </w:rPr>
              <w:t>multi</w:t>
            </w:r>
            <w:r w:rsidRPr="00176F30">
              <w:rPr>
                <w:rFonts w:asciiTheme="minorHAnsi" w:hAnsiTheme="minorHAnsi" w:cstheme="minorHAnsi"/>
                <w:spacing w:val="40"/>
              </w:rPr>
              <w:t xml:space="preserve"> </w:t>
            </w:r>
            <w:r w:rsidRPr="00176F30">
              <w:rPr>
                <w:rFonts w:asciiTheme="minorHAnsi" w:hAnsiTheme="minorHAnsi" w:cstheme="minorHAnsi"/>
              </w:rPr>
              <w:t>instance</w:t>
            </w:r>
            <w:r w:rsidRPr="00176F30">
              <w:rPr>
                <w:rFonts w:asciiTheme="minorHAnsi" w:hAnsiTheme="minorHAnsi" w:cstheme="minorHAnsi"/>
                <w:spacing w:val="37"/>
              </w:rPr>
              <w:t xml:space="preserve"> </w:t>
            </w:r>
            <w:r w:rsidRPr="00176F30">
              <w:rPr>
                <w:rFonts w:asciiTheme="minorHAnsi" w:hAnsiTheme="minorHAnsi" w:cstheme="minorHAnsi"/>
              </w:rPr>
              <w:t>depending  on</w:t>
            </w:r>
            <w:r w:rsidRPr="00176F30">
              <w:rPr>
                <w:rFonts w:asciiTheme="minorHAnsi" w:hAnsiTheme="minorHAnsi" w:cstheme="minorHAnsi"/>
                <w:spacing w:val="47"/>
              </w:rPr>
              <w:t xml:space="preserve"> </w:t>
            </w:r>
            <w:r w:rsidRPr="00176F30">
              <w:rPr>
                <w:rFonts w:asciiTheme="minorHAnsi" w:hAnsiTheme="minorHAnsi" w:cstheme="minorHAnsi"/>
              </w:rPr>
              <w:t>Bank’s</w:t>
            </w:r>
            <w:r w:rsidRPr="00176F30">
              <w:rPr>
                <w:rFonts w:asciiTheme="minorHAnsi" w:hAnsiTheme="minorHAnsi" w:cstheme="minorHAnsi"/>
                <w:spacing w:val="46"/>
              </w:rPr>
              <w:t xml:space="preserve"> </w:t>
            </w:r>
            <w:r w:rsidRPr="00176F30">
              <w:rPr>
                <w:rFonts w:asciiTheme="minorHAnsi" w:hAnsiTheme="minorHAnsi" w:cstheme="minorHAnsi"/>
                <w:spacing w:val="9"/>
              </w:rPr>
              <w:t>requirements</w:t>
            </w:r>
          </w:p>
        </w:tc>
        <w:tc>
          <w:tcPr>
            <w:tcW w:w="851" w:type="dxa"/>
          </w:tcPr>
          <w:p w14:paraId="7F0E72F2" w14:textId="77777777" w:rsidR="00002CC4" w:rsidRPr="00176F30" w:rsidRDefault="00002CC4" w:rsidP="00CC2B8B">
            <w:pPr>
              <w:pStyle w:val="TableParagraph"/>
              <w:rPr>
                <w:rFonts w:asciiTheme="minorHAnsi" w:hAnsiTheme="minorHAnsi" w:cstheme="minorHAnsi"/>
              </w:rPr>
            </w:pPr>
          </w:p>
        </w:tc>
        <w:tc>
          <w:tcPr>
            <w:tcW w:w="1330" w:type="dxa"/>
          </w:tcPr>
          <w:p w14:paraId="685CA74C" w14:textId="77777777" w:rsidR="00002CC4" w:rsidRPr="00176F30" w:rsidRDefault="00002CC4" w:rsidP="00CC2B8B">
            <w:pPr>
              <w:pStyle w:val="TableParagraph"/>
              <w:rPr>
                <w:rFonts w:asciiTheme="minorHAnsi" w:hAnsiTheme="minorHAnsi" w:cstheme="minorHAnsi"/>
                <w:sz w:val="20"/>
              </w:rPr>
            </w:pPr>
          </w:p>
        </w:tc>
      </w:tr>
      <w:tr w:rsidR="00002CC4" w14:paraId="34FF9011" w14:textId="77777777" w:rsidTr="00CC2B8B">
        <w:trPr>
          <w:trHeight w:val="758"/>
        </w:trPr>
        <w:tc>
          <w:tcPr>
            <w:tcW w:w="711" w:type="dxa"/>
          </w:tcPr>
          <w:p w14:paraId="7E7FC460"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10.</w:t>
            </w:r>
          </w:p>
        </w:tc>
        <w:tc>
          <w:tcPr>
            <w:tcW w:w="5713" w:type="dxa"/>
          </w:tcPr>
          <w:p w14:paraId="069D8FBD" w14:textId="77777777" w:rsidR="00002CC4" w:rsidRPr="00176F30" w:rsidRDefault="00002CC4" w:rsidP="00CC2B8B">
            <w:pPr>
              <w:pStyle w:val="TableParagraph"/>
              <w:tabs>
                <w:tab w:val="left" w:pos="1252"/>
                <w:tab w:val="left" w:pos="1842"/>
                <w:tab w:val="left" w:pos="2106"/>
                <w:tab w:val="left" w:pos="2837"/>
                <w:tab w:val="left" w:pos="3427"/>
                <w:tab w:val="left" w:pos="4016"/>
              </w:tabs>
              <w:spacing w:line="242" w:lineRule="auto"/>
              <w:ind w:left="107" w:right="215"/>
              <w:rPr>
                <w:rFonts w:asciiTheme="minorHAnsi" w:hAnsiTheme="minorHAnsi" w:cstheme="minorHAnsi"/>
              </w:rPr>
            </w:pPr>
            <w:r w:rsidRPr="00176F30">
              <w:rPr>
                <w:rFonts w:asciiTheme="minorHAnsi" w:hAnsiTheme="minorHAnsi" w:cstheme="minorHAnsi"/>
              </w:rPr>
              <w:t>Capable</w:t>
            </w:r>
            <w:r w:rsidRPr="00176F30">
              <w:rPr>
                <w:rFonts w:asciiTheme="minorHAnsi" w:hAnsiTheme="minorHAnsi" w:cstheme="minorHAnsi"/>
                <w:spacing w:val="18"/>
              </w:rPr>
              <w:t xml:space="preserve"> </w:t>
            </w:r>
            <w:r w:rsidRPr="00176F30">
              <w:rPr>
                <w:rFonts w:asciiTheme="minorHAnsi" w:hAnsiTheme="minorHAnsi" w:cstheme="minorHAnsi"/>
              </w:rPr>
              <w:t>of</w:t>
            </w:r>
            <w:r w:rsidRPr="00176F30">
              <w:rPr>
                <w:rFonts w:asciiTheme="minorHAnsi" w:hAnsiTheme="minorHAnsi" w:cstheme="minorHAnsi"/>
                <w:spacing w:val="21"/>
              </w:rPr>
              <w:t xml:space="preserve"> </w:t>
            </w:r>
            <w:r w:rsidRPr="00176F30">
              <w:rPr>
                <w:rFonts w:asciiTheme="minorHAnsi" w:hAnsiTheme="minorHAnsi" w:cstheme="minorHAnsi"/>
              </w:rPr>
              <w:t>being</w:t>
            </w:r>
            <w:r w:rsidRPr="00176F30">
              <w:rPr>
                <w:rFonts w:asciiTheme="minorHAnsi" w:hAnsiTheme="minorHAnsi" w:cstheme="minorHAnsi"/>
                <w:spacing w:val="20"/>
              </w:rPr>
              <w:t xml:space="preserve"> </w:t>
            </w:r>
            <w:r w:rsidRPr="00176F30">
              <w:rPr>
                <w:rFonts w:asciiTheme="minorHAnsi" w:hAnsiTheme="minorHAnsi" w:cstheme="minorHAnsi"/>
                <w:spacing w:val="9"/>
              </w:rPr>
              <w:t>implemented</w:t>
            </w:r>
            <w:r w:rsidRPr="00176F30">
              <w:rPr>
                <w:rFonts w:asciiTheme="minorHAnsi" w:hAnsiTheme="minorHAnsi" w:cstheme="minorHAnsi"/>
                <w:spacing w:val="75"/>
              </w:rPr>
              <w:t xml:space="preserve"> </w:t>
            </w:r>
            <w:r w:rsidRPr="00176F30">
              <w:rPr>
                <w:rFonts w:asciiTheme="minorHAnsi" w:hAnsiTheme="minorHAnsi" w:cstheme="minorHAnsi"/>
              </w:rPr>
              <w:t>on</w:t>
            </w:r>
            <w:r w:rsidRPr="00176F30">
              <w:rPr>
                <w:rFonts w:asciiTheme="minorHAnsi" w:hAnsiTheme="minorHAnsi" w:cstheme="minorHAnsi"/>
                <w:spacing w:val="17"/>
              </w:rPr>
              <w:t xml:space="preserve"> </w:t>
            </w:r>
            <w:r w:rsidRPr="00176F30">
              <w:rPr>
                <w:rFonts w:asciiTheme="minorHAnsi" w:hAnsiTheme="minorHAnsi" w:cstheme="minorHAnsi"/>
              </w:rPr>
              <w:t>a</w:t>
            </w:r>
            <w:r w:rsidRPr="00176F30">
              <w:rPr>
                <w:rFonts w:asciiTheme="minorHAnsi" w:hAnsiTheme="minorHAnsi" w:cstheme="minorHAnsi"/>
                <w:spacing w:val="20"/>
              </w:rPr>
              <w:t xml:space="preserve"> </w:t>
            </w:r>
            <w:r w:rsidRPr="00176F30">
              <w:rPr>
                <w:rFonts w:asciiTheme="minorHAnsi" w:hAnsiTheme="minorHAnsi" w:cstheme="minorHAnsi"/>
                <w:spacing w:val="9"/>
              </w:rPr>
              <w:t>Centralized,</w:t>
            </w:r>
            <w:r w:rsidRPr="00176F30">
              <w:rPr>
                <w:rFonts w:asciiTheme="minorHAnsi" w:hAnsiTheme="minorHAnsi" w:cstheme="minorHAnsi"/>
                <w:spacing w:val="-56"/>
              </w:rPr>
              <w:t xml:space="preserve"> </w:t>
            </w:r>
            <w:r w:rsidRPr="00176F30">
              <w:rPr>
                <w:rFonts w:asciiTheme="minorHAnsi" w:hAnsiTheme="minorHAnsi" w:cstheme="minorHAnsi"/>
                <w:spacing w:val="9"/>
              </w:rPr>
              <w:t>localized</w:t>
            </w:r>
            <w:r w:rsidRPr="00176F30">
              <w:rPr>
                <w:rFonts w:asciiTheme="minorHAnsi" w:hAnsiTheme="minorHAnsi" w:cstheme="minorHAnsi"/>
                <w:spacing w:val="9"/>
              </w:rPr>
              <w:tab/>
            </w:r>
            <w:r w:rsidRPr="00176F30">
              <w:rPr>
                <w:rFonts w:asciiTheme="minorHAnsi" w:hAnsiTheme="minorHAnsi" w:cstheme="minorHAnsi"/>
              </w:rPr>
              <w:t>and</w:t>
            </w:r>
            <w:r w:rsidRPr="00176F30">
              <w:rPr>
                <w:rFonts w:asciiTheme="minorHAnsi" w:hAnsiTheme="minorHAnsi" w:cstheme="minorHAnsi"/>
              </w:rPr>
              <w:tab/>
              <w:t>/</w:t>
            </w:r>
            <w:r w:rsidRPr="00176F30">
              <w:rPr>
                <w:rFonts w:asciiTheme="minorHAnsi" w:hAnsiTheme="minorHAnsi" w:cstheme="minorHAnsi"/>
              </w:rPr>
              <w:tab/>
              <w:t xml:space="preserve">or  </w:t>
            </w:r>
            <w:r w:rsidRPr="00176F30">
              <w:rPr>
                <w:rFonts w:asciiTheme="minorHAnsi" w:hAnsiTheme="minorHAnsi" w:cstheme="minorHAnsi"/>
                <w:spacing w:val="30"/>
              </w:rPr>
              <w:t xml:space="preserve"> </w:t>
            </w:r>
            <w:r w:rsidRPr="00176F30">
              <w:rPr>
                <w:rFonts w:asciiTheme="minorHAnsi" w:hAnsiTheme="minorHAnsi" w:cstheme="minorHAnsi"/>
              </w:rPr>
              <w:t>a</w:t>
            </w:r>
            <w:r w:rsidRPr="00176F30">
              <w:rPr>
                <w:rFonts w:asciiTheme="minorHAnsi" w:hAnsiTheme="minorHAnsi" w:cstheme="minorHAnsi"/>
              </w:rPr>
              <w:tab/>
              <w:t>hub</w:t>
            </w:r>
            <w:r w:rsidRPr="00176F30">
              <w:rPr>
                <w:rFonts w:asciiTheme="minorHAnsi" w:hAnsiTheme="minorHAnsi" w:cstheme="minorHAnsi"/>
              </w:rPr>
              <w:tab/>
              <w:t>and</w:t>
            </w:r>
            <w:r w:rsidRPr="00176F30">
              <w:rPr>
                <w:rFonts w:asciiTheme="minorHAnsi" w:hAnsiTheme="minorHAnsi" w:cstheme="minorHAnsi"/>
              </w:rPr>
              <w:tab/>
              <w:t>spoke</w:t>
            </w:r>
            <w:r w:rsidRPr="00176F30">
              <w:rPr>
                <w:rFonts w:asciiTheme="minorHAnsi" w:hAnsiTheme="minorHAnsi" w:cstheme="minorHAnsi"/>
                <w:spacing w:val="33"/>
              </w:rPr>
              <w:t xml:space="preserve"> </w:t>
            </w:r>
            <w:r w:rsidRPr="00176F30">
              <w:rPr>
                <w:rFonts w:asciiTheme="minorHAnsi" w:hAnsiTheme="minorHAnsi" w:cstheme="minorHAnsi"/>
              </w:rPr>
              <w:t>model</w:t>
            </w:r>
          </w:p>
          <w:p w14:paraId="659FF8AF" w14:textId="77777777" w:rsidR="00002CC4" w:rsidRPr="00176F30" w:rsidRDefault="00002CC4" w:rsidP="00CC2B8B">
            <w:pPr>
              <w:pStyle w:val="TableParagraph"/>
              <w:spacing w:before="1" w:line="234" w:lineRule="exact"/>
              <w:ind w:left="107"/>
              <w:rPr>
                <w:rFonts w:asciiTheme="minorHAnsi" w:hAnsiTheme="minorHAnsi" w:cstheme="minorHAnsi"/>
              </w:rPr>
            </w:pPr>
            <w:r w:rsidRPr="00176F30">
              <w:rPr>
                <w:rFonts w:asciiTheme="minorHAnsi" w:hAnsiTheme="minorHAnsi" w:cstheme="minorHAnsi"/>
                <w:spacing w:val="9"/>
              </w:rPr>
              <w:t>Implementation</w:t>
            </w:r>
          </w:p>
        </w:tc>
        <w:tc>
          <w:tcPr>
            <w:tcW w:w="851" w:type="dxa"/>
          </w:tcPr>
          <w:p w14:paraId="4514462A" w14:textId="77777777" w:rsidR="00002CC4" w:rsidRPr="00176F30" w:rsidRDefault="00002CC4" w:rsidP="00CC2B8B">
            <w:pPr>
              <w:pStyle w:val="TableParagraph"/>
              <w:rPr>
                <w:rFonts w:asciiTheme="minorHAnsi" w:hAnsiTheme="minorHAnsi" w:cstheme="minorHAnsi"/>
              </w:rPr>
            </w:pPr>
          </w:p>
        </w:tc>
        <w:tc>
          <w:tcPr>
            <w:tcW w:w="1330" w:type="dxa"/>
          </w:tcPr>
          <w:p w14:paraId="35D48503" w14:textId="77777777" w:rsidR="00002CC4" w:rsidRPr="00176F30" w:rsidRDefault="00002CC4" w:rsidP="00CC2B8B">
            <w:pPr>
              <w:pStyle w:val="TableParagraph"/>
              <w:rPr>
                <w:rFonts w:asciiTheme="minorHAnsi" w:hAnsiTheme="minorHAnsi" w:cstheme="minorHAnsi"/>
                <w:sz w:val="20"/>
              </w:rPr>
            </w:pPr>
          </w:p>
        </w:tc>
      </w:tr>
      <w:tr w:rsidR="00002CC4" w14:paraId="3A0861F4" w14:textId="77777777" w:rsidTr="00CC2B8B">
        <w:trPr>
          <w:trHeight w:val="506"/>
        </w:trPr>
        <w:tc>
          <w:tcPr>
            <w:tcW w:w="711" w:type="dxa"/>
          </w:tcPr>
          <w:p w14:paraId="4B46BD0F"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11.</w:t>
            </w:r>
          </w:p>
        </w:tc>
        <w:tc>
          <w:tcPr>
            <w:tcW w:w="5713" w:type="dxa"/>
          </w:tcPr>
          <w:p w14:paraId="73CFBCF7"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 xml:space="preserve">Workflow  </w:t>
            </w:r>
            <w:r w:rsidRPr="00176F30">
              <w:rPr>
                <w:rFonts w:asciiTheme="minorHAnsi" w:hAnsiTheme="minorHAnsi" w:cstheme="minorHAnsi"/>
                <w:spacing w:val="11"/>
              </w:rPr>
              <w:t xml:space="preserve"> </w:t>
            </w:r>
            <w:r w:rsidRPr="00176F30">
              <w:rPr>
                <w:rFonts w:asciiTheme="minorHAnsi" w:hAnsiTheme="minorHAnsi" w:cstheme="minorHAnsi"/>
              </w:rPr>
              <w:t xml:space="preserve">based  </w:t>
            </w:r>
            <w:r w:rsidRPr="00176F30">
              <w:rPr>
                <w:rFonts w:asciiTheme="minorHAnsi" w:hAnsiTheme="minorHAnsi" w:cstheme="minorHAnsi"/>
                <w:spacing w:val="13"/>
              </w:rPr>
              <w:t xml:space="preserve"> </w:t>
            </w:r>
            <w:r w:rsidRPr="00176F30">
              <w:rPr>
                <w:rFonts w:asciiTheme="minorHAnsi" w:hAnsiTheme="minorHAnsi" w:cstheme="minorHAnsi"/>
              </w:rPr>
              <w:t xml:space="preserve">design  </w:t>
            </w:r>
            <w:r w:rsidRPr="00176F30">
              <w:rPr>
                <w:rFonts w:asciiTheme="minorHAnsi" w:hAnsiTheme="minorHAnsi" w:cstheme="minorHAnsi"/>
                <w:spacing w:val="13"/>
              </w:rPr>
              <w:t xml:space="preserve"> </w:t>
            </w:r>
            <w:r w:rsidRPr="00176F30">
              <w:rPr>
                <w:rFonts w:asciiTheme="minorHAnsi" w:hAnsiTheme="minorHAnsi" w:cstheme="minorHAnsi"/>
              </w:rPr>
              <w:t xml:space="preserve">for  </w:t>
            </w:r>
            <w:r w:rsidRPr="00176F30">
              <w:rPr>
                <w:rFonts w:asciiTheme="minorHAnsi" w:hAnsiTheme="minorHAnsi" w:cstheme="minorHAnsi"/>
                <w:spacing w:val="18"/>
              </w:rPr>
              <w:t xml:space="preserve"> </w:t>
            </w:r>
            <w:r w:rsidRPr="00176F30">
              <w:rPr>
                <w:rFonts w:asciiTheme="minorHAnsi" w:hAnsiTheme="minorHAnsi" w:cstheme="minorHAnsi"/>
              </w:rPr>
              <w:t xml:space="preserve">various  </w:t>
            </w:r>
            <w:r w:rsidRPr="00176F30">
              <w:rPr>
                <w:rFonts w:asciiTheme="minorHAnsi" w:hAnsiTheme="minorHAnsi" w:cstheme="minorHAnsi"/>
                <w:spacing w:val="12"/>
              </w:rPr>
              <w:t xml:space="preserve"> </w:t>
            </w:r>
            <w:r w:rsidRPr="00176F30">
              <w:rPr>
                <w:rFonts w:asciiTheme="minorHAnsi" w:hAnsiTheme="minorHAnsi" w:cstheme="minorHAnsi"/>
                <w:spacing w:val="9"/>
              </w:rPr>
              <w:t>applications</w:t>
            </w:r>
          </w:p>
          <w:p w14:paraId="03914BBE" w14:textId="77777777" w:rsidR="00002CC4" w:rsidRPr="00176F30" w:rsidRDefault="00002CC4" w:rsidP="00CC2B8B">
            <w:pPr>
              <w:pStyle w:val="TableParagraph"/>
              <w:spacing w:before="5" w:line="235" w:lineRule="exact"/>
              <w:ind w:left="107"/>
              <w:rPr>
                <w:rFonts w:asciiTheme="minorHAnsi" w:hAnsiTheme="minorHAnsi" w:cstheme="minorHAnsi"/>
              </w:rPr>
            </w:pPr>
            <w:r w:rsidRPr="00176F30">
              <w:rPr>
                <w:rFonts w:asciiTheme="minorHAnsi" w:hAnsiTheme="minorHAnsi" w:cstheme="minorHAnsi"/>
              </w:rPr>
              <w:t>and</w:t>
            </w:r>
            <w:r w:rsidRPr="00176F30">
              <w:rPr>
                <w:rFonts w:asciiTheme="minorHAnsi" w:hAnsiTheme="minorHAnsi" w:cstheme="minorHAnsi"/>
                <w:spacing w:val="29"/>
              </w:rPr>
              <w:t xml:space="preserve"> </w:t>
            </w:r>
            <w:r w:rsidRPr="00176F30">
              <w:rPr>
                <w:rFonts w:asciiTheme="minorHAnsi" w:hAnsiTheme="minorHAnsi" w:cstheme="minorHAnsi"/>
                <w:spacing w:val="9"/>
              </w:rPr>
              <w:t>transaction</w:t>
            </w:r>
            <w:r w:rsidRPr="00176F30">
              <w:rPr>
                <w:rFonts w:asciiTheme="minorHAnsi" w:hAnsiTheme="minorHAnsi" w:cstheme="minorHAnsi"/>
                <w:spacing w:val="29"/>
              </w:rPr>
              <w:t xml:space="preserve"> </w:t>
            </w:r>
            <w:r w:rsidRPr="00176F30">
              <w:rPr>
                <w:rFonts w:asciiTheme="minorHAnsi" w:hAnsiTheme="minorHAnsi" w:cstheme="minorHAnsi"/>
                <w:spacing w:val="9"/>
              </w:rPr>
              <w:t>originations</w:t>
            </w:r>
            <w:r w:rsidRPr="00176F30">
              <w:rPr>
                <w:rFonts w:asciiTheme="minorHAnsi" w:hAnsiTheme="minorHAnsi" w:cstheme="minorHAnsi"/>
                <w:spacing w:val="33"/>
              </w:rPr>
              <w:t xml:space="preserve"> </w:t>
            </w:r>
            <w:r w:rsidRPr="00176F30">
              <w:rPr>
                <w:rFonts w:asciiTheme="minorHAnsi" w:hAnsiTheme="minorHAnsi" w:cstheme="minorHAnsi"/>
              </w:rPr>
              <w:t>&amp;</w:t>
            </w:r>
            <w:r w:rsidRPr="00176F30">
              <w:rPr>
                <w:rFonts w:asciiTheme="minorHAnsi" w:hAnsiTheme="minorHAnsi" w:cstheme="minorHAnsi"/>
                <w:spacing w:val="28"/>
              </w:rPr>
              <w:t xml:space="preserve"> </w:t>
            </w:r>
            <w:r w:rsidRPr="00176F30">
              <w:rPr>
                <w:rFonts w:asciiTheme="minorHAnsi" w:hAnsiTheme="minorHAnsi" w:cstheme="minorHAnsi"/>
                <w:spacing w:val="9"/>
              </w:rPr>
              <w:t>management</w:t>
            </w:r>
          </w:p>
        </w:tc>
        <w:tc>
          <w:tcPr>
            <w:tcW w:w="851" w:type="dxa"/>
          </w:tcPr>
          <w:p w14:paraId="78135CCF" w14:textId="77777777" w:rsidR="00002CC4" w:rsidRPr="00176F30" w:rsidRDefault="00002CC4" w:rsidP="00CC2B8B">
            <w:pPr>
              <w:pStyle w:val="TableParagraph"/>
              <w:rPr>
                <w:rFonts w:asciiTheme="minorHAnsi" w:hAnsiTheme="minorHAnsi" w:cstheme="minorHAnsi"/>
              </w:rPr>
            </w:pPr>
          </w:p>
        </w:tc>
        <w:tc>
          <w:tcPr>
            <w:tcW w:w="1330" w:type="dxa"/>
          </w:tcPr>
          <w:p w14:paraId="19DC7886" w14:textId="77777777" w:rsidR="00002CC4" w:rsidRPr="00176F30" w:rsidRDefault="00002CC4" w:rsidP="00CC2B8B">
            <w:pPr>
              <w:pStyle w:val="TableParagraph"/>
              <w:rPr>
                <w:rFonts w:asciiTheme="minorHAnsi" w:hAnsiTheme="minorHAnsi" w:cstheme="minorHAnsi"/>
                <w:sz w:val="20"/>
              </w:rPr>
            </w:pPr>
          </w:p>
        </w:tc>
      </w:tr>
      <w:tr w:rsidR="00002CC4" w14:paraId="4BBEEDEB" w14:textId="77777777" w:rsidTr="00CC2B8B">
        <w:trPr>
          <w:trHeight w:val="760"/>
        </w:trPr>
        <w:tc>
          <w:tcPr>
            <w:tcW w:w="711" w:type="dxa"/>
          </w:tcPr>
          <w:p w14:paraId="6EA2AD19"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12.</w:t>
            </w:r>
          </w:p>
        </w:tc>
        <w:tc>
          <w:tcPr>
            <w:tcW w:w="5713" w:type="dxa"/>
          </w:tcPr>
          <w:p w14:paraId="71D781A7" w14:textId="77777777" w:rsidR="00002CC4" w:rsidRPr="00176F30" w:rsidRDefault="00002CC4" w:rsidP="00CC2B8B">
            <w:pPr>
              <w:pStyle w:val="TableParagraph"/>
              <w:tabs>
                <w:tab w:val="left" w:pos="1286"/>
                <w:tab w:val="left" w:pos="1909"/>
                <w:tab w:val="left" w:pos="2580"/>
                <w:tab w:val="left" w:pos="3914"/>
                <w:tab w:val="left" w:pos="4331"/>
                <w:tab w:val="left" w:pos="5012"/>
              </w:tabs>
              <w:spacing w:line="247" w:lineRule="exact"/>
              <w:rPr>
                <w:rFonts w:asciiTheme="minorHAnsi" w:hAnsiTheme="minorHAnsi" w:cstheme="minorHAnsi"/>
              </w:rPr>
            </w:pPr>
            <w:r w:rsidRPr="00176F30">
              <w:rPr>
                <w:rFonts w:asciiTheme="minorHAnsi" w:hAnsiTheme="minorHAnsi" w:cstheme="minorHAnsi"/>
              </w:rPr>
              <w:t>It should Support</w:t>
            </w:r>
            <w:r w:rsidRPr="00176F30">
              <w:rPr>
                <w:rFonts w:asciiTheme="minorHAnsi" w:hAnsiTheme="minorHAnsi" w:cstheme="minorHAnsi"/>
              </w:rPr>
              <w:tab/>
            </w:r>
          </w:p>
          <w:p w14:paraId="7395E152" w14:textId="77777777" w:rsidR="00002CC4" w:rsidRPr="00176F30" w:rsidRDefault="00002CC4" w:rsidP="009F6ECE">
            <w:pPr>
              <w:pStyle w:val="TableParagraph"/>
              <w:numPr>
                <w:ilvl w:val="0"/>
                <w:numId w:val="95"/>
              </w:numPr>
              <w:tabs>
                <w:tab w:val="left" w:pos="494"/>
                <w:tab w:val="left" w:pos="1909"/>
                <w:tab w:val="left" w:pos="2580"/>
                <w:tab w:val="left" w:pos="3914"/>
                <w:tab w:val="left" w:pos="4331"/>
                <w:tab w:val="left" w:pos="5012"/>
              </w:tabs>
              <w:spacing w:line="247" w:lineRule="exact"/>
              <w:rPr>
                <w:rFonts w:asciiTheme="minorHAnsi" w:hAnsiTheme="minorHAnsi" w:cstheme="minorHAnsi"/>
              </w:rPr>
            </w:pPr>
            <w:r w:rsidRPr="00176F30">
              <w:rPr>
                <w:rFonts w:asciiTheme="minorHAnsi" w:hAnsiTheme="minorHAnsi" w:cstheme="minorHAnsi"/>
              </w:rPr>
              <w:t>Real</w:t>
            </w:r>
            <w:r w:rsidRPr="00176F30">
              <w:rPr>
                <w:rFonts w:asciiTheme="minorHAnsi" w:hAnsiTheme="minorHAnsi" w:cstheme="minorHAnsi"/>
              </w:rPr>
              <w:tab/>
              <w:t>time</w:t>
            </w:r>
            <w:r w:rsidRPr="00176F30">
              <w:rPr>
                <w:rFonts w:asciiTheme="minorHAnsi" w:hAnsiTheme="minorHAnsi" w:cstheme="minorHAnsi"/>
              </w:rPr>
              <w:tab/>
            </w:r>
            <w:r w:rsidRPr="00176F30">
              <w:rPr>
                <w:rFonts w:asciiTheme="minorHAnsi" w:hAnsiTheme="minorHAnsi" w:cstheme="minorHAnsi"/>
                <w:spacing w:val="9"/>
              </w:rPr>
              <w:t>replication</w:t>
            </w:r>
            <w:r w:rsidRPr="00176F30">
              <w:rPr>
                <w:rFonts w:asciiTheme="minorHAnsi" w:hAnsiTheme="minorHAnsi" w:cstheme="minorHAnsi"/>
                <w:spacing w:val="9"/>
              </w:rPr>
              <w:tab/>
            </w:r>
            <w:r w:rsidRPr="00176F30">
              <w:rPr>
                <w:rFonts w:asciiTheme="minorHAnsi" w:hAnsiTheme="minorHAnsi" w:cstheme="minorHAnsi"/>
              </w:rPr>
              <w:t>of</w:t>
            </w:r>
            <w:r w:rsidRPr="00176F30">
              <w:rPr>
                <w:rFonts w:asciiTheme="minorHAnsi" w:hAnsiTheme="minorHAnsi" w:cstheme="minorHAnsi"/>
              </w:rPr>
              <w:tab/>
              <w:t>data</w:t>
            </w:r>
            <w:r w:rsidRPr="00176F30">
              <w:rPr>
                <w:rFonts w:asciiTheme="minorHAnsi" w:hAnsiTheme="minorHAnsi" w:cstheme="minorHAnsi"/>
              </w:rPr>
              <w:tab/>
              <w:t>from</w:t>
            </w:r>
          </w:p>
          <w:p w14:paraId="57F1F828" w14:textId="77777777" w:rsidR="00002CC4" w:rsidRPr="00176F30" w:rsidRDefault="00002CC4" w:rsidP="00CC2B8B">
            <w:pPr>
              <w:pStyle w:val="TableParagraph"/>
              <w:spacing w:line="250" w:lineRule="atLeast"/>
              <w:ind w:left="107"/>
              <w:rPr>
                <w:rFonts w:asciiTheme="minorHAnsi" w:hAnsiTheme="minorHAnsi" w:cstheme="minorHAnsi"/>
                <w:spacing w:val="6"/>
              </w:rPr>
            </w:pPr>
            <w:r>
              <w:rPr>
                <w:rFonts w:asciiTheme="minorHAnsi" w:hAnsiTheme="minorHAnsi" w:cstheme="minorHAnsi"/>
                <w:spacing w:val="9"/>
              </w:rPr>
              <w:t xml:space="preserve">            </w:t>
            </w:r>
            <w:r w:rsidRPr="00176F30">
              <w:rPr>
                <w:rFonts w:asciiTheme="minorHAnsi" w:hAnsiTheme="minorHAnsi" w:cstheme="minorHAnsi"/>
                <w:spacing w:val="9"/>
              </w:rPr>
              <w:t>Production</w:t>
            </w:r>
            <w:r w:rsidRPr="00176F30">
              <w:rPr>
                <w:rFonts w:asciiTheme="minorHAnsi" w:hAnsiTheme="minorHAnsi" w:cstheme="minorHAnsi"/>
                <w:spacing w:val="64"/>
              </w:rPr>
              <w:t xml:space="preserve"> </w:t>
            </w:r>
            <w:r w:rsidRPr="00176F30">
              <w:rPr>
                <w:rFonts w:asciiTheme="minorHAnsi" w:hAnsiTheme="minorHAnsi" w:cstheme="minorHAnsi"/>
              </w:rPr>
              <w:t>site</w:t>
            </w:r>
            <w:r w:rsidRPr="00176F30">
              <w:rPr>
                <w:rFonts w:asciiTheme="minorHAnsi" w:hAnsiTheme="minorHAnsi" w:cstheme="minorHAnsi"/>
                <w:spacing w:val="7"/>
              </w:rPr>
              <w:t xml:space="preserve"> </w:t>
            </w:r>
            <w:r w:rsidRPr="00176F30">
              <w:rPr>
                <w:rFonts w:asciiTheme="minorHAnsi" w:hAnsiTheme="minorHAnsi" w:cstheme="minorHAnsi"/>
              </w:rPr>
              <w:t>to</w:t>
            </w:r>
            <w:r w:rsidRPr="00176F30">
              <w:rPr>
                <w:rFonts w:asciiTheme="minorHAnsi" w:hAnsiTheme="minorHAnsi" w:cstheme="minorHAnsi"/>
                <w:spacing w:val="6"/>
              </w:rPr>
              <w:t xml:space="preserve"> N</w:t>
            </w:r>
            <w:r w:rsidRPr="00176F30">
              <w:rPr>
                <w:rFonts w:asciiTheme="minorHAnsi" w:hAnsiTheme="minorHAnsi" w:cstheme="minorHAnsi"/>
              </w:rPr>
              <w:t>DR</w:t>
            </w:r>
            <w:r w:rsidRPr="00176F30">
              <w:rPr>
                <w:rFonts w:asciiTheme="minorHAnsi" w:hAnsiTheme="minorHAnsi" w:cstheme="minorHAnsi"/>
                <w:spacing w:val="5"/>
              </w:rPr>
              <w:t xml:space="preserve"> </w:t>
            </w:r>
            <w:r w:rsidRPr="00176F30">
              <w:rPr>
                <w:rFonts w:asciiTheme="minorHAnsi" w:hAnsiTheme="minorHAnsi" w:cstheme="minorHAnsi"/>
              </w:rPr>
              <w:t>site</w:t>
            </w:r>
            <w:r w:rsidRPr="00176F30">
              <w:rPr>
                <w:rFonts w:asciiTheme="minorHAnsi" w:hAnsiTheme="minorHAnsi" w:cstheme="minorHAnsi"/>
                <w:spacing w:val="6"/>
              </w:rPr>
              <w:t>.</w:t>
            </w:r>
          </w:p>
          <w:p w14:paraId="78C9E9A0" w14:textId="77777777" w:rsidR="00002CC4" w:rsidRDefault="00002CC4" w:rsidP="009F6ECE">
            <w:pPr>
              <w:pStyle w:val="TableParagraph"/>
              <w:numPr>
                <w:ilvl w:val="0"/>
                <w:numId w:val="95"/>
              </w:numPr>
              <w:spacing w:line="250" w:lineRule="atLeast"/>
              <w:rPr>
                <w:rFonts w:asciiTheme="minorHAnsi" w:hAnsiTheme="minorHAnsi" w:cstheme="minorHAnsi"/>
                <w:spacing w:val="6"/>
              </w:rPr>
            </w:pPr>
            <w:r w:rsidRPr="00176F30">
              <w:rPr>
                <w:rFonts w:asciiTheme="minorHAnsi" w:hAnsiTheme="minorHAnsi" w:cstheme="minorHAnsi"/>
                <w:spacing w:val="6"/>
              </w:rPr>
              <w:t xml:space="preserve">Should meet the Bank’s RPO requirement for DR </w:t>
            </w:r>
            <w:r w:rsidRPr="00176F30">
              <w:rPr>
                <w:rFonts w:asciiTheme="minorHAnsi" w:hAnsiTheme="minorHAnsi" w:cstheme="minorHAnsi"/>
                <w:spacing w:val="6"/>
              </w:rPr>
              <w:lastRenderedPageBreak/>
              <w:t xml:space="preserve">site. </w:t>
            </w:r>
          </w:p>
          <w:p w14:paraId="751489D2" w14:textId="77777777" w:rsidR="00002CC4" w:rsidRPr="00176F30" w:rsidRDefault="00002CC4" w:rsidP="009F6ECE">
            <w:pPr>
              <w:pStyle w:val="TableParagraph"/>
              <w:numPr>
                <w:ilvl w:val="0"/>
                <w:numId w:val="95"/>
              </w:numPr>
              <w:spacing w:line="250" w:lineRule="atLeast"/>
              <w:rPr>
                <w:rFonts w:asciiTheme="minorHAnsi" w:hAnsiTheme="minorHAnsi" w:cstheme="minorHAnsi"/>
                <w:spacing w:val="6"/>
              </w:rPr>
            </w:pPr>
            <w:r w:rsidRPr="00176F30">
              <w:rPr>
                <w:rFonts w:asciiTheme="minorHAnsi" w:hAnsiTheme="minorHAnsi" w:cstheme="minorHAnsi"/>
                <w:spacing w:val="6"/>
              </w:rPr>
              <w:t>P</w:t>
            </w:r>
            <w:r w:rsidRPr="00176F30">
              <w:rPr>
                <w:rFonts w:asciiTheme="minorHAnsi" w:hAnsiTheme="minorHAnsi" w:cstheme="minorHAnsi"/>
              </w:rPr>
              <w:t>rovide manual</w:t>
            </w:r>
            <w:r w:rsidRPr="00176F30">
              <w:rPr>
                <w:rFonts w:asciiTheme="minorHAnsi" w:hAnsiTheme="minorHAnsi" w:cstheme="minorHAnsi"/>
                <w:spacing w:val="9"/>
              </w:rPr>
              <w:t xml:space="preserve"> / automatic</w:t>
            </w:r>
            <w:r w:rsidRPr="00176F30">
              <w:rPr>
                <w:rFonts w:asciiTheme="minorHAnsi" w:hAnsiTheme="minorHAnsi" w:cstheme="minorHAnsi"/>
                <w:spacing w:val="33"/>
              </w:rPr>
              <w:t xml:space="preserve"> </w:t>
            </w:r>
            <w:r w:rsidRPr="00176F30">
              <w:rPr>
                <w:rFonts w:asciiTheme="minorHAnsi" w:hAnsiTheme="minorHAnsi" w:cstheme="minorHAnsi"/>
              </w:rPr>
              <w:t>shift</w:t>
            </w:r>
            <w:r w:rsidRPr="00176F30">
              <w:rPr>
                <w:rFonts w:asciiTheme="minorHAnsi" w:hAnsiTheme="minorHAnsi" w:cstheme="minorHAnsi"/>
                <w:spacing w:val="36"/>
              </w:rPr>
              <w:t xml:space="preserve"> </w:t>
            </w:r>
            <w:r w:rsidRPr="00176F30">
              <w:rPr>
                <w:rFonts w:asciiTheme="minorHAnsi" w:hAnsiTheme="minorHAnsi" w:cstheme="minorHAnsi"/>
              </w:rPr>
              <w:t>of</w:t>
            </w:r>
            <w:r w:rsidRPr="00176F30">
              <w:rPr>
                <w:rFonts w:asciiTheme="minorHAnsi" w:hAnsiTheme="minorHAnsi" w:cstheme="minorHAnsi"/>
                <w:spacing w:val="38"/>
              </w:rPr>
              <w:t xml:space="preserve"> </w:t>
            </w:r>
            <w:r w:rsidRPr="00176F30">
              <w:rPr>
                <w:rFonts w:asciiTheme="minorHAnsi" w:hAnsiTheme="minorHAnsi" w:cstheme="minorHAnsi"/>
              </w:rPr>
              <w:t>the</w:t>
            </w:r>
            <w:r w:rsidRPr="00176F30">
              <w:rPr>
                <w:rFonts w:asciiTheme="minorHAnsi" w:hAnsiTheme="minorHAnsi" w:cstheme="minorHAnsi"/>
                <w:spacing w:val="34"/>
              </w:rPr>
              <w:t xml:space="preserve"> </w:t>
            </w:r>
            <w:r w:rsidRPr="00176F30">
              <w:rPr>
                <w:rFonts w:asciiTheme="minorHAnsi" w:hAnsiTheme="minorHAnsi" w:cstheme="minorHAnsi"/>
                <w:spacing w:val="9"/>
              </w:rPr>
              <w:t>application</w:t>
            </w:r>
            <w:r w:rsidRPr="00176F30">
              <w:rPr>
                <w:rFonts w:asciiTheme="minorHAnsi" w:hAnsiTheme="minorHAnsi" w:cstheme="minorHAnsi"/>
                <w:spacing w:val="34"/>
              </w:rPr>
              <w:t xml:space="preserve"> </w:t>
            </w:r>
            <w:r w:rsidRPr="00176F30">
              <w:rPr>
                <w:rFonts w:asciiTheme="minorHAnsi" w:hAnsiTheme="minorHAnsi" w:cstheme="minorHAnsi"/>
              </w:rPr>
              <w:t>to</w:t>
            </w:r>
            <w:r w:rsidRPr="00176F30">
              <w:rPr>
                <w:rFonts w:asciiTheme="minorHAnsi" w:hAnsiTheme="minorHAnsi" w:cstheme="minorHAnsi"/>
                <w:spacing w:val="36"/>
              </w:rPr>
              <w:t xml:space="preserve"> </w:t>
            </w:r>
            <w:r w:rsidRPr="00176F30">
              <w:rPr>
                <w:rFonts w:asciiTheme="minorHAnsi" w:hAnsiTheme="minorHAnsi" w:cstheme="minorHAnsi"/>
              </w:rPr>
              <w:t>the</w:t>
            </w:r>
            <w:r w:rsidRPr="00176F30">
              <w:rPr>
                <w:rFonts w:asciiTheme="minorHAnsi" w:hAnsiTheme="minorHAnsi" w:cstheme="minorHAnsi"/>
                <w:spacing w:val="36"/>
              </w:rPr>
              <w:t xml:space="preserve"> </w:t>
            </w:r>
            <w:r w:rsidRPr="00176F30">
              <w:rPr>
                <w:rFonts w:asciiTheme="minorHAnsi" w:hAnsiTheme="minorHAnsi" w:cstheme="minorHAnsi"/>
              </w:rPr>
              <w:t>DR</w:t>
            </w:r>
            <w:r w:rsidRPr="00176F30">
              <w:rPr>
                <w:rFonts w:asciiTheme="minorHAnsi" w:hAnsiTheme="minorHAnsi" w:cstheme="minorHAnsi"/>
                <w:spacing w:val="33"/>
              </w:rPr>
              <w:t xml:space="preserve"> </w:t>
            </w:r>
            <w:r w:rsidRPr="00176F30">
              <w:rPr>
                <w:rFonts w:asciiTheme="minorHAnsi" w:hAnsiTheme="minorHAnsi" w:cstheme="minorHAnsi"/>
              </w:rPr>
              <w:t>site</w:t>
            </w:r>
          </w:p>
        </w:tc>
        <w:tc>
          <w:tcPr>
            <w:tcW w:w="851" w:type="dxa"/>
          </w:tcPr>
          <w:p w14:paraId="2FF8304E" w14:textId="77777777" w:rsidR="00002CC4" w:rsidRPr="00176F30" w:rsidRDefault="00002CC4" w:rsidP="00CC2B8B">
            <w:pPr>
              <w:pStyle w:val="TableParagraph"/>
              <w:rPr>
                <w:rFonts w:asciiTheme="minorHAnsi" w:hAnsiTheme="minorHAnsi" w:cstheme="minorHAnsi"/>
              </w:rPr>
            </w:pPr>
          </w:p>
        </w:tc>
        <w:tc>
          <w:tcPr>
            <w:tcW w:w="1330" w:type="dxa"/>
          </w:tcPr>
          <w:p w14:paraId="5F61F348" w14:textId="77777777" w:rsidR="00002CC4" w:rsidRPr="00176F30" w:rsidRDefault="00002CC4" w:rsidP="00CC2B8B">
            <w:pPr>
              <w:pStyle w:val="TableParagraph"/>
              <w:rPr>
                <w:rFonts w:asciiTheme="minorHAnsi" w:hAnsiTheme="minorHAnsi" w:cstheme="minorHAnsi"/>
                <w:sz w:val="20"/>
              </w:rPr>
            </w:pPr>
          </w:p>
        </w:tc>
      </w:tr>
      <w:tr w:rsidR="00002CC4" w14:paraId="3B0B712C" w14:textId="77777777" w:rsidTr="00CC2B8B">
        <w:trPr>
          <w:trHeight w:val="505"/>
        </w:trPr>
        <w:tc>
          <w:tcPr>
            <w:tcW w:w="711" w:type="dxa"/>
          </w:tcPr>
          <w:p w14:paraId="76BA2543"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lastRenderedPageBreak/>
              <w:t>13.</w:t>
            </w:r>
          </w:p>
        </w:tc>
        <w:tc>
          <w:tcPr>
            <w:tcW w:w="5713" w:type="dxa"/>
          </w:tcPr>
          <w:p w14:paraId="5E3473D3" w14:textId="77777777" w:rsidR="00002CC4" w:rsidRPr="00176F30" w:rsidRDefault="00002CC4" w:rsidP="00CC2B8B">
            <w:pPr>
              <w:pStyle w:val="TableParagraph"/>
              <w:tabs>
                <w:tab w:val="left" w:pos="2671"/>
                <w:tab w:val="left" w:pos="4362"/>
                <w:tab w:val="left" w:pos="5161"/>
              </w:tabs>
              <w:spacing w:line="247" w:lineRule="exact"/>
              <w:ind w:left="107"/>
              <w:rPr>
                <w:rFonts w:asciiTheme="minorHAnsi" w:hAnsiTheme="minorHAnsi" w:cstheme="minorHAnsi"/>
              </w:rPr>
            </w:pPr>
            <w:r w:rsidRPr="00176F30">
              <w:rPr>
                <w:rFonts w:asciiTheme="minorHAnsi" w:hAnsiTheme="minorHAnsi" w:cstheme="minorHAnsi"/>
                <w:spacing w:val="9"/>
              </w:rPr>
              <w:t>Application/Solution</w:t>
            </w:r>
            <w:r w:rsidRPr="00176F30">
              <w:rPr>
                <w:rFonts w:asciiTheme="minorHAnsi" w:hAnsiTheme="minorHAnsi" w:cstheme="minorHAnsi"/>
                <w:spacing w:val="9"/>
              </w:rPr>
              <w:tab/>
              <w:t>architecture</w:t>
            </w:r>
            <w:r w:rsidRPr="00176F30">
              <w:rPr>
                <w:rFonts w:asciiTheme="minorHAnsi" w:hAnsiTheme="minorHAnsi" w:cstheme="minorHAnsi"/>
                <w:spacing w:val="9"/>
              </w:rPr>
              <w:tab/>
            </w:r>
            <w:r w:rsidRPr="00176F30">
              <w:rPr>
                <w:rFonts w:asciiTheme="minorHAnsi" w:hAnsiTheme="minorHAnsi" w:cstheme="minorHAnsi"/>
              </w:rPr>
              <w:t>has</w:t>
            </w:r>
            <w:r w:rsidRPr="00176F30">
              <w:rPr>
                <w:rFonts w:asciiTheme="minorHAnsi" w:hAnsiTheme="minorHAnsi" w:cstheme="minorHAnsi"/>
              </w:rPr>
              <w:tab/>
              <w:t>the</w:t>
            </w:r>
          </w:p>
          <w:p w14:paraId="1D4C427E" w14:textId="77777777" w:rsidR="00002CC4" w:rsidRPr="00176F30" w:rsidRDefault="00002CC4" w:rsidP="00CC2B8B">
            <w:pPr>
              <w:pStyle w:val="TableParagraph"/>
              <w:spacing w:before="3" w:line="237" w:lineRule="exact"/>
              <w:ind w:left="107"/>
              <w:rPr>
                <w:rFonts w:asciiTheme="minorHAnsi" w:hAnsiTheme="minorHAnsi" w:cstheme="minorHAnsi"/>
              </w:rPr>
            </w:pPr>
            <w:r w:rsidRPr="00176F30">
              <w:rPr>
                <w:rFonts w:asciiTheme="minorHAnsi" w:hAnsiTheme="minorHAnsi" w:cstheme="minorHAnsi"/>
                <w:spacing w:val="9"/>
              </w:rPr>
              <w:t>Capability</w:t>
            </w:r>
            <w:r w:rsidRPr="00176F30">
              <w:rPr>
                <w:rFonts w:asciiTheme="minorHAnsi" w:hAnsiTheme="minorHAnsi" w:cstheme="minorHAnsi"/>
                <w:spacing w:val="32"/>
              </w:rPr>
              <w:t xml:space="preserve"> </w:t>
            </w:r>
            <w:r w:rsidRPr="00176F30">
              <w:rPr>
                <w:rFonts w:asciiTheme="minorHAnsi" w:hAnsiTheme="minorHAnsi" w:cstheme="minorHAnsi"/>
              </w:rPr>
              <w:t>to</w:t>
            </w:r>
            <w:r w:rsidRPr="00176F30">
              <w:rPr>
                <w:rFonts w:asciiTheme="minorHAnsi" w:hAnsiTheme="minorHAnsi" w:cstheme="minorHAnsi"/>
                <w:spacing w:val="34"/>
              </w:rPr>
              <w:t xml:space="preserve"> </w:t>
            </w:r>
            <w:r w:rsidRPr="00176F30">
              <w:rPr>
                <w:rFonts w:asciiTheme="minorHAnsi" w:hAnsiTheme="minorHAnsi" w:cstheme="minorHAnsi"/>
              </w:rPr>
              <w:t>be</w:t>
            </w:r>
            <w:r w:rsidRPr="00176F30">
              <w:rPr>
                <w:rFonts w:asciiTheme="minorHAnsi" w:hAnsiTheme="minorHAnsi" w:cstheme="minorHAnsi"/>
                <w:spacing w:val="34"/>
              </w:rPr>
              <w:t xml:space="preserve"> </w:t>
            </w:r>
            <w:r w:rsidRPr="00176F30">
              <w:rPr>
                <w:rFonts w:asciiTheme="minorHAnsi" w:hAnsiTheme="minorHAnsi" w:cstheme="minorHAnsi"/>
                <w:spacing w:val="9"/>
              </w:rPr>
              <w:t>configured</w:t>
            </w:r>
            <w:r w:rsidRPr="00176F30">
              <w:rPr>
                <w:rFonts w:asciiTheme="minorHAnsi" w:hAnsiTheme="minorHAnsi" w:cstheme="minorHAnsi"/>
                <w:spacing w:val="37"/>
              </w:rPr>
              <w:t xml:space="preserve"> </w:t>
            </w:r>
            <w:r w:rsidRPr="00176F30">
              <w:rPr>
                <w:rFonts w:asciiTheme="minorHAnsi" w:hAnsiTheme="minorHAnsi" w:cstheme="minorHAnsi"/>
              </w:rPr>
              <w:t>in</w:t>
            </w:r>
            <w:r w:rsidRPr="00176F30">
              <w:rPr>
                <w:rFonts w:asciiTheme="minorHAnsi" w:hAnsiTheme="minorHAnsi" w:cstheme="minorHAnsi"/>
                <w:spacing w:val="37"/>
              </w:rPr>
              <w:t xml:space="preserve"> </w:t>
            </w:r>
            <w:r w:rsidRPr="00176F30">
              <w:rPr>
                <w:rFonts w:asciiTheme="minorHAnsi" w:hAnsiTheme="minorHAnsi" w:cstheme="minorHAnsi"/>
                <w:spacing w:val="9"/>
              </w:rPr>
              <w:t>active-active</w:t>
            </w:r>
            <w:r w:rsidRPr="00176F30">
              <w:rPr>
                <w:rFonts w:asciiTheme="minorHAnsi" w:hAnsiTheme="minorHAnsi" w:cstheme="minorHAnsi"/>
                <w:spacing w:val="34"/>
              </w:rPr>
              <w:t xml:space="preserve"> </w:t>
            </w:r>
            <w:r w:rsidRPr="00176F30">
              <w:rPr>
                <w:rFonts w:asciiTheme="minorHAnsi" w:hAnsiTheme="minorHAnsi" w:cstheme="minorHAnsi"/>
              </w:rPr>
              <w:t>mode in both DC and DRC.</w:t>
            </w:r>
          </w:p>
        </w:tc>
        <w:tc>
          <w:tcPr>
            <w:tcW w:w="851" w:type="dxa"/>
          </w:tcPr>
          <w:p w14:paraId="119F9147" w14:textId="77777777" w:rsidR="00002CC4" w:rsidRPr="00176F30" w:rsidRDefault="00002CC4" w:rsidP="00CC2B8B">
            <w:pPr>
              <w:pStyle w:val="TableParagraph"/>
              <w:rPr>
                <w:rFonts w:asciiTheme="minorHAnsi" w:hAnsiTheme="minorHAnsi" w:cstheme="minorHAnsi"/>
              </w:rPr>
            </w:pPr>
          </w:p>
        </w:tc>
        <w:tc>
          <w:tcPr>
            <w:tcW w:w="1330" w:type="dxa"/>
          </w:tcPr>
          <w:p w14:paraId="3194F86E" w14:textId="77777777" w:rsidR="00002CC4" w:rsidRPr="00176F30" w:rsidRDefault="00002CC4" w:rsidP="00CC2B8B">
            <w:pPr>
              <w:pStyle w:val="TableParagraph"/>
              <w:rPr>
                <w:rFonts w:asciiTheme="minorHAnsi" w:hAnsiTheme="minorHAnsi" w:cstheme="minorHAnsi"/>
                <w:sz w:val="20"/>
              </w:rPr>
            </w:pPr>
          </w:p>
        </w:tc>
      </w:tr>
      <w:tr w:rsidR="00002CC4" w14:paraId="3194821C" w14:textId="77777777" w:rsidTr="00CC2B8B">
        <w:trPr>
          <w:trHeight w:val="506"/>
        </w:trPr>
        <w:tc>
          <w:tcPr>
            <w:tcW w:w="711" w:type="dxa"/>
          </w:tcPr>
          <w:p w14:paraId="41017D53"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14.</w:t>
            </w:r>
          </w:p>
        </w:tc>
        <w:tc>
          <w:tcPr>
            <w:tcW w:w="5713" w:type="dxa"/>
          </w:tcPr>
          <w:p w14:paraId="7131B8E8"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rPr>
            </w:pPr>
            <w:r w:rsidRPr="00176F30">
              <w:rPr>
                <w:rFonts w:asciiTheme="minorHAnsi" w:hAnsiTheme="minorHAnsi" w:cstheme="minorHAnsi"/>
                <w:spacing w:val="9"/>
              </w:rPr>
              <w:t>Application</w:t>
            </w:r>
            <w:r w:rsidRPr="00176F30">
              <w:rPr>
                <w:rFonts w:asciiTheme="minorHAnsi" w:hAnsiTheme="minorHAnsi" w:cstheme="minorHAnsi"/>
                <w:spacing w:val="9"/>
              </w:rPr>
              <w:tab/>
            </w:r>
            <w:r w:rsidRPr="00176F30">
              <w:rPr>
                <w:rFonts w:asciiTheme="minorHAnsi" w:hAnsiTheme="minorHAnsi" w:cstheme="minorHAnsi"/>
              </w:rPr>
              <w:t>supports</w:t>
            </w:r>
            <w:r w:rsidRPr="00176F30">
              <w:rPr>
                <w:rFonts w:asciiTheme="minorHAnsi" w:hAnsiTheme="minorHAnsi" w:cstheme="minorHAnsi"/>
              </w:rPr>
              <w:tab/>
            </w:r>
            <w:r w:rsidRPr="00176F30">
              <w:rPr>
                <w:rFonts w:asciiTheme="minorHAnsi" w:hAnsiTheme="minorHAnsi" w:cstheme="minorHAnsi"/>
                <w:spacing w:val="9"/>
              </w:rPr>
              <w:t>database</w:t>
            </w:r>
            <w:r w:rsidRPr="00176F30">
              <w:rPr>
                <w:rFonts w:asciiTheme="minorHAnsi" w:hAnsiTheme="minorHAnsi" w:cstheme="minorHAnsi"/>
                <w:spacing w:val="9"/>
              </w:rPr>
              <w:tab/>
            </w:r>
            <w:r w:rsidRPr="00176F30">
              <w:rPr>
                <w:rFonts w:asciiTheme="minorHAnsi" w:hAnsiTheme="minorHAnsi" w:cstheme="minorHAnsi"/>
              </w:rPr>
              <w:t>and</w:t>
            </w:r>
            <w:r w:rsidRPr="00176F30">
              <w:rPr>
                <w:rFonts w:asciiTheme="minorHAnsi" w:hAnsiTheme="minorHAnsi" w:cstheme="minorHAnsi"/>
              </w:rPr>
              <w:tab/>
              <w:t>Server level</w:t>
            </w:r>
          </w:p>
          <w:p w14:paraId="1B8FA1BB" w14:textId="77777777" w:rsidR="00002CC4" w:rsidRPr="00176F30" w:rsidRDefault="00002CC4" w:rsidP="00CC2B8B">
            <w:pPr>
              <w:pStyle w:val="TableParagraph"/>
              <w:spacing w:before="3" w:line="237" w:lineRule="exact"/>
              <w:ind w:left="107"/>
              <w:rPr>
                <w:rFonts w:asciiTheme="minorHAnsi" w:hAnsiTheme="minorHAnsi" w:cstheme="minorHAnsi"/>
              </w:rPr>
            </w:pPr>
            <w:r w:rsidRPr="00176F30">
              <w:rPr>
                <w:rFonts w:asciiTheme="minorHAnsi" w:hAnsiTheme="minorHAnsi" w:cstheme="minorHAnsi"/>
                <w:spacing w:val="9"/>
              </w:rPr>
              <w:t>Clustering</w:t>
            </w:r>
          </w:p>
        </w:tc>
        <w:tc>
          <w:tcPr>
            <w:tcW w:w="851" w:type="dxa"/>
          </w:tcPr>
          <w:p w14:paraId="703C49BD" w14:textId="77777777" w:rsidR="00002CC4" w:rsidRPr="00176F30" w:rsidRDefault="00002CC4" w:rsidP="00CC2B8B">
            <w:pPr>
              <w:pStyle w:val="TableParagraph"/>
              <w:rPr>
                <w:rFonts w:asciiTheme="minorHAnsi" w:hAnsiTheme="minorHAnsi" w:cstheme="minorHAnsi"/>
              </w:rPr>
            </w:pPr>
          </w:p>
        </w:tc>
        <w:tc>
          <w:tcPr>
            <w:tcW w:w="1330" w:type="dxa"/>
          </w:tcPr>
          <w:p w14:paraId="53E5CA73" w14:textId="77777777" w:rsidR="00002CC4" w:rsidRPr="00176F30" w:rsidRDefault="00002CC4" w:rsidP="00CC2B8B">
            <w:pPr>
              <w:pStyle w:val="TableParagraph"/>
              <w:rPr>
                <w:rFonts w:asciiTheme="minorHAnsi" w:hAnsiTheme="minorHAnsi" w:cstheme="minorHAnsi"/>
                <w:sz w:val="20"/>
              </w:rPr>
            </w:pPr>
          </w:p>
        </w:tc>
      </w:tr>
      <w:tr w:rsidR="00002CC4" w14:paraId="0464A49A" w14:textId="77777777" w:rsidTr="00CC2B8B">
        <w:trPr>
          <w:trHeight w:val="505"/>
        </w:trPr>
        <w:tc>
          <w:tcPr>
            <w:tcW w:w="711" w:type="dxa"/>
          </w:tcPr>
          <w:p w14:paraId="295027F7"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15.</w:t>
            </w:r>
          </w:p>
        </w:tc>
        <w:tc>
          <w:tcPr>
            <w:tcW w:w="5713" w:type="dxa"/>
          </w:tcPr>
          <w:p w14:paraId="031A06A0"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Cloud</w:t>
            </w:r>
            <w:r w:rsidRPr="00176F30">
              <w:rPr>
                <w:rFonts w:asciiTheme="minorHAnsi" w:hAnsiTheme="minorHAnsi" w:cstheme="minorHAnsi"/>
                <w:spacing w:val="65"/>
              </w:rPr>
              <w:t xml:space="preserve"> </w:t>
            </w:r>
            <w:r w:rsidRPr="00176F30">
              <w:rPr>
                <w:rFonts w:asciiTheme="minorHAnsi" w:hAnsiTheme="minorHAnsi" w:cstheme="minorHAnsi"/>
              </w:rPr>
              <w:t xml:space="preserve">Ready   </w:t>
            </w:r>
            <w:r w:rsidRPr="00176F30">
              <w:rPr>
                <w:rFonts w:asciiTheme="minorHAnsi" w:hAnsiTheme="minorHAnsi" w:cstheme="minorHAnsi"/>
                <w:spacing w:val="9"/>
              </w:rPr>
              <w:t xml:space="preserve">(Capability </w:t>
            </w:r>
            <w:r w:rsidRPr="00176F30">
              <w:rPr>
                <w:rFonts w:asciiTheme="minorHAnsi" w:hAnsiTheme="minorHAnsi" w:cstheme="minorHAnsi"/>
                <w:spacing w:val="49"/>
              </w:rPr>
              <w:t xml:space="preserve"> </w:t>
            </w:r>
            <w:r w:rsidRPr="00176F30">
              <w:rPr>
                <w:rFonts w:asciiTheme="minorHAnsi" w:hAnsiTheme="minorHAnsi" w:cstheme="minorHAnsi"/>
              </w:rPr>
              <w:t xml:space="preserve">to  </w:t>
            </w:r>
            <w:r w:rsidRPr="00176F30">
              <w:rPr>
                <w:rFonts w:asciiTheme="minorHAnsi" w:hAnsiTheme="minorHAnsi" w:cstheme="minorHAnsi"/>
                <w:spacing w:val="3"/>
              </w:rPr>
              <w:t xml:space="preserve"> </w:t>
            </w:r>
            <w:r w:rsidRPr="00176F30">
              <w:rPr>
                <w:rFonts w:asciiTheme="minorHAnsi" w:hAnsiTheme="minorHAnsi" w:cstheme="minorHAnsi"/>
              </w:rPr>
              <w:t xml:space="preserve">host  </w:t>
            </w:r>
            <w:r w:rsidRPr="00176F30">
              <w:rPr>
                <w:rFonts w:asciiTheme="minorHAnsi" w:hAnsiTheme="minorHAnsi" w:cstheme="minorHAnsi"/>
                <w:spacing w:val="4"/>
              </w:rPr>
              <w:t xml:space="preserve"> </w:t>
            </w:r>
            <w:r w:rsidRPr="00176F30">
              <w:rPr>
                <w:rFonts w:asciiTheme="minorHAnsi" w:hAnsiTheme="minorHAnsi" w:cstheme="minorHAnsi"/>
              </w:rPr>
              <w:t xml:space="preserve">and  </w:t>
            </w:r>
            <w:r w:rsidRPr="00176F30">
              <w:rPr>
                <w:rFonts w:asciiTheme="minorHAnsi" w:hAnsiTheme="minorHAnsi" w:cstheme="minorHAnsi"/>
                <w:spacing w:val="11"/>
              </w:rPr>
              <w:t xml:space="preserve"> </w:t>
            </w:r>
            <w:r w:rsidRPr="00176F30">
              <w:rPr>
                <w:rFonts w:asciiTheme="minorHAnsi" w:hAnsiTheme="minorHAnsi" w:cstheme="minorHAnsi"/>
              </w:rPr>
              <w:t xml:space="preserve">move  </w:t>
            </w:r>
            <w:r w:rsidRPr="00176F30">
              <w:rPr>
                <w:rFonts w:asciiTheme="minorHAnsi" w:hAnsiTheme="minorHAnsi" w:cstheme="minorHAnsi"/>
                <w:spacing w:val="5"/>
              </w:rPr>
              <w:t xml:space="preserve"> </w:t>
            </w:r>
            <w:r w:rsidRPr="00176F30">
              <w:rPr>
                <w:rFonts w:asciiTheme="minorHAnsi" w:hAnsiTheme="minorHAnsi" w:cstheme="minorHAnsi"/>
              </w:rPr>
              <w:t>on</w:t>
            </w:r>
          </w:p>
          <w:p w14:paraId="187CDE13" w14:textId="77777777" w:rsidR="00002CC4" w:rsidRPr="00176F30" w:rsidRDefault="00002CC4" w:rsidP="00CC2B8B">
            <w:pPr>
              <w:pStyle w:val="TableParagraph"/>
              <w:spacing w:before="3" w:line="237" w:lineRule="exact"/>
              <w:ind w:left="107"/>
              <w:rPr>
                <w:rFonts w:asciiTheme="minorHAnsi" w:hAnsiTheme="minorHAnsi" w:cstheme="minorHAnsi"/>
              </w:rPr>
            </w:pPr>
            <w:r w:rsidRPr="00176F30">
              <w:rPr>
                <w:rFonts w:asciiTheme="minorHAnsi" w:hAnsiTheme="minorHAnsi" w:cstheme="minorHAnsi"/>
              </w:rPr>
              <w:t>private</w:t>
            </w:r>
            <w:r w:rsidRPr="00176F30">
              <w:rPr>
                <w:rFonts w:asciiTheme="minorHAnsi" w:hAnsiTheme="minorHAnsi" w:cstheme="minorHAnsi"/>
                <w:spacing w:val="67"/>
              </w:rPr>
              <w:t xml:space="preserve"> </w:t>
            </w:r>
            <w:r w:rsidRPr="00176F30">
              <w:rPr>
                <w:rFonts w:asciiTheme="minorHAnsi" w:hAnsiTheme="minorHAnsi" w:cstheme="minorHAnsi"/>
              </w:rPr>
              <w:t>or</w:t>
            </w:r>
            <w:r w:rsidRPr="00176F30">
              <w:rPr>
                <w:rFonts w:asciiTheme="minorHAnsi" w:hAnsiTheme="minorHAnsi" w:cstheme="minorHAnsi"/>
                <w:spacing w:val="68"/>
              </w:rPr>
              <w:t xml:space="preserve"> </w:t>
            </w:r>
            <w:r w:rsidRPr="00176F30">
              <w:rPr>
                <w:rFonts w:asciiTheme="minorHAnsi" w:hAnsiTheme="minorHAnsi" w:cstheme="minorHAnsi"/>
              </w:rPr>
              <w:t>public</w:t>
            </w:r>
            <w:r w:rsidRPr="00176F30">
              <w:rPr>
                <w:rFonts w:asciiTheme="minorHAnsi" w:hAnsiTheme="minorHAnsi" w:cstheme="minorHAnsi"/>
                <w:spacing w:val="69"/>
              </w:rPr>
              <w:t xml:space="preserve"> </w:t>
            </w:r>
            <w:r w:rsidRPr="00176F30">
              <w:rPr>
                <w:rFonts w:asciiTheme="minorHAnsi" w:hAnsiTheme="minorHAnsi" w:cstheme="minorHAnsi"/>
              </w:rPr>
              <w:t>cloud)</w:t>
            </w:r>
          </w:p>
        </w:tc>
        <w:tc>
          <w:tcPr>
            <w:tcW w:w="851" w:type="dxa"/>
          </w:tcPr>
          <w:p w14:paraId="0960505B" w14:textId="77777777" w:rsidR="00002CC4" w:rsidRPr="00176F30" w:rsidRDefault="00002CC4" w:rsidP="00CC2B8B">
            <w:pPr>
              <w:pStyle w:val="TableParagraph"/>
              <w:rPr>
                <w:rFonts w:asciiTheme="minorHAnsi" w:hAnsiTheme="minorHAnsi" w:cstheme="minorHAnsi"/>
              </w:rPr>
            </w:pPr>
          </w:p>
        </w:tc>
        <w:tc>
          <w:tcPr>
            <w:tcW w:w="1330" w:type="dxa"/>
          </w:tcPr>
          <w:p w14:paraId="4EF7682F" w14:textId="77777777" w:rsidR="00002CC4" w:rsidRPr="00176F30" w:rsidRDefault="00002CC4" w:rsidP="00CC2B8B">
            <w:pPr>
              <w:pStyle w:val="TableParagraph"/>
              <w:rPr>
                <w:rFonts w:asciiTheme="minorHAnsi" w:hAnsiTheme="minorHAnsi" w:cstheme="minorHAnsi"/>
                <w:sz w:val="20"/>
              </w:rPr>
            </w:pPr>
          </w:p>
        </w:tc>
      </w:tr>
      <w:tr w:rsidR="00002CC4" w14:paraId="2202A5AA" w14:textId="77777777" w:rsidTr="00CC2B8B">
        <w:trPr>
          <w:trHeight w:val="324"/>
        </w:trPr>
        <w:tc>
          <w:tcPr>
            <w:tcW w:w="711" w:type="dxa"/>
          </w:tcPr>
          <w:p w14:paraId="240B4D09" w14:textId="77777777" w:rsidR="00002CC4" w:rsidRPr="00176F30" w:rsidDel="00364549" w:rsidRDefault="00002CC4" w:rsidP="00CC2B8B">
            <w:pPr>
              <w:pStyle w:val="TableParagraph"/>
              <w:spacing w:line="247" w:lineRule="exact"/>
              <w:ind w:left="108"/>
              <w:rPr>
                <w:rFonts w:asciiTheme="minorHAnsi" w:hAnsiTheme="minorHAnsi" w:cstheme="minorHAnsi"/>
              </w:rPr>
            </w:pPr>
          </w:p>
        </w:tc>
        <w:tc>
          <w:tcPr>
            <w:tcW w:w="7894" w:type="dxa"/>
            <w:gridSpan w:val="3"/>
          </w:tcPr>
          <w:p w14:paraId="609728BC"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The proposed solution should</w:t>
            </w:r>
          </w:p>
        </w:tc>
      </w:tr>
      <w:tr w:rsidR="00002CC4" w14:paraId="06535009" w14:textId="77777777" w:rsidTr="00CC2B8B">
        <w:trPr>
          <w:trHeight w:val="505"/>
        </w:trPr>
        <w:tc>
          <w:tcPr>
            <w:tcW w:w="711" w:type="dxa"/>
          </w:tcPr>
          <w:p w14:paraId="5A9A3DC7"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16.</w:t>
            </w:r>
          </w:p>
        </w:tc>
        <w:tc>
          <w:tcPr>
            <w:tcW w:w="5713" w:type="dxa"/>
          </w:tcPr>
          <w:p w14:paraId="6A40DF0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Be designed with MACH (micro services, API, cloud native and headless), scalable, plug and play, composable, modular, independent and loosely coupled architecture</w:t>
            </w:r>
          </w:p>
        </w:tc>
        <w:tc>
          <w:tcPr>
            <w:tcW w:w="851" w:type="dxa"/>
          </w:tcPr>
          <w:p w14:paraId="55B8B9F4" w14:textId="77777777" w:rsidR="00002CC4" w:rsidRPr="00176F30" w:rsidRDefault="00002CC4" w:rsidP="00CC2B8B">
            <w:pPr>
              <w:pStyle w:val="TableParagraph"/>
              <w:rPr>
                <w:rFonts w:asciiTheme="minorHAnsi" w:hAnsiTheme="minorHAnsi" w:cstheme="minorHAnsi"/>
              </w:rPr>
            </w:pPr>
          </w:p>
        </w:tc>
        <w:tc>
          <w:tcPr>
            <w:tcW w:w="1330" w:type="dxa"/>
          </w:tcPr>
          <w:p w14:paraId="2AC29823" w14:textId="77777777" w:rsidR="00002CC4" w:rsidRPr="00176F30" w:rsidRDefault="00002CC4" w:rsidP="00CC2B8B">
            <w:pPr>
              <w:pStyle w:val="TableParagraph"/>
              <w:rPr>
                <w:rFonts w:asciiTheme="minorHAnsi" w:hAnsiTheme="minorHAnsi" w:cstheme="minorHAnsi"/>
                <w:sz w:val="20"/>
              </w:rPr>
            </w:pPr>
          </w:p>
        </w:tc>
      </w:tr>
      <w:tr w:rsidR="00002CC4" w14:paraId="3B5DFC20" w14:textId="77777777" w:rsidTr="00CC2B8B">
        <w:trPr>
          <w:trHeight w:val="505"/>
        </w:trPr>
        <w:tc>
          <w:tcPr>
            <w:tcW w:w="711" w:type="dxa"/>
          </w:tcPr>
          <w:p w14:paraId="45320A2A"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17.</w:t>
            </w:r>
          </w:p>
        </w:tc>
        <w:tc>
          <w:tcPr>
            <w:tcW w:w="5713" w:type="dxa"/>
          </w:tcPr>
          <w:p w14:paraId="2BBCBD22"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Adhere to below design principles for micro services architecture</w:t>
            </w:r>
          </w:p>
        </w:tc>
        <w:tc>
          <w:tcPr>
            <w:tcW w:w="851" w:type="dxa"/>
          </w:tcPr>
          <w:p w14:paraId="02B08CF5" w14:textId="77777777" w:rsidR="00002CC4" w:rsidRPr="00176F30" w:rsidRDefault="00002CC4" w:rsidP="00CC2B8B">
            <w:pPr>
              <w:pStyle w:val="TableParagraph"/>
              <w:rPr>
                <w:rFonts w:asciiTheme="minorHAnsi" w:hAnsiTheme="minorHAnsi" w:cstheme="minorHAnsi"/>
              </w:rPr>
            </w:pPr>
          </w:p>
        </w:tc>
        <w:tc>
          <w:tcPr>
            <w:tcW w:w="1330" w:type="dxa"/>
          </w:tcPr>
          <w:p w14:paraId="4A1C510B" w14:textId="77777777" w:rsidR="00002CC4" w:rsidRPr="00176F30" w:rsidRDefault="00002CC4" w:rsidP="00CC2B8B">
            <w:pPr>
              <w:pStyle w:val="TableParagraph"/>
              <w:rPr>
                <w:rFonts w:asciiTheme="minorHAnsi" w:hAnsiTheme="minorHAnsi" w:cstheme="minorHAnsi"/>
                <w:sz w:val="20"/>
              </w:rPr>
            </w:pPr>
          </w:p>
        </w:tc>
      </w:tr>
      <w:tr w:rsidR="00002CC4" w14:paraId="4110F678" w14:textId="77777777" w:rsidTr="00CC2B8B">
        <w:trPr>
          <w:trHeight w:val="505"/>
        </w:trPr>
        <w:tc>
          <w:tcPr>
            <w:tcW w:w="711" w:type="dxa"/>
          </w:tcPr>
          <w:p w14:paraId="1F9E1C09"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18.</w:t>
            </w:r>
          </w:p>
        </w:tc>
        <w:tc>
          <w:tcPr>
            <w:tcW w:w="5713" w:type="dxa"/>
          </w:tcPr>
          <w:p w14:paraId="0FA658E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have independent development, testing, integration, and support capability</w:t>
            </w:r>
          </w:p>
        </w:tc>
        <w:tc>
          <w:tcPr>
            <w:tcW w:w="851" w:type="dxa"/>
          </w:tcPr>
          <w:p w14:paraId="7BACF193" w14:textId="77777777" w:rsidR="00002CC4" w:rsidRPr="00176F30" w:rsidRDefault="00002CC4" w:rsidP="00CC2B8B">
            <w:pPr>
              <w:pStyle w:val="TableParagraph"/>
              <w:rPr>
                <w:rFonts w:asciiTheme="minorHAnsi" w:hAnsiTheme="minorHAnsi" w:cstheme="minorHAnsi"/>
              </w:rPr>
            </w:pPr>
          </w:p>
        </w:tc>
        <w:tc>
          <w:tcPr>
            <w:tcW w:w="1330" w:type="dxa"/>
          </w:tcPr>
          <w:p w14:paraId="34BC90EF" w14:textId="77777777" w:rsidR="00002CC4" w:rsidRPr="00176F30" w:rsidRDefault="00002CC4" w:rsidP="00CC2B8B">
            <w:pPr>
              <w:pStyle w:val="TableParagraph"/>
              <w:rPr>
                <w:rFonts w:asciiTheme="minorHAnsi" w:hAnsiTheme="minorHAnsi" w:cstheme="minorHAnsi"/>
                <w:sz w:val="20"/>
              </w:rPr>
            </w:pPr>
          </w:p>
        </w:tc>
      </w:tr>
      <w:tr w:rsidR="00002CC4" w14:paraId="455639A0" w14:textId="77777777" w:rsidTr="00CC2B8B">
        <w:trPr>
          <w:trHeight w:val="505"/>
        </w:trPr>
        <w:tc>
          <w:tcPr>
            <w:tcW w:w="711" w:type="dxa"/>
          </w:tcPr>
          <w:p w14:paraId="42CC24AC"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19.</w:t>
            </w:r>
          </w:p>
        </w:tc>
        <w:tc>
          <w:tcPr>
            <w:tcW w:w="5713" w:type="dxa"/>
          </w:tcPr>
          <w:p w14:paraId="2CA7B47A"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have maximum reusability as well as separation of concerns</w:t>
            </w:r>
          </w:p>
        </w:tc>
        <w:tc>
          <w:tcPr>
            <w:tcW w:w="851" w:type="dxa"/>
          </w:tcPr>
          <w:p w14:paraId="38C36591" w14:textId="77777777" w:rsidR="00002CC4" w:rsidRPr="00176F30" w:rsidRDefault="00002CC4" w:rsidP="00CC2B8B">
            <w:pPr>
              <w:pStyle w:val="TableParagraph"/>
              <w:rPr>
                <w:rFonts w:asciiTheme="minorHAnsi" w:hAnsiTheme="minorHAnsi" w:cstheme="minorHAnsi"/>
              </w:rPr>
            </w:pPr>
          </w:p>
        </w:tc>
        <w:tc>
          <w:tcPr>
            <w:tcW w:w="1330" w:type="dxa"/>
          </w:tcPr>
          <w:p w14:paraId="3B1C3CD3" w14:textId="77777777" w:rsidR="00002CC4" w:rsidRPr="00176F30" w:rsidRDefault="00002CC4" w:rsidP="00CC2B8B">
            <w:pPr>
              <w:pStyle w:val="TableParagraph"/>
              <w:rPr>
                <w:rFonts w:asciiTheme="minorHAnsi" w:hAnsiTheme="minorHAnsi" w:cstheme="minorHAnsi"/>
                <w:sz w:val="20"/>
              </w:rPr>
            </w:pPr>
          </w:p>
        </w:tc>
      </w:tr>
      <w:tr w:rsidR="00002CC4" w14:paraId="723E0037" w14:textId="77777777" w:rsidTr="00CC2B8B">
        <w:trPr>
          <w:trHeight w:val="505"/>
        </w:trPr>
        <w:tc>
          <w:tcPr>
            <w:tcW w:w="711" w:type="dxa"/>
          </w:tcPr>
          <w:p w14:paraId="17ED9A33"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20.</w:t>
            </w:r>
          </w:p>
        </w:tc>
        <w:tc>
          <w:tcPr>
            <w:tcW w:w="5713" w:type="dxa"/>
          </w:tcPr>
          <w:p w14:paraId="11415FA9"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microservices should offer isolation of environment, configuration variables, data etc., and allow communication only though APIs</w:t>
            </w:r>
          </w:p>
        </w:tc>
        <w:tc>
          <w:tcPr>
            <w:tcW w:w="851" w:type="dxa"/>
          </w:tcPr>
          <w:p w14:paraId="13FF94AA" w14:textId="77777777" w:rsidR="00002CC4" w:rsidRPr="00176F30" w:rsidRDefault="00002CC4" w:rsidP="00CC2B8B">
            <w:pPr>
              <w:pStyle w:val="TableParagraph"/>
              <w:rPr>
                <w:rFonts w:asciiTheme="minorHAnsi" w:hAnsiTheme="minorHAnsi" w:cstheme="minorHAnsi"/>
              </w:rPr>
            </w:pPr>
          </w:p>
        </w:tc>
        <w:tc>
          <w:tcPr>
            <w:tcW w:w="1330" w:type="dxa"/>
          </w:tcPr>
          <w:p w14:paraId="4EF6EF0F" w14:textId="77777777" w:rsidR="00002CC4" w:rsidRPr="00176F30" w:rsidRDefault="00002CC4" w:rsidP="00CC2B8B">
            <w:pPr>
              <w:pStyle w:val="TableParagraph"/>
              <w:rPr>
                <w:rFonts w:asciiTheme="minorHAnsi" w:hAnsiTheme="minorHAnsi" w:cstheme="minorHAnsi"/>
                <w:sz w:val="20"/>
              </w:rPr>
            </w:pPr>
          </w:p>
        </w:tc>
      </w:tr>
      <w:tr w:rsidR="00002CC4" w14:paraId="38C392A0" w14:textId="77777777" w:rsidTr="00CC2B8B">
        <w:trPr>
          <w:trHeight w:val="505"/>
        </w:trPr>
        <w:tc>
          <w:tcPr>
            <w:tcW w:w="711" w:type="dxa"/>
          </w:tcPr>
          <w:p w14:paraId="4F9B4227"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21.</w:t>
            </w:r>
          </w:p>
        </w:tc>
        <w:tc>
          <w:tcPr>
            <w:tcW w:w="5713" w:type="dxa"/>
          </w:tcPr>
          <w:p w14:paraId="1245BBE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Replication of data across microservices should not happen</w:t>
            </w:r>
          </w:p>
        </w:tc>
        <w:tc>
          <w:tcPr>
            <w:tcW w:w="851" w:type="dxa"/>
          </w:tcPr>
          <w:p w14:paraId="1845FEFC" w14:textId="77777777" w:rsidR="00002CC4" w:rsidRPr="00176F30" w:rsidRDefault="00002CC4" w:rsidP="00CC2B8B">
            <w:pPr>
              <w:pStyle w:val="TableParagraph"/>
              <w:rPr>
                <w:rFonts w:asciiTheme="minorHAnsi" w:hAnsiTheme="minorHAnsi" w:cstheme="minorHAnsi"/>
              </w:rPr>
            </w:pPr>
          </w:p>
        </w:tc>
        <w:tc>
          <w:tcPr>
            <w:tcW w:w="1330" w:type="dxa"/>
          </w:tcPr>
          <w:p w14:paraId="5053C544" w14:textId="77777777" w:rsidR="00002CC4" w:rsidRPr="00176F30" w:rsidRDefault="00002CC4" w:rsidP="00CC2B8B">
            <w:pPr>
              <w:pStyle w:val="TableParagraph"/>
              <w:rPr>
                <w:rFonts w:asciiTheme="minorHAnsi" w:hAnsiTheme="minorHAnsi" w:cstheme="minorHAnsi"/>
                <w:sz w:val="20"/>
              </w:rPr>
            </w:pPr>
          </w:p>
        </w:tc>
      </w:tr>
      <w:tr w:rsidR="00002CC4" w14:paraId="6C9DEED2" w14:textId="77777777" w:rsidTr="00CC2B8B">
        <w:trPr>
          <w:trHeight w:val="505"/>
        </w:trPr>
        <w:tc>
          <w:tcPr>
            <w:tcW w:w="711" w:type="dxa"/>
          </w:tcPr>
          <w:p w14:paraId="41DCE48F"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22.</w:t>
            </w:r>
          </w:p>
        </w:tc>
        <w:tc>
          <w:tcPr>
            <w:tcW w:w="5713" w:type="dxa"/>
          </w:tcPr>
          <w:p w14:paraId="5239130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follow optimal design pattern per the business use case</w:t>
            </w:r>
          </w:p>
        </w:tc>
        <w:tc>
          <w:tcPr>
            <w:tcW w:w="851" w:type="dxa"/>
          </w:tcPr>
          <w:p w14:paraId="729B952F" w14:textId="77777777" w:rsidR="00002CC4" w:rsidRPr="00176F30" w:rsidRDefault="00002CC4" w:rsidP="00CC2B8B">
            <w:pPr>
              <w:pStyle w:val="TableParagraph"/>
              <w:rPr>
                <w:rFonts w:asciiTheme="minorHAnsi" w:hAnsiTheme="minorHAnsi" w:cstheme="minorHAnsi"/>
              </w:rPr>
            </w:pPr>
          </w:p>
        </w:tc>
        <w:tc>
          <w:tcPr>
            <w:tcW w:w="1330" w:type="dxa"/>
          </w:tcPr>
          <w:p w14:paraId="55B71B44" w14:textId="77777777" w:rsidR="00002CC4" w:rsidRPr="00176F30" w:rsidRDefault="00002CC4" w:rsidP="00CC2B8B">
            <w:pPr>
              <w:pStyle w:val="TableParagraph"/>
              <w:rPr>
                <w:rFonts w:asciiTheme="minorHAnsi" w:hAnsiTheme="minorHAnsi" w:cstheme="minorHAnsi"/>
                <w:sz w:val="20"/>
              </w:rPr>
            </w:pPr>
          </w:p>
        </w:tc>
      </w:tr>
      <w:tr w:rsidR="00002CC4" w14:paraId="5A3792D0" w14:textId="77777777" w:rsidTr="00CC2B8B">
        <w:trPr>
          <w:trHeight w:val="505"/>
        </w:trPr>
        <w:tc>
          <w:tcPr>
            <w:tcW w:w="711" w:type="dxa"/>
          </w:tcPr>
          <w:p w14:paraId="01DFD672"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23.</w:t>
            </w:r>
          </w:p>
        </w:tc>
        <w:tc>
          <w:tcPr>
            <w:tcW w:w="5713" w:type="dxa"/>
          </w:tcPr>
          <w:p w14:paraId="0332731D"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generate logs in a centralized repository to be used for monitoring, and not store any log locally</w:t>
            </w:r>
          </w:p>
        </w:tc>
        <w:tc>
          <w:tcPr>
            <w:tcW w:w="851" w:type="dxa"/>
          </w:tcPr>
          <w:p w14:paraId="4176CCA5" w14:textId="77777777" w:rsidR="00002CC4" w:rsidRPr="00176F30" w:rsidRDefault="00002CC4" w:rsidP="00CC2B8B">
            <w:pPr>
              <w:pStyle w:val="TableParagraph"/>
              <w:rPr>
                <w:rFonts w:asciiTheme="minorHAnsi" w:hAnsiTheme="minorHAnsi" w:cstheme="minorHAnsi"/>
              </w:rPr>
            </w:pPr>
          </w:p>
        </w:tc>
        <w:tc>
          <w:tcPr>
            <w:tcW w:w="1330" w:type="dxa"/>
          </w:tcPr>
          <w:p w14:paraId="0595ADC2" w14:textId="77777777" w:rsidR="00002CC4" w:rsidRPr="00176F30" w:rsidRDefault="00002CC4" w:rsidP="00CC2B8B">
            <w:pPr>
              <w:pStyle w:val="TableParagraph"/>
              <w:rPr>
                <w:rFonts w:asciiTheme="minorHAnsi" w:hAnsiTheme="minorHAnsi" w:cstheme="minorHAnsi"/>
                <w:sz w:val="20"/>
              </w:rPr>
            </w:pPr>
          </w:p>
        </w:tc>
      </w:tr>
      <w:tr w:rsidR="00002CC4" w14:paraId="68B6F60D" w14:textId="77777777" w:rsidTr="00CC2B8B">
        <w:trPr>
          <w:trHeight w:val="505"/>
        </w:trPr>
        <w:tc>
          <w:tcPr>
            <w:tcW w:w="711" w:type="dxa"/>
          </w:tcPr>
          <w:p w14:paraId="21081D44"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24.</w:t>
            </w:r>
          </w:p>
        </w:tc>
        <w:tc>
          <w:tcPr>
            <w:tcW w:w="5713" w:type="dxa"/>
          </w:tcPr>
          <w:p w14:paraId="4F577C2A"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 xml:space="preserve">Each microservice should integrate with centralized monitoring and performance telemetry tools </w:t>
            </w:r>
          </w:p>
        </w:tc>
        <w:tc>
          <w:tcPr>
            <w:tcW w:w="851" w:type="dxa"/>
          </w:tcPr>
          <w:p w14:paraId="6A433584" w14:textId="77777777" w:rsidR="00002CC4" w:rsidRPr="00176F30" w:rsidRDefault="00002CC4" w:rsidP="00CC2B8B">
            <w:pPr>
              <w:pStyle w:val="TableParagraph"/>
              <w:rPr>
                <w:rFonts w:asciiTheme="minorHAnsi" w:hAnsiTheme="minorHAnsi" w:cstheme="minorHAnsi"/>
              </w:rPr>
            </w:pPr>
          </w:p>
        </w:tc>
        <w:tc>
          <w:tcPr>
            <w:tcW w:w="1330" w:type="dxa"/>
          </w:tcPr>
          <w:p w14:paraId="2F68F620" w14:textId="77777777" w:rsidR="00002CC4" w:rsidRPr="00176F30" w:rsidRDefault="00002CC4" w:rsidP="00CC2B8B">
            <w:pPr>
              <w:pStyle w:val="TableParagraph"/>
              <w:rPr>
                <w:rFonts w:asciiTheme="minorHAnsi" w:hAnsiTheme="minorHAnsi" w:cstheme="minorHAnsi"/>
                <w:sz w:val="20"/>
              </w:rPr>
            </w:pPr>
          </w:p>
        </w:tc>
      </w:tr>
      <w:tr w:rsidR="00002CC4" w14:paraId="27B9A5DE" w14:textId="77777777" w:rsidTr="00CC2B8B">
        <w:trPr>
          <w:trHeight w:val="505"/>
        </w:trPr>
        <w:tc>
          <w:tcPr>
            <w:tcW w:w="711" w:type="dxa"/>
          </w:tcPr>
          <w:p w14:paraId="4E0A350D"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25.</w:t>
            </w:r>
          </w:p>
        </w:tc>
        <w:tc>
          <w:tcPr>
            <w:tcW w:w="5713" w:type="dxa"/>
          </w:tcPr>
          <w:p w14:paraId="78A215E0"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be cloud native by design</w:t>
            </w:r>
          </w:p>
        </w:tc>
        <w:tc>
          <w:tcPr>
            <w:tcW w:w="851" w:type="dxa"/>
          </w:tcPr>
          <w:p w14:paraId="7D2E30A0" w14:textId="77777777" w:rsidR="00002CC4" w:rsidRPr="00176F30" w:rsidRDefault="00002CC4" w:rsidP="00CC2B8B">
            <w:pPr>
              <w:pStyle w:val="TableParagraph"/>
              <w:rPr>
                <w:rFonts w:asciiTheme="minorHAnsi" w:hAnsiTheme="minorHAnsi" w:cstheme="minorHAnsi"/>
              </w:rPr>
            </w:pPr>
          </w:p>
        </w:tc>
        <w:tc>
          <w:tcPr>
            <w:tcW w:w="1330" w:type="dxa"/>
          </w:tcPr>
          <w:p w14:paraId="700C6CDF" w14:textId="77777777" w:rsidR="00002CC4" w:rsidRPr="00176F30" w:rsidRDefault="00002CC4" w:rsidP="00CC2B8B">
            <w:pPr>
              <w:pStyle w:val="TableParagraph"/>
              <w:rPr>
                <w:rFonts w:asciiTheme="minorHAnsi" w:hAnsiTheme="minorHAnsi" w:cstheme="minorHAnsi"/>
                <w:sz w:val="20"/>
              </w:rPr>
            </w:pPr>
          </w:p>
        </w:tc>
      </w:tr>
      <w:tr w:rsidR="00002CC4" w14:paraId="08DA49FB" w14:textId="77777777" w:rsidTr="00CC2B8B">
        <w:trPr>
          <w:trHeight w:val="505"/>
        </w:trPr>
        <w:tc>
          <w:tcPr>
            <w:tcW w:w="711" w:type="dxa"/>
          </w:tcPr>
          <w:p w14:paraId="181CFD0F"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26.</w:t>
            </w:r>
          </w:p>
        </w:tc>
        <w:tc>
          <w:tcPr>
            <w:tcW w:w="5713" w:type="dxa"/>
          </w:tcPr>
          <w:p w14:paraId="2B24DFE6"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allow deployment as-is on premise, private cloud, or public cloud without design changes</w:t>
            </w:r>
          </w:p>
        </w:tc>
        <w:tc>
          <w:tcPr>
            <w:tcW w:w="851" w:type="dxa"/>
          </w:tcPr>
          <w:p w14:paraId="40AE3DEA" w14:textId="77777777" w:rsidR="00002CC4" w:rsidRPr="00176F30" w:rsidRDefault="00002CC4" w:rsidP="00CC2B8B">
            <w:pPr>
              <w:pStyle w:val="TableParagraph"/>
              <w:rPr>
                <w:rFonts w:asciiTheme="minorHAnsi" w:hAnsiTheme="minorHAnsi" w:cstheme="minorHAnsi"/>
              </w:rPr>
            </w:pPr>
          </w:p>
        </w:tc>
        <w:tc>
          <w:tcPr>
            <w:tcW w:w="1330" w:type="dxa"/>
          </w:tcPr>
          <w:p w14:paraId="778A1F28" w14:textId="77777777" w:rsidR="00002CC4" w:rsidRPr="00176F30" w:rsidRDefault="00002CC4" w:rsidP="00CC2B8B">
            <w:pPr>
              <w:pStyle w:val="TableParagraph"/>
              <w:rPr>
                <w:rFonts w:asciiTheme="minorHAnsi" w:hAnsiTheme="minorHAnsi" w:cstheme="minorHAnsi"/>
                <w:sz w:val="20"/>
              </w:rPr>
            </w:pPr>
          </w:p>
        </w:tc>
      </w:tr>
      <w:tr w:rsidR="00002CC4" w14:paraId="640A7721" w14:textId="77777777" w:rsidTr="00CC2B8B">
        <w:trPr>
          <w:trHeight w:val="505"/>
        </w:trPr>
        <w:tc>
          <w:tcPr>
            <w:tcW w:w="711" w:type="dxa"/>
          </w:tcPr>
          <w:p w14:paraId="3954CCD2"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27.</w:t>
            </w:r>
          </w:p>
        </w:tc>
        <w:tc>
          <w:tcPr>
            <w:tcW w:w="5713" w:type="dxa"/>
          </w:tcPr>
          <w:p w14:paraId="0542555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Microservices should support service discovery, service-mesh, and event streaming</w:t>
            </w:r>
          </w:p>
        </w:tc>
        <w:tc>
          <w:tcPr>
            <w:tcW w:w="851" w:type="dxa"/>
          </w:tcPr>
          <w:p w14:paraId="5CD04477" w14:textId="77777777" w:rsidR="00002CC4" w:rsidRPr="00176F30" w:rsidRDefault="00002CC4" w:rsidP="00CC2B8B">
            <w:pPr>
              <w:pStyle w:val="TableParagraph"/>
              <w:rPr>
                <w:rFonts w:asciiTheme="minorHAnsi" w:hAnsiTheme="minorHAnsi" w:cstheme="minorHAnsi"/>
              </w:rPr>
            </w:pPr>
          </w:p>
        </w:tc>
        <w:tc>
          <w:tcPr>
            <w:tcW w:w="1330" w:type="dxa"/>
          </w:tcPr>
          <w:p w14:paraId="3CDF77FA" w14:textId="77777777" w:rsidR="00002CC4" w:rsidRPr="00176F30" w:rsidRDefault="00002CC4" w:rsidP="00CC2B8B">
            <w:pPr>
              <w:pStyle w:val="TableParagraph"/>
              <w:rPr>
                <w:rFonts w:asciiTheme="minorHAnsi" w:hAnsiTheme="minorHAnsi" w:cstheme="minorHAnsi"/>
                <w:sz w:val="20"/>
              </w:rPr>
            </w:pPr>
          </w:p>
        </w:tc>
      </w:tr>
      <w:tr w:rsidR="00002CC4" w14:paraId="13D2FC40" w14:textId="77777777" w:rsidTr="00CC2B8B">
        <w:trPr>
          <w:trHeight w:val="505"/>
        </w:trPr>
        <w:tc>
          <w:tcPr>
            <w:tcW w:w="711" w:type="dxa"/>
          </w:tcPr>
          <w:p w14:paraId="00890781"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28.</w:t>
            </w:r>
          </w:p>
        </w:tc>
        <w:tc>
          <w:tcPr>
            <w:tcW w:w="5713" w:type="dxa"/>
          </w:tcPr>
          <w:p w14:paraId="23F1A387"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The successful bidder should procure and provide any tools and licenses required to support service discovery, service mesh, streaming / messaging etc.</w:t>
            </w:r>
          </w:p>
        </w:tc>
        <w:tc>
          <w:tcPr>
            <w:tcW w:w="851" w:type="dxa"/>
          </w:tcPr>
          <w:p w14:paraId="081B2659" w14:textId="77777777" w:rsidR="00002CC4" w:rsidRPr="00176F30" w:rsidRDefault="00002CC4" w:rsidP="00CC2B8B">
            <w:pPr>
              <w:pStyle w:val="TableParagraph"/>
              <w:rPr>
                <w:rFonts w:asciiTheme="minorHAnsi" w:hAnsiTheme="minorHAnsi" w:cstheme="minorHAnsi"/>
              </w:rPr>
            </w:pPr>
          </w:p>
        </w:tc>
        <w:tc>
          <w:tcPr>
            <w:tcW w:w="1330" w:type="dxa"/>
          </w:tcPr>
          <w:p w14:paraId="149ADB12" w14:textId="77777777" w:rsidR="00002CC4" w:rsidRPr="00176F30" w:rsidRDefault="00002CC4" w:rsidP="00CC2B8B">
            <w:pPr>
              <w:pStyle w:val="TableParagraph"/>
              <w:rPr>
                <w:rFonts w:asciiTheme="minorHAnsi" w:hAnsiTheme="minorHAnsi" w:cstheme="minorHAnsi"/>
                <w:sz w:val="20"/>
              </w:rPr>
            </w:pPr>
          </w:p>
        </w:tc>
      </w:tr>
      <w:tr w:rsidR="00002CC4" w14:paraId="7ADBF22D" w14:textId="77777777" w:rsidTr="00CC2B8B">
        <w:trPr>
          <w:trHeight w:val="505"/>
        </w:trPr>
        <w:tc>
          <w:tcPr>
            <w:tcW w:w="711" w:type="dxa"/>
          </w:tcPr>
          <w:p w14:paraId="2023CFA6"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29.</w:t>
            </w:r>
          </w:p>
        </w:tc>
        <w:tc>
          <w:tcPr>
            <w:tcW w:w="5713" w:type="dxa"/>
          </w:tcPr>
          <w:p w14:paraId="18E1CB77"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 xml:space="preserve">Leverage a container platform to build, host and run the microservices </w:t>
            </w:r>
          </w:p>
        </w:tc>
        <w:tc>
          <w:tcPr>
            <w:tcW w:w="851" w:type="dxa"/>
          </w:tcPr>
          <w:p w14:paraId="2947603F" w14:textId="77777777" w:rsidR="00002CC4" w:rsidRPr="00176F30" w:rsidRDefault="00002CC4" w:rsidP="00CC2B8B">
            <w:pPr>
              <w:pStyle w:val="TableParagraph"/>
              <w:rPr>
                <w:rFonts w:asciiTheme="minorHAnsi" w:hAnsiTheme="minorHAnsi" w:cstheme="minorHAnsi"/>
              </w:rPr>
            </w:pPr>
          </w:p>
        </w:tc>
        <w:tc>
          <w:tcPr>
            <w:tcW w:w="1330" w:type="dxa"/>
          </w:tcPr>
          <w:p w14:paraId="32442213" w14:textId="77777777" w:rsidR="00002CC4" w:rsidRPr="00176F30" w:rsidRDefault="00002CC4" w:rsidP="00CC2B8B">
            <w:pPr>
              <w:pStyle w:val="TableParagraph"/>
              <w:rPr>
                <w:rFonts w:asciiTheme="minorHAnsi" w:hAnsiTheme="minorHAnsi" w:cstheme="minorHAnsi"/>
                <w:sz w:val="20"/>
              </w:rPr>
            </w:pPr>
          </w:p>
        </w:tc>
      </w:tr>
      <w:tr w:rsidR="00002CC4" w14:paraId="1B9DCAAC" w14:textId="77777777" w:rsidTr="00CC2B8B">
        <w:trPr>
          <w:trHeight w:val="505"/>
        </w:trPr>
        <w:tc>
          <w:tcPr>
            <w:tcW w:w="711" w:type="dxa"/>
          </w:tcPr>
          <w:p w14:paraId="62E6A48A"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30.</w:t>
            </w:r>
          </w:p>
        </w:tc>
        <w:tc>
          <w:tcPr>
            <w:tcW w:w="5713" w:type="dxa"/>
          </w:tcPr>
          <w:p w14:paraId="454331DA"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Underlying container platform should be compatible with on-premises, private cloud and public cloud installations</w:t>
            </w:r>
          </w:p>
        </w:tc>
        <w:tc>
          <w:tcPr>
            <w:tcW w:w="851" w:type="dxa"/>
          </w:tcPr>
          <w:p w14:paraId="3DDC4B5E" w14:textId="77777777" w:rsidR="00002CC4" w:rsidRPr="00176F30" w:rsidRDefault="00002CC4" w:rsidP="00CC2B8B">
            <w:pPr>
              <w:pStyle w:val="TableParagraph"/>
              <w:rPr>
                <w:rFonts w:asciiTheme="minorHAnsi" w:hAnsiTheme="minorHAnsi" w:cstheme="minorHAnsi"/>
              </w:rPr>
            </w:pPr>
          </w:p>
        </w:tc>
        <w:tc>
          <w:tcPr>
            <w:tcW w:w="1330" w:type="dxa"/>
          </w:tcPr>
          <w:p w14:paraId="47442074" w14:textId="77777777" w:rsidR="00002CC4" w:rsidRPr="00176F30" w:rsidRDefault="00002CC4" w:rsidP="00CC2B8B">
            <w:pPr>
              <w:pStyle w:val="TableParagraph"/>
              <w:rPr>
                <w:rFonts w:asciiTheme="minorHAnsi" w:hAnsiTheme="minorHAnsi" w:cstheme="minorHAnsi"/>
                <w:sz w:val="20"/>
              </w:rPr>
            </w:pPr>
          </w:p>
        </w:tc>
      </w:tr>
      <w:tr w:rsidR="00002CC4" w14:paraId="476090FD" w14:textId="77777777" w:rsidTr="00CC2B8B">
        <w:trPr>
          <w:trHeight w:val="505"/>
        </w:trPr>
        <w:tc>
          <w:tcPr>
            <w:tcW w:w="711" w:type="dxa"/>
          </w:tcPr>
          <w:p w14:paraId="0F74FBBC"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lastRenderedPageBreak/>
              <w:t>31.</w:t>
            </w:r>
          </w:p>
        </w:tc>
        <w:tc>
          <w:tcPr>
            <w:tcW w:w="5713" w:type="dxa"/>
          </w:tcPr>
          <w:p w14:paraId="15EA073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Single control plane should cover all possible deployments (on-premises, private cloud, public cloud etc.), while control plane should be deployed in on-premises or private network only</w:t>
            </w:r>
          </w:p>
        </w:tc>
        <w:tc>
          <w:tcPr>
            <w:tcW w:w="851" w:type="dxa"/>
          </w:tcPr>
          <w:p w14:paraId="4E2340AA" w14:textId="77777777" w:rsidR="00002CC4" w:rsidRPr="00176F30" w:rsidRDefault="00002CC4" w:rsidP="00CC2B8B">
            <w:pPr>
              <w:pStyle w:val="TableParagraph"/>
              <w:rPr>
                <w:rFonts w:asciiTheme="minorHAnsi" w:hAnsiTheme="minorHAnsi" w:cstheme="minorHAnsi"/>
              </w:rPr>
            </w:pPr>
          </w:p>
        </w:tc>
        <w:tc>
          <w:tcPr>
            <w:tcW w:w="1330" w:type="dxa"/>
          </w:tcPr>
          <w:p w14:paraId="39748D61" w14:textId="77777777" w:rsidR="00002CC4" w:rsidRPr="00176F30" w:rsidRDefault="00002CC4" w:rsidP="00CC2B8B">
            <w:pPr>
              <w:pStyle w:val="TableParagraph"/>
              <w:rPr>
                <w:rFonts w:asciiTheme="minorHAnsi" w:hAnsiTheme="minorHAnsi" w:cstheme="minorHAnsi"/>
                <w:sz w:val="20"/>
              </w:rPr>
            </w:pPr>
          </w:p>
        </w:tc>
      </w:tr>
      <w:tr w:rsidR="00002CC4" w14:paraId="32E4755E" w14:textId="77777777" w:rsidTr="00CC2B8B">
        <w:trPr>
          <w:trHeight w:val="505"/>
        </w:trPr>
        <w:tc>
          <w:tcPr>
            <w:tcW w:w="711" w:type="dxa"/>
          </w:tcPr>
          <w:p w14:paraId="5EA71013" w14:textId="77777777" w:rsidR="00002CC4" w:rsidRPr="00176F30" w:rsidDel="00364549"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32.</w:t>
            </w:r>
          </w:p>
        </w:tc>
        <w:tc>
          <w:tcPr>
            <w:tcW w:w="5713" w:type="dxa"/>
          </w:tcPr>
          <w:p w14:paraId="4A20A4C2"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C4C42">
              <w:rPr>
                <w:rFonts w:asciiTheme="minorHAnsi" w:hAnsiTheme="minorHAnsi" w:cstheme="minorHAnsi"/>
                <w:spacing w:val="9"/>
              </w:rPr>
              <w:t>The successful bidder should provide the underlying Kubernetes container platform like RedHat OpenShift, Vmware Tanzu, SUSErancher etc., other required software (like control plane, service mesh etc.) and licenses as required by the solution</w:t>
            </w:r>
          </w:p>
        </w:tc>
        <w:tc>
          <w:tcPr>
            <w:tcW w:w="851" w:type="dxa"/>
          </w:tcPr>
          <w:p w14:paraId="615D89FB" w14:textId="77777777" w:rsidR="00002CC4" w:rsidRPr="00176F30" w:rsidRDefault="00002CC4" w:rsidP="00CC2B8B">
            <w:pPr>
              <w:pStyle w:val="TableParagraph"/>
              <w:rPr>
                <w:rFonts w:asciiTheme="minorHAnsi" w:hAnsiTheme="minorHAnsi" w:cstheme="minorHAnsi"/>
              </w:rPr>
            </w:pPr>
          </w:p>
        </w:tc>
        <w:tc>
          <w:tcPr>
            <w:tcW w:w="1330" w:type="dxa"/>
          </w:tcPr>
          <w:p w14:paraId="5C83446A" w14:textId="77777777" w:rsidR="00002CC4" w:rsidRPr="00176F30" w:rsidRDefault="00002CC4" w:rsidP="00CC2B8B">
            <w:pPr>
              <w:pStyle w:val="TableParagraph"/>
              <w:rPr>
                <w:rFonts w:asciiTheme="minorHAnsi" w:hAnsiTheme="minorHAnsi" w:cstheme="minorHAnsi"/>
                <w:sz w:val="20"/>
              </w:rPr>
            </w:pPr>
          </w:p>
        </w:tc>
      </w:tr>
      <w:tr w:rsidR="00002CC4" w14:paraId="2752A26C" w14:textId="77777777" w:rsidTr="00CC2B8B">
        <w:trPr>
          <w:trHeight w:val="251"/>
        </w:trPr>
        <w:tc>
          <w:tcPr>
            <w:tcW w:w="711" w:type="dxa"/>
          </w:tcPr>
          <w:p w14:paraId="01776F58"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33.</w:t>
            </w:r>
          </w:p>
        </w:tc>
        <w:tc>
          <w:tcPr>
            <w:tcW w:w="5713" w:type="dxa"/>
          </w:tcPr>
          <w:p w14:paraId="5DF72E6D"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Be architected to be fault tolerant and ensure cascading failures do not occur</w:t>
            </w:r>
          </w:p>
        </w:tc>
        <w:tc>
          <w:tcPr>
            <w:tcW w:w="851" w:type="dxa"/>
          </w:tcPr>
          <w:p w14:paraId="6EBCF2EC" w14:textId="77777777" w:rsidR="00002CC4" w:rsidRPr="00176F30" w:rsidRDefault="00002CC4" w:rsidP="00CC2B8B">
            <w:pPr>
              <w:pStyle w:val="TableParagraph"/>
              <w:rPr>
                <w:rFonts w:asciiTheme="minorHAnsi" w:hAnsiTheme="minorHAnsi" w:cstheme="minorHAnsi"/>
              </w:rPr>
            </w:pPr>
          </w:p>
        </w:tc>
        <w:tc>
          <w:tcPr>
            <w:tcW w:w="1330" w:type="dxa"/>
          </w:tcPr>
          <w:p w14:paraId="61C03F8B" w14:textId="77777777" w:rsidR="00002CC4" w:rsidRPr="00176F30" w:rsidRDefault="00002CC4" w:rsidP="00CC2B8B">
            <w:pPr>
              <w:pStyle w:val="TableParagraph"/>
              <w:rPr>
                <w:rFonts w:asciiTheme="minorHAnsi" w:hAnsiTheme="minorHAnsi" w:cstheme="minorHAnsi"/>
                <w:sz w:val="18"/>
              </w:rPr>
            </w:pPr>
          </w:p>
        </w:tc>
      </w:tr>
      <w:tr w:rsidR="00002CC4" w14:paraId="010F404B" w14:textId="77777777" w:rsidTr="00CC2B8B">
        <w:trPr>
          <w:trHeight w:val="251"/>
        </w:trPr>
        <w:tc>
          <w:tcPr>
            <w:tcW w:w="711" w:type="dxa"/>
          </w:tcPr>
          <w:p w14:paraId="282DC46E"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34.</w:t>
            </w:r>
          </w:p>
        </w:tc>
        <w:tc>
          <w:tcPr>
            <w:tcW w:w="5713" w:type="dxa"/>
          </w:tcPr>
          <w:p w14:paraId="7ED57677"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Support graceful exception handling, restart, self-healing or recovery process in the event of transaction or process failure</w:t>
            </w:r>
          </w:p>
        </w:tc>
        <w:tc>
          <w:tcPr>
            <w:tcW w:w="851" w:type="dxa"/>
          </w:tcPr>
          <w:p w14:paraId="5E2EB082" w14:textId="77777777" w:rsidR="00002CC4" w:rsidRPr="00176F30" w:rsidRDefault="00002CC4" w:rsidP="00CC2B8B">
            <w:pPr>
              <w:pStyle w:val="TableParagraph"/>
              <w:rPr>
                <w:rFonts w:asciiTheme="minorHAnsi" w:hAnsiTheme="minorHAnsi" w:cstheme="minorHAnsi"/>
              </w:rPr>
            </w:pPr>
          </w:p>
        </w:tc>
        <w:tc>
          <w:tcPr>
            <w:tcW w:w="1330" w:type="dxa"/>
          </w:tcPr>
          <w:p w14:paraId="4036600A" w14:textId="77777777" w:rsidR="00002CC4" w:rsidRPr="00176F30" w:rsidRDefault="00002CC4" w:rsidP="00CC2B8B">
            <w:pPr>
              <w:pStyle w:val="TableParagraph"/>
              <w:rPr>
                <w:rFonts w:asciiTheme="minorHAnsi" w:hAnsiTheme="minorHAnsi" w:cstheme="minorHAnsi"/>
                <w:sz w:val="18"/>
              </w:rPr>
            </w:pPr>
          </w:p>
        </w:tc>
      </w:tr>
      <w:tr w:rsidR="00002CC4" w14:paraId="745617DB" w14:textId="77777777" w:rsidTr="00CC2B8B">
        <w:trPr>
          <w:trHeight w:val="251"/>
        </w:trPr>
        <w:tc>
          <w:tcPr>
            <w:tcW w:w="711" w:type="dxa"/>
          </w:tcPr>
          <w:p w14:paraId="41223CDC"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35.</w:t>
            </w:r>
          </w:p>
        </w:tc>
        <w:tc>
          <w:tcPr>
            <w:tcW w:w="5713" w:type="dxa"/>
          </w:tcPr>
          <w:p w14:paraId="5985A5EE"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Support native, hybrid-web, and web apps</w:t>
            </w:r>
          </w:p>
        </w:tc>
        <w:tc>
          <w:tcPr>
            <w:tcW w:w="851" w:type="dxa"/>
          </w:tcPr>
          <w:p w14:paraId="773B70E0" w14:textId="77777777" w:rsidR="00002CC4" w:rsidRPr="00176F30" w:rsidRDefault="00002CC4" w:rsidP="00CC2B8B">
            <w:pPr>
              <w:pStyle w:val="TableParagraph"/>
              <w:rPr>
                <w:rFonts w:asciiTheme="minorHAnsi" w:hAnsiTheme="minorHAnsi" w:cstheme="minorHAnsi"/>
              </w:rPr>
            </w:pPr>
          </w:p>
        </w:tc>
        <w:tc>
          <w:tcPr>
            <w:tcW w:w="1330" w:type="dxa"/>
          </w:tcPr>
          <w:p w14:paraId="3E664446" w14:textId="77777777" w:rsidR="00002CC4" w:rsidRPr="00176F30" w:rsidRDefault="00002CC4" w:rsidP="00CC2B8B">
            <w:pPr>
              <w:pStyle w:val="TableParagraph"/>
              <w:rPr>
                <w:rFonts w:asciiTheme="minorHAnsi" w:hAnsiTheme="minorHAnsi" w:cstheme="minorHAnsi"/>
                <w:sz w:val="18"/>
              </w:rPr>
            </w:pPr>
          </w:p>
        </w:tc>
      </w:tr>
      <w:tr w:rsidR="00002CC4" w14:paraId="78E59891" w14:textId="77777777" w:rsidTr="00CC2B8B">
        <w:trPr>
          <w:trHeight w:val="251"/>
        </w:trPr>
        <w:tc>
          <w:tcPr>
            <w:tcW w:w="711" w:type="dxa"/>
          </w:tcPr>
          <w:p w14:paraId="25DE1203"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36.</w:t>
            </w:r>
          </w:p>
        </w:tc>
        <w:tc>
          <w:tcPr>
            <w:tcW w:w="5713" w:type="dxa"/>
          </w:tcPr>
          <w:p w14:paraId="5365D4D4"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Ensure dynamic allocation of compute for load agnostic performance experience to customers</w:t>
            </w:r>
          </w:p>
        </w:tc>
        <w:tc>
          <w:tcPr>
            <w:tcW w:w="851" w:type="dxa"/>
          </w:tcPr>
          <w:p w14:paraId="04A2BDC2" w14:textId="77777777" w:rsidR="00002CC4" w:rsidRPr="00176F30" w:rsidRDefault="00002CC4" w:rsidP="00CC2B8B">
            <w:pPr>
              <w:pStyle w:val="TableParagraph"/>
              <w:rPr>
                <w:rFonts w:asciiTheme="minorHAnsi" w:hAnsiTheme="minorHAnsi" w:cstheme="minorHAnsi"/>
              </w:rPr>
            </w:pPr>
          </w:p>
        </w:tc>
        <w:tc>
          <w:tcPr>
            <w:tcW w:w="1330" w:type="dxa"/>
          </w:tcPr>
          <w:p w14:paraId="72566ECD" w14:textId="77777777" w:rsidR="00002CC4" w:rsidRPr="00176F30" w:rsidRDefault="00002CC4" w:rsidP="00CC2B8B">
            <w:pPr>
              <w:pStyle w:val="TableParagraph"/>
              <w:rPr>
                <w:rFonts w:asciiTheme="minorHAnsi" w:hAnsiTheme="minorHAnsi" w:cstheme="minorHAnsi"/>
                <w:sz w:val="18"/>
              </w:rPr>
            </w:pPr>
          </w:p>
        </w:tc>
      </w:tr>
      <w:tr w:rsidR="00002CC4" w14:paraId="3256ADC9" w14:textId="77777777" w:rsidTr="00CC2B8B">
        <w:trPr>
          <w:trHeight w:val="251"/>
        </w:trPr>
        <w:tc>
          <w:tcPr>
            <w:tcW w:w="711" w:type="dxa"/>
          </w:tcPr>
          <w:p w14:paraId="1B1AFAAC"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37.</w:t>
            </w:r>
          </w:p>
        </w:tc>
        <w:tc>
          <w:tcPr>
            <w:tcW w:w="5713" w:type="dxa"/>
          </w:tcPr>
          <w:p w14:paraId="750F6608"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horizontal scalability at module/service level to handle required transaction volumes and composable architecture</w:t>
            </w:r>
          </w:p>
        </w:tc>
        <w:tc>
          <w:tcPr>
            <w:tcW w:w="851" w:type="dxa"/>
          </w:tcPr>
          <w:p w14:paraId="6ACA4108" w14:textId="77777777" w:rsidR="00002CC4" w:rsidRPr="00176F30" w:rsidRDefault="00002CC4" w:rsidP="00CC2B8B">
            <w:pPr>
              <w:pStyle w:val="TableParagraph"/>
              <w:rPr>
                <w:rFonts w:asciiTheme="minorHAnsi" w:hAnsiTheme="minorHAnsi" w:cstheme="minorHAnsi"/>
              </w:rPr>
            </w:pPr>
          </w:p>
        </w:tc>
        <w:tc>
          <w:tcPr>
            <w:tcW w:w="1330" w:type="dxa"/>
          </w:tcPr>
          <w:p w14:paraId="6C2DC11F" w14:textId="77777777" w:rsidR="00002CC4" w:rsidRPr="00176F30" w:rsidRDefault="00002CC4" w:rsidP="00CC2B8B">
            <w:pPr>
              <w:pStyle w:val="TableParagraph"/>
              <w:rPr>
                <w:rFonts w:asciiTheme="minorHAnsi" w:hAnsiTheme="minorHAnsi" w:cstheme="minorHAnsi"/>
                <w:sz w:val="18"/>
              </w:rPr>
            </w:pPr>
          </w:p>
        </w:tc>
      </w:tr>
      <w:tr w:rsidR="00002CC4" w14:paraId="0AC2F63D" w14:textId="77777777" w:rsidTr="00CC2B8B">
        <w:trPr>
          <w:trHeight w:val="251"/>
        </w:trPr>
        <w:tc>
          <w:tcPr>
            <w:tcW w:w="711" w:type="dxa"/>
          </w:tcPr>
          <w:p w14:paraId="4255C4AC"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38.</w:t>
            </w:r>
          </w:p>
        </w:tc>
        <w:tc>
          <w:tcPr>
            <w:tcW w:w="5713" w:type="dxa"/>
          </w:tcPr>
          <w:p w14:paraId="6F66CD5A"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Guarantee 99.99% availability for the proposed solution</w:t>
            </w:r>
          </w:p>
        </w:tc>
        <w:tc>
          <w:tcPr>
            <w:tcW w:w="851" w:type="dxa"/>
          </w:tcPr>
          <w:p w14:paraId="55E0F1DA" w14:textId="77777777" w:rsidR="00002CC4" w:rsidRPr="00176F30" w:rsidRDefault="00002CC4" w:rsidP="00CC2B8B">
            <w:pPr>
              <w:pStyle w:val="TableParagraph"/>
              <w:rPr>
                <w:rFonts w:asciiTheme="minorHAnsi" w:hAnsiTheme="minorHAnsi" w:cstheme="minorHAnsi"/>
              </w:rPr>
            </w:pPr>
          </w:p>
        </w:tc>
        <w:tc>
          <w:tcPr>
            <w:tcW w:w="1330" w:type="dxa"/>
          </w:tcPr>
          <w:p w14:paraId="31AB1149" w14:textId="77777777" w:rsidR="00002CC4" w:rsidRPr="00176F30" w:rsidRDefault="00002CC4" w:rsidP="00CC2B8B">
            <w:pPr>
              <w:pStyle w:val="TableParagraph"/>
              <w:rPr>
                <w:rFonts w:asciiTheme="minorHAnsi" w:hAnsiTheme="minorHAnsi" w:cstheme="minorHAnsi"/>
                <w:sz w:val="18"/>
              </w:rPr>
            </w:pPr>
          </w:p>
        </w:tc>
      </w:tr>
      <w:tr w:rsidR="00002CC4" w14:paraId="1C996D5D" w14:textId="77777777" w:rsidTr="00CC2B8B">
        <w:trPr>
          <w:trHeight w:val="251"/>
        </w:trPr>
        <w:tc>
          <w:tcPr>
            <w:tcW w:w="711" w:type="dxa"/>
          </w:tcPr>
          <w:p w14:paraId="746D3808"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39.</w:t>
            </w:r>
          </w:p>
        </w:tc>
        <w:tc>
          <w:tcPr>
            <w:tcW w:w="5713" w:type="dxa"/>
          </w:tcPr>
          <w:p w14:paraId="1D0B7BC0"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required integrations including core system integrations, partner, fintech and ecosystem integrations</w:t>
            </w:r>
          </w:p>
        </w:tc>
        <w:tc>
          <w:tcPr>
            <w:tcW w:w="851" w:type="dxa"/>
          </w:tcPr>
          <w:p w14:paraId="5C973D81" w14:textId="77777777" w:rsidR="00002CC4" w:rsidRPr="00176F30" w:rsidRDefault="00002CC4" w:rsidP="00CC2B8B">
            <w:pPr>
              <w:pStyle w:val="TableParagraph"/>
              <w:rPr>
                <w:rFonts w:asciiTheme="minorHAnsi" w:hAnsiTheme="minorHAnsi" w:cstheme="minorHAnsi"/>
              </w:rPr>
            </w:pPr>
          </w:p>
        </w:tc>
        <w:tc>
          <w:tcPr>
            <w:tcW w:w="1330" w:type="dxa"/>
          </w:tcPr>
          <w:p w14:paraId="311F6604" w14:textId="77777777" w:rsidR="00002CC4" w:rsidRPr="00176F30" w:rsidRDefault="00002CC4" w:rsidP="00CC2B8B">
            <w:pPr>
              <w:pStyle w:val="TableParagraph"/>
              <w:rPr>
                <w:rFonts w:asciiTheme="minorHAnsi" w:hAnsiTheme="minorHAnsi" w:cstheme="minorHAnsi"/>
                <w:sz w:val="18"/>
              </w:rPr>
            </w:pPr>
          </w:p>
        </w:tc>
      </w:tr>
      <w:tr w:rsidR="00002CC4" w14:paraId="4429F624" w14:textId="77777777" w:rsidTr="00CC2B8B">
        <w:trPr>
          <w:trHeight w:val="251"/>
        </w:trPr>
        <w:tc>
          <w:tcPr>
            <w:tcW w:w="711" w:type="dxa"/>
          </w:tcPr>
          <w:p w14:paraId="45054E52"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40.</w:t>
            </w:r>
          </w:p>
        </w:tc>
        <w:tc>
          <w:tcPr>
            <w:tcW w:w="5713" w:type="dxa"/>
          </w:tcPr>
          <w:p w14:paraId="779A68D7"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caching across all digital channels appropriately, including static data caching, images, web assets (CSS, HTML, ICO etc.)</w:t>
            </w:r>
          </w:p>
        </w:tc>
        <w:tc>
          <w:tcPr>
            <w:tcW w:w="851" w:type="dxa"/>
          </w:tcPr>
          <w:p w14:paraId="79B50420" w14:textId="77777777" w:rsidR="00002CC4" w:rsidRPr="00176F30" w:rsidRDefault="00002CC4" w:rsidP="00CC2B8B">
            <w:pPr>
              <w:pStyle w:val="TableParagraph"/>
              <w:rPr>
                <w:rFonts w:asciiTheme="minorHAnsi" w:hAnsiTheme="minorHAnsi" w:cstheme="minorHAnsi"/>
              </w:rPr>
            </w:pPr>
          </w:p>
        </w:tc>
        <w:tc>
          <w:tcPr>
            <w:tcW w:w="1330" w:type="dxa"/>
          </w:tcPr>
          <w:p w14:paraId="306C41ED" w14:textId="77777777" w:rsidR="00002CC4" w:rsidRPr="00176F30" w:rsidRDefault="00002CC4" w:rsidP="00CC2B8B">
            <w:pPr>
              <w:pStyle w:val="TableParagraph"/>
              <w:rPr>
                <w:rFonts w:asciiTheme="minorHAnsi" w:hAnsiTheme="minorHAnsi" w:cstheme="minorHAnsi"/>
                <w:sz w:val="18"/>
              </w:rPr>
            </w:pPr>
          </w:p>
        </w:tc>
      </w:tr>
      <w:tr w:rsidR="00002CC4" w14:paraId="3210CB2E" w14:textId="77777777" w:rsidTr="00CC2B8B">
        <w:trPr>
          <w:trHeight w:val="251"/>
        </w:trPr>
        <w:tc>
          <w:tcPr>
            <w:tcW w:w="711" w:type="dxa"/>
          </w:tcPr>
          <w:p w14:paraId="18D4A324"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41.</w:t>
            </w:r>
          </w:p>
        </w:tc>
        <w:tc>
          <w:tcPr>
            <w:tcW w:w="5713" w:type="dxa"/>
          </w:tcPr>
          <w:p w14:paraId="30834A4F"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mature in-memory caching capabilities with cache store located nearest to the source of the provider in compliance with data storage requirements</w:t>
            </w:r>
          </w:p>
        </w:tc>
        <w:tc>
          <w:tcPr>
            <w:tcW w:w="851" w:type="dxa"/>
          </w:tcPr>
          <w:p w14:paraId="37C69550" w14:textId="77777777" w:rsidR="00002CC4" w:rsidRPr="00176F30" w:rsidRDefault="00002CC4" w:rsidP="00CC2B8B">
            <w:pPr>
              <w:pStyle w:val="TableParagraph"/>
              <w:rPr>
                <w:rFonts w:asciiTheme="minorHAnsi" w:hAnsiTheme="minorHAnsi" w:cstheme="minorHAnsi"/>
              </w:rPr>
            </w:pPr>
          </w:p>
        </w:tc>
        <w:tc>
          <w:tcPr>
            <w:tcW w:w="1330" w:type="dxa"/>
          </w:tcPr>
          <w:p w14:paraId="585AE505" w14:textId="77777777" w:rsidR="00002CC4" w:rsidRPr="00176F30" w:rsidRDefault="00002CC4" w:rsidP="00CC2B8B">
            <w:pPr>
              <w:pStyle w:val="TableParagraph"/>
              <w:rPr>
                <w:rFonts w:asciiTheme="minorHAnsi" w:hAnsiTheme="minorHAnsi" w:cstheme="minorHAnsi"/>
                <w:sz w:val="18"/>
              </w:rPr>
            </w:pPr>
          </w:p>
        </w:tc>
      </w:tr>
      <w:tr w:rsidR="00002CC4" w14:paraId="6CB6C707" w14:textId="77777777" w:rsidTr="00CC2B8B">
        <w:trPr>
          <w:trHeight w:val="251"/>
        </w:trPr>
        <w:tc>
          <w:tcPr>
            <w:tcW w:w="711" w:type="dxa"/>
          </w:tcPr>
          <w:p w14:paraId="494F7FCC"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42.</w:t>
            </w:r>
          </w:p>
        </w:tc>
        <w:tc>
          <w:tcPr>
            <w:tcW w:w="5713" w:type="dxa"/>
          </w:tcPr>
          <w:p w14:paraId="09E69805"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configurable caching strategy based on type of data sources, consumers, data validity etc.</w:t>
            </w:r>
          </w:p>
        </w:tc>
        <w:tc>
          <w:tcPr>
            <w:tcW w:w="851" w:type="dxa"/>
          </w:tcPr>
          <w:p w14:paraId="6E62A24C" w14:textId="77777777" w:rsidR="00002CC4" w:rsidRPr="00176F30" w:rsidRDefault="00002CC4" w:rsidP="00CC2B8B">
            <w:pPr>
              <w:pStyle w:val="TableParagraph"/>
              <w:rPr>
                <w:rFonts w:asciiTheme="minorHAnsi" w:hAnsiTheme="minorHAnsi" w:cstheme="minorHAnsi"/>
              </w:rPr>
            </w:pPr>
          </w:p>
        </w:tc>
        <w:tc>
          <w:tcPr>
            <w:tcW w:w="1330" w:type="dxa"/>
          </w:tcPr>
          <w:p w14:paraId="58F93D70" w14:textId="77777777" w:rsidR="00002CC4" w:rsidRPr="00176F30" w:rsidRDefault="00002CC4" w:rsidP="00CC2B8B">
            <w:pPr>
              <w:pStyle w:val="TableParagraph"/>
              <w:rPr>
                <w:rFonts w:asciiTheme="minorHAnsi" w:hAnsiTheme="minorHAnsi" w:cstheme="minorHAnsi"/>
                <w:sz w:val="18"/>
              </w:rPr>
            </w:pPr>
          </w:p>
        </w:tc>
      </w:tr>
      <w:tr w:rsidR="00002CC4" w14:paraId="6B707700" w14:textId="77777777" w:rsidTr="00CC2B8B">
        <w:trPr>
          <w:trHeight w:val="251"/>
        </w:trPr>
        <w:tc>
          <w:tcPr>
            <w:tcW w:w="711" w:type="dxa"/>
          </w:tcPr>
          <w:p w14:paraId="3AFE537A"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43.</w:t>
            </w:r>
          </w:p>
        </w:tc>
        <w:tc>
          <w:tcPr>
            <w:tcW w:w="5713" w:type="dxa"/>
          </w:tcPr>
          <w:p w14:paraId="49D53394"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capability to push notifications regarding new changes over the air without frequent uploading on app store of various platforms</w:t>
            </w:r>
          </w:p>
        </w:tc>
        <w:tc>
          <w:tcPr>
            <w:tcW w:w="851" w:type="dxa"/>
          </w:tcPr>
          <w:p w14:paraId="1328A0D1" w14:textId="77777777" w:rsidR="00002CC4" w:rsidRPr="00176F30" w:rsidRDefault="00002CC4" w:rsidP="00CC2B8B">
            <w:pPr>
              <w:pStyle w:val="TableParagraph"/>
              <w:rPr>
                <w:rFonts w:asciiTheme="minorHAnsi" w:hAnsiTheme="minorHAnsi" w:cstheme="minorHAnsi"/>
              </w:rPr>
            </w:pPr>
          </w:p>
        </w:tc>
        <w:tc>
          <w:tcPr>
            <w:tcW w:w="1330" w:type="dxa"/>
          </w:tcPr>
          <w:p w14:paraId="18AE228F" w14:textId="77777777" w:rsidR="00002CC4" w:rsidRPr="00176F30" w:rsidRDefault="00002CC4" w:rsidP="00CC2B8B">
            <w:pPr>
              <w:pStyle w:val="TableParagraph"/>
              <w:rPr>
                <w:rFonts w:asciiTheme="minorHAnsi" w:hAnsiTheme="minorHAnsi" w:cstheme="minorHAnsi"/>
                <w:sz w:val="18"/>
              </w:rPr>
            </w:pPr>
          </w:p>
        </w:tc>
      </w:tr>
      <w:tr w:rsidR="00002CC4" w14:paraId="53F329A3" w14:textId="77777777" w:rsidTr="00CC2B8B">
        <w:trPr>
          <w:trHeight w:val="251"/>
        </w:trPr>
        <w:tc>
          <w:tcPr>
            <w:tcW w:w="711" w:type="dxa"/>
          </w:tcPr>
          <w:p w14:paraId="54923DE6"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44.</w:t>
            </w:r>
          </w:p>
        </w:tc>
        <w:tc>
          <w:tcPr>
            <w:tcW w:w="5713" w:type="dxa"/>
          </w:tcPr>
          <w:p w14:paraId="095D86FC"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highly scalable communication methods such as asynchronous APIs, event streaming and message queues where appropriate (e.g. user event-based triggers, data streaming pipelines, click-streaming analytics, mission-critical applications etc.</w:t>
            </w:r>
          </w:p>
        </w:tc>
        <w:tc>
          <w:tcPr>
            <w:tcW w:w="851" w:type="dxa"/>
          </w:tcPr>
          <w:p w14:paraId="641030A2" w14:textId="77777777" w:rsidR="00002CC4" w:rsidRPr="00176F30" w:rsidRDefault="00002CC4" w:rsidP="00CC2B8B">
            <w:pPr>
              <w:pStyle w:val="TableParagraph"/>
              <w:rPr>
                <w:rFonts w:asciiTheme="minorHAnsi" w:hAnsiTheme="minorHAnsi" w:cstheme="minorHAnsi"/>
              </w:rPr>
            </w:pPr>
          </w:p>
        </w:tc>
        <w:tc>
          <w:tcPr>
            <w:tcW w:w="1330" w:type="dxa"/>
          </w:tcPr>
          <w:p w14:paraId="5C26B4CE" w14:textId="77777777" w:rsidR="00002CC4" w:rsidRPr="00176F30" w:rsidRDefault="00002CC4" w:rsidP="00CC2B8B">
            <w:pPr>
              <w:pStyle w:val="TableParagraph"/>
              <w:rPr>
                <w:rFonts w:asciiTheme="minorHAnsi" w:hAnsiTheme="minorHAnsi" w:cstheme="minorHAnsi"/>
                <w:sz w:val="18"/>
              </w:rPr>
            </w:pPr>
          </w:p>
        </w:tc>
      </w:tr>
      <w:tr w:rsidR="00002CC4" w14:paraId="762DC3FA" w14:textId="77777777" w:rsidTr="00CC2B8B">
        <w:trPr>
          <w:trHeight w:val="251"/>
        </w:trPr>
        <w:tc>
          <w:tcPr>
            <w:tcW w:w="711" w:type="dxa"/>
          </w:tcPr>
          <w:p w14:paraId="32913426"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45.</w:t>
            </w:r>
          </w:p>
        </w:tc>
        <w:tc>
          <w:tcPr>
            <w:tcW w:w="5713" w:type="dxa"/>
          </w:tcPr>
          <w:p w14:paraId="078A58CB"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standard optimization techniques (e.g. caching, parallel processing, support standard optimization techniques, etc.)</w:t>
            </w:r>
          </w:p>
        </w:tc>
        <w:tc>
          <w:tcPr>
            <w:tcW w:w="851" w:type="dxa"/>
          </w:tcPr>
          <w:p w14:paraId="617D260E" w14:textId="77777777" w:rsidR="00002CC4" w:rsidRPr="00176F30" w:rsidRDefault="00002CC4" w:rsidP="00CC2B8B">
            <w:pPr>
              <w:pStyle w:val="TableParagraph"/>
              <w:rPr>
                <w:rFonts w:asciiTheme="minorHAnsi" w:hAnsiTheme="minorHAnsi" w:cstheme="minorHAnsi"/>
              </w:rPr>
            </w:pPr>
          </w:p>
        </w:tc>
        <w:tc>
          <w:tcPr>
            <w:tcW w:w="1330" w:type="dxa"/>
          </w:tcPr>
          <w:p w14:paraId="1929DDC6" w14:textId="77777777" w:rsidR="00002CC4" w:rsidRPr="00176F30" w:rsidRDefault="00002CC4" w:rsidP="00CC2B8B">
            <w:pPr>
              <w:pStyle w:val="TableParagraph"/>
              <w:rPr>
                <w:rFonts w:asciiTheme="minorHAnsi" w:hAnsiTheme="minorHAnsi" w:cstheme="minorHAnsi"/>
                <w:sz w:val="18"/>
              </w:rPr>
            </w:pPr>
          </w:p>
        </w:tc>
      </w:tr>
      <w:tr w:rsidR="00002CC4" w14:paraId="45960B43" w14:textId="77777777" w:rsidTr="00CC2B8B">
        <w:trPr>
          <w:trHeight w:val="251"/>
        </w:trPr>
        <w:tc>
          <w:tcPr>
            <w:tcW w:w="711" w:type="dxa"/>
          </w:tcPr>
          <w:p w14:paraId="54C43FDC"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46.</w:t>
            </w:r>
          </w:p>
        </w:tc>
        <w:tc>
          <w:tcPr>
            <w:tcW w:w="5713" w:type="dxa"/>
          </w:tcPr>
          <w:p w14:paraId="07D2C673"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Leverage modern DevSecOps practices for faster and secure deployments of upgrades, patches and release management</w:t>
            </w:r>
          </w:p>
        </w:tc>
        <w:tc>
          <w:tcPr>
            <w:tcW w:w="851" w:type="dxa"/>
          </w:tcPr>
          <w:p w14:paraId="3C13CFFE" w14:textId="77777777" w:rsidR="00002CC4" w:rsidRPr="00176F30" w:rsidRDefault="00002CC4" w:rsidP="00CC2B8B">
            <w:pPr>
              <w:pStyle w:val="TableParagraph"/>
              <w:rPr>
                <w:rFonts w:asciiTheme="minorHAnsi" w:hAnsiTheme="minorHAnsi" w:cstheme="minorHAnsi"/>
              </w:rPr>
            </w:pPr>
          </w:p>
        </w:tc>
        <w:tc>
          <w:tcPr>
            <w:tcW w:w="1330" w:type="dxa"/>
          </w:tcPr>
          <w:p w14:paraId="5F1F0F2D" w14:textId="77777777" w:rsidR="00002CC4" w:rsidRPr="00176F30" w:rsidRDefault="00002CC4" w:rsidP="00CC2B8B">
            <w:pPr>
              <w:pStyle w:val="TableParagraph"/>
              <w:rPr>
                <w:rFonts w:asciiTheme="minorHAnsi" w:hAnsiTheme="minorHAnsi" w:cstheme="minorHAnsi"/>
                <w:sz w:val="18"/>
              </w:rPr>
            </w:pPr>
          </w:p>
        </w:tc>
      </w:tr>
      <w:tr w:rsidR="00002CC4" w14:paraId="0C84B339" w14:textId="77777777" w:rsidTr="00CC2B8B">
        <w:trPr>
          <w:trHeight w:val="251"/>
        </w:trPr>
        <w:tc>
          <w:tcPr>
            <w:tcW w:w="711" w:type="dxa"/>
          </w:tcPr>
          <w:p w14:paraId="283AE1FB"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rPr>
              <w:t>47.</w:t>
            </w:r>
          </w:p>
        </w:tc>
        <w:tc>
          <w:tcPr>
            <w:tcW w:w="5713" w:type="dxa"/>
          </w:tcPr>
          <w:p w14:paraId="75FC2F73" w14:textId="77777777" w:rsidR="00002CC4" w:rsidRPr="00176F30" w:rsidRDefault="00002CC4" w:rsidP="00CC2B8B">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Leverage automated testing and performance testing to improve quality and speed of delivery</w:t>
            </w:r>
          </w:p>
        </w:tc>
        <w:tc>
          <w:tcPr>
            <w:tcW w:w="851" w:type="dxa"/>
          </w:tcPr>
          <w:p w14:paraId="66B543BD" w14:textId="77777777" w:rsidR="00002CC4" w:rsidRPr="00176F30" w:rsidRDefault="00002CC4" w:rsidP="00CC2B8B">
            <w:pPr>
              <w:pStyle w:val="TableParagraph"/>
              <w:rPr>
                <w:rFonts w:asciiTheme="minorHAnsi" w:hAnsiTheme="minorHAnsi" w:cstheme="minorHAnsi"/>
              </w:rPr>
            </w:pPr>
          </w:p>
        </w:tc>
        <w:tc>
          <w:tcPr>
            <w:tcW w:w="1330" w:type="dxa"/>
          </w:tcPr>
          <w:p w14:paraId="52F49854" w14:textId="77777777" w:rsidR="00002CC4" w:rsidRPr="00176F30" w:rsidRDefault="00002CC4" w:rsidP="00CC2B8B">
            <w:pPr>
              <w:pStyle w:val="TableParagraph"/>
              <w:rPr>
                <w:rFonts w:asciiTheme="minorHAnsi" w:hAnsiTheme="minorHAnsi" w:cstheme="minorHAnsi"/>
                <w:sz w:val="18"/>
              </w:rPr>
            </w:pPr>
          </w:p>
        </w:tc>
      </w:tr>
      <w:tr w:rsidR="00002CC4" w14:paraId="6A976A8E" w14:textId="77777777" w:rsidTr="00CC2B8B">
        <w:trPr>
          <w:trHeight w:val="251"/>
        </w:trPr>
        <w:tc>
          <w:tcPr>
            <w:tcW w:w="711" w:type="dxa"/>
          </w:tcPr>
          <w:p w14:paraId="59DC49FA" w14:textId="77777777" w:rsidR="00002CC4" w:rsidRPr="00176F30" w:rsidRDefault="00002CC4" w:rsidP="00CC2B8B">
            <w:pPr>
              <w:pStyle w:val="TableParagraph"/>
              <w:spacing w:line="232" w:lineRule="exact"/>
              <w:ind w:left="108"/>
              <w:rPr>
                <w:rFonts w:asciiTheme="minorHAnsi" w:hAnsiTheme="minorHAnsi" w:cstheme="minorHAnsi"/>
                <w:b/>
              </w:rPr>
            </w:pPr>
            <w:r w:rsidRPr="00176F30">
              <w:rPr>
                <w:rFonts w:asciiTheme="minorHAnsi" w:hAnsiTheme="minorHAnsi" w:cstheme="minorHAnsi"/>
                <w:b/>
              </w:rPr>
              <w:t>B</w:t>
            </w:r>
          </w:p>
        </w:tc>
        <w:tc>
          <w:tcPr>
            <w:tcW w:w="5713" w:type="dxa"/>
          </w:tcPr>
          <w:p w14:paraId="730EE577" w14:textId="77777777" w:rsidR="00002CC4" w:rsidRPr="00176F30" w:rsidRDefault="00002CC4" w:rsidP="00CC2B8B">
            <w:pPr>
              <w:pStyle w:val="TableParagraph"/>
              <w:spacing w:line="232" w:lineRule="exact"/>
              <w:ind w:left="107"/>
              <w:rPr>
                <w:rFonts w:asciiTheme="minorHAnsi" w:hAnsiTheme="minorHAnsi" w:cstheme="minorHAnsi"/>
                <w:b/>
              </w:rPr>
            </w:pPr>
            <w:r w:rsidRPr="00176F30">
              <w:rPr>
                <w:rFonts w:asciiTheme="minorHAnsi" w:hAnsiTheme="minorHAnsi" w:cstheme="minorHAnsi"/>
                <w:b/>
              </w:rPr>
              <w:t xml:space="preserve">Database  </w:t>
            </w:r>
            <w:r w:rsidRPr="00176F30">
              <w:rPr>
                <w:rFonts w:asciiTheme="minorHAnsi" w:hAnsiTheme="minorHAnsi" w:cstheme="minorHAnsi"/>
                <w:b/>
                <w:spacing w:val="12"/>
              </w:rPr>
              <w:t xml:space="preserve"> </w:t>
            </w:r>
            <w:r w:rsidRPr="00176F30">
              <w:rPr>
                <w:rFonts w:asciiTheme="minorHAnsi" w:hAnsiTheme="minorHAnsi" w:cstheme="minorHAnsi"/>
                <w:b/>
              </w:rPr>
              <w:t>Requirements</w:t>
            </w:r>
          </w:p>
        </w:tc>
        <w:tc>
          <w:tcPr>
            <w:tcW w:w="851" w:type="dxa"/>
          </w:tcPr>
          <w:p w14:paraId="1D860AC8" w14:textId="77777777" w:rsidR="00002CC4" w:rsidRPr="00176F30" w:rsidRDefault="00002CC4" w:rsidP="00CC2B8B">
            <w:pPr>
              <w:pStyle w:val="TableParagraph"/>
              <w:rPr>
                <w:rFonts w:asciiTheme="minorHAnsi" w:hAnsiTheme="minorHAnsi" w:cstheme="minorHAnsi"/>
              </w:rPr>
            </w:pPr>
          </w:p>
        </w:tc>
        <w:tc>
          <w:tcPr>
            <w:tcW w:w="1330" w:type="dxa"/>
          </w:tcPr>
          <w:p w14:paraId="3A585A92" w14:textId="77777777" w:rsidR="00002CC4" w:rsidRPr="00176F30" w:rsidRDefault="00002CC4" w:rsidP="00CC2B8B">
            <w:pPr>
              <w:pStyle w:val="TableParagraph"/>
              <w:rPr>
                <w:rFonts w:asciiTheme="minorHAnsi" w:hAnsiTheme="minorHAnsi" w:cstheme="minorHAnsi"/>
                <w:sz w:val="18"/>
              </w:rPr>
            </w:pPr>
          </w:p>
        </w:tc>
      </w:tr>
      <w:tr w:rsidR="00002CC4" w14:paraId="1275356F" w14:textId="77777777" w:rsidTr="00CC2B8B">
        <w:trPr>
          <w:trHeight w:val="515"/>
        </w:trPr>
        <w:tc>
          <w:tcPr>
            <w:tcW w:w="711" w:type="dxa"/>
          </w:tcPr>
          <w:p w14:paraId="4DDFA96B"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14:paraId="187353ED"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 xml:space="preserve">Ability  </w:t>
            </w:r>
            <w:r w:rsidRPr="00176F30">
              <w:rPr>
                <w:rFonts w:asciiTheme="minorHAnsi" w:hAnsiTheme="minorHAnsi" w:cstheme="minorHAnsi"/>
                <w:spacing w:val="9"/>
              </w:rPr>
              <w:t xml:space="preserve"> </w:t>
            </w:r>
            <w:r w:rsidRPr="00176F30">
              <w:rPr>
                <w:rFonts w:asciiTheme="minorHAnsi" w:hAnsiTheme="minorHAnsi" w:cstheme="minorHAnsi"/>
              </w:rPr>
              <w:t xml:space="preserve">to  </w:t>
            </w:r>
            <w:r w:rsidRPr="00176F30">
              <w:rPr>
                <w:rFonts w:asciiTheme="minorHAnsi" w:hAnsiTheme="minorHAnsi" w:cstheme="minorHAnsi"/>
                <w:spacing w:val="12"/>
              </w:rPr>
              <w:t xml:space="preserve"> </w:t>
            </w:r>
            <w:r w:rsidRPr="00176F30">
              <w:rPr>
                <w:rFonts w:asciiTheme="minorHAnsi" w:hAnsiTheme="minorHAnsi" w:cstheme="minorHAnsi"/>
              </w:rPr>
              <w:t xml:space="preserve">support  </w:t>
            </w:r>
            <w:r w:rsidRPr="00176F30">
              <w:rPr>
                <w:rFonts w:asciiTheme="minorHAnsi" w:hAnsiTheme="minorHAnsi" w:cstheme="minorHAnsi"/>
                <w:spacing w:val="13"/>
              </w:rPr>
              <w:t xml:space="preserve"> </w:t>
            </w:r>
            <w:r w:rsidRPr="00176F30">
              <w:rPr>
                <w:rFonts w:asciiTheme="minorHAnsi" w:hAnsiTheme="minorHAnsi" w:cstheme="minorHAnsi"/>
              </w:rPr>
              <w:t xml:space="preserve">for  </w:t>
            </w:r>
            <w:r w:rsidRPr="00176F30">
              <w:rPr>
                <w:rFonts w:asciiTheme="minorHAnsi" w:hAnsiTheme="minorHAnsi" w:cstheme="minorHAnsi"/>
                <w:spacing w:val="11"/>
              </w:rPr>
              <w:t xml:space="preserve"> </w:t>
            </w:r>
            <w:r w:rsidRPr="00176F30">
              <w:rPr>
                <w:rFonts w:asciiTheme="minorHAnsi" w:hAnsiTheme="minorHAnsi" w:cstheme="minorHAnsi"/>
              </w:rPr>
              <w:t xml:space="preserve">pooling  </w:t>
            </w:r>
            <w:r w:rsidRPr="00176F30">
              <w:rPr>
                <w:rFonts w:asciiTheme="minorHAnsi" w:hAnsiTheme="minorHAnsi" w:cstheme="minorHAnsi"/>
                <w:spacing w:val="14"/>
              </w:rPr>
              <w:t xml:space="preserve"> </w:t>
            </w:r>
            <w:r w:rsidRPr="00176F30">
              <w:rPr>
                <w:rFonts w:asciiTheme="minorHAnsi" w:hAnsiTheme="minorHAnsi" w:cstheme="minorHAnsi"/>
              </w:rPr>
              <w:t xml:space="preserve">multiple  </w:t>
            </w:r>
            <w:r w:rsidRPr="00176F30">
              <w:rPr>
                <w:rFonts w:asciiTheme="minorHAnsi" w:hAnsiTheme="minorHAnsi" w:cstheme="minorHAnsi"/>
                <w:spacing w:val="12"/>
              </w:rPr>
              <w:t xml:space="preserve"> </w:t>
            </w:r>
            <w:r w:rsidRPr="00176F30">
              <w:rPr>
                <w:rFonts w:asciiTheme="minorHAnsi" w:hAnsiTheme="minorHAnsi" w:cstheme="minorHAnsi"/>
                <w:spacing w:val="9"/>
              </w:rPr>
              <w:t>database</w:t>
            </w:r>
          </w:p>
          <w:p w14:paraId="1B676DB6" w14:textId="77777777" w:rsidR="00002CC4" w:rsidRPr="00176F30" w:rsidRDefault="00002CC4" w:rsidP="00CC2B8B">
            <w:pPr>
              <w:pStyle w:val="TableParagraph"/>
              <w:spacing w:line="250" w:lineRule="atLeast"/>
              <w:ind w:left="107"/>
              <w:rPr>
                <w:rFonts w:asciiTheme="minorHAnsi" w:hAnsiTheme="minorHAnsi" w:cstheme="minorHAnsi"/>
              </w:rPr>
            </w:pPr>
            <w:r w:rsidRPr="00176F30">
              <w:rPr>
                <w:rFonts w:asciiTheme="minorHAnsi" w:hAnsiTheme="minorHAnsi" w:cstheme="minorHAnsi"/>
                <w:spacing w:val="9"/>
              </w:rPr>
              <w:t>connections</w:t>
            </w:r>
            <w:r w:rsidRPr="00176F30">
              <w:rPr>
                <w:rFonts w:asciiTheme="minorHAnsi" w:hAnsiTheme="minorHAnsi" w:cstheme="minorHAnsi"/>
                <w:spacing w:val="64"/>
              </w:rPr>
              <w:t xml:space="preserve"> </w:t>
            </w:r>
            <w:r w:rsidRPr="00176F30">
              <w:rPr>
                <w:rFonts w:asciiTheme="minorHAnsi" w:hAnsiTheme="minorHAnsi" w:cstheme="minorHAnsi"/>
              </w:rPr>
              <w:t>when</w:t>
            </w:r>
            <w:r w:rsidRPr="00176F30">
              <w:rPr>
                <w:rFonts w:asciiTheme="minorHAnsi" w:hAnsiTheme="minorHAnsi" w:cstheme="minorHAnsi"/>
                <w:spacing w:val="11"/>
              </w:rPr>
              <w:t xml:space="preserve"> </w:t>
            </w:r>
            <w:r w:rsidRPr="00176F30">
              <w:rPr>
                <w:rFonts w:asciiTheme="minorHAnsi" w:hAnsiTheme="minorHAnsi" w:cstheme="minorHAnsi"/>
              </w:rPr>
              <w:t>the</w:t>
            </w:r>
            <w:r w:rsidRPr="00176F30">
              <w:rPr>
                <w:rFonts w:asciiTheme="minorHAnsi" w:hAnsiTheme="minorHAnsi" w:cstheme="minorHAnsi"/>
                <w:spacing w:val="17"/>
              </w:rPr>
              <w:t xml:space="preserve"> </w:t>
            </w:r>
            <w:r w:rsidRPr="00176F30">
              <w:rPr>
                <w:rFonts w:asciiTheme="minorHAnsi" w:hAnsiTheme="minorHAnsi" w:cstheme="minorHAnsi"/>
              </w:rPr>
              <w:t>load</w:t>
            </w:r>
            <w:r w:rsidRPr="00176F30">
              <w:rPr>
                <w:rFonts w:asciiTheme="minorHAnsi" w:hAnsiTheme="minorHAnsi" w:cstheme="minorHAnsi"/>
                <w:spacing w:val="15"/>
              </w:rPr>
              <w:t xml:space="preserve"> </w:t>
            </w:r>
            <w:r w:rsidRPr="00176F30">
              <w:rPr>
                <w:rFonts w:asciiTheme="minorHAnsi" w:hAnsiTheme="minorHAnsi" w:cstheme="minorHAnsi"/>
              </w:rPr>
              <w:t>on</w:t>
            </w:r>
            <w:r w:rsidRPr="00176F30">
              <w:rPr>
                <w:rFonts w:asciiTheme="minorHAnsi" w:hAnsiTheme="minorHAnsi" w:cstheme="minorHAnsi"/>
                <w:spacing w:val="15"/>
              </w:rPr>
              <w:t xml:space="preserve"> </w:t>
            </w:r>
            <w:r w:rsidRPr="00176F30">
              <w:rPr>
                <w:rFonts w:asciiTheme="minorHAnsi" w:hAnsiTheme="minorHAnsi" w:cstheme="minorHAnsi"/>
              </w:rPr>
              <w:t>the</w:t>
            </w:r>
            <w:r w:rsidRPr="00176F30">
              <w:rPr>
                <w:rFonts w:asciiTheme="minorHAnsi" w:hAnsiTheme="minorHAnsi" w:cstheme="minorHAnsi"/>
                <w:spacing w:val="15"/>
              </w:rPr>
              <w:t xml:space="preserve"> </w:t>
            </w:r>
            <w:r w:rsidRPr="00176F30">
              <w:rPr>
                <w:rFonts w:asciiTheme="minorHAnsi" w:hAnsiTheme="minorHAnsi" w:cstheme="minorHAnsi"/>
                <w:spacing w:val="9"/>
              </w:rPr>
              <w:t>application</w:t>
            </w:r>
            <w:r w:rsidRPr="00176F30">
              <w:rPr>
                <w:rFonts w:asciiTheme="minorHAnsi" w:hAnsiTheme="minorHAnsi" w:cstheme="minorHAnsi"/>
                <w:spacing w:val="-56"/>
              </w:rPr>
              <w:t xml:space="preserve"> </w:t>
            </w:r>
            <w:r w:rsidRPr="00176F30">
              <w:rPr>
                <w:rFonts w:asciiTheme="minorHAnsi" w:hAnsiTheme="minorHAnsi" w:cstheme="minorHAnsi"/>
                <w:spacing w:val="9"/>
              </w:rPr>
              <w:t>increases</w:t>
            </w:r>
          </w:p>
        </w:tc>
        <w:tc>
          <w:tcPr>
            <w:tcW w:w="851" w:type="dxa"/>
          </w:tcPr>
          <w:p w14:paraId="69E8A4F3" w14:textId="77777777" w:rsidR="00002CC4" w:rsidRPr="00176F30" w:rsidRDefault="00002CC4" w:rsidP="00CC2B8B">
            <w:pPr>
              <w:pStyle w:val="TableParagraph"/>
              <w:rPr>
                <w:rFonts w:asciiTheme="minorHAnsi" w:hAnsiTheme="minorHAnsi" w:cstheme="minorHAnsi"/>
              </w:rPr>
            </w:pPr>
          </w:p>
        </w:tc>
        <w:tc>
          <w:tcPr>
            <w:tcW w:w="1330" w:type="dxa"/>
          </w:tcPr>
          <w:p w14:paraId="1D0CE335" w14:textId="77777777" w:rsidR="00002CC4" w:rsidRPr="00176F30" w:rsidRDefault="00002CC4" w:rsidP="00CC2B8B">
            <w:pPr>
              <w:pStyle w:val="TableParagraph"/>
              <w:rPr>
                <w:rFonts w:asciiTheme="minorHAnsi" w:hAnsiTheme="minorHAnsi" w:cstheme="minorHAnsi"/>
                <w:sz w:val="20"/>
              </w:rPr>
            </w:pPr>
          </w:p>
        </w:tc>
      </w:tr>
      <w:tr w:rsidR="00002CC4" w14:paraId="74BF227C" w14:textId="77777777" w:rsidTr="00CC2B8B">
        <w:trPr>
          <w:trHeight w:val="564"/>
        </w:trPr>
        <w:tc>
          <w:tcPr>
            <w:tcW w:w="711" w:type="dxa"/>
          </w:tcPr>
          <w:p w14:paraId="358F9A3F"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lastRenderedPageBreak/>
              <w:t>2.</w:t>
            </w:r>
          </w:p>
        </w:tc>
        <w:tc>
          <w:tcPr>
            <w:tcW w:w="5713" w:type="dxa"/>
          </w:tcPr>
          <w:p w14:paraId="611D4232" w14:textId="77777777" w:rsidR="00002CC4" w:rsidRPr="00176F30" w:rsidRDefault="00002CC4" w:rsidP="00CC2B8B">
            <w:pPr>
              <w:pStyle w:val="TableParagraph"/>
              <w:tabs>
                <w:tab w:val="left" w:pos="1547"/>
                <w:tab w:val="left" w:pos="2268"/>
                <w:tab w:val="left" w:pos="2988"/>
                <w:tab w:val="left" w:pos="4428"/>
              </w:tabs>
              <w:spacing w:line="242" w:lineRule="auto"/>
              <w:ind w:left="107" w:right="215"/>
              <w:rPr>
                <w:rFonts w:asciiTheme="minorHAnsi" w:hAnsiTheme="minorHAnsi" w:cstheme="minorHAnsi"/>
              </w:rPr>
            </w:pPr>
            <w:r w:rsidRPr="00176F30">
              <w:rPr>
                <w:rFonts w:asciiTheme="minorHAnsi" w:hAnsiTheme="minorHAnsi" w:cstheme="minorHAnsi"/>
              </w:rPr>
              <w:t xml:space="preserve">Ability of the </w:t>
            </w:r>
            <w:r w:rsidRPr="00176F30">
              <w:rPr>
                <w:rFonts w:asciiTheme="minorHAnsi" w:hAnsiTheme="minorHAnsi" w:cstheme="minorHAnsi"/>
                <w:spacing w:val="9"/>
              </w:rPr>
              <w:t>database</w:t>
            </w:r>
            <w:r w:rsidRPr="00176F30">
              <w:rPr>
                <w:rFonts w:asciiTheme="minorHAnsi" w:hAnsiTheme="minorHAnsi" w:cstheme="minorHAnsi"/>
                <w:spacing w:val="9"/>
              </w:rPr>
              <w:tab/>
            </w:r>
            <w:r w:rsidRPr="00176F30">
              <w:rPr>
                <w:rFonts w:asciiTheme="minorHAnsi" w:hAnsiTheme="minorHAnsi" w:cstheme="minorHAnsi"/>
              </w:rPr>
              <w:t>to</w:t>
            </w:r>
            <w:r w:rsidRPr="00176F30">
              <w:rPr>
                <w:rFonts w:asciiTheme="minorHAnsi" w:hAnsiTheme="minorHAnsi" w:cstheme="minorHAnsi"/>
                <w:spacing w:val="3"/>
              </w:rPr>
              <w:t xml:space="preserve"> </w:t>
            </w:r>
            <w:r w:rsidRPr="00176F30">
              <w:rPr>
                <w:rFonts w:asciiTheme="minorHAnsi" w:hAnsiTheme="minorHAnsi" w:cstheme="minorHAnsi"/>
              </w:rPr>
              <w:t>support clustering</w:t>
            </w:r>
            <w:r w:rsidRPr="00176F30">
              <w:rPr>
                <w:rFonts w:asciiTheme="minorHAnsi" w:hAnsiTheme="minorHAnsi" w:cstheme="minorHAnsi"/>
                <w:spacing w:val="9"/>
              </w:rPr>
              <w:t>.</w:t>
            </w:r>
          </w:p>
          <w:p w14:paraId="3A8153CD" w14:textId="77777777" w:rsidR="00002CC4" w:rsidRPr="00176F30" w:rsidRDefault="00002CC4" w:rsidP="00CC2B8B">
            <w:pPr>
              <w:pStyle w:val="TableParagraph"/>
              <w:tabs>
                <w:tab w:val="left" w:pos="827"/>
              </w:tabs>
              <w:spacing w:line="250" w:lineRule="atLeast"/>
              <w:ind w:left="107" w:right="215"/>
              <w:rPr>
                <w:rFonts w:asciiTheme="minorHAnsi" w:hAnsiTheme="minorHAnsi" w:cstheme="minorHAnsi"/>
              </w:rPr>
            </w:pPr>
            <w:r w:rsidRPr="00176F30">
              <w:rPr>
                <w:rFonts w:asciiTheme="minorHAnsi" w:hAnsiTheme="minorHAnsi" w:cstheme="minorHAnsi"/>
              </w:rPr>
              <w:t xml:space="preserve">i. </w:t>
            </w:r>
            <w:r w:rsidRPr="00176F30">
              <w:rPr>
                <w:rFonts w:asciiTheme="minorHAnsi" w:hAnsiTheme="minorHAnsi" w:cstheme="minorHAnsi"/>
                <w:spacing w:val="9"/>
              </w:rPr>
              <w:t>Indicate</w:t>
            </w:r>
            <w:r w:rsidRPr="00176F30">
              <w:rPr>
                <w:rFonts w:asciiTheme="minorHAnsi" w:hAnsiTheme="minorHAnsi" w:cstheme="minorHAnsi"/>
                <w:spacing w:val="59"/>
              </w:rPr>
              <w:t xml:space="preserve"> </w:t>
            </w:r>
            <w:r w:rsidRPr="00176F30">
              <w:rPr>
                <w:rFonts w:asciiTheme="minorHAnsi" w:hAnsiTheme="minorHAnsi" w:cstheme="minorHAnsi"/>
              </w:rPr>
              <w:t>the</w:t>
            </w:r>
            <w:r w:rsidRPr="00176F30">
              <w:rPr>
                <w:rFonts w:asciiTheme="minorHAnsi" w:hAnsiTheme="minorHAnsi" w:cstheme="minorHAnsi"/>
                <w:spacing w:val="2"/>
              </w:rPr>
              <w:t xml:space="preserve"> </w:t>
            </w:r>
            <w:r w:rsidRPr="00176F30">
              <w:rPr>
                <w:rFonts w:asciiTheme="minorHAnsi" w:hAnsiTheme="minorHAnsi" w:cstheme="minorHAnsi"/>
              </w:rPr>
              <w:t>number</w:t>
            </w:r>
            <w:r w:rsidRPr="00176F30">
              <w:rPr>
                <w:rFonts w:asciiTheme="minorHAnsi" w:hAnsiTheme="minorHAnsi" w:cstheme="minorHAnsi"/>
                <w:spacing w:val="6"/>
              </w:rPr>
              <w:t xml:space="preserve"> </w:t>
            </w:r>
            <w:r w:rsidRPr="00176F30">
              <w:rPr>
                <w:rFonts w:asciiTheme="minorHAnsi" w:hAnsiTheme="minorHAnsi" w:cstheme="minorHAnsi"/>
              </w:rPr>
              <w:t>of</w:t>
            </w:r>
            <w:r w:rsidRPr="00176F30">
              <w:rPr>
                <w:rFonts w:asciiTheme="minorHAnsi" w:hAnsiTheme="minorHAnsi" w:cstheme="minorHAnsi"/>
                <w:spacing w:val="3"/>
              </w:rPr>
              <w:t xml:space="preserve"> </w:t>
            </w:r>
            <w:r w:rsidRPr="00176F30">
              <w:rPr>
                <w:rFonts w:asciiTheme="minorHAnsi" w:hAnsiTheme="minorHAnsi" w:cstheme="minorHAnsi"/>
              </w:rPr>
              <w:t>clusters</w:t>
            </w:r>
            <w:r w:rsidRPr="00176F30">
              <w:rPr>
                <w:rFonts w:asciiTheme="minorHAnsi" w:hAnsiTheme="minorHAnsi" w:cstheme="minorHAnsi"/>
                <w:spacing w:val="12"/>
              </w:rPr>
              <w:t xml:space="preserve"> </w:t>
            </w:r>
            <w:r w:rsidRPr="00176F30">
              <w:rPr>
                <w:rFonts w:asciiTheme="minorHAnsi" w:hAnsiTheme="minorHAnsi" w:cstheme="minorHAnsi"/>
              </w:rPr>
              <w:t>that</w:t>
            </w:r>
            <w:r w:rsidRPr="00176F30">
              <w:rPr>
                <w:rFonts w:asciiTheme="minorHAnsi" w:hAnsiTheme="minorHAnsi" w:cstheme="minorHAnsi"/>
                <w:spacing w:val="3"/>
              </w:rPr>
              <w:t xml:space="preserve"> </w:t>
            </w:r>
            <w:r w:rsidRPr="00176F30">
              <w:rPr>
                <w:rFonts w:asciiTheme="minorHAnsi" w:hAnsiTheme="minorHAnsi" w:cstheme="minorHAnsi"/>
              </w:rPr>
              <w:t>can</w:t>
            </w:r>
            <w:r w:rsidRPr="00176F30">
              <w:rPr>
                <w:rFonts w:asciiTheme="minorHAnsi" w:hAnsiTheme="minorHAnsi" w:cstheme="minorHAnsi"/>
                <w:spacing w:val="4"/>
              </w:rPr>
              <w:t xml:space="preserve"> </w:t>
            </w:r>
            <w:r w:rsidRPr="00176F30">
              <w:rPr>
                <w:rFonts w:asciiTheme="minorHAnsi" w:hAnsiTheme="minorHAnsi" w:cstheme="minorHAnsi"/>
              </w:rPr>
              <w:t>be</w:t>
            </w:r>
            <w:r w:rsidRPr="00176F30">
              <w:rPr>
                <w:rFonts w:asciiTheme="minorHAnsi" w:hAnsiTheme="minorHAnsi" w:cstheme="minorHAnsi"/>
                <w:spacing w:val="-56"/>
              </w:rPr>
              <w:t xml:space="preserve"> </w:t>
            </w:r>
            <w:r w:rsidRPr="00176F30">
              <w:rPr>
                <w:rFonts w:asciiTheme="minorHAnsi" w:hAnsiTheme="minorHAnsi" w:cstheme="minorHAnsi"/>
                <w:spacing w:val="9"/>
              </w:rPr>
              <w:t>configured.</w:t>
            </w:r>
          </w:p>
        </w:tc>
        <w:tc>
          <w:tcPr>
            <w:tcW w:w="851" w:type="dxa"/>
          </w:tcPr>
          <w:p w14:paraId="0E78BEEF" w14:textId="77777777" w:rsidR="00002CC4" w:rsidRPr="00176F30" w:rsidRDefault="00002CC4" w:rsidP="00CC2B8B">
            <w:pPr>
              <w:pStyle w:val="TableParagraph"/>
              <w:rPr>
                <w:rFonts w:asciiTheme="minorHAnsi" w:hAnsiTheme="minorHAnsi" w:cstheme="minorHAnsi"/>
              </w:rPr>
            </w:pPr>
          </w:p>
        </w:tc>
        <w:tc>
          <w:tcPr>
            <w:tcW w:w="1330" w:type="dxa"/>
          </w:tcPr>
          <w:p w14:paraId="49419A09" w14:textId="77777777" w:rsidR="00002CC4" w:rsidRPr="00176F30" w:rsidRDefault="00002CC4" w:rsidP="00CC2B8B">
            <w:pPr>
              <w:pStyle w:val="TableParagraph"/>
              <w:rPr>
                <w:rFonts w:asciiTheme="minorHAnsi" w:hAnsiTheme="minorHAnsi" w:cstheme="minorHAnsi"/>
                <w:sz w:val="20"/>
              </w:rPr>
            </w:pPr>
          </w:p>
        </w:tc>
      </w:tr>
      <w:tr w:rsidR="00002CC4" w14:paraId="2AFAF9F2" w14:textId="77777777" w:rsidTr="00CC2B8B">
        <w:trPr>
          <w:trHeight w:val="505"/>
        </w:trPr>
        <w:tc>
          <w:tcPr>
            <w:tcW w:w="711" w:type="dxa"/>
          </w:tcPr>
          <w:p w14:paraId="639AD95E"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3.</w:t>
            </w:r>
          </w:p>
        </w:tc>
        <w:tc>
          <w:tcPr>
            <w:tcW w:w="5713" w:type="dxa"/>
          </w:tcPr>
          <w:p w14:paraId="4691E1C3"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Ability</w:t>
            </w:r>
            <w:r w:rsidRPr="00176F30">
              <w:rPr>
                <w:rFonts w:asciiTheme="minorHAnsi" w:hAnsiTheme="minorHAnsi" w:cstheme="minorHAnsi"/>
                <w:spacing w:val="87"/>
              </w:rPr>
              <w:t xml:space="preserve"> </w:t>
            </w:r>
            <w:r w:rsidRPr="00176F30">
              <w:rPr>
                <w:rFonts w:asciiTheme="minorHAnsi" w:hAnsiTheme="minorHAnsi" w:cstheme="minorHAnsi"/>
              </w:rPr>
              <w:t>of</w:t>
            </w:r>
            <w:r w:rsidRPr="00176F30">
              <w:rPr>
                <w:rFonts w:asciiTheme="minorHAnsi" w:hAnsiTheme="minorHAnsi" w:cstheme="minorHAnsi"/>
                <w:spacing w:val="93"/>
              </w:rPr>
              <w:t xml:space="preserve"> </w:t>
            </w:r>
            <w:r w:rsidRPr="00176F30">
              <w:rPr>
                <w:rFonts w:asciiTheme="minorHAnsi" w:hAnsiTheme="minorHAnsi" w:cstheme="minorHAnsi"/>
              </w:rPr>
              <w:t>the</w:t>
            </w:r>
            <w:r w:rsidRPr="00176F30">
              <w:rPr>
                <w:rFonts w:asciiTheme="minorHAnsi" w:hAnsiTheme="minorHAnsi" w:cstheme="minorHAnsi"/>
                <w:spacing w:val="88"/>
              </w:rPr>
              <w:t xml:space="preserve"> </w:t>
            </w:r>
            <w:r w:rsidRPr="00176F30">
              <w:rPr>
                <w:rFonts w:asciiTheme="minorHAnsi" w:hAnsiTheme="minorHAnsi" w:cstheme="minorHAnsi"/>
              </w:rPr>
              <w:t>database</w:t>
            </w:r>
            <w:r w:rsidRPr="00176F30">
              <w:rPr>
                <w:rFonts w:asciiTheme="minorHAnsi" w:hAnsiTheme="minorHAnsi" w:cstheme="minorHAnsi"/>
                <w:spacing w:val="88"/>
              </w:rPr>
              <w:t xml:space="preserve"> </w:t>
            </w:r>
            <w:r w:rsidRPr="00176F30">
              <w:rPr>
                <w:rFonts w:asciiTheme="minorHAnsi" w:hAnsiTheme="minorHAnsi" w:cstheme="minorHAnsi"/>
              </w:rPr>
              <w:t>to</w:t>
            </w:r>
            <w:r w:rsidRPr="00176F30">
              <w:rPr>
                <w:rFonts w:asciiTheme="minorHAnsi" w:hAnsiTheme="minorHAnsi" w:cstheme="minorHAnsi"/>
                <w:spacing w:val="88"/>
              </w:rPr>
              <w:t xml:space="preserve"> </w:t>
            </w:r>
            <w:r w:rsidRPr="00176F30">
              <w:rPr>
                <w:rFonts w:asciiTheme="minorHAnsi" w:hAnsiTheme="minorHAnsi" w:cstheme="minorHAnsi"/>
              </w:rPr>
              <w:t>support</w:t>
            </w:r>
            <w:r w:rsidRPr="00176F30">
              <w:rPr>
                <w:rFonts w:asciiTheme="minorHAnsi" w:hAnsiTheme="minorHAnsi" w:cstheme="minorHAnsi"/>
                <w:spacing w:val="92"/>
              </w:rPr>
              <w:t xml:space="preserve"> </w:t>
            </w:r>
            <w:r w:rsidRPr="00176F30">
              <w:rPr>
                <w:rFonts w:asciiTheme="minorHAnsi" w:hAnsiTheme="minorHAnsi" w:cstheme="minorHAnsi"/>
              </w:rPr>
              <w:t>central</w:t>
            </w:r>
            <w:r w:rsidRPr="00176F30">
              <w:rPr>
                <w:rFonts w:asciiTheme="minorHAnsi" w:hAnsiTheme="minorHAnsi" w:cstheme="minorHAnsi"/>
                <w:spacing w:val="86"/>
              </w:rPr>
              <w:t xml:space="preserve"> </w:t>
            </w:r>
            <w:r w:rsidRPr="00176F30">
              <w:rPr>
                <w:rFonts w:asciiTheme="minorHAnsi" w:hAnsiTheme="minorHAnsi" w:cstheme="minorHAnsi"/>
              </w:rPr>
              <w:t>storage</w:t>
            </w:r>
          </w:p>
          <w:p w14:paraId="658EBDEB" w14:textId="77777777" w:rsidR="00002CC4" w:rsidRPr="00176F30" w:rsidRDefault="00002CC4" w:rsidP="00CC2B8B">
            <w:pPr>
              <w:pStyle w:val="TableParagraph"/>
              <w:spacing w:before="5" w:line="234" w:lineRule="exact"/>
              <w:ind w:left="107"/>
              <w:rPr>
                <w:rFonts w:asciiTheme="minorHAnsi" w:hAnsiTheme="minorHAnsi" w:cstheme="minorHAnsi"/>
              </w:rPr>
            </w:pPr>
            <w:r w:rsidRPr="00176F30">
              <w:rPr>
                <w:rFonts w:asciiTheme="minorHAnsi" w:hAnsiTheme="minorHAnsi" w:cstheme="minorHAnsi"/>
              </w:rPr>
              <w:t>of</w:t>
            </w:r>
            <w:r w:rsidRPr="00176F30">
              <w:rPr>
                <w:rFonts w:asciiTheme="minorHAnsi" w:hAnsiTheme="minorHAnsi" w:cstheme="minorHAnsi"/>
                <w:spacing w:val="67"/>
              </w:rPr>
              <w:t xml:space="preserve"> </w:t>
            </w:r>
            <w:r w:rsidRPr="00176F30">
              <w:rPr>
                <w:rFonts w:asciiTheme="minorHAnsi" w:hAnsiTheme="minorHAnsi" w:cstheme="minorHAnsi"/>
              </w:rPr>
              <w:t>data</w:t>
            </w:r>
            <w:r w:rsidRPr="00176F30">
              <w:rPr>
                <w:rFonts w:asciiTheme="minorHAnsi" w:hAnsiTheme="minorHAnsi" w:cstheme="minorHAnsi"/>
                <w:spacing w:val="65"/>
              </w:rPr>
              <w:t xml:space="preserve"> </w:t>
            </w:r>
            <w:r w:rsidRPr="00176F30">
              <w:rPr>
                <w:rFonts w:asciiTheme="minorHAnsi" w:hAnsiTheme="minorHAnsi" w:cstheme="minorHAnsi"/>
              </w:rPr>
              <w:t>with</w:t>
            </w:r>
            <w:r w:rsidRPr="00176F30">
              <w:rPr>
                <w:rFonts w:asciiTheme="minorHAnsi" w:hAnsiTheme="minorHAnsi" w:cstheme="minorHAnsi"/>
                <w:spacing w:val="62"/>
              </w:rPr>
              <w:t xml:space="preserve"> </w:t>
            </w:r>
            <w:r w:rsidRPr="00176F30">
              <w:rPr>
                <w:rFonts w:asciiTheme="minorHAnsi" w:hAnsiTheme="minorHAnsi" w:cstheme="minorHAnsi"/>
              </w:rPr>
              <w:t>multiple</w:t>
            </w:r>
            <w:r w:rsidRPr="00176F30">
              <w:rPr>
                <w:rFonts w:asciiTheme="minorHAnsi" w:hAnsiTheme="minorHAnsi" w:cstheme="minorHAnsi"/>
                <w:spacing w:val="64"/>
              </w:rPr>
              <w:t xml:space="preserve"> </w:t>
            </w:r>
            <w:r w:rsidRPr="00176F30">
              <w:rPr>
                <w:rFonts w:asciiTheme="minorHAnsi" w:hAnsiTheme="minorHAnsi" w:cstheme="minorHAnsi"/>
              </w:rPr>
              <w:t>instances</w:t>
            </w:r>
            <w:r w:rsidRPr="00176F30">
              <w:rPr>
                <w:rFonts w:asciiTheme="minorHAnsi" w:hAnsiTheme="minorHAnsi" w:cstheme="minorHAnsi"/>
                <w:spacing w:val="67"/>
              </w:rPr>
              <w:t xml:space="preserve"> </w:t>
            </w:r>
            <w:r w:rsidRPr="00176F30">
              <w:rPr>
                <w:rFonts w:asciiTheme="minorHAnsi" w:hAnsiTheme="minorHAnsi" w:cstheme="minorHAnsi"/>
              </w:rPr>
              <w:t>of</w:t>
            </w:r>
            <w:r w:rsidRPr="00176F30">
              <w:rPr>
                <w:rFonts w:asciiTheme="minorHAnsi" w:hAnsiTheme="minorHAnsi" w:cstheme="minorHAnsi"/>
                <w:spacing w:val="67"/>
              </w:rPr>
              <w:t xml:space="preserve"> </w:t>
            </w:r>
            <w:r w:rsidRPr="00176F30">
              <w:rPr>
                <w:rFonts w:asciiTheme="minorHAnsi" w:hAnsiTheme="minorHAnsi" w:cstheme="minorHAnsi"/>
              </w:rPr>
              <w:t>the</w:t>
            </w:r>
            <w:r w:rsidRPr="00176F30">
              <w:rPr>
                <w:rFonts w:asciiTheme="minorHAnsi" w:hAnsiTheme="minorHAnsi" w:cstheme="minorHAnsi"/>
                <w:spacing w:val="65"/>
              </w:rPr>
              <w:t xml:space="preserve"> </w:t>
            </w:r>
            <w:r w:rsidRPr="00176F30">
              <w:rPr>
                <w:rFonts w:asciiTheme="minorHAnsi" w:hAnsiTheme="minorHAnsi" w:cstheme="minorHAnsi"/>
              </w:rPr>
              <w:t>database</w:t>
            </w:r>
          </w:p>
        </w:tc>
        <w:tc>
          <w:tcPr>
            <w:tcW w:w="851" w:type="dxa"/>
          </w:tcPr>
          <w:p w14:paraId="3018D689" w14:textId="77777777" w:rsidR="00002CC4" w:rsidRPr="00176F30" w:rsidRDefault="00002CC4" w:rsidP="00CC2B8B">
            <w:pPr>
              <w:pStyle w:val="TableParagraph"/>
              <w:rPr>
                <w:rFonts w:asciiTheme="minorHAnsi" w:hAnsiTheme="minorHAnsi" w:cstheme="minorHAnsi"/>
              </w:rPr>
            </w:pPr>
          </w:p>
        </w:tc>
        <w:tc>
          <w:tcPr>
            <w:tcW w:w="1330" w:type="dxa"/>
          </w:tcPr>
          <w:p w14:paraId="43EB0A67" w14:textId="77777777" w:rsidR="00002CC4" w:rsidRPr="00176F30" w:rsidRDefault="00002CC4" w:rsidP="00CC2B8B">
            <w:pPr>
              <w:pStyle w:val="TableParagraph"/>
              <w:rPr>
                <w:rFonts w:asciiTheme="minorHAnsi" w:hAnsiTheme="minorHAnsi" w:cstheme="minorHAnsi"/>
                <w:sz w:val="20"/>
              </w:rPr>
            </w:pPr>
          </w:p>
        </w:tc>
      </w:tr>
      <w:tr w:rsidR="00002CC4" w14:paraId="71D9DCA8" w14:textId="77777777" w:rsidTr="00CC2B8B">
        <w:trPr>
          <w:trHeight w:val="1012"/>
        </w:trPr>
        <w:tc>
          <w:tcPr>
            <w:tcW w:w="711" w:type="dxa"/>
          </w:tcPr>
          <w:p w14:paraId="79537B4C"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4.</w:t>
            </w:r>
          </w:p>
        </w:tc>
        <w:tc>
          <w:tcPr>
            <w:tcW w:w="5713" w:type="dxa"/>
          </w:tcPr>
          <w:p w14:paraId="12AE1044" w14:textId="77777777" w:rsidR="00002CC4" w:rsidRPr="00176F30" w:rsidRDefault="00002CC4" w:rsidP="00CC2B8B">
            <w:pPr>
              <w:pStyle w:val="TableParagraph"/>
              <w:spacing w:line="244" w:lineRule="auto"/>
              <w:ind w:left="107" w:right="206"/>
              <w:jc w:val="both"/>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Database</w:t>
            </w:r>
            <w:r w:rsidRPr="00176F30">
              <w:rPr>
                <w:rFonts w:asciiTheme="minorHAnsi" w:hAnsiTheme="minorHAnsi" w:cstheme="minorHAnsi"/>
                <w:spacing w:val="58"/>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rPr>
              <w:t>should</w:t>
            </w:r>
            <w:r w:rsidRPr="00176F30">
              <w:rPr>
                <w:rFonts w:asciiTheme="minorHAnsi" w:hAnsiTheme="minorHAnsi" w:cstheme="minorHAnsi"/>
                <w:spacing w:val="58"/>
              </w:rPr>
              <w:t xml:space="preserve"> </w:t>
            </w:r>
            <w:r w:rsidRPr="00176F30">
              <w:rPr>
                <w:rFonts w:asciiTheme="minorHAnsi" w:hAnsiTheme="minorHAnsi" w:cstheme="minorHAnsi"/>
              </w:rPr>
              <w:t>have</w:t>
            </w:r>
            <w:r w:rsidRPr="00176F30">
              <w:rPr>
                <w:rFonts w:asciiTheme="minorHAnsi" w:hAnsiTheme="minorHAnsi" w:cstheme="minorHAnsi"/>
                <w:spacing w:val="59"/>
              </w:rPr>
              <w:t xml:space="preserve"> </w:t>
            </w:r>
            <w:r w:rsidRPr="00176F30">
              <w:rPr>
                <w:rFonts w:asciiTheme="minorHAnsi" w:hAnsiTheme="minorHAnsi" w:cstheme="minorHAnsi"/>
              </w:rPr>
              <w:t>the</w:t>
            </w:r>
            <w:r w:rsidRPr="00176F30">
              <w:rPr>
                <w:rFonts w:asciiTheme="minorHAnsi" w:hAnsiTheme="minorHAnsi" w:cstheme="minorHAnsi"/>
                <w:spacing w:val="58"/>
              </w:rPr>
              <w:t xml:space="preserve"> </w:t>
            </w:r>
            <w:r w:rsidRPr="00176F30">
              <w:rPr>
                <w:rFonts w:asciiTheme="minorHAnsi" w:hAnsiTheme="minorHAnsi" w:cstheme="minorHAnsi"/>
              </w:rPr>
              <w:t>ability</w:t>
            </w:r>
            <w:r w:rsidRPr="00176F30">
              <w:rPr>
                <w:rFonts w:asciiTheme="minorHAnsi" w:hAnsiTheme="minorHAnsi" w:cstheme="minorHAnsi"/>
                <w:spacing w:val="1"/>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increase</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number</w:t>
            </w:r>
            <w:r w:rsidRPr="00176F30">
              <w:rPr>
                <w:rFonts w:asciiTheme="minorHAnsi" w:hAnsiTheme="minorHAnsi" w:cstheme="minorHAnsi"/>
                <w:spacing w:val="1"/>
              </w:rPr>
              <w:t xml:space="preserve"> </w:t>
            </w:r>
            <w:r w:rsidRPr="00176F30">
              <w:rPr>
                <w:rFonts w:asciiTheme="minorHAnsi" w:hAnsiTheme="minorHAnsi" w:cstheme="minorHAnsi"/>
              </w:rPr>
              <w:t>of</w:t>
            </w:r>
            <w:r w:rsidRPr="00176F30">
              <w:rPr>
                <w:rFonts w:asciiTheme="minorHAnsi" w:hAnsiTheme="minorHAnsi" w:cstheme="minorHAnsi"/>
                <w:spacing w:val="1"/>
              </w:rPr>
              <w:t xml:space="preserve"> </w:t>
            </w:r>
            <w:r w:rsidRPr="00176F30">
              <w:rPr>
                <w:rFonts w:asciiTheme="minorHAnsi" w:hAnsiTheme="minorHAnsi" w:cstheme="minorHAnsi"/>
              </w:rPr>
              <w:t>concurrent</w:t>
            </w:r>
            <w:r w:rsidRPr="00176F30">
              <w:rPr>
                <w:rFonts w:asciiTheme="minorHAnsi" w:hAnsiTheme="minorHAnsi" w:cstheme="minorHAnsi"/>
                <w:spacing w:val="58"/>
              </w:rPr>
              <w:t xml:space="preserve"> </w:t>
            </w:r>
            <w:r w:rsidRPr="00176F30">
              <w:rPr>
                <w:rFonts w:asciiTheme="minorHAnsi" w:hAnsiTheme="minorHAnsi" w:cstheme="minorHAnsi"/>
              </w:rPr>
              <w:t>instances</w:t>
            </w:r>
            <w:r w:rsidRPr="00176F30">
              <w:rPr>
                <w:rFonts w:asciiTheme="minorHAnsi" w:hAnsiTheme="minorHAnsi" w:cstheme="minorHAnsi"/>
                <w:spacing w:val="58"/>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keep</w:t>
            </w:r>
            <w:r w:rsidRPr="00176F30">
              <w:rPr>
                <w:rFonts w:asciiTheme="minorHAnsi" w:hAnsiTheme="minorHAnsi" w:cstheme="minorHAnsi"/>
                <w:spacing w:val="11"/>
              </w:rPr>
              <w:t xml:space="preserve"> </w:t>
            </w:r>
            <w:r w:rsidRPr="00176F30">
              <w:rPr>
                <w:rFonts w:asciiTheme="minorHAnsi" w:hAnsiTheme="minorHAnsi" w:cstheme="minorHAnsi"/>
              </w:rPr>
              <w:t>the</w:t>
            </w:r>
            <w:r w:rsidRPr="00176F30">
              <w:rPr>
                <w:rFonts w:asciiTheme="minorHAnsi" w:hAnsiTheme="minorHAnsi" w:cstheme="minorHAnsi"/>
                <w:spacing w:val="11"/>
              </w:rPr>
              <w:t xml:space="preserve"> </w:t>
            </w:r>
            <w:r w:rsidRPr="00176F30">
              <w:rPr>
                <w:rFonts w:asciiTheme="minorHAnsi" w:hAnsiTheme="minorHAnsi" w:cstheme="minorHAnsi"/>
                <w:spacing w:val="9"/>
              </w:rPr>
              <w:t>database</w:t>
            </w:r>
            <w:r w:rsidRPr="00176F30">
              <w:rPr>
                <w:rFonts w:asciiTheme="minorHAnsi" w:hAnsiTheme="minorHAnsi" w:cstheme="minorHAnsi"/>
                <w:spacing w:val="69"/>
              </w:rPr>
              <w:t xml:space="preserve"> </w:t>
            </w:r>
            <w:r w:rsidRPr="00176F30">
              <w:rPr>
                <w:rFonts w:asciiTheme="minorHAnsi" w:hAnsiTheme="minorHAnsi" w:cstheme="minorHAnsi"/>
              </w:rPr>
              <w:t>server</w:t>
            </w:r>
            <w:r w:rsidRPr="00176F30">
              <w:rPr>
                <w:rFonts w:asciiTheme="minorHAnsi" w:hAnsiTheme="minorHAnsi" w:cstheme="minorHAnsi"/>
                <w:spacing w:val="20"/>
              </w:rPr>
              <w:t xml:space="preserve"> </w:t>
            </w:r>
            <w:r w:rsidRPr="00176F30">
              <w:rPr>
                <w:rFonts w:asciiTheme="minorHAnsi" w:hAnsiTheme="minorHAnsi" w:cstheme="minorHAnsi"/>
                <w:spacing w:val="9"/>
              </w:rPr>
              <w:t>parameters</w:t>
            </w:r>
            <w:r w:rsidRPr="00176F30">
              <w:rPr>
                <w:rFonts w:asciiTheme="minorHAnsi" w:hAnsiTheme="minorHAnsi" w:cstheme="minorHAnsi"/>
                <w:spacing w:val="72"/>
              </w:rPr>
              <w:t xml:space="preserve"> </w:t>
            </w:r>
            <w:r w:rsidRPr="00176F30">
              <w:rPr>
                <w:rFonts w:asciiTheme="minorHAnsi" w:hAnsiTheme="minorHAnsi" w:cstheme="minorHAnsi"/>
              </w:rPr>
              <w:t>below</w:t>
            </w:r>
            <w:r w:rsidRPr="00176F30">
              <w:rPr>
                <w:rFonts w:asciiTheme="minorHAnsi" w:hAnsiTheme="minorHAnsi" w:cstheme="minorHAnsi"/>
                <w:spacing w:val="13"/>
              </w:rPr>
              <w:t xml:space="preserve"> </w:t>
            </w:r>
            <w:r w:rsidRPr="00176F30">
              <w:rPr>
                <w:rFonts w:asciiTheme="minorHAnsi" w:hAnsiTheme="minorHAnsi" w:cstheme="minorHAnsi"/>
              </w:rPr>
              <w:t xml:space="preserve">70% </w:t>
            </w:r>
            <w:r w:rsidRPr="00176F30">
              <w:rPr>
                <w:rFonts w:asciiTheme="minorHAnsi" w:hAnsiTheme="minorHAnsi" w:cstheme="minorHAnsi"/>
                <w:spacing w:val="9"/>
              </w:rPr>
              <w:t>utilization</w:t>
            </w:r>
            <w:r w:rsidRPr="00176F30">
              <w:rPr>
                <w:rFonts w:asciiTheme="minorHAnsi" w:hAnsiTheme="minorHAnsi" w:cstheme="minorHAnsi"/>
                <w:spacing w:val="57"/>
              </w:rPr>
              <w:t xml:space="preserve"> </w:t>
            </w:r>
            <w:r w:rsidRPr="00176F30">
              <w:rPr>
                <w:rFonts w:asciiTheme="minorHAnsi" w:hAnsiTheme="minorHAnsi" w:cstheme="minorHAnsi"/>
              </w:rPr>
              <w:t>(CPU,</w:t>
            </w:r>
            <w:r w:rsidRPr="00176F30">
              <w:rPr>
                <w:rFonts w:asciiTheme="minorHAnsi" w:hAnsiTheme="minorHAnsi" w:cstheme="minorHAnsi"/>
                <w:spacing w:val="63"/>
              </w:rPr>
              <w:t xml:space="preserve"> </w:t>
            </w:r>
            <w:r w:rsidRPr="00176F30">
              <w:rPr>
                <w:rFonts w:asciiTheme="minorHAnsi" w:hAnsiTheme="minorHAnsi" w:cstheme="minorHAnsi"/>
              </w:rPr>
              <w:t>Memory,</w:t>
            </w:r>
            <w:r w:rsidRPr="00176F30">
              <w:rPr>
                <w:rFonts w:asciiTheme="minorHAnsi" w:hAnsiTheme="minorHAnsi" w:cstheme="minorHAnsi"/>
                <w:spacing w:val="63"/>
              </w:rPr>
              <w:t xml:space="preserve"> </w:t>
            </w:r>
            <w:r w:rsidRPr="00176F30">
              <w:rPr>
                <w:rFonts w:asciiTheme="minorHAnsi" w:hAnsiTheme="minorHAnsi" w:cstheme="minorHAnsi"/>
              </w:rPr>
              <w:t>Hard</w:t>
            </w:r>
            <w:r w:rsidRPr="00176F30">
              <w:rPr>
                <w:rFonts w:asciiTheme="minorHAnsi" w:hAnsiTheme="minorHAnsi" w:cstheme="minorHAnsi"/>
                <w:spacing w:val="60"/>
              </w:rPr>
              <w:t xml:space="preserve"> </w:t>
            </w:r>
            <w:r w:rsidRPr="00176F30">
              <w:rPr>
                <w:rFonts w:asciiTheme="minorHAnsi" w:hAnsiTheme="minorHAnsi" w:cstheme="minorHAnsi"/>
              </w:rPr>
              <w:t>disk,</w:t>
            </w:r>
            <w:r w:rsidRPr="00176F30">
              <w:rPr>
                <w:rFonts w:asciiTheme="minorHAnsi" w:hAnsiTheme="minorHAnsi" w:cstheme="minorHAnsi"/>
                <w:spacing w:val="59"/>
              </w:rPr>
              <w:t xml:space="preserve"> </w:t>
            </w:r>
            <w:r w:rsidRPr="00176F30">
              <w:rPr>
                <w:rFonts w:asciiTheme="minorHAnsi" w:hAnsiTheme="minorHAnsi" w:cstheme="minorHAnsi"/>
              </w:rPr>
              <w:t>etc.)</w:t>
            </w:r>
          </w:p>
        </w:tc>
        <w:tc>
          <w:tcPr>
            <w:tcW w:w="851" w:type="dxa"/>
          </w:tcPr>
          <w:p w14:paraId="3AB2CBB5" w14:textId="77777777" w:rsidR="00002CC4" w:rsidRPr="00176F30" w:rsidRDefault="00002CC4" w:rsidP="00CC2B8B">
            <w:pPr>
              <w:pStyle w:val="TableParagraph"/>
              <w:rPr>
                <w:rFonts w:asciiTheme="minorHAnsi" w:hAnsiTheme="minorHAnsi" w:cstheme="minorHAnsi"/>
              </w:rPr>
            </w:pPr>
          </w:p>
        </w:tc>
        <w:tc>
          <w:tcPr>
            <w:tcW w:w="1330" w:type="dxa"/>
          </w:tcPr>
          <w:p w14:paraId="783DB1C5" w14:textId="77777777" w:rsidR="00002CC4" w:rsidRPr="00176F30" w:rsidRDefault="00002CC4" w:rsidP="00CC2B8B">
            <w:pPr>
              <w:pStyle w:val="TableParagraph"/>
              <w:rPr>
                <w:rFonts w:asciiTheme="minorHAnsi" w:hAnsiTheme="minorHAnsi" w:cstheme="minorHAnsi"/>
                <w:sz w:val="20"/>
              </w:rPr>
            </w:pPr>
          </w:p>
        </w:tc>
      </w:tr>
      <w:tr w:rsidR="00002CC4" w14:paraId="605A7411" w14:textId="77777777" w:rsidTr="00CC2B8B">
        <w:trPr>
          <w:trHeight w:val="283"/>
        </w:trPr>
        <w:tc>
          <w:tcPr>
            <w:tcW w:w="711" w:type="dxa"/>
          </w:tcPr>
          <w:p w14:paraId="4DF3103E"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5.</w:t>
            </w:r>
          </w:p>
        </w:tc>
        <w:tc>
          <w:tcPr>
            <w:tcW w:w="5713" w:type="dxa"/>
          </w:tcPr>
          <w:p w14:paraId="00C2F411" w14:textId="77777777" w:rsidR="00002CC4" w:rsidRPr="00176F30" w:rsidRDefault="00002CC4" w:rsidP="00CC2B8B">
            <w:pPr>
              <w:pStyle w:val="TableParagraph"/>
              <w:tabs>
                <w:tab w:val="left" w:pos="1547"/>
                <w:tab w:val="left" w:pos="2988"/>
              </w:tabs>
              <w:spacing w:line="247" w:lineRule="exact"/>
              <w:ind w:left="107"/>
              <w:rPr>
                <w:rFonts w:asciiTheme="minorHAnsi" w:hAnsiTheme="minorHAnsi" w:cstheme="minorHAnsi"/>
              </w:rPr>
            </w:pPr>
            <w:r w:rsidRPr="00176F30">
              <w:rPr>
                <w:rFonts w:asciiTheme="minorHAnsi" w:hAnsiTheme="minorHAnsi" w:cstheme="minorHAnsi"/>
              </w:rPr>
              <w:t>Ability</w:t>
            </w:r>
            <w:r w:rsidRPr="00176F30">
              <w:rPr>
                <w:rFonts w:asciiTheme="minorHAnsi" w:hAnsiTheme="minorHAnsi" w:cstheme="minorHAnsi"/>
                <w:spacing w:val="32"/>
              </w:rPr>
              <w:t xml:space="preserve"> </w:t>
            </w:r>
            <w:r w:rsidRPr="00176F30">
              <w:rPr>
                <w:rFonts w:asciiTheme="minorHAnsi" w:hAnsiTheme="minorHAnsi" w:cstheme="minorHAnsi"/>
              </w:rPr>
              <w:t xml:space="preserve">to support online </w:t>
            </w:r>
            <w:r w:rsidRPr="00176F30">
              <w:rPr>
                <w:rFonts w:asciiTheme="minorHAnsi" w:hAnsiTheme="minorHAnsi" w:cstheme="minorHAnsi"/>
                <w:spacing w:val="9"/>
              </w:rPr>
              <w:t>replication</w:t>
            </w:r>
            <w:r w:rsidRPr="00176F30">
              <w:rPr>
                <w:rFonts w:asciiTheme="minorHAnsi" w:hAnsiTheme="minorHAnsi" w:cstheme="minorHAnsi"/>
                <w:spacing w:val="49"/>
              </w:rPr>
              <w:t xml:space="preserve"> </w:t>
            </w:r>
            <w:r w:rsidRPr="00176F30">
              <w:rPr>
                <w:rFonts w:asciiTheme="minorHAnsi" w:hAnsiTheme="minorHAnsi" w:cstheme="minorHAnsi"/>
              </w:rPr>
              <w:t>between</w:t>
            </w:r>
            <w:r w:rsidRPr="00176F30">
              <w:rPr>
                <w:rFonts w:asciiTheme="minorHAnsi" w:hAnsiTheme="minorHAnsi" w:cstheme="minorHAnsi"/>
                <w:spacing w:val="50"/>
              </w:rPr>
              <w:t xml:space="preserve"> </w:t>
            </w:r>
            <w:r w:rsidRPr="00176F30">
              <w:rPr>
                <w:rFonts w:asciiTheme="minorHAnsi" w:hAnsiTheme="minorHAnsi" w:cstheme="minorHAnsi"/>
              </w:rPr>
              <w:t>DC</w:t>
            </w:r>
            <w:r w:rsidRPr="00176F30">
              <w:rPr>
                <w:rFonts w:asciiTheme="minorHAnsi" w:hAnsiTheme="minorHAnsi" w:cstheme="minorHAnsi"/>
                <w:spacing w:val="52"/>
              </w:rPr>
              <w:t xml:space="preserve"> </w:t>
            </w:r>
            <w:r w:rsidRPr="00176F30">
              <w:rPr>
                <w:rFonts w:asciiTheme="minorHAnsi" w:hAnsiTheme="minorHAnsi" w:cstheme="minorHAnsi"/>
              </w:rPr>
              <w:t>&amp;</w:t>
            </w:r>
            <w:r w:rsidRPr="00176F30">
              <w:rPr>
                <w:rFonts w:asciiTheme="minorHAnsi" w:hAnsiTheme="minorHAnsi" w:cstheme="minorHAnsi"/>
                <w:spacing w:val="46"/>
              </w:rPr>
              <w:t xml:space="preserve"> </w:t>
            </w:r>
            <w:r w:rsidRPr="00176F30">
              <w:rPr>
                <w:rFonts w:asciiTheme="minorHAnsi" w:hAnsiTheme="minorHAnsi" w:cstheme="minorHAnsi"/>
              </w:rPr>
              <w:t>DR(s).</w:t>
            </w:r>
          </w:p>
        </w:tc>
        <w:tc>
          <w:tcPr>
            <w:tcW w:w="851" w:type="dxa"/>
          </w:tcPr>
          <w:p w14:paraId="5219E5F9" w14:textId="77777777" w:rsidR="00002CC4" w:rsidRPr="00176F30" w:rsidRDefault="00002CC4" w:rsidP="00CC2B8B">
            <w:pPr>
              <w:pStyle w:val="TableParagraph"/>
              <w:rPr>
                <w:rFonts w:asciiTheme="minorHAnsi" w:hAnsiTheme="minorHAnsi" w:cstheme="minorHAnsi"/>
                <w:sz w:val="20"/>
              </w:rPr>
            </w:pPr>
          </w:p>
        </w:tc>
        <w:tc>
          <w:tcPr>
            <w:tcW w:w="1330" w:type="dxa"/>
          </w:tcPr>
          <w:p w14:paraId="46986B55" w14:textId="77777777" w:rsidR="00002CC4" w:rsidRPr="00176F30" w:rsidRDefault="00002CC4" w:rsidP="00CC2B8B">
            <w:pPr>
              <w:pStyle w:val="TableParagraph"/>
              <w:rPr>
                <w:rFonts w:asciiTheme="minorHAnsi" w:hAnsiTheme="minorHAnsi" w:cstheme="minorHAnsi"/>
                <w:sz w:val="20"/>
              </w:rPr>
            </w:pPr>
          </w:p>
        </w:tc>
      </w:tr>
      <w:tr w:rsidR="00002CC4" w14:paraId="491D83D1" w14:textId="77777777" w:rsidTr="00CC2B8B">
        <w:trPr>
          <w:trHeight w:val="506"/>
        </w:trPr>
        <w:tc>
          <w:tcPr>
            <w:tcW w:w="711" w:type="dxa"/>
          </w:tcPr>
          <w:p w14:paraId="0923A85D"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6.</w:t>
            </w:r>
          </w:p>
        </w:tc>
        <w:tc>
          <w:tcPr>
            <w:tcW w:w="5713" w:type="dxa"/>
          </w:tcPr>
          <w:p w14:paraId="37FEB8C0"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Ability</w:t>
            </w:r>
            <w:r w:rsidRPr="00176F30">
              <w:rPr>
                <w:rFonts w:asciiTheme="minorHAnsi" w:hAnsiTheme="minorHAnsi" w:cstheme="minorHAnsi"/>
                <w:spacing w:val="69"/>
              </w:rPr>
              <w:t xml:space="preserve"> </w:t>
            </w:r>
            <w:r w:rsidRPr="00176F30">
              <w:rPr>
                <w:rFonts w:asciiTheme="minorHAnsi" w:hAnsiTheme="minorHAnsi" w:cstheme="minorHAnsi"/>
              </w:rPr>
              <w:t>to</w:t>
            </w:r>
            <w:r w:rsidRPr="00176F30">
              <w:rPr>
                <w:rFonts w:asciiTheme="minorHAnsi" w:hAnsiTheme="minorHAnsi" w:cstheme="minorHAnsi"/>
                <w:spacing w:val="71"/>
              </w:rPr>
              <w:t xml:space="preserve"> </w:t>
            </w:r>
            <w:r w:rsidRPr="00176F30">
              <w:rPr>
                <w:rFonts w:asciiTheme="minorHAnsi" w:hAnsiTheme="minorHAnsi" w:cstheme="minorHAnsi"/>
              </w:rPr>
              <w:t>implement</w:t>
            </w:r>
            <w:r w:rsidRPr="00176F30">
              <w:rPr>
                <w:rFonts w:asciiTheme="minorHAnsi" w:hAnsiTheme="minorHAnsi" w:cstheme="minorHAnsi"/>
                <w:spacing w:val="75"/>
              </w:rPr>
              <w:t xml:space="preserve"> </w:t>
            </w:r>
            <w:r w:rsidRPr="00176F30">
              <w:rPr>
                <w:rFonts w:asciiTheme="minorHAnsi" w:hAnsiTheme="minorHAnsi" w:cstheme="minorHAnsi"/>
              </w:rPr>
              <w:t>SAN</w:t>
            </w:r>
            <w:r w:rsidRPr="00176F30">
              <w:rPr>
                <w:rFonts w:asciiTheme="minorHAnsi" w:hAnsiTheme="minorHAnsi" w:cstheme="minorHAnsi"/>
                <w:spacing w:val="69"/>
              </w:rPr>
              <w:t xml:space="preserve"> </w:t>
            </w:r>
            <w:r w:rsidRPr="00176F30">
              <w:rPr>
                <w:rFonts w:asciiTheme="minorHAnsi" w:hAnsiTheme="minorHAnsi" w:cstheme="minorHAnsi"/>
              </w:rPr>
              <w:t>for</w:t>
            </w:r>
            <w:r w:rsidRPr="00176F30">
              <w:rPr>
                <w:rFonts w:asciiTheme="minorHAnsi" w:hAnsiTheme="minorHAnsi" w:cstheme="minorHAnsi"/>
                <w:spacing w:val="71"/>
              </w:rPr>
              <w:t xml:space="preserve"> </w:t>
            </w:r>
            <w:r w:rsidRPr="00176F30">
              <w:rPr>
                <w:rFonts w:asciiTheme="minorHAnsi" w:hAnsiTheme="minorHAnsi" w:cstheme="minorHAnsi"/>
              </w:rPr>
              <w:t>data</w:t>
            </w:r>
            <w:r w:rsidRPr="00176F30">
              <w:rPr>
                <w:rFonts w:asciiTheme="minorHAnsi" w:hAnsiTheme="minorHAnsi" w:cstheme="minorHAnsi"/>
                <w:spacing w:val="72"/>
              </w:rPr>
              <w:t xml:space="preserve"> </w:t>
            </w:r>
            <w:r w:rsidRPr="00176F30">
              <w:rPr>
                <w:rFonts w:asciiTheme="minorHAnsi" w:hAnsiTheme="minorHAnsi" w:cstheme="minorHAnsi"/>
              </w:rPr>
              <w:t>storage</w:t>
            </w:r>
            <w:r w:rsidRPr="00176F30">
              <w:rPr>
                <w:rFonts w:asciiTheme="minorHAnsi" w:hAnsiTheme="minorHAnsi" w:cstheme="minorHAnsi"/>
                <w:spacing w:val="69"/>
              </w:rPr>
              <w:t xml:space="preserve"> </w:t>
            </w:r>
            <w:r w:rsidRPr="00176F30">
              <w:rPr>
                <w:rFonts w:asciiTheme="minorHAnsi" w:hAnsiTheme="minorHAnsi" w:cstheme="minorHAnsi"/>
              </w:rPr>
              <w:t>in</w:t>
            </w:r>
            <w:r w:rsidRPr="00176F30">
              <w:rPr>
                <w:rFonts w:asciiTheme="minorHAnsi" w:hAnsiTheme="minorHAnsi" w:cstheme="minorHAnsi"/>
                <w:spacing w:val="72"/>
              </w:rPr>
              <w:t xml:space="preserve"> </w:t>
            </w:r>
            <w:r w:rsidRPr="00176F30">
              <w:rPr>
                <w:rFonts w:asciiTheme="minorHAnsi" w:hAnsiTheme="minorHAnsi" w:cstheme="minorHAnsi"/>
              </w:rPr>
              <w:t>the</w:t>
            </w:r>
          </w:p>
          <w:p w14:paraId="420263BC" w14:textId="77777777" w:rsidR="00002CC4" w:rsidRPr="00176F30" w:rsidRDefault="00002CC4" w:rsidP="00CC2B8B">
            <w:pPr>
              <w:pStyle w:val="TableParagraph"/>
              <w:spacing w:before="5" w:line="234" w:lineRule="exact"/>
              <w:ind w:left="107"/>
              <w:rPr>
                <w:rFonts w:asciiTheme="minorHAnsi" w:hAnsiTheme="minorHAnsi" w:cstheme="minorHAnsi"/>
              </w:rPr>
            </w:pPr>
            <w:r w:rsidRPr="00176F30">
              <w:rPr>
                <w:rFonts w:asciiTheme="minorHAnsi" w:hAnsiTheme="minorHAnsi" w:cstheme="minorHAnsi"/>
                <w:spacing w:val="9"/>
              </w:rPr>
              <w:t>Architecture</w:t>
            </w:r>
          </w:p>
        </w:tc>
        <w:tc>
          <w:tcPr>
            <w:tcW w:w="851" w:type="dxa"/>
          </w:tcPr>
          <w:p w14:paraId="70B8EFCC" w14:textId="77777777" w:rsidR="00002CC4" w:rsidRPr="00176F30" w:rsidRDefault="00002CC4" w:rsidP="00CC2B8B">
            <w:pPr>
              <w:pStyle w:val="TableParagraph"/>
              <w:rPr>
                <w:rFonts w:asciiTheme="minorHAnsi" w:hAnsiTheme="minorHAnsi" w:cstheme="minorHAnsi"/>
                <w:sz w:val="20"/>
              </w:rPr>
            </w:pPr>
          </w:p>
        </w:tc>
        <w:tc>
          <w:tcPr>
            <w:tcW w:w="1330" w:type="dxa"/>
          </w:tcPr>
          <w:p w14:paraId="01D45069" w14:textId="77777777" w:rsidR="00002CC4" w:rsidRPr="00176F30" w:rsidRDefault="00002CC4" w:rsidP="00CC2B8B">
            <w:pPr>
              <w:pStyle w:val="TableParagraph"/>
              <w:rPr>
                <w:rFonts w:asciiTheme="minorHAnsi" w:hAnsiTheme="minorHAnsi" w:cstheme="minorHAnsi"/>
                <w:sz w:val="20"/>
              </w:rPr>
            </w:pPr>
          </w:p>
        </w:tc>
      </w:tr>
      <w:tr w:rsidR="00002CC4" w14:paraId="1F5B9016" w14:textId="77777777" w:rsidTr="00CC2B8B">
        <w:trPr>
          <w:trHeight w:val="254"/>
        </w:trPr>
        <w:tc>
          <w:tcPr>
            <w:tcW w:w="711" w:type="dxa"/>
          </w:tcPr>
          <w:p w14:paraId="0C56C132" w14:textId="77777777" w:rsidR="00002CC4" w:rsidRPr="00176F30" w:rsidRDefault="00002CC4" w:rsidP="00CC2B8B">
            <w:pPr>
              <w:pStyle w:val="TableParagraph"/>
              <w:spacing w:line="234" w:lineRule="exact"/>
              <w:ind w:left="108"/>
              <w:rPr>
                <w:rFonts w:asciiTheme="minorHAnsi" w:hAnsiTheme="minorHAnsi" w:cstheme="minorHAnsi"/>
                <w:b/>
              </w:rPr>
            </w:pPr>
            <w:r w:rsidRPr="00176F30">
              <w:rPr>
                <w:rFonts w:asciiTheme="minorHAnsi" w:hAnsiTheme="minorHAnsi" w:cstheme="minorHAnsi"/>
                <w:b/>
              </w:rPr>
              <w:t>C</w:t>
            </w:r>
          </w:p>
        </w:tc>
        <w:tc>
          <w:tcPr>
            <w:tcW w:w="5713" w:type="dxa"/>
          </w:tcPr>
          <w:p w14:paraId="773E6497" w14:textId="77777777" w:rsidR="00002CC4" w:rsidRPr="00176F30" w:rsidRDefault="00002CC4" w:rsidP="00CC2B8B">
            <w:pPr>
              <w:pStyle w:val="TableParagraph"/>
              <w:spacing w:line="234" w:lineRule="exact"/>
              <w:ind w:left="107"/>
              <w:rPr>
                <w:rFonts w:asciiTheme="minorHAnsi" w:hAnsiTheme="minorHAnsi" w:cstheme="minorHAnsi"/>
                <w:b/>
              </w:rPr>
            </w:pPr>
            <w:r w:rsidRPr="00176F30">
              <w:rPr>
                <w:rFonts w:asciiTheme="minorHAnsi" w:hAnsiTheme="minorHAnsi" w:cstheme="minorHAnsi"/>
                <w:b/>
              </w:rPr>
              <w:t>Hardware</w:t>
            </w:r>
            <w:r w:rsidRPr="00176F30">
              <w:rPr>
                <w:rFonts w:asciiTheme="minorHAnsi" w:hAnsiTheme="minorHAnsi" w:cstheme="minorHAnsi"/>
                <w:b/>
                <w:spacing w:val="81"/>
              </w:rPr>
              <w:t xml:space="preserve"> </w:t>
            </w:r>
            <w:r w:rsidRPr="00176F30">
              <w:rPr>
                <w:rFonts w:asciiTheme="minorHAnsi" w:hAnsiTheme="minorHAnsi" w:cstheme="minorHAnsi"/>
                <w:b/>
              </w:rPr>
              <w:t>and</w:t>
            </w:r>
            <w:r w:rsidRPr="00176F30">
              <w:rPr>
                <w:rFonts w:asciiTheme="minorHAnsi" w:hAnsiTheme="minorHAnsi" w:cstheme="minorHAnsi"/>
                <w:b/>
                <w:spacing w:val="76"/>
              </w:rPr>
              <w:t xml:space="preserve"> </w:t>
            </w:r>
            <w:r w:rsidRPr="00176F30">
              <w:rPr>
                <w:rFonts w:asciiTheme="minorHAnsi" w:hAnsiTheme="minorHAnsi" w:cstheme="minorHAnsi"/>
                <w:b/>
              </w:rPr>
              <w:t>Operating</w:t>
            </w:r>
            <w:r w:rsidRPr="00176F30">
              <w:rPr>
                <w:rFonts w:asciiTheme="minorHAnsi" w:hAnsiTheme="minorHAnsi" w:cstheme="minorHAnsi"/>
                <w:b/>
                <w:spacing w:val="79"/>
              </w:rPr>
              <w:t xml:space="preserve"> </w:t>
            </w:r>
            <w:r w:rsidRPr="00176F30">
              <w:rPr>
                <w:rFonts w:asciiTheme="minorHAnsi" w:hAnsiTheme="minorHAnsi" w:cstheme="minorHAnsi"/>
                <w:b/>
              </w:rPr>
              <w:t>system</w:t>
            </w:r>
          </w:p>
        </w:tc>
        <w:tc>
          <w:tcPr>
            <w:tcW w:w="851" w:type="dxa"/>
          </w:tcPr>
          <w:p w14:paraId="2FA5F55C" w14:textId="77777777" w:rsidR="00002CC4" w:rsidRPr="00176F30" w:rsidRDefault="00002CC4" w:rsidP="00CC2B8B">
            <w:pPr>
              <w:pStyle w:val="TableParagraph"/>
              <w:rPr>
                <w:rFonts w:asciiTheme="minorHAnsi" w:hAnsiTheme="minorHAnsi" w:cstheme="minorHAnsi"/>
                <w:sz w:val="18"/>
              </w:rPr>
            </w:pPr>
          </w:p>
        </w:tc>
        <w:tc>
          <w:tcPr>
            <w:tcW w:w="1330" w:type="dxa"/>
          </w:tcPr>
          <w:p w14:paraId="0CC291AF" w14:textId="77777777" w:rsidR="00002CC4" w:rsidRPr="00176F30" w:rsidRDefault="00002CC4" w:rsidP="00CC2B8B">
            <w:pPr>
              <w:pStyle w:val="TableParagraph"/>
              <w:rPr>
                <w:rFonts w:asciiTheme="minorHAnsi" w:hAnsiTheme="minorHAnsi" w:cstheme="minorHAnsi"/>
                <w:sz w:val="18"/>
              </w:rPr>
            </w:pPr>
          </w:p>
        </w:tc>
      </w:tr>
      <w:tr w:rsidR="00002CC4" w14:paraId="50A54CE7" w14:textId="77777777" w:rsidTr="00CC2B8B">
        <w:trPr>
          <w:trHeight w:val="951"/>
        </w:trPr>
        <w:tc>
          <w:tcPr>
            <w:tcW w:w="711" w:type="dxa"/>
          </w:tcPr>
          <w:p w14:paraId="16B36799" w14:textId="77777777" w:rsidR="00002CC4" w:rsidRPr="00176F30" w:rsidRDefault="00002CC4" w:rsidP="00CC2B8B">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14:paraId="7B9A169F" w14:textId="77777777" w:rsidR="00002CC4" w:rsidRPr="00176F30" w:rsidRDefault="00002CC4" w:rsidP="00CC2B8B">
            <w:pPr>
              <w:pStyle w:val="TableParagraph"/>
              <w:spacing w:line="247"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70"/>
              </w:rPr>
              <w:t xml:space="preserve"> </w:t>
            </w:r>
            <w:r w:rsidRPr="00176F30">
              <w:rPr>
                <w:rFonts w:asciiTheme="minorHAnsi" w:hAnsiTheme="minorHAnsi" w:cstheme="minorHAnsi"/>
              </w:rPr>
              <w:t>Operating</w:t>
            </w:r>
            <w:r w:rsidRPr="00176F30">
              <w:rPr>
                <w:rFonts w:asciiTheme="minorHAnsi" w:hAnsiTheme="minorHAnsi" w:cstheme="minorHAnsi"/>
                <w:spacing w:val="75"/>
              </w:rPr>
              <w:t xml:space="preserve"> </w:t>
            </w:r>
            <w:r w:rsidRPr="00176F30">
              <w:rPr>
                <w:rFonts w:asciiTheme="minorHAnsi" w:hAnsiTheme="minorHAnsi" w:cstheme="minorHAnsi"/>
              </w:rPr>
              <w:t>system</w:t>
            </w:r>
            <w:r w:rsidRPr="00176F30">
              <w:rPr>
                <w:rFonts w:asciiTheme="minorHAnsi" w:hAnsiTheme="minorHAnsi" w:cstheme="minorHAnsi"/>
                <w:spacing w:val="72"/>
              </w:rPr>
              <w:t xml:space="preserve"> </w:t>
            </w:r>
            <w:r w:rsidRPr="00176F30">
              <w:rPr>
                <w:rFonts w:asciiTheme="minorHAnsi" w:hAnsiTheme="minorHAnsi" w:cstheme="minorHAnsi"/>
              </w:rPr>
              <w:t>should</w:t>
            </w:r>
            <w:r w:rsidRPr="00176F30">
              <w:rPr>
                <w:rFonts w:asciiTheme="minorHAnsi" w:hAnsiTheme="minorHAnsi" w:cstheme="minorHAnsi"/>
                <w:spacing w:val="71"/>
              </w:rPr>
              <w:t xml:space="preserve"> </w:t>
            </w:r>
            <w:r w:rsidRPr="00176F30">
              <w:rPr>
                <w:rFonts w:asciiTheme="minorHAnsi" w:hAnsiTheme="minorHAnsi" w:cstheme="minorHAnsi"/>
              </w:rPr>
              <w:t>support</w:t>
            </w:r>
            <w:r w:rsidRPr="00176F30">
              <w:rPr>
                <w:rFonts w:asciiTheme="minorHAnsi" w:hAnsiTheme="minorHAnsi" w:cstheme="minorHAnsi"/>
                <w:spacing w:val="74"/>
              </w:rPr>
              <w:t xml:space="preserve"> </w:t>
            </w:r>
            <w:r w:rsidRPr="00176F30">
              <w:rPr>
                <w:rFonts w:asciiTheme="minorHAnsi" w:hAnsiTheme="minorHAnsi" w:cstheme="minorHAnsi"/>
              </w:rPr>
              <w:t>IP</w:t>
            </w:r>
            <w:r w:rsidRPr="00176F30">
              <w:rPr>
                <w:rFonts w:asciiTheme="minorHAnsi" w:hAnsiTheme="minorHAnsi" w:cstheme="minorHAnsi"/>
                <w:spacing w:val="70"/>
              </w:rPr>
              <w:t xml:space="preserve"> </w:t>
            </w:r>
            <w:r w:rsidRPr="00176F30">
              <w:rPr>
                <w:rFonts w:asciiTheme="minorHAnsi" w:hAnsiTheme="minorHAnsi" w:cstheme="minorHAnsi"/>
              </w:rPr>
              <w:t>V4</w:t>
            </w:r>
            <w:r w:rsidRPr="00176F30">
              <w:rPr>
                <w:rFonts w:asciiTheme="minorHAnsi" w:hAnsiTheme="minorHAnsi" w:cstheme="minorHAnsi"/>
                <w:spacing w:val="71"/>
              </w:rPr>
              <w:t xml:space="preserve"> </w:t>
            </w:r>
            <w:r w:rsidRPr="00176F30">
              <w:rPr>
                <w:rFonts w:asciiTheme="minorHAnsi" w:hAnsiTheme="minorHAnsi" w:cstheme="minorHAnsi"/>
              </w:rPr>
              <w:t>&amp;</w:t>
            </w:r>
            <w:r w:rsidRPr="00176F30">
              <w:rPr>
                <w:rFonts w:asciiTheme="minorHAnsi" w:hAnsiTheme="minorHAnsi" w:cstheme="minorHAnsi"/>
                <w:spacing w:val="74"/>
              </w:rPr>
              <w:t xml:space="preserve"> </w:t>
            </w:r>
            <w:r w:rsidRPr="00176F30">
              <w:rPr>
                <w:rFonts w:asciiTheme="minorHAnsi" w:hAnsiTheme="minorHAnsi" w:cstheme="minorHAnsi"/>
              </w:rPr>
              <w:t>V6</w:t>
            </w:r>
          </w:p>
          <w:p w14:paraId="6162BAE2" w14:textId="77777777" w:rsidR="00002CC4" w:rsidRPr="00176F30" w:rsidRDefault="00002CC4" w:rsidP="00CC2B8B">
            <w:pPr>
              <w:pStyle w:val="TableParagraph"/>
              <w:spacing w:before="3" w:line="237" w:lineRule="exact"/>
              <w:ind w:left="107"/>
              <w:rPr>
                <w:rFonts w:asciiTheme="minorHAnsi" w:hAnsiTheme="minorHAnsi" w:cstheme="minorHAnsi"/>
              </w:rPr>
            </w:pPr>
            <w:r w:rsidRPr="00176F30">
              <w:rPr>
                <w:rFonts w:asciiTheme="minorHAnsi" w:hAnsiTheme="minorHAnsi" w:cstheme="minorHAnsi"/>
              </w:rPr>
              <w:t xml:space="preserve">Hardware  </w:t>
            </w:r>
            <w:r w:rsidRPr="00176F30">
              <w:rPr>
                <w:rFonts w:asciiTheme="minorHAnsi" w:hAnsiTheme="minorHAnsi" w:cstheme="minorHAnsi"/>
                <w:spacing w:val="18"/>
              </w:rPr>
              <w:t xml:space="preserve"> </w:t>
            </w:r>
            <w:r w:rsidRPr="00176F30">
              <w:rPr>
                <w:rFonts w:asciiTheme="minorHAnsi" w:hAnsiTheme="minorHAnsi" w:cstheme="minorHAnsi"/>
                <w:spacing w:val="9"/>
              </w:rPr>
              <w:t xml:space="preserve">parameters </w:t>
            </w:r>
            <w:r w:rsidRPr="00176F30">
              <w:rPr>
                <w:rFonts w:asciiTheme="minorHAnsi" w:hAnsiTheme="minorHAnsi" w:cstheme="minorHAnsi"/>
                <w:spacing w:val="68"/>
              </w:rPr>
              <w:t xml:space="preserve"> </w:t>
            </w:r>
            <w:r w:rsidRPr="00176F30">
              <w:rPr>
                <w:rFonts w:asciiTheme="minorHAnsi" w:hAnsiTheme="minorHAnsi" w:cstheme="minorHAnsi"/>
              </w:rPr>
              <w:t xml:space="preserve">(like  </w:t>
            </w:r>
            <w:r w:rsidRPr="00176F30">
              <w:rPr>
                <w:rFonts w:asciiTheme="minorHAnsi" w:hAnsiTheme="minorHAnsi" w:cstheme="minorHAnsi"/>
                <w:spacing w:val="23"/>
              </w:rPr>
              <w:t xml:space="preserve"> </w:t>
            </w:r>
            <w:r w:rsidRPr="00176F30">
              <w:rPr>
                <w:rFonts w:asciiTheme="minorHAnsi" w:hAnsiTheme="minorHAnsi" w:cstheme="minorHAnsi"/>
              </w:rPr>
              <w:t xml:space="preserve">CPU,  </w:t>
            </w:r>
            <w:r w:rsidRPr="00176F30">
              <w:rPr>
                <w:rFonts w:asciiTheme="minorHAnsi" w:hAnsiTheme="minorHAnsi" w:cstheme="minorHAnsi"/>
                <w:spacing w:val="23"/>
              </w:rPr>
              <w:t xml:space="preserve"> </w:t>
            </w:r>
            <w:r w:rsidRPr="00176F30">
              <w:rPr>
                <w:rFonts w:asciiTheme="minorHAnsi" w:hAnsiTheme="minorHAnsi" w:cstheme="minorHAnsi"/>
              </w:rPr>
              <w:t xml:space="preserve">Memory,  </w:t>
            </w:r>
            <w:r w:rsidRPr="00176F30">
              <w:rPr>
                <w:rFonts w:asciiTheme="minorHAnsi" w:hAnsiTheme="minorHAnsi" w:cstheme="minorHAnsi"/>
                <w:spacing w:val="20"/>
              </w:rPr>
              <w:t xml:space="preserve"> </w:t>
            </w:r>
            <w:r w:rsidRPr="00176F30">
              <w:rPr>
                <w:rFonts w:asciiTheme="minorHAnsi" w:hAnsiTheme="minorHAnsi" w:cstheme="minorHAnsi"/>
              </w:rPr>
              <w:t>hard</w:t>
            </w:r>
          </w:p>
          <w:p w14:paraId="23A86A50" w14:textId="77777777" w:rsidR="00002CC4" w:rsidRPr="00176F30" w:rsidRDefault="00002CC4" w:rsidP="00CC2B8B">
            <w:pPr>
              <w:pStyle w:val="TableParagraph"/>
              <w:spacing w:line="232" w:lineRule="exact"/>
              <w:ind w:left="107"/>
              <w:rPr>
                <w:rFonts w:asciiTheme="minorHAnsi" w:hAnsiTheme="minorHAnsi" w:cstheme="minorHAnsi"/>
              </w:rPr>
            </w:pPr>
            <w:r w:rsidRPr="00176F30">
              <w:rPr>
                <w:rFonts w:asciiTheme="minorHAnsi" w:hAnsiTheme="minorHAnsi" w:cstheme="minorHAnsi"/>
              </w:rPr>
              <w:t>disk,</w:t>
            </w:r>
            <w:r w:rsidRPr="00176F30">
              <w:rPr>
                <w:rFonts w:asciiTheme="minorHAnsi" w:hAnsiTheme="minorHAnsi" w:cstheme="minorHAnsi"/>
                <w:spacing w:val="38"/>
              </w:rPr>
              <w:t xml:space="preserve"> </w:t>
            </w:r>
            <w:r w:rsidRPr="00176F30">
              <w:rPr>
                <w:rFonts w:asciiTheme="minorHAnsi" w:hAnsiTheme="minorHAnsi" w:cstheme="minorHAnsi"/>
              </w:rPr>
              <w:t>NIC,</w:t>
            </w:r>
            <w:r w:rsidRPr="00176F30">
              <w:rPr>
                <w:rFonts w:asciiTheme="minorHAnsi" w:hAnsiTheme="minorHAnsi" w:cstheme="minorHAnsi"/>
                <w:spacing w:val="41"/>
              </w:rPr>
              <w:t xml:space="preserve"> </w:t>
            </w:r>
            <w:r w:rsidRPr="00176F30">
              <w:rPr>
                <w:rFonts w:asciiTheme="minorHAnsi" w:hAnsiTheme="minorHAnsi" w:cstheme="minorHAnsi"/>
              </w:rPr>
              <w:t>etc.)</w:t>
            </w:r>
            <w:r w:rsidRPr="00176F30">
              <w:rPr>
                <w:rFonts w:asciiTheme="minorHAnsi" w:hAnsiTheme="minorHAnsi" w:cstheme="minorHAnsi"/>
                <w:spacing w:val="41"/>
              </w:rPr>
              <w:t xml:space="preserve"> </w:t>
            </w:r>
            <w:r w:rsidRPr="00176F30">
              <w:rPr>
                <w:rFonts w:asciiTheme="minorHAnsi" w:hAnsiTheme="minorHAnsi" w:cstheme="minorHAnsi"/>
              </w:rPr>
              <w:t>should</w:t>
            </w:r>
            <w:r w:rsidRPr="00176F30">
              <w:rPr>
                <w:rFonts w:asciiTheme="minorHAnsi" w:hAnsiTheme="minorHAnsi" w:cstheme="minorHAnsi"/>
                <w:spacing w:val="36"/>
              </w:rPr>
              <w:t xml:space="preserve"> </w:t>
            </w:r>
            <w:r w:rsidRPr="00176F30">
              <w:rPr>
                <w:rFonts w:asciiTheme="minorHAnsi" w:hAnsiTheme="minorHAnsi" w:cstheme="minorHAnsi"/>
              </w:rPr>
              <w:t>not</w:t>
            </w:r>
            <w:r w:rsidRPr="00176F30">
              <w:rPr>
                <w:rFonts w:asciiTheme="minorHAnsi" w:hAnsiTheme="minorHAnsi" w:cstheme="minorHAnsi"/>
                <w:spacing w:val="41"/>
              </w:rPr>
              <w:t xml:space="preserve"> </w:t>
            </w:r>
            <w:r w:rsidRPr="00176F30">
              <w:rPr>
                <w:rFonts w:asciiTheme="minorHAnsi" w:hAnsiTheme="minorHAnsi" w:cstheme="minorHAnsi"/>
              </w:rPr>
              <w:t>cross</w:t>
            </w:r>
            <w:r w:rsidRPr="00176F30">
              <w:rPr>
                <w:rFonts w:asciiTheme="minorHAnsi" w:hAnsiTheme="minorHAnsi" w:cstheme="minorHAnsi"/>
                <w:spacing w:val="37"/>
              </w:rPr>
              <w:t xml:space="preserve"> </w:t>
            </w:r>
            <w:r w:rsidRPr="00176F30">
              <w:rPr>
                <w:rFonts w:asciiTheme="minorHAnsi" w:hAnsiTheme="minorHAnsi" w:cstheme="minorHAnsi"/>
              </w:rPr>
              <w:t>the</w:t>
            </w:r>
            <w:r w:rsidRPr="00176F30">
              <w:rPr>
                <w:rFonts w:asciiTheme="minorHAnsi" w:hAnsiTheme="minorHAnsi" w:cstheme="minorHAnsi"/>
                <w:spacing w:val="40"/>
              </w:rPr>
              <w:t xml:space="preserve"> </w:t>
            </w:r>
            <w:r w:rsidRPr="00176F30">
              <w:rPr>
                <w:rFonts w:asciiTheme="minorHAnsi" w:hAnsiTheme="minorHAnsi" w:cstheme="minorHAnsi"/>
              </w:rPr>
              <w:t>70%</w:t>
            </w:r>
            <w:r w:rsidRPr="00176F30">
              <w:rPr>
                <w:rFonts w:asciiTheme="minorHAnsi" w:hAnsiTheme="minorHAnsi" w:cstheme="minorHAnsi"/>
                <w:spacing w:val="41"/>
              </w:rPr>
              <w:t xml:space="preserve"> </w:t>
            </w:r>
            <w:r w:rsidRPr="00176F30">
              <w:rPr>
                <w:rFonts w:asciiTheme="minorHAnsi" w:hAnsiTheme="minorHAnsi" w:cstheme="minorHAnsi"/>
                <w:spacing w:val="9"/>
              </w:rPr>
              <w:t xml:space="preserve">utilization </w:t>
            </w:r>
            <w:r w:rsidRPr="00176F30">
              <w:rPr>
                <w:rFonts w:asciiTheme="minorHAnsi" w:hAnsiTheme="minorHAnsi" w:cstheme="minorHAnsi"/>
                <w:spacing w:val="-55"/>
              </w:rPr>
              <w:t xml:space="preserve"> </w:t>
            </w:r>
            <w:r w:rsidRPr="00176F30">
              <w:rPr>
                <w:rFonts w:asciiTheme="minorHAnsi" w:hAnsiTheme="minorHAnsi" w:cstheme="minorHAnsi"/>
              </w:rPr>
              <w:t>levels</w:t>
            </w:r>
            <w:r w:rsidRPr="00176F30">
              <w:rPr>
                <w:rFonts w:asciiTheme="minorHAnsi" w:hAnsiTheme="minorHAnsi" w:cstheme="minorHAnsi"/>
                <w:spacing w:val="30"/>
              </w:rPr>
              <w:t xml:space="preserve"> </w:t>
            </w:r>
            <w:r w:rsidRPr="00176F30">
              <w:rPr>
                <w:rFonts w:asciiTheme="minorHAnsi" w:hAnsiTheme="minorHAnsi" w:cstheme="minorHAnsi"/>
              </w:rPr>
              <w:t>at</w:t>
            </w:r>
            <w:r w:rsidRPr="00176F30">
              <w:rPr>
                <w:rFonts w:asciiTheme="minorHAnsi" w:hAnsiTheme="minorHAnsi" w:cstheme="minorHAnsi"/>
                <w:spacing w:val="28"/>
              </w:rPr>
              <w:t xml:space="preserve"> </w:t>
            </w:r>
            <w:r w:rsidRPr="00176F30">
              <w:rPr>
                <w:rFonts w:asciiTheme="minorHAnsi" w:hAnsiTheme="minorHAnsi" w:cstheme="minorHAnsi"/>
              </w:rPr>
              <w:t>any</w:t>
            </w:r>
            <w:r w:rsidRPr="00176F30">
              <w:rPr>
                <w:rFonts w:asciiTheme="minorHAnsi" w:hAnsiTheme="minorHAnsi" w:cstheme="minorHAnsi"/>
                <w:spacing w:val="27"/>
              </w:rPr>
              <w:t xml:space="preserve"> </w:t>
            </w:r>
            <w:r w:rsidRPr="00176F30">
              <w:rPr>
                <w:rFonts w:asciiTheme="minorHAnsi" w:hAnsiTheme="minorHAnsi" w:cstheme="minorHAnsi"/>
              </w:rPr>
              <w:t>point</w:t>
            </w:r>
            <w:r w:rsidRPr="00176F30">
              <w:rPr>
                <w:rFonts w:asciiTheme="minorHAnsi" w:hAnsiTheme="minorHAnsi" w:cstheme="minorHAnsi"/>
                <w:spacing w:val="31"/>
              </w:rPr>
              <w:t xml:space="preserve"> </w:t>
            </w:r>
            <w:r w:rsidRPr="00176F30">
              <w:rPr>
                <w:rFonts w:asciiTheme="minorHAnsi" w:hAnsiTheme="minorHAnsi" w:cstheme="minorHAnsi"/>
              </w:rPr>
              <w:t>in</w:t>
            </w:r>
            <w:r w:rsidRPr="00176F30">
              <w:rPr>
                <w:rFonts w:asciiTheme="minorHAnsi" w:hAnsiTheme="minorHAnsi" w:cstheme="minorHAnsi"/>
                <w:spacing w:val="27"/>
              </w:rPr>
              <w:t xml:space="preserve"> </w:t>
            </w:r>
            <w:r w:rsidRPr="00176F30">
              <w:rPr>
                <w:rFonts w:asciiTheme="minorHAnsi" w:hAnsiTheme="minorHAnsi" w:cstheme="minorHAnsi"/>
              </w:rPr>
              <w:t>time.</w:t>
            </w:r>
          </w:p>
        </w:tc>
        <w:tc>
          <w:tcPr>
            <w:tcW w:w="851" w:type="dxa"/>
          </w:tcPr>
          <w:p w14:paraId="0F033C5B" w14:textId="77777777" w:rsidR="00002CC4" w:rsidRPr="00176F30" w:rsidRDefault="00002CC4" w:rsidP="00CC2B8B">
            <w:pPr>
              <w:pStyle w:val="TableParagraph"/>
              <w:rPr>
                <w:rFonts w:asciiTheme="minorHAnsi" w:hAnsiTheme="minorHAnsi" w:cstheme="minorHAnsi"/>
                <w:sz w:val="20"/>
              </w:rPr>
            </w:pPr>
          </w:p>
        </w:tc>
        <w:tc>
          <w:tcPr>
            <w:tcW w:w="1330" w:type="dxa"/>
          </w:tcPr>
          <w:p w14:paraId="0A2F38DE" w14:textId="77777777" w:rsidR="00002CC4" w:rsidRPr="00176F30" w:rsidRDefault="00002CC4" w:rsidP="00CC2B8B">
            <w:pPr>
              <w:pStyle w:val="TableParagraph"/>
              <w:rPr>
                <w:rFonts w:asciiTheme="minorHAnsi" w:hAnsiTheme="minorHAnsi" w:cstheme="minorHAnsi"/>
                <w:sz w:val="20"/>
              </w:rPr>
            </w:pPr>
          </w:p>
        </w:tc>
      </w:tr>
      <w:tr w:rsidR="00002CC4" w14:paraId="365E396F" w14:textId="77777777" w:rsidTr="00CC2B8B">
        <w:trPr>
          <w:trHeight w:val="505"/>
        </w:trPr>
        <w:tc>
          <w:tcPr>
            <w:tcW w:w="711" w:type="dxa"/>
          </w:tcPr>
          <w:p w14:paraId="708412DB" w14:textId="77777777" w:rsidR="00002CC4" w:rsidRPr="00176F30" w:rsidRDefault="00002CC4" w:rsidP="00CC2B8B">
            <w:pPr>
              <w:pStyle w:val="TableParagraph"/>
              <w:rPr>
                <w:rFonts w:asciiTheme="minorHAnsi" w:hAnsiTheme="minorHAnsi" w:cstheme="minorHAnsi"/>
                <w:sz w:val="20"/>
              </w:rPr>
            </w:pPr>
            <w:r w:rsidRPr="00176F30">
              <w:rPr>
                <w:rFonts w:asciiTheme="minorHAnsi" w:hAnsiTheme="minorHAnsi" w:cstheme="minorHAnsi"/>
                <w:spacing w:val="11"/>
              </w:rPr>
              <w:t>2.</w:t>
            </w:r>
          </w:p>
        </w:tc>
        <w:tc>
          <w:tcPr>
            <w:tcW w:w="5713" w:type="dxa"/>
          </w:tcPr>
          <w:p w14:paraId="15D44CB4" w14:textId="77777777" w:rsidR="00002CC4" w:rsidRPr="00176F30" w:rsidRDefault="00002CC4" w:rsidP="00CC2B8B">
            <w:pPr>
              <w:pStyle w:val="TableParagraph"/>
              <w:spacing w:line="250" w:lineRule="atLeast"/>
              <w:ind w:left="107"/>
              <w:rPr>
                <w:rFonts w:asciiTheme="minorHAnsi" w:hAnsiTheme="minorHAnsi" w:cstheme="minorHAnsi"/>
              </w:rPr>
            </w:pPr>
            <w:r w:rsidRPr="00176F30">
              <w:rPr>
                <w:rFonts w:asciiTheme="minorHAnsi" w:hAnsiTheme="minorHAnsi" w:cstheme="minorHAnsi"/>
              </w:rPr>
              <w:t>Should be able</w:t>
            </w:r>
            <w:r w:rsidRPr="00176F30">
              <w:rPr>
                <w:rFonts w:asciiTheme="minorHAnsi" w:hAnsiTheme="minorHAnsi" w:cstheme="minorHAnsi"/>
              </w:rPr>
              <w:tab/>
              <w:t>to support</w:t>
            </w:r>
            <w:r w:rsidRPr="00176F30">
              <w:rPr>
                <w:rFonts w:asciiTheme="minorHAnsi" w:hAnsiTheme="minorHAnsi" w:cstheme="minorHAnsi"/>
                <w:spacing w:val="1"/>
              </w:rPr>
              <w:t xml:space="preserve"> </w:t>
            </w:r>
            <w:r w:rsidRPr="00176F30">
              <w:rPr>
                <w:rFonts w:asciiTheme="minorHAnsi" w:hAnsiTheme="minorHAnsi" w:cstheme="minorHAnsi"/>
              </w:rPr>
              <w:t>different</w:t>
            </w:r>
            <w:r w:rsidRPr="00176F30">
              <w:rPr>
                <w:rFonts w:asciiTheme="minorHAnsi" w:hAnsiTheme="minorHAnsi" w:cstheme="minorHAnsi"/>
                <w:spacing w:val="-56"/>
              </w:rPr>
              <w:t xml:space="preserve">         </w:t>
            </w:r>
            <w:r w:rsidRPr="00176F30">
              <w:rPr>
                <w:rFonts w:asciiTheme="minorHAnsi" w:hAnsiTheme="minorHAnsi" w:cstheme="minorHAnsi"/>
                <w:spacing w:val="9"/>
              </w:rPr>
              <w:t xml:space="preserve"> protocols </w:t>
            </w:r>
            <w:r w:rsidRPr="00176F30">
              <w:rPr>
                <w:rFonts w:asciiTheme="minorHAnsi" w:hAnsiTheme="minorHAnsi" w:cstheme="minorHAnsi"/>
              </w:rPr>
              <w:t>(TCP/IP,</w:t>
            </w:r>
            <w:r w:rsidRPr="00176F30">
              <w:rPr>
                <w:rFonts w:asciiTheme="minorHAnsi" w:hAnsiTheme="minorHAnsi" w:cstheme="minorHAnsi"/>
                <w:spacing w:val="31"/>
              </w:rPr>
              <w:t xml:space="preserve"> </w:t>
            </w:r>
            <w:r w:rsidRPr="00176F30">
              <w:rPr>
                <w:rFonts w:asciiTheme="minorHAnsi" w:hAnsiTheme="minorHAnsi" w:cstheme="minorHAnsi"/>
              </w:rPr>
              <w:t>IPX,</w:t>
            </w:r>
            <w:r w:rsidRPr="00176F30">
              <w:rPr>
                <w:rFonts w:asciiTheme="minorHAnsi" w:hAnsiTheme="minorHAnsi" w:cstheme="minorHAnsi"/>
                <w:spacing w:val="30"/>
              </w:rPr>
              <w:t xml:space="preserve"> </w:t>
            </w:r>
            <w:r w:rsidRPr="00176F30">
              <w:rPr>
                <w:rFonts w:asciiTheme="minorHAnsi" w:hAnsiTheme="minorHAnsi" w:cstheme="minorHAnsi"/>
              </w:rPr>
              <w:t>etc.)</w:t>
            </w:r>
          </w:p>
        </w:tc>
        <w:tc>
          <w:tcPr>
            <w:tcW w:w="851" w:type="dxa"/>
          </w:tcPr>
          <w:p w14:paraId="0C8F53A9" w14:textId="77777777" w:rsidR="00002CC4" w:rsidRPr="00176F30" w:rsidRDefault="00002CC4" w:rsidP="00CC2B8B">
            <w:pPr>
              <w:pStyle w:val="TableParagraph"/>
              <w:rPr>
                <w:rFonts w:asciiTheme="minorHAnsi" w:hAnsiTheme="minorHAnsi" w:cstheme="minorHAnsi"/>
                <w:sz w:val="20"/>
              </w:rPr>
            </w:pPr>
          </w:p>
        </w:tc>
        <w:tc>
          <w:tcPr>
            <w:tcW w:w="1330" w:type="dxa"/>
          </w:tcPr>
          <w:p w14:paraId="71892BB2" w14:textId="77777777" w:rsidR="00002CC4" w:rsidRPr="00176F30" w:rsidRDefault="00002CC4" w:rsidP="00CC2B8B">
            <w:pPr>
              <w:pStyle w:val="TableParagraph"/>
              <w:rPr>
                <w:rFonts w:asciiTheme="minorHAnsi" w:hAnsiTheme="minorHAnsi" w:cstheme="minorHAnsi"/>
                <w:sz w:val="20"/>
              </w:rPr>
            </w:pPr>
          </w:p>
        </w:tc>
      </w:tr>
      <w:tr w:rsidR="00002CC4" w14:paraId="559FC5E9" w14:textId="77777777" w:rsidTr="00CC2B8B">
        <w:trPr>
          <w:trHeight w:val="506"/>
        </w:trPr>
        <w:tc>
          <w:tcPr>
            <w:tcW w:w="711" w:type="dxa"/>
          </w:tcPr>
          <w:p w14:paraId="57CE3535" w14:textId="77777777" w:rsidR="00002CC4" w:rsidRPr="00176F30" w:rsidRDefault="00002CC4" w:rsidP="00CC2B8B">
            <w:pPr>
              <w:pStyle w:val="TableParagraph"/>
              <w:spacing w:before="3"/>
              <w:rPr>
                <w:rFonts w:asciiTheme="minorHAnsi" w:hAnsiTheme="minorHAnsi" w:cstheme="minorHAnsi"/>
              </w:rPr>
            </w:pPr>
            <w:r w:rsidRPr="00176F30">
              <w:rPr>
                <w:rFonts w:asciiTheme="minorHAnsi" w:hAnsiTheme="minorHAnsi" w:cstheme="minorHAnsi"/>
                <w:spacing w:val="11"/>
              </w:rPr>
              <w:t>3.</w:t>
            </w:r>
          </w:p>
        </w:tc>
        <w:tc>
          <w:tcPr>
            <w:tcW w:w="5713" w:type="dxa"/>
          </w:tcPr>
          <w:p w14:paraId="1CDC22F3" w14:textId="77777777" w:rsidR="00002CC4" w:rsidRPr="00176F30" w:rsidRDefault="00002CC4" w:rsidP="00CC2B8B">
            <w:pPr>
              <w:pStyle w:val="TableParagraph"/>
              <w:tabs>
                <w:tab w:val="left" w:pos="1547"/>
                <w:tab w:val="left" w:pos="2268"/>
                <w:tab w:val="left" w:pos="2988"/>
                <w:tab w:val="left" w:pos="3708"/>
              </w:tabs>
              <w:spacing w:line="250" w:lineRule="atLeast"/>
              <w:ind w:left="107" w:right="215"/>
              <w:rPr>
                <w:rFonts w:asciiTheme="minorHAnsi" w:hAnsiTheme="minorHAnsi" w:cstheme="minorHAnsi"/>
              </w:rPr>
            </w:pPr>
            <w:r w:rsidRPr="00176F30">
              <w:rPr>
                <w:rFonts w:asciiTheme="minorHAnsi" w:hAnsiTheme="minorHAnsi" w:cstheme="minorHAnsi"/>
              </w:rPr>
              <w:t xml:space="preserve">Adequate staging </w:t>
            </w:r>
            <w:r w:rsidRPr="00176F30">
              <w:rPr>
                <w:rFonts w:asciiTheme="minorHAnsi" w:hAnsiTheme="minorHAnsi" w:cstheme="minorHAnsi"/>
                <w:spacing w:val="9"/>
              </w:rPr>
              <w:t xml:space="preserve">procedures </w:t>
            </w:r>
            <w:r w:rsidRPr="00176F30">
              <w:rPr>
                <w:rFonts w:asciiTheme="minorHAnsi" w:hAnsiTheme="minorHAnsi" w:cstheme="minorHAnsi"/>
              </w:rPr>
              <w:t xml:space="preserve">and test </w:t>
            </w:r>
            <w:r w:rsidRPr="00176F30">
              <w:rPr>
                <w:rFonts w:asciiTheme="minorHAnsi" w:hAnsiTheme="minorHAnsi" w:cstheme="minorHAnsi"/>
                <w:spacing w:val="-56"/>
              </w:rPr>
              <w:t xml:space="preserve"> </w:t>
            </w:r>
            <w:r w:rsidRPr="00176F30">
              <w:rPr>
                <w:rFonts w:asciiTheme="minorHAnsi" w:hAnsiTheme="minorHAnsi" w:cstheme="minorHAnsi"/>
                <w:spacing w:val="9"/>
              </w:rPr>
              <w:t>environments</w:t>
            </w:r>
            <w:r w:rsidRPr="00176F30">
              <w:rPr>
                <w:rFonts w:asciiTheme="minorHAnsi" w:hAnsiTheme="minorHAnsi" w:cstheme="minorHAnsi"/>
                <w:spacing w:val="43"/>
              </w:rPr>
              <w:t xml:space="preserve"> </w:t>
            </w:r>
            <w:r w:rsidRPr="00176F30">
              <w:rPr>
                <w:rFonts w:asciiTheme="minorHAnsi" w:hAnsiTheme="minorHAnsi" w:cstheme="minorHAnsi"/>
              </w:rPr>
              <w:t>for</w:t>
            </w:r>
            <w:r w:rsidRPr="00176F30">
              <w:rPr>
                <w:rFonts w:asciiTheme="minorHAnsi" w:hAnsiTheme="minorHAnsi" w:cstheme="minorHAnsi"/>
                <w:spacing w:val="47"/>
              </w:rPr>
              <w:t xml:space="preserve"> </w:t>
            </w:r>
            <w:r w:rsidRPr="00176F30">
              <w:rPr>
                <w:rFonts w:asciiTheme="minorHAnsi" w:hAnsiTheme="minorHAnsi" w:cstheme="minorHAnsi"/>
              </w:rPr>
              <w:t>staging</w:t>
            </w:r>
            <w:r w:rsidRPr="00176F30">
              <w:rPr>
                <w:rFonts w:asciiTheme="minorHAnsi" w:hAnsiTheme="minorHAnsi" w:cstheme="minorHAnsi"/>
                <w:spacing w:val="50"/>
              </w:rPr>
              <w:t xml:space="preserve"> </w:t>
            </w:r>
            <w:r w:rsidRPr="00176F30">
              <w:rPr>
                <w:rFonts w:asciiTheme="minorHAnsi" w:hAnsiTheme="minorHAnsi" w:cstheme="minorHAnsi"/>
              </w:rPr>
              <w:t>should</w:t>
            </w:r>
            <w:r w:rsidRPr="00176F30">
              <w:rPr>
                <w:rFonts w:asciiTheme="minorHAnsi" w:hAnsiTheme="minorHAnsi" w:cstheme="minorHAnsi"/>
                <w:spacing w:val="43"/>
              </w:rPr>
              <w:t xml:space="preserve"> </w:t>
            </w:r>
            <w:r w:rsidRPr="00176F30">
              <w:rPr>
                <w:rFonts w:asciiTheme="minorHAnsi" w:hAnsiTheme="minorHAnsi" w:cstheme="minorHAnsi"/>
              </w:rPr>
              <w:t>be</w:t>
            </w:r>
            <w:r w:rsidRPr="00176F30">
              <w:rPr>
                <w:rFonts w:asciiTheme="minorHAnsi" w:hAnsiTheme="minorHAnsi" w:cstheme="minorHAnsi"/>
                <w:spacing w:val="46"/>
              </w:rPr>
              <w:t xml:space="preserve"> </w:t>
            </w:r>
            <w:r w:rsidRPr="00176F30">
              <w:rPr>
                <w:rFonts w:asciiTheme="minorHAnsi" w:hAnsiTheme="minorHAnsi" w:cstheme="minorHAnsi"/>
              </w:rPr>
              <w:t>supported</w:t>
            </w:r>
          </w:p>
        </w:tc>
        <w:tc>
          <w:tcPr>
            <w:tcW w:w="851" w:type="dxa"/>
          </w:tcPr>
          <w:p w14:paraId="44357EF2" w14:textId="77777777" w:rsidR="00002CC4" w:rsidRPr="00176F30" w:rsidRDefault="00002CC4" w:rsidP="00CC2B8B">
            <w:pPr>
              <w:pStyle w:val="TableParagraph"/>
              <w:rPr>
                <w:rFonts w:asciiTheme="minorHAnsi" w:hAnsiTheme="minorHAnsi" w:cstheme="minorHAnsi"/>
                <w:sz w:val="20"/>
              </w:rPr>
            </w:pPr>
          </w:p>
        </w:tc>
        <w:tc>
          <w:tcPr>
            <w:tcW w:w="1330" w:type="dxa"/>
          </w:tcPr>
          <w:p w14:paraId="5353EC5E" w14:textId="77777777" w:rsidR="00002CC4" w:rsidRPr="00176F30" w:rsidRDefault="00002CC4" w:rsidP="00CC2B8B">
            <w:pPr>
              <w:pStyle w:val="TableParagraph"/>
              <w:rPr>
                <w:rFonts w:asciiTheme="minorHAnsi" w:hAnsiTheme="minorHAnsi" w:cstheme="minorHAnsi"/>
                <w:sz w:val="20"/>
              </w:rPr>
            </w:pPr>
          </w:p>
        </w:tc>
      </w:tr>
      <w:tr w:rsidR="00002CC4" w14:paraId="4FEED1BF" w14:textId="77777777" w:rsidTr="00CC2B8B">
        <w:trPr>
          <w:trHeight w:val="505"/>
        </w:trPr>
        <w:tc>
          <w:tcPr>
            <w:tcW w:w="711" w:type="dxa"/>
          </w:tcPr>
          <w:p w14:paraId="6D786DD5" w14:textId="77777777" w:rsidR="00002CC4" w:rsidRPr="00176F30" w:rsidRDefault="00002CC4" w:rsidP="00CC2B8B">
            <w:pPr>
              <w:pStyle w:val="TableParagraph"/>
              <w:spacing w:before="1"/>
              <w:rPr>
                <w:rFonts w:asciiTheme="minorHAnsi" w:hAnsiTheme="minorHAnsi" w:cstheme="minorHAnsi"/>
              </w:rPr>
            </w:pPr>
            <w:r w:rsidRPr="00176F30">
              <w:rPr>
                <w:rFonts w:asciiTheme="minorHAnsi" w:hAnsiTheme="minorHAnsi" w:cstheme="minorHAnsi"/>
                <w:spacing w:val="11"/>
              </w:rPr>
              <w:t>4.</w:t>
            </w:r>
          </w:p>
        </w:tc>
        <w:tc>
          <w:tcPr>
            <w:tcW w:w="5713" w:type="dxa"/>
          </w:tcPr>
          <w:p w14:paraId="401A7DB0" w14:textId="77777777" w:rsidR="00002CC4" w:rsidRPr="00176F30" w:rsidRDefault="00002CC4" w:rsidP="00CC2B8B">
            <w:pPr>
              <w:pStyle w:val="TableParagraph"/>
              <w:tabs>
                <w:tab w:val="left" w:pos="827"/>
                <w:tab w:val="left" w:pos="2988"/>
                <w:tab w:val="left" w:pos="4746"/>
              </w:tabs>
              <w:spacing w:line="248" w:lineRule="exact"/>
              <w:ind w:left="107"/>
              <w:rPr>
                <w:rFonts w:asciiTheme="minorHAnsi" w:hAnsiTheme="minorHAnsi" w:cstheme="minorHAnsi"/>
              </w:rPr>
            </w:pPr>
            <w:r w:rsidRPr="00176F30">
              <w:rPr>
                <w:rFonts w:asciiTheme="minorHAnsi" w:hAnsiTheme="minorHAnsi" w:cstheme="minorHAnsi"/>
              </w:rPr>
              <w:t xml:space="preserve">Test </w:t>
            </w:r>
            <w:r w:rsidRPr="00176F30">
              <w:rPr>
                <w:rFonts w:asciiTheme="minorHAnsi" w:hAnsiTheme="minorHAnsi" w:cstheme="minorHAnsi"/>
                <w:spacing w:val="9"/>
              </w:rPr>
              <w:t xml:space="preserve">software/application should be </w:t>
            </w:r>
            <w:r w:rsidRPr="00176F30">
              <w:rPr>
                <w:rFonts w:asciiTheme="minorHAnsi" w:hAnsiTheme="minorHAnsi" w:cstheme="minorHAnsi"/>
              </w:rPr>
              <w:t>exactly similar</w:t>
            </w:r>
            <w:r w:rsidRPr="00176F30">
              <w:rPr>
                <w:rFonts w:asciiTheme="minorHAnsi" w:hAnsiTheme="minorHAnsi" w:cstheme="minorHAnsi"/>
                <w:spacing w:val="68"/>
              </w:rPr>
              <w:t xml:space="preserve"> </w:t>
            </w:r>
            <w:r w:rsidRPr="00176F30">
              <w:rPr>
                <w:rFonts w:asciiTheme="minorHAnsi" w:hAnsiTheme="minorHAnsi" w:cstheme="minorHAnsi"/>
              </w:rPr>
              <w:t>to</w:t>
            </w:r>
            <w:r w:rsidRPr="00176F30">
              <w:rPr>
                <w:rFonts w:asciiTheme="minorHAnsi" w:hAnsiTheme="minorHAnsi" w:cstheme="minorHAnsi"/>
                <w:spacing w:val="67"/>
              </w:rPr>
              <w:t xml:space="preserve"> </w:t>
            </w:r>
            <w:r w:rsidRPr="00176F30">
              <w:rPr>
                <w:rFonts w:asciiTheme="minorHAnsi" w:hAnsiTheme="minorHAnsi" w:cstheme="minorHAnsi"/>
                <w:spacing w:val="9"/>
              </w:rPr>
              <w:t>production</w:t>
            </w:r>
            <w:r w:rsidRPr="00176F30">
              <w:rPr>
                <w:rFonts w:asciiTheme="minorHAnsi" w:hAnsiTheme="minorHAnsi" w:cstheme="minorHAnsi"/>
                <w:spacing w:val="67"/>
              </w:rPr>
              <w:t xml:space="preserve"> </w:t>
            </w:r>
            <w:r w:rsidRPr="00176F30">
              <w:rPr>
                <w:rFonts w:asciiTheme="minorHAnsi" w:hAnsiTheme="minorHAnsi" w:cstheme="minorHAnsi"/>
              </w:rPr>
              <w:t>environment</w:t>
            </w:r>
          </w:p>
        </w:tc>
        <w:tc>
          <w:tcPr>
            <w:tcW w:w="851" w:type="dxa"/>
          </w:tcPr>
          <w:p w14:paraId="5354A5C6" w14:textId="77777777" w:rsidR="00002CC4" w:rsidRPr="00176F30" w:rsidRDefault="00002CC4" w:rsidP="00CC2B8B">
            <w:pPr>
              <w:pStyle w:val="TableParagraph"/>
              <w:rPr>
                <w:rFonts w:asciiTheme="minorHAnsi" w:hAnsiTheme="minorHAnsi" w:cstheme="minorHAnsi"/>
                <w:sz w:val="20"/>
              </w:rPr>
            </w:pPr>
          </w:p>
        </w:tc>
        <w:tc>
          <w:tcPr>
            <w:tcW w:w="1330" w:type="dxa"/>
          </w:tcPr>
          <w:p w14:paraId="716878CA" w14:textId="77777777" w:rsidR="00002CC4" w:rsidRPr="00176F30" w:rsidRDefault="00002CC4" w:rsidP="00CC2B8B">
            <w:pPr>
              <w:pStyle w:val="TableParagraph"/>
              <w:rPr>
                <w:rFonts w:asciiTheme="minorHAnsi" w:hAnsiTheme="minorHAnsi" w:cstheme="minorHAnsi"/>
                <w:sz w:val="20"/>
              </w:rPr>
            </w:pPr>
          </w:p>
        </w:tc>
      </w:tr>
      <w:tr w:rsidR="00002CC4" w14:paraId="51B0CD06" w14:textId="77777777" w:rsidTr="00CC2B8B">
        <w:trPr>
          <w:trHeight w:val="503"/>
        </w:trPr>
        <w:tc>
          <w:tcPr>
            <w:tcW w:w="711" w:type="dxa"/>
          </w:tcPr>
          <w:p w14:paraId="17F169AD" w14:textId="77777777" w:rsidR="00002CC4" w:rsidRPr="00176F30" w:rsidRDefault="00002CC4" w:rsidP="00CC2B8B">
            <w:pPr>
              <w:pStyle w:val="TableParagraph"/>
              <w:spacing w:line="248" w:lineRule="exact"/>
              <w:rPr>
                <w:rFonts w:asciiTheme="minorHAnsi" w:hAnsiTheme="minorHAnsi" w:cstheme="minorHAnsi"/>
              </w:rPr>
            </w:pPr>
            <w:r w:rsidRPr="00176F30">
              <w:rPr>
                <w:rFonts w:asciiTheme="minorHAnsi" w:hAnsiTheme="minorHAnsi" w:cstheme="minorHAnsi"/>
                <w:spacing w:val="11"/>
              </w:rPr>
              <w:t>5.</w:t>
            </w:r>
          </w:p>
        </w:tc>
        <w:tc>
          <w:tcPr>
            <w:tcW w:w="5713" w:type="dxa"/>
          </w:tcPr>
          <w:p w14:paraId="236FCACC" w14:textId="77777777" w:rsidR="00002CC4" w:rsidRPr="00176F30" w:rsidRDefault="00002CC4" w:rsidP="00CC2B8B">
            <w:pPr>
              <w:pStyle w:val="TableParagraph"/>
              <w:spacing w:before="5" w:line="231" w:lineRule="exact"/>
              <w:ind w:left="107"/>
              <w:rPr>
                <w:rFonts w:asciiTheme="minorHAnsi" w:hAnsiTheme="minorHAnsi" w:cstheme="minorHAnsi"/>
              </w:rPr>
            </w:pPr>
            <w:r w:rsidRPr="00176F30">
              <w:rPr>
                <w:rFonts w:asciiTheme="minorHAnsi" w:hAnsiTheme="minorHAnsi" w:cstheme="minorHAnsi"/>
              </w:rPr>
              <w:t>Hardware</w:t>
            </w:r>
            <w:r w:rsidRPr="00176F30">
              <w:rPr>
                <w:rFonts w:asciiTheme="minorHAnsi" w:hAnsiTheme="minorHAnsi" w:cstheme="minorHAnsi"/>
                <w:spacing w:val="8"/>
              </w:rPr>
              <w:t xml:space="preserve"> </w:t>
            </w:r>
            <w:r w:rsidRPr="00176F30">
              <w:rPr>
                <w:rFonts w:asciiTheme="minorHAnsi" w:hAnsiTheme="minorHAnsi" w:cstheme="minorHAnsi"/>
              </w:rPr>
              <w:t>equipment</w:t>
            </w:r>
            <w:r w:rsidRPr="00176F30">
              <w:rPr>
                <w:rFonts w:asciiTheme="minorHAnsi" w:hAnsiTheme="minorHAnsi" w:cstheme="minorHAnsi"/>
                <w:spacing w:val="10"/>
              </w:rPr>
              <w:t xml:space="preserve"> </w:t>
            </w:r>
            <w:r w:rsidRPr="00176F30">
              <w:rPr>
                <w:rFonts w:asciiTheme="minorHAnsi" w:hAnsiTheme="minorHAnsi" w:cstheme="minorHAnsi"/>
              </w:rPr>
              <w:t>should</w:t>
            </w:r>
            <w:r w:rsidRPr="00176F30">
              <w:rPr>
                <w:rFonts w:asciiTheme="minorHAnsi" w:hAnsiTheme="minorHAnsi" w:cstheme="minorHAnsi"/>
                <w:spacing w:val="8"/>
              </w:rPr>
              <w:t xml:space="preserve"> </w:t>
            </w:r>
            <w:r w:rsidRPr="00176F30">
              <w:rPr>
                <w:rFonts w:asciiTheme="minorHAnsi" w:hAnsiTheme="minorHAnsi" w:cstheme="minorHAnsi"/>
              </w:rPr>
              <w:t>be</w:t>
            </w:r>
            <w:r w:rsidRPr="00176F30">
              <w:rPr>
                <w:rFonts w:asciiTheme="minorHAnsi" w:hAnsiTheme="minorHAnsi" w:cstheme="minorHAnsi"/>
                <w:spacing w:val="8"/>
              </w:rPr>
              <w:t xml:space="preserve"> </w:t>
            </w:r>
            <w:r w:rsidRPr="00176F30">
              <w:rPr>
                <w:rFonts w:asciiTheme="minorHAnsi" w:hAnsiTheme="minorHAnsi" w:cstheme="minorHAnsi"/>
              </w:rPr>
              <w:t>scalable</w:t>
            </w:r>
            <w:r w:rsidRPr="00176F30">
              <w:rPr>
                <w:rFonts w:asciiTheme="minorHAnsi" w:hAnsiTheme="minorHAnsi" w:cstheme="minorHAnsi"/>
                <w:spacing w:val="8"/>
              </w:rPr>
              <w:t xml:space="preserve"> </w:t>
            </w:r>
            <w:r w:rsidRPr="00176F30">
              <w:rPr>
                <w:rFonts w:asciiTheme="minorHAnsi" w:hAnsiTheme="minorHAnsi" w:cstheme="minorHAnsi"/>
              </w:rPr>
              <w:t>to</w:t>
            </w:r>
            <w:r w:rsidRPr="00176F30">
              <w:rPr>
                <w:rFonts w:asciiTheme="minorHAnsi" w:hAnsiTheme="minorHAnsi" w:cstheme="minorHAnsi"/>
                <w:spacing w:val="3"/>
              </w:rPr>
              <w:t xml:space="preserve"> </w:t>
            </w:r>
            <w:r w:rsidRPr="00176F30">
              <w:rPr>
                <w:rFonts w:asciiTheme="minorHAnsi" w:hAnsiTheme="minorHAnsi" w:cstheme="minorHAnsi"/>
              </w:rPr>
              <w:t xml:space="preserve">support </w:t>
            </w:r>
            <w:r w:rsidRPr="00176F30">
              <w:rPr>
                <w:rFonts w:asciiTheme="minorHAnsi" w:hAnsiTheme="minorHAnsi" w:cstheme="minorHAnsi"/>
                <w:spacing w:val="-56"/>
              </w:rPr>
              <w:t xml:space="preserve"> </w:t>
            </w:r>
            <w:r w:rsidRPr="00176F30">
              <w:rPr>
                <w:rFonts w:asciiTheme="minorHAnsi" w:hAnsiTheme="minorHAnsi" w:cstheme="minorHAnsi"/>
                <w:spacing w:val="9"/>
              </w:rPr>
              <w:t>increased</w:t>
            </w:r>
            <w:r w:rsidRPr="00176F30">
              <w:rPr>
                <w:rFonts w:asciiTheme="minorHAnsi" w:hAnsiTheme="minorHAnsi" w:cstheme="minorHAnsi"/>
                <w:spacing w:val="24"/>
              </w:rPr>
              <w:t xml:space="preserve"> </w:t>
            </w:r>
            <w:r w:rsidRPr="00176F30">
              <w:rPr>
                <w:rFonts w:asciiTheme="minorHAnsi" w:hAnsiTheme="minorHAnsi" w:cstheme="minorHAnsi"/>
                <w:spacing w:val="9"/>
              </w:rPr>
              <w:t>requirements</w:t>
            </w:r>
            <w:r w:rsidRPr="00176F30">
              <w:rPr>
                <w:rFonts w:asciiTheme="minorHAnsi" w:hAnsiTheme="minorHAnsi" w:cstheme="minorHAnsi"/>
                <w:spacing w:val="28"/>
              </w:rPr>
              <w:t xml:space="preserve"> </w:t>
            </w:r>
            <w:r w:rsidRPr="00176F30">
              <w:rPr>
                <w:rFonts w:asciiTheme="minorHAnsi" w:hAnsiTheme="minorHAnsi" w:cstheme="minorHAnsi"/>
              </w:rPr>
              <w:t>of</w:t>
            </w:r>
            <w:r w:rsidRPr="00176F30">
              <w:rPr>
                <w:rFonts w:asciiTheme="minorHAnsi" w:hAnsiTheme="minorHAnsi" w:cstheme="minorHAnsi"/>
                <w:spacing w:val="29"/>
              </w:rPr>
              <w:t xml:space="preserve"> </w:t>
            </w:r>
            <w:r w:rsidRPr="00176F30">
              <w:rPr>
                <w:rFonts w:asciiTheme="minorHAnsi" w:hAnsiTheme="minorHAnsi" w:cstheme="minorHAnsi"/>
              </w:rPr>
              <w:t>the</w:t>
            </w:r>
            <w:r w:rsidRPr="00176F30">
              <w:rPr>
                <w:rFonts w:asciiTheme="minorHAnsi" w:hAnsiTheme="minorHAnsi" w:cstheme="minorHAnsi"/>
                <w:spacing w:val="27"/>
              </w:rPr>
              <w:t xml:space="preserve"> </w:t>
            </w:r>
            <w:r w:rsidRPr="00176F30">
              <w:rPr>
                <w:rFonts w:asciiTheme="minorHAnsi" w:hAnsiTheme="minorHAnsi" w:cstheme="minorHAnsi"/>
              </w:rPr>
              <w:t>Bank</w:t>
            </w:r>
          </w:p>
        </w:tc>
        <w:tc>
          <w:tcPr>
            <w:tcW w:w="851" w:type="dxa"/>
          </w:tcPr>
          <w:p w14:paraId="12C3A963" w14:textId="77777777" w:rsidR="00002CC4" w:rsidRPr="00176F30" w:rsidRDefault="00002CC4" w:rsidP="00CC2B8B">
            <w:pPr>
              <w:pStyle w:val="TableParagraph"/>
              <w:rPr>
                <w:rFonts w:asciiTheme="minorHAnsi" w:hAnsiTheme="minorHAnsi" w:cstheme="minorHAnsi"/>
                <w:sz w:val="20"/>
              </w:rPr>
            </w:pPr>
          </w:p>
        </w:tc>
        <w:tc>
          <w:tcPr>
            <w:tcW w:w="1330" w:type="dxa"/>
          </w:tcPr>
          <w:p w14:paraId="7745F40F" w14:textId="77777777" w:rsidR="00002CC4" w:rsidRPr="00176F30" w:rsidRDefault="00002CC4" w:rsidP="00CC2B8B">
            <w:pPr>
              <w:pStyle w:val="TableParagraph"/>
              <w:rPr>
                <w:rFonts w:asciiTheme="minorHAnsi" w:hAnsiTheme="minorHAnsi" w:cstheme="minorHAnsi"/>
                <w:sz w:val="20"/>
              </w:rPr>
            </w:pPr>
          </w:p>
        </w:tc>
      </w:tr>
      <w:tr w:rsidR="00002CC4" w14:paraId="25CD443C" w14:textId="77777777" w:rsidTr="00CC2B8B">
        <w:trPr>
          <w:trHeight w:val="506"/>
        </w:trPr>
        <w:tc>
          <w:tcPr>
            <w:tcW w:w="711" w:type="dxa"/>
          </w:tcPr>
          <w:p w14:paraId="06B6367A" w14:textId="77777777" w:rsidR="00002CC4" w:rsidRPr="00176F30" w:rsidRDefault="00002CC4" w:rsidP="00CC2B8B">
            <w:pPr>
              <w:pStyle w:val="TableParagraph"/>
              <w:spacing w:before="1"/>
              <w:rPr>
                <w:rFonts w:asciiTheme="minorHAnsi" w:hAnsiTheme="minorHAnsi" w:cstheme="minorHAnsi"/>
              </w:rPr>
            </w:pPr>
            <w:r w:rsidRPr="00176F30">
              <w:rPr>
                <w:rFonts w:asciiTheme="minorHAnsi" w:hAnsiTheme="minorHAnsi" w:cstheme="minorHAnsi"/>
                <w:spacing w:val="11"/>
              </w:rPr>
              <w:t>6.</w:t>
            </w:r>
          </w:p>
        </w:tc>
        <w:tc>
          <w:tcPr>
            <w:tcW w:w="5713" w:type="dxa"/>
          </w:tcPr>
          <w:p w14:paraId="17548AE3" w14:textId="77777777" w:rsidR="00002CC4" w:rsidRPr="00176F30" w:rsidRDefault="00002CC4" w:rsidP="00CC2B8B">
            <w:pPr>
              <w:pStyle w:val="TableParagraph"/>
              <w:spacing w:line="248" w:lineRule="exact"/>
              <w:ind w:left="107"/>
              <w:rPr>
                <w:rFonts w:asciiTheme="minorHAnsi" w:hAnsiTheme="minorHAnsi" w:cstheme="minorHAnsi"/>
              </w:rPr>
            </w:pPr>
            <w:r w:rsidRPr="00176F30">
              <w:rPr>
                <w:rFonts w:asciiTheme="minorHAnsi" w:hAnsiTheme="minorHAnsi" w:cstheme="minorHAnsi"/>
                <w:spacing w:val="9"/>
              </w:rPr>
              <w:t>Solution/Application</w:t>
            </w:r>
            <w:r w:rsidRPr="00176F30">
              <w:rPr>
                <w:rFonts w:asciiTheme="minorHAnsi" w:hAnsiTheme="minorHAnsi" w:cstheme="minorHAnsi"/>
                <w:spacing w:val="48"/>
              </w:rPr>
              <w:t xml:space="preserve"> </w:t>
            </w:r>
            <w:r w:rsidRPr="00176F30">
              <w:rPr>
                <w:rFonts w:asciiTheme="minorHAnsi" w:hAnsiTheme="minorHAnsi" w:cstheme="minorHAnsi"/>
              </w:rPr>
              <w:t>should</w:t>
            </w:r>
            <w:r w:rsidRPr="00176F30">
              <w:rPr>
                <w:rFonts w:asciiTheme="minorHAnsi" w:hAnsiTheme="minorHAnsi" w:cstheme="minorHAnsi"/>
                <w:spacing w:val="49"/>
              </w:rPr>
              <w:t xml:space="preserve"> </w:t>
            </w:r>
            <w:r w:rsidRPr="00176F30">
              <w:rPr>
                <w:rFonts w:asciiTheme="minorHAnsi" w:hAnsiTheme="minorHAnsi" w:cstheme="minorHAnsi"/>
              </w:rPr>
              <w:t>be</w:t>
            </w:r>
            <w:r w:rsidRPr="00176F30">
              <w:rPr>
                <w:rFonts w:asciiTheme="minorHAnsi" w:hAnsiTheme="minorHAnsi" w:cstheme="minorHAnsi"/>
                <w:spacing w:val="44"/>
              </w:rPr>
              <w:t xml:space="preserve"> </w:t>
            </w:r>
            <w:r w:rsidRPr="00176F30">
              <w:rPr>
                <w:rFonts w:asciiTheme="minorHAnsi" w:hAnsiTheme="minorHAnsi" w:cstheme="minorHAnsi"/>
                <w:spacing w:val="9"/>
              </w:rPr>
              <w:t>platform agnostic.</w:t>
            </w:r>
          </w:p>
        </w:tc>
        <w:tc>
          <w:tcPr>
            <w:tcW w:w="851" w:type="dxa"/>
          </w:tcPr>
          <w:p w14:paraId="2160F285" w14:textId="77777777" w:rsidR="00002CC4" w:rsidRPr="00176F30" w:rsidRDefault="00002CC4" w:rsidP="00CC2B8B">
            <w:pPr>
              <w:pStyle w:val="TableParagraph"/>
              <w:rPr>
                <w:rFonts w:asciiTheme="minorHAnsi" w:hAnsiTheme="minorHAnsi" w:cstheme="minorHAnsi"/>
                <w:sz w:val="20"/>
              </w:rPr>
            </w:pPr>
          </w:p>
        </w:tc>
        <w:tc>
          <w:tcPr>
            <w:tcW w:w="1330" w:type="dxa"/>
          </w:tcPr>
          <w:p w14:paraId="1F4499CE" w14:textId="77777777" w:rsidR="00002CC4" w:rsidRPr="00176F30" w:rsidRDefault="00002CC4" w:rsidP="00CC2B8B">
            <w:pPr>
              <w:pStyle w:val="TableParagraph"/>
              <w:rPr>
                <w:rFonts w:asciiTheme="minorHAnsi" w:hAnsiTheme="minorHAnsi" w:cstheme="minorHAnsi"/>
                <w:sz w:val="20"/>
              </w:rPr>
            </w:pPr>
          </w:p>
        </w:tc>
      </w:tr>
      <w:tr w:rsidR="00002CC4" w14:paraId="37B8FC07" w14:textId="77777777" w:rsidTr="00CC2B8B">
        <w:trPr>
          <w:trHeight w:val="591"/>
        </w:trPr>
        <w:tc>
          <w:tcPr>
            <w:tcW w:w="711" w:type="dxa"/>
          </w:tcPr>
          <w:p w14:paraId="4EBF87D0" w14:textId="77777777" w:rsidR="00002CC4" w:rsidRPr="00176F30" w:rsidRDefault="00002CC4" w:rsidP="00CC2B8B">
            <w:pPr>
              <w:pStyle w:val="TableParagraph"/>
              <w:spacing w:line="248" w:lineRule="exact"/>
              <w:rPr>
                <w:rFonts w:asciiTheme="minorHAnsi" w:hAnsiTheme="minorHAnsi" w:cstheme="minorHAnsi"/>
              </w:rPr>
            </w:pPr>
            <w:r w:rsidRPr="00176F30">
              <w:rPr>
                <w:rFonts w:asciiTheme="minorHAnsi" w:hAnsiTheme="minorHAnsi" w:cstheme="minorHAnsi"/>
                <w:spacing w:val="11"/>
              </w:rPr>
              <w:t>7.</w:t>
            </w:r>
          </w:p>
        </w:tc>
        <w:tc>
          <w:tcPr>
            <w:tcW w:w="5713" w:type="dxa"/>
          </w:tcPr>
          <w:p w14:paraId="24CA247C" w14:textId="77777777" w:rsidR="00002CC4" w:rsidRPr="00176F30" w:rsidRDefault="00002CC4" w:rsidP="00CC2B8B">
            <w:pPr>
              <w:pStyle w:val="TableParagraph"/>
              <w:spacing w:before="1" w:line="242" w:lineRule="auto"/>
              <w:ind w:left="107"/>
              <w:rPr>
                <w:rFonts w:asciiTheme="minorHAnsi" w:hAnsiTheme="minorHAnsi" w:cstheme="minorHAnsi"/>
              </w:rPr>
            </w:pPr>
            <w:r w:rsidRPr="00176F30">
              <w:rPr>
                <w:rFonts w:asciiTheme="minorHAnsi" w:hAnsiTheme="minorHAnsi" w:cstheme="minorHAnsi"/>
                <w:spacing w:val="9"/>
              </w:rPr>
              <w:t>Load/Stress/Performance</w:t>
            </w:r>
            <w:r w:rsidRPr="00176F30">
              <w:rPr>
                <w:rFonts w:asciiTheme="minorHAnsi" w:hAnsiTheme="minorHAnsi" w:cstheme="minorHAnsi"/>
                <w:spacing w:val="66"/>
              </w:rPr>
              <w:t xml:space="preserve"> </w:t>
            </w:r>
            <w:r w:rsidRPr="00176F30">
              <w:rPr>
                <w:rFonts w:asciiTheme="minorHAnsi" w:hAnsiTheme="minorHAnsi" w:cstheme="minorHAnsi"/>
              </w:rPr>
              <w:t>reports</w:t>
            </w:r>
            <w:r w:rsidRPr="00176F30">
              <w:rPr>
                <w:rFonts w:asciiTheme="minorHAnsi" w:hAnsiTheme="minorHAnsi" w:cstheme="minorHAnsi"/>
                <w:spacing w:val="13"/>
              </w:rPr>
              <w:t xml:space="preserve"> </w:t>
            </w:r>
            <w:r w:rsidRPr="00176F30">
              <w:rPr>
                <w:rFonts w:asciiTheme="minorHAnsi" w:hAnsiTheme="minorHAnsi" w:cstheme="minorHAnsi"/>
              </w:rPr>
              <w:t>are</w:t>
            </w:r>
            <w:r w:rsidRPr="00176F30">
              <w:rPr>
                <w:rFonts w:asciiTheme="minorHAnsi" w:hAnsiTheme="minorHAnsi" w:cstheme="minorHAnsi"/>
                <w:spacing w:val="13"/>
              </w:rPr>
              <w:t xml:space="preserve"> </w:t>
            </w:r>
            <w:r w:rsidRPr="00176F30">
              <w:rPr>
                <w:rFonts w:asciiTheme="minorHAnsi" w:hAnsiTheme="minorHAnsi" w:cstheme="minorHAnsi"/>
              </w:rPr>
              <w:t>available</w:t>
            </w:r>
            <w:r w:rsidRPr="00176F30">
              <w:rPr>
                <w:rFonts w:asciiTheme="minorHAnsi" w:hAnsiTheme="minorHAnsi" w:cstheme="minorHAnsi"/>
                <w:spacing w:val="8"/>
              </w:rPr>
              <w:t xml:space="preserve"> </w:t>
            </w:r>
            <w:r w:rsidRPr="00176F30">
              <w:rPr>
                <w:rFonts w:asciiTheme="minorHAnsi" w:hAnsiTheme="minorHAnsi" w:cstheme="minorHAnsi"/>
              </w:rPr>
              <w:t>for</w:t>
            </w:r>
            <w:r w:rsidRPr="00176F30">
              <w:rPr>
                <w:rFonts w:asciiTheme="minorHAnsi" w:hAnsiTheme="minorHAnsi" w:cstheme="minorHAnsi"/>
                <w:spacing w:val="-56"/>
              </w:rPr>
              <w:t xml:space="preserve"> </w:t>
            </w:r>
            <w:r w:rsidRPr="00176F30">
              <w:rPr>
                <w:rFonts w:asciiTheme="minorHAnsi" w:hAnsiTheme="minorHAnsi" w:cstheme="minorHAnsi"/>
                <w:spacing w:val="9"/>
              </w:rPr>
              <w:t>prescribed</w:t>
            </w:r>
            <w:r w:rsidRPr="00176F30">
              <w:rPr>
                <w:rFonts w:asciiTheme="minorHAnsi" w:hAnsiTheme="minorHAnsi" w:cstheme="minorHAnsi"/>
                <w:spacing w:val="23"/>
              </w:rPr>
              <w:t xml:space="preserve"> </w:t>
            </w:r>
            <w:r w:rsidRPr="00176F30">
              <w:rPr>
                <w:rFonts w:asciiTheme="minorHAnsi" w:hAnsiTheme="minorHAnsi" w:cstheme="minorHAnsi"/>
              </w:rPr>
              <w:t>combination</w:t>
            </w:r>
            <w:r w:rsidRPr="00176F30">
              <w:rPr>
                <w:rFonts w:asciiTheme="minorHAnsi" w:hAnsiTheme="minorHAnsi" w:cstheme="minorHAnsi"/>
                <w:spacing w:val="35"/>
              </w:rPr>
              <w:t xml:space="preserve"> </w:t>
            </w:r>
            <w:r w:rsidRPr="00176F30">
              <w:rPr>
                <w:rFonts w:asciiTheme="minorHAnsi" w:hAnsiTheme="minorHAnsi" w:cstheme="minorHAnsi"/>
              </w:rPr>
              <w:t>of</w:t>
            </w:r>
            <w:r w:rsidRPr="00176F30">
              <w:rPr>
                <w:rFonts w:asciiTheme="minorHAnsi" w:hAnsiTheme="minorHAnsi" w:cstheme="minorHAnsi"/>
                <w:spacing w:val="33"/>
              </w:rPr>
              <w:t xml:space="preserve"> </w:t>
            </w:r>
            <w:r w:rsidRPr="00176F30">
              <w:rPr>
                <w:rFonts w:asciiTheme="minorHAnsi" w:hAnsiTheme="minorHAnsi" w:cstheme="minorHAnsi"/>
              </w:rPr>
              <w:t>OS,</w:t>
            </w:r>
            <w:r w:rsidRPr="00176F30">
              <w:rPr>
                <w:rFonts w:asciiTheme="minorHAnsi" w:hAnsiTheme="minorHAnsi" w:cstheme="minorHAnsi"/>
                <w:spacing w:val="33"/>
              </w:rPr>
              <w:t xml:space="preserve"> </w:t>
            </w:r>
            <w:r w:rsidRPr="00176F30">
              <w:rPr>
                <w:rFonts w:asciiTheme="minorHAnsi" w:hAnsiTheme="minorHAnsi" w:cstheme="minorHAnsi"/>
              </w:rPr>
              <w:t>DB,</w:t>
            </w:r>
            <w:r w:rsidRPr="00176F30">
              <w:rPr>
                <w:rFonts w:asciiTheme="minorHAnsi" w:hAnsiTheme="minorHAnsi" w:cstheme="minorHAnsi"/>
                <w:spacing w:val="33"/>
              </w:rPr>
              <w:t xml:space="preserve"> </w:t>
            </w:r>
            <w:r w:rsidRPr="00176F30">
              <w:rPr>
                <w:rFonts w:asciiTheme="minorHAnsi" w:hAnsiTheme="minorHAnsi" w:cstheme="minorHAnsi"/>
                <w:spacing w:val="9"/>
              </w:rPr>
              <w:t>Middleware &amp; e</w:t>
            </w:r>
            <w:r w:rsidRPr="00176F30">
              <w:rPr>
                <w:rFonts w:asciiTheme="minorHAnsi" w:hAnsiTheme="minorHAnsi" w:cstheme="minorHAnsi"/>
              </w:rPr>
              <w:t>tc.</w:t>
            </w:r>
          </w:p>
        </w:tc>
        <w:tc>
          <w:tcPr>
            <w:tcW w:w="851" w:type="dxa"/>
          </w:tcPr>
          <w:p w14:paraId="79E66E6D" w14:textId="77777777" w:rsidR="00002CC4" w:rsidRPr="00176F30" w:rsidRDefault="00002CC4" w:rsidP="00CC2B8B">
            <w:pPr>
              <w:pStyle w:val="TableParagraph"/>
              <w:rPr>
                <w:rFonts w:asciiTheme="minorHAnsi" w:hAnsiTheme="minorHAnsi" w:cstheme="minorHAnsi"/>
                <w:sz w:val="20"/>
              </w:rPr>
            </w:pPr>
          </w:p>
        </w:tc>
        <w:tc>
          <w:tcPr>
            <w:tcW w:w="1330" w:type="dxa"/>
          </w:tcPr>
          <w:p w14:paraId="18275372" w14:textId="77777777" w:rsidR="00002CC4" w:rsidRPr="00176F30" w:rsidRDefault="00002CC4" w:rsidP="00CC2B8B">
            <w:pPr>
              <w:pStyle w:val="TableParagraph"/>
              <w:rPr>
                <w:rFonts w:asciiTheme="minorHAnsi" w:hAnsiTheme="minorHAnsi" w:cstheme="minorHAnsi"/>
                <w:sz w:val="20"/>
              </w:rPr>
            </w:pPr>
          </w:p>
        </w:tc>
      </w:tr>
      <w:tr w:rsidR="00002CC4" w14:paraId="056BD1EE" w14:textId="77777777" w:rsidTr="00CC2B8B">
        <w:trPr>
          <w:trHeight w:val="351"/>
        </w:trPr>
        <w:tc>
          <w:tcPr>
            <w:tcW w:w="711" w:type="dxa"/>
          </w:tcPr>
          <w:p w14:paraId="4EA97A8C"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b/>
              </w:rPr>
              <w:t>D</w:t>
            </w:r>
          </w:p>
        </w:tc>
        <w:tc>
          <w:tcPr>
            <w:tcW w:w="5713" w:type="dxa"/>
          </w:tcPr>
          <w:p w14:paraId="56CF3D2D" w14:textId="77777777" w:rsidR="00002CC4" w:rsidRPr="00176F30" w:rsidRDefault="00002CC4" w:rsidP="00CC2B8B">
            <w:pPr>
              <w:pStyle w:val="TableParagraph"/>
              <w:spacing w:before="3" w:line="231" w:lineRule="exact"/>
              <w:ind w:left="107"/>
              <w:rPr>
                <w:rFonts w:asciiTheme="minorHAnsi" w:hAnsiTheme="minorHAnsi" w:cstheme="minorHAnsi"/>
              </w:rPr>
            </w:pPr>
            <w:r w:rsidRPr="00176F30">
              <w:rPr>
                <w:rFonts w:asciiTheme="minorHAnsi" w:hAnsiTheme="minorHAnsi" w:cstheme="minorHAnsi"/>
                <w:b/>
                <w:spacing w:val="9"/>
              </w:rPr>
              <w:t>Availability</w:t>
            </w:r>
            <w:r w:rsidRPr="00176F30">
              <w:rPr>
                <w:rFonts w:asciiTheme="minorHAnsi" w:hAnsiTheme="minorHAnsi" w:cstheme="minorHAnsi"/>
                <w:b/>
                <w:spacing w:val="24"/>
              </w:rPr>
              <w:t xml:space="preserve"> </w:t>
            </w:r>
            <w:r w:rsidRPr="00176F30">
              <w:rPr>
                <w:rFonts w:asciiTheme="minorHAnsi" w:hAnsiTheme="minorHAnsi" w:cstheme="minorHAnsi"/>
                <w:b/>
                <w:spacing w:val="11"/>
              </w:rPr>
              <w:t>Parameters</w:t>
            </w:r>
          </w:p>
        </w:tc>
        <w:tc>
          <w:tcPr>
            <w:tcW w:w="851" w:type="dxa"/>
          </w:tcPr>
          <w:p w14:paraId="676ACBE6" w14:textId="77777777" w:rsidR="00002CC4" w:rsidRPr="00176F30" w:rsidRDefault="00002CC4" w:rsidP="00CC2B8B">
            <w:pPr>
              <w:pStyle w:val="TableParagraph"/>
              <w:rPr>
                <w:rFonts w:asciiTheme="minorHAnsi" w:hAnsiTheme="minorHAnsi" w:cstheme="minorHAnsi"/>
                <w:sz w:val="20"/>
              </w:rPr>
            </w:pPr>
          </w:p>
        </w:tc>
        <w:tc>
          <w:tcPr>
            <w:tcW w:w="1330" w:type="dxa"/>
          </w:tcPr>
          <w:p w14:paraId="071D2D9F" w14:textId="77777777" w:rsidR="00002CC4" w:rsidRPr="00176F30" w:rsidRDefault="00002CC4" w:rsidP="00CC2B8B">
            <w:pPr>
              <w:pStyle w:val="TableParagraph"/>
              <w:rPr>
                <w:rFonts w:asciiTheme="minorHAnsi" w:hAnsiTheme="minorHAnsi" w:cstheme="minorHAnsi"/>
                <w:sz w:val="20"/>
              </w:rPr>
            </w:pPr>
          </w:p>
        </w:tc>
      </w:tr>
      <w:tr w:rsidR="00002CC4" w14:paraId="7D144E4A" w14:textId="77777777" w:rsidTr="00CC2B8B">
        <w:trPr>
          <w:trHeight w:val="253"/>
        </w:trPr>
        <w:tc>
          <w:tcPr>
            <w:tcW w:w="711" w:type="dxa"/>
          </w:tcPr>
          <w:p w14:paraId="14614E89" w14:textId="77777777" w:rsidR="00002CC4" w:rsidRPr="00176F30" w:rsidRDefault="00002CC4" w:rsidP="00CC2B8B">
            <w:pPr>
              <w:pStyle w:val="TableParagraph"/>
              <w:spacing w:line="234" w:lineRule="exact"/>
              <w:rPr>
                <w:rFonts w:asciiTheme="minorHAnsi" w:hAnsiTheme="minorHAnsi" w:cstheme="minorHAnsi"/>
                <w:b/>
              </w:rPr>
            </w:pPr>
            <w:r w:rsidRPr="00176F30">
              <w:rPr>
                <w:rFonts w:asciiTheme="minorHAnsi" w:hAnsiTheme="minorHAnsi" w:cstheme="minorHAnsi"/>
                <w:spacing w:val="11"/>
              </w:rPr>
              <w:t>1.</w:t>
            </w:r>
          </w:p>
        </w:tc>
        <w:tc>
          <w:tcPr>
            <w:tcW w:w="5713" w:type="dxa"/>
          </w:tcPr>
          <w:p w14:paraId="740EA4A6" w14:textId="77777777" w:rsidR="00002CC4" w:rsidRPr="00176F30" w:rsidRDefault="00002CC4" w:rsidP="00CC2B8B">
            <w:pPr>
              <w:pStyle w:val="TableParagraph"/>
              <w:spacing w:line="234" w:lineRule="exact"/>
              <w:ind w:left="107"/>
              <w:rPr>
                <w:rFonts w:asciiTheme="minorHAnsi" w:hAnsiTheme="minorHAnsi" w:cstheme="minorHAnsi"/>
                <w:b/>
              </w:rPr>
            </w:pPr>
            <w:r w:rsidRPr="00176F30">
              <w:rPr>
                <w:rFonts w:asciiTheme="minorHAnsi" w:hAnsiTheme="minorHAnsi" w:cstheme="minorHAnsi"/>
              </w:rPr>
              <w:t>The</w:t>
            </w:r>
            <w:r w:rsidRPr="00176F30">
              <w:rPr>
                <w:rFonts w:asciiTheme="minorHAnsi" w:hAnsiTheme="minorHAnsi" w:cstheme="minorHAnsi"/>
                <w:spacing w:val="65"/>
              </w:rPr>
              <w:t xml:space="preserve"> </w:t>
            </w:r>
            <w:r w:rsidRPr="00176F30">
              <w:rPr>
                <w:rFonts w:asciiTheme="minorHAnsi" w:hAnsiTheme="minorHAnsi" w:cstheme="minorHAnsi"/>
              </w:rPr>
              <w:t>solution</w:t>
            </w:r>
            <w:r w:rsidRPr="00176F30">
              <w:rPr>
                <w:rFonts w:asciiTheme="minorHAnsi" w:hAnsiTheme="minorHAnsi" w:cstheme="minorHAnsi"/>
                <w:spacing w:val="69"/>
              </w:rPr>
              <w:t xml:space="preserve"> </w:t>
            </w:r>
            <w:r w:rsidRPr="00176F30">
              <w:rPr>
                <w:rFonts w:asciiTheme="minorHAnsi" w:hAnsiTheme="minorHAnsi" w:cstheme="minorHAnsi"/>
              </w:rPr>
              <w:t>should</w:t>
            </w:r>
            <w:r w:rsidRPr="00176F30">
              <w:rPr>
                <w:rFonts w:asciiTheme="minorHAnsi" w:hAnsiTheme="minorHAnsi" w:cstheme="minorHAnsi"/>
                <w:spacing w:val="69"/>
              </w:rPr>
              <w:t xml:space="preserve"> </w:t>
            </w:r>
            <w:r w:rsidRPr="00176F30">
              <w:rPr>
                <w:rFonts w:asciiTheme="minorHAnsi" w:hAnsiTheme="minorHAnsi" w:cstheme="minorHAnsi"/>
              </w:rPr>
              <w:t>be</w:t>
            </w:r>
            <w:r w:rsidRPr="00176F30">
              <w:rPr>
                <w:rFonts w:asciiTheme="minorHAnsi" w:hAnsiTheme="minorHAnsi" w:cstheme="minorHAnsi"/>
                <w:spacing w:val="69"/>
              </w:rPr>
              <w:t xml:space="preserve"> </w:t>
            </w:r>
            <w:r w:rsidRPr="00176F30">
              <w:rPr>
                <w:rFonts w:asciiTheme="minorHAnsi" w:hAnsiTheme="minorHAnsi" w:cstheme="minorHAnsi"/>
              </w:rPr>
              <w:t>available</w:t>
            </w:r>
            <w:r w:rsidRPr="00176F30">
              <w:rPr>
                <w:rFonts w:asciiTheme="minorHAnsi" w:hAnsiTheme="minorHAnsi" w:cstheme="minorHAnsi"/>
                <w:spacing w:val="68"/>
              </w:rPr>
              <w:t xml:space="preserve"> </w:t>
            </w:r>
            <w:r w:rsidRPr="00176F30">
              <w:rPr>
                <w:rFonts w:asciiTheme="minorHAnsi" w:hAnsiTheme="minorHAnsi" w:cstheme="minorHAnsi"/>
              </w:rPr>
              <w:t>24*7</w:t>
            </w:r>
          </w:p>
        </w:tc>
        <w:tc>
          <w:tcPr>
            <w:tcW w:w="851" w:type="dxa"/>
          </w:tcPr>
          <w:p w14:paraId="70CF6E0F" w14:textId="77777777" w:rsidR="00002CC4" w:rsidRPr="00176F30" w:rsidRDefault="00002CC4" w:rsidP="00CC2B8B">
            <w:pPr>
              <w:pStyle w:val="TableParagraph"/>
              <w:rPr>
                <w:rFonts w:asciiTheme="minorHAnsi" w:hAnsiTheme="minorHAnsi" w:cstheme="minorHAnsi"/>
                <w:sz w:val="18"/>
              </w:rPr>
            </w:pPr>
          </w:p>
        </w:tc>
        <w:tc>
          <w:tcPr>
            <w:tcW w:w="1330" w:type="dxa"/>
          </w:tcPr>
          <w:p w14:paraId="60BE3C18" w14:textId="77777777" w:rsidR="00002CC4" w:rsidRPr="00176F30" w:rsidRDefault="00002CC4" w:rsidP="00CC2B8B">
            <w:pPr>
              <w:pStyle w:val="TableParagraph"/>
              <w:rPr>
                <w:rFonts w:asciiTheme="minorHAnsi" w:hAnsiTheme="minorHAnsi" w:cstheme="minorHAnsi"/>
                <w:sz w:val="18"/>
              </w:rPr>
            </w:pPr>
          </w:p>
        </w:tc>
      </w:tr>
      <w:tr w:rsidR="00002CC4" w14:paraId="3F1FC5BF" w14:textId="77777777" w:rsidTr="00CC2B8B">
        <w:trPr>
          <w:trHeight w:val="251"/>
        </w:trPr>
        <w:tc>
          <w:tcPr>
            <w:tcW w:w="711" w:type="dxa"/>
          </w:tcPr>
          <w:p w14:paraId="0F0C6A77" w14:textId="77777777" w:rsidR="00002CC4" w:rsidRPr="00176F30" w:rsidRDefault="00002CC4" w:rsidP="00CC2B8B">
            <w:pPr>
              <w:pStyle w:val="TableParagraph"/>
              <w:spacing w:before="1" w:line="231" w:lineRule="exact"/>
              <w:rPr>
                <w:rFonts w:asciiTheme="minorHAnsi" w:hAnsiTheme="minorHAnsi" w:cstheme="minorHAnsi"/>
              </w:rPr>
            </w:pPr>
            <w:r w:rsidRPr="00176F30">
              <w:rPr>
                <w:rFonts w:asciiTheme="minorHAnsi" w:hAnsiTheme="minorHAnsi" w:cstheme="minorHAnsi"/>
                <w:spacing w:val="11"/>
              </w:rPr>
              <w:t>2.</w:t>
            </w:r>
          </w:p>
        </w:tc>
        <w:tc>
          <w:tcPr>
            <w:tcW w:w="5713" w:type="dxa"/>
          </w:tcPr>
          <w:p w14:paraId="6A5D1B30" w14:textId="77777777" w:rsidR="00002CC4" w:rsidRPr="00176F30" w:rsidRDefault="00002CC4" w:rsidP="00CC2B8B">
            <w:pPr>
              <w:pStyle w:val="TableParagraph"/>
              <w:spacing w:before="1" w:line="231" w:lineRule="exact"/>
              <w:ind w:left="107"/>
              <w:rPr>
                <w:rFonts w:asciiTheme="minorHAnsi" w:hAnsiTheme="minorHAnsi" w:cstheme="minorHAnsi"/>
              </w:rPr>
            </w:pPr>
            <w:r w:rsidRPr="00176F30">
              <w:rPr>
                <w:rFonts w:asciiTheme="minorHAnsi" w:hAnsiTheme="minorHAnsi" w:cstheme="minorHAnsi"/>
                <w:spacing w:val="9"/>
              </w:rPr>
              <w:t>Automatic</w:t>
            </w:r>
            <w:r w:rsidRPr="00176F30">
              <w:rPr>
                <w:rFonts w:asciiTheme="minorHAnsi" w:hAnsiTheme="minorHAnsi" w:cstheme="minorHAnsi"/>
                <w:spacing w:val="9"/>
              </w:rPr>
              <w:tab/>
              <w:t>notification/reporting</w:t>
            </w:r>
            <w:r w:rsidRPr="00176F30">
              <w:rPr>
                <w:rFonts w:asciiTheme="minorHAnsi" w:hAnsiTheme="minorHAnsi" w:cstheme="minorHAnsi"/>
                <w:spacing w:val="9"/>
              </w:rPr>
              <w:tab/>
            </w:r>
            <w:r w:rsidRPr="00176F30">
              <w:rPr>
                <w:rFonts w:asciiTheme="minorHAnsi" w:hAnsiTheme="minorHAnsi" w:cstheme="minorHAnsi"/>
              </w:rPr>
              <w:t>of application</w:t>
            </w:r>
            <w:r w:rsidRPr="00176F30">
              <w:rPr>
                <w:rFonts w:asciiTheme="minorHAnsi" w:hAnsiTheme="minorHAnsi" w:cstheme="minorHAnsi"/>
                <w:spacing w:val="1"/>
              </w:rPr>
              <w:t xml:space="preserve"> </w:t>
            </w:r>
            <w:r w:rsidRPr="00176F30">
              <w:rPr>
                <w:rFonts w:asciiTheme="minorHAnsi" w:hAnsiTheme="minorHAnsi" w:cstheme="minorHAnsi"/>
                <w:spacing w:val="9"/>
              </w:rPr>
              <w:t>unavailability</w:t>
            </w:r>
            <w:r w:rsidRPr="00176F30">
              <w:rPr>
                <w:rFonts w:asciiTheme="minorHAnsi" w:hAnsiTheme="minorHAnsi" w:cstheme="minorHAnsi"/>
                <w:spacing w:val="31"/>
              </w:rPr>
              <w:t xml:space="preserve"> </w:t>
            </w:r>
            <w:r w:rsidRPr="00176F30">
              <w:rPr>
                <w:rFonts w:asciiTheme="minorHAnsi" w:hAnsiTheme="minorHAnsi" w:cstheme="minorHAnsi"/>
              </w:rPr>
              <w:t>through</w:t>
            </w:r>
            <w:r w:rsidRPr="00176F30">
              <w:rPr>
                <w:rFonts w:asciiTheme="minorHAnsi" w:hAnsiTheme="minorHAnsi" w:cstheme="minorHAnsi"/>
                <w:spacing w:val="33"/>
              </w:rPr>
              <w:t xml:space="preserve"> </w:t>
            </w:r>
            <w:r w:rsidRPr="00176F30">
              <w:rPr>
                <w:rFonts w:asciiTheme="minorHAnsi" w:hAnsiTheme="minorHAnsi" w:cstheme="minorHAnsi"/>
              </w:rPr>
              <w:t>mails,</w:t>
            </w:r>
            <w:r w:rsidRPr="00176F30">
              <w:rPr>
                <w:rFonts w:asciiTheme="minorHAnsi" w:hAnsiTheme="minorHAnsi" w:cstheme="minorHAnsi"/>
                <w:spacing w:val="38"/>
              </w:rPr>
              <w:t xml:space="preserve"> </w:t>
            </w:r>
            <w:r w:rsidRPr="00176F30">
              <w:rPr>
                <w:rFonts w:asciiTheme="minorHAnsi" w:hAnsiTheme="minorHAnsi" w:cstheme="minorHAnsi"/>
              </w:rPr>
              <w:t>SMSs,</w:t>
            </w:r>
            <w:r w:rsidRPr="00176F30">
              <w:rPr>
                <w:rFonts w:asciiTheme="minorHAnsi" w:hAnsiTheme="minorHAnsi" w:cstheme="minorHAnsi"/>
                <w:spacing w:val="34"/>
              </w:rPr>
              <w:t xml:space="preserve"> </w:t>
            </w:r>
            <w:r w:rsidRPr="00176F30">
              <w:rPr>
                <w:rFonts w:asciiTheme="minorHAnsi" w:hAnsiTheme="minorHAnsi" w:cstheme="minorHAnsi"/>
              </w:rPr>
              <w:t>etc.</w:t>
            </w:r>
          </w:p>
        </w:tc>
        <w:tc>
          <w:tcPr>
            <w:tcW w:w="851" w:type="dxa"/>
          </w:tcPr>
          <w:p w14:paraId="10E8F6FA" w14:textId="77777777" w:rsidR="00002CC4" w:rsidRPr="00176F30" w:rsidRDefault="00002CC4" w:rsidP="00CC2B8B">
            <w:pPr>
              <w:pStyle w:val="TableParagraph"/>
              <w:rPr>
                <w:rFonts w:asciiTheme="minorHAnsi" w:hAnsiTheme="minorHAnsi" w:cstheme="minorHAnsi"/>
                <w:sz w:val="18"/>
              </w:rPr>
            </w:pPr>
          </w:p>
        </w:tc>
        <w:tc>
          <w:tcPr>
            <w:tcW w:w="1330" w:type="dxa"/>
          </w:tcPr>
          <w:p w14:paraId="545795EF" w14:textId="77777777" w:rsidR="00002CC4" w:rsidRPr="00176F30" w:rsidRDefault="00002CC4" w:rsidP="00CC2B8B">
            <w:pPr>
              <w:pStyle w:val="TableParagraph"/>
              <w:rPr>
                <w:rFonts w:asciiTheme="minorHAnsi" w:hAnsiTheme="minorHAnsi" w:cstheme="minorHAnsi"/>
                <w:sz w:val="18"/>
              </w:rPr>
            </w:pPr>
          </w:p>
        </w:tc>
      </w:tr>
      <w:tr w:rsidR="00002CC4" w14:paraId="6759B3C7" w14:textId="77777777" w:rsidTr="00CC2B8B">
        <w:trPr>
          <w:trHeight w:val="259"/>
        </w:trPr>
        <w:tc>
          <w:tcPr>
            <w:tcW w:w="711" w:type="dxa"/>
          </w:tcPr>
          <w:p w14:paraId="40F1F4A6" w14:textId="77777777" w:rsidR="00002CC4" w:rsidRPr="00176F30" w:rsidRDefault="00002CC4" w:rsidP="00CC2B8B">
            <w:pPr>
              <w:pStyle w:val="TableParagraph"/>
              <w:spacing w:before="1" w:line="231" w:lineRule="exact"/>
              <w:rPr>
                <w:rFonts w:asciiTheme="minorHAnsi" w:hAnsiTheme="minorHAnsi" w:cstheme="minorHAnsi"/>
                <w:spacing w:val="9"/>
              </w:rPr>
            </w:pPr>
            <w:r w:rsidRPr="00176F30">
              <w:rPr>
                <w:rFonts w:asciiTheme="minorHAnsi" w:hAnsiTheme="minorHAnsi" w:cstheme="minorHAnsi"/>
                <w:spacing w:val="9"/>
              </w:rPr>
              <w:t>3.</w:t>
            </w:r>
          </w:p>
        </w:tc>
        <w:tc>
          <w:tcPr>
            <w:tcW w:w="5713" w:type="dxa"/>
          </w:tcPr>
          <w:p w14:paraId="1D4349FE" w14:textId="77777777" w:rsidR="00002CC4" w:rsidRPr="00176F30" w:rsidRDefault="00002CC4" w:rsidP="00CC2B8B">
            <w:pPr>
              <w:pStyle w:val="TableParagraph"/>
              <w:tabs>
                <w:tab w:val="left" w:pos="1422"/>
                <w:tab w:val="left" w:pos="3883"/>
                <w:tab w:val="left" w:pos="4328"/>
              </w:tabs>
              <w:spacing w:line="231" w:lineRule="exact"/>
              <w:ind w:left="107" w:right="215"/>
              <w:rPr>
                <w:rFonts w:asciiTheme="minorHAnsi" w:hAnsiTheme="minorHAnsi" w:cstheme="minorHAnsi"/>
                <w:spacing w:val="9"/>
              </w:rPr>
            </w:pPr>
            <w:r w:rsidRPr="00176F30">
              <w:rPr>
                <w:rFonts w:asciiTheme="minorHAnsi" w:hAnsiTheme="minorHAnsi" w:cstheme="minorHAnsi"/>
                <w:spacing w:val="9"/>
              </w:rPr>
              <w:t>Automated Generation of Monthly availability report</w:t>
            </w:r>
          </w:p>
        </w:tc>
        <w:tc>
          <w:tcPr>
            <w:tcW w:w="851" w:type="dxa"/>
          </w:tcPr>
          <w:p w14:paraId="397A45E7" w14:textId="77777777" w:rsidR="00002CC4" w:rsidRPr="00176F30" w:rsidRDefault="00002CC4" w:rsidP="00CC2B8B">
            <w:pPr>
              <w:pStyle w:val="TableParagraph"/>
              <w:rPr>
                <w:rFonts w:asciiTheme="minorHAnsi" w:hAnsiTheme="minorHAnsi" w:cstheme="minorHAnsi"/>
                <w:sz w:val="20"/>
              </w:rPr>
            </w:pPr>
          </w:p>
        </w:tc>
        <w:tc>
          <w:tcPr>
            <w:tcW w:w="1330" w:type="dxa"/>
          </w:tcPr>
          <w:p w14:paraId="22D88457" w14:textId="77777777" w:rsidR="00002CC4" w:rsidRPr="00176F30" w:rsidRDefault="00002CC4" w:rsidP="00CC2B8B">
            <w:pPr>
              <w:pStyle w:val="TableParagraph"/>
              <w:rPr>
                <w:rFonts w:asciiTheme="minorHAnsi" w:hAnsiTheme="minorHAnsi" w:cstheme="minorHAnsi"/>
                <w:sz w:val="20"/>
              </w:rPr>
            </w:pPr>
          </w:p>
        </w:tc>
      </w:tr>
      <w:tr w:rsidR="00002CC4" w14:paraId="375E23F8" w14:textId="77777777" w:rsidTr="00CC2B8B">
        <w:trPr>
          <w:trHeight w:val="259"/>
        </w:trPr>
        <w:tc>
          <w:tcPr>
            <w:tcW w:w="711" w:type="dxa"/>
          </w:tcPr>
          <w:p w14:paraId="7752BFA4"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b/>
              </w:rPr>
              <w:t>E</w:t>
            </w:r>
          </w:p>
        </w:tc>
        <w:tc>
          <w:tcPr>
            <w:tcW w:w="5713" w:type="dxa"/>
          </w:tcPr>
          <w:p w14:paraId="3C8EFB6D" w14:textId="77777777" w:rsidR="00002CC4" w:rsidRPr="00176F30" w:rsidRDefault="00002CC4" w:rsidP="00CC2B8B">
            <w:pPr>
              <w:pStyle w:val="TableParagraph"/>
              <w:tabs>
                <w:tab w:val="left" w:pos="1422"/>
                <w:tab w:val="left" w:pos="3883"/>
                <w:tab w:val="left" w:pos="4328"/>
              </w:tabs>
              <w:spacing w:line="254" w:lineRule="exact"/>
              <w:ind w:left="107" w:right="215"/>
              <w:rPr>
                <w:rFonts w:asciiTheme="minorHAnsi" w:hAnsiTheme="minorHAnsi" w:cstheme="minorHAnsi"/>
              </w:rPr>
            </w:pPr>
            <w:r w:rsidRPr="00176F30">
              <w:rPr>
                <w:rFonts w:asciiTheme="minorHAnsi" w:hAnsiTheme="minorHAnsi" w:cstheme="minorHAnsi"/>
                <w:b/>
              </w:rPr>
              <w:t>Security</w:t>
            </w:r>
            <w:r w:rsidRPr="00176F30">
              <w:rPr>
                <w:rFonts w:asciiTheme="minorHAnsi" w:hAnsiTheme="minorHAnsi" w:cstheme="minorHAnsi"/>
                <w:b/>
                <w:spacing w:val="67"/>
              </w:rPr>
              <w:t xml:space="preserve"> </w:t>
            </w:r>
            <w:r w:rsidRPr="00176F30">
              <w:rPr>
                <w:rFonts w:asciiTheme="minorHAnsi" w:hAnsiTheme="minorHAnsi" w:cstheme="minorHAnsi"/>
                <w:b/>
              </w:rPr>
              <w:t>/</w:t>
            </w:r>
            <w:r w:rsidRPr="00176F30">
              <w:rPr>
                <w:rFonts w:asciiTheme="minorHAnsi" w:hAnsiTheme="minorHAnsi" w:cstheme="minorHAnsi"/>
                <w:b/>
                <w:spacing w:val="71"/>
              </w:rPr>
              <w:t xml:space="preserve"> </w:t>
            </w:r>
            <w:r w:rsidRPr="00176F30">
              <w:rPr>
                <w:rFonts w:asciiTheme="minorHAnsi" w:hAnsiTheme="minorHAnsi" w:cstheme="minorHAnsi"/>
                <w:b/>
              </w:rPr>
              <w:t>Data</w:t>
            </w:r>
            <w:r w:rsidRPr="00176F30">
              <w:rPr>
                <w:rFonts w:asciiTheme="minorHAnsi" w:hAnsiTheme="minorHAnsi" w:cstheme="minorHAnsi"/>
                <w:b/>
                <w:spacing w:val="67"/>
              </w:rPr>
              <w:t xml:space="preserve"> </w:t>
            </w:r>
            <w:r w:rsidRPr="00176F30">
              <w:rPr>
                <w:rFonts w:asciiTheme="minorHAnsi" w:hAnsiTheme="minorHAnsi" w:cstheme="minorHAnsi"/>
                <w:b/>
              </w:rPr>
              <w:t>Integrity</w:t>
            </w:r>
          </w:p>
        </w:tc>
        <w:tc>
          <w:tcPr>
            <w:tcW w:w="851" w:type="dxa"/>
          </w:tcPr>
          <w:p w14:paraId="54506062" w14:textId="77777777" w:rsidR="00002CC4" w:rsidRPr="00176F30" w:rsidRDefault="00002CC4" w:rsidP="00CC2B8B">
            <w:pPr>
              <w:pStyle w:val="TableParagraph"/>
              <w:rPr>
                <w:rFonts w:asciiTheme="minorHAnsi" w:hAnsiTheme="minorHAnsi" w:cstheme="minorHAnsi"/>
                <w:sz w:val="20"/>
              </w:rPr>
            </w:pPr>
          </w:p>
        </w:tc>
        <w:tc>
          <w:tcPr>
            <w:tcW w:w="1330" w:type="dxa"/>
          </w:tcPr>
          <w:p w14:paraId="2A8E7D00" w14:textId="77777777" w:rsidR="00002CC4" w:rsidRPr="00176F30" w:rsidRDefault="00002CC4" w:rsidP="00CC2B8B">
            <w:pPr>
              <w:pStyle w:val="TableParagraph"/>
              <w:rPr>
                <w:rFonts w:asciiTheme="minorHAnsi" w:hAnsiTheme="minorHAnsi" w:cstheme="minorHAnsi"/>
                <w:sz w:val="20"/>
              </w:rPr>
            </w:pPr>
          </w:p>
        </w:tc>
      </w:tr>
      <w:tr w:rsidR="00002CC4" w14:paraId="59440CAB" w14:textId="77777777" w:rsidTr="00CC2B8B">
        <w:trPr>
          <w:trHeight w:val="252"/>
        </w:trPr>
        <w:tc>
          <w:tcPr>
            <w:tcW w:w="711" w:type="dxa"/>
          </w:tcPr>
          <w:p w14:paraId="3196B910" w14:textId="77777777" w:rsidR="00002CC4" w:rsidRPr="00176F30" w:rsidRDefault="00002CC4" w:rsidP="00CC2B8B">
            <w:pPr>
              <w:pStyle w:val="TableParagraph"/>
              <w:spacing w:line="232" w:lineRule="exact"/>
              <w:rPr>
                <w:rFonts w:asciiTheme="minorHAnsi" w:hAnsiTheme="minorHAnsi" w:cstheme="minorHAnsi"/>
                <w:b/>
              </w:rPr>
            </w:pPr>
            <w:r w:rsidRPr="00176F30">
              <w:rPr>
                <w:rFonts w:asciiTheme="minorHAnsi" w:hAnsiTheme="minorHAnsi" w:cstheme="minorHAnsi"/>
                <w:spacing w:val="11"/>
              </w:rPr>
              <w:t>1.</w:t>
            </w:r>
          </w:p>
        </w:tc>
        <w:tc>
          <w:tcPr>
            <w:tcW w:w="5713" w:type="dxa"/>
          </w:tcPr>
          <w:p w14:paraId="7E4657BA" w14:textId="77777777" w:rsidR="00002CC4" w:rsidRPr="00176F30" w:rsidRDefault="00002CC4" w:rsidP="00CC2B8B">
            <w:pPr>
              <w:pStyle w:val="TableParagraph"/>
              <w:spacing w:line="232" w:lineRule="exact"/>
              <w:ind w:left="107"/>
              <w:rPr>
                <w:rFonts w:asciiTheme="minorHAnsi" w:hAnsiTheme="minorHAnsi" w:cstheme="minorHAnsi"/>
                <w:b/>
              </w:rPr>
            </w:pPr>
            <w:r w:rsidRPr="00176F30">
              <w:rPr>
                <w:rFonts w:asciiTheme="minorHAnsi" w:hAnsiTheme="minorHAnsi" w:cstheme="minorHAnsi"/>
                <w:spacing w:val="9"/>
              </w:rPr>
              <w:t>Integrity</w:t>
            </w:r>
            <w:r w:rsidRPr="00176F30">
              <w:rPr>
                <w:rFonts w:asciiTheme="minorHAnsi" w:hAnsiTheme="minorHAnsi" w:cstheme="minorHAnsi"/>
                <w:spacing w:val="37"/>
              </w:rPr>
              <w:t xml:space="preserve"> </w:t>
            </w:r>
            <w:r w:rsidRPr="00176F30">
              <w:rPr>
                <w:rFonts w:asciiTheme="minorHAnsi" w:hAnsiTheme="minorHAnsi" w:cstheme="minorHAnsi"/>
              </w:rPr>
              <w:t>of</w:t>
            </w:r>
            <w:r w:rsidRPr="00176F30">
              <w:rPr>
                <w:rFonts w:asciiTheme="minorHAnsi" w:hAnsiTheme="minorHAnsi" w:cstheme="minorHAnsi"/>
                <w:spacing w:val="42"/>
              </w:rPr>
              <w:t xml:space="preserve"> </w:t>
            </w:r>
            <w:r w:rsidRPr="00176F30">
              <w:rPr>
                <w:rFonts w:asciiTheme="minorHAnsi" w:hAnsiTheme="minorHAnsi" w:cstheme="minorHAnsi"/>
              </w:rPr>
              <w:t>data</w:t>
            </w:r>
            <w:r w:rsidRPr="00176F30">
              <w:rPr>
                <w:rFonts w:asciiTheme="minorHAnsi" w:hAnsiTheme="minorHAnsi" w:cstheme="minorHAnsi"/>
                <w:spacing w:val="37"/>
              </w:rPr>
              <w:t xml:space="preserve"> </w:t>
            </w:r>
            <w:r w:rsidRPr="00176F30">
              <w:rPr>
                <w:rFonts w:asciiTheme="minorHAnsi" w:hAnsiTheme="minorHAnsi" w:cstheme="minorHAnsi"/>
              </w:rPr>
              <w:t>to</w:t>
            </w:r>
            <w:r w:rsidRPr="00176F30">
              <w:rPr>
                <w:rFonts w:asciiTheme="minorHAnsi" w:hAnsiTheme="minorHAnsi" w:cstheme="minorHAnsi"/>
                <w:spacing w:val="37"/>
              </w:rPr>
              <w:t xml:space="preserve"> </w:t>
            </w:r>
            <w:r w:rsidRPr="00176F30">
              <w:rPr>
                <w:rFonts w:asciiTheme="minorHAnsi" w:hAnsiTheme="minorHAnsi" w:cstheme="minorHAnsi"/>
              </w:rPr>
              <w:t>be</w:t>
            </w:r>
            <w:r w:rsidRPr="00176F30">
              <w:rPr>
                <w:rFonts w:asciiTheme="minorHAnsi" w:hAnsiTheme="minorHAnsi" w:cstheme="minorHAnsi"/>
                <w:spacing w:val="37"/>
              </w:rPr>
              <w:t xml:space="preserve"> </w:t>
            </w:r>
            <w:r w:rsidRPr="00176F30">
              <w:rPr>
                <w:rFonts w:asciiTheme="minorHAnsi" w:hAnsiTheme="minorHAnsi" w:cstheme="minorHAnsi"/>
                <w:spacing w:val="9"/>
              </w:rPr>
              <w:t>maintained</w:t>
            </w:r>
            <w:r w:rsidRPr="00176F30">
              <w:rPr>
                <w:rFonts w:asciiTheme="minorHAnsi" w:hAnsiTheme="minorHAnsi" w:cstheme="minorHAnsi"/>
                <w:spacing w:val="40"/>
              </w:rPr>
              <w:t xml:space="preserve"> </w:t>
            </w:r>
            <w:r w:rsidRPr="00176F30">
              <w:rPr>
                <w:rFonts w:asciiTheme="minorHAnsi" w:hAnsiTheme="minorHAnsi" w:cstheme="minorHAnsi"/>
              </w:rPr>
              <w:t>at</w:t>
            </w:r>
            <w:r w:rsidRPr="00176F30">
              <w:rPr>
                <w:rFonts w:asciiTheme="minorHAnsi" w:hAnsiTheme="minorHAnsi" w:cstheme="minorHAnsi"/>
                <w:spacing w:val="42"/>
              </w:rPr>
              <w:t xml:space="preserve"> </w:t>
            </w:r>
            <w:r w:rsidRPr="00176F30">
              <w:rPr>
                <w:rFonts w:asciiTheme="minorHAnsi" w:hAnsiTheme="minorHAnsi" w:cstheme="minorHAnsi"/>
              </w:rPr>
              <w:t>100%</w:t>
            </w:r>
            <w:r w:rsidRPr="00176F30">
              <w:rPr>
                <w:rFonts w:asciiTheme="minorHAnsi" w:hAnsiTheme="minorHAnsi" w:cstheme="minorHAnsi"/>
                <w:spacing w:val="38"/>
              </w:rPr>
              <w:t xml:space="preserve"> </w:t>
            </w:r>
            <w:r w:rsidRPr="00176F30">
              <w:rPr>
                <w:rFonts w:asciiTheme="minorHAnsi" w:hAnsiTheme="minorHAnsi" w:cstheme="minorHAnsi"/>
              </w:rPr>
              <w:t>of</w:t>
            </w:r>
            <w:r w:rsidRPr="00176F30">
              <w:rPr>
                <w:rFonts w:asciiTheme="minorHAnsi" w:hAnsiTheme="minorHAnsi" w:cstheme="minorHAnsi"/>
                <w:spacing w:val="42"/>
              </w:rPr>
              <w:t xml:space="preserve"> </w:t>
            </w:r>
            <w:r w:rsidRPr="00176F30">
              <w:rPr>
                <w:rFonts w:asciiTheme="minorHAnsi" w:hAnsiTheme="minorHAnsi" w:cstheme="minorHAnsi"/>
              </w:rPr>
              <w:t>time</w:t>
            </w:r>
          </w:p>
        </w:tc>
        <w:tc>
          <w:tcPr>
            <w:tcW w:w="851" w:type="dxa"/>
          </w:tcPr>
          <w:p w14:paraId="6BA06E42" w14:textId="77777777" w:rsidR="00002CC4" w:rsidRPr="00176F30" w:rsidRDefault="00002CC4" w:rsidP="00CC2B8B">
            <w:pPr>
              <w:pStyle w:val="TableParagraph"/>
              <w:rPr>
                <w:rFonts w:asciiTheme="minorHAnsi" w:hAnsiTheme="minorHAnsi" w:cstheme="minorHAnsi"/>
                <w:sz w:val="18"/>
              </w:rPr>
            </w:pPr>
          </w:p>
        </w:tc>
        <w:tc>
          <w:tcPr>
            <w:tcW w:w="1330" w:type="dxa"/>
          </w:tcPr>
          <w:p w14:paraId="04B2C534" w14:textId="77777777" w:rsidR="00002CC4" w:rsidRPr="00176F30" w:rsidRDefault="00002CC4" w:rsidP="00CC2B8B">
            <w:pPr>
              <w:pStyle w:val="TableParagraph"/>
              <w:rPr>
                <w:rFonts w:asciiTheme="minorHAnsi" w:hAnsiTheme="minorHAnsi" w:cstheme="minorHAnsi"/>
                <w:sz w:val="18"/>
              </w:rPr>
            </w:pPr>
          </w:p>
        </w:tc>
      </w:tr>
      <w:tr w:rsidR="00002CC4" w14:paraId="5C0F20E2" w14:textId="77777777" w:rsidTr="00CC2B8B">
        <w:trPr>
          <w:trHeight w:val="251"/>
        </w:trPr>
        <w:tc>
          <w:tcPr>
            <w:tcW w:w="711" w:type="dxa"/>
          </w:tcPr>
          <w:p w14:paraId="22A6DF7A" w14:textId="77777777" w:rsidR="00002CC4" w:rsidRPr="00176F30" w:rsidRDefault="00002CC4" w:rsidP="00CC2B8B">
            <w:pPr>
              <w:pStyle w:val="TableParagraph"/>
              <w:spacing w:line="232" w:lineRule="exact"/>
              <w:rPr>
                <w:rFonts w:asciiTheme="minorHAnsi" w:hAnsiTheme="minorHAnsi" w:cstheme="minorHAnsi"/>
              </w:rPr>
            </w:pPr>
            <w:r w:rsidRPr="00176F30">
              <w:rPr>
                <w:rFonts w:asciiTheme="minorHAnsi" w:hAnsiTheme="minorHAnsi" w:cstheme="minorHAnsi"/>
                <w:spacing w:val="11"/>
              </w:rPr>
              <w:t>2.</w:t>
            </w:r>
          </w:p>
        </w:tc>
        <w:tc>
          <w:tcPr>
            <w:tcW w:w="5713" w:type="dxa"/>
          </w:tcPr>
          <w:p w14:paraId="76D81F9D" w14:textId="77777777" w:rsidR="00002CC4" w:rsidRPr="00176F30" w:rsidRDefault="00002CC4" w:rsidP="00CC2B8B">
            <w:pPr>
              <w:pStyle w:val="TableParagraph"/>
              <w:spacing w:before="1" w:line="244" w:lineRule="auto"/>
              <w:ind w:left="107" w:right="215"/>
              <w:rPr>
                <w:rFonts w:asciiTheme="minorHAnsi" w:hAnsiTheme="minorHAnsi" w:cstheme="minorHAnsi"/>
              </w:rPr>
            </w:pPr>
            <w:r w:rsidRPr="00176F30">
              <w:rPr>
                <w:rFonts w:asciiTheme="minorHAnsi" w:hAnsiTheme="minorHAnsi" w:cstheme="minorHAnsi"/>
                <w:spacing w:val="9"/>
              </w:rPr>
              <w:t>Latest Encryption as per</w:t>
            </w:r>
            <w:r w:rsidRPr="00176F30">
              <w:rPr>
                <w:rFonts w:asciiTheme="minorHAnsi" w:hAnsiTheme="minorHAnsi" w:cstheme="minorHAnsi"/>
              </w:rPr>
              <w:t xml:space="preserve"> RBIs Digital Payment security be</w:t>
            </w:r>
            <w:r w:rsidRPr="00176F30">
              <w:rPr>
                <w:rFonts w:asciiTheme="minorHAnsi" w:hAnsiTheme="minorHAnsi" w:cstheme="minorHAnsi"/>
                <w:spacing w:val="20"/>
              </w:rPr>
              <w:t xml:space="preserve"> </w:t>
            </w:r>
            <w:r w:rsidRPr="00176F30">
              <w:rPr>
                <w:rFonts w:asciiTheme="minorHAnsi" w:hAnsiTheme="minorHAnsi" w:cstheme="minorHAnsi"/>
              </w:rPr>
              <w:t>used</w:t>
            </w:r>
            <w:r w:rsidRPr="00176F30">
              <w:rPr>
                <w:rFonts w:asciiTheme="minorHAnsi" w:hAnsiTheme="minorHAnsi" w:cstheme="minorHAnsi"/>
                <w:spacing w:val="20"/>
              </w:rPr>
              <w:t xml:space="preserve"> </w:t>
            </w:r>
            <w:r w:rsidRPr="00176F30">
              <w:rPr>
                <w:rFonts w:asciiTheme="minorHAnsi" w:hAnsiTheme="minorHAnsi" w:cstheme="minorHAnsi"/>
              </w:rPr>
              <w:t>for</w:t>
            </w:r>
            <w:r w:rsidRPr="00176F30">
              <w:rPr>
                <w:rFonts w:asciiTheme="minorHAnsi" w:hAnsiTheme="minorHAnsi" w:cstheme="minorHAnsi"/>
                <w:spacing w:val="30"/>
              </w:rPr>
              <w:t xml:space="preserve"> </w:t>
            </w:r>
            <w:r w:rsidRPr="00176F30">
              <w:rPr>
                <w:rFonts w:asciiTheme="minorHAnsi" w:hAnsiTheme="minorHAnsi" w:cstheme="minorHAnsi"/>
              </w:rPr>
              <w:t>data</w:t>
            </w:r>
            <w:r w:rsidRPr="00176F30">
              <w:rPr>
                <w:rFonts w:asciiTheme="minorHAnsi" w:hAnsiTheme="minorHAnsi" w:cstheme="minorHAnsi"/>
                <w:spacing w:val="24"/>
              </w:rPr>
              <w:t xml:space="preserve"> </w:t>
            </w:r>
            <w:r w:rsidRPr="00176F30">
              <w:rPr>
                <w:rFonts w:asciiTheme="minorHAnsi" w:hAnsiTheme="minorHAnsi" w:cstheme="minorHAnsi"/>
              </w:rPr>
              <w:t>traveling</w:t>
            </w:r>
            <w:r w:rsidRPr="00176F30">
              <w:rPr>
                <w:rFonts w:asciiTheme="minorHAnsi" w:hAnsiTheme="minorHAnsi" w:cstheme="minorHAnsi"/>
                <w:spacing w:val="82"/>
              </w:rPr>
              <w:t xml:space="preserve"> </w:t>
            </w:r>
            <w:r w:rsidRPr="00176F30">
              <w:rPr>
                <w:rFonts w:asciiTheme="minorHAnsi" w:hAnsiTheme="minorHAnsi" w:cstheme="minorHAnsi"/>
              </w:rPr>
              <w:t>between</w:t>
            </w:r>
            <w:r w:rsidRPr="00176F30">
              <w:rPr>
                <w:rFonts w:asciiTheme="minorHAnsi" w:hAnsiTheme="minorHAnsi" w:cstheme="minorHAnsi"/>
                <w:spacing w:val="-56"/>
              </w:rPr>
              <w:t xml:space="preserve">  </w:t>
            </w:r>
            <w:r w:rsidRPr="00176F30">
              <w:rPr>
                <w:rFonts w:asciiTheme="minorHAnsi" w:hAnsiTheme="minorHAnsi" w:cstheme="minorHAnsi"/>
              </w:rPr>
              <w:t xml:space="preserve"> core banking</w:t>
            </w:r>
            <w:r w:rsidRPr="00176F30">
              <w:rPr>
                <w:rFonts w:asciiTheme="minorHAnsi" w:hAnsiTheme="minorHAnsi" w:cstheme="minorHAnsi"/>
                <w:spacing w:val="40"/>
              </w:rPr>
              <w:t xml:space="preserve"> </w:t>
            </w:r>
            <w:r w:rsidRPr="00176F30">
              <w:rPr>
                <w:rFonts w:asciiTheme="minorHAnsi" w:hAnsiTheme="minorHAnsi" w:cstheme="minorHAnsi"/>
                <w:spacing w:val="9"/>
              </w:rPr>
              <w:t>solution</w:t>
            </w:r>
            <w:r w:rsidRPr="00176F30">
              <w:rPr>
                <w:rFonts w:asciiTheme="minorHAnsi" w:hAnsiTheme="minorHAnsi" w:cstheme="minorHAnsi"/>
                <w:spacing w:val="38"/>
              </w:rPr>
              <w:t xml:space="preserve"> </w:t>
            </w:r>
            <w:r w:rsidRPr="00176F30">
              <w:rPr>
                <w:rFonts w:asciiTheme="minorHAnsi" w:hAnsiTheme="minorHAnsi" w:cstheme="minorHAnsi"/>
              </w:rPr>
              <w:t>and</w:t>
            </w:r>
            <w:r w:rsidRPr="00176F30">
              <w:rPr>
                <w:rFonts w:asciiTheme="minorHAnsi" w:hAnsiTheme="minorHAnsi" w:cstheme="minorHAnsi"/>
                <w:spacing w:val="38"/>
              </w:rPr>
              <w:t xml:space="preserve"> </w:t>
            </w:r>
            <w:r w:rsidRPr="00176F30">
              <w:rPr>
                <w:rFonts w:asciiTheme="minorHAnsi" w:hAnsiTheme="minorHAnsi" w:cstheme="minorHAnsi"/>
                <w:spacing w:val="9"/>
              </w:rPr>
              <w:t>delivery</w:t>
            </w:r>
            <w:r w:rsidRPr="00176F30">
              <w:rPr>
                <w:rFonts w:asciiTheme="minorHAnsi" w:hAnsiTheme="minorHAnsi" w:cstheme="minorHAnsi"/>
                <w:spacing w:val="38"/>
              </w:rPr>
              <w:t xml:space="preserve"> </w:t>
            </w:r>
            <w:r w:rsidRPr="00176F30">
              <w:rPr>
                <w:rFonts w:asciiTheme="minorHAnsi" w:hAnsiTheme="minorHAnsi" w:cstheme="minorHAnsi"/>
              </w:rPr>
              <w:t>channels.</w:t>
            </w:r>
          </w:p>
          <w:p w14:paraId="5C41B123" w14:textId="77777777" w:rsidR="00002CC4" w:rsidRPr="00176F30" w:rsidRDefault="00002CC4" w:rsidP="00CC2B8B">
            <w:pPr>
              <w:pStyle w:val="TableParagraph"/>
              <w:tabs>
                <w:tab w:val="left" w:pos="555"/>
                <w:tab w:val="left" w:pos="1728"/>
                <w:tab w:val="left" w:pos="2382"/>
                <w:tab w:val="left" w:pos="3820"/>
                <w:tab w:val="left" w:pos="4656"/>
                <w:tab w:val="left" w:pos="5160"/>
              </w:tabs>
              <w:spacing w:line="247" w:lineRule="exact"/>
              <w:ind w:left="107"/>
              <w:rPr>
                <w:rFonts w:asciiTheme="minorHAnsi" w:hAnsiTheme="minorHAnsi" w:cstheme="minorHAnsi"/>
              </w:rPr>
            </w:pPr>
            <w:r w:rsidRPr="00176F30">
              <w:rPr>
                <w:rFonts w:asciiTheme="minorHAnsi" w:hAnsiTheme="minorHAnsi" w:cstheme="minorHAnsi"/>
              </w:rPr>
              <w:t>i.</w:t>
            </w:r>
            <w:r w:rsidRPr="00176F30">
              <w:rPr>
                <w:rFonts w:asciiTheme="minorHAnsi" w:hAnsiTheme="minorHAnsi" w:cstheme="minorHAnsi"/>
              </w:rPr>
              <w:tab/>
              <w:t>Mention</w:t>
            </w:r>
            <w:r w:rsidRPr="00176F30">
              <w:rPr>
                <w:rFonts w:asciiTheme="minorHAnsi" w:hAnsiTheme="minorHAnsi" w:cstheme="minorHAnsi"/>
              </w:rPr>
              <w:tab/>
              <w:t>the</w:t>
            </w:r>
            <w:r w:rsidRPr="00176F30">
              <w:rPr>
                <w:rFonts w:asciiTheme="minorHAnsi" w:hAnsiTheme="minorHAnsi" w:cstheme="minorHAnsi"/>
              </w:rPr>
              <w:tab/>
            </w:r>
            <w:r w:rsidRPr="00176F30">
              <w:rPr>
                <w:rFonts w:asciiTheme="minorHAnsi" w:hAnsiTheme="minorHAnsi" w:cstheme="minorHAnsi"/>
                <w:spacing w:val="9"/>
              </w:rPr>
              <w:t>encryption</w:t>
            </w:r>
            <w:r w:rsidRPr="00176F30">
              <w:rPr>
                <w:rFonts w:asciiTheme="minorHAnsi" w:hAnsiTheme="minorHAnsi" w:cstheme="minorHAnsi"/>
                <w:spacing w:val="9"/>
              </w:rPr>
              <w:tab/>
            </w:r>
            <w:r w:rsidRPr="00176F30">
              <w:rPr>
                <w:rFonts w:asciiTheme="minorHAnsi" w:hAnsiTheme="minorHAnsi" w:cstheme="minorHAnsi"/>
              </w:rPr>
              <w:t>used</w:t>
            </w:r>
            <w:r w:rsidRPr="00176F30">
              <w:rPr>
                <w:rFonts w:asciiTheme="minorHAnsi" w:hAnsiTheme="minorHAnsi" w:cstheme="minorHAnsi"/>
              </w:rPr>
              <w:tab/>
              <w:t>in</w:t>
            </w:r>
            <w:r w:rsidRPr="00176F30">
              <w:rPr>
                <w:rFonts w:asciiTheme="minorHAnsi" w:hAnsiTheme="minorHAnsi" w:cstheme="minorHAnsi"/>
              </w:rPr>
              <w:tab/>
              <w:t>the</w:t>
            </w:r>
          </w:p>
          <w:p w14:paraId="5F356328" w14:textId="77777777" w:rsidR="00002CC4" w:rsidRPr="00176F30" w:rsidRDefault="00002CC4" w:rsidP="00CC2B8B">
            <w:pPr>
              <w:pStyle w:val="TableParagraph"/>
              <w:spacing w:before="1" w:line="231" w:lineRule="exact"/>
              <w:ind w:left="107"/>
              <w:rPr>
                <w:rFonts w:asciiTheme="minorHAnsi" w:hAnsiTheme="minorHAnsi" w:cstheme="minorHAnsi"/>
              </w:rPr>
            </w:pPr>
            <w:r w:rsidRPr="00176F30">
              <w:rPr>
                <w:rFonts w:asciiTheme="minorHAnsi" w:hAnsiTheme="minorHAnsi" w:cstheme="minorHAnsi"/>
                <w:spacing w:val="9"/>
              </w:rPr>
              <w:t>Application /Solution.</w:t>
            </w:r>
          </w:p>
        </w:tc>
        <w:tc>
          <w:tcPr>
            <w:tcW w:w="851" w:type="dxa"/>
          </w:tcPr>
          <w:p w14:paraId="1E29CE66" w14:textId="77777777" w:rsidR="00002CC4" w:rsidRPr="00176F30" w:rsidRDefault="00002CC4" w:rsidP="00CC2B8B">
            <w:pPr>
              <w:pStyle w:val="TableParagraph"/>
              <w:rPr>
                <w:rFonts w:asciiTheme="minorHAnsi" w:hAnsiTheme="minorHAnsi" w:cstheme="minorHAnsi"/>
                <w:sz w:val="18"/>
              </w:rPr>
            </w:pPr>
          </w:p>
        </w:tc>
        <w:tc>
          <w:tcPr>
            <w:tcW w:w="1330" w:type="dxa"/>
          </w:tcPr>
          <w:p w14:paraId="44DFE2DD" w14:textId="77777777" w:rsidR="00002CC4" w:rsidRPr="00176F30" w:rsidRDefault="00002CC4" w:rsidP="00CC2B8B">
            <w:pPr>
              <w:pStyle w:val="TableParagraph"/>
              <w:rPr>
                <w:rFonts w:asciiTheme="minorHAnsi" w:hAnsiTheme="minorHAnsi" w:cstheme="minorHAnsi"/>
                <w:sz w:val="18"/>
              </w:rPr>
            </w:pPr>
          </w:p>
        </w:tc>
      </w:tr>
      <w:tr w:rsidR="00002CC4" w14:paraId="5110B933" w14:textId="77777777" w:rsidTr="00CC2B8B">
        <w:trPr>
          <w:trHeight w:val="610"/>
        </w:trPr>
        <w:tc>
          <w:tcPr>
            <w:tcW w:w="711" w:type="dxa"/>
          </w:tcPr>
          <w:p w14:paraId="4B6D6DD2" w14:textId="77777777" w:rsidR="00002CC4" w:rsidRPr="00176F30" w:rsidRDefault="00002CC4" w:rsidP="00CC2B8B">
            <w:pPr>
              <w:pStyle w:val="TableParagraph"/>
              <w:spacing w:line="248" w:lineRule="exact"/>
              <w:rPr>
                <w:rFonts w:asciiTheme="minorHAnsi" w:hAnsiTheme="minorHAnsi" w:cstheme="minorHAnsi"/>
              </w:rPr>
            </w:pPr>
            <w:r w:rsidRPr="00176F30">
              <w:rPr>
                <w:rFonts w:asciiTheme="minorHAnsi" w:hAnsiTheme="minorHAnsi" w:cstheme="minorHAnsi"/>
                <w:spacing w:val="11"/>
              </w:rPr>
              <w:t>3.</w:t>
            </w:r>
          </w:p>
        </w:tc>
        <w:tc>
          <w:tcPr>
            <w:tcW w:w="5713" w:type="dxa"/>
          </w:tcPr>
          <w:p w14:paraId="401AE476" w14:textId="77777777" w:rsidR="00002CC4" w:rsidRPr="00176F30" w:rsidRDefault="00002CC4" w:rsidP="00CC2B8B">
            <w:pPr>
              <w:pStyle w:val="TableParagraph"/>
              <w:tabs>
                <w:tab w:val="left" w:pos="1547"/>
                <w:tab w:val="left" w:pos="2268"/>
                <w:tab w:val="left" w:pos="3708"/>
              </w:tabs>
              <w:spacing w:before="1"/>
              <w:ind w:left="107"/>
              <w:rPr>
                <w:rFonts w:asciiTheme="minorHAnsi" w:hAnsiTheme="minorHAnsi" w:cstheme="minorHAnsi"/>
              </w:rPr>
            </w:pPr>
            <w:r w:rsidRPr="00176F30">
              <w:rPr>
                <w:rFonts w:asciiTheme="minorHAnsi" w:hAnsiTheme="minorHAnsi" w:cstheme="minorHAnsi"/>
              </w:rPr>
              <w:t xml:space="preserve">Standards &amp; </w:t>
            </w:r>
            <w:r w:rsidRPr="00176F30">
              <w:rPr>
                <w:rFonts w:asciiTheme="minorHAnsi" w:hAnsiTheme="minorHAnsi" w:cstheme="minorHAnsi"/>
                <w:spacing w:val="9"/>
              </w:rPr>
              <w:t>Guidelines should be developed,</w:t>
            </w:r>
            <w:r w:rsidRPr="00176F30">
              <w:rPr>
                <w:rFonts w:asciiTheme="minorHAnsi" w:hAnsiTheme="minorHAnsi" w:cstheme="minorHAnsi"/>
                <w:spacing w:val="10"/>
              </w:rPr>
              <w:t xml:space="preserve"> </w:t>
            </w:r>
            <w:r w:rsidRPr="00176F30">
              <w:rPr>
                <w:rFonts w:asciiTheme="minorHAnsi" w:hAnsiTheme="minorHAnsi" w:cstheme="minorHAnsi"/>
              </w:rPr>
              <w:t>implemented</w:t>
            </w:r>
            <w:r w:rsidRPr="00176F30">
              <w:rPr>
                <w:rFonts w:asciiTheme="minorHAnsi" w:hAnsiTheme="minorHAnsi" w:cstheme="minorHAnsi"/>
                <w:spacing w:val="1"/>
              </w:rPr>
              <w:t xml:space="preserve"> </w:t>
            </w:r>
            <w:r w:rsidRPr="00176F30">
              <w:rPr>
                <w:rFonts w:asciiTheme="minorHAnsi" w:hAnsiTheme="minorHAnsi" w:cstheme="minorHAnsi"/>
              </w:rPr>
              <w:t>and</w:t>
            </w:r>
            <w:r w:rsidRPr="00176F30">
              <w:rPr>
                <w:rFonts w:asciiTheme="minorHAnsi" w:hAnsiTheme="minorHAnsi" w:cstheme="minorHAnsi"/>
                <w:spacing w:val="1"/>
              </w:rPr>
              <w:t xml:space="preserve"> </w:t>
            </w:r>
            <w:r w:rsidRPr="00176F30">
              <w:rPr>
                <w:rFonts w:asciiTheme="minorHAnsi" w:hAnsiTheme="minorHAnsi" w:cstheme="minorHAnsi"/>
              </w:rPr>
              <w:t>followed</w:t>
            </w:r>
            <w:r w:rsidRPr="00176F30">
              <w:rPr>
                <w:rFonts w:asciiTheme="minorHAnsi" w:hAnsiTheme="minorHAnsi" w:cstheme="minorHAnsi"/>
                <w:spacing w:val="1"/>
              </w:rPr>
              <w:t xml:space="preserve"> </w:t>
            </w:r>
            <w:r w:rsidRPr="00176F30">
              <w:rPr>
                <w:rFonts w:asciiTheme="minorHAnsi" w:hAnsiTheme="minorHAnsi" w:cstheme="minorHAnsi"/>
              </w:rPr>
              <w:t>for</w:t>
            </w:r>
            <w:r w:rsidRPr="00176F30">
              <w:rPr>
                <w:rFonts w:asciiTheme="minorHAnsi" w:hAnsiTheme="minorHAnsi" w:cstheme="minorHAnsi"/>
                <w:spacing w:val="59"/>
              </w:rPr>
              <w:t xml:space="preserve"> </w:t>
            </w:r>
            <w:r w:rsidRPr="00176F30">
              <w:rPr>
                <w:rFonts w:asciiTheme="minorHAnsi" w:hAnsiTheme="minorHAnsi" w:cstheme="minorHAnsi"/>
              </w:rPr>
              <w:t>all</w:t>
            </w:r>
            <w:r w:rsidRPr="00176F30">
              <w:rPr>
                <w:rFonts w:asciiTheme="minorHAnsi" w:hAnsiTheme="minorHAnsi" w:cstheme="minorHAnsi"/>
                <w:spacing w:val="59"/>
              </w:rPr>
              <w:t xml:space="preserve"> </w:t>
            </w:r>
            <w:r w:rsidRPr="00176F30">
              <w:rPr>
                <w:rFonts w:asciiTheme="minorHAnsi" w:hAnsiTheme="minorHAnsi" w:cstheme="minorHAnsi"/>
              </w:rPr>
              <w:t>IT</w:t>
            </w:r>
            <w:r>
              <w:rPr>
                <w:rFonts w:asciiTheme="minorHAnsi" w:hAnsiTheme="minorHAnsi" w:cstheme="minorHAnsi"/>
              </w:rPr>
              <w:t xml:space="preserve"> </w:t>
            </w:r>
            <w:r w:rsidRPr="00176F30">
              <w:rPr>
                <w:rFonts w:asciiTheme="minorHAnsi" w:hAnsiTheme="minorHAnsi" w:cstheme="minorHAnsi"/>
                <w:spacing w:val="-56"/>
              </w:rPr>
              <w:t xml:space="preserve"> </w:t>
            </w:r>
            <w:r w:rsidRPr="00176F30">
              <w:rPr>
                <w:rFonts w:asciiTheme="minorHAnsi" w:hAnsiTheme="minorHAnsi" w:cstheme="minorHAnsi"/>
              </w:rPr>
              <w:t>assets</w:t>
            </w:r>
          </w:p>
        </w:tc>
        <w:tc>
          <w:tcPr>
            <w:tcW w:w="851" w:type="dxa"/>
          </w:tcPr>
          <w:p w14:paraId="62BB4E2B" w14:textId="77777777" w:rsidR="00002CC4" w:rsidRPr="00176F30" w:rsidRDefault="00002CC4" w:rsidP="00CC2B8B">
            <w:pPr>
              <w:pStyle w:val="TableParagraph"/>
              <w:rPr>
                <w:rFonts w:asciiTheme="minorHAnsi" w:hAnsiTheme="minorHAnsi" w:cstheme="minorHAnsi"/>
                <w:sz w:val="20"/>
              </w:rPr>
            </w:pPr>
          </w:p>
        </w:tc>
        <w:tc>
          <w:tcPr>
            <w:tcW w:w="1330" w:type="dxa"/>
          </w:tcPr>
          <w:p w14:paraId="46B2B684" w14:textId="77777777" w:rsidR="00002CC4" w:rsidRPr="00176F30" w:rsidRDefault="00002CC4" w:rsidP="00CC2B8B">
            <w:pPr>
              <w:pStyle w:val="TableParagraph"/>
              <w:rPr>
                <w:rFonts w:asciiTheme="minorHAnsi" w:hAnsiTheme="minorHAnsi" w:cstheme="minorHAnsi"/>
                <w:sz w:val="20"/>
              </w:rPr>
            </w:pPr>
          </w:p>
        </w:tc>
      </w:tr>
      <w:tr w:rsidR="00002CC4" w14:paraId="3A89A3C9" w14:textId="77777777" w:rsidTr="00CC2B8B">
        <w:trPr>
          <w:trHeight w:val="638"/>
        </w:trPr>
        <w:tc>
          <w:tcPr>
            <w:tcW w:w="711" w:type="dxa"/>
          </w:tcPr>
          <w:p w14:paraId="099DABCD" w14:textId="77777777" w:rsidR="00002CC4" w:rsidRPr="00176F30" w:rsidRDefault="00002CC4" w:rsidP="00CC2B8B">
            <w:pPr>
              <w:pStyle w:val="TableParagraph"/>
              <w:spacing w:line="248" w:lineRule="exact"/>
              <w:rPr>
                <w:rFonts w:asciiTheme="minorHAnsi" w:hAnsiTheme="minorHAnsi" w:cstheme="minorHAnsi"/>
              </w:rPr>
            </w:pPr>
            <w:r w:rsidRPr="00176F30">
              <w:rPr>
                <w:rFonts w:asciiTheme="minorHAnsi" w:hAnsiTheme="minorHAnsi" w:cstheme="minorHAnsi"/>
                <w:spacing w:val="11"/>
              </w:rPr>
              <w:t>4.</w:t>
            </w:r>
          </w:p>
        </w:tc>
        <w:tc>
          <w:tcPr>
            <w:tcW w:w="5713" w:type="dxa"/>
          </w:tcPr>
          <w:p w14:paraId="00D49BE3" w14:textId="77777777" w:rsidR="00002CC4" w:rsidRPr="00176F30" w:rsidRDefault="00002CC4" w:rsidP="00CC2B8B">
            <w:pPr>
              <w:pStyle w:val="TableParagraph"/>
              <w:spacing w:line="250" w:lineRule="atLeast"/>
              <w:ind w:left="107" w:right="215"/>
              <w:rPr>
                <w:rFonts w:asciiTheme="minorHAnsi" w:hAnsiTheme="minorHAnsi" w:cstheme="minorHAnsi"/>
              </w:rPr>
            </w:pPr>
            <w:r w:rsidRPr="00176F30">
              <w:rPr>
                <w:rFonts w:asciiTheme="minorHAnsi" w:hAnsiTheme="minorHAnsi" w:cstheme="minorHAnsi"/>
              </w:rPr>
              <w:t>Data</w:t>
            </w:r>
            <w:r w:rsidRPr="00176F30">
              <w:rPr>
                <w:rFonts w:asciiTheme="minorHAnsi" w:hAnsiTheme="minorHAnsi" w:cstheme="minorHAnsi"/>
                <w:spacing w:val="1"/>
              </w:rPr>
              <w:t xml:space="preserve"> </w:t>
            </w:r>
            <w:r w:rsidRPr="00176F30">
              <w:rPr>
                <w:rFonts w:asciiTheme="minorHAnsi" w:hAnsiTheme="minorHAnsi" w:cstheme="minorHAnsi"/>
                <w:spacing w:val="9"/>
              </w:rPr>
              <w:t>Integrity</w:t>
            </w:r>
            <w:r w:rsidRPr="00176F30">
              <w:rPr>
                <w:rFonts w:asciiTheme="minorHAnsi" w:hAnsiTheme="minorHAnsi" w:cstheme="minorHAnsi"/>
                <w:spacing w:val="10"/>
              </w:rPr>
              <w:t xml:space="preserve"> </w:t>
            </w:r>
            <w:r w:rsidRPr="00176F30">
              <w:rPr>
                <w:rFonts w:asciiTheme="minorHAnsi" w:hAnsiTheme="minorHAnsi" w:cstheme="minorHAnsi"/>
              </w:rPr>
              <w:t>should</w:t>
            </w:r>
            <w:r w:rsidRPr="00176F30">
              <w:rPr>
                <w:rFonts w:asciiTheme="minorHAnsi" w:hAnsiTheme="minorHAnsi" w:cstheme="minorHAnsi"/>
                <w:spacing w:val="1"/>
              </w:rPr>
              <w:t xml:space="preserve"> </w:t>
            </w:r>
            <w:r w:rsidRPr="00176F30">
              <w:rPr>
                <w:rFonts w:asciiTheme="minorHAnsi" w:hAnsiTheme="minorHAnsi" w:cstheme="minorHAnsi"/>
              </w:rPr>
              <w:t>be</w:t>
            </w:r>
            <w:r w:rsidRPr="00176F30">
              <w:rPr>
                <w:rFonts w:asciiTheme="minorHAnsi" w:hAnsiTheme="minorHAnsi" w:cstheme="minorHAnsi"/>
                <w:spacing w:val="1"/>
              </w:rPr>
              <w:t xml:space="preserve"> </w:t>
            </w:r>
            <w:r w:rsidRPr="00176F30">
              <w:rPr>
                <w:rFonts w:asciiTheme="minorHAnsi" w:hAnsiTheme="minorHAnsi" w:cstheme="minorHAnsi"/>
              </w:rPr>
              <w:t>ensured</w:t>
            </w:r>
            <w:r w:rsidRPr="00176F30">
              <w:rPr>
                <w:rFonts w:asciiTheme="minorHAnsi" w:hAnsiTheme="minorHAnsi" w:cstheme="minorHAnsi"/>
                <w:spacing w:val="59"/>
              </w:rPr>
              <w:t xml:space="preserve"> </w:t>
            </w:r>
            <w:r w:rsidRPr="00176F30">
              <w:rPr>
                <w:rFonts w:asciiTheme="minorHAnsi" w:hAnsiTheme="minorHAnsi" w:cstheme="minorHAnsi"/>
              </w:rPr>
              <w:t>using</w:t>
            </w:r>
            <w:r w:rsidRPr="00176F30">
              <w:rPr>
                <w:rFonts w:asciiTheme="minorHAnsi" w:hAnsiTheme="minorHAnsi" w:cstheme="minorHAnsi"/>
                <w:spacing w:val="1"/>
              </w:rPr>
              <w:t xml:space="preserve"> </w:t>
            </w:r>
            <w:r w:rsidRPr="00176F30">
              <w:rPr>
                <w:rFonts w:asciiTheme="minorHAnsi" w:hAnsiTheme="minorHAnsi" w:cstheme="minorHAnsi"/>
                <w:spacing w:val="9"/>
              </w:rPr>
              <w:t xml:space="preserve">internationally  </w:t>
            </w:r>
            <w:r w:rsidRPr="00176F30">
              <w:rPr>
                <w:rFonts w:asciiTheme="minorHAnsi" w:hAnsiTheme="minorHAnsi" w:cstheme="minorHAnsi"/>
              </w:rPr>
              <w:t>accepted</w:t>
            </w:r>
            <w:r w:rsidRPr="00176F30">
              <w:rPr>
                <w:rFonts w:asciiTheme="minorHAnsi" w:hAnsiTheme="minorHAnsi" w:cstheme="minorHAnsi"/>
                <w:spacing w:val="59"/>
              </w:rPr>
              <w:t xml:space="preserve"> </w:t>
            </w:r>
            <w:r w:rsidRPr="00176F30">
              <w:rPr>
                <w:rFonts w:asciiTheme="minorHAnsi" w:hAnsiTheme="minorHAnsi" w:cstheme="minorHAnsi"/>
              </w:rPr>
              <w:t>hashing</w:t>
            </w:r>
            <w:r w:rsidRPr="00176F30">
              <w:rPr>
                <w:rFonts w:asciiTheme="minorHAnsi" w:hAnsiTheme="minorHAnsi" w:cstheme="minorHAnsi"/>
                <w:spacing w:val="59"/>
              </w:rPr>
              <w:t xml:space="preserve"> </w:t>
            </w:r>
            <w:r w:rsidRPr="00176F30">
              <w:rPr>
                <w:rFonts w:asciiTheme="minorHAnsi" w:hAnsiTheme="minorHAnsi" w:cstheme="minorHAnsi"/>
              </w:rPr>
              <w:t>algorithms   such</w:t>
            </w:r>
            <w:r w:rsidRPr="00176F30">
              <w:rPr>
                <w:rFonts w:asciiTheme="minorHAnsi" w:hAnsiTheme="minorHAnsi" w:cstheme="minorHAnsi"/>
                <w:spacing w:val="1"/>
              </w:rPr>
              <w:t xml:space="preserve"> </w:t>
            </w:r>
            <w:r w:rsidRPr="00176F30">
              <w:rPr>
                <w:rFonts w:asciiTheme="minorHAnsi" w:hAnsiTheme="minorHAnsi" w:cstheme="minorHAnsi"/>
              </w:rPr>
              <w:t>as</w:t>
            </w:r>
            <w:r w:rsidRPr="00176F30">
              <w:rPr>
                <w:rFonts w:asciiTheme="minorHAnsi" w:hAnsiTheme="minorHAnsi" w:cstheme="minorHAnsi"/>
                <w:spacing w:val="25"/>
              </w:rPr>
              <w:t xml:space="preserve"> </w:t>
            </w:r>
            <w:r w:rsidRPr="00176F30">
              <w:rPr>
                <w:rFonts w:asciiTheme="minorHAnsi" w:hAnsiTheme="minorHAnsi" w:cstheme="minorHAnsi"/>
              </w:rPr>
              <w:t>MD5</w:t>
            </w:r>
          </w:p>
        </w:tc>
        <w:tc>
          <w:tcPr>
            <w:tcW w:w="851" w:type="dxa"/>
          </w:tcPr>
          <w:p w14:paraId="776D00B8" w14:textId="77777777" w:rsidR="00002CC4" w:rsidRPr="00176F30" w:rsidRDefault="00002CC4" w:rsidP="00CC2B8B">
            <w:pPr>
              <w:pStyle w:val="TableParagraph"/>
              <w:rPr>
                <w:rFonts w:asciiTheme="minorHAnsi" w:hAnsiTheme="minorHAnsi" w:cstheme="minorHAnsi"/>
                <w:sz w:val="20"/>
              </w:rPr>
            </w:pPr>
          </w:p>
        </w:tc>
        <w:tc>
          <w:tcPr>
            <w:tcW w:w="1330" w:type="dxa"/>
          </w:tcPr>
          <w:p w14:paraId="2BC187F6" w14:textId="77777777" w:rsidR="00002CC4" w:rsidRPr="00176F30" w:rsidRDefault="00002CC4" w:rsidP="00CC2B8B">
            <w:pPr>
              <w:pStyle w:val="TableParagraph"/>
              <w:rPr>
                <w:rFonts w:asciiTheme="minorHAnsi" w:hAnsiTheme="minorHAnsi" w:cstheme="minorHAnsi"/>
                <w:sz w:val="20"/>
              </w:rPr>
            </w:pPr>
          </w:p>
        </w:tc>
      </w:tr>
      <w:tr w:rsidR="00002CC4" w14:paraId="5C5B9021" w14:textId="77777777" w:rsidTr="00CC2B8B">
        <w:trPr>
          <w:trHeight w:val="758"/>
        </w:trPr>
        <w:tc>
          <w:tcPr>
            <w:tcW w:w="711" w:type="dxa"/>
          </w:tcPr>
          <w:p w14:paraId="4D5D316E" w14:textId="77777777" w:rsidR="00002CC4" w:rsidRPr="00176F30" w:rsidRDefault="00002CC4" w:rsidP="00CC2B8B">
            <w:pPr>
              <w:pStyle w:val="TableParagraph"/>
              <w:spacing w:line="248" w:lineRule="exact"/>
              <w:rPr>
                <w:rFonts w:asciiTheme="minorHAnsi" w:hAnsiTheme="minorHAnsi" w:cstheme="minorHAnsi"/>
              </w:rPr>
            </w:pPr>
            <w:r w:rsidRPr="00176F30">
              <w:rPr>
                <w:rFonts w:asciiTheme="minorHAnsi" w:hAnsiTheme="minorHAnsi" w:cstheme="minorHAnsi"/>
                <w:spacing w:val="11"/>
              </w:rPr>
              <w:t>5.</w:t>
            </w:r>
          </w:p>
        </w:tc>
        <w:tc>
          <w:tcPr>
            <w:tcW w:w="5713" w:type="dxa"/>
          </w:tcPr>
          <w:p w14:paraId="0B3E39E2" w14:textId="77777777" w:rsidR="00002CC4" w:rsidRPr="00176F30" w:rsidRDefault="00002CC4" w:rsidP="00CC2B8B">
            <w:pPr>
              <w:pStyle w:val="TableParagraph"/>
              <w:spacing w:before="1" w:line="244" w:lineRule="auto"/>
              <w:ind w:left="107" w:right="212"/>
              <w:jc w:val="both"/>
              <w:rPr>
                <w:rFonts w:asciiTheme="minorHAnsi" w:hAnsiTheme="minorHAnsi" w:cstheme="minorHAnsi"/>
              </w:rPr>
            </w:pPr>
            <w:r w:rsidRPr="00176F30">
              <w:rPr>
                <w:rFonts w:asciiTheme="minorHAnsi" w:hAnsiTheme="minorHAnsi" w:cstheme="minorHAnsi"/>
              </w:rPr>
              <w:t>System</w:t>
            </w:r>
            <w:r w:rsidRPr="00176F30">
              <w:rPr>
                <w:rFonts w:asciiTheme="minorHAnsi" w:hAnsiTheme="minorHAnsi" w:cstheme="minorHAnsi"/>
                <w:spacing w:val="59"/>
              </w:rPr>
              <w:t xml:space="preserve"> </w:t>
            </w:r>
            <w:r w:rsidRPr="00176F30">
              <w:rPr>
                <w:rFonts w:asciiTheme="minorHAnsi" w:hAnsiTheme="minorHAnsi" w:cstheme="minorHAnsi"/>
              </w:rPr>
              <w:t>security</w:t>
            </w:r>
            <w:r w:rsidRPr="00176F30">
              <w:rPr>
                <w:rFonts w:asciiTheme="minorHAnsi" w:hAnsiTheme="minorHAnsi" w:cstheme="minorHAnsi"/>
                <w:spacing w:val="59"/>
              </w:rPr>
              <w:t xml:space="preserve"> </w:t>
            </w:r>
            <w:r w:rsidRPr="00176F30">
              <w:rPr>
                <w:rFonts w:asciiTheme="minorHAnsi" w:hAnsiTheme="minorHAnsi" w:cstheme="minorHAnsi"/>
              </w:rPr>
              <w:t>is</w:t>
            </w:r>
            <w:r w:rsidRPr="00176F30">
              <w:rPr>
                <w:rFonts w:asciiTheme="minorHAnsi" w:hAnsiTheme="minorHAnsi" w:cstheme="minorHAnsi"/>
                <w:spacing w:val="59"/>
              </w:rPr>
              <w:t xml:space="preserve"> </w:t>
            </w:r>
            <w:r w:rsidRPr="00176F30">
              <w:rPr>
                <w:rFonts w:asciiTheme="minorHAnsi" w:hAnsiTheme="minorHAnsi" w:cstheme="minorHAnsi"/>
              </w:rPr>
              <w:t>password</w:t>
            </w:r>
            <w:r w:rsidRPr="00176F30">
              <w:rPr>
                <w:rFonts w:asciiTheme="minorHAnsi" w:hAnsiTheme="minorHAnsi" w:cstheme="minorHAnsi"/>
                <w:spacing w:val="59"/>
              </w:rPr>
              <w:t xml:space="preserve"> </w:t>
            </w:r>
            <w:r w:rsidRPr="00176F30">
              <w:rPr>
                <w:rFonts w:asciiTheme="minorHAnsi" w:hAnsiTheme="minorHAnsi" w:cstheme="minorHAnsi"/>
              </w:rPr>
              <w:t>controlled</w:t>
            </w:r>
            <w:r w:rsidRPr="00176F30">
              <w:rPr>
                <w:rFonts w:asciiTheme="minorHAnsi" w:hAnsiTheme="minorHAnsi" w:cstheme="minorHAnsi"/>
                <w:spacing w:val="59"/>
              </w:rPr>
              <w:t xml:space="preserve"> </w:t>
            </w:r>
            <w:r w:rsidRPr="00176F30">
              <w:rPr>
                <w:rFonts w:asciiTheme="minorHAnsi" w:hAnsiTheme="minorHAnsi" w:cstheme="minorHAnsi"/>
              </w:rPr>
              <w:t>(for</w:t>
            </w:r>
            <w:r w:rsidRPr="00176F30">
              <w:rPr>
                <w:rFonts w:asciiTheme="minorHAnsi" w:hAnsiTheme="minorHAnsi" w:cstheme="minorHAnsi"/>
                <w:spacing w:val="-56"/>
              </w:rPr>
              <w:t xml:space="preserve"> </w:t>
            </w:r>
            <w:r w:rsidRPr="00176F30">
              <w:rPr>
                <w:rFonts w:asciiTheme="minorHAnsi" w:hAnsiTheme="minorHAnsi" w:cstheme="minorHAnsi"/>
              </w:rPr>
              <w:t>operating</w:t>
            </w:r>
            <w:r w:rsidRPr="00176F30">
              <w:rPr>
                <w:rFonts w:asciiTheme="minorHAnsi" w:hAnsiTheme="minorHAnsi" w:cstheme="minorHAnsi"/>
                <w:spacing w:val="1"/>
              </w:rPr>
              <w:t xml:space="preserve"> </w:t>
            </w:r>
            <w:r w:rsidRPr="00176F30">
              <w:rPr>
                <w:rFonts w:asciiTheme="minorHAnsi" w:hAnsiTheme="minorHAnsi" w:cstheme="minorHAnsi"/>
              </w:rPr>
              <w:t>system,</w:t>
            </w:r>
            <w:r w:rsidRPr="00176F30">
              <w:rPr>
                <w:rFonts w:asciiTheme="minorHAnsi" w:hAnsiTheme="minorHAnsi" w:cstheme="minorHAnsi"/>
                <w:spacing w:val="1"/>
              </w:rPr>
              <w:t xml:space="preserve"> </w:t>
            </w:r>
            <w:r w:rsidRPr="00176F30">
              <w:rPr>
                <w:rFonts w:asciiTheme="minorHAnsi" w:hAnsiTheme="minorHAnsi" w:cstheme="minorHAnsi"/>
              </w:rPr>
              <w:t>database,</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application </w:t>
            </w:r>
            <w:r w:rsidRPr="00176F30">
              <w:rPr>
                <w:rFonts w:asciiTheme="minorHAnsi" w:hAnsiTheme="minorHAnsi" w:cstheme="minorHAnsi"/>
                <w:spacing w:val="10"/>
              </w:rPr>
              <w:t>and</w:t>
            </w:r>
            <w:r w:rsidRPr="00176F30">
              <w:rPr>
                <w:rFonts w:asciiTheme="minorHAnsi" w:hAnsiTheme="minorHAnsi" w:cstheme="minorHAnsi"/>
                <w:spacing w:val="1"/>
              </w:rPr>
              <w:t xml:space="preserve"> </w:t>
            </w:r>
            <w:r w:rsidRPr="00176F30">
              <w:rPr>
                <w:rFonts w:asciiTheme="minorHAnsi" w:hAnsiTheme="minorHAnsi" w:cstheme="minorHAnsi"/>
                <w:spacing w:val="9"/>
              </w:rPr>
              <w:t xml:space="preserve">terminal </w:t>
            </w:r>
            <w:r w:rsidRPr="00176F30">
              <w:rPr>
                <w:rFonts w:asciiTheme="minorHAnsi" w:hAnsiTheme="minorHAnsi" w:cstheme="minorHAnsi"/>
                <w:spacing w:val="10"/>
              </w:rPr>
              <w:t>id</w:t>
            </w:r>
            <w:r w:rsidRPr="00176F30">
              <w:rPr>
                <w:rFonts w:asciiTheme="minorHAnsi" w:hAnsiTheme="minorHAnsi" w:cstheme="minorHAnsi"/>
              </w:rPr>
              <w:t>)</w:t>
            </w:r>
            <w:r w:rsidRPr="00176F30">
              <w:rPr>
                <w:rFonts w:asciiTheme="minorHAnsi" w:hAnsiTheme="minorHAnsi" w:cstheme="minorHAnsi"/>
                <w:spacing w:val="59"/>
              </w:rPr>
              <w:t xml:space="preserve"> </w:t>
            </w:r>
            <w:r w:rsidRPr="00176F30">
              <w:rPr>
                <w:rFonts w:asciiTheme="minorHAnsi" w:hAnsiTheme="minorHAnsi" w:cstheme="minorHAnsi"/>
              </w:rPr>
              <w:t>which</w:t>
            </w:r>
            <w:r w:rsidRPr="00176F30">
              <w:rPr>
                <w:rFonts w:asciiTheme="minorHAnsi" w:hAnsiTheme="minorHAnsi" w:cstheme="minorHAnsi"/>
                <w:spacing w:val="59"/>
              </w:rPr>
              <w:t xml:space="preserve"> </w:t>
            </w:r>
            <w:r w:rsidRPr="00176F30">
              <w:rPr>
                <w:rFonts w:asciiTheme="minorHAnsi" w:hAnsiTheme="minorHAnsi" w:cstheme="minorHAnsi"/>
              </w:rPr>
              <w:t>complies</w:t>
            </w:r>
            <w:r w:rsidRPr="00176F30">
              <w:rPr>
                <w:rFonts w:asciiTheme="minorHAnsi" w:hAnsiTheme="minorHAnsi" w:cstheme="minorHAnsi"/>
                <w:spacing w:val="59"/>
              </w:rPr>
              <w:t xml:space="preserve"> </w:t>
            </w:r>
            <w:r w:rsidRPr="00176F30">
              <w:rPr>
                <w:rFonts w:asciiTheme="minorHAnsi" w:hAnsiTheme="minorHAnsi" w:cstheme="minorHAnsi"/>
              </w:rPr>
              <w:t>with</w:t>
            </w:r>
            <w:r w:rsidRPr="00176F30">
              <w:rPr>
                <w:rFonts w:asciiTheme="minorHAnsi" w:hAnsiTheme="minorHAnsi" w:cstheme="minorHAnsi"/>
                <w:spacing w:val="59"/>
              </w:rPr>
              <w:t xml:space="preserve"> </w:t>
            </w:r>
            <w:r w:rsidRPr="00176F30">
              <w:rPr>
                <w:rFonts w:asciiTheme="minorHAnsi" w:hAnsiTheme="minorHAnsi" w:cstheme="minorHAnsi"/>
              </w:rPr>
              <w:t xml:space="preserve">the  </w:t>
            </w:r>
            <w:r w:rsidRPr="00176F30">
              <w:rPr>
                <w:rFonts w:asciiTheme="minorHAnsi" w:hAnsiTheme="minorHAnsi" w:cstheme="minorHAnsi"/>
                <w:spacing w:val="1"/>
              </w:rPr>
              <w:t xml:space="preserve"> </w:t>
            </w:r>
            <w:r w:rsidRPr="00176F30">
              <w:rPr>
                <w:rFonts w:asciiTheme="minorHAnsi" w:hAnsiTheme="minorHAnsi" w:cstheme="minorHAnsi"/>
              </w:rPr>
              <w:t>Bank’s</w:t>
            </w:r>
            <w:r w:rsidRPr="00176F30">
              <w:rPr>
                <w:rFonts w:asciiTheme="minorHAnsi" w:hAnsiTheme="minorHAnsi" w:cstheme="minorHAnsi"/>
                <w:spacing w:val="1"/>
              </w:rPr>
              <w:t xml:space="preserve"> </w:t>
            </w:r>
            <w:r w:rsidRPr="00176F30">
              <w:rPr>
                <w:rFonts w:asciiTheme="minorHAnsi" w:hAnsiTheme="minorHAnsi" w:cstheme="minorHAnsi"/>
              </w:rPr>
              <w:t>security</w:t>
            </w:r>
            <w:r w:rsidRPr="00176F30">
              <w:rPr>
                <w:rFonts w:asciiTheme="minorHAnsi" w:hAnsiTheme="minorHAnsi" w:cstheme="minorHAnsi"/>
                <w:spacing w:val="11"/>
              </w:rPr>
              <w:t xml:space="preserve"> </w:t>
            </w:r>
            <w:r w:rsidRPr="00176F30">
              <w:rPr>
                <w:rFonts w:asciiTheme="minorHAnsi" w:hAnsiTheme="minorHAnsi" w:cstheme="minorHAnsi"/>
              </w:rPr>
              <w:t>policy</w:t>
            </w:r>
            <w:r w:rsidRPr="00176F30">
              <w:rPr>
                <w:rFonts w:asciiTheme="minorHAnsi" w:hAnsiTheme="minorHAnsi" w:cstheme="minorHAnsi"/>
                <w:spacing w:val="8"/>
              </w:rPr>
              <w:t xml:space="preserve"> </w:t>
            </w:r>
            <w:r w:rsidRPr="00176F30">
              <w:rPr>
                <w:rFonts w:asciiTheme="minorHAnsi" w:hAnsiTheme="minorHAnsi" w:cstheme="minorHAnsi"/>
              </w:rPr>
              <w:t>(e.g.</w:t>
            </w:r>
            <w:r w:rsidRPr="00176F30">
              <w:rPr>
                <w:rFonts w:asciiTheme="minorHAnsi" w:hAnsiTheme="minorHAnsi" w:cstheme="minorHAnsi"/>
                <w:spacing w:val="15"/>
              </w:rPr>
              <w:t xml:space="preserve"> </w:t>
            </w:r>
            <w:r w:rsidRPr="00176F30">
              <w:rPr>
                <w:rFonts w:asciiTheme="minorHAnsi" w:hAnsiTheme="minorHAnsi" w:cstheme="minorHAnsi"/>
              </w:rPr>
              <w:t>minimum</w:t>
            </w:r>
            <w:r w:rsidRPr="00176F30">
              <w:rPr>
                <w:rFonts w:asciiTheme="minorHAnsi" w:hAnsiTheme="minorHAnsi" w:cstheme="minorHAnsi"/>
                <w:spacing w:val="13"/>
              </w:rPr>
              <w:t xml:space="preserve"> </w:t>
            </w:r>
            <w:r w:rsidRPr="00176F30">
              <w:rPr>
                <w:rFonts w:asciiTheme="minorHAnsi" w:hAnsiTheme="minorHAnsi" w:cstheme="minorHAnsi"/>
              </w:rPr>
              <w:lastRenderedPageBreak/>
              <w:t>password</w:t>
            </w:r>
            <w:r w:rsidRPr="00176F30">
              <w:rPr>
                <w:rFonts w:asciiTheme="minorHAnsi" w:hAnsiTheme="minorHAnsi" w:cstheme="minorHAnsi"/>
                <w:spacing w:val="11"/>
              </w:rPr>
              <w:t xml:space="preserve"> </w:t>
            </w:r>
            <w:r w:rsidRPr="00176F30">
              <w:rPr>
                <w:rFonts w:asciiTheme="minorHAnsi" w:hAnsiTheme="minorHAnsi" w:cstheme="minorHAnsi"/>
              </w:rPr>
              <w:t>length,</w:t>
            </w:r>
            <w:r w:rsidRPr="00176F30">
              <w:rPr>
                <w:rFonts w:asciiTheme="minorHAnsi" w:hAnsiTheme="minorHAnsi" w:cstheme="minorHAnsi"/>
                <w:spacing w:val="15"/>
              </w:rPr>
              <w:t xml:space="preserve"> </w:t>
            </w:r>
            <w:r w:rsidRPr="00176F30">
              <w:rPr>
                <w:rFonts w:asciiTheme="minorHAnsi" w:hAnsiTheme="minorHAnsi" w:cstheme="minorHAnsi"/>
              </w:rPr>
              <w:t>no. of</w:t>
            </w:r>
            <w:r w:rsidRPr="00176F30">
              <w:rPr>
                <w:rFonts w:asciiTheme="minorHAnsi" w:hAnsiTheme="minorHAnsi" w:cstheme="minorHAnsi"/>
                <w:spacing w:val="74"/>
              </w:rPr>
              <w:t xml:space="preserve"> </w:t>
            </w:r>
            <w:r w:rsidRPr="00176F30">
              <w:rPr>
                <w:rFonts w:asciiTheme="minorHAnsi" w:hAnsiTheme="minorHAnsi" w:cstheme="minorHAnsi"/>
              </w:rPr>
              <w:t>attempts</w:t>
            </w:r>
            <w:r w:rsidRPr="00176F30">
              <w:rPr>
                <w:rFonts w:asciiTheme="minorHAnsi" w:hAnsiTheme="minorHAnsi" w:cstheme="minorHAnsi"/>
                <w:spacing w:val="68"/>
              </w:rPr>
              <w:t xml:space="preserve"> </w:t>
            </w:r>
            <w:r w:rsidRPr="00176F30">
              <w:rPr>
                <w:rFonts w:asciiTheme="minorHAnsi" w:hAnsiTheme="minorHAnsi" w:cstheme="minorHAnsi"/>
              </w:rPr>
              <w:t>for</w:t>
            </w:r>
            <w:r w:rsidRPr="00176F30">
              <w:rPr>
                <w:rFonts w:asciiTheme="minorHAnsi" w:hAnsiTheme="minorHAnsi" w:cstheme="minorHAnsi"/>
                <w:spacing w:val="72"/>
              </w:rPr>
              <w:t xml:space="preserve"> </w:t>
            </w:r>
            <w:r w:rsidRPr="00176F30">
              <w:rPr>
                <w:rFonts w:asciiTheme="minorHAnsi" w:hAnsiTheme="minorHAnsi" w:cstheme="minorHAnsi"/>
              </w:rPr>
              <w:t>login’s,</w:t>
            </w:r>
            <w:r w:rsidRPr="00176F30">
              <w:rPr>
                <w:rFonts w:asciiTheme="minorHAnsi" w:hAnsiTheme="minorHAnsi" w:cstheme="minorHAnsi"/>
                <w:spacing w:val="70"/>
              </w:rPr>
              <w:t xml:space="preserve"> </w:t>
            </w:r>
            <w:r w:rsidRPr="00176F30">
              <w:rPr>
                <w:rFonts w:asciiTheme="minorHAnsi" w:hAnsiTheme="minorHAnsi" w:cstheme="minorHAnsi"/>
              </w:rPr>
              <w:t>recycle</w:t>
            </w:r>
            <w:r w:rsidRPr="00176F30">
              <w:rPr>
                <w:rFonts w:asciiTheme="minorHAnsi" w:hAnsiTheme="minorHAnsi" w:cstheme="minorHAnsi"/>
                <w:spacing w:val="71"/>
              </w:rPr>
              <w:t xml:space="preserve"> </w:t>
            </w:r>
            <w:r w:rsidRPr="00176F30">
              <w:rPr>
                <w:rFonts w:asciiTheme="minorHAnsi" w:hAnsiTheme="minorHAnsi" w:cstheme="minorHAnsi"/>
              </w:rPr>
              <w:t>of</w:t>
            </w:r>
            <w:r w:rsidRPr="00176F30">
              <w:rPr>
                <w:rFonts w:asciiTheme="minorHAnsi" w:hAnsiTheme="minorHAnsi" w:cstheme="minorHAnsi"/>
                <w:spacing w:val="74"/>
              </w:rPr>
              <w:t xml:space="preserve"> </w:t>
            </w:r>
            <w:r w:rsidRPr="00176F30">
              <w:rPr>
                <w:rFonts w:asciiTheme="minorHAnsi" w:hAnsiTheme="minorHAnsi" w:cstheme="minorHAnsi"/>
              </w:rPr>
              <w:t>passwords</w:t>
            </w:r>
            <w:r w:rsidRPr="00176F30">
              <w:rPr>
                <w:rFonts w:asciiTheme="minorHAnsi" w:hAnsiTheme="minorHAnsi" w:cstheme="minorHAnsi"/>
                <w:spacing w:val="68"/>
              </w:rPr>
              <w:t xml:space="preserve"> </w:t>
            </w:r>
            <w:r w:rsidRPr="00176F30">
              <w:rPr>
                <w:rFonts w:asciiTheme="minorHAnsi" w:hAnsiTheme="minorHAnsi" w:cstheme="minorHAnsi"/>
              </w:rPr>
              <w:t>etc.).</w:t>
            </w:r>
          </w:p>
        </w:tc>
        <w:tc>
          <w:tcPr>
            <w:tcW w:w="851" w:type="dxa"/>
          </w:tcPr>
          <w:p w14:paraId="6D3F3C4F" w14:textId="77777777" w:rsidR="00002CC4" w:rsidRPr="00176F30" w:rsidRDefault="00002CC4" w:rsidP="00CC2B8B">
            <w:pPr>
              <w:pStyle w:val="TableParagraph"/>
              <w:rPr>
                <w:rFonts w:asciiTheme="minorHAnsi" w:hAnsiTheme="minorHAnsi" w:cstheme="minorHAnsi"/>
                <w:sz w:val="20"/>
              </w:rPr>
            </w:pPr>
          </w:p>
        </w:tc>
        <w:tc>
          <w:tcPr>
            <w:tcW w:w="1330" w:type="dxa"/>
          </w:tcPr>
          <w:p w14:paraId="2DF99F28" w14:textId="77777777" w:rsidR="00002CC4" w:rsidRPr="00176F30" w:rsidRDefault="00002CC4" w:rsidP="00CC2B8B">
            <w:pPr>
              <w:pStyle w:val="TableParagraph"/>
              <w:rPr>
                <w:rFonts w:asciiTheme="minorHAnsi" w:hAnsiTheme="minorHAnsi" w:cstheme="minorHAnsi"/>
                <w:sz w:val="20"/>
              </w:rPr>
            </w:pPr>
          </w:p>
        </w:tc>
      </w:tr>
      <w:tr w:rsidR="00002CC4" w14:paraId="1DB6EAD0" w14:textId="77777777" w:rsidTr="00CC2B8B">
        <w:trPr>
          <w:trHeight w:val="744"/>
        </w:trPr>
        <w:tc>
          <w:tcPr>
            <w:tcW w:w="711" w:type="dxa"/>
            <w:tcBorders>
              <w:top w:val="nil"/>
            </w:tcBorders>
          </w:tcPr>
          <w:p w14:paraId="3FB53095" w14:textId="77777777" w:rsidR="00002CC4" w:rsidRPr="001C4C42" w:rsidRDefault="00002CC4" w:rsidP="00CC2B8B">
            <w:pPr>
              <w:pStyle w:val="TableParagraph"/>
              <w:spacing w:line="248" w:lineRule="exact"/>
              <w:ind w:left="108"/>
              <w:rPr>
                <w:rFonts w:asciiTheme="minorHAnsi" w:hAnsiTheme="minorHAnsi" w:cstheme="minorHAnsi"/>
              </w:rPr>
            </w:pPr>
          </w:p>
          <w:p w14:paraId="2515A1DE" w14:textId="77777777" w:rsidR="00002CC4" w:rsidRPr="001C4C42" w:rsidRDefault="00002CC4" w:rsidP="00CC2B8B">
            <w:pPr>
              <w:pStyle w:val="TableParagraph"/>
              <w:spacing w:line="248" w:lineRule="exact"/>
              <w:rPr>
                <w:rFonts w:asciiTheme="minorHAnsi" w:hAnsiTheme="minorHAnsi" w:cstheme="minorHAnsi"/>
              </w:rPr>
            </w:pPr>
            <w:r w:rsidRPr="001C4C42">
              <w:rPr>
                <w:rFonts w:asciiTheme="minorHAnsi" w:hAnsiTheme="minorHAnsi" w:cstheme="minorHAnsi"/>
              </w:rPr>
              <w:t>6.</w:t>
            </w:r>
          </w:p>
          <w:p w14:paraId="49EF7E0A" w14:textId="77777777" w:rsidR="00002CC4" w:rsidRPr="001C4C42" w:rsidRDefault="00002CC4" w:rsidP="00CC2B8B">
            <w:pPr>
              <w:pStyle w:val="TableParagraph"/>
              <w:spacing w:line="248" w:lineRule="exact"/>
              <w:ind w:left="108"/>
              <w:rPr>
                <w:rFonts w:asciiTheme="minorHAnsi" w:hAnsiTheme="minorHAnsi" w:cstheme="minorHAnsi"/>
              </w:rPr>
            </w:pPr>
          </w:p>
        </w:tc>
        <w:tc>
          <w:tcPr>
            <w:tcW w:w="5713" w:type="dxa"/>
          </w:tcPr>
          <w:p w14:paraId="03C32EE9" w14:textId="77777777" w:rsidR="00002CC4" w:rsidRPr="00176F30" w:rsidRDefault="00002CC4" w:rsidP="00CC2B8B">
            <w:pPr>
              <w:pStyle w:val="TableParagraph"/>
              <w:spacing w:before="1" w:line="244" w:lineRule="auto"/>
              <w:ind w:left="107" w:right="212"/>
              <w:jc w:val="both"/>
              <w:rPr>
                <w:rFonts w:asciiTheme="minorHAnsi" w:hAnsiTheme="minorHAnsi" w:cstheme="minorHAnsi"/>
              </w:rPr>
            </w:pPr>
            <w:r>
              <w:rPr>
                <w:rFonts w:asciiTheme="minorHAnsi" w:hAnsiTheme="minorHAnsi" w:cstheme="minorHAnsi"/>
              </w:rPr>
              <w:t xml:space="preserve"> </w:t>
            </w:r>
            <w:r w:rsidRPr="00176F30">
              <w:rPr>
                <w:rFonts w:asciiTheme="minorHAnsi" w:hAnsiTheme="minorHAnsi" w:cstheme="minorHAnsi"/>
              </w:rPr>
              <w:t xml:space="preserve">Sensitive data such as passwords and </w:t>
            </w:r>
            <w:r w:rsidRPr="00E8189D">
              <w:rPr>
                <w:rFonts w:asciiTheme="minorHAnsi" w:hAnsiTheme="minorHAnsi" w:cstheme="minorHAnsi"/>
              </w:rPr>
              <w:t xml:space="preserve">authentication </w:t>
            </w:r>
            <w:r>
              <w:rPr>
                <w:rFonts w:asciiTheme="minorHAnsi" w:hAnsiTheme="minorHAnsi" w:cstheme="minorHAnsi"/>
              </w:rPr>
              <w:t xml:space="preserve">     </w:t>
            </w:r>
            <w:r w:rsidRPr="00E8189D">
              <w:rPr>
                <w:rFonts w:asciiTheme="minorHAnsi" w:hAnsiTheme="minorHAnsi" w:cstheme="minorHAnsi"/>
              </w:rPr>
              <w:t xml:space="preserve">credentials </w:t>
            </w:r>
            <w:r w:rsidRPr="00176F30">
              <w:rPr>
                <w:rFonts w:asciiTheme="minorHAnsi" w:hAnsiTheme="minorHAnsi" w:cstheme="minorHAnsi"/>
              </w:rPr>
              <w:t>shall</w:t>
            </w:r>
            <w:r>
              <w:rPr>
                <w:rFonts w:asciiTheme="minorHAnsi" w:hAnsiTheme="minorHAnsi" w:cstheme="minorHAnsi"/>
              </w:rPr>
              <w:t xml:space="preserve"> </w:t>
            </w:r>
            <w:r w:rsidRPr="00176F30">
              <w:rPr>
                <w:rFonts w:asciiTheme="minorHAnsi" w:hAnsiTheme="minorHAnsi" w:cstheme="minorHAnsi"/>
              </w:rPr>
              <w:t>not be</w:t>
            </w:r>
            <w:r w:rsidRPr="00E8189D">
              <w:rPr>
                <w:rFonts w:asciiTheme="minorHAnsi" w:hAnsiTheme="minorHAnsi" w:cstheme="minorHAnsi"/>
              </w:rPr>
              <w:t xml:space="preserve"> </w:t>
            </w:r>
            <w:r w:rsidRPr="00176F30">
              <w:rPr>
                <w:rFonts w:asciiTheme="minorHAnsi" w:hAnsiTheme="minorHAnsi" w:cstheme="minorHAnsi"/>
              </w:rPr>
              <w:t>logged</w:t>
            </w:r>
            <w:r w:rsidRPr="00E8189D">
              <w:rPr>
                <w:rFonts w:asciiTheme="minorHAnsi" w:hAnsiTheme="minorHAnsi" w:cstheme="minorHAnsi"/>
              </w:rPr>
              <w:t xml:space="preserve"> </w:t>
            </w:r>
            <w:r w:rsidRPr="00176F30">
              <w:rPr>
                <w:rFonts w:asciiTheme="minorHAnsi" w:hAnsiTheme="minorHAnsi" w:cstheme="minorHAnsi"/>
              </w:rPr>
              <w:t>in</w:t>
            </w:r>
            <w:r w:rsidRPr="00E8189D">
              <w:rPr>
                <w:rFonts w:asciiTheme="minorHAnsi" w:hAnsiTheme="minorHAnsi" w:cstheme="minorHAnsi"/>
              </w:rPr>
              <w:t xml:space="preserve"> transaction </w:t>
            </w:r>
            <w:r w:rsidRPr="00176F30">
              <w:rPr>
                <w:rFonts w:asciiTheme="minorHAnsi" w:hAnsiTheme="minorHAnsi" w:cstheme="minorHAnsi"/>
              </w:rPr>
              <w:t>or system</w:t>
            </w:r>
            <w:r w:rsidRPr="00E8189D">
              <w:rPr>
                <w:rFonts w:asciiTheme="minorHAnsi" w:hAnsiTheme="minorHAnsi" w:cstheme="minorHAnsi"/>
              </w:rPr>
              <w:t xml:space="preserve"> </w:t>
            </w:r>
            <w:r w:rsidRPr="00176F30">
              <w:rPr>
                <w:rFonts w:asciiTheme="minorHAnsi" w:hAnsiTheme="minorHAnsi" w:cstheme="minorHAnsi"/>
              </w:rPr>
              <w:t>activity</w:t>
            </w:r>
            <w:r w:rsidRPr="00E8189D">
              <w:rPr>
                <w:rFonts w:asciiTheme="minorHAnsi" w:hAnsiTheme="minorHAnsi" w:cstheme="minorHAnsi"/>
              </w:rPr>
              <w:t xml:space="preserve"> </w:t>
            </w:r>
            <w:r w:rsidRPr="00176F30">
              <w:rPr>
                <w:rFonts w:asciiTheme="minorHAnsi" w:hAnsiTheme="minorHAnsi" w:cstheme="minorHAnsi"/>
              </w:rPr>
              <w:t>files</w:t>
            </w:r>
          </w:p>
        </w:tc>
        <w:tc>
          <w:tcPr>
            <w:tcW w:w="851" w:type="dxa"/>
          </w:tcPr>
          <w:p w14:paraId="71EB5BFC" w14:textId="77777777" w:rsidR="00002CC4" w:rsidRPr="00176F30" w:rsidRDefault="00002CC4" w:rsidP="00CC2B8B">
            <w:pPr>
              <w:pStyle w:val="TableParagraph"/>
              <w:rPr>
                <w:rFonts w:asciiTheme="minorHAnsi" w:hAnsiTheme="minorHAnsi" w:cstheme="minorHAnsi"/>
                <w:sz w:val="20"/>
              </w:rPr>
            </w:pPr>
          </w:p>
        </w:tc>
        <w:tc>
          <w:tcPr>
            <w:tcW w:w="1330" w:type="dxa"/>
          </w:tcPr>
          <w:p w14:paraId="6D34CD5A" w14:textId="77777777" w:rsidR="00002CC4" w:rsidRPr="00176F30" w:rsidRDefault="00002CC4" w:rsidP="00CC2B8B">
            <w:pPr>
              <w:pStyle w:val="TableParagraph"/>
              <w:rPr>
                <w:rFonts w:asciiTheme="minorHAnsi" w:hAnsiTheme="minorHAnsi" w:cstheme="minorHAnsi"/>
                <w:sz w:val="20"/>
              </w:rPr>
            </w:pPr>
          </w:p>
        </w:tc>
      </w:tr>
      <w:tr w:rsidR="00002CC4" w14:paraId="702B8C05" w14:textId="77777777" w:rsidTr="00CC2B8B">
        <w:trPr>
          <w:trHeight w:val="401"/>
        </w:trPr>
        <w:tc>
          <w:tcPr>
            <w:tcW w:w="711" w:type="dxa"/>
            <w:tcBorders>
              <w:top w:val="nil"/>
            </w:tcBorders>
          </w:tcPr>
          <w:p w14:paraId="0D5ADD72" w14:textId="77777777" w:rsidR="00002CC4" w:rsidRPr="001C4C42" w:rsidRDefault="00002CC4" w:rsidP="00CC2B8B">
            <w:pPr>
              <w:pStyle w:val="TableParagraph"/>
              <w:spacing w:line="248" w:lineRule="exact"/>
              <w:rPr>
                <w:rFonts w:cstheme="minorHAnsi"/>
                <w:sz w:val="2"/>
                <w:szCs w:val="2"/>
              </w:rPr>
            </w:pPr>
            <w:r w:rsidRPr="001C4C42">
              <w:rPr>
                <w:rFonts w:asciiTheme="minorHAnsi" w:hAnsiTheme="minorHAnsi" w:cstheme="minorHAnsi"/>
              </w:rPr>
              <w:t>7.</w:t>
            </w:r>
          </w:p>
        </w:tc>
        <w:tc>
          <w:tcPr>
            <w:tcW w:w="5713" w:type="dxa"/>
          </w:tcPr>
          <w:p w14:paraId="71EE1482" w14:textId="77777777" w:rsidR="00002CC4" w:rsidRPr="00176F30" w:rsidRDefault="00002CC4" w:rsidP="00CC2B8B">
            <w:pPr>
              <w:pStyle w:val="TableParagraph"/>
              <w:spacing w:before="1" w:line="244" w:lineRule="auto"/>
              <w:ind w:left="107" w:right="212"/>
              <w:jc w:val="both"/>
              <w:rPr>
                <w:rFonts w:asciiTheme="minorHAnsi" w:hAnsiTheme="minorHAnsi" w:cstheme="minorHAnsi"/>
              </w:rPr>
            </w:pPr>
            <w:r>
              <w:rPr>
                <w:rFonts w:asciiTheme="minorHAnsi" w:hAnsiTheme="minorHAnsi" w:cstheme="minorHAnsi"/>
              </w:rPr>
              <w:t xml:space="preserve"> </w:t>
            </w:r>
            <w:r w:rsidRPr="00176F30">
              <w:rPr>
                <w:rFonts w:asciiTheme="minorHAnsi" w:hAnsiTheme="minorHAnsi" w:cstheme="minorHAnsi"/>
              </w:rPr>
              <w:t>The maximum data length for logging is pre- determined</w:t>
            </w:r>
          </w:p>
        </w:tc>
        <w:tc>
          <w:tcPr>
            <w:tcW w:w="851" w:type="dxa"/>
          </w:tcPr>
          <w:p w14:paraId="5595C4F9" w14:textId="77777777" w:rsidR="00002CC4" w:rsidRPr="00176F30" w:rsidRDefault="00002CC4" w:rsidP="00CC2B8B">
            <w:pPr>
              <w:pStyle w:val="TableParagraph"/>
              <w:rPr>
                <w:rFonts w:asciiTheme="minorHAnsi" w:hAnsiTheme="minorHAnsi" w:cstheme="minorHAnsi"/>
                <w:sz w:val="20"/>
              </w:rPr>
            </w:pPr>
          </w:p>
        </w:tc>
        <w:tc>
          <w:tcPr>
            <w:tcW w:w="1330" w:type="dxa"/>
          </w:tcPr>
          <w:p w14:paraId="6DB26723" w14:textId="77777777" w:rsidR="00002CC4" w:rsidRPr="00176F30" w:rsidRDefault="00002CC4" w:rsidP="00CC2B8B">
            <w:pPr>
              <w:pStyle w:val="TableParagraph"/>
              <w:rPr>
                <w:rFonts w:asciiTheme="minorHAnsi" w:hAnsiTheme="minorHAnsi" w:cstheme="minorHAnsi"/>
                <w:sz w:val="20"/>
              </w:rPr>
            </w:pPr>
          </w:p>
        </w:tc>
      </w:tr>
      <w:tr w:rsidR="00002CC4" w14:paraId="1B34E019" w14:textId="77777777" w:rsidTr="00CC2B8B">
        <w:trPr>
          <w:trHeight w:val="503"/>
        </w:trPr>
        <w:tc>
          <w:tcPr>
            <w:tcW w:w="711" w:type="dxa"/>
            <w:tcBorders>
              <w:top w:val="nil"/>
            </w:tcBorders>
          </w:tcPr>
          <w:p w14:paraId="51A781A5" w14:textId="77777777" w:rsidR="00002CC4" w:rsidRPr="001C4C42" w:rsidRDefault="00002CC4" w:rsidP="00CC2B8B">
            <w:pPr>
              <w:rPr>
                <w:rFonts w:cstheme="minorHAnsi"/>
                <w:sz w:val="2"/>
                <w:szCs w:val="2"/>
              </w:rPr>
            </w:pPr>
            <w:r w:rsidRPr="001C4C42">
              <w:rPr>
                <w:rFonts w:cstheme="minorHAnsi"/>
              </w:rPr>
              <w:t>8.</w:t>
            </w:r>
          </w:p>
        </w:tc>
        <w:tc>
          <w:tcPr>
            <w:tcW w:w="5713" w:type="dxa"/>
          </w:tcPr>
          <w:p w14:paraId="22256B17" w14:textId="77777777" w:rsidR="00002CC4" w:rsidRPr="00176F30" w:rsidRDefault="00002CC4" w:rsidP="00CC2B8B">
            <w:pPr>
              <w:pStyle w:val="TableParagraph"/>
              <w:spacing w:before="1" w:line="244" w:lineRule="auto"/>
              <w:ind w:left="107" w:right="212"/>
              <w:jc w:val="both"/>
              <w:rPr>
                <w:rFonts w:asciiTheme="minorHAnsi" w:hAnsiTheme="minorHAnsi" w:cstheme="minorHAnsi"/>
              </w:rPr>
            </w:pPr>
            <w:r w:rsidRPr="00176F30">
              <w:rPr>
                <w:rFonts w:asciiTheme="minorHAnsi" w:hAnsiTheme="minorHAnsi" w:cstheme="minorHAnsi"/>
              </w:rPr>
              <w:t>Successful and</w:t>
            </w:r>
            <w:r w:rsidRPr="00176F30">
              <w:rPr>
                <w:rFonts w:asciiTheme="minorHAnsi" w:hAnsiTheme="minorHAnsi" w:cstheme="minorHAnsi"/>
              </w:rPr>
              <w:tab/>
              <w:t>unsuccessful authentication attempts are logged</w:t>
            </w:r>
          </w:p>
        </w:tc>
        <w:tc>
          <w:tcPr>
            <w:tcW w:w="851" w:type="dxa"/>
          </w:tcPr>
          <w:p w14:paraId="108A0429" w14:textId="77777777" w:rsidR="00002CC4" w:rsidRPr="00176F30" w:rsidRDefault="00002CC4" w:rsidP="00CC2B8B">
            <w:pPr>
              <w:pStyle w:val="TableParagraph"/>
              <w:rPr>
                <w:rFonts w:asciiTheme="minorHAnsi" w:hAnsiTheme="minorHAnsi" w:cstheme="minorHAnsi"/>
                <w:sz w:val="20"/>
              </w:rPr>
            </w:pPr>
          </w:p>
        </w:tc>
        <w:tc>
          <w:tcPr>
            <w:tcW w:w="1330" w:type="dxa"/>
          </w:tcPr>
          <w:p w14:paraId="19CE5238" w14:textId="77777777" w:rsidR="00002CC4" w:rsidRPr="00176F30" w:rsidRDefault="00002CC4" w:rsidP="00CC2B8B">
            <w:pPr>
              <w:pStyle w:val="TableParagraph"/>
              <w:rPr>
                <w:rFonts w:asciiTheme="minorHAnsi" w:hAnsiTheme="minorHAnsi" w:cstheme="minorHAnsi"/>
                <w:sz w:val="20"/>
              </w:rPr>
            </w:pPr>
          </w:p>
        </w:tc>
      </w:tr>
      <w:tr w:rsidR="00002CC4" w14:paraId="30B33992" w14:textId="77777777" w:rsidTr="00CC2B8B">
        <w:trPr>
          <w:trHeight w:val="505"/>
        </w:trPr>
        <w:tc>
          <w:tcPr>
            <w:tcW w:w="711" w:type="dxa"/>
            <w:tcBorders>
              <w:top w:val="nil"/>
            </w:tcBorders>
          </w:tcPr>
          <w:p w14:paraId="5685E9EF" w14:textId="77777777" w:rsidR="00002CC4" w:rsidRPr="001C4C42" w:rsidRDefault="00002CC4" w:rsidP="00CC2B8B">
            <w:pPr>
              <w:rPr>
                <w:rFonts w:cstheme="minorHAnsi"/>
                <w:sz w:val="16"/>
                <w:szCs w:val="2"/>
              </w:rPr>
            </w:pPr>
            <w:r w:rsidRPr="001C4C42">
              <w:rPr>
                <w:rFonts w:cstheme="minorHAnsi"/>
              </w:rPr>
              <w:t>9.</w:t>
            </w:r>
          </w:p>
        </w:tc>
        <w:tc>
          <w:tcPr>
            <w:tcW w:w="5713" w:type="dxa"/>
          </w:tcPr>
          <w:p w14:paraId="6A6C6145" w14:textId="77777777" w:rsidR="00002CC4" w:rsidRPr="00176F30" w:rsidRDefault="00002CC4" w:rsidP="00CC2B8B">
            <w:pPr>
              <w:pStyle w:val="TableParagraph"/>
              <w:spacing w:before="1" w:line="244" w:lineRule="auto"/>
              <w:ind w:left="107" w:right="212"/>
              <w:jc w:val="both"/>
              <w:rPr>
                <w:rFonts w:asciiTheme="minorHAnsi" w:hAnsiTheme="minorHAnsi" w:cstheme="minorHAnsi"/>
              </w:rPr>
            </w:pPr>
            <w:r w:rsidRPr="00176F30">
              <w:rPr>
                <w:rFonts w:asciiTheme="minorHAnsi" w:hAnsiTheme="minorHAnsi" w:cstheme="minorHAnsi"/>
              </w:rPr>
              <w:t>Successful and unsuccessful authorization events are logged</w:t>
            </w:r>
          </w:p>
        </w:tc>
        <w:tc>
          <w:tcPr>
            <w:tcW w:w="851" w:type="dxa"/>
          </w:tcPr>
          <w:p w14:paraId="5ADC8009" w14:textId="77777777" w:rsidR="00002CC4" w:rsidRPr="00176F30" w:rsidRDefault="00002CC4" w:rsidP="00CC2B8B">
            <w:pPr>
              <w:pStyle w:val="TableParagraph"/>
              <w:rPr>
                <w:rFonts w:asciiTheme="minorHAnsi" w:hAnsiTheme="minorHAnsi" w:cstheme="minorHAnsi"/>
                <w:sz w:val="20"/>
              </w:rPr>
            </w:pPr>
          </w:p>
        </w:tc>
        <w:tc>
          <w:tcPr>
            <w:tcW w:w="1330" w:type="dxa"/>
          </w:tcPr>
          <w:p w14:paraId="5828CFA8" w14:textId="77777777" w:rsidR="00002CC4" w:rsidRPr="00176F30" w:rsidRDefault="00002CC4" w:rsidP="00CC2B8B">
            <w:pPr>
              <w:pStyle w:val="TableParagraph"/>
              <w:rPr>
                <w:rFonts w:asciiTheme="minorHAnsi" w:hAnsiTheme="minorHAnsi" w:cstheme="minorHAnsi"/>
                <w:sz w:val="20"/>
              </w:rPr>
            </w:pPr>
          </w:p>
        </w:tc>
      </w:tr>
      <w:tr w:rsidR="00002CC4" w14:paraId="64C140D4" w14:textId="77777777" w:rsidTr="00CC2B8B">
        <w:trPr>
          <w:trHeight w:val="2831"/>
        </w:trPr>
        <w:tc>
          <w:tcPr>
            <w:tcW w:w="711" w:type="dxa"/>
          </w:tcPr>
          <w:p w14:paraId="66B47233" w14:textId="77777777" w:rsidR="00002CC4" w:rsidRPr="001C4C42" w:rsidRDefault="00002CC4" w:rsidP="00CC2B8B">
            <w:pPr>
              <w:rPr>
                <w:rFonts w:cstheme="minorHAnsi"/>
                <w:sz w:val="16"/>
                <w:szCs w:val="2"/>
              </w:rPr>
            </w:pPr>
            <w:r w:rsidRPr="001C4C42">
              <w:rPr>
                <w:rFonts w:cstheme="minorHAnsi"/>
                <w:szCs w:val="2"/>
              </w:rPr>
              <w:t xml:space="preserve">10. </w:t>
            </w:r>
          </w:p>
        </w:tc>
        <w:tc>
          <w:tcPr>
            <w:tcW w:w="5713" w:type="dxa"/>
          </w:tcPr>
          <w:p w14:paraId="338DF867"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An</w:t>
            </w:r>
            <w:r w:rsidRPr="00176F30">
              <w:rPr>
                <w:rFonts w:asciiTheme="minorHAnsi" w:hAnsiTheme="minorHAnsi" w:cstheme="minorHAnsi"/>
                <w:spacing w:val="1"/>
              </w:rPr>
              <w:t xml:space="preserve"> </w:t>
            </w:r>
            <w:r w:rsidRPr="00176F30">
              <w:rPr>
                <w:rFonts w:asciiTheme="minorHAnsi" w:hAnsiTheme="minorHAnsi" w:cstheme="minorHAnsi"/>
                <w:spacing w:val="9"/>
              </w:rPr>
              <w:t>authenticated</w:t>
            </w:r>
            <w:r w:rsidRPr="00176F30">
              <w:rPr>
                <w:rFonts w:asciiTheme="minorHAnsi" w:hAnsiTheme="minorHAnsi" w:cstheme="minorHAnsi"/>
                <w:spacing w:val="10"/>
              </w:rPr>
              <w:t xml:space="preserve"> </w:t>
            </w:r>
            <w:r w:rsidRPr="00176F30">
              <w:rPr>
                <w:rFonts w:asciiTheme="minorHAnsi" w:hAnsiTheme="minorHAnsi" w:cstheme="minorHAnsi"/>
              </w:rPr>
              <w:t>session,</w:t>
            </w:r>
            <w:r w:rsidRPr="00176F30">
              <w:rPr>
                <w:rFonts w:asciiTheme="minorHAnsi" w:hAnsiTheme="minorHAnsi" w:cstheme="minorHAnsi"/>
                <w:spacing w:val="1"/>
              </w:rPr>
              <w:t xml:space="preserve"> </w:t>
            </w:r>
            <w:r w:rsidRPr="00176F30">
              <w:rPr>
                <w:rFonts w:asciiTheme="minorHAnsi" w:hAnsiTheme="minorHAnsi" w:cstheme="minorHAnsi"/>
              </w:rPr>
              <w:t>together</w:t>
            </w:r>
            <w:r w:rsidRPr="00176F30">
              <w:rPr>
                <w:rFonts w:asciiTheme="minorHAnsi" w:hAnsiTheme="minorHAnsi" w:cstheme="minorHAnsi"/>
                <w:spacing w:val="1"/>
              </w:rPr>
              <w:t xml:space="preserve"> </w:t>
            </w:r>
            <w:r w:rsidRPr="00176F30">
              <w:rPr>
                <w:rFonts w:asciiTheme="minorHAnsi" w:hAnsiTheme="minorHAnsi" w:cstheme="minorHAnsi"/>
              </w:rPr>
              <w:t>with</w:t>
            </w:r>
            <w:r w:rsidRPr="00176F30">
              <w:rPr>
                <w:rFonts w:asciiTheme="minorHAnsi" w:hAnsiTheme="minorHAnsi" w:cstheme="minorHAnsi"/>
                <w:spacing w:val="59"/>
              </w:rPr>
              <w:t xml:space="preserve"> </w:t>
            </w:r>
            <w:r w:rsidRPr="00176F30">
              <w:rPr>
                <w:rFonts w:asciiTheme="minorHAnsi" w:hAnsiTheme="minorHAnsi" w:cstheme="minorHAnsi"/>
              </w:rPr>
              <w:t>its</w:t>
            </w:r>
            <w:r w:rsidRPr="00176F30">
              <w:rPr>
                <w:rFonts w:asciiTheme="minorHAnsi" w:hAnsiTheme="minorHAnsi" w:cstheme="minorHAnsi"/>
                <w:spacing w:val="1"/>
              </w:rPr>
              <w:t xml:space="preserve"> </w:t>
            </w:r>
            <w:r w:rsidRPr="00176F30">
              <w:rPr>
                <w:rFonts w:asciiTheme="minorHAnsi" w:hAnsiTheme="minorHAnsi" w:cstheme="minorHAnsi"/>
                <w:spacing w:val="9"/>
              </w:rPr>
              <w:t>encryption</w:t>
            </w:r>
            <w:r w:rsidRPr="00176F30">
              <w:rPr>
                <w:rFonts w:asciiTheme="minorHAnsi" w:hAnsiTheme="minorHAnsi" w:cstheme="minorHAnsi"/>
                <w:spacing w:val="10"/>
              </w:rPr>
              <w:t xml:space="preserve"> </w:t>
            </w:r>
            <w:r w:rsidRPr="00176F30">
              <w:rPr>
                <w:rFonts w:asciiTheme="minorHAnsi" w:hAnsiTheme="minorHAnsi" w:cstheme="minorHAnsi"/>
                <w:spacing w:val="9"/>
              </w:rPr>
              <w:t>protocol,</w:t>
            </w:r>
            <w:r w:rsidRPr="00176F30">
              <w:rPr>
                <w:rFonts w:asciiTheme="minorHAnsi" w:hAnsiTheme="minorHAnsi" w:cstheme="minorHAnsi"/>
                <w:spacing w:val="10"/>
              </w:rPr>
              <w:t xml:space="preserve"> </w:t>
            </w:r>
            <w:r w:rsidRPr="00176F30">
              <w:rPr>
                <w:rFonts w:asciiTheme="minorHAnsi" w:hAnsiTheme="minorHAnsi" w:cstheme="minorHAnsi"/>
              </w:rPr>
              <w:t>should</w:t>
            </w:r>
            <w:r w:rsidRPr="00176F30">
              <w:rPr>
                <w:rFonts w:asciiTheme="minorHAnsi" w:hAnsiTheme="minorHAnsi" w:cstheme="minorHAnsi"/>
                <w:spacing w:val="59"/>
              </w:rPr>
              <w:t xml:space="preserve"> </w:t>
            </w:r>
            <w:r w:rsidRPr="00176F30">
              <w:rPr>
                <w:rFonts w:asciiTheme="minorHAnsi" w:hAnsiTheme="minorHAnsi" w:cstheme="minorHAnsi"/>
              </w:rPr>
              <w:t>remain</w:t>
            </w:r>
            <w:r w:rsidRPr="00176F30">
              <w:rPr>
                <w:rFonts w:asciiTheme="minorHAnsi" w:hAnsiTheme="minorHAnsi" w:cstheme="minorHAnsi"/>
                <w:spacing w:val="59"/>
              </w:rPr>
              <w:t xml:space="preserve"> </w:t>
            </w:r>
            <w:r w:rsidRPr="00176F30">
              <w:rPr>
                <w:rFonts w:asciiTheme="minorHAnsi" w:hAnsiTheme="minorHAnsi" w:cstheme="minorHAnsi"/>
              </w:rPr>
              <w:t>intact</w:t>
            </w:r>
            <w:r w:rsidRPr="00176F30">
              <w:rPr>
                <w:rFonts w:asciiTheme="minorHAnsi" w:hAnsiTheme="minorHAnsi" w:cstheme="minorHAnsi"/>
                <w:spacing w:val="1"/>
              </w:rPr>
              <w:t xml:space="preserve"> </w:t>
            </w:r>
            <w:r w:rsidRPr="00176F30">
              <w:rPr>
                <w:rFonts w:asciiTheme="minorHAnsi" w:hAnsiTheme="minorHAnsi" w:cstheme="minorHAnsi"/>
                <w:spacing w:val="9"/>
              </w:rPr>
              <w:t xml:space="preserve">throughout </w:t>
            </w:r>
            <w:r w:rsidRPr="00176F30">
              <w:rPr>
                <w:rFonts w:asciiTheme="minorHAnsi" w:hAnsiTheme="minorHAnsi" w:cstheme="minorHAnsi"/>
              </w:rPr>
              <w:t xml:space="preserve">the </w:t>
            </w:r>
            <w:r w:rsidRPr="00176F30">
              <w:rPr>
                <w:rFonts w:asciiTheme="minorHAnsi" w:hAnsiTheme="minorHAnsi" w:cstheme="minorHAnsi"/>
                <w:spacing w:val="9"/>
              </w:rPr>
              <w:t xml:space="preserve">interaction </w:t>
            </w:r>
            <w:r w:rsidRPr="00176F30">
              <w:rPr>
                <w:rFonts w:asciiTheme="minorHAnsi" w:hAnsiTheme="minorHAnsi" w:cstheme="minorHAnsi"/>
              </w:rPr>
              <w:t>with the customer. In the</w:t>
            </w:r>
            <w:r w:rsidRPr="00176F30">
              <w:rPr>
                <w:rFonts w:asciiTheme="minorHAnsi" w:hAnsiTheme="minorHAnsi" w:cstheme="minorHAnsi"/>
                <w:spacing w:val="1"/>
              </w:rPr>
              <w:t xml:space="preserve"> </w:t>
            </w:r>
            <w:r w:rsidRPr="00176F30">
              <w:rPr>
                <w:rFonts w:asciiTheme="minorHAnsi" w:hAnsiTheme="minorHAnsi" w:cstheme="minorHAnsi"/>
              </w:rPr>
              <w:t>event</w:t>
            </w:r>
            <w:r w:rsidRPr="00176F30">
              <w:rPr>
                <w:rFonts w:asciiTheme="minorHAnsi" w:hAnsiTheme="minorHAnsi" w:cstheme="minorHAnsi"/>
                <w:spacing w:val="1"/>
              </w:rPr>
              <w:t xml:space="preserve"> </w:t>
            </w:r>
            <w:r w:rsidRPr="00176F30">
              <w:rPr>
                <w:rFonts w:asciiTheme="minorHAnsi" w:hAnsiTheme="minorHAnsi" w:cstheme="minorHAnsi"/>
              </w:rPr>
              <w:t>of</w:t>
            </w:r>
            <w:r w:rsidRPr="00176F30">
              <w:rPr>
                <w:rFonts w:asciiTheme="minorHAnsi" w:hAnsiTheme="minorHAnsi" w:cstheme="minorHAnsi"/>
                <w:spacing w:val="1"/>
              </w:rPr>
              <w:t xml:space="preserve"> </w:t>
            </w:r>
            <w:r w:rsidRPr="00176F30">
              <w:rPr>
                <w:rFonts w:asciiTheme="minorHAnsi" w:hAnsiTheme="minorHAnsi" w:cstheme="minorHAnsi"/>
                <w:spacing w:val="9"/>
              </w:rPr>
              <w:t>interference,</w:t>
            </w:r>
            <w:r w:rsidRPr="00176F30">
              <w:rPr>
                <w:rFonts w:asciiTheme="minorHAnsi" w:hAnsiTheme="minorHAnsi" w:cstheme="minorHAnsi"/>
                <w:spacing w:val="10"/>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Developer</w:t>
            </w:r>
            <w:r w:rsidRPr="00176F30">
              <w:rPr>
                <w:rFonts w:asciiTheme="minorHAnsi" w:hAnsiTheme="minorHAnsi" w:cstheme="minorHAnsi"/>
                <w:spacing w:val="1"/>
              </w:rPr>
              <w:t xml:space="preserve"> </w:t>
            </w:r>
            <w:r w:rsidRPr="00176F30">
              <w:rPr>
                <w:rFonts w:asciiTheme="minorHAnsi" w:hAnsiTheme="minorHAnsi" w:cstheme="minorHAnsi"/>
              </w:rPr>
              <w:t>will</w:t>
            </w:r>
            <w:r w:rsidRPr="00176F30">
              <w:rPr>
                <w:rFonts w:asciiTheme="minorHAnsi" w:hAnsiTheme="minorHAnsi" w:cstheme="minorHAnsi"/>
                <w:spacing w:val="1"/>
              </w:rPr>
              <w:t xml:space="preserve"> </w:t>
            </w:r>
            <w:r w:rsidRPr="00176F30">
              <w:rPr>
                <w:rFonts w:asciiTheme="minorHAnsi" w:hAnsiTheme="minorHAnsi" w:cstheme="minorHAnsi"/>
              </w:rPr>
              <w:t>ensure</w:t>
            </w:r>
            <w:r w:rsidRPr="00176F30">
              <w:rPr>
                <w:rFonts w:asciiTheme="minorHAnsi" w:hAnsiTheme="minorHAnsi" w:cstheme="minorHAnsi"/>
                <w:spacing w:val="1"/>
              </w:rPr>
              <w:t xml:space="preserve"> </w:t>
            </w:r>
            <w:r w:rsidRPr="00176F30">
              <w:rPr>
                <w:rFonts w:asciiTheme="minorHAnsi" w:hAnsiTheme="minorHAnsi" w:cstheme="minorHAnsi"/>
              </w:rPr>
              <w:t>controls</w:t>
            </w:r>
            <w:r w:rsidRPr="00176F30">
              <w:rPr>
                <w:rFonts w:asciiTheme="minorHAnsi" w:hAnsiTheme="minorHAnsi" w:cstheme="minorHAnsi"/>
                <w:spacing w:val="1"/>
              </w:rPr>
              <w:t xml:space="preserve"> </w:t>
            </w:r>
            <w:r w:rsidRPr="00176F30">
              <w:rPr>
                <w:rFonts w:asciiTheme="minorHAnsi" w:hAnsiTheme="minorHAnsi" w:cstheme="minorHAnsi"/>
              </w:rPr>
              <w:t>are</w:t>
            </w:r>
            <w:r w:rsidRPr="00176F30">
              <w:rPr>
                <w:rFonts w:asciiTheme="minorHAnsi" w:hAnsiTheme="minorHAnsi" w:cstheme="minorHAnsi"/>
                <w:spacing w:val="1"/>
              </w:rPr>
              <w:t xml:space="preserve"> </w:t>
            </w:r>
            <w:r w:rsidRPr="00176F30">
              <w:rPr>
                <w:rFonts w:asciiTheme="minorHAnsi" w:hAnsiTheme="minorHAnsi" w:cstheme="minorHAnsi"/>
              </w:rPr>
              <w:t>in</w:t>
            </w:r>
            <w:r w:rsidRPr="00176F30">
              <w:rPr>
                <w:rFonts w:asciiTheme="minorHAnsi" w:hAnsiTheme="minorHAnsi" w:cstheme="minorHAnsi"/>
                <w:spacing w:val="1"/>
              </w:rPr>
              <w:t xml:space="preserve"> </w:t>
            </w:r>
            <w:r w:rsidRPr="00176F30">
              <w:rPr>
                <w:rFonts w:asciiTheme="minorHAnsi" w:hAnsiTheme="minorHAnsi" w:cstheme="minorHAnsi"/>
              </w:rPr>
              <w:t>place</w:t>
            </w:r>
            <w:r w:rsidRPr="00176F30">
              <w:rPr>
                <w:rFonts w:asciiTheme="minorHAnsi" w:hAnsiTheme="minorHAnsi" w:cstheme="minorHAnsi"/>
                <w:spacing w:val="1"/>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terminate</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session</w:t>
            </w:r>
            <w:r w:rsidRPr="00176F30">
              <w:rPr>
                <w:rFonts w:asciiTheme="minorHAnsi" w:hAnsiTheme="minorHAnsi" w:cstheme="minorHAnsi"/>
                <w:spacing w:val="1"/>
              </w:rPr>
              <w:t xml:space="preserve"> </w:t>
            </w:r>
            <w:r w:rsidRPr="00176F30">
              <w:rPr>
                <w:rFonts w:asciiTheme="minorHAnsi" w:hAnsiTheme="minorHAnsi" w:cstheme="minorHAnsi"/>
              </w:rPr>
              <w:t>and</w:t>
            </w:r>
            <w:r w:rsidRPr="00176F30">
              <w:rPr>
                <w:rFonts w:asciiTheme="minorHAnsi" w:hAnsiTheme="minorHAnsi" w:cstheme="minorHAnsi"/>
                <w:spacing w:val="1"/>
              </w:rPr>
              <w:t xml:space="preserve"> </w:t>
            </w:r>
            <w:r w:rsidRPr="00176F30">
              <w:rPr>
                <w:rFonts w:asciiTheme="minorHAnsi" w:hAnsiTheme="minorHAnsi" w:cstheme="minorHAnsi"/>
              </w:rPr>
              <w:t>reverse</w:t>
            </w:r>
            <w:r w:rsidRPr="00176F30">
              <w:rPr>
                <w:rFonts w:asciiTheme="minorHAnsi" w:hAnsiTheme="minorHAnsi" w:cstheme="minorHAnsi"/>
                <w:spacing w:val="1"/>
              </w:rPr>
              <w:t xml:space="preserve"> </w:t>
            </w:r>
            <w:r w:rsidRPr="00176F30">
              <w:rPr>
                <w:rFonts w:asciiTheme="minorHAnsi" w:hAnsiTheme="minorHAnsi" w:cstheme="minorHAnsi"/>
              </w:rPr>
              <w:t>out</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affected </w:t>
            </w:r>
            <w:r w:rsidRPr="00176F30">
              <w:rPr>
                <w:rFonts w:asciiTheme="minorHAnsi" w:hAnsiTheme="minorHAnsi" w:cstheme="minorHAnsi"/>
                <w:spacing w:val="10"/>
              </w:rPr>
              <w:t>transactions</w:t>
            </w:r>
            <w:r w:rsidRPr="00176F30">
              <w:rPr>
                <w:rFonts w:asciiTheme="minorHAnsi" w:hAnsiTheme="minorHAnsi" w:cstheme="minorHAnsi"/>
                <w:spacing w:val="9"/>
              </w:rPr>
              <w:t xml:space="preserve">. </w:t>
            </w:r>
            <w:r w:rsidRPr="00176F30">
              <w:rPr>
                <w:rFonts w:asciiTheme="minorHAnsi" w:hAnsiTheme="minorHAnsi" w:cstheme="minorHAnsi"/>
                <w:spacing w:val="10"/>
              </w:rPr>
              <w:t xml:space="preserve"> </w:t>
            </w:r>
            <w:r w:rsidRPr="00176F30">
              <w:rPr>
                <w:rFonts w:asciiTheme="minorHAnsi" w:hAnsiTheme="minorHAnsi" w:cstheme="minorHAnsi"/>
              </w:rPr>
              <w:t>As</w:t>
            </w:r>
            <w:r w:rsidRPr="00176F30">
              <w:rPr>
                <w:rFonts w:asciiTheme="minorHAnsi" w:hAnsiTheme="minorHAnsi" w:cstheme="minorHAnsi"/>
                <w:spacing w:val="59"/>
              </w:rPr>
              <w:t xml:space="preserve"> </w:t>
            </w:r>
            <w:r w:rsidRPr="00176F30">
              <w:rPr>
                <w:rFonts w:asciiTheme="minorHAnsi" w:hAnsiTheme="minorHAnsi" w:cstheme="minorHAnsi"/>
              </w:rPr>
              <w:t>an</w:t>
            </w:r>
            <w:r w:rsidRPr="00176F30">
              <w:rPr>
                <w:rFonts w:asciiTheme="minorHAnsi" w:hAnsiTheme="minorHAnsi" w:cstheme="minorHAnsi"/>
                <w:spacing w:val="1"/>
              </w:rPr>
              <w:t xml:space="preserve"> </w:t>
            </w:r>
            <w:r w:rsidRPr="00176F30">
              <w:rPr>
                <w:rFonts w:asciiTheme="minorHAnsi" w:hAnsiTheme="minorHAnsi" w:cstheme="minorHAnsi"/>
              </w:rPr>
              <w:t>integral</w:t>
            </w:r>
            <w:r w:rsidRPr="00176F30">
              <w:rPr>
                <w:rFonts w:asciiTheme="minorHAnsi" w:hAnsiTheme="minorHAnsi" w:cstheme="minorHAnsi"/>
                <w:spacing w:val="1"/>
              </w:rPr>
              <w:t xml:space="preserve"> </w:t>
            </w:r>
            <w:r w:rsidRPr="00176F30">
              <w:rPr>
                <w:rFonts w:asciiTheme="minorHAnsi" w:hAnsiTheme="minorHAnsi" w:cstheme="minorHAnsi"/>
              </w:rPr>
              <w:t>part</w:t>
            </w:r>
            <w:r w:rsidRPr="00176F30">
              <w:rPr>
                <w:rFonts w:asciiTheme="minorHAnsi" w:hAnsiTheme="minorHAnsi" w:cstheme="minorHAnsi"/>
                <w:spacing w:val="1"/>
              </w:rPr>
              <w:t xml:space="preserve"> </w:t>
            </w:r>
            <w:r w:rsidRPr="00176F30">
              <w:rPr>
                <w:rFonts w:asciiTheme="minorHAnsi" w:hAnsiTheme="minorHAnsi" w:cstheme="minorHAnsi"/>
              </w:rPr>
              <w:t>of</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spacing w:val="9"/>
              </w:rPr>
              <w:t>two-factor</w:t>
            </w:r>
            <w:r w:rsidRPr="00176F30">
              <w:rPr>
                <w:rFonts w:asciiTheme="minorHAnsi" w:hAnsiTheme="minorHAnsi" w:cstheme="minorHAnsi"/>
                <w:spacing w:val="10"/>
              </w:rPr>
              <w:t xml:space="preserve"> </w:t>
            </w:r>
            <w:r w:rsidRPr="00176F30">
              <w:rPr>
                <w:rFonts w:asciiTheme="minorHAnsi" w:hAnsiTheme="minorHAnsi" w:cstheme="minorHAnsi"/>
                <w:spacing w:val="9"/>
              </w:rPr>
              <w:t>authentication</w:t>
            </w:r>
            <w:r w:rsidRPr="00176F30">
              <w:rPr>
                <w:rFonts w:asciiTheme="minorHAnsi" w:hAnsiTheme="minorHAnsi" w:cstheme="minorHAnsi"/>
                <w:spacing w:val="10"/>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spacing w:val="10"/>
              </w:rPr>
              <w:t xml:space="preserve"> </w:t>
            </w:r>
            <w:r w:rsidRPr="00176F30">
              <w:rPr>
                <w:rFonts w:asciiTheme="minorHAnsi" w:hAnsiTheme="minorHAnsi" w:cstheme="minorHAnsi"/>
                <w:spacing w:val="9"/>
              </w:rPr>
              <w:t xml:space="preserve">appropriate </w:t>
            </w:r>
            <w:r w:rsidRPr="00176F30">
              <w:rPr>
                <w:rFonts w:asciiTheme="minorHAnsi" w:hAnsiTheme="minorHAnsi" w:cstheme="minorHAnsi"/>
                <w:spacing w:val="73"/>
              </w:rPr>
              <w:t xml:space="preserve"> </w:t>
            </w:r>
            <w:r w:rsidRPr="00176F30">
              <w:rPr>
                <w:rFonts w:asciiTheme="minorHAnsi" w:hAnsiTheme="minorHAnsi" w:cstheme="minorHAnsi"/>
              </w:rPr>
              <w:t xml:space="preserve">measures  </w:t>
            </w:r>
            <w:r w:rsidRPr="00176F30">
              <w:rPr>
                <w:rFonts w:asciiTheme="minorHAnsi" w:hAnsiTheme="minorHAnsi" w:cstheme="minorHAnsi"/>
                <w:spacing w:val="25"/>
              </w:rPr>
              <w:t xml:space="preserve"> </w:t>
            </w:r>
            <w:r w:rsidRPr="00176F30">
              <w:rPr>
                <w:rFonts w:asciiTheme="minorHAnsi" w:hAnsiTheme="minorHAnsi" w:cstheme="minorHAnsi"/>
              </w:rPr>
              <w:t xml:space="preserve">to  </w:t>
            </w:r>
            <w:r w:rsidRPr="00176F30">
              <w:rPr>
                <w:rFonts w:asciiTheme="minorHAnsi" w:hAnsiTheme="minorHAnsi" w:cstheme="minorHAnsi"/>
                <w:spacing w:val="24"/>
              </w:rPr>
              <w:t xml:space="preserve"> </w:t>
            </w:r>
            <w:r w:rsidRPr="00176F30">
              <w:rPr>
                <w:rFonts w:asciiTheme="minorHAnsi" w:hAnsiTheme="minorHAnsi" w:cstheme="minorHAnsi"/>
              </w:rPr>
              <w:t xml:space="preserve">minimize </w:t>
            </w:r>
            <w:r w:rsidRPr="00176F30">
              <w:rPr>
                <w:rFonts w:asciiTheme="minorHAnsi" w:hAnsiTheme="minorHAnsi" w:cstheme="minorHAnsi"/>
                <w:spacing w:val="9"/>
              </w:rPr>
              <w:t xml:space="preserve">exposure </w:t>
            </w:r>
            <w:r w:rsidRPr="00176F30">
              <w:rPr>
                <w:rFonts w:asciiTheme="minorHAnsi" w:hAnsiTheme="minorHAnsi" w:cstheme="minorHAnsi"/>
                <w:spacing w:val="42"/>
              </w:rPr>
              <w:t xml:space="preserve"> </w:t>
            </w:r>
            <w:r w:rsidRPr="00176F30">
              <w:rPr>
                <w:rFonts w:asciiTheme="minorHAnsi" w:hAnsiTheme="minorHAnsi" w:cstheme="minorHAnsi"/>
              </w:rPr>
              <w:t>to</w:t>
            </w:r>
            <w:r w:rsidRPr="00176F30">
              <w:rPr>
                <w:rFonts w:asciiTheme="minorHAnsi" w:hAnsiTheme="minorHAnsi" w:cstheme="minorHAnsi"/>
                <w:spacing w:val="112"/>
              </w:rPr>
              <w:t xml:space="preserve"> </w:t>
            </w:r>
            <w:r w:rsidRPr="00176F30">
              <w:rPr>
                <w:rFonts w:asciiTheme="minorHAnsi" w:hAnsiTheme="minorHAnsi" w:cstheme="minorHAnsi"/>
              </w:rPr>
              <w:t>a</w:t>
            </w:r>
            <w:r w:rsidRPr="00176F30">
              <w:rPr>
                <w:rFonts w:asciiTheme="minorHAnsi" w:hAnsiTheme="minorHAnsi" w:cstheme="minorHAnsi"/>
                <w:spacing w:val="110"/>
              </w:rPr>
              <w:t xml:space="preserve"> </w:t>
            </w:r>
            <w:r w:rsidRPr="00176F30">
              <w:rPr>
                <w:rFonts w:asciiTheme="minorHAnsi" w:hAnsiTheme="minorHAnsi" w:cstheme="minorHAnsi"/>
              </w:rPr>
              <w:t>middleman</w:t>
            </w:r>
            <w:r w:rsidRPr="00176F30">
              <w:rPr>
                <w:rFonts w:asciiTheme="minorHAnsi" w:hAnsiTheme="minorHAnsi" w:cstheme="minorHAnsi"/>
                <w:spacing w:val="112"/>
              </w:rPr>
              <w:t xml:space="preserve"> </w:t>
            </w:r>
            <w:r w:rsidRPr="00176F30">
              <w:rPr>
                <w:rFonts w:asciiTheme="minorHAnsi" w:hAnsiTheme="minorHAnsi" w:cstheme="minorHAnsi"/>
              </w:rPr>
              <w:t>attack</w:t>
            </w:r>
            <w:r w:rsidRPr="00176F30">
              <w:rPr>
                <w:rFonts w:asciiTheme="minorHAnsi" w:hAnsiTheme="minorHAnsi" w:cstheme="minorHAnsi"/>
                <w:spacing w:val="116"/>
              </w:rPr>
              <w:t xml:space="preserve"> </w:t>
            </w:r>
            <w:r w:rsidRPr="00176F30">
              <w:rPr>
                <w:rFonts w:asciiTheme="minorHAnsi" w:hAnsiTheme="minorHAnsi" w:cstheme="minorHAnsi"/>
              </w:rPr>
              <w:t>which</w:t>
            </w:r>
            <w:r w:rsidRPr="00176F30">
              <w:rPr>
                <w:rFonts w:asciiTheme="minorHAnsi" w:hAnsiTheme="minorHAnsi" w:cstheme="minorHAnsi"/>
                <w:spacing w:val="112"/>
              </w:rPr>
              <w:t xml:space="preserve"> </w:t>
            </w:r>
            <w:r w:rsidRPr="00176F30">
              <w:rPr>
                <w:rFonts w:asciiTheme="minorHAnsi" w:hAnsiTheme="minorHAnsi" w:cstheme="minorHAnsi"/>
              </w:rPr>
              <w:t>is</w:t>
            </w:r>
            <w:r w:rsidRPr="00176F30">
              <w:rPr>
                <w:rFonts w:asciiTheme="minorHAnsi" w:hAnsiTheme="minorHAnsi" w:cstheme="minorHAnsi"/>
                <w:spacing w:val="110"/>
              </w:rPr>
              <w:t xml:space="preserve"> </w:t>
            </w:r>
            <w:r w:rsidRPr="00176F30">
              <w:rPr>
                <w:rFonts w:asciiTheme="minorHAnsi" w:hAnsiTheme="minorHAnsi" w:cstheme="minorHAnsi"/>
              </w:rPr>
              <w:t>more commonly known as a man- in-the-middle attack (MITMA), man-in-the browser attack or man-in-the application attack, are implemented</w:t>
            </w:r>
          </w:p>
        </w:tc>
        <w:tc>
          <w:tcPr>
            <w:tcW w:w="851" w:type="dxa"/>
          </w:tcPr>
          <w:p w14:paraId="687F5424" w14:textId="77777777" w:rsidR="00002CC4" w:rsidRPr="00176F30" w:rsidRDefault="00002CC4" w:rsidP="00CC2B8B">
            <w:pPr>
              <w:pStyle w:val="TableParagraph"/>
              <w:rPr>
                <w:rFonts w:asciiTheme="minorHAnsi" w:hAnsiTheme="minorHAnsi" w:cstheme="minorHAnsi"/>
                <w:sz w:val="20"/>
              </w:rPr>
            </w:pPr>
          </w:p>
        </w:tc>
        <w:tc>
          <w:tcPr>
            <w:tcW w:w="1330" w:type="dxa"/>
          </w:tcPr>
          <w:p w14:paraId="77CBE947" w14:textId="77777777" w:rsidR="00002CC4" w:rsidRPr="00176F30" w:rsidRDefault="00002CC4" w:rsidP="00CC2B8B">
            <w:pPr>
              <w:pStyle w:val="TableParagraph"/>
              <w:rPr>
                <w:rFonts w:asciiTheme="minorHAnsi" w:hAnsiTheme="minorHAnsi" w:cstheme="minorHAnsi"/>
                <w:sz w:val="20"/>
              </w:rPr>
            </w:pPr>
          </w:p>
        </w:tc>
      </w:tr>
      <w:tr w:rsidR="00002CC4" w14:paraId="2BF0FF04"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64E0DE8E" w14:textId="77777777" w:rsidR="00002CC4" w:rsidRPr="001C4C42" w:rsidRDefault="00002CC4" w:rsidP="00CC2B8B">
            <w:pPr>
              <w:rPr>
                <w:rFonts w:cstheme="minorHAnsi"/>
                <w:szCs w:val="2"/>
              </w:rPr>
            </w:pPr>
            <w:r w:rsidRPr="001C4C42">
              <w:rPr>
                <w:rFonts w:cstheme="minorHAnsi"/>
                <w:szCs w:val="2"/>
              </w:rPr>
              <w:t>11.</w:t>
            </w:r>
          </w:p>
        </w:tc>
        <w:tc>
          <w:tcPr>
            <w:tcW w:w="5713" w:type="dxa"/>
            <w:tcBorders>
              <w:top w:val="single" w:sz="4" w:space="0" w:color="000000"/>
              <w:left w:val="single" w:sz="4" w:space="0" w:color="000000"/>
              <w:bottom w:val="single" w:sz="4" w:space="0" w:color="000000"/>
              <w:right w:val="single" w:sz="4" w:space="0" w:color="000000"/>
            </w:tcBorders>
          </w:tcPr>
          <w:p w14:paraId="21C6C9C0"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Sensitive information that is passed in the cookies is encrypted.</w:t>
            </w:r>
          </w:p>
        </w:tc>
        <w:tc>
          <w:tcPr>
            <w:tcW w:w="851" w:type="dxa"/>
            <w:tcBorders>
              <w:top w:val="single" w:sz="4" w:space="0" w:color="000000"/>
              <w:left w:val="single" w:sz="4" w:space="0" w:color="000000"/>
              <w:bottom w:val="single" w:sz="4" w:space="0" w:color="000000"/>
              <w:right w:val="single" w:sz="4" w:space="0" w:color="000000"/>
            </w:tcBorders>
          </w:tcPr>
          <w:p w14:paraId="62368E42"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1FC6D11" w14:textId="77777777" w:rsidR="00002CC4" w:rsidRPr="00176F30" w:rsidRDefault="00002CC4" w:rsidP="00CC2B8B">
            <w:pPr>
              <w:pStyle w:val="TableParagraph"/>
              <w:rPr>
                <w:rFonts w:asciiTheme="minorHAnsi" w:hAnsiTheme="minorHAnsi" w:cstheme="minorHAnsi"/>
                <w:sz w:val="20"/>
              </w:rPr>
            </w:pPr>
          </w:p>
        </w:tc>
      </w:tr>
      <w:tr w:rsidR="00002CC4" w14:paraId="5F76FBB5"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57740E20" w14:textId="77777777" w:rsidR="00002CC4" w:rsidRPr="001C4C42" w:rsidRDefault="00002CC4" w:rsidP="00CC2B8B">
            <w:pPr>
              <w:rPr>
                <w:rFonts w:cstheme="minorHAnsi"/>
                <w:szCs w:val="2"/>
              </w:rPr>
            </w:pPr>
            <w:r w:rsidRPr="001C4C42">
              <w:rPr>
                <w:rFonts w:cstheme="minorHAnsi"/>
                <w:szCs w:val="2"/>
              </w:rPr>
              <w:t>12.</w:t>
            </w:r>
          </w:p>
        </w:tc>
        <w:tc>
          <w:tcPr>
            <w:tcW w:w="5713" w:type="dxa"/>
            <w:tcBorders>
              <w:top w:val="single" w:sz="4" w:space="0" w:color="000000"/>
              <w:left w:val="single" w:sz="4" w:space="0" w:color="000000"/>
              <w:bottom w:val="single" w:sz="4" w:space="0" w:color="000000"/>
              <w:right w:val="single" w:sz="4" w:space="0" w:color="000000"/>
            </w:tcBorders>
          </w:tcPr>
          <w:p w14:paraId="1A4EBB04"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session identifier shall be random and unique.</w:t>
            </w:r>
          </w:p>
        </w:tc>
        <w:tc>
          <w:tcPr>
            <w:tcW w:w="851" w:type="dxa"/>
            <w:tcBorders>
              <w:top w:val="single" w:sz="4" w:space="0" w:color="000000"/>
              <w:left w:val="single" w:sz="4" w:space="0" w:color="000000"/>
              <w:bottom w:val="single" w:sz="4" w:space="0" w:color="000000"/>
              <w:right w:val="single" w:sz="4" w:space="0" w:color="000000"/>
            </w:tcBorders>
          </w:tcPr>
          <w:p w14:paraId="596956AD"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92F1CF7" w14:textId="77777777" w:rsidR="00002CC4" w:rsidRPr="00176F30" w:rsidRDefault="00002CC4" w:rsidP="00CC2B8B">
            <w:pPr>
              <w:pStyle w:val="TableParagraph"/>
              <w:rPr>
                <w:rFonts w:asciiTheme="minorHAnsi" w:hAnsiTheme="minorHAnsi" w:cstheme="minorHAnsi"/>
                <w:sz w:val="20"/>
              </w:rPr>
            </w:pPr>
          </w:p>
        </w:tc>
      </w:tr>
      <w:tr w:rsidR="00002CC4" w14:paraId="6AEF8F58"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72A32FA2" w14:textId="77777777" w:rsidR="00002CC4" w:rsidRPr="001C4C42" w:rsidRDefault="00002CC4" w:rsidP="00CC2B8B">
            <w:pPr>
              <w:rPr>
                <w:rFonts w:cstheme="minorHAnsi"/>
                <w:szCs w:val="2"/>
              </w:rPr>
            </w:pPr>
            <w:r w:rsidRPr="001C4C42">
              <w:rPr>
                <w:rFonts w:cstheme="minorHAnsi"/>
                <w:szCs w:val="2"/>
              </w:rPr>
              <w:t>13.</w:t>
            </w:r>
          </w:p>
        </w:tc>
        <w:tc>
          <w:tcPr>
            <w:tcW w:w="5713" w:type="dxa"/>
            <w:tcBorders>
              <w:top w:val="single" w:sz="4" w:space="0" w:color="000000"/>
              <w:left w:val="single" w:sz="4" w:space="0" w:color="000000"/>
              <w:bottom w:val="single" w:sz="4" w:space="0" w:color="000000"/>
              <w:right w:val="single" w:sz="4" w:space="0" w:color="000000"/>
            </w:tcBorders>
          </w:tcPr>
          <w:p w14:paraId="796754BB"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session shall expire after a pre- defined length of time.</w:t>
            </w:r>
          </w:p>
        </w:tc>
        <w:tc>
          <w:tcPr>
            <w:tcW w:w="851" w:type="dxa"/>
            <w:tcBorders>
              <w:top w:val="single" w:sz="4" w:space="0" w:color="000000"/>
              <w:left w:val="single" w:sz="4" w:space="0" w:color="000000"/>
              <w:bottom w:val="single" w:sz="4" w:space="0" w:color="000000"/>
              <w:right w:val="single" w:sz="4" w:space="0" w:color="000000"/>
            </w:tcBorders>
          </w:tcPr>
          <w:p w14:paraId="0C2A85F2"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66139B4" w14:textId="77777777" w:rsidR="00002CC4" w:rsidRPr="00176F30" w:rsidRDefault="00002CC4" w:rsidP="00CC2B8B">
            <w:pPr>
              <w:pStyle w:val="TableParagraph"/>
              <w:rPr>
                <w:rFonts w:asciiTheme="minorHAnsi" w:hAnsiTheme="minorHAnsi" w:cstheme="minorHAnsi"/>
                <w:sz w:val="20"/>
              </w:rPr>
            </w:pPr>
          </w:p>
        </w:tc>
      </w:tr>
      <w:tr w:rsidR="00002CC4" w14:paraId="39818BF1"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35B24D3" w14:textId="77777777" w:rsidR="00002CC4" w:rsidRPr="001C4C42" w:rsidRDefault="00002CC4" w:rsidP="00CC2B8B">
            <w:pPr>
              <w:rPr>
                <w:rFonts w:cstheme="minorHAnsi"/>
                <w:szCs w:val="2"/>
              </w:rPr>
            </w:pPr>
            <w:r w:rsidRPr="001C4C42">
              <w:rPr>
                <w:rFonts w:cstheme="minorHAnsi"/>
                <w:szCs w:val="2"/>
              </w:rPr>
              <w:t>14.</w:t>
            </w:r>
          </w:p>
        </w:tc>
        <w:tc>
          <w:tcPr>
            <w:tcW w:w="5713" w:type="dxa"/>
            <w:tcBorders>
              <w:top w:val="single" w:sz="4" w:space="0" w:color="000000"/>
              <w:left w:val="single" w:sz="4" w:space="0" w:color="000000"/>
              <w:bottom w:val="single" w:sz="4" w:space="0" w:color="000000"/>
              <w:right w:val="single" w:sz="4" w:space="0" w:color="000000"/>
            </w:tcBorders>
          </w:tcPr>
          <w:p w14:paraId="5AA05DE2"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Service Provider shall   create   adequate controls ensuring that, when   exception   or abnormal conditions occur, resulting errors do not allow users to bypass security checks or obtain core dumps</w:t>
            </w:r>
          </w:p>
        </w:tc>
        <w:tc>
          <w:tcPr>
            <w:tcW w:w="851" w:type="dxa"/>
            <w:tcBorders>
              <w:top w:val="single" w:sz="4" w:space="0" w:color="000000"/>
              <w:left w:val="single" w:sz="4" w:space="0" w:color="000000"/>
              <w:bottom w:val="single" w:sz="4" w:space="0" w:color="000000"/>
              <w:right w:val="single" w:sz="4" w:space="0" w:color="000000"/>
            </w:tcBorders>
          </w:tcPr>
          <w:p w14:paraId="553E9FE3"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E8899CF" w14:textId="77777777" w:rsidR="00002CC4" w:rsidRPr="00176F30" w:rsidRDefault="00002CC4" w:rsidP="00CC2B8B">
            <w:pPr>
              <w:pStyle w:val="TableParagraph"/>
              <w:rPr>
                <w:rFonts w:asciiTheme="minorHAnsi" w:hAnsiTheme="minorHAnsi" w:cstheme="minorHAnsi"/>
                <w:sz w:val="20"/>
              </w:rPr>
            </w:pPr>
          </w:p>
        </w:tc>
      </w:tr>
      <w:tr w:rsidR="00002CC4" w14:paraId="4BA5196B"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9E26C0D" w14:textId="77777777" w:rsidR="00002CC4" w:rsidRPr="001C4C42" w:rsidRDefault="00002CC4" w:rsidP="00CC2B8B">
            <w:pPr>
              <w:rPr>
                <w:rFonts w:cstheme="minorHAnsi"/>
                <w:szCs w:val="2"/>
              </w:rPr>
            </w:pPr>
            <w:r w:rsidRPr="001C4C42">
              <w:rPr>
                <w:rFonts w:cstheme="minorHAnsi"/>
                <w:szCs w:val="2"/>
              </w:rPr>
              <w:t>15.</w:t>
            </w:r>
          </w:p>
        </w:tc>
        <w:tc>
          <w:tcPr>
            <w:tcW w:w="5713" w:type="dxa"/>
            <w:tcBorders>
              <w:top w:val="single" w:sz="4" w:space="0" w:color="000000"/>
              <w:left w:val="single" w:sz="4" w:space="0" w:color="000000"/>
              <w:bottom w:val="single" w:sz="4" w:space="0" w:color="000000"/>
              <w:right w:val="single" w:sz="4" w:space="0" w:color="000000"/>
            </w:tcBorders>
          </w:tcPr>
          <w:p w14:paraId="3E57FDD9"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Service Provider shall only install or use cryptographic modules based on authoritative standards and reputable protocols. The Service Provider shall implement strong cryptography and end- to-end application layer encryption to protect customer PINs, user passwords and other sensitive data   in   networks and storage. The Service Provider shall implement or support encryption when client account and transaction data is transmitted, transported, delivered or couriered to external parties or other Locations</w:t>
            </w:r>
          </w:p>
        </w:tc>
        <w:tc>
          <w:tcPr>
            <w:tcW w:w="851" w:type="dxa"/>
            <w:tcBorders>
              <w:top w:val="single" w:sz="4" w:space="0" w:color="000000"/>
              <w:left w:val="single" w:sz="4" w:space="0" w:color="000000"/>
              <w:bottom w:val="single" w:sz="4" w:space="0" w:color="000000"/>
              <w:right w:val="single" w:sz="4" w:space="0" w:color="000000"/>
            </w:tcBorders>
          </w:tcPr>
          <w:p w14:paraId="50B2407A"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1606F92" w14:textId="77777777" w:rsidR="00002CC4" w:rsidRPr="00176F30" w:rsidRDefault="00002CC4" w:rsidP="00CC2B8B">
            <w:pPr>
              <w:pStyle w:val="TableParagraph"/>
              <w:rPr>
                <w:rFonts w:asciiTheme="minorHAnsi" w:hAnsiTheme="minorHAnsi" w:cstheme="minorHAnsi"/>
                <w:sz w:val="20"/>
              </w:rPr>
            </w:pPr>
          </w:p>
        </w:tc>
      </w:tr>
      <w:tr w:rsidR="00002CC4" w14:paraId="38CD49E6"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17CCEE7F" w14:textId="77777777" w:rsidR="00002CC4" w:rsidRPr="00176F30" w:rsidRDefault="00002CC4" w:rsidP="00CC2B8B">
            <w:pPr>
              <w:rPr>
                <w:rFonts w:cstheme="minorHAnsi"/>
                <w:szCs w:val="2"/>
              </w:rPr>
            </w:pPr>
            <w:r>
              <w:rPr>
                <w:rFonts w:cstheme="minorHAnsi"/>
                <w:szCs w:val="2"/>
              </w:rPr>
              <w:t>16.</w:t>
            </w:r>
          </w:p>
        </w:tc>
        <w:tc>
          <w:tcPr>
            <w:tcW w:w="5713" w:type="dxa"/>
            <w:tcBorders>
              <w:top w:val="single" w:sz="4" w:space="0" w:color="000000"/>
              <w:left w:val="single" w:sz="4" w:space="0" w:color="000000"/>
              <w:bottom w:val="single" w:sz="4" w:space="0" w:color="000000"/>
              <w:right w:val="single" w:sz="4" w:space="0" w:color="000000"/>
            </w:tcBorders>
          </w:tcPr>
          <w:p w14:paraId="2BE642B3"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Security    framework</w:t>
            </w:r>
            <w:r w:rsidRPr="00176F30">
              <w:rPr>
                <w:rFonts w:asciiTheme="minorHAnsi" w:hAnsiTheme="minorHAnsi" w:cstheme="minorHAnsi"/>
              </w:rPr>
              <w:tab/>
              <w:t>is supported   in   terms   of authentication, multi-level authorization, auto log- off, password control, single sign- on audit</w:t>
            </w:r>
          </w:p>
        </w:tc>
        <w:tc>
          <w:tcPr>
            <w:tcW w:w="851" w:type="dxa"/>
            <w:tcBorders>
              <w:top w:val="single" w:sz="4" w:space="0" w:color="000000"/>
              <w:left w:val="single" w:sz="4" w:space="0" w:color="000000"/>
              <w:bottom w:val="single" w:sz="4" w:space="0" w:color="000000"/>
              <w:right w:val="single" w:sz="4" w:space="0" w:color="000000"/>
            </w:tcBorders>
          </w:tcPr>
          <w:p w14:paraId="3B998839"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C0BB938" w14:textId="77777777" w:rsidR="00002CC4" w:rsidRPr="00176F30" w:rsidRDefault="00002CC4" w:rsidP="00CC2B8B">
            <w:pPr>
              <w:pStyle w:val="TableParagraph"/>
              <w:rPr>
                <w:rFonts w:asciiTheme="minorHAnsi" w:hAnsiTheme="minorHAnsi" w:cstheme="minorHAnsi"/>
                <w:sz w:val="20"/>
              </w:rPr>
            </w:pPr>
          </w:p>
        </w:tc>
      </w:tr>
      <w:tr w:rsidR="00002CC4" w14:paraId="38FE1A11"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698CB01" w14:textId="77777777" w:rsidR="00002CC4" w:rsidRPr="00176F30" w:rsidRDefault="00002CC4" w:rsidP="00CC2B8B">
            <w:pPr>
              <w:rPr>
                <w:rFonts w:cstheme="minorHAnsi"/>
                <w:szCs w:val="2"/>
              </w:rPr>
            </w:pPr>
            <w:r>
              <w:rPr>
                <w:rFonts w:cstheme="minorHAnsi"/>
                <w:szCs w:val="2"/>
              </w:rPr>
              <w:t>17.</w:t>
            </w:r>
          </w:p>
        </w:tc>
        <w:tc>
          <w:tcPr>
            <w:tcW w:w="5713" w:type="dxa"/>
            <w:tcBorders>
              <w:top w:val="single" w:sz="4" w:space="0" w:color="000000"/>
              <w:left w:val="single" w:sz="4" w:space="0" w:color="000000"/>
              <w:bottom w:val="single" w:sz="4" w:space="0" w:color="000000"/>
              <w:right w:val="single" w:sz="4" w:space="0" w:color="000000"/>
            </w:tcBorders>
          </w:tcPr>
          <w:p w14:paraId="1EB0C606"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System allows administrators to implement access management in a granular manner.</w:t>
            </w:r>
          </w:p>
        </w:tc>
        <w:tc>
          <w:tcPr>
            <w:tcW w:w="851" w:type="dxa"/>
            <w:tcBorders>
              <w:top w:val="single" w:sz="4" w:space="0" w:color="000000"/>
              <w:left w:val="single" w:sz="4" w:space="0" w:color="000000"/>
              <w:bottom w:val="single" w:sz="4" w:space="0" w:color="000000"/>
              <w:right w:val="single" w:sz="4" w:space="0" w:color="000000"/>
            </w:tcBorders>
          </w:tcPr>
          <w:p w14:paraId="7EA993CA"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4A97B4C1" w14:textId="77777777" w:rsidR="00002CC4" w:rsidRPr="00176F30" w:rsidRDefault="00002CC4" w:rsidP="00CC2B8B">
            <w:pPr>
              <w:pStyle w:val="TableParagraph"/>
              <w:rPr>
                <w:rFonts w:asciiTheme="minorHAnsi" w:hAnsiTheme="minorHAnsi" w:cstheme="minorHAnsi"/>
                <w:sz w:val="20"/>
              </w:rPr>
            </w:pPr>
          </w:p>
        </w:tc>
      </w:tr>
      <w:tr w:rsidR="00002CC4" w14:paraId="4AA093BB"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73AE2BC" w14:textId="77777777" w:rsidR="00002CC4" w:rsidRPr="00176F30" w:rsidRDefault="00002CC4" w:rsidP="00CC2B8B">
            <w:pPr>
              <w:rPr>
                <w:rFonts w:cstheme="minorHAnsi"/>
                <w:szCs w:val="2"/>
              </w:rPr>
            </w:pPr>
            <w:r>
              <w:rPr>
                <w:rFonts w:cstheme="minorHAnsi"/>
                <w:szCs w:val="2"/>
              </w:rPr>
              <w:lastRenderedPageBreak/>
              <w:t>18.</w:t>
            </w:r>
          </w:p>
        </w:tc>
        <w:tc>
          <w:tcPr>
            <w:tcW w:w="5713" w:type="dxa"/>
            <w:tcBorders>
              <w:top w:val="single" w:sz="4" w:space="0" w:color="000000"/>
              <w:left w:val="single" w:sz="4" w:space="0" w:color="000000"/>
              <w:bottom w:val="single" w:sz="4" w:space="0" w:color="000000"/>
              <w:right w:val="single" w:sz="4" w:space="0" w:color="000000"/>
            </w:tcBorders>
          </w:tcPr>
          <w:p w14:paraId="7918F0A1"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System provides comprehensive audit   trail features to monitor activity of specific programs and data files etc.  The system should also provide on-line access to audit trail information</w:t>
            </w:r>
          </w:p>
        </w:tc>
        <w:tc>
          <w:tcPr>
            <w:tcW w:w="851" w:type="dxa"/>
            <w:tcBorders>
              <w:top w:val="single" w:sz="4" w:space="0" w:color="000000"/>
              <w:left w:val="single" w:sz="4" w:space="0" w:color="000000"/>
              <w:bottom w:val="single" w:sz="4" w:space="0" w:color="000000"/>
              <w:right w:val="single" w:sz="4" w:space="0" w:color="000000"/>
            </w:tcBorders>
          </w:tcPr>
          <w:p w14:paraId="4CD44261"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60360AD" w14:textId="77777777" w:rsidR="00002CC4" w:rsidRPr="00176F30" w:rsidRDefault="00002CC4" w:rsidP="00CC2B8B">
            <w:pPr>
              <w:pStyle w:val="TableParagraph"/>
              <w:rPr>
                <w:rFonts w:asciiTheme="minorHAnsi" w:hAnsiTheme="minorHAnsi" w:cstheme="minorHAnsi"/>
                <w:sz w:val="20"/>
              </w:rPr>
            </w:pPr>
          </w:p>
        </w:tc>
      </w:tr>
      <w:tr w:rsidR="00002CC4" w14:paraId="5D0F669C"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D504055" w14:textId="77777777" w:rsidR="00002CC4" w:rsidRPr="00176F30" w:rsidRDefault="00002CC4" w:rsidP="00CC2B8B">
            <w:pPr>
              <w:rPr>
                <w:rFonts w:cstheme="minorHAnsi"/>
                <w:szCs w:val="2"/>
              </w:rPr>
            </w:pPr>
            <w:r>
              <w:rPr>
                <w:rFonts w:cstheme="minorHAnsi"/>
                <w:szCs w:val="2"/>
              </w:rPr>
              <w:t>19.</w:t>
            </w:r>
          </w:p>
        </w:tc>
        <w:tc>
          <w:tcPr>
            <w:tcW w:w="5713" w:type="dxa"/>
            <w:tcBorders>
              <w:top w:val="single" w:sz="4" w:space="0" w:color="000000"/>
              <w:left w:val="single" w:sz="4" w:space="0" w:color="000000"/>
              <w:bottom w:val="single" w:sz="4" w:space="0" w:color="000000"/>
              <w:right w:val="single" w:sz="4" w:space="0" w:color="000000"/>
            </w:tcBorders>
          </w:tcPr>
          <w:p w14:paraId="5AC0B6B9"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Time/date stamp, user ID, &amp; before and after any changes in the system.</w:t>
            </w:r>
          </w:p>
        </w:tc>
        <w:tc>
          <w:tcPr>
            <w:tcW w:w="851" w:type="dxa"/>
            <w:tcBorders>
              <w:top w:val="single" w:sz="4" w:space="0" w:color="000000"/>
              <w:left w:val="single" w:sz="4" w:space="0" w:color="000000"/>
              <w:bottom w:val="single" w:sz="4" w:space="0" w:color="000000"/>
              <w:right w:val="single" w:sz="4" w:space="0" w:color="000000"/>
            </w:tcBorders>
          </w:tcPr>
          <w:p w14:paraId="2E2EB9BD"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1985C07" w14:textId="77777777" w:rsidR="00002CC4" w:rsidRPr="00176F30" w:rsidRDefault="00002CC4" w:rsidP="00CC2B8B">
            <w:pPr>
              <w:pStyle w:val="TableParagraph"/>
              <w:rPr>
                <w:rFonts w:asciiTheme="minorHAnsi" w:hAnsiTheme="minorHAnsi" w:cstheme="minorHAnsi"/>
                <w:sz w:val="20"/>
              </w:rPr>
            </w:pPr>
          </w:p>
        </w:tc>
      </w:tr>
      <w:tr w:rsidR="00002CC4" w14:paraId="0181C279" w14:textId="77777777" w:rsidTr="00CC2B8B">
        <w:trPr>
          <w:trHeight w:val="395"/>
        </w:trPr>
        <w:tc>
          <w:tcPr>
            <w:tcW w:w="711" w:type="dxa"/>
            <w:tcBorders>
              <w:top w:val="single" w:sz="4" w:space="0" w:color="000000"/>
              <w:left w:val="single" w:sz="4" w:space="0" w:color="000000"/>
              <w:bottom w:val="single" w:sz="4" w:space="0" w:color="000000"/>
              <w:right w:val="single" w:sz="4" w:space="0" w:color="000000"/>
            </w:tcBorders>
          </w:tcPr>
          <w:p w14:paraId="32E0685B" w14:textId="77777777" w:rsidR="00002CC4" w:rsidRPr="00176F30" w:rsidRDefault="00002CC4" w:rsidP="00CC2B8B">
            <w:pPr>
              <w:rPr>
                <w:rFonts w:cstheme="minorHAnsi"/>
                <w:szCs w:val="2"/>
              </w:rPr>
            </w:pPr>
            <w:r>
              <w:rPr>
                <w:rFonts w:cstheme="minorHAnsi"/>
                <w:szCs w:val="2"/>
              </w:rPr>
              <w:t>20.</w:t>
            </w:r>
          </w:p>
        </w:tc>
        <w:tc>
          <w:tcPr>
            <w:tcW w:w="5713" w:type="dxa"/>
            <w:tcBorders>
              <w:top w:val="single" w:sz="4" w:space="0" w:color="000000"/>
              <w:left w:val="single" w:sz="4" w:space="0" w:color="000000"/>
              <w:bottom w:val="single" w:sz="4" w:space="0" w:color="000000"/>
              <w:right w:val="single" w:sz="4" w:space="0" w:color="000000"/>
            </w:tcBorders>
          </w:tcPr>
          <w:p w14:paraId="6610444C"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Activities executed by the Application system administrator</w:t>
            </w:r>
          </w:p>
        </w:tc>
        <w:tc>
          <w:tcPr>
            <w:tcW w:w="851" w:type="dxa"/>
            <w:tcBorders>
              <w:top w:val="single" w:sz="4" w:space="0" w:color="000000"/>
              <w:left w:val="single" w:sz="4" w:space="0" w:color="000000"/>
              <w:bottom w:val="single" w:sz="4" w:space="0" w:color="000000"/>
              <w:right w:val="single" w:sz="4" w:space="0" w:color="000000"/>
            </w:tcBorders>
          </w:tcPr>
          <w:p w14:paraId="1918FE44"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EDF2455" w14:textId="77777777" w:rsidR="00002CC4" w:rsidRPr="00176F30" w:rsidRDefault="00002CC4" w:rsidP="00CC2B8B">
            <w:pPr>
              <w:pStyle w:val="TableParagraph"/>
              <w:rPr>
                <w:rFonts w:asciiTheme="minorHAnsi" w:hAnsiTheme="minorHAnsi" w:cstheme="minorHAnsi"/>
                <w:sz w:val="20"/>
              </w:rPr>
            </w:pPr>
          </w:p>
        </w:tc>
      </w:tr>
      <w:tr w:rsidR="00002CC4" w14:paraId="4B8C43F6"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6A0E5D84" w14:textId="77777777" w:rsidR="00002CC4" w:rsidRPr="00176F30" w:rsidRDefault="00002CC4" w:rsidP="00CC2B8B">
            <w:pPr>
              <w:rPr>
                <w:rFonts w:cstheme="minorHAnsi"/>
                <w:szCs w:val="2"/>
              </w:rPr>
            </w:pPr>
            <w:r>
              <w:rPr>
                <w:rFonts w:cstheme="minorHAnsi"/>
                <w:szCs w:val="2"/>
              </w:rPr>
              <w:t>21.</w:t>
            </w:r>
          </w:p>
        </w:tc>
        <w:tc>
          <w:tcPr>
            <w:tcW w:w="5713" w:type="dxa"/>
            <w:tcBorders>
              <w:top w:val="single" w:sz="4" w:space="0" w:color="000000"/>
              <w:left w:val="single" w:sz="4" w:space="0" w:color="000000"/>
              <w:bottom w:val="single" w:sz="4" w:space="0" w:color="000000"/>
              <w:right w:val="single" w:sz="4" w:space="0" w:color="000000"/>
            </w:tcBorders>
          </w:tcPr>
          <w:p w14:paraId="44268EAF"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Segregation of duties is permitted (e.g. segregated function between system and application administration)</w:t>
            </w:r>
          </w:p>
        </w:tc>
        <w:tc>
          <w:tcPr>
            <w:tcW w:w="851" w:type="dxa"/>
            <w:tcBorders>
              <w:top w:val="single" w:sz="4" w:space="0" w:color="000000"/>
              <w:left w:val="single" w:sz="4" w:space="0" w:color="000000"/>
              <w:bottom w:val="single" w:sz="4" w:space="0" w:color="000000"/>
              <w:right w:val="single" w:sz="4" w:space="0" w:color="000000"/>
            </w:tcBorders>
          </w:tcPr>
          <w:p w14:paraId="163CACF0"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0C3331A" w14:textId="77777777" w:rsidR="00002CC4" w:rsidRPr="00176F30" w:rsidRDefault="00002CC4" w:rsidP="00CC2B8B">
            <w:pPr>
              <w:pStyle w:val="TableParagraph"/>
              <w:rPr>
                <w:rFonts w:asciiTheme="minorHAnsi" w:hAnsiTheme="minorHAnsi" w:cstheme="minorHAnsi"/>
                <w:sz w:val="20"/>
              </w:rPr>
            </w:pPr>
          </w:p>
        </w:tc>
      </w:tr>
      <w:tr w:rsidR="00002CC4" w14:paraId="5C12887C" w14:textId="77777777" w:rsidTr="00CC2B8B">
        <w:trPr>
          <w:trHeight w:val="253"/>
        </w:trPr>
        <w:tc>
          <w:tcPr>
            <w:tcW w:w="711" w:type="dxa"/>
            <w:tcBorders>
              <w:top w:val="single" w:sz="4" w:space="0" w:color="000000"/>
              <w:left w:val="single" w:sz="4" w:space="0" w:color="000000"/>
              <w:bottom w:val="single" w:sz="4" w:space="0" w:color="000000"/>
              <w:right w:val="single" w:sz="4" w:space="0" w:color="000000"/>
            </w:tcBorders>
          </w:tcPr>
          <w:p w14:paraId="5F181433" w14:textId="77777777" w:rsidR="00002CC4" w:rsidRPr="00176F30" w:rsidRDefault="00002CC4" w:rsidP="00CC2B8B">
            <w:pPr>
              <w:rPr>
                <w:rFonts w:cstheme="minorHAnsi"/>
                <w:szCs w:val="2"/>
              </w:rPr>
            </w:pPr>
            <w:r>
              <w:rPr>
                <w:rFonts w:cstheme="minorHAnsi"/>
                <w:szCs w:val="2"/>
              </w:rPr>
              <w:t>22.</w:t>
            </w:r>
          </w:p>
        </w:tc>
        <w:tc>
          <w:tcPr>
            <w:tcW w:w="5713" w:type="dxa"/>
            <w:tcBorders>
              <w:top w:val="single" w:sz="4" w:space="0" w:color="000000"/>
              <w:left w:val="single" w:sz="4" w:space="0" w:color="000000"/>
              <w:bottom w:val="single" w:sz="4" w:space="0" w:color="000000"/>
              <w:right w:val="single" w:sz="4" w:space="0" w:color="000000"/>
            </w:tcBorders>
          </w:tcPr>
          <w:p w14:paraId="39CBCE95"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Ability to define groups so that access can be categorized</w:t>
            </w:r>
          </w:p>
        </w:tc>
        <w:tc>
          <w:tcPr>
            <w:tcW w:w="851" w:type="dxa"/>
            <w:tcBorders>
              <w:top w:val="single" w:sz="4" w:space="0" w:color="000000"/>
              <w:left w:val="single" w:sz="4" w:space="0" w:color="000000"/>
              <w:bottom w:val="single" w:sz="4" w:space="0" w:color="000000"/>
              <w:right w:val="single" w:sz="4" w:space="0" w:color="000000"/>
            </w:tcBorders>
          </w:tcPr>
          <w:p w14:paraId="5AC0ECBD"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646FADC" w14:textId="77777777" w:rsidR="00002CC4" w:rsidRPr="00176F30" w:rsidRDefault="00002CC4" w:rsidP="00CC2B8B">
            <w:pPr>
              <w:pStyle w:val="TableParagraph"/>
              <w:rPr>
                <w:rFonts w:asciiTheme="minorHAnsi" w:hAnsiTheme="minorHAnsi" w:cstheme="minorHAnsi"/>
                <w:sz w:val="20"/>
              </w:rPr>
            </w:pPr>
          </w:p>
        </w:tc>
      </w:tr>
      <w:tr w:rsidR="00002CC4" w14:paraId="2B03A297" w14:textId="77777777" w:rsidTr="00CC2B8B">
        <w:trPr>
          <w:trHeight w:val="286"/>
        </w:trPr>
        <w:tc>
          <w:tcPr>
            <w:tcW w:w="711" w:type="dxa"/>
            <w:tcBorders>
              <w:top w:val="single" w:sz="4" w:space="0" w:color="000000"/>
              <w:left w:val="single" w:sz="4" w:space="0" w:color="000000"/>
              <w:bottom w:val="single" w:sz="4" w:space="0" w:color="000000"/>
              <w:right w:val="single" w:sz="4" w:space="0" w:color="000000"/>
            </w:tcBorders>
          </w:tcPr>
          <w:p w14:paraId="4E0AF096" w14:textId="77777777" w:rsidR="00002CC4" w:rsidRPr="00176F30" w:rsidRDefault="00002CC4" w:rsidP="00CC2B8B">
            <w:pPr>
              <w:pStyle w:val="TableParagraph"/>
              <w:spacing w:before="1"/>
              <w:ind w:left="108"/>
              <w:rPr>
                <w:rFonts w:asciiTheme="minorHAnsi" w:hAnsiTheme="minorHAnsi" w:cstheme="minorHAnsi"/>
                <w:b/>
              </w:rPr>
            </w:pPr>
            <w:r w:rsidRPr="00176F30">
              <w:rPr>
                <w:rFonts w:asciiTheme="minorHAnsi" w:hAnsiTheme="minorHAnsi" w:cstheme="minorHAnsi"/>
                <w:b/>
              </w:rPr>
              <w:t>F</w:t>
            </w:r>
          </w:p>
        </w:tc>
        <w:tc>
          <w:tcPr>
            <w:tcW w:w="5713" w:type="dxa"/>
            <w:tcBorders>
              <w:top w:val="single" w:sz="4" w:space="0" w:color="000000"/>
              <w:left w:val="single" w:sz="4" w:space="0" w:color="000000"/>
              <w:bottom w:val="single" w:sz="4" w:space="0" w:color="000000"/>
              <w:right w:val="single" w:sz="4" w:space="0" w:color="000000"/>
            </w:tcBorders>
          </w:tcPr>
          <w:p w14:paraId="14BC87C8" w14:textId="77777777" w:rsidR="00002CC4" w:rsidRPr="00176F30" w:rsidRDefault="00002CC4" w:rsidP="00CC2B8B">
            <w:pPr>
              <w:pStyle w:val="TableParagraph"/>
              <w:spacing w:before="1"/>
              <w:ind w:left="108"/>
              <w:rPr>
                <w:rFonts w:asciiTheme="minorHAnsi" w:hAnsiTheme="minorHAnsi" w:cstheme="minorHAnsi"/>
                <w:b/>
              </w:rPr>
            </w:pPr>
            <w:r w:rsidRPr="00176F30">
              <w:rPr>
                <w:rFonts w:asciiTheme="minorHAnsi" w:hAnsiTheme="minorHAnsi" w:cstheme="minorHAnsi"/>
                <w:b/>
              </w:rPr>
              <w:t>Interfaces</w:t>
            </w:r>
          </w:p>
        </w:tc>
        <w:tc>
          <w:tcPr>
            <w:tcW w:w="851" w:type="dxa"/>
            <w:tcBorders>
              <w:top w:val="single" w:sz="4" w:space="0" w:color="000000"/>
              <w:left w:val="single" w:sz="4" w:space="0" w:color="000000"/>
              <w:bottom w:val="single" w:sz="4" w:space="0" w:color="000000"/>
              <w:right w:val="single" w:sz="4" w:space="0" w:color="000000"/>
            </w:tcBorders>
          </w:tcPr>
          <w:p w14:paraId="1FB1BC9B"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09D3B96" w14:textId="77777777" w:rsidR="00002CC4" w:rsidRPr="00176F30" w:rsidRDefault="00002CC4" w:rsidP="00CC2B8B">
            <w:pPr>
              <w:pStyle w:val="TableParagraph"/>
              <w:rPr>
                <w:rFonts w:asciiTheme="minorHAnsi" w:hAnsiTheme="minorHAnsi" w:cstheme="minorHAnsi"/>
                <w:sz w:val="20"/>
              </w:rPr>
            </w:pPr>
          </w:p>
        </w:tc>
      </w:tr>
      <w:tr w:rsidR="00002CC4" w14:paraId="389EE2D6"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45813E11" w14:textId="77777777" w:rsidR="00002CC4" w:rsidRPr="00176F30" w:rsidRDefault="00002CC4" w:rsidP="00CC2B8B">
            <w:pPr>
              <w:rPr>
                <w:rFonts w:cstheme="minorHAnsi"/>
                <w:szCs w:val="2"/>
              </w:rPr>
            </w:pPr>
            <w:r w:rsidRPr="00176F30">
              <w:rPr>
                <w:rFonts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0A36F4E6"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system should be able to interface with the core banking system online and seamlessly.</w:t>
            </w:r>
          </w:p>
        </w:tc>
        <w:tc>
          <w:tcPr>
            <w:tcW w:w="851" w:type="dxa"/>
            <w:tcBorders>
              <w:top w:val="single" w:sz="4" w:space="0" w:color="000000"/>
              <w:left w:val="single" w:sz="4" w:space="0" w:color="000000"/>
              <w:bottom w:val="single" w:sz="4" w:space="0" w:color="000000"/>
              <w:right w:val="single" w:sz="4" w:space="0" w:color="000000"/>
            </w:tcBorders>
          </w:tcPr>
          <w:p w14:paraId="795DC7C2"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DC56420" w14:textId="77777777" w:rsidR="00002CC4" w:rsidRPr="00176F30" w:rsidRDefault="00002CC4" w:rsidP="00CC2B8B">
            <w:pPr>
              <w:pStyle w:val="TableParagraph"/>
              <w:rPr>
                <w:rFonts w:asciiTheme="minorHAnsi" w:hAnsiTheme="minorHAnsi" w:cstheme="minorHAnsi"/>
                <w:sz w:val="20"/>
              </w:rPr>
            </w:pPr>
          </w:p>
        </w:tc>
      </w:tr>
      <w:tr w:rsidR="00002CC4" w14:paraId="64FB5E80"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427102F5" w14:textId="77777777" w:rsidR="00002CC4" w:rsidRPr="00176F30" w:rsidRDefault="00002CC4" w:rsidP="00CC2B8B">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14:paraId="048B5B55"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All modules in the system are fully integrated and provide online processing, real time updates and batch processing.</w:t>
            </w:r>
          </w:p>
        </w:tc>
        <w:tc>
          <w:tcPr>
            <w:tcW w:w="851" w:type="dxa"/>
            <w:tcBorders>
              <w:top w:val="single" w:sz="4" w:space="0" w:color="000000"/>
              <w:left w:val="single" w:sz="4" w:space="0" w:color="000000"/>
              <w:bottom w:val="single" w:sz="4" w:space="0" w:color="000000"/>
              <w:right w:val="single" w:sz="4" w:space="0" w:color="000000"/>
            </w:tcBorders>
          </w:tcPr>
          <w:p w14:paraId="713B75B0"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11EC86B" w14:textId="77777777" w:rsidR="00002CC4" w:rsidRPr="00176F30" w:rsidRDefault="00002CC4" w:rsidP="00CC2B8B">
            <w:pPr>
              <w:pStyle w:val="TableParagraph"/>
              <w:rPr>
                <w:rFonts w:asciiTheme="minorHAnsi" w:hAnsiTheme="minorHAnsi" w:cstheme="minorHAnsi"/>
                <w:sz w:val="20"/>
              </w:rPr>
            </w:pPr>
          </w:p>
        </w:tc>
      </w:tr>
      <w:tr w:rsidR="00002CC4" w14:paraId="361ED4B3"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1A654618" w14:textId="77777777" w:rsidR="00002CC4" w:rsidRPr="00176F30" w:rsidRDefault="00002CC4" w:rsidP="00CC2B8B">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14:paraId="3A3EC848"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Solution is capable of being interfaced  with any existing or future back office system / CBS system of the Bank</w:t>
            </w:r>
          </w:p>
        </w:tc>
        <w:tc>
          <w:tcPr>
            <w:tcW w:w="851" w:type="dxa"/>
            <w:tcBorders>
              <w:top w:val="single" w:sz="4" w:space="0" w:color="000000"/>
              <w:left w:val="single" w:sz="4" w:space="0" w:color="000000"/>
              <w:bottom w:val="single" w:sz="4" w:space="0" w:color="000000"/>
              <w:right w:val="single" w:sz="4" w:space="0" w:color="000000"/>
            </w:tcBorders>
          </w:tcPr>
          <w:p w14:paraId="15964987"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418F6B94" w14:textId="77777777" w:rsidR="00002CC4" w:rsidRPr="00176F30" w:rsidRDefault="00002CC4" w:rsidP="00CC2B8B">
            <w:pPr>
              <w:pStyle w:val="TableParagraph"/>
              <w:rPr>
                <w:rFonts w:asciiTheme="minorHAnsi" w:hAnsiTheme="minorHAnsi" w:cstheme="minorHAnsi"/>
                <w:sz w:val="20"/>
              </w:rPr>
            </w:pPr>
          </w:p>
        </w:tc>
      </w:tr>
      <w:tr w:rsidR="00002CC4" w14:paraId="2A32CFD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57D298E3" w14:textId="77777777" w:rsidR="00002CC4" w:rsidRPr="00176F30" w:rsidRDefault="00002CC4" w:rsidP="00CC2B8B">
            <w:pPr>
              <w:rPr>
                <w:rFonts w:cstheme="minorHAnsi"/>
                <w:szCs w:val="2"/>
              </w:rPr>
            </w:pPr>
            <w:r w:rsidRPr="00176F30">
              <w:rPr>
                <w:rFonts w:cstheme="minorHAnsi"/>
                <w:szCs w:val="2"/>
              </w:rPr>
              <w:t>4.</w:t>
            </w:r>
          </w:p>
        </w:tc>
        <w:tc>
          <w:tcPr>
            <w:tcW w:w="5713" w:type="dxa"/>
            <w:tcBorders>
              <w:top w:val="single" w:sz="4" w:space="0" w:color="000000"/>
              <w:left w:val="single" w:sz="4" w:space="0" w:color="000000"/>
              <w:bottom w:val="single" w:sz="4" w:space="0" w:color="000000"/>
              <w:right w:val="single" w:sz="4" w:space="0" w:color="000000"/>
            </w:tcBorders>
          </w:tcPr>
          <w:p w14:paraId="45402FB4"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Solution is capable of</w:t>
            </w:r>
            <w:r w:rsidRPr="00176F30">
              <w:rPr>
                <w:rFonts w:asciiTheme="minorHAnsi" w:hAnsiTheme="minorHAnsi" w:cstheme="minorHAnsi"/>
              </w:rPr>
              <w:tab/>
              <w:t>being interfaced with multiple back offices simultaneously</w:t>
            </w:r>
          </w:p>
        </w:tc>
        <w:tc>
          <w:tcPr>
            <w:tcW w:w="851" w:type="dxa"/>
            <w:tcBorders>
              <w:top w:val="single" w:sz="4" w:space="0" w:color="000000"/>
              <w:left w:val="single" w:sz="4" w:space="0" w:color="000000"/>
              <w:bottom w:val="single" w:sz="4" w:space="0" w:color="000000"/>
              <w:right w:val="single" w:sz="4" w:space="0" w:color="000000"/>
            </w:tcBorders>
          </w:tcPr>
          <w:p w14:paraId="4A72F42A"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70DDF0D" w14:textId="77777777" w:rsidR="00002CC4" w:rsidRPr="00176F30" w:rsidRDefault="00002CC4" w:rsidP="00CC2B8B">
            <w:pPr>
              <w:pStyle w:val="TableParagraph"/>
              <w:rPr>
                <w:rFonts w:asciiTheme="minorHAnsi" w:hAnsiTheme="minorHAnsi" w:cstheme="minorHAnsi"/>
                <w:sz w:val="20"/>
              </w:rPr>
            </w:pPr>
          </w:p>
        </w:tc>
      </w:tr>
      <w:tr w:rsidR="00002CC4" w14:paraId="729352D5"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7A5D1877" w14:textId="77777777" w:rsidR="00002CC4" w:rsidRPr="00176F30" w:rsidRDefault="00002CC4" w:rsidP="00CC2B8B">
            <w:pPr>
              <w:rPr>
                <w:rFonts w:cstheme="minorHAnsi"/>
                <w:szCs w:val="2"/>
              </w:rPr>
            </w:pPr>
            <w:r w:rsidRPr="00176F30">
              <w:rPr>
                <w:rFonts w:cstheme="minorHAnsi"/>
                <w:szCs w:val="2"/>
              </w:rPr>
              <w:t>5.</w:t>
            </w:r>
          </w:p>
        </w:tc>
        <w:tc>
          <w:tcPr>
            <w:tcW w:w="5713" w:type="dxa"/>
            <w:tcBorders>
              <w:top w:val="single" w:sz="4" w:space="0" w:color="000000"/>
              <w:left w:val="single" w:sz="4" w:space="0" w:color="000000"/>
              <w:bottom w:val="single" w:sz="4" w:space="0" w:color="000000"/>
              <w:right w:val="single" w:sz="4" w:space="0" w:color="000000"/>
            </w:tcBorders>
          </w:tcPr>
          <w:p w14:paraId="60807C7F"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Provision for an interface with the core banking solution, treasury solution, card management systems, payment processing systems, online channel, front- end customer portals, etc.</w:t>
            </w:r>
          </w:p>
        </w:tc>
        <w:tc>
          <w:tcPr>
            <w:tcW w:w="851" w:type="dxa"/>
            <w:tcBorders>
              <w:top w:val="single" w:sz="4" w:space="0" w:color="000000"/>
              <w:left w:val="single" w:sz="4" w:space="0" w:color="000000"/>
              <w:bottom w:val="single" w:sz="4" w:space="0" w:color="000000"/>
              <w:right w:val="single" w:sz="4" w:space="0" w:color="000000"/>
            </w:tcBorders>
          </w:tcPr>
          <w:p w14:paraId="3C350A4D"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9D8F09B" w14:textId="77777777" w:rsidR="00002CC4" w:rsidRPr="00176F30" w:rsidRDefault="00002CC4" w:rsidP="00CC2B8B">
            <w:pPr>
              <w:pStyle w:val="TableParagraph"/>
              <w:rPr>
                <w:rFonts w:asciiTheme="minorHAnsi" w:hAnsiTheme="minorHAnsi" w:cstheme="minorHAnsi"/>
                <w:sz w:val="20"/>
              </w:rPr>
            </w:pPr>
          </w:p>
        </w:tc>
      </w:tr>
      <w:tr w:rsidR="00002CC4" w14:paraId="0275CE42"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18DD9E22" w14:textId="77777777" w:rsidR="00002CC4" w:rsidRPr="00176F30" w:rsidRDefault="00002CC4" w:rsidP="00CC2B8B">
            <w:pPr>
              <w:rPr>
                <w:rFonts w:cstheme="minorHAnsi"/>
                <w:szCs w:val="2"/>
              </w:rPr>
            </w:pPr>
            <w:r w:rsidRPr="00176F30">
              <w:rPr>
                <w:rFonts w:cstheme="minorHAnsi"/>
                <w:szCs w:val="2"/>
              </w:rPr>
              <w:t>6.</w:t>
            </w:r>
          </w:p>
        </w:tc>
        <w:tc>
          <w:tcPr>
            <w:tcW w:w="5713" w:type="dxa"/>
            <w:tcBorders>
              <w:top w:val="single" w:sz="4" w:space="0" w:color="000000"/>
              <w:left w:val="single" w:sz="4" w:space="0" w:color="000000"/>
              <w:bottom w:val="single" w:sz="4" w:space="0" w:color="000000"/>
              <w:right w:val="single" w:sz="4" w:space="0" w:color="000000"/>
            </w:tcBorders>
          </w:tcPr>
          <w:p w14:paraId="09082F6F"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Provide support to XML, CSV, TXT, ISO, JSON etc. standard messaging protocols for interfacing.</w:t>
            </w:r>
          </w:p>
        </w:tc>
        <w:tc>
          <w:tcPr>
            <w:tcW w:w="851" w:type="dxa"/>
            <w:tcBorders>
              <w:top w:val="single" w:sz="4" w:space="0" w:color="000000"/>
              <w:left w:val="single" w:sz="4" w:space="0" w:color="000000"/>
              <w:bottom w:val="single" w:sz="4" w:space="0" w:color="000000"/>
              <w:right w:val="single" w:sz="4" w:space="0" w:color="000000"/>
            </w:tcBorders>
          </w:tcPr>
          <w:p w14:paraId="1A1067D4"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26BF3D4" w14:textId="77777777" w:rsidR="00002CC4" w:rsidRPr="00176F30" w:rsidRDefault="00002CC4" w:rsidP="00CC2B8B">
            <w:pPr>
              <w:pStyle w:val="TableParagraph"/>
              <w:rPr>
                <w:rFonts w:asciiTheme="minorHAnsi" w:hAnsiTheme="minorHAnsi" w:cstheme="minorHAnsi"/>
                <w:sz w:val="20"/>
              </w:rPr>
            </w:pPr>
          </w:p>
        </w:tc>
      </w:tr>
      <w:tr w:rsidR="00002CC4" w14:paraId="5F3CE07E"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7C765CF8" w14:textId="77777777" w:rsidR="00002CC4" w:rsidRPr="00176F30" w:rsidRDefault="00002CC4" w:rsidP="00CC2B8B">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14:paraId="63D98043"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Provide ability to define business rules</w:t>
            </w:r>
            <w:r w:rsidRPr="00176F30">
              <w:rPr>
                <w:rFonts w:asciiTheme="minorHAnsi" w:hAnsiTheme="minorHAnsi" w:cstheme="minorHAnsi"/>
              </w:rPr>
              <w:tab/>
              <w:t>for validation and translation of incoming messages</w:t>
            </w:r>
          </w:p>
        </w:tc>
        <w:tc>
          <w:tcPr>
            <w:tcW w:w="851" w:type="dxa"/>
            <w:tcBorders>
              <w:top w:val="single" w:sz="4" w:space="0" w:color="000000"/>
              <w:left w:val="single" w:sz="4" w:space="0" w:color="000000"/>
              <w:bottom w:val="single" w:sz="4" w:space="0" w:color="000000"/>
              <w:right w:val="single" w:sz="4" w:space="0" w:color="000000"/>
            </w:tcBorders>
          </w:tcPr>
          <w:p w14:paraId="2A1A6B60"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295FDF7" w14:textId="77777777" w:rsidR="00002CC4" w:rsidRPr="00176F30" w:rsidRDefault="00002CC4" w:rsidP="00CC2B8B">
            <w:pPr>
              <w:pStyle w:val="TableParagraph"/>
              <w:rPr>
                <w:rFonts w:asciiTheme="minorHAnsi" w:hAnsiTheme="minorHAnsi" w:cstheme="minorHAnsi"/>
                <w:sz w:val="20"/>
              </w:rPr>
            </w:pPr>
          </w:p>
        </w:tc>
      </w:tr>
      <w:tr w:rsidR="00002CC4" w14:paraId="0DE56FC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D7D33F7" w14:textId="77777777" w:rsidR="00002CC4" w:rsidRPr="00176F30" w:rsidRDefault="00002CC4" w:rsidP="00CC2B8B">
            <w:pPr>
              <w:rPr>
                <w:rFonts w:cstheme="minorHAnsi"/>
                <w:szCs w:val="2"/>
              </w:rPr>
            </w:pPr>
            <w:r w:rsidRPr="00176F30">
              <w:rPr>
                <w:rFonts w:cstheme="minorHAnsi"/>
                <w:szCs w:val="2"/>
              </w:rPr>
              <w:t>8.</w:t>
            </w:r>
          </w:p>
        </w:tc>
        <w:tc>
          <w:tcPr>
            <w:tcW w:w="5713" w:type="dxa"/>
            <w:tcBorders>
              <w:top w:val="single" w:sz="4" w:space="0" w:color="000000"/>
              <w:left w:val="single" w:sz="4" w:space="0" w:color="000000"/>
              <w:bottom w:val="single" w:sz="4" w:space="0" w:color="000000"/>
              <w:right w:val="single" w:sz="4" w:space="0" w:color="000000"/>
            </w:tcBorders>
          </w:tcPr>
          <w:p w14:paraId="073F5DAE" w14:textId="77777777" w:rsidR="00002CC4" w:rsidRPr="00176F30" w:rsidRDefault="00002CC4" w:rsidP="00CC2B8B">
            <w:pPr>
              <w:pStyle w:val="TableParagraph"/>
              <w:spacing w:before="3" w:line="244" w:lineRule="auto"/>
              <w:ind w:left="107" w:right="206"/>
              <w:rPr>
                <w:rFonts w:asciiTheme="minorHAnsi" w:hAnsiTheme="minorHAnsi" w:cstheme="minorHAnsi"/>
              </w:rPr>
            </w:pPr>
            <w:r w:rsidRPr="00176F30">
              <w:rPr>
                <w:rFonts w:asciiTheme="minorHAnsi" w:hAnsiTheme="minorHAnsi" w:cstheme="minorHAnsi"/>
              </w:rPr>
              <w:t xml:space="preserve">Ability to interface with email server. The system should support LDAP-s. </w:t>
            </w:r>
          </w:p>
        </w:tc>
        <w:tc>
          <w:tcPr>
            <w:tcW w:w="851" w:type="dxa"/>
            <w:tcBorders>
              <w:top w:val="single" w:sz="4" w:space="0" w:color="000000"/>
              <w:left w:val="single" w:sz="4" w:space="0" w:color="000000"/>
              <w:bottom w:val="single" w:sz="4" w:space="0" w:color="000000"/>
              <w:right w:val="single" w:sz="4" w:space="0" w:color="000000"/>
            </w:tcBorders>
          </w:tcPr>
          <w:p w14:paraId="24F9929C"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57A3F92" w14:textId="77777777" w:rsidR="00002CC4" w:rsidRPr="00176F30" w:rsidRDefault="00002CC4" w:rsidP="00CC2B8B">
            <w:pPr>
              <w:pStyle w:val="TableParagraph"/>
              <w:rPr>
                <w:rFonts w:asciiTheme="minorHAnsi" w:hAnsiTheme="minorHAnsi" w:cstheme="minorHAnsi"/>
                <w:sz w:val="20"/>
              </w:rPr>
            </w:pPr>
          </w:p>
        </w:tc>
      </w:tr>
      <w:tr w:rsidR="00002CC4" w14:paraId="5D239ED8"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5FEC1F2" w14:textId="77777777" w:rsidR="00002CC4" w:rsidRPr="00176F30" w:rsidRDefault="00002CC4" w:rsidP="00CC2B8B">
            <w:pPr>
              <w:rPr>
                <w:rFonts w:cstheme="minorHAnsi"/>
                <w:szCs w:val="2"/>
              </w:rPr>
            </w:pPr>
            <w:r w:rsidRPr="00176F30">
              <w:rPr>
                <w:rFonts w:cstheme="minorHAnsi"/>
                <w:szCs w:val="2"/>
              </w:rPr>
              <w:t>9.</w:t>
            </w:r>
          </w:p>
        </w:tc>
        <w:tc>
          <w:tcPr>
            <w:tcW w:w="5713" w:type="dxa"/>
            <w:tcBorders>
              <w:top w:val="single" w:sz="4" w:space="0" w:color="000000"/>
              <w:left w:val="single" w:sz="4" w:space="0" w:color="000000"/>
              <w:bottom w:val="single" w:sz="4" w:space="0" w:color="000000"/>
              <w:right w:val="single" w:sz="4" w:space="0" w:color="000000"/>
            </w:tcBorders>
          </w:tcPr>
          <w:p w14:paraId="09633CC8"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Interface protocols are supported e.g. ISO, XML etc. as required by NPCI.</w:t>
            </w:r>
          </w:p>
        </w:tc>
        <w:tc>
          <w:tcPr>
            <w:tcW w:w="851" w:type="dxa"/>
            <w:tcBorders>
              <w:top w:val="single" w:sz="4" w:space="0" w:color="000000"/>
              <w:left w:val="single" w:sz="4" w:space="0" w:color="000000"/>
              <w:bottom w:val="single" w:sz="4" w:space="0" w:color="000000"/>
              <w:right w:val="single" w:sz="4" w:space="0" w:color="000000"/>
            </w:tcBorders>
          </w:tcPr>
          <w:p w14:paraId="3F1F6C4B"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38A5675" w14:textId="77777777" w:rsidR="00002CC4" w:rsidRPr="00176F30" w:rsidRDefault="00002CC4" w:rsidP="00CC2B8B">
            <w:pPr>
              <w:pStyle w:val="TableParagraph"/>
              <w:rPr>
                <w:rFonts w:asciiTheme="minorHAnsi" w:hAnsiTheme="minorHAnsi" w:cstheme="minorHAnsi"/>
                <w:sz w:val="20"/>
              </w:rPr>
            </w:pPr>
          </w:p>
        </w:tc>
      </w:tr>
      <w:tr w:rsidR="00002CC4" w14:paraId="6CEADAB7" w14:textId="77777777" w:rsidTr="00CC2B8B">
        <w:trPr>
          <w:trHeight w:val="317"/>
        </w:trPr>
        <w:tc>
          <w:tcPr>
            <w:tcW w:w="711" w:type="dxa"/>
            <w:tcBorders>
              <w:top w:val="single" w:sz="4" w:space="0" w:color="000000"/>
              <w:left w:val="single" w:sz="4" w:space="0" w:color="000000"/>
              <w:bottom w:val="single" w:sz="4" w:space="0" w:color="000000"/>
              <w:right w:val="single" w:sz="4" w:space="0" w:color="000000"/>
            </w:tcBorders>
          </w:tcPr>
          <w:p w14:paraId="3A91A43A" w14:textId="77777777" w:rsidR="00002CC4" w:rsidRPr="00176F30" w:rsidRDefault="00002CC4" w:rsidP="00CC2B8B">
            <w:pPr>
              <w:rPr>
                <w:rFonts w:cstheme="minorHAnsi"/>
                <w:szCs w:val="2"/>
              </w:rPr>
            </w:pPr>
            <w:r w:rsidRPr="00176F30">
              <w:rPr>
                <w:rFonts w:cstheme="minorHAnsi"/>
                <w:szCs w:val="2"/>
              </w:rPr>
              <w:t>10.</w:t>
            </w:r>
          </w:p>
        </w:tc>
        <w:tc>
          <w:tcPr>
            <w:tcW w:w="5713" w:type="dxa"/>
            <w:tcBorders>
              <w:top w:val="single" w:sz="4" w:space="0" w:color="000000"/>
              <w:left w:val="single" w:sz="4" w:space="0" w:color="000000"/>
              <w:bottom w:val="single" w:sz="4" w:space="0" w:color="000000"/>
              <w:right w:val="single" w:sz="4" w:space="0" w:color="000000"/>
            </w:tcBorders>
          </w:tcPr>
          <w:p w14:paraId="00562429"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Availability of application interface APIs on Unix and Windows platforms</w:t>
            </w:r>
          </w:p>
        </w:tc>
        <w:tc>
          <w:tcPr>
            <w:tcW w:w="851" w:type="dxa"/>
            <w:tcBorders>
              <w:top w:val="single" w:sz="4" w:space="0" w:color="000000"/>
              <w:left w:val="single" w:sz="4" w:space="0" w:color="000000"/>
              <w:bottom w:val="single" w:sz="4" w:space="0" w:color="000000"/>
              <w:right w:val="single" w:sz="4" w:space="0" w:color="000000"/>
            </w:tcBorders>
          </w:tcPr>
          <w:p w14:paraId="03B5D944"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25CCB29" w14:textId="77777777" w:rsidR="00002CC4" w:rsidRPr="00176F30" w:rsidRDefault="00002CC4" w:rsidP="00CC2B8B">
            <w:pPr>
              <w:pStyle w:val="TableParagraph"/>
              <w:rPr>
                <w:rFonts w:asciiTheme="minorHAnsi" w:hAnsiTheme="minorHAnsi" w:cstheme="minorHAnsi"/>
                <w:sz w:val="20"/>
              </w:rPr>
            </w:pPr>
          </w:p>
        </w:tc>
      </w:tr>
      <w:tr w:rsidR="00002CC4" w14:paraId="19A3411A"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8D58B0E" w14:textId="77777777" w:rsidR="00002CC4" w:rsidRPr="00176F30" w:rsidRDefault="00002CC4" w:rsidP="00CC2B8B">
            <w:pPr>
              <w:rPr>
                <w:rFonts w:cstheme="minorHAnsi"/>
                <w:szCs w:val="2"/>
              </w:rPr>
            </w:pPr>
            <w:r w:rsidRPr="00176F30">
              <w:rPr>
                <w:rFonts w:cstheme="minorHAnsi"/>
                <w:szCs w:val="2"/>
              </w:rPr>
              <w:t>11.</w:t>
            </w:r>
          </w:p>
        </w:tc>
        <w:tc>
          <w:tcPr>
            <w:tcW w:w="5713" w:type="dxa"/>
            <w:tcBorders>
              <w:top w:val="single" w:sz="4" w:space="0" w:color="000000"/>
              <w:left w:val="single" w:sz="4" w:space="0" w:color="000000"/>
              <w:bottom w:val="single" w:sz="4" w:space="0" w:color="000000"/>
              <w:right w:val="single" w:sz="4" w:space="0" w:color="000000"/>
            </w:tcBorders>
          </w:tcPr>
          <w:p w14:paraId="03445335"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 xml:space="preserve">Security features and consideration for </w:t>
            </w:r>
            <w:r w:rsidRPr="00176F30">
              <w:rPr>
                <w:rFonts w:asciiTheme="minorHAnsi" w:hAnsiTheme="minorHAnsi" w:cstheme="minorHAnsi"/>
              </w:rPr>
              <w:tab/>
              <w:t>the Interface - end-to- end encryption</w:t>
            </w:r>
          </w:p>
        </w:tc>
        <w:tc>
          <w:tcPr>
            <w:tcW w:w="851" w:type="dxa"/>
            <w:tcBorders>
              <w:top w:val="single" w:sz="4" w:space="0" w:color="000000"/>
              <w:left w:val="single" w:sz="4" w:space="0" w:color="000000"/>
              <w:bottom w:val="single" w:sz="4" w:space="0" w:color="000000"/>
              <w:right w:val="single" w:sz="4" w:space="0" w:color="000000"/>
            </w:tcBorders>
          </w:tcPr>
          <w:p w14:paraId="6F38D7CA"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2BB61C9" w14:textId="77777777" w:rsidR="00002CC4" w:rsidRPr="00176F30" w:rsidRDefault="00002CC4" w:rsidP="00CC2B8B">
            <w:pPr>
              <w:pStyle w:val="TableParagraph"/>
              <w:rPr>
                <w:rFonts w:asciiTheme="minorHAnsi" w:hAnsiTheme="minorHAnsi" w:cstheme="minorHAnsi"/>
                <w:sz w:val="20"/>
              </w:rPr>
            </w:pPr>
          </w:p>
        </w:tc>
      </w:tr>
      <w:tr w:rsidR="00002CC4" w14:paraId="5F166D03"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27053746" w14:textId="77777777" w:rsidR="00002CC4" w:rsidRPr="00176F30" w:rsidRDefault="00002CC4" w:rsidP="00CC2B8B">
            <w:pPr>
              <w:rPr>
                <w:rFonts w:cstheme="minorHAnsi"/>
                <w:szCs w:val="2"/>
              </w:rPr>
            </w:pPr>
            <w:r w:rsidRPr="00176F30">
              <w:rPr>
                <w:rFonts w:cstheme="minorHAnsi"/>
                <w:szCs w:val="2"/>
              </w:rPr>
              <w:t>12.</w:t>
            </w:r>
          </w:p>
        </w:tc>
        <w:tc>
          <w:tcPr>
            <w:tcW w:w="5713" w:type="dxa"/>
            <w:tcBorders>
              <w:top w:val="single" w:sz="4" w:space="0" w:color="000000"/>
              <w:left w:val="single" w:sz="4" w:space="0" w:color="000000"/>
              <w:bottom w:val="single" w:sz="4" w:space="0" w:color="000000"/>
              <w:right w:val="single" w:sz="4" w:space="0" w:color="000000"/>
            </w:tcBorders>
          </w:tcPr>
          <w:p w14:paraId="0E262E15"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Interface able to handle exceptions (e.g. will output to log files, retries) when   unsuccessful. Able to handle continual processing or gracefully terminated.</w:t>
            </w:r>
          </w:p>
        </w:tc>
        <w:tc>
          <w:tcPr>
            <w:tcW w:w="851" w:type="dxa"/>
            <w:tcBorders>
              <w:top w:val="single" w:sz="4" w:space="0" w:color="000000"/>
              <w:left w:val="single" w:sz="4" w:space="0" w:color="000000"/>
              <w:bottom w:val="single" w:sz="4" w:space="0" w:color="000000"/>
              <w:right w:val="single" w:sz="4" w:space="0" w:color="000000"/>
            </w:tcBorders>
          </w:tcPr>
          <w:p w14:paraId="69C29133"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8494CDB" w14:textId="77777777" w:rsidR="00002CC4" w:rsidRPr="00176F30" w:rsidRDefault="00002CC4" w:rsidP="00CC2B8B">
            <w:pPr>
              <w:pStyle w:val="TableParagraph"/>
              <w:rPr>
                <w:rFonts w:asciiTheme="minorHAnsi" w:hAnsiTheme="minorHAnsi" w:cstheme="minorHAnsi"/>
                <w:sz w:val="20"/>
              </w:rPr>
            </w:pPr>
          </w:p>
        </w:tc>
      </w:tr>
      <w:tr w:rsidR="00002CC4" w14:paraId="158F733B"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7A60E4CD" w14:textId="77777777" w:rsidR="00002CC4" w:rsidRPr="00176F30" w:rsidRDefault="00002CC4" w:rsidP="00CC2B8B">
            <w:pPr>
              <w:rPr>
                <w:rFonts w:cstheme="minorHAnsi"/>
                <w:szCs w:val="2"/>
              </w:rPr>
            </w:pPr>
            <w:r w:rsidRPr="00176F30">
              <w:rPr>
                <w:rFonts w:cstheme="minorHAnsi"/>
                <w:szCs w:val="2"/>
              </w:rPr>
              <w:t>13.</w:t>
            </w:r>
          </w:p>
        </w:tc>
        <w:tc>
          <w:tcPr>
            <w:tcW w:w="5713" w:type="dxa"/>
            <w:tcBorders>
              <w:top w:val="single" w:sz="4" w:space="0" w:color="000000"/>
              <w:left w:val="single" w:sz="4" w:space="0" w:color="000000"/>
              <w:bottom w:val="single" w:sz="4" w:space="0" w:color="000000"/>
              <w:right w:val="single" w:sz="4" w:space="0" w:color="000000"/>
            </w:tcBorders>
          </w:tcPr>
          <w:p w14:paraId="72368F12"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Interfaces support for both on-line and batch processing.</w:t>
            </w:r>
          </w:p>
        </w:tc>
        <w:tc>
          <w:tcPr>
            <w:tcW w:w="851" w:type="dxa"/>
            <w:tcBorders>
              <w:top w:val="single" w:sz="4" w:space="0" w:color="000000"/>
              <w:left w:val="single" w:sz="4" w:space="0" w:color="000000"/>
              <w:bottom w:val="single" w:sz="4" w:space="0" w:color="000000"/>
              <w:right w:val="single" w:sz="4" w:space="0" w:color="000000"/>
            </w:tcBorders>
          </w:tcPr>
          <w:p w14:paraId="321B9675"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767D627" w14:textId="77777777" w:rsidR="00002CC4" w:rsidRPr="00176F30" w:rsidRDefault="00002CC4" w:rsidP="00CC2B8B">
            <w:pPr>
              <w:pStyle w:val="TableParagraph"/>
              <w:rPr>
                <w:rFonts w:asciiTheme="minorHAnsi" w:hAnsiTheme="minorHAnsi" w:cstheme="minorHAnsi"/>
                <w:sz w:val="20"/>
              </w:rPr>
            </w:pPr>
          </w:p>
        </w:tc>
      </w:tr>
      <w:tr w:rsidR="00002CC4" w14:paraId="75F15BD5"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B4468D7" w14:textId="77777777" w:rsidR="00002CC4" w:rsidRPr="00176F30" w:rsidRDefault="00002CC4" w:rsidP="00CC2B8B">
            <w:pPr>
              <w:rPr>
                <w:rFonts w:cstheme="minorHAnsi"/>
                <w:szCs w:val="2"/>
              </w:rPr>
            </w:pPr>
            <w:r w:rsidRPr="00176F30">
              <w:rPr>
                <w:rFonts w:cstheme="minorHAnsi"/>
                <w:szCs w:val="2"/>
              </w:rPr>
              <w:t>14.</w:t>
            </w:r>
          </w:p>
        </w:tc>
        <w:tc>
          <w:tcPr>
            <w:tcW w:w="5713" w:type="dxa"/>
            <w:tcBorders>
              <w:top w:val="single" w:sz="4" w:space="0" w:color="000000"/>
              <w:left w:val="single" w:sz="4" w:space="0" w:color="000000"/>
              <w:bottom w:val="single" w:sz="4" w:space="0" w:color="000000"/>
              <w:right w:val="single" w:sz="4" w:space="0" w:color="000000"/>
            </w:tcBorders>
          </w:tcPr>
          <w:p w14:paraId="4A76C1BE"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Starting &amp; stopping the services/functionality  through the admin portal</w:t>
            </w:r>
          </w:p>
        </w:tc>
        <w:tc>
          <w:tcPr>
            <w:tcW w:w="851" w:type="dxa"/>
            <w:tcBorders>
              <w:top w:val="single" w:sz="4" w:space="0" w:color="000000"/>
              <w:left w:val="single" w:sz="4" w:space="0" w:color="000000"/>
              <w:bottom w:val="single" w:sz="4" w:space="0" w:color="000000"/>
              <w:right w:val="single" w:sz="4" w:space="0" w:color="000000"/>
            </w:tcBorders>
          </w:tcPr>
          <w:p w14:paraId="48F3745C"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3EC3BB33" w14:textId="77777777" w:rsidR="00002CC4" w:rsidRPr="00176F30" w:rsidRDefault="00002CC4" w:rsidP="00CC2B8B">
            <w:pPr>
              <w:pStyle w:val="TableParagraph"/>
              <w:rPr>
                <w:rFonts w:asciiTheme="minorHAnsi" w:hAnsiTheme="minorHAnsi" w:cstheme="minorHAnsi"/>
                <w:sz w:val="20"/>
              </w:rPr>
            </w:pPr>
          </w:p>
        </w:tc>
      </w:tr>
      <w:tr w:rsidR="00002CC4" w14:paraId="609A14EB" w14:textId="77777777" w:rsidTr="00CC2B8B">
        <w:trPr>
          <w:trHeight w:val="315"/>
        </w:trPr>
        <w:tc>
          <w:tcPr>
            <w:tcW w:w="711" w:type="dxa"/>
            <w:tcBorders>
              <w:top w:val="single" w:sz="4" w:space="0" w:color="000000"/>
              <w:left w:val="single" w:sz="4" w:space="0" w:color="000000"/>
              <w:bottom w:val="single" w:sz="4" w:space="0" w:color="000000"/>
              <w:right w:val="single" w:sz="4" w:space="0" w:color="000000"/>
            </w:tcBorders>
          </w:tcPr>
          <w:p w14:paraId="475CDF15" w14:textId="77777777" w:rsidR="00002CC4" w:rsidRPr="00176F30" w:rsidRDefault="00002CC4" w:rsidP="00CC2B8B">
            <w:pPr>
              <w:rPr>
                <w:rFonts w:cstheme="minorHAnsi"/>
                <w:szCs w:val="2"/>
              </w:rPr>
            </w:pPr>
            <w:r w:rsidRPr="00176F30">
              <w:rPr>
                <w:rFonts w:cstheme="minorHAnsi"/>
                <w:szCs w:val="2"/>
              </w:rPr>
              <w:t>15.</w:t>
            </w:r>
          </w:p>
        </w:tc>
        <w:tc>
          <w:tcPr>
            <w:tcW w:w="5713" w:type="dxa"/>
            <w:tcBorders>
              <w:top w:val="single" w:sz="4" w:space="0" w:color="000000"/>
              <w:left w:val="single" w:sz="4" w:space="0" w:color="000000"/>
              <w:bottom w:val="single" w:sz="4" w:space="0" w:color="000000"/>
              <w:right w:val="single" w:sz="4" w:space="0" w:color="000000"/>
            </w:tcBorders>
          </w:tcPr>
          <w:p w14:paraId="50E70743"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Offer isolation to microservices layer from the public facing API gateway layer. Inter-service communication should not take traffic out of the layer in which the services are hosted</w:t>
            </w:r>
          </w:p>
        </w:tc>
        <w:tc>
          <w:tcPr>
            <w:tcW w:w="851" w:type="dxa"/>
            <w:tcBorders>
              <w:top w:val="single" w:sz="4" w:space="0" w:color="000000"/>
              <w:left w:val="single" w:sz="4" w:space="0" w:color="000000"/>
              <w:bottom w:val="single" w:sz="4" w:space="0" w:color="000000"/>
              <w:right w:val="single" w:sz="4" w:space="0" w:color="000000"/>
            </w:tcBorders>
          </w:tcPr>
          <w:p w14:paraId="4A0E7EFD"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292A8E19" w14:textId="77777777" w:rsidR="00002CC4" w:rsidRPr="00176F30" w:rsidRDefault="00002CC4" w:rsidP="00CC2B8B">
            <w:pPr>
              <w:pStyle w:val="TableParagraph"/>
              <w:rPr>
                <w:rFonts w:asciiTheme="minorHAnsi" w:hAnsiTheme="minorHAnsi" w:cstheme="minorHAnsi"/>
                <w:sz w:val="20"/>
              </w:rPr>
            </w:pPr>
          </w:p>
        </w:tc>
      </w:tr>
      <w:tr w:rsidR="00002CC4" w14:paraId="345A04F5"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12217249"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lastRenderedPageBreak/>
              <w:t>16.</w:t>
            </w:r>
          </w:p>
        </w:tc>
        <w:tc>
          <w:tcPr>
            <w:tcW w:w="5713" w:type="dxa"/>
            <w:tcBorders>
              <w:top w:val="single" w:sz="4" w:space="0" w:color="000000"/>
              <w:left w:val="single" w:sz="4" w:space="0" w:color="000000"/>
              <w:bottom w:val="single" w:sz="4" w:space="0" w:color="000000"/>
              <w:right w:val="single" w:sz="4" w:space="0" w:color="000000"/>
            </w:tcBorders>
          </w:tcPr>
          <w:p w14:paraId="282A181D"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Provide open APIs for integrations and conform to RESTful specifications</w:t>
            </w:r>
          </w:p>
        </w:tc>
        <w:tc>
          <w:tcPr>
            <w:tcW w:w="851" w:type="dxa"/>
            <w:tcBorders>
              <w:top w:val="single" w:sz="4" w:space="0" w:color="000000"/>
              <w:left w:val="single" w:sz="4" w:space="0" w:color="000000"/>
              <w:bottom w:val="single" w:sz="4" w:space="0" w:color="000000"/>
              <w:right w:val="single" w:sz="4" w:space="0" w:color="000000"/>
            </w:tcBorders>
          </w:tcPr>
          <w:p w14:paraId="71EBCFD9"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E91A453" w14:textId="77777777" w:rsidR="00002CC4" w:rsidRPr="00176F30" w:rsidRDefault="00002CC4" w:rsidP="00CC2B8B">
            <w:pPr>
              <w:pStyle w:val="TableParagraph"/>
              <w:rPr>
                <w:rFonts w:asciiTheme="minorHAnsi" w:hAnsiTheme="minorHAnsi" w:cstheme="minorHAnsi"/>
                <w:sz w:val="20"/>
              </w:rPr>
            </w:pPr>
          </w:p>
        </w:tc>
      </w:tr>
      <w:tr w:rsidR="00002CC4" w14:paraId="271E93A8"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7C7CE7C4"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17.</w:t>
            </w:r>
          </w:p>
        </w:tc>
        <w:tc>
          <w:tcPr>
            <w:tcW w:w="5713" w:type="dxa"/>
            <w:tcBorders>
              <w:top w:val="single" w:sz="4" w:space="0" w:color="000000"/>
              <w:left w:val="single" w:sz="4" w:space="0" w:color="000000"/>
              <w:bottom w:val="single" w:sz="4" w:space="0" w:color="000000"/>
              <w:right w:val="single" w:sz="4" w:space="0" w:color="000000"/>
            </w:tcBorders>
          </w:tcPr>
          <w:p w14:paraId="5ED45651"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Ensure API caching is implemented wherever data refresh frequency is low</w:t>
            </w:r>
          </w:p>
        </w:tc>
        <w:tc>
          <w:tcPr>
            <w:tcW w:w="851" w:type="dxa"/>
            <w:tcBorders>
              <w:top w:val="single" w:sz="4" w:space="0" w:color="000000"/>
              <w:left w:val="single" w:sz="4" w:space="0" w:color="000000"/>
              <w:bottom w:val="single" w:sz="4" w:space="0" w:color="000000"/>
              <w:right w:val="single" w:sz="4" w:space="0" w:color="000000"/>
            </w:tcBorders>
          </w:tcPr>
          <w:p w14:paraId="1300550B"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ECB44E4" w14:textId="77777777" w:rsidR="00002CC4" w:rsidRPr="00176F30" w:rsidRDefault="00002CC4" w:rsidP="00CC2B8B">
            <w:pPr>
              <w:pStyle w:val="TableParagraph"/>
              <w:rPr>
                <w:rFonts w:asciiTheme="minorHAnsi" w:hAnsiTheme="minorHAnsi" w:cstheme="minorHAnsi"/>
                <w:sz w:val="20"/>
              </w:rPr>
            </w:pPr>
          </w:p>
        </w:tc>
      </w:tr>
      <w:tr w:rsidR="00002CC4" w14:paraId="5E4F639B"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5B1349AE"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18.</w:t>
            </w:r>
          </w:p>
        </w:tc>
        <w:tc>
          <w:tcPr>
            <w:tcW w:w="5713" w:type="dxa"/>
            <w:tcBorders>
              <w:top w:val="single" w:sz="4" w:space="0" w:color="000000"/>
              <w:left w:val="single" w:sz="4" w:space="0" w:color="000000"/>
              <w:bottom w:val="single" w:sz="4" w:space="0" w:color="000000"/>
              <w:right w:val="single" w:sz="4" w:space="0" w:color="000000"/>
            </w:tcBorders>
          </w:tcPr>
          <w:p w14:paraId="0DFE7427"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Provide APIs (with detailed documentation) for all omni-channel digital banking platform capabilities to integrate with other systems</w:t>
            </w:r>
          </w:p>
        </w:tc>
        <w:tc>
          <w:tcPr>
            <w:tcW w:w="851" w:type="dxa"/>
            <w:tcBorders>
              <w:top w:val="single" w:sz="4" w:space="0" w:color="000000"/>
              <w:left w:val="single" w:sz="4" w:space="0" w:color="000000"/>
              <w:bottom w:val="single" w:sz="4" w:space="0" w:color="000000"/>
              <w:right w:val="single" w:sz="4" w:space="0" w:color="000000"/>
            </w:tcBorders>
          </w:tcPr>
          <w:p w14:paraId="75BAAAC5"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5364706" w14:textId="77777777" w:rsidR="00002CC4" w:rsidRPr="00176F30" w:rsidRDefault="00002CC4" w:rsidP="00CC2B8B">
            <w:pPr>
              <w:pStyle w:val="TableParagraph"/>
              <w:rPr>
                <w:rFonts w:asciiTheme="minorHAnsi" w:hAnsiTheme="minorHAnsi" w:cstheme="minorHAnsi"/>
                <w:sz w:val="20"/>
              </w:rPr>
            </w:pPr>
          </w:p>
        </w:tc>
      </w:tr>
      <w:tr w:rsidR="00002CC4" w14:paraId="175FDBD9"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26AD1484"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19.</w:t>
            </w:r>
          </w:p>
        </w:tc>
        <w:tc>
          <w:tcPr>
            <w:tcW w:w="5713" w:type="dxa"/>
            <w:tcBorders>
              <w:top w:val="single" w:sz="4" w:space="0" w:color="000000"/>
              <w:left w:val="single" w:sz="4" w:space="0" w:color="000000"/>
              <w:bottom w:val="single" w:sz="4" w:space="0" w:color="000000"/>
              <w:right w:val="single" w:sz="4" w:space="0" w:color="000000"/>
            </w:tcBorders>
          </w:tcPr>
          <w:p w14:paraId="58F8D24F"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API specs should be maintained using industry standards such as Swagger/RAML and should be versioned along with the API’s code or configuration</w:t>
            </w:r>
          </w:p>
        </w:tc>
        <w:tc>
          <w:tcPr>
            <w:tcW w:w="851" w:type="dxa"/>
            <w:tcBorders>
              <w:top w:val="single" w:sz="4" w:space="0" w:color="000000"/>
              <w:left w:val="single" w:sz="4" w:space="0" w:color="000000"/>
              <w:bottom w:val="single" w:sz="4" w:space="0" w:color="000000"/>
              <w:right w:val="single" w:sz="4" w:space="0" w:color="000000"/>
            </w:tcBorders>
          </w:tcPr>
          <w:p w14:paraId="5CA9100B"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CD94CB0" w14:textId="77777777" w:rsidR="00002CC4" w:rsidRPr="00176F30" w:rsidRDefault="00002CC4" w:rsidP="00CC2B8B">
            <w:pPr>
              <w:pStyle w:val="TableParagraph"/>
              <w:rPr>
                <w:rFonts w:asciiTheme="minorHAnsi" w:hAnsiTheme="minorHAnsi" w:cstheme="minorHAnsi"/>
                <w:sz w:val="20"/>
              </w:rPr>
            </w:pPr>
          </w:p>
        </w:tc>
      </w:tr>
      <w:tr w:rsidR="00002CC4" w14:paraId="1EB02DA9"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5381DA7D"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20.</w:t>
            </w:r>
          </w:p>
        </w:tc>
        <w:tc>
          <w:tcPr>
            <w:tcW w:w="5713" w:type="dxa"/>
            <w:tcBorders>
              <w:top w:val="single" w:sz="4" w:space="0" w:color="000000"/>
              <w:left w:val="single" w:sz="4" w:space="0" w:color="000000"/>
              <w:bottom w:val="single" w:sz="4" w:space="0" w:color="000000"/>
              <w:right w:val="single" w:sz="4" w:space="0" w:color="000000"/>
            </w:tcBorders>
          </w:tcPr>
          <w:p w14:paraId="37A7D244"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Support partner, fintech and ecosystem integrations through APIs, including catalog of digital services and APIs, automation features and accelerators for faster integration/onboarding, and other best in class open banking features</w:t>
            </w:r>
          </w:p>
        </w:tc>
        <w:tc>
          <w:tcPr>
            <w:tcW w:w="851" w:type="dxa"/>
            <w:tcBorders>
              <w:top w:val="single" w:sz="4" w:space="0" w:color="000000"/>
              <w:left w:val="single" w:sz="4" w:space="0" w:color="000000"/>
              <w:bottom w:val="single" w:sz="4" w:space="0" w:color="000000"/>
              <w:right w:val="single" w:sz="4" w:space="0" w:color="000000"/>
            </w:tcBorders>
          </w:tcPr>
          <w:p w14:paraId="3C3A40E9"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21D90C0E" w14:textId="77777777" w:rsidR="00002CC4" w:rsidRPr="00176F30" w:rsidRDefault="00002CC4" w:rsidP="00CC2B8B">
            <w:pPr>
              <w:pStyle w:val="TableParagraph"/>
              <w:rPr>
                <w:rFonts w:asciiTheme="minorHAnsi" w:hAnsiTheme="minorHAnsi" w:cstheme="minorHAnsi"/>
                <w:sz w:val="20"/>
              </w:rPr>
            </w:pPr>
          </w:p>
        </w:tc>
      </w:tr>
      <w:tr w:rsidR="00002CC4" w14:paraId="014507F6"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67D46530"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21.</w:t>
            </w:r>
          </w:p>
        </w:tc>
        <w:tc>
          <w:tcPr>
            <w:tcW w:w="5713" w:type="dxa"/>
            <w:tcBorders>
              <w:top w:val="single" w:sz="4" w:space="0" w:color="000000"/>
              <w:left w:val="single" w:sz="4" w:space="0" w:color="000000"/>
              <w:bottom w:val="single" w:sz="4" w:space="0" w:color="000000"/>
              <w:right w:val="single" w:sz="4" w:space="0" w:color="000000"/>
            </w:tcBorders>
          </w:tcPr>
          <w:p w14:paraId="5A3AD680"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Provide CORS for whitelisted domains/origins</w:t>
            </w:r>
          </w:p>
        </w:tc>
        <w:tc>
          <w:tcPr>
            <w:tcW w:w="851" w:type="dxa"/>
            <w:tcBorders>
              <w:top w:val="single" w:sz="4" w:space="0" w:color="000000"/>
              <w:left w:val="single" w:sz="4" w:space="0" w:color="000000"/>
              <w:bottom w:val="single" w:sz="4" w:space="0" w:color="000000"/>
              <w:right w:val="single" w:sz="4" w:space="0" w:color="000000"/>
            </w:tcBorders>
          </w:tcPr>
          <w:p w14:paraId="1E43D434"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2B30915B" w14:textId="77777777" w:rsidR="00002CC4" w:rsidRPr="00176F30" w:rsidRDefault="00002CC4" w:rsidP="00CC2B8B">
            <w:pPr>
              <w:pStyle w:val="TableParagraph"/>
              <w:rPr>
                <w:rFonts w:asciiTheme="minorHAnsi" w:hAnsiTheme="minorHAnsi" w:cstheme="minorHAnsi"/>
                <w:sz w:val="20"/>
              </w:rPr>
            </w:pPr>
          </w:p>
        </w:tc>
      </w:tr>
      <w:tr w:rsidR="00002CC4" w14:paraId="009DA298"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504F08CF" w14:textId="77777777" w:rsidR="00002CC4" w:rsidRPr="00176F30" w:rsidRDefault="00002CC4" w:rsidP="00CC2B8B">
            <w:pPr>
              <w:pStyle w:val="TableParagraph"/>
              <w:spacing w:before="1"/>
              <w:ind w:left="108"/>
              <w:rPr>
                <w:rFonts w:asciiTheme="minorHAnsi" w:hAnsiTheme="minorHAnsi" w:cstheme="minorHAnsi"/>
                <w:b/>
              </w:rPr>
            </w:pPr>
            <w:r w:rsidRPr="00176F30">
              <w:rPr>
                <w:rFonts w:asciiTheme="minorHAnsi" w:hAnsiTheme="minorHAnsi" w:cstheme="minorHAnsi"/>
                <w:b/>
              </w:rPr>
              <w:t>G</w:t>
            </w:r>
          </w:p>
        </w:tc>
        <w:tc>
          <w:tcPr>
            <w:tcW w:w="5713" w:type="dxa"/>
            <w:tcBorders>
              <w:top w:val="single" w:sz="4" w:space="0" w:color="000000"/>
              <w:left w:val="single" w:sz="4" w:space="0" w:color="000000"/>
              <w:bottom w:val="single" w:sz="4" w:space="0" w:color="000000"/>
              <w:right w:val="single" w:sz="4" w:space="0" w:color="000000"/>
            </w:tcBorders>
          </w:tcPr>
          <w:p w14:paraId="0311DFFF" w14:textId="77777777" w:rsidR="00002CC4" w:rsidRPr="00176F30" w:rsidRDefault="00002CC4" w:rsidP="00CC2B8B">
            <w:pPr>
              <w:pStyle w:val="TableParagraph"/>
              <w:spacing w:before="1"/>
              <w:ind w:left="108"/>
              <w:rPr>
                <w:rFonts w:asciiTheme="minorHAnsi" w:hAnsiTheme="minorHAnsi" w:cstheme="minorHAnsi"/>
                <w:b/>
              </w:rPr>
            </w:pPr>
            <w:r w:rsidRPr="00176F30">
              <w:rPr>
                <w:rFonts w:asciiTheme="minorHAnsi" w:hAnsiTheme="minorHAnsi" w:cstheme="minorHAnsi"/>
                <w:b/>
              </w:rPr>
              <w:t>Web Server</w:t>
            </w:r>
          </w:p>
        </w:tc>
        <w:tc>
          <w:tcPr>
            <w:tcW w:w="851" w:type="dxa"/>
            <w:tcBorders>
              <w:top w:val="single" w:sz="4" w:space="0" w:color="000000"/>
              <w:left w:val="single" w:sz="4" w:space="0" w:color="000000"/>
              <w:bottom w:val="single" w:sz="4" w:space="0" w:color="000000"/>
              <w:right w:val="single" w:sz="4" w:space="0" w:color="000000"/>
            </w:tcBorders>
          </w:tcPr>
          <w:p w14:paraId="5FCADCB4"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481BF89" w14:textId="77777777" w:rsidR="00002CC4" w:rsidRPr="00176F30" w:rsidRDefault="00002CC4" w:rsidP="00CC2B8B">
            <w:pPr>
              <w:pStyle w:val="TableParagraph"/>
              <w:rPr>
                <w:rFonts w:asciiTheme="minorHAnsi" w:hAnsiTheme="minorHAnsi" w:cstheme="minorHAnsi"/>
                <w:sz w:val="20"/>
              </w:rPr>
            </w:pPr>
          </w:p>
        </w:tc>
      </w:tr>
      <w:tr w:rsidR="00002CC4" w14:paraId="0C930B0C" w14:textId="77777777" w:rsidTr="00CC2B8B">
        <w:trPr>
          <w:trHeight w:val="293"/>
        </w:trPr>
        <w:tc>
          <w:tcPr>
            <w:tcW w:w="711" w:type="dxa"/>
            <w:tcBorders>
              <w:top w:val="single" w:sz="4" w:space="0" w:color="000000"/>
              <w:left w:val="single" w:sz="4" w:space="0" w:color="000000"/>
              <w:bottom w:val="single" w:sz="4" w:space="0" w:color="000000"/>
              <w:right w:val="single" w:sz="4" w:space="0" w:color="000000"/>
            </w:tcBorders>
          </w:tcPr>
          <w:p w14:paraId="3A73610F" w14:textId="77777777" w:rsidR="00002CC4" w:rsidRPr="00176F30" w:rsidRDefault="00002CC4" w:rsidP="00CC2B8B">
            <w:pPr>
              <w:rPr>
                <w:rFonts w:cstheme="minorHAnsi"/>
                <w:szCs w:val="2"/>
              </w:rPr>
            </w:pPr>
            <w:r w:rsidRPr="00176F30">
              <w:rPr>
                <w:rFonts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775F4CFF" w14:textId="77777777" w:rsidR="00002CC4" w:rsidRPr="00176F30" w:rsidRDefault="00002CC4" w:rsidP="00CC2B8B">
            <w:pPr>
              <w:pStyle w:val="TableParagraph"/>
              <w:spacing w:before="1"/>
              <w:ind w:left="108"/>
              <w:rPr>
                <w:rFonts w:asciiTheme="minorHAnsi" w:hAnsiTheme="minorHAnsi" w:cstheme="minorHAnsi"/>
              </w:rPr>
            </w:pPr>
            <w:r w:rsidRPr="00176F30">
              <w:rPr>
                <w:rFonts w:asciiTheme="minorHAnsi" w:hAnsiTheme="minorHAnsi" w:cstheme="minorHAnsi"/>
              </w:rPr>
              <w:t>The application should have the ability to support Apache, Netscape enterprise, Commerce server, Microsoft IIS, etc. as web servers</w:t>
            </w:r>
          </w:p>
        </w:tc>
        <w:tc>
          <w:tcPr>
            <w:tcW w:w="851" w:type="dxa"/>
            <w:tcBorders>
              <w:top w:val="single" w:sz="4" w:space="0" w:color="000000"/>
              <w:left w:val="single" w:sz="4" w:space="0" w:color="000000"/>
              <w:bottom w:val="single" w:sz="4" w:space="0" w:color="000000"/>
              <w:right w:val="single" w:sz="4" w:space="0" w:color="000000"/>
            </w:tcBorders>
          </w:tcPr>
          <w:p w14:paraId="1E19C20F"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5D3670D2" w14:textId="77777777" w:rsidR="00002CC4" w:rsidRPr="00176F30" w:rsidRDefault="00002CC4" w:rsidP="00CC2B8B">
            <w:pPr>
              <w:pStyle w:val="TableParagraph"/>
              <w:rPr>
                <w:rFonts w:asciiTheme="minorHAnsi" w:hAnsiTheme="minorHAnsi" w:cstheme="minorHAnsi"/>
                <w:sz w:val="20"/>
              </w:rPr>
            </w:pPr>
          </w:p>
        </w:tc>
      </w:tr>
      <w:tr w:rsidR="00002CC4" w14:paraId="74242A97"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01B8E46" w14:textId="77777777" w:rsidR="00002CC4" w:rsidRPr="00176F30" w:rsidRDefault="00002CC4" w:rsidP="00CC2B8B">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14:paraId="3C2DCEC6"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Should be able to install on UNIX flavors of Operating systems.</w:t>
            </w:r>
          </w:p>
        </w:tc>
        <w:tc>
          <w:tcPr>
            <w:tcW w:w="851" w:type="dxa"/>
            <w:tcBorders>
              <w:top w:val="single" w:sz="4" w:space="0" w:color="000000"/>
              <w:left w:val="single" w:sz="4" w:space="0" w:color="000000"/>
              <w:bottom w:val="single" w:sz="4" w:space="0" w:color="000000"/>
              <w:right w:val="single" w:sz="4" w:space="0" w:color="000000"/>
            </w:tcBorders>
          </w:tcPr>
          <w:p w14:paraId="44625660"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B987DF1" w14:textId="77777777" w:rsidR="00002CC4" w:rsidRPr="00176F30" w:rsidRDefault="00002CC4" w:rsidP="00CC2B8B">
            <w:pPr>
              <w:pStyle w:val="TableParagraph"/>
              <w:rPr>
                <w:rFonts w:asciiTheme="minorHAnsi" w:hAnsiTheme="minorHAnsi" w:cstheme="minorHAnsi"/>
                <w:sz w:val="20"/>
              </w:rPr>
            </w:pPr>
          </w:p>
        </w:tc>
      </w:tr>
      <w:tr w:rsidR="00002CC4" w14:paraId="7300BA7F"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2A82CADC" w14:textId="77777777" w:rsidR="00002CC4" w:rsidRPr="00176F30" w:rsidRDefault="00002CC4" w:rsidP="00CC2B8B">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14:paraId="76AD11E4"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web server should scale to future bank requirements</w:t>
            </w:r>
          </w:p>
        </w:tc>
        <w:tc>
          <w:tcPr>
            <w:tcW w:w="851" w:type="dxa"/>
            <w:tcBorders>
              <w:top w:val="single" w:sz="4" w:space="0" w:color="000000"/>
              <w:left w:val="single" w:sz="4" w:space="0" w:color="000000"/>
              <w:bottom w:val="single" w:sz="4" w:space="0" w:color="000000"/>
              <w:right w:val="single" w:sz="4" w:space="0" w:color="000000"/>
            </w:tcBorders>
          </w:tcPr>
          <w:p w14:paraId="68944BF7"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C33318D" w14:textId="77777777" w:rsidR="00002CC4" w:rsidRPr="00176F30" w:rsidRDefault="00002CC4" w:rsidP="00CC2B8B">
            <w:pPr>
              <w:pStyle w:val="TableParagraph"/>
              <w:rPr>
                <w:rFonts w:asciiTheme="minorHAnsi" w:hAnsiTheme="minorHAnsi" w:cstheme="minorHAnsi"/>
                <w:sz w:val="20"/>
              </w:rPr>
            </w:pPr>
          </w:p>
        </w:tc>
      </w:tr>
      <w:tr w:rsidR="00002CC4" w14:paraId="342657D9" w14:textId="77777777" w:rsidTr="00CC2B8B">
        <w:trPr>
          <w:trHeight w:val="373"/>
        </w:trPr>
        <w:tc>
          <w:tcPr>
            <w:tcW w:w="711" w:type="dxa"/>
            <w:tcBorders>
              <w:top w:val="single" w:sz="4" w:space="0" w:color="000000"/>
              <w:left w:val="single" w:sz="4" w:space="0" w:color="000000"/>
              <w:bottom w:val="single" w:sz="4" w:space="0" w:color="000000"/>
              <w:right w:val="single" w:sz="4" w:space="0" w:color="000000"/>
            </w:tcBorders>
          </w:tcPr>
          <w:p w14:paraId="7DFF96E4" w14:textId="77777777" w:rsidR="00002CC4" w:rsidRPr="00176F30" w:rsidRDefault="00002CC4" w:rsidP="00CC2B8B">
            <w:pPr>
              <w:rPr>
                <w:rFonts w:cstheme="minorHAnsi"/>
                <w:szCs w:val="2"/>
              </w:rPr>
            </w:pPr>
            <w:r w:rsidRPr="00176F30">
              <w:rPr>
                <w:rFonts w:cstheme="minorHAnsi"/>
                <w:b/>
              </w:rPr>
              <w:t>H</w:t>
            </w:r>
          </w:p>
        </w:tc>
        <w:tc>
          <w:tcPr>
            <w:tcW w:w="5713" w:type="dxa"/>
            <w:tcBorders>
              <w:top w:val="single" w:sz="4" w:space="0" w:color="000000"/>
              <w:left w:val="single" w:sz="4" w:space="0" w:color="000000"/>
              <w:bottom w:val="single" w:sz="4" w:space="0" w:color="000000"/>
              <w:right w:val="single" w:sz="4" w:space="0" w:color="000000"/>
            </w:tcBorders>
          </w:tcPr>
          <w:p w14:paraId="514C934D"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b/>
              </w:rPr>
              <w:t>Application Server</w:t>
            </w:r>
          </w:p>
        </w:tc>
        <w:tc>
          <w:tcPr>
            <w:tcW w:w="851" w:type="dxa"/>
            <w:tcBorders>
              <w:top w:val="single" w:sz="4" w:space="0" w:color="000000"/>
              <w:left w:val="single" w:sz="4" w:space="0" w:color="000000"/>
              <w:bottom w:val="single" w:sz="4" w:space="0" w:color="000000"/>
              <w:right w:val="single" w:sz="4" w:space="0" w:color="000000"/>
            </w:tcBorders>
          </w:tcPr>
          <w:p w14:paraId="01BBCF29"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D0717BC" w14:textId="77777777" w:rsidR="00002CC4" w:rsidRPr="00176F30" w:rsidRDefault="00002CC4" w:rsidP="00CC2B8B">
            <w:pPr>
              <w:pStyle w:val="TableParagraph"/>
              <w:rPr>
                <w:rFonts w:asciiTheme="minorHAnsi" w:hAnsiTheme="minorHAnsi" w:cstheme="minorHAnsi"/>
                <w:sz w:val="20"/>
              </w:rPr>
            </w:pPr>
          </w:p>
        </w:tc>
      </w:tr>
      <w:tr w:rsidR="00002CC4" w14:paraId="1E5D744B" w14:textId="77777777" w:rsidTr="00CC2B8B">
        <w:trPr>
          <w:trHeight w:val="281"/>
        </w:trPr>
        <w:tc>
          <w:tcPr>
            <w:tcW w:w="711" w:type="dxa"/>
            <w:tcBorders>
              <w:top w:val="single" w:sz="4" w:space="0" w:color="000000"/>
              <w:left w:val="single" w:sz="4" w:space="0" w:color="000000"/>
              <w:bottom w:val="single" w:sz="4" w:space="0" w:color="000000"/>
              <w:right w:val="single" w:sz="4" w:space="0" w:color="000000"/>
            </w:tcBorders>
          </w:tcPr>
          <w:p w14:paraId="3E04F46D"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5F21D635" w14:textId="77777777" w:rsidR="00002CC4" w:rsidRPr="00176F30" w:rsidRDefault="00002CC4" w:rsidP="00CC2B8B">
            <w:pPr>
              <w:pStyle w:val="TableParagraph"/>
              <w:spacing w:before="1"/>
              <w:ind w:left="108"/>
              <w:rPr>
                <w:rFonts w:asciiTheme="minorHAnsi" w:hAnsiTheme="minorHAnsi" w:cstheme="minorHAnsi"/>
                <w:b/>
              </w:rPr>
            </w:pPr>
            <w:r w:rsidRPr="00176F30">
              <w:rPr>
                <w:rFonts w:asciiTheme="minorHAnsi" w:hAnsiTheme="minorHAnsi" w:cstheme="minorHAnsi"/>
              </w:rPr>
              <w:t>The application should be able to support HTML, DHTML, etc. (Markup language)</w:t>
            </w:r>
          </w:p>
        </w:tc>
        <w:tc>
          <w:tcPr>
            <w:tcW w:w="851" w:type="dxa"/>
            <w:tcBorders>
              <w:top w:val="single" w:sz="4" w:space="0" w:color="000000"/>
              <w:left w:val="single" w:sz="4" w:space="0" w:color="000000"/>
              <w:bottom w:val="single" w:sz="4" w:space="0" w:color="000000"/>
              <w:right w:val="single" w:sz="4" w:space="0" w:color="000000"/>
            </w:tcBorders>
          </w:tcPr>
          <w:p w14:paraId="30239C93"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13A8DC4" w14:textId="77777777" w:rsidR="00002CC4" w:rsidRPr="00176F30" w:rsidRDefault="00002CC4" w:rsidP="00CC2B8B">
            <w:pPr>
              <w:pStyle w:val="TableParagraph"/>
              <w:rPr>
                <w:rFonts w:asciiTheme="minorHAnsi" w:hAnsiTheme="minorHAnsi" w:cstheme="minorHAnsi"/>
                <w:sz w:val="20"/>
              </w:rPr>
            </w:pPr>
          </w:p>
        </w:tc>
      </w:tr>
      <w:tr w:rsidR="00002CC4" w14:paraId="6786ECA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2431DCB" w14:textId="77777777" w:rsidR="00002CC4" w:rsidRPr="00176F30" w:rsidRDefault="00002CC4" w:rsidP="00CC2B8B">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14:paraId="63DA9F3B"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Client side scripting/ programming languages like Java scripts, VB scripts, Java Applets, ActiveX, etc. should be supported</w:t>
            </w:r>
          </w:p>
        </w:tc>
        <w:tc>
          <w:tcPr>
            <w:tcW w:w="851" w:type="dxa"/>
            <w:tcBorders>
              <w:top w:val="single" w:sz="4" w:space="0" w:color="000000"/>
              <w:left w:val="single" w:sz="4" w:space="0" w:color="000000"/>
              <w:bottom w:val="single" w:sz="4" w:space="0" w:color="000000"/>
              <w:right w:val="single" w:sz="4" w:space="0" w:color="000000"/>
            </w:tcBorders>
          </w:tcPr>
          <w:p w14:paraId="551B73E6"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93A2AC1" w14:textId="77777777" w:rsidR="00002CC4" w:rsidRPr="00176F30" w:rsidRDefault="00002CC4" w:rsidP="00CC2B8B">
            <w:pPr>
              <w:pStyle w:val="TableParagraph"/>
              <w:rPr>
                <w:rFonts w:asciiTheme="minorHAnsi" w:hAnsiTheme="minorHAnsi" w:cstheme="minorHAnsi"/>
                <w:sz w:val="20"/>
              </w:rPr>
            </w:pPr>
          </w:p>
        </w:tc>
      </w:tr>
      <w:tr w:rsidR="00002CC4" w14:paraId="49A65FF3"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E329C63" w14:textId="77777777" w:rsidR="00002CC4" w:rsidRPr="00176F30" w:rsidRDefault="00002CC4" w:rsidP="00CC2B8B">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14:paraId="36A65F40"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application  should support the application layer technologies like Java, C++, Netscape server application process interface, Internet server application process interface, etc. should be supported</w:t>
            </w:r>
          </w:p>
        </w:tc>
        <w:tc>
          <w:tcPr>
            <w:tcW w:w="851" w:type="dxa"/>
            <w:tcBorders>
              <w:top w:val="single" w:sz="4" w:space="0" w:color="000000"/>
              <w:left w:val="single" w:sz="4" w:space="0" w:color="000000"/>
              <w:bottom w:val="single" w:sz="4" w:space="0" w:color="000000"/>
              <w:right w:val="single" w:sz="4" w:space="0" w:color="000000"/>
            </w:tcBorders>
          </w:tcPr>
          <w:p w14:paraId="27A0F990"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6592BE96" w14:textId="77777777" w:rsidR="00002CC4" w:rsidRPr="00176F30" w:rsidRDefault="00002CC4" w:rsidP="00CC2B8B">
            <w:pPr>
              <w:pStyle w:val="TableParagraph"/>
              <w:rPr>
                <w:rFonts w:asciiTheme="minorHAnsi" w:hAnsiTheme="minorHAnsi" w:cstheme="minorHAnsi"/>
                <w:sz w:val="20"/>
              </w:rPr>
            </w:pPr>
          </w:p>
        </w:tc>
      </w:tr>
      <w:tr w:rsidR="00002CC4" w14:paraId="676F9BAD"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0EBBD6DB" w14:textId="77777777" w:rsidR="00002CC4" w:rsidRPr="00176F30" w:rsidRDefault="00002CC4" w:rsidP="00CC2B8B">
            <w:pPr>
              <w:rPr>
                <w:rFonts w:cstheme="minorHAnsi"/>
                <w:szCs w:val="2"/>
              </w:rPr>
            </w:pPr>
            <w:r w:rsidRPr="00176F30">
              <w:rPr>
                <w:rFonts w:cstheme="minorHAnsi"/>
                <w:szCs w:val="2"/>
              </w:rPr>
              <w:t>4.</w:t>
            </w:r>
          </w:p>
        </w:tc>
        <w:tc>
          <w:tcPr>
            <w:tcW w:w="5713" w:type="dxa"/>
            <w:tcBorders>
              <w:top w:val="single" w:sz="4" w:space="0" w:color="000000"/>
              <w:left w:val="single" w:sz="4" w:space="0" w:color="000000"/>
              <w:bottom w:val="single" w:sz="4" w:space="0" w:color="000000"/>
              <w:right w:val="single" w:sz="4" w:space="0" w:color="000000"/>
            </w:tcBorders>
          </w:tcPr>
          <w:p w14:paraId="572E4069"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Database Connectivity</w:t>
            </w:r>
            <w:r w:rsidRPr="00176F30">
              <w:rPr>
                <w:rFonts w:asciiTheme="minorHAnsi" w:hAnsiTheme="minorHAnsi" w:cstheme="minorHAnsi"/>
              </w:rPr>
              <w:tab/>
              <w:t xml:space="preserve"> support</w:t>
            </w:r>
            <w:r w:rsidRPr="00176F30">
              <w:rPr>
                <w:rFonts w:asciiTheme="minorHAnsi" w:hAnsiTheme="minorHAnsi" w:cstheme="minorHAnsi"/>
              </w:rPr>
              <w:tab/>
              <w:t xml:space="preserve"> should</w:t>
            </w:r>
            <w:r w:rsidRPr="00176F30">
              <w:rPr>
                <w:rFonts w:asciiTheme="minorHAnsi" w:hAnsiTheme="minorHAnsi" w:cstheme="minorHAnsi"/>
              </w:rPr>
              <w:tab/>
              <w:t>at a minimum be ODBC, JDBC, etc.</w:t>
            </w:r>
          </w:p>
        </w:tc>
        <w:tc>
          <w:tcPr>
            <w:tcW w:w="851" w:type="dxa"/>
            <w:tcBorders>
              <w:top w:val="single" w:sz="4" w:space="0" w:color="000000"/>
              <w:left w:val="single" w:sz="4" w:space="0" w:color="000000"/>
              <w:bottom w:val="single" w:sz="4" w:space="0" w:color="000000"/>
              <w:right w:val="single" w:sz="4" w:space="0" w:color="000000"/>
            </w:tcBorders>
          </w:tcPr>
          <w:p w14:paraId="2469E678"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0DBB59C5" w14:textId="77777777" w:rsidR="00002CC4" w:rsidRPr="00176F30" w:rsidRDefault="00002CC4" w:rsidP="00CC2B8B">
            <w:pPr>
              <w:pStyle w:val="TableParagraph"/>
              <w:rPr>
                <w:rFonts w:asciiTheme="minorHAnsi" w:hAnsiTheme="minorHAnsi" w:cstheme="minorHAnsi"/>
                <w:sz w:val="20"/>
              </w:rPr>
            </w:pPr>
          </w:p>
        </w:tc>
      </w:tr>
      <w:tr w:rsidR="00002CC4" w14:paraId="5B25D9FA"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3FB43622" w14:textId="77777777" w:rsidR="00002CC4" w:rsidRPr="00176F30" w:rsidRDefault="00002CC4" w:rsidP="00CC2B8B">
            <w:pPr>
              <w:rPr>
                <w:rFonts w:cstheme="minorHAnsi"/>
                <w:szCs w:val="2"/>
              </w:rPr>
            </w:pPr>
            <w:r w:rsidRPr="00176F30">
              <w:rPr>
                <w:rFonts w:cstheme="minorHAnsi"/>
                <w:szCs w:val="2"/>
              </w:rPr>
              <w:t>5.</w:t>
            </w:r>
          </w:p>
        </w:tc>
        <w:tc>
          <w:tcPr>
            <w:tcW w:w="5713" w:type="dxa"/>
            <w:tcBorders>
              <w:top w:val="single" w:sz="4" w:space="0" w:color="000000"/>
              <w:left w:val="single" w:sz="4" w:space="0" w:color="000000"/>
              <w:bottom w:val="single" w:sz="4" w:space="0" w:color="000000"/>
              <w:right w:val="single" w:sz="4" w:space="0" w:color="000000"/>
            </w:tcBorders>
          </w:tcPr>
          <w:p w14:paraId="7F8D7A9C"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Queuing system for prioritizing messages to external applications. The system should ensure the commit of the message.</w:t>
            </w:r>
          </w:p>
        </w:tc>
        <w:tc>
          <w:tcPr>
            <w:tcW w:w="851" w:type="dxa"/>
            <w:tcBorders>
              <w:top w:val="single" w:sz="4" w:space="0" w:color="000000"/>
              <w:left w:val="single" w:sz="4" w:space="0" w:color="000000"/>
              <w:bottom w:val="single" w:sz="4" w:space="0" w:color="000000"/>
              <w:right w:val="single" w:sz="4" w:space="0" w:color="000000"/>
            </w:tcBorders>
          </w:tcPr>
          <w:p w14:paraId="71A59EB7"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9C6CFFB" w14:textId="77777777" w:rsidR="00002CC4" w:rsidRPr="00176F30" w:rsidRDefault="00002CC4" w:rsidP="00CC2B8B">
            <w:pPr>
              <w:pStyle w:val="TableParagraph"/>
              <w:rPr>
                <w:rFonts w:asciiTheme="minorHAnsi" w:hAnsiTheme="minorHAnsi" w:cstheme="minorHAnsi"/>
                <w:sz w:val="20"/>
              </w:rPr>
            </w:pPr>
          </w:p>
        </w:tc>
      </w:tr>
      <w:tr w:rsidR="00002CC4" w14:paraId="0472E00E"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56282728" w14:textId="77777777" w:rsidR="00002CC4" w:rsidRPr="00176F30" w:rsidRDefault="00002CC4" w:rsidP="00CC2B8B">
            <w:pPr>
              <w:rPr>
                <w:rFonts w:cstheme="minorHAnsi"/>
                <w:szCs w:val="2"/>
              </w:rPr>
            </w:pPr>
            <w:r w:rsidRPr="00176F30">
              <w:rPr>
                <w:rFonts w:cstheme="minorHAnsi"/>
                <w:szCs w:val="2"/>
              </w:rPr>
              <w:t>6.</w:t>
            </w:r>
          </w:p>
        </w:tc>
        <w:tc>
          <w:tcPr>
            <w:tcW w:w="5713" w:type="dxa"/>
            <w:tcBorders>
              <w:top w:val="single" w:sz="4" w:space="0" w:color="000000"/>
              <w:left w:val="single" w:sz="4" w:space="0" w:color="000000"/>
              <w:bottom w:val="single" w:sz="4" w:space="0" w:color="000000"/>
              <w:right w:val="single" w:sz="4" w:space="0" w:color="000000"/>
            </w:tcBorders>
          </w:tcPr>
          <w:p w14:paraId="5D73137A"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Provide support for store-and-forward mechanism in case of a communication breakdown</w:t>
            </w:r>
          </w:p>
        </w:tc>
        <w:tc>
          <w:tcPr>
            <w:tcW w:w="851" w:type="dxa"/>
            <w:tcBorders>
              <w:top w:val="single" w:sz="4" w:space="0" w:color="000000"/>
              <w:left w:val="single" w:sz="4" w:space="0" w:color="000000"/>
              <w:bottom w:val="single" w:sz="4" w:space="0" w:color="000000"/>
              <w:right w:val="single" w:sz="4" w:space="0" w:color="000000"/>
            </w:tcBorders>
          </w:tcPr>
          <w:p w14:paraId="22BF2961"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1AA343F5" w14:textId="77777777" w:rsidR="00002CC4" w:rsidRPr="00176F30" w:rsidRDefault="00002CC4" w:rsidP="00CC2B8B">
            <w:pPr>
              <w:pStyle w:val="TableParagraph"/>
              <w:rPr>
                <w:rFonts w:asciiTheme="minorHAnsi" w:hAnsiTheme="minorHAnsi" w:cstheme="minorHAnsi"/>
                <w:sz w:val="20"/>
              </w:rPr>
            </w:pPr>
          </w:p>
        </w:tc>
      </w:tr>
      <w:tr w:rsidR="00002CC4" w14:paraId="614409B4" w14:textId="77777777" w:rsidTr="00CC2B8B">
        <w:trPr>
          <w:trHeight w:val="506"/>
        </w:trPr>
        <w:tc>
          <w:tcPr>
            <w:tcW w:w="711" w:type="dxa"/>
            <w:tcBorders>
              <w:top w:val="single" w:sz="4" w:space="0" w:color="000000"/>
              <w:left w:val="single" w:sz="4" w:space="0" w:color="000000"/>
              <w:bottom w:val="single" w:sz="4" w:space="0" w:color="000000"/>
              <w:right w:val="single" w:sz="4" w:space="0" w:color="000000"/>
            </w:tcBorders>
          </w:tcPr>
          <w:p w14:paraId="460A2897" w14:textId="77777777" w:rsidR="00002CC4" w:rsidRPr="00176F30" w:rsidRDefault="00002CC4" w:rsidP="00CC2B8B">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14:paraId="0EC408D8"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Support standard queuing engines (IBM MQ, MSMQ, etc.)</w:t>
            </w:r>
          </w:p>
        </w:tc>
        <w:tc>
          <w:tcPr>
            <w:tcW w:w="851" w:type="dxa"/>
            <w:tcBorders>
              <w:top w:val="single" w:sz="4" w:space="0" w:color="000000"/>
              <w:left w:val="single" w:sz="4" w:space="0" w:color="000000"/>
              <w:bottom w:val="single" w:sz="4" w:space="0" w:color="000000"/>
              <w:right w:val="single" w:sz="4" w:space="0" w:color="000000"/>
            </w:tcBorders>
          </w:tcPr>
          <w:p w14:paraId="1193EDBC"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313FFAA" w14:textId="77777777" w:rsidR="00002CC4" w:rsidRPr="00176F30" w:rsidRDefault="00002CC4" w:rsidP="00CC2B8B">
            <w:pPr>
              <w:pStyle w:val="TableParagraph"/>
              <w:rPr>
                <w:rFonts w:asciiTheme="minorHAnsi" w:hAnsiTheme="minorHAnsi" w:cstheme="minorHAnsi"/>
                <w:sz w:val="20"/>
              </w:rPr>
            </w:pPr>
          </w:p>
        </w:tc>
      </w:tr>
      <w:tr w:rsidR="00002CC4" w14:paraId="727BF087" w14:textId="77777777" w:rsidTr="00CC2B8B">
        <w:trPr>
          <w:trHeight w:val="339"/>
        </w:trPr>
        <w:tc>
          <w:tcPr>
            <w:tcW w:w="711" w:type="dxa"/>
            <w:tcBorders>
              <w:top w:val="single" w:sz="4" w:space="0" w:color="000000"/>
              <w:left w:val="single" w:sz="4" w:space="0" w:color="000000"/>
              <w:bottom w:val="single" w:sz="4" w:space="0" w:color="000000"/>
              <w:right w:val="single" w:sz="4" w:space="0" w:color="000000"/>
            </w:tcBorders>
          </w:tcPr>
          <w:p w14:paraId="0A351C6E" w14:textId="77777777" w:rsidR="00002CC4" w:rsidRPr="00176F30" w:rsidRDefault="00002CC4" w:rsidP="00CC2B8B">
            <w:pPr>
              <w:rPr>
                <w:rFonts w:cstheme="minorHAnsi"/>
                <w:szCs w:val="2"/>
              </w:rPr>
            </w:pPr>
            <w:r w:rsidRPr="00176F30">
              <w:rPr>
                <w:rFonts w:cstheme="minorHAnsi"/>
                <w:b/>
              </w:rPr>
              <w:t>I</w:t>
            </w:r>
          </w:p>
        </w:tc>
        <w:tc>
          <w:tcPr>
            <w:tcW w:w="5713" w:type="dxa"/>
            <w:tcBorders>
              <w:top w:val="single" w:sz="4" w:space="0" w:color="000000"/>
              <w:left w:val="single" w:sz="4" w:space="0" w:color="000000"/>
              <w:bottom w:val="single" w:sz="4" w:space="0" w:color="000000"/>
              <w:right w:val="single" w:sz="4" w:space="0" w:color="000000"/>
            </w:tcBorders>
          </w:tcPr>
          <w:p w14:paraId="329059DD"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b/>
              </w:rPr>
              <w:t>Archival, Purging and Restoration</w:t>
            </w:r>
          </w:p>
        </w:tc>
        <w:tc>
          <w:tcPr>
            <w:tcW w:w="851" w:type="dxa"/>
            <w:tcBorders>
              <w:top w:val="single" w:sz="4" w:space="0" w:color="000000"/>
              <w:left w:val="single" w:sz="4" w:space="0" w:color="000000"/>
              <w:bottom w:val="single" w:sz="4" w:space="0" w:color="000000"/>
              <w:right w:val="single" w:sz="4" w:space="0" w:color="000000"/>
            </w:tcBorders>
          </w:tcPr>
          <w:p w14:paraId="66D44C13"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977581B" w14:textId="77777777" w:rsidR="00002CC4" w:rsidRPr="00176F30" w:rsidRDefault="00002CC4" w:rsidP="00CC2B8B">
            <w:pPr>
              <w:pStyle w:val="TableParagraph"/>
              <w:rPr>
                <w:rFonts w:asciiTheme="minorHAnsi" w:hAnsiTheme="minorHAnsi" w:cstheme="minorHAnsi"/>
                <w:sz w:val="20"/>
              </w:rPr>
            </w:pPr>
          </w:p>
        </w:tc>
      </w:tr>
      <w:tr w:rsidR="00002CC4" w14:paraId="6C3913C0" w14:textId="77777777" w:rsidTr="00CC2B8B">
        <w:trPr>
          <w:trHeight w:val="276"/>
        </w:trPr>
        <w:tc>
          <w:tcPr>
            <w:tcW w:w="711" w:type="dxa"/>
            <w:tcBorders>
              <w:top w:val="single" w:sz="4" w:space="0" w:color="000000"/>
              <w:left w:val="single" w:sz="4" w:space="0" w:color="000000"/>
              <w:bottom w:val="single" w:sz="4" w:space="0" w:color="auto"/>
              <w:right w:val="single" w:sz="4" w:space="0" w:color="000000"/>
            </w:tcBorders>
          </w:tcPr>
          <w:p w14:paraId="17C75A77" w14:textId="77777777" w:rsidR="00002CC4" w:rsidRPr="00176F30" w:rsidRDefault="00002CC4" w:rsidP="00CC2B8B">
            <w:pPr>
              <w:pStyle w:val="TableParagraph"/>
              <w:spacing w:before="1"/>
              <w:rPr>
                <w:rFonts w:asciiTheme="minorHAnsi" w:hAnsiTheme="minorHAnsi" w:cstheme="minorHAnsi"/>
                <w:b/>
              </w:rPr>
            </w:pPr>
            <w:r w:rsidRPr="00176F30">
              <w:rPr>
                <w:rFonts w:asciiTheme="minorHAnsi" w:hAnsiTheme="minorHAnsi"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14:paraId="55E63E9A" w14:textId="77777777" w:rsidR="00002CC4" w:rsidRPr="00176F30" w:rsidRDefault="00002CC4" w:rsidP="00CC2B8B">
            <w:pPr>
              <w:pStyle w:val="TableParagraph"/>
              <w:spacing w:before="1"/>
              <w:ind w:left="108"/>
              <w:rPr>
                <w:rFonts w:asciiTheme="minorHAnsi" w:hAnsiTheme="minorHAnsi" w:cstheme="minorHAnsi"/>
                <w:b/>
              </w:rPr>
            </w:pPr>
            <w:r w:rsidRPr="00176F30">
              <w:rPr>
                <w:rFonts w:asciiTheme="minorHAnsi" w:hAnsiTheme="minorHAnsi" w:cstheme="minorHAnsi"/>
              </w:rPr>
              <w:t>Application should capable to archive and retrieval of history transaction.</w:t>
            </w:r>
          </w:p>
        </w:tc>
        <w:tc>
          <w:tcPr>
            <w:tcW w:w="851" w:type="dxa"/>
            <w:tcBorders>
              <w:top w:val="single" w:sz="4" w:space="0" w:color="000000"/>
              <w:left w:val="single" w:sz="4" w:space="0" w:color="000000"/>
              <w:bottom w:val="single" w:sz="4" w:space="0" w:color="000000"/>
              <w:right w:val="single" w:sz="4" w:space="0" w:color="000000"/>
            </w:tcBorders>
          </w:tcPr>
          <w:p w14:paraId="7CFC7CB3"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14:paraId="7D48C84C" w14:textId="77777777" w:rsidR="00002CC4" w:rsidRPr="00176F30" w:rsidRDefault="00002CC4" w:rsidP="00CC2B8B">
            <w:pPr>
              <w:pStyle w:val="TableParagraph"/>
              <w:rPr>
                <w:rFonts w:asciiTheme="minorHAnsi" w:hAnsiTheme="minorHAnsi" w:cstheme="minorHAnsi"/>
                <w:sz w:val="20"/>
              </w:rPr>
            </w:pPr>
          </w:p>
        </w:tc>
      </w:tr>
      <w:tr w:rsidR="00002CC4" w14:paraId="4E7D8039" w14:textId="77777777" w:rsidTr="00CC2B8B">
        <w:trPr>
          <w:trHeight w:val="506"/>
        </w:trPr>
        <w:tc>
          <w:tcPr>
            <w:tcW w:w="711" w:type="dxa"/>
            <w:tcBorders>
              <w:top w:val="single" w:sz="4" w:space="0" w:color="auto"/>
              <w:left w:val="single" w:sz="4" w:space="0" w:color="auto"/>
              <w:bottom w:val="single" w:sz="4" w:space="0" w:color="auto"/>
              <w:right w:val="single" w:sz="4" w:space="0" w:color="auto"/>
            </w:tcBorders>
          </w:tcPr>
          <w:p w14:paraId="64B7AE99" w14:textId="77777777" w:rsidR="00002CC4" w:rsidRPr="00176F30" w:rsidRDefault="00002CC4" w:rsidP="00CC2B8B">
            <w:pPr>
              <w:rPr>
                <w:rFonts w:cstheme="minorHAnsi"/>
                <w:szCs w:val="2"/>
              </w:rPr>
            </w:pPr>
            <w:r w:rsidRPr="00176F30">
              <w:rPr>
                <w:rFonts w:cstheme="minorHAnsi"/>
                <w:szCs w:val="2"/>
              </w:rPr>
              <w:lastRenderedPageBreak/>
              <w:t>2.</w:t>
            </w:r>
          </w:p>
        </w:tc>
        <w:tc>
          <w:tcPr>
            <w:tcW w:w="5713" w:type="dxa"/>
            <w:tcBorders>
              <w:top w:val="single" w:sz="4" w:space="0" w:color="000000"/>
              <w:left w:val="single" w:sz="4" w:space="0" w:color="000000"/>
              <w:bottom w:val="single" w:sz="4" w:space="0" w:color="auto"/>
              <w:right w:val="single" w:sz="4" w:space="0" w:color="000000"/>
            </w:tcBorders>
          </w:tcPr>
          <w:p w14:paraId="75B21B8A"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Application/Solution should be capable to purge data.</w:t>
            </w:r>
          </w:p>
        </w:tc>
        <w:tc>
          <w:tcPr>
            <w:tcW w:w="851" w:type="dxa"/>
            <w:tcBorders>
              <w:top w:val="single" w:sz="4" w:space="0" w:color="000000"/>
              <w:left w:val="single" w:sz="4" w:space="0" w:color="000000"/>
              <w:bottom w:val="single" w:sz="4" w:space="0" w:color="auto"/>
              <w:right w:val="single" w:sz="4" w:space="0" w:color="000000"/>
            </w:tcBorders>
          </w:tcPr>
          <w:p w14:paraId="4CD775EB"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auto"/>
              <w:right w:val="single" w:sz="4" w:space="0" w:color="000000"/>
            </w:tcBorders>
          </w:tcPr>
          <w:p w14:paraId="00D38AB9" w14:textId="77777777" w:rsidR="00002CC4" w:rsidRPr="00176F30" w:rsidRDefault="00002CC4" w:rsidP="00CC2B8B">
            <w:pPr>
              <w:pStyle w:val="TableParagraph"/>
              <w:rPr>
                <w:rFonts w:asciiTheme="minorHAnsi" w:hAnsiTheme="minorHAnsi" w:cstheme="minorHAnsi"/>
                <w:sz w:val="20"/>
              </w:rPr>
            </w:pPr>
          </w:p>
        </w:tc>
      </w:tr>
      <w:tr w:rsidR="00002CC4" w14:paraId="09D70F1A" w14:textId="77777777" w:rsidTr="00CC2B8B">
        <w:trPr>
          <w:trHeight w:val="343"/>
        </w:trPr>
        <w:tc>
          <w:tcPr>
            <w:tcW w:w="711" w:type="dxa"/>
            <w:tcBorders>
              <w:top w:val="single" w:sz="4" w:space="0" w:color="auto"/>
              <w:left w:val="single" w:sz="4" w:space="0" w:color="auto"/>
              <w:bottom w:val="single" w:sz="4" w:space="0" w:color="auto"/>
              <w:right w:val="single" w:sz="4" w:space="0" w:color="auto"/>
            </w:tcBorders>
          </w:tcPr>
          <w:p w14:paraId="3FACDA35" w14:textId="77777777" w:rsidR="00002CC4" w:rsidRPr="00176F30" w:rsidRDefault="00002CC4" w:rsidP="00CC2B8B">
            <w:pPr>
              <w:rPr>
                <w:rFonts w:cstheme="minorHAnsi"/>
                <w:szCs w:val="2"/>
              </w:rPr>
            </w:pPr>
            <w:r w:rsidRPr="00176F30">
              <w:rPr>
                <w:rFonts w:cstheme="minorHAnsi"/>
                <w:szCs w:val="2"/>
              </w:rPr>
              <w:t>3.</w:t>
            </w:r>
          </w:p>
        </w:tc>
        <w:tc>
          <w:tcPr>
            <w:tcW w:w="5713" w:type="dxa"/>
            <w:tcBorders>
              <w:top w:val="single" w:sz="4" w:space="0" w:color="auto"/>
              <w:left w:val="single" w:sz="4" w:space="0" w:color="auto"/>
              <w:bottom w:val="single" w:sz="4" w:space="0" w:color="auto"/>
              <w:right w:val="single" w:sz="4" w:space="0" w:color="auto"/>
            </w:tcBorders>
          </w:tcPr>
          <w:p w14:paraId="653BFDD7"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Integrity of data during archival &amp; purging</w:t>
            </w:r>
          </w:p>
        </w:tc>
        <w:tc>
          <w:tcPr>
            <w:tcW w:w="851" w:type="dxa"/>
            <w:tcBorders>
              <w:top w:val="single" w:sz="4" w:space="0" w:color="auto"/>
              <w:left w:val="single" w:sz="4" w:space="0" w:color="auto"/>
              <w:bottom w:val="single" w:sz="4" w:space="0" w:color="auto"/>
              <w:right w:val="single" w:sz="4" w:space="0" w:color="auto"/>
            </w:tcBorders>
          </w:tcPr>
          <w:p w14:paraId="49861219"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auto"/>
              <w:left w:val="single" w:sz="4" w:space="0" w:color="auto"/>
              <w:bottom w:val="single" w:sz="4" w:space="0" w:color="auto"/>
              <w:right w:val="single" w:sz="4" w:space="0" w:color="auto"/>
            </w:tcBorders>
          </w:tcPr>
          <w:p w14:paraId="37711FA0" w14:textId="77777777" w:rsidR="00002CC4" w:rsidRPr="00176F30" w:rsidRDefault="00002CC4" w:rsidP="00CC2B8B">
            <w:pPr>
              <w:pStyle w:val="TableParagraph"/>
              <w:rPr>
                <w:rFonts w:asciiTheme="minorHAnsi" w:hAnsiTheme="minorHAnsi" w:cstheme="minorHAnsi"/>
                <w:sz w:val="20"/>
              </w:rPr>
            </w:pPr>
          </w:p>
        </w:tc>
      </w:tr>
      <w:tr w:rsidR="00002CC4" w14:paraId="0F4A2A80" w14:textId="77777777" w:rsidTr="00CC2B8B">
        <w:trPr>
          <w:trHeight w:val="343"/>
        </w:trPr>
        <w:tc>
          <w:tcPr>
            <w:tcW w:w="711" w:type="dxa"/>
            <w:tcBorders>
              <w:top w:val="single" w:sz="4" w:space="0" w:color="auto"/>
              <w:left w:val="single" w:sz="4" w:space="0" w:color="auto"/>
              <w:bottom w:val="single" w:sz="4" w:space="0" w:color="auto"/>
              <w:right w:val="single" w:sz="4" w:space="0" w:color="auto"/>
            </w:tcBorders>
          </w:tcPr>
          <w:p w14:paraId="1A6B00FC" w14:textId="77777777" w:rsidR="00002CC4" w:rsidRPr="00176F30" w:rsidRDefault="00002CC4" w:rsidP="00CC2B8B">
            <w:pPr>
              <w:rPr>
                <w:rFonts w:cstheme="minorHAnsi"/>
                <w:szCs w:val="2"/>
              </w:rPr>
            </w:pPr>
            <w:r w:rsidRPr="00176F30">
              <w:rPr>
                <w:rFonts w:cstheme="minorHAnsi"/>
                <w:szCs w:val="2"/>
              </w:rPr>
              <w:t>4.</w:t>
            </w:r>
          </w:p>
        </w:tc>
        <w:tc>
          <w:tcPr>
            <w:tcW w:w="5713" w:type="dxa"/>
            <w:tcBorders>
              <w:top w:val="single" w:sz="4" w:space="0" w:color="auto"/>
              <w:left w:val="single" w:sz="4" w:space="0" w:color="auto"/>
              <w:bottom w:val="single" w:sz="4" w:space="0" w:color="auto"/>
              <w:right w:val="single" w:sz="4" w:space="0" w:color="auto"/>
            </w:tcBorders>
          </w:tcPr>
          <w:p w14:paraId="1611814A" w14:textId="77777777" w:rsidR="00002CC4" w:rsidRPr="00176F30" w:rsidRDefault="00002CC4" w:rsidP="00CC2B8B">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 xml:space="preserve">Automated testing of backups </w:t>
            </w:r>
          </w:p>
        </w:tc>
        <w:tc>
          <w:tcPr>
            <w:tcW w:w="851" w:type="dxa"/>
            <w:tcBorders>
              <w:top w:val="single" w:sz="4" w:space="0" w:color="auto"/>
              <w:left w:val="single" w:sz="4" w:space="0" w:color="auto"/>
              <w:bottom w:val="single" w:sz="4" w:space="0" w:color="auto"/>
              <w:right w:val="single" w:sz="4" w:space="0" w:color="auto"/>
            </w:tcBorders>
          </w:tcPr>
          <w:p w14:paraId="3899C122" w14:textId="77777777" w:rsidR="00002CC4" w:rsidRPr="00176F30" w:rsidRDefault="00002CC4" w:rsidP="00CC2B8B">
            <w:pPr>
              <w:pStyle w:val="TableParagraph"/>
              <w:rPr>
                <w:rFonts w:asciiTheme="minorHAnsi" w:hAnsiTheme="minorHAnsi" w:cstheme="minorHAnsi"/>
                <w:sz w:val="20"/>
              </w:rPr>
            </w:pPr>
          </w:p>
        </w:tc>
        <w:tc>
          <w:tcPr>
            <w:tcW w:w="1330" w:type="dxa"/>
            <w:tcBorders>
              <w:top w:val="single" w:sz="4" w:space="0" w:color="auto"/>
              <w:left w:val="single" w:sz="4" w:space="0" w:color="auto"/>
              <w:bottom w:val="single" w:sz="4" w:space="0" w:color="auto"/>
              <w:right w:val="single" w:sz="4" w:space="0" w:color="auto"/>
            </w:tcBorders>
          </w:tcPr>
          <w:p w14:paraId="7D93199A" w14:textId="77777777" w:rsidR="00002CC4" w:rsidRPr="00176F30" w:rsidRDefault="00002CC4" w:rsidP="00CC2B8B">
            <w:pPr>
              <w:pStyle w:val="TableParagraph"/>
              <w:rPr>
                <w:rFonts w:asciiTheme="minorHAnsi" w:hAnsiTheme="minorHAnsi" w:cstheme="minorHAnsi"/>
                <w:sz w:val="20"/>
              </w:rPr>
            </w:pPr>
          </w:p>
        </w:tc>
      </w:tr>
    </w:tbl>
    <w:p w14:paraId="2B4D263A" w14:textId="77777777" w:rsidR="001B7860" w:rsidRDefault="001B7860" w:rsidP="00002CC4">
      <w:pPr>
        <w:rPr>
          <w:b/>
          <w:bCs/>
          <w:sz w:val="28"/>
          <w:szCs w:val="28"/>
        </w:rPr>
      </w:pPr>
    </w:p>
    <w:p w14:paraId="49C03B9D" w14:textId="77777777" w:rsidR="001B7860" w:rsidRDefault="001B7860" w:rsidP="00002CC4">
      <w:pPr>
        <w:rPr>
          <w:b/>
          <w:bCs/>
          <w:sz w:val="28"/>
          <w:szCs w:val="28"/>
        </w:rPr>
      </w:pPr>
    </w:p>
    <w:p w14:paraId="6EBBC6E1" w14:textId="77777777" w:rsidR="001B7860" w:rsidRDefault="001B7860" w:rsidP="00002CC4">
      <w:pPr>
        <w:rPr>
          <w:b/>
          <w:bCs/>
          <w:sz w:val="28"/>
          <w:szCs w:val="28"/>
        </w:rPr>
      </w:pPr>
    </w:p>
    <w:p w14:paraId="34C9A591" w14:textId="77777777" w:rsidR="001B7860" w:rsidRDefault="001B7860" w:rsidP="00002CC4">
      <w:pPr>
        <w:rPr>
          <w:b/>
          <w:bCs/>
          <w:sz w:val="28"/>
          <w:szCs w:val="28"/>
        </w:rPr>
      </w:pPr>
    </w:p>
    <w:p w14:paraId="36E18105" w14:textId="77777777" w:rsidR="001B7860" w:rsidRDefault="001B7860" w:rsidP="00002CC4">
      <w:pPr>
        <w:rPr>
          <w:b/>
          <w:bCs/>
          <w:sz w:val="28"/>
          <w:szCs w:val="28"/>
        </w:rPr>
      </w:pPr>
    </w:p>
    <w:p w14:paraId="041F7263" w14:textId="77777777" w:rsidR="001B7860" w:rsidRDefault="001B7860" w:rsidP="00002CC4">
      <w:pPr>
        <w:rPr>
          <w:b/>
          <w:bCs/>
          <w:sz w:val="28"/>
          <w:szCs w:val="28"/>
        </w:rPr>
      </w:pPr>
    </w:p>
    <w:p w14:paraId="45740413" w14:textId="77777777" w:rsidR="001B7860" w:rsidRDefault="001B7860" w:rsidP="00002CC4">
      <w:pPr>
        <w:rPr>
          <w:b/>
          <w:bCs/>
          <w:sz w:val="28"/>
          <w:szCs w:val="28"/>
        </w:rPr>
      </w:pPr>
    </w:p>
    <w:p w14:paraId="0ECD2B04" w14:textId="77777777" w:rsidR="001B7860" w:rsidRDefault="001B7860" w:rsidP="00002CC4">
      <w:pPr>
        <w:rPr>
          <w:b/>
          <w:bCs/>
          <w:sz w:val="28"/>
          <w:szCs w:val="28"/>
        </w:rPr>
      </w:pPr>
    </w:p>
    <w:p w14:paraId="6FF7F152" w14:textId="77777777" w:rsidR="001B7860" w:rsidRDefault="001B7860" w:rsidP="00002CC4">
      <w:pPr>
        <w:rPr>
          <w:b/>
          <w:bCs/>
          <w:sz w:val="28"/>
          <w:szCs w:val="28"/>
        </w:rPr>
      </w:pPr>
    </w:p>
    <w:p w14:paraId="15F1D1D3" w14:textId="77777777" w:rsidR="001B7860" w:rsidRDefault="001B7860" w:rsidP="00002CC4">
      <w:pPr>
        <w:rPr>
          <w:b/>
          <w:bCs/>
          <w:sz w:val="28"/>
          <w:szCs w:val="28"/>
        </w:rPr>
      </w:pPr>
    </w:p>
    <w:p w14:paraId="790B4904" w14:textId="77777777" w:rsidR="001B7860" w:rsidRDefault="001B7860" w:rsidP="00002CC4">
      <w:pPr>
        <w:rPr>
          <w:b/>
          <w:bCs/>
          <w:sz w:val="28"/>
          <w:szCs w:val="28"/>
        </w:rPr>
      </w:pPr>
    </w:p>
    <w:p w14:paraId="40FD1597" w14:textId="77777777" w:rsidR="001B7860" w:rsidRDefault="001B7860" w:rsidP="00002CC4">
      <w:pPr>
        <w:rPr>
          <w:b/>
          <w:bCs/>
          <w:sz w:val="28"/>
          <w:szCs w:val="28"/>
        </w:rPr>
      </w:pPr>
    </w:p>
    <w:p w14:paraId="48321480" w14:textId="77777777" w:rsidR="001B7860" w:rsidRDefault="001B7860" w:rsidP="00002CC4">
      <w:pPr>
        <w:rPr>
          <w:b/>
          <w:bCs/>
          <w:sz w:val="28"/>
          <w:szCs w:val="28"/>
        </w:rPr>
      </w:pPr>
    </w:p>
    <w:p w14:paraId="444959C0" w14:textId="77777777" w:rsidR="001B7860" w:rsidRDefault="001B7860" w:rsidP="00002CC4">
      <w:pPr>
        <w:rPr>
          <w:b/>
          <w:bCs/>
          <w:sz w:val="28"/>
          <w:szCs w:val="28"/>
        </w:rPr>
      </w:pPr>
    </w:p>
    <w:p w14:paraId="4D050021" w14:textId="77777777" w:rsidR="001B7860" w:rsidRDefault="001B7860" w:rsidP="00002CC4">
      <w:pPr>
        <w:rPr>
          <w:b/>
          <w:bCs/>
          <w:sz w:val="28"/>
          <w:szCs w:val="28"/>
        </w:rPr>
      </w:pPr>
    </w:p>
    <w:p w14:paraId="53E2C29C" w14:textId="77777777" w:rsidR="001B7860" w:rsidRDefault="001B7860" w:rsidP="00002CC4">
      <w:pPr>
        <w:rPr>
          <w:b/>
          <w:bCs/>
          <w:sz w:val="28"/>
          <w:szCs w:val="28"/>
        </w:rPr>
      </w:pPr>
    </w:p>
    <w:p w14:paraId="3D50C598" w14:textId="77777777" w:rsidR="001B7860" w:rsidRDefault="001B7860" w:rsidP="00002CC4">
      <w:pPr>
        <w:rPr>
          <w:b/>
          <w:bCs/>
          <w:sz w:val="28"/>
          <w:szCs w:val="28"/>
        </w:rPr>
      </w:pPr>
    </w:p>
    <w:p w14:paraId="5EB939C6" w14:textId="77777777" w:rsidR="001B7860" w:rsidRDefault="001B7860" w:rsidP="00002CC4">
      <w:pPr>
        <w:rPr>
          <w:rFonts w:asciiTheme="majorHAnsi" w:eastAsiaTheme="majorEastAsia" w:hAnsiTheme="majorHAnsi" w:cstheme="majorBidi"/>
          <w:b/>
          <w:bCs/>
          <w:color w:val="365F91" w:themeColor="accent1" w:themeShade="BF"/>
          <w:sz w:val="28"/>
          <w:szCs w:val="28"/>
        </w:rPr>
      </w:pPr>
    </w:p>
    <w:p w14:paraId="02EA4DCE" w14:textId="77777777" w:rsidR="00DC59F3" w:rsidRDefault="00DC59F3" w:rsidP="00002CC4">
      <w:pPr>
        <w:rPr>
          <w:rFonts w:asciiTheme="majorHAnsi" w:eastAsiaTheme="majorEastAsia" w:hAnsiTheme="majorHAnsi" w:cstheme="majorBidi"/>
          <w:b/>
          <w:bCs/>
          <w:color w:val="365F91" w:themeColor="accent1" w:themeShade="BF"/>
          <w:sz w:val="28"/>
          <w:szCs w:val="28"/>
        </w:rPr>
      </w:pPr>
    </w:p>
    <w:p w14:paraId="71B78863" w14:textId="77777777" w:rsidR="00DC59F3" w:rsidRDefault="00DC59F3" w:rsidP="00002CC4">
      <w:pPr>
        <w:rPr>
          <w:rFonts w:asciiTheme="majorHAnsi" w:eastAsiaTheme="majorEastAsia" w:hAnsiTheme="majorHAnsi" w:cstheme="majorBidi"/>
          <w:b/>
          <w:bCs/>
          <w:color w:val="365F91" w:themeColor="accent1" w:themeShade="BF"/>
          <w:sz w:val="28"/>
          <w:szCs w:val="28"/>
        </w:rPr>
      </w:pPr>
    </w:p>
    <w:p w14:paraId="28F832C8" w14:textId="77777777" w:rsidR="00DC59F3" w:rsidRDefault="00DC59F3" w:rsidP="00002CC4">
      <w:pPr>
        <w:rPr>
          <w:rFonts w:asciiTheme="majorHAnsi" w:eastAsiaTheme="majorEastAsia" w:hAnsiTheme="majorHAnsi" w:cstheme="majorBidi"/>
          <w:b/>
          <w:bCs/>
          <w:color w:val="365F91" w:themeColor="accent1" w:themeShade="BF"/>
          <w:sz w:val="28"/>
          <w:szCs w:val="28"/>
        </w:rPr>
      </w:pPr>
    </w:p>
    <w:p w14:paraId="54C0F3F4" w14:textId="77777777" w:rsidR="00DC59F3" w:rsidRDefault="00DC59F3" w:rsidP="00002CC4">
      <w:pPr>
        <w:rPr>
          <w:rFonts w:asciiTheme="majorHAnsi" w:eastAsiaTheme="majorEastAsia" w:hAnsiTheme="majorHAnsi" w:cstheme="majorBidi"/>
          <w:b/>
          <w:bCs/>
          <w:color w:val="365F91" w:themeColor="accent1" w:themeShade="BF"/>
          <w:sz w:val="28"/>
          <w:szCs w:val="28"/>
        </w:rPr>
      </w:pPr>
    </w:p>
    <w:p w14:paraId="095BB48E" w14:textId="77777777" w:rsidR="00002CC4" w:rsidRPr="0040045C" w:rsidRDefault="00002CC4" w:rsidP="00002CC4">
      <w:pPr>
        <w:pStyle w:val="Heading1"/>
        <w:numPr>
          <w:ilvl w:val="0"/>
          <w:numId w:val="35"/>
        </w:numPr>
        <w:spacing w:before="120" w:after="120"/>
        <w:rPr>
          <w:b/>
          <w:bCs/>
          <w:sz w:val="28"/>
          <w:szCs w:val="28"/>
        </w:rPr>
      </w:pPr>
      <w:bookmarkStart w:id="142" w:name="_Toc152786220"/>
      <w:bookmarkStart w:id="143" w:name="_Toc163842288"/>
      <w:r w:rsidRPr="0040045C">
        <w:rPr>
          <w:b/>
          <w:bCs/>
          <w:sz w:val="28"/>
          <w:szCs w:val="28"/>
        </w:rPr>
        <w:lastRenderedPageBreak/>
        <w:t>Annexure 13 -B: Functional Specifications</w:t>
      </w:r>
      <w:bookmarkEnd w:id="142"/>
      <w:bookmarkEnd w:id="143"/>
    </w:p>
    <w:p w14:paraId="1E2A680E" w14:textId="77777777" w:rsidR="00002CC4" w:rsidRDefault="00002CC4" w:rsidP="00002CC4">
      <w:pPr>
        <w:ind w:left="360"/>
      </w:pPr>
      <w:r>
        <w:rPr>
          <w:sz w:val="24"/>
        </w:rPr>
        <w:t>Functional</w:t>
      </w:r>
      <w:r>
        <w:rPr>
          <w:spacing w:val="-1"/>
          <w:sz w:val="24"/>
        </w:rPr>
        <w:t xml:space="preserve"> </w:t>
      </w:r>
      <w:r>
        <w:t>Parameters</w:t>
      </w:r>
      <w:r w:rsidRPr="00F003B6">
        <w:rPr>
          <w:spacing w:val="29"/>
        </w:rPr>
        <w:t xml:space="preserve"> </w:t>
      </w:r>
      <w:r>
        <w:t>for</w:t>
      </w:r>
      <w:r w:rsidRPr="00F003B6">
        <w:rPr>
          <w:spacing w:val="28"/>
        </w:rPr>
        <w:t xml:space="preserve"> </w:t>
      </w:r>
      <w:r>
        <w:t>Evaluation:</w:t>
      </w:r>
    </w:p>
    <w:p w14:paraId="5BE6AAF7" w14:textId="77777777" w:rsidR="00002CC4" w:rsidRDefault="00002CC4" w:rsidP="00002CC4">
      <w:pPr>
        <w:rPr>
          <w:sz w:val="24"/>
        </w:rPr>
      </w:pPr>
      <w:r>
        <w:rPr>
          <w:sz w:val="24"/>
        </w:rPr>
        <w:t>Functional</w:t>
      </w:r>
      <w:r>
        <w:rPr>
          <w:spacing w:val="-1"/>
          <w:sz w:val="24"/>
        </w:rPr>
        <w:t xml:space="preserve"> </w:t>
      </w:r>
      <w:r>
        <w:rPr>
          <w:sz w:val="24"/>
        </w:rPr>
        <w:t>scoring</w:t>
      </w:r>
      <w:r>
        <w:rPr>
          <w:spacing w:val="-3"/>
          <w:sz w:val="24"/>
        </w:rPr>
        <w:t xml:space="preserve"> </w:t>
      </w:r>
      <w:r>
        <w:rPr>
          <w:sz w:val="24"/>
        </w:rPr>
        <w:t>will</w:t>
      </w:r>
      <w:r>
        <w:rPr>
          <w:spacing w:val="-1"/>
          <w:sz w:val="24"/>
        </w:rPr>
        <w:t xml:space="preserve"> </w:t>
      </w:r>
      <w:r>
        <w:rPr>
          <w:sz w:val="24"/>
        </w:rPr>
        <w:t>done on</w:t>
      </w:r>
      <w:r>
        <w:rPr>
          <w:spacing w:val="-4"/>
          <w:sz w:val="24"/>
        </w:rPr>
        <w:t xml:space="preserve"> </w:t>
      </w:r>
      <w:r>
        <w:rPr>
          <w:sz w:val="24"/>
        </w:rPr>
        <w:t>following</w:t>
      </w:r>
      <w:r>
        <w:rPr>
          <w:spacing w:val="-1"/>
          <w:sz w:val="24"/>
        </w:rPr>
        <w:t xml:space="preserve"> </w:t>
      </w:r>
      <w:r>
        <w:rPr>
          <w:sz w:val="24"/>
        </w:rPr>
        <w:t>criteria as</w:t>
      </w:r>
      <w:r>
        <w:rPr>
          <w:spacing w:val="-1"/>
          <w:sz w:val="24"/>
        </w:rPr>
        <w:t xml:space="preserve"> </w:t>
      </w:r>
      <w:r>
        <w:rPr>
          <w:sz w:val="24"/>
        </w:rPr>
        <w:t>part</w:t>
      </w:r>
      <w:r>
        <w:rPr>
          <w:spacing w:val="4"/>
          <w:sz w:val="24"/>
        </w:rPr>
        <w:t xml:space="preserve"> </w:t>
      </w:r>
      <w:r>
        <w:rPr>
          <w:sz w:val="24"/>
        </w:rPr>
        <w:t>of Functional</w:t>
      </w:r>
      <w:r>
        <w:rPr>
          <w:spacing w:val="1"/>
          <w:sz w:val="24"/>
        </w:rPr>
        <w:t xml:space="preserve"> </w:t>
      </w:r>
      <w:r>
        <w:rPr>
          <w:sz w:val="24"/>
        </w:rPr>
        <w:t>evaluation</w:t>
      </w:r>
    </w:p>
    <w:p w14:paraId="3B39A351" w14:textId="77777777" w:rsidR="00002CC4" w:rsidRPr="00AA7362" w:rsidRDefault="00002CC4" w:rsidP="00002CC4">
      <w:r w:rsidRPr="008B1D07">
        <w:rPr>
          <w:sz w:val="24"/>
        </w:rPr>
        <w:t>Abbreviations</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4"/>
        <w:gridCol w:w="5541"/>
        <w:gridCol w:w="1661"/>
      </w:tblGrid>
      <w:tr w:rsidR="00002CC4" w:rsidRPr="00202EA5" w14:paraId="603D6357" w14:textId="77777777" w:rsidTr="00CC2B8B">
        <w:trPr>
          <w:trHeight w:val="295"/>
        </w:trPr>
        <w:tc>
          <w:tcPr>
            <w:tcW w:w="1015" w:type="pct"/>
          </w:tcPr>
          <w:p w14:paraId="2D3B2F3F" w14:textId="77777777" w:rsidR="00002CC4" w:rsidRPr="001C4C42" w:rsidRDefault="00002CC4" w:rsidP="00CC2B8B">
            <w:pPr>
              <w:pStyle w:val="TableParagraph"/>
              <w:spacing w:line="256" w:lineRule="exact"/>
              <w:ind w:left="107"/>
              <w:rPr>
                <w:rFonts w:asciiTheme="minorHAnsi" w:hAnsiTheme="minorHAnsi" w:cstheme="minorHAnsi"/>
                <w:b/>
                <w:sz w:val="24"/>
              </w:rPr>
            </w:pPr>
            <w:r w:rsidRPr="001C4C42">
              <w:rPr>
                <w:rFonts w:asciiTheme="minorHAnsi" w:hAnsiTheme="minorHAnsi" w:cstheme="minorHAnsi"/>
                <w:b/>
                <w:spacing w:val="9"/>
                <w:sz w:val="24"/>
              </w:rPr>
              <w:t>Abbreviations</w:t>
            </w:r>
          </w:p>
        </w:tc>
        <w:tc>
          <w:tcPr>
            <w:tcW w:w="3066" w:type="pct"/>
          </w:tcPr>
          <w:p w14:paraId="52904F0A"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Full</w:t>
            </w:r>
            <w:r w:rsidRPr="001C4C42">
              <w:rPr>
                <w:rFonts w:asciiTheme="minorHAnsi" w:hAnsiTheme="minorHAnsi" w:cstheme="minorHAnsi"/>
                <w:b/>
                <w:spacing w:val="55"/>
                <w:sz w:val="24"/>
              </w:rPr>
              <w:t xml:space="preserve"> </w:t>
            </w:r>
            <w:r w:rsidRPr="001C4C42">
              <w:rPr>
                <w:rFonts w:asciiTheme="minorHAnsi" w:hAnsiTheme="minorHAnsi" w:cstheme="minorHAnsi"/>
                <w:b/>
                <w:sz w:val="24"/>
              </w:rPr>
              <w:t>Form</w:t>
            </w:r>
          </w:p>
        </w:tc>
        <w:tc>
          <w:tcPr>
            <w:tcW w:w="919" w:type="pct"/>
          </w:tcPr>
          <w:p w14:paraId="05351398" w14:textId="77777777" w:rsidR="00002CC4" w:rsidRPr="001C4C42" w:rsidRDefault="00002CC4" w:rsidP="00CC2B8B">
            <w:pPr>
              <w:pStyle w:val="TableParagraph"/>
              <w:spacing w:line="256" w:lineRule="exact"/>
              <w:ind w:left="105"/>
              <w:rPr>
                <w:rFonts w:asciiTheme="minorHAnsi" w:hAnsiTheme="minorHAnsi" w:cstheme="minorHAnsi"/>
                <w:b/>
                <w:sz w:val="24"/>
              </w:rPr>
            </w:pPr>
            <w:r w:rsidRPr="001C4C42">
              <w:rPr>
                <w:rFonts w:asciiTheme="minorHAnsi" w:hAnsiTheme="minorHAnsi" w:cstheme="minorHAnsi"/>
                <w:b/>
                <w:sz w:val="24"/>
              </w:rPr>
              <w:t xml:space="preserve"> Marks</w:t>
            </w:r>
          </w:p>
        </w:tc>
      </w:tr>
      <w:tr w:rsidR="00002CC4" w:rsidRPr="00202EA5" w14:paraId="35D23123" w14:textId="77777777" w:rsidTr="00CC2B8B">
        <w:trPr>
          <w:trHeight w:val="297"/>
        </w:trPr>
        <w:tc>
          <w:tcPr>
            <w:tcW w:w="1015" w:type="pct"/>
          </w:tcPr>
          <w:p w14:paraId="2E18F87E" w14:textId="77777777" w:rsidR="00002CC4" w:rsidRPr="001C4C42" w:rsidRDefault="00002CC4" w:rsidP="00CC2B8B">
            <w:pPr>
              <w:pStyle w:val="TableParagraph"/>
              <w:spacing w:before="4" w:line="254" w:lineRule="exact"/>
              <w:ind w:left="107"/>
              <w:rPr>
                <w:rFonts w:asciiTheme="minorHAnsi" w:hAnsiTheme="minorHAnsi" w:cstheme="minorHAnsi"/>
                <w:sz w:val="24"/>
              </w:rPr>
            </w:pPr>
            <w:r w:rsidRPr="001C4C42">
              <w:rPr>
                <w:rFonts w:asciiTheme="minorHAnsi" w:hAnsiTheme="minorHAnsi" w:cstheme="minorHAnsi"/>
                <w:sz w:val="24"/>
              </w:rPr>
              <w:t>A</w:t>
            </w:r>
          </w:p>
        </w:tc>
        <w:tc>
          <w:tcPr>
            <w:tcW w:w="3066" w:type="pct"/>
          </w:tcPr>
          <w:p w14:paraId="0F01C53B" w14:textId="77777777" w:rsidR="00002CC4" w:rsidRPr="001C4C42" w:rsidRDefault="00002CC4" w:rsidP="00CC2B8B">
            <w:pPr>
              <w:pStyle w:val="TableParagraph"/>
              <w:spacing w:before="4" w:line="254" w:lineRule="exact"/>
              <w:ind w:left="105"/>
              <w:rPr>
                <w:rFonts w:asciiTheme="minorHAnsi" w:hAnsiTheme="minorHAnsi" w:cstheme="minorHAnsi"/>
                <w:sz w:val="24"/>
              </w:rPr>
            </w:pPr>
            <w:r w:rsidRPr="001C4C42">
              <w:rPr>
                <w:rFonts w:asciiTheme="minorHAnsi" w:hAnsiTheme="minorHAnsi" w:cstheme="minorHAnsi"/>
                <w:spacing w:val="9"/>
                <w:sz w:val="24"/>
              </w:rPr>
              <w:t>Available</w:t>
            </w:r>
            <w:r w:rsidRPr="001C4C42">
              <w:rPr>
                <w:rFonts w:asciiTheme="minorHAnsi" w:hAnsiTheme="minorHAnsi" w:cstheme="minorHAnsi"/>
                <w:spacing w:val="38"/>
                <w:sz w:val="24"/>
              </w:rPr>
              <w:t xml:space="preserve"> </w:t>
            </w:r>
            <w:r w:rsidRPr="001C4C42">
              <w:rPr>
                <w:rFonts w:asciiTheme="minorHAnsi" w:hAnsiTheme="minorHAnsi" w:cstheme="minorHAnsi"/>
                <w:sz w:val="24"/>
              </w:rPr>
              <w:t>in</w:t>
            </w:r>
            <w:r w:rsidRPr="001C4C42">
              <w:rPr>
                <w:rFonts w:asciiTheme="minorHAnsi" w:hAnsiTheme="minorHAnsi" w:cstheme="minorHAnsi"/>
                <w:spacing w:val="35"/>
                <w:sz w:val="24"/>
              </w:rPr>
              <w:t xml:space="preserve"> </w:t>
            </w:r>
            <w:r w:rsidRPr="001C4C42">
              <w:rPr>
                <w:rFonts w:asciiTheme="minorHAnsi" w:hAnsiTheme="minorHAnsi" w:cstheme="minorHAnsi"/>
                <w:sz w:val="24"/>
              </w:rPr>
              <w:t>the</w:t>
            </w:r>
            <w:r w:rsidRPr="001C4C42">
              <w:rPr>
                <w:rFonts w:asciiTheme="minorHAnsi" w:hAnsiTheme="minorHAnsi" w:cstheme="minorHAnsi"/>
                <w:spacing w:val="35"/>
                <w:sz w:val="24"/>
              </w:rPr>
              <w:t xml:space="preserve"> </w:t>
            </w:r>
            <w:r w:rsidRPr="001C4C42">
              <w:rPr>
                <w:rFonts w:asciiTheme="minorHAnsi" w:hAnsiTheme="minorHAnsi" w:cstheme="minorHAnsi"/>
                <w:spacing w:val="9"/>
                <w:sz w:val="24"/>
              </w:rPr>
              <w:t>product</w:t>
            </w:r>
            <w:r w:rsidRPr="001C4C42">
              <w:rPr>
                <w:rFonts w:asciiTheme="minorHAnsi" w:hAnsiTheme="minorHAnsi" w:cstheme="minorHAnsi"/>
                <w:spacing w:val="38"/>
                <w:sz w:val="24"/>
              </w:rPr>
              <w:t xml:space="preserve"> </w:t>
            </w:r>
            <w:r w:rsidRPr="001C4C42">
              <w:rPr>
                <w:rFonts w:asciiTheme="minorHAnsi" w:hAnsiTheme="minorHAnsi" w:cstheme="minorHAnsi"/>
                <w:sz w:val="24"/>
              </w:rPr>
              <w:t>without</w:t>
            </w:r>
            <w:r w:rsidRPr="001C4C42">
              <w:rPr>
                <w:rFonts w:asciiTheme="minorHAnsi" w:hAnsiTheme="minorHAnsi" w:cstheme="minorHAnsi"/>
                <w:spacing w:val="38"/>
                <w:sz w:val="24"/>
              </w:rPr>
              <w:t xml:space="preserve"> </w:t>
            </w:r>
            <w:r w:rsidRPr="001C4C42">
              <w:rPr>
                <w:rFonts w:asciiTheme="minorHAnsi" w:hAnsiTheme="minorHAnsi" w:cstheme="minorHAnsi"/>
                <w:spacing w:val="9"/>
                <w:sz w:val="24"/>
              </w:rPr>
              <w:t>customization</w:t>
            </w:r>
          </w:p>
        </w:tc>
        <w:tc>
          <w:tcPr>
            <w:tcW w:w="919" w:type="pct"/>
          </w:tcPr>
          <w:p w14:paraId="51F81889" w14:textId="77777777" w:rsidR="00002CC4" w:rsidRPr="001C4C42" w:rsidRDefault="00002CC4" w:rsidP="00CC2B8B">
            <w:pPr>
              <w:pStyle w:val="TableParagraph"/>
              <w:spacing w:before="4" w:line="254" w:lineRule="exact"/>
              <w:ind w:left="105"/>
              <w:rPr>
                <w:rFonts w:asciiTheme="minorHAnsi" w:hAnsiTheme="minorHAnsi" w:cstheme="minorHAnsi"/>
                <w:spacing w:val="9"/>
                <w:sz w:val="24"/>
              </w:rPr>
            </w:pPr>
            <w:r w:rsidRPr="001C4C42">
              <w:rPr>
                <w:rFonts w:asciiTheme="minorHAnsi" w:hAnsiTheme="minorHAnsi" w:cstheme="minorHAnsi"/>
                <w:spacing w:val="9"/>
                <w:sz w:val="24"/>
              </w:rPr>
              <w:t>1</w:t>
            </w:r>
          </w:p>
        </w:tc>
      </w:tr>
      <w:tr w:rsidR="00002CC4" w:rsidRPr="00202EA5" w14:paraId="5BF124EC" w14:textId="77777777" w:rsidTr="00CC2B8B">
        <w:trPr>
          <w:trHeight w:val="296"/>
        </w:trPr>
        <w:tc>
          <w:tcPr>
            <w:tcW w:w="1015" w:type="pct"/>
          </w:tcPr>
          <w:p w14:paraId="5BB3DEBC" w14:textId="77777777" w:rsidR="00002CC4" w:rsidRPr="001C4C42" w:rsidRDefault="00002CC4" w:rsidP="00CC2B8B">
            <w:pPr>
              <w:pStyle w:val="TableParagraph"/>
              <w:spacing w:before="1" w:line="254" w:lineRule="exact"/>
              <w:ind w:left="107"/>
              <w:rPr>
                <w:rFonts w:asciiTheme="minorHAnsi" w:hAnsiTheme="minorHAnsi" w:cstheme="minorHAnsi"/>
                <w:sz w:val="24"/>
              </w:rPr>
            </w:pPr>
            <w:r w:rsidRPr="001C4C42">
              <w:rPr>
                <w:rFonts w:asciiTheme="minorHAnsi" w:hAnsiTheme="minorHAnsi" w:cstheme="minorHAnsi"/>
                <w:spacing w:val="11"/>
                <w:sz w:val="24"/>
              </w:rPr>
              <w:t>C</w:t>
            </w:r>
          </w:p>
        </w:tc>
        <w:tc>
          <w:tcPr>
            <w:tcW w:w="3066" w:type="pct"/>
          </w:tcPr>
          <w:p w14:paraId="1E74B607"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Will</w:t>
            </w:r>
            <w:r w:rsidRPr="001C4C42">
              <w:rPr>
                <w:rFonts w:asciiTheme="minorHAnsi" w:hAnsiTheme="minorHAnsi" w:cstheme="minorHAnsi"/>
                <w:spacing w:val="44"/>
                <w:sz w:val="24"/>
              </w:rPr>
              <w:t xml:space="preserve"> </w:t>
            </w:r>
            <w:r w:rsidRPr="001C4C42">
              <w:rPr>
                <w:rFonts w:asciiTheme="minorHAnsi" w:hAnsiTheme="minorHAnsi" w:cstheme="minorHAnsi"/>
                <w:sz w:val="24"/>
              </w:rPr>
              <w:t>be</w:t>
            </w:r>
            <w:r w:rsidRPr="001C4C42">
              <w:rPr>
                <w:rFonts w:asciiTheme="minorHAnsi" w:hAnsiTheme="minorHAnsi" w:cstheme="minorHAnsi"/>
                <w:spacing w:val="49"/>
                <w:sz w:val="24"/>
              </w:rPr>
              <w:t xml:space="preserve"> </w:t>
            </w:r>
            <w:r w:rsidRPr="001C4C42">
              <w:rPr>
                <w:rFonts w:asciiTheme="minorHAnsi" w:hAnsiTheme="minorHAnsi" w:cstheme="minorHAnsi"/>
                <w:sz w:val="24"/>
              </w:rPr>
              <w:t>provided</w:t>
            </w:r>
            <w:r w:rsidRPr="001C4C42">
              <w:rPr>
                <w:rFonts w:asciiTheme="minorHAnsi" w:hAnsiTheme="minorHAnsi" w:cstheme="minorHAnsi"/>
                <w:spacing w:val="50"/>
                <w:sz w:val="24"/>
              </w:rPr>
              <w:t xml:space="preserve"> </w:t>
            </w:r>
            <w:r w:rsidRPr="001C4C42">
              <w:rPr>
                <w:rFonts w:asciiTheme="minorHAnsi" w:hAnsiTheme="minorHAnsi" w:cstheme="minorHAnsi"/>
                <w:sz w:val="24"/>
              </w:rPr>
              <w:t>with</w:t>
            </w:r>
            <w:r w:rsidRPr="001C4C42">
              <w:rPr>
                <w:rFonts w:asciiTheme="minorHAnsi" w:hAnsiTheme="minorHAnsi" w:cstheme="minorHAnsi"/>
                <w:spacing w:val="49"/>
                <w:sz w:val="24"/>
              </w:rPr>
              <w:t xml:space="preserve"> </w:t>
            </w:r>
            <w:r w:rsidRPr="001C4C42">
              <w:rPr>
                <w:rFonts w:asciiTheme="minorHAnsi" w:hAnsiTheme="minorHAnsi" w:cstheme="minorHAnsi"/>
                <w:spacing w:val="9"/>
                <w:sz w:val="24"/>
              </w:rPr>
              <w:t>Customization</w:t>
            </w:r>
            <w:r w:rsidRPr="001C4C42">
              <w:rPr>
                <w:rFonts w:asciiTheme="minorHAnsi" w:hAnsiTheme="minorHAnsi" w:cstheme="minorHAnsi"/>
                <w:spacing w:val="50"/>
                <w:sz w:val="24"/>
              </w:rPr>
              <w:t xml:space="preserve"> </w:t>
            </w:r>
          </w:p>
        </w:tc>
        <w:tc>
          <w:tcPr>
            <w:tcW w:w="919" w:type="pct"/>
          </w:tcPr>
          <w:p w14:paraId="7E77FB50"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0.5</w:t>
            </w:r>
          </w:p>
        </w:tc>
      </w:tr>
      <w:tr w:rsidR="00002CC4" w:rsidRPr="00202EA5" w14:paraId="3D42AC41" w14:textId="77777777" w:rsidTr="00CC2B8B">
        <w:trPr>
          <w:trHeight w:val="296"/>
        </w:trPr>
        <w:tc>
          <w:tcPr>
            <w:tcW w:w="1015" w:type="pct"/>
          </w:tcPr>
          <w:p w14:paraId="4D224B20" w14:textId="77777777" w:rsidR="00002CC4" w:rsidRPr="001C4C42" w:rsidRDefault="00002CC4" w:rsidP="00CC2B8B">
            <w:pPr>
              <w:pStyle w:val="TableParagraph"/>
              <w:spacing w:before="1" w:line="254" w:lineRule="exact"/>
              <w:ind w:left="107"/>
              <w:rPr>
                <w:rFonts w:asciiTheme="minorHAnsi" w:hAnsiTheme="minorHAnsi" w:cstheme="minorHAnsi"/>
                <w:spacing w:val="11"/>
                <w:sz w:val="24"/>
              </w:rPr>
            </w:pPr>
            <w:r w:rsidRPr="001C4C42">
              <w:rPr>
                <w:rFonts w:asciiTheme="minorHAnsi" w:hAnsiTheme="minorHAnsi" w:cstheme="minorHAnsi"/>
                <w:spacing w:val="11"/>
                <w:sz w:val="24"/>
              </w:rPr>
              <w:t>N</w:t>
            </w:r>
          </w:p>
        </w:tc>
        <w:tc>
          <w:tcPr>
            <w:tcW w:w="3066" w:type="pct"/>
          </w:tcPr>
          <w:p w14:paraId="37A8D8DA"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Can Not be Provided</w:t>
            </w:r>
          </w:p>
        </w:tc>
        <w:tc>
          <w:tcPr>
            <w:tcW w:w="919" w:type="pct"/>
          </w:tcPr>
          <w:p w14:paraId="6393EEF2" w14:textId="77777777" w:rsidR="00002CC4" w:rsidRPr="001C4C42" w:rsidRDefault="00002CC4" w:rsidP="00CC2B8B">
            <w:pPr>
              <w:pStyle w:val="TableParagraph"/>
              <w:spacing w:before="1" w:line="254" w:lineRule="exact"/>
              <w:ind w:left="105"/>
              <w:rPr>
                <w:rFonts w:asciiTheme="minorHAnsi" w:hAnsiTheme="minorHAnsi" w:cstheme="minorHAnsi"/>
                <w:sz w:val="24"/>
              </w:rPr>
            </w:pPr>
            <w:r w:rsidRPr="001C4C42">
              <w:rPr>
                <w:rFonts w:asciiTheme="minorHAnsi" w:hAnsiTheme="minorHAnsi" w:cstheme="minorHAnsi"/>
                <w:sz w:val="24"/>
              </w:rPr>
              <w:t>0</w:t>
            </w:r>
          </w:p>
        </w:tc>
      </w:tr>
    </w:tbl>
    <w:p w14:paraId="41D71A7F" w14:textId="77777777" w:rsidR="00002CC4" w:rsidRPr="00202EA5" w:rsidRDefault="00002CC4" w:rsidP="00002CC4">
      <w:pPr>
        <w:rPr>
          <w:rFonts w:cstheme="minorHAnsi"/>
          <w:b/>
          <w:bCs/>
        </w:rPr>
      </w:pPr>
    </w:p>
    <w:tbl>
      <w:tblPr>
        <w:tblW w:w="1031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
        <w:gridCol w:w="709"/>
        <w:gridCol w:w="19"/>
        <w:gridCol w:w="5925"/>
        <w:gridCol w:w="1285"/>
        <w:gridCol w:w="719"/>
        <w:gridCol w:w="1271"/>
        <w:gridCol w:w="265"/>
      </w:tblGrid>
      <w:tr w:rsidR="00002CC4" w:rsidRPr="00202EA5" w14:paraId="03F7E811" w14:textId="77777777" w:rsidTr="001B7860">
        <w:trPr>
          <w:gridBefore w:val="1"/>
          <w:gridAfter w:val="1"/>
          <w:wBefore w:w="122" w:type="dxa"/>
          <w:wAfter w:w="265" w:type="dxa"/>
          <w:trHeight w:val="553"/>
        </w:trPr>
        <w:tc>
          <w:tcPr>
            <w:tcW w:w="709" w:type="dxa"/>
          </w:tcPr>
          <w:p w14:paraId="74204EA7" w14:textId="77777777" w:rsidR="00002CC4" w:rsidRPr="00202EA5" w:rsidRDefault="00002CC4" w:rsidP="00CC2B8B">
            <w:pPr>
              <w:pStyle w:val="TableParagraph"/>
              <w:spacing w:before="4"/>
              <w:ind w:left="107"/>
              <w:rPr>
                <w:rFonts w:asciiTheme="minorHAnsi" w:hAnsiTheme="minorHAnsi" w:cstheme="minorHAnsi"/>
                <w:b/>
                <w:sz w:val="24"/>
              </w:rPr>
            </w:pPr>
            <w:r w:rsidRPr="00202EA5">
              <w:rPr>
                <w:rFonts w:asciiTheme="minorHAnsi" w:hAnsiTheme="minorHAnsi" w:cstheme="minorHAnsi"/>
                <w:b/>
                <w:spacing w:val="12"/>
                <w:sz w:val="24"/>
              </w:rPr>
              <w:t>Sr. No.</w:t>
            </w:r>
          </w:p>
        </w:tc>
        <w:tc>
          <w:tcPr>
            <w:tcW w:w="5944" w:type="dxa"/>
            <w:gridSpan w:val="2"/>
          </w:tcPr>
          <w:p w14:paraId="167658AD" w14:textId="77777777" w:rsidR="00002CC4" w:rsidRPr="00202EA5" w:rsidRDefault="00002CC4" w:rsidP="00CC2B8B">
            <w:pPr>
              <w:pStyle w:val="TableParagraph"/>
              <w:spacing w:line="276" w:lineRule="exact"/>
              <w:ind w:left="107" w:right="142"/>
              <w:rPr>
                <w:rFonts w:asciiTheme="minorHAnsi" w:hAnsiTheme="minorHAnsi" w:cstheme="minorHAnsi"/>
                <w:b/>
                <w:sz w:val="24"/>
              </w:rPr>
            </w:pPr>
            <w:r w:rsidRPr="00202EA5">
              <w:rPr>
                <w:rFonts w:asciiTheme="minorHAnsi" w:hAnsiTheme="minorHAnsi" w:cstheme="minorHAnsi"/>
                <w:b/>
                <w:spacing w:val="9"/>
                <w:sz w:val="24"/>
              </w:rPr>
              <w:t>Functional</w:t>
            </w:r>
            <w:r w:rsidRPr="00202EA5">
              <w:rPr>
                <w:rFonts w:asciiTheme="minorHAnsi" w:hAnsiTheme="minorHAnsi" w:cstheme="minorHAnsi"/>
                <w:b/>
                <w:spacing w:val="25"/>
                <w:sz w:val="24"/>
              </w:rPr>
              <w:t xml:space="preserve"> </w:t>
            </w:r>
            <w:r w:rsidRPr="00202EA5">
              <w:rPr>
                <w:rFonts w:asciiTheme="minorHAnsi" w:hAnsiTheme="minorHAnsi" w:cstheme="minorHAnsi"/>
                <w:b/>
                <w:spacing w:val="9"/>
                <w:sz w:val="24"/>
              </w:rPr>
              <w:t>Specification</w:t>
            </w:r>
            <w:r w:rsidRPr="00202EA5">
              <w:rPr>
                <w:rFonts w:asciiTheme="minorHAnsi" w:hAnsiTheme="minorHAnsi" w:cstheme="minorHAnsi"/>
                <w:b/>
                <w:spacing w:val="-61"/>
                <w:sz w:val="24"/>
              </w:rPr>
              <w:t xml:space="preserve"> </w:t>
            </w:r>
            <w:r w:rsidRPr="00202EA5">
              <w:rPr>
                <w:rFonts w:asciiTheme="minorHAnsi" w:hAnsiTheme="minorHAnsi" w:cstheme="minorHAnsi"/>
                <w:b/>
                <w:spacing w:val="9"/>
                <w:sz w:val="24"/>
              </w:rPr>
              <w:t>Description</w:t>
            </w:r>
          </w:p>
        </w:tc>
        <w:tc>
          <w:tcPr>
            <w:tcW w:w="1285" w:type="dxa"/>
          </w:tcPr>
          <w:p w14:paraId="5534B000" w14:textId="77777777" w:rsidR="00002CC4" w:rsidRPr="00861797" w:rsidRDefault="00002CC4" w:rsidP="00CC2B8B">
            <w:pPr>
              <w:pStyle w:val="TableParagraph"/>
              <w:spacing w:before="4"/>
              <w:ind w:left="107"/>
              <w:rPr>
                <w:rFonts w:asciiTheme="minorHAnsi" w:hAnsiTheme="minorHAnsi" w:cstheme="minorHAnsi"/>
                <w:b/>
                <w:sz w:val="24"/>
              </w:rPr>
            </w:pPr>
            <w:r w:rsidRPr="00861797">
              <w:rPr>
                <w:rFonts w:asciiTheme="minorHAnsi" w:hAnsiTheme="minorHAnsi" w:cstheme="minorHAnsi"/>
                <w:b/>
                <w:sz w:val="24"/>
              </w:rPr>
              <w:t>Mandatory</w:t>
            </w:r>
          </w:p>
          <w:p w14:paraId="6150D0F5" w14:textId="77777777" w:rsidR="00002CC4" w:rsidRPr="00202EA5" w:rsidRDefault="00002CC4" w:rsidP="00CC2B8B">
            <w:pPr>
              <w:pStyle w:val="TableParagraph"/>
              <w:spacing w:before="4"/>
              <w:ind w:left="107"/>
              <w:rPr>
                <w:rFonts w:asciiTheme="minorHAnsi" w:hAnsiTheme="minorHAnsi" w:cstheme="minorHAnsi"/>
                <w:b/>
                <w:sz w:val="24"/>
              </w:rPr>
            </w:pPr>
            <w:r w:rsidRPr="00861797">
              <w:rPr>
                <w:rFonts w:asciiTheme="minorHAnsi" w:hAnsiTheme="minorHAnsi" w:cstheme="minorHAnsi"/>
                <w:b/>
                <w:sz w:val="24"/>
              </w:rPr>
              <w:t>/ Desired</w:t>
            </w:r>
          </w:p>
        </w:tc>
        <w:tc>
          <w:tcPr>
            <w:tcW w:w="719" w:type="dxa"/>
          </w:tcPr>
          <w:p w14:paraId="746D227D" w14:textId="77777777" w:rsidR="00002CC4" w:rsidRPr="00202EA5" w:rsidRDefault="00002CC4" w:rsidP="00CC2B8B">
            <w:pPr>
              <w:pStyle w:val="TableParagraph"/>
              <w:spacing w:before="4"/>
              <w:rPr>
                <w:rFonts w:asciiTheme="minorHAnsi" w:hAnsiTheme="minorHAnsi" w:cstheme="minorHAnsi"/>
                <w:b/>
                <w:sz w:val="24"/>
              </w:rPr>
            </w:pPr>
            <w:r w:rsidRPr="00202EA5">
              <w:rPr>
                <w:rFonts w:asciiTheme="minorHAnsi" w:hAnsiTheme="minorHAnsi" w:cstheme="minorHAnsi"/>
                <w:b/>
                <w:sz w:val="24"/>
              </w:rPr>
              <w:t>A/ C</w:t>
            </w:r>
            <w:r>
              <w:rPr>
                <w:rFonts w:asciiTheme="minorHAnsi" w:hAnsiTheme="minorHAnsi" w:cstheme="minorHAnsi"/>
                <w:b/>
                <w:sz w:val="24"/>
              </w:rPr>
              <w:t>/N</w:t>
            </w:r>
          </w:p>
        </w:tc>
        <w:tc>
          <w:tcPr>
            <w:tcW w:w="1271" w:type="dxa"/>
          </w:tcPr>
          <w:p w14:paraId="19D10D4C" w14:textId="77777777" w:rsidR="00002CC4" w:rsidRPr="00202EA5" w:rsidRDefault="00002CC4" w:rsidP="00CC2B8B">
            <w:pPr>
              <w:pStyle w:val="TableParagraph"/>
              <w:spacing w:before="4"/>
              <w:ind w:left="106"/>
              <w:rPr>
                <w:rFonts w:asciiTheme="minorHAnsi" w:hAnsiTheme="minorHAnsi" w:cstheme="minorHAnsi"/>
                <w:b/>
                <w:sz w:val="24"/>
              </w:rPr>
            </w:pPr>
            <w:r w:rsidRPr="00202EA5">
              <w:rPr>
                <w:rFonts w:asciiTheme="minorHAnsi" w:hAnsiTheme="minorHAnsi" w:cstheme="minorHAnsi"/>
                <w:b/>
                <w:spacing w:val="9"/>
                <w:sz w:val="24"/>
              </w:rPr>
              <w:t>Remark</w:t>
            </w:r>
          </w:p>
        </w:tc>
      </w:tr>
      <w:tr w:rsidR="00002CC4" w:rsidRPr="00CF2326" w14:paraId="65766BF8" w14:textId="77777777" w:rsidTr="001B7860">
        <w:trPr>
          <w:gridBefore w:val="1"/>
          <w:gridAfter w:val="1"/>
          <w:wBefore w:w="122" w:type="dxa"/>
          <w:wAfter w:w="265" w:type="dxa"/>
          <w:trHeight w:val="359"/>
        </w:trPr>
        <w:tc>
          <w:tcPr>
            <w:tcW w:w="709" w:type="dxa"/>
            <w:tcBorders>
              <w:bottom w:val="single" w:sz="4" w:space="0" w:color="auto"/>
            </w:tcBorders>
          </w:tcPr>
          <w:p w14:paraId="588E8447" w14:textId="77777777" w:rsidR="00002CC4" w:rsidRPr="00F827CF" w:rsidRDefault="00002CC4" w:rsidP="00CC2B8B">
            <w:pPr>
              <w:pStyle w:val="TableParagraph"/>
              <w:spacing w:before="1"/>
              <w:ind w:left="107"/>
              <w:rPr>
                <w:rFonts w:asciiTheme="minorHAnsi" w:hAnsiTheme="minorHAnsi" w:cstheme="minorHAnsi"/>
                <w:b/>
                <w:sz w:val="24"/>
              </w:rPr>
            </w:pPr>
            <w:r w:rsidRPr="00F827CF">
              <w:rPr>
                <w:rFonts w:asciiTheme="minorHAnsi" w:hAnsiTheme="minorHAnsi" w:cstheme="minorHAnsi"/>
                <w:b/>
                <w:sz w:val="24"/>
              </w:rPr>
              <w:t>A</w:t>
            </w:r>
          </w:p>
        </w:tc>
        <w:tc>
          <w:tcPr>
            <w:tcW w:w="5944" w:type="dxa"/>
            <w:gridSpan w:val="2"/>
            <w:tcBorders>
              <w:bottom w:val="single" w:sz="4" w:space="0" w:color="auto"/>
            </w:tcBorders>
          </w:tcPr>
          <w:p w14:paraId="6E758928" w14:textId="77777777" w:rsidR="00002CC4" w:rsidRPr="00202EA5" w:rsidRDefault="00002CC4" w:rsidP="00CC2B8B">
            <w:pPr>
              <w:pStyle w:val="TableParagraph"/>
              <w:tabs>
                <w:tab w:val="left" w:pos="2267"/>
              </w:tabs>
              <w:spacing w:before="1"/>
              <w:ind w:left="107"/>
              <w:rPr>
                <w:rFonts w:asciiTheme="minorHAnsi" w:hAnsiTheme="minorHAnsi" w:cstheme="minorHAnsi"/>
                <w:sz w:val="24"/>
              </w:rPr>
            </w:pPr>
            <w:r w:rsidRPr="00202EA5">
              <w:rPr>
                <w:rFonts w:asciiTheme="minorHAnsi" w:hAnsiTheme="minorHAnsi" w:cstheme="minorHAnsi"/>
                <w:spacing w:val="9"/>
                <w:sz w:val="24"/>
              </w:rPr>
              <w:t xml:space="preserve">Experience </w:t>
            </w:r>
            <w:r w:rsidRPr="00202EA5">
              <w:rPr>
                <w:rFonts w:asciiTheme="minorHAnsi" w:hAnsiTheme="minorHAnsi" w:cstheme="minorHAnsi"/>
                <w:spacing w:val="11"/>
                <w:sz w:val="24"/>
              </w:rPr>
              <w:t xml:space="preserve"> </w:t>
            </w:r>
            <w:r w:rsidRPr="00202EA5">
              <w:rPr>
                <w:rFonts w:asciiTheme="minorHAnsi" w:hAnsiTheme="minorHAnsi" w:cstheme="minorHAnsi"/>
                <w:sz w:val="24"/>
              </w:rPr>
              <w:t>of</w:t>
            </w:r>
            <w:r>
              <w:rPr>
                <w:rFonts w:asciiTheme="minorHAnsi" w:hAnsiTheme="minorHAnsi" w:cstheme="minorHAnsi"/>
                <w:sz w:val="24"/>
              </w:rPr>
              <w:t xml:space="preserve"> </w:t>
            </w:r>
            <w:r w:rsidRPr="00202EA5">
              <w:rPr>
                <w:rFonts w:asciiTheme="minorHAnsi" w:hAnsiTheme="minorHAnsi" w:cstheme="minorHAnsi"/>
                <w:sz w:val="24"/>
              </w:rPr>
              <w:t>the</w:t>
            </w:r>
            <w:r w:rsidRPr="00202EA5">
              <w:rPr>
                <w:rFonts w:asciiTheme="minorHAnsi" w:hAnsiTheme="minorHAnsi" w:cstheme="minorHAnsi"/>
                <w:spacing w:val="61"/>
                <w:sz w:val="24"/>
              </w:rPr>
              <w:t xml:space="preserve"> </w:t>
            </w:r>
            <w:r w:rsidRPr="00202EA5">
              <w:rPr>
                <w:rFonts w:asciiTheme="minorHAnsi" w:hAnsiTheme="minorHAnsi" w:cstheme="minorHAnsi"/>
                <w:sz w:val="24"/>
              </w:rPr>
              <w:t>Vendor</w:t>
            </w:r>
            <w:r w:rsidRPr="00202EA5">
              <w:rPr>
                <w:rFonts w:asciiTheme="minorHAnsi" w:hAnsiTheme="minorHAnsi" w:cstheme="minorHAnsi"/>
                <w:spacing w:val="60"/>
                <w:sz w:val="24"/>
              </w:rPr>
              <w:t xml:space="preserve"> </w:t>
            </w:r>
            <w:r w:rsidRPr="00202EA5">
              <w:rPr>
                <w:rFonts w:asciiTheme="minorHAnsi" w:hAnsiTheme="minorHAnsi" w:cstheme="minorHAnsi"/>
                <w:sz w:val="24"/>
              </w:rPr>
              <w:t>related</w:t>
            </w:r>
            <w:r w:rsidRPr="00202EA5">
              <w:rPr>
                <w:rFonts w:asciiTheme="minorHAnsi" w:hAnsiTheme="minorHAnsi" w:cstheme="minorHAnsi"/>
                <w:spacing w:val="62"/>
                <w:sz w:val="24"/>
              </w:rPr>
              <w:t xml:space="preserve"> </w:t>
            </w:r>
            <w:r w:rsidRPr="00202EA5">
              <w:rPr>
                <w:rFonts w:asciiTheme="minorHAnsi" w:hAnsiTheme="minorHAnsi" w:cstheme="minorHAnsi"/>
                <w:sz w:val="24"/>
              </w:rPr>
              <w:t>to</w:t>
            </w:r>
          </w:p>
        </w:tc>
        <w:tc>
          <w:tcPr>
            <w:tcW w:w="1285" w:type="dxa"/>
            <w:tcBorders>
              <w:bottom w:val="single" w:sz="4" w:space="0" w:color="auto"/>
            </w:tcBorders>
          </w:tcPr>
          <w:p w14:paraId="2E1BBCEB" w14:textId="77777777" w:rsidR="00002CC4" w:rsidRPr="00861797" w:rsidRDefault="00002CC4" w:rsidP="00CC2B8B">
            <w:pPr>
              <w:pStyle w:val="TableParagraph"/>
              <w:spacing w:before="4"/>
              <w:ind w:left="107"/>
              <w:rPr>
                <w:rFonts w:asciiTheme="minorHAnsi" w:hAnsiTheme="minorHAnsi" w:cstheme="minorHAnsi"/>
                <w:b/>
                <w:sz w:val="24"/>
              </w:rPr>
            </w:pPr>
            <w:r>
              <w:rPr>
                <w:rFonts w:asciiTheme="minorHAnsi" w:hAnsiTheme="minorHAnsi" w:cstheme="minorHAnsi"/>
                <w:b/>
                <w:sz w:val="24"/>
              </w:rPr>
              <w:t>Mandatory</w:t>
            </w:r>
          </w:p>
        </w:tc>
        <w:tc>
          <w:tcPr>
            <w:tcW w:w="719" w:type="dxa"/>
            <w:tcBorders>
              <w:bottom w:val="single" w:sz="4" w:space="0" w:color="auto"/>
            </w:tcBorders>
          </w:tcPr>
          <w:p w14:paraId="792B40BC" w14:textId="77777777" w:rsidR="00002CC4" w:rsidRPr="001C4C42" w:rsidRDefault="00002CC4" w:rsidP="00CC2B8B">
            <w:pPr>
              <w:pStyle w:val="TableParagraph"/>
              <w:rPr>
                <w:rFonts w:asciiTheme="minorHAnsi" w:hAnsiTheme="minorHAnsi" w:cstheme="minorHAnsi"/>
              </w:rPr>
            </w:pPr>
            <w:r w:rsidRPr="001C4C42">
              <w:rPr>
                <w:rFonts w:asciiTheme="minorHAnsi" w:hAnsiTheme="minorHAnsi" w:cstheme="minorHAnsi"/>
              </w:rPr>
              <w:t xml:space="preserve">    ---</w:t>
            </w:r>
          </w:p>
        </w:tc>
        <w:tc>
          <w:tcPr>
            <w:tcW w:w="1271" w:type="dxa"/>
            <w:tcBorders>
              <w:bottom w:val="single" w:sz="4" w:space="0" w:color="auto"/>
            </w:tcBorders>
          </w:tcPr>
          <w:p w14:paraId="0B5F6370" w14:textId="77777777" w:rsidR="00002CC4" w:rsidRPr="001C4C42" w:rsidRDefault="00002CC4" w:rsidP="00CC2B8B">
            <w:pPr>
              <w:pStyle w:val="TableParagraph"/>
              <w:rPr>
                <w:rFonts w:asciiTheme="minorHAnsi" w:hAnsiTheme="minorHAnsi" w:cstheme="minorHAnsi"/>
              </w:rPr>
            </w:pPr>
            <w:r w:rsidRPr="001C4C42">
              <w:rPr>
                <w:rFonts w:asciiTheme="minorHAnsi" w:hAnsiTheme="minorHAnsi" w:cstheme="minorHAnsi"/>
              </w:rPr>
              <w:t xml:space="preserve">       ---</w:t>
            </w:r>
          </w:p>
        </w:tc>
      </w:tr>
      <w:tr w:rsidR="00002CC4" w:rsidRPr="00202EA5" w14:paraId="77006F83" w14:textId="77777777" w:rsidTr="001B7860">
        <w:trPr>
          <w:gridBefore w:val="1"/>
          <w:gridAfter w:val="1"/>
          <w:wBefore w:w="122" w:type="dxa"/>
          <w:wAfter w:w="265" w:type="dxa"/>
          <w:trHeight w:val="247"/>
        </w:trPr>
        <w:tc>
          <w:tcPr>
            <w:tcW w:w="709" w:type="dxa"/>
            <w:tcBorders>
              <w:top w:val="single" w:sz="4" w:space="0" w:color="auto"/>
              <w:bottom w:val="single" w:sz="4" w:space="0" w:color="auto"/>
            </w:tcBorders>
          </w:tcPr>
          <w:p w14:paraId="0B18F059"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Borders>
              <w:top w:val="single" w:sz="4" w:space="0" w:color="auto"/>
              <w:bottom w:val="single" w:sz="4" w:space="0" w:color="auto"/>
            </w:tcBorders>
          </w:tcPr>
          <w:p w14:paraId="56C94558" w14:textId="77777777" w:rsidR="00002CC4" w:rsidRPr="00202EA5" w:rsidRDefault="00002CC4" w:rsidP="008661E2">
            <w:pPr>
              <w:pStyle w:val="TableParagraph"/>
              <w:tabs>
                <w:tab w:val="left" w:pos="828"/>
                <w:tab w:val="left" w:pos="2987"/>
              </w:tabs>
              <w:spacing w:before="4"/>
              <w:ind w:left="466"/>
              <w:rPr>
                <w:rFonts w:asciiTheme="minorHAnsi" w:hAnsiTheme="minorHAnsi" w:cstheme="minorHAnsi"/>
                <w:spacing w:val="9"/>
                <w:sz w:val="24"/>
              </w:rPr>
            </w:pPr>
            <w:r w:rsidRPr="00202EA5">
              <w:rPr>
                <w:rFonts w:asciiTheme="minorHAnsi" w:hAnsiTheme="minorHAnsi" w:cstheme="minorHAnsi"/>
                <w:spacing w:val="9"/>
                <w:sz w:val="24"/>
              </w:rPr>
              <w:t>Implementation</w:t>
            </w:r>
            <w:r>
              <w:rPr>
                <w:rFonts w:asciiTheme="minorHAnsi" w:hAnsiTheme="minorHAnsi" w:cstheme="minorHAnsi"/>
                <w:spacing w:val="9"/>
                <w:sz w:val="24"/>
              </w:rPr>
              <w:t xml:space="preserve"> </w:t>
            </w:r>
            <w:r w:rsidRPr="00202EA5">
              <w:rPr>
                <w:rFonts w:asciiTheme="minorHAnsi" w:hAnsiTheme="minorHAnsi" w:cstheme="minorHAnsi"/>
                <w:sz w:val="24"/>
              </w:rPr>
              <w:t>of</w:t>
            </w:r>
            <w:r w:rsidRPr="00202EA5">
              <w:rPr>
                <w:rFonts w:asciiTheme="minorHAnsi" w:hAnsiTheme="minorHAnsi" w:cstheme="minorHAnsi"/>
                <w:spacing w:val="57"/>
                <w:sz w:val="24"/>
              </w:rPr>
              <w:t xml:space="preserve"> </w:t>
            </w:r>
            <w:r w:rsidRPr="00202EA5">
              <w:rPr>
                <w:rFonts w:asciiTheme="minorHAnsi" w:hAnsiTheme="minorHAnsi" w:cstheme="minorHAnsi"/>
                <w:sz w:val="24"/>
              </w:rPr>
              <w:t>Admin</w:t>
            </w:r>
            <w:r w:rsidRPr="00202EA5">
              <w:rPr>
                <w:rFonts w:asciiTheme="minorHAnsi" w:hAnsiTheme="minorHAnsi" w:cstheme="minorHAnsi"/>
                <w:spacing w:val="61"/>
                <w:sz w:val="24"/>
              </w:rPr>
              <w:t xml:space="preserve"> </w:t>
            </w:r>
            <w:r w:rsidRPr="00202EA5">
              <w:rPr>
                <w:rFonts w:asciiTheme="minorHAnsi" w:hAnsiTheme="minorHAnsi" w:cstheme="minorHAnsi"/>
                <w:sz w:val="24"/>
              </w:rPr>
              <w:t>Module</w:t>
            </w:r>
          </w:p>
        </w:tc>
        <w:tc>
          <w:tcPr>
            <w:tcW w:w="1285" w:type="dxa"/>
            <w:tcBorders>
              <w:top w:val="single" w:sz="4" w:space="0" w:color="auto"/>
              <w:bottom w:val="single" w:sz="4" w:space="0" w:color="auto"/>
            </w:tcBorders>
          </w:tcPr>
          <w:p w14:paraId="027637F5"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C4D7691"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12CA53E0" w14:textId="77777777" w:rsidR="00002CC4" w:rsidRPr="00202EA5" w:rsidRDefault="00002CC4" w:rsidP="00CC2B8B">
            <w:pPr>
              <w:pStyle w:val="TableParagraph"/>
              <w:rPr>
                <w:rFonts w:asciiTheme="minorHAnsi" w:hAnsiTheme="minorHAnsi" w:cstheme="minorHAnsi"/>
              </w:rPr>
            </w:pPr>
          </w:p>
        </w:tc>
      </w:tr>
      <w:tr w:rsidR="00002CC4" w:rsidRPr="00202EA5" w14:paraId="4EB6F400" w14:textId="77777777" w:rsidTr="001B7860">
        <w:trPr>
          <w:gridBefore w:val="1"/>
          <w:gridAfter w:val="1"/>
          <w:wBefore w:w="122" w:type="dxa"/>
          <w:wAfter w:w="265" w:type="dxa"/>
          <w:trHeight w:val="538"/>
        </w:trPr>
        <w:tc>
          <w:tcPr>
            <w:tcW w:w="709" w:type="dxa"/>
            <w:tcBorders>
              <w:top w:val="single" w:sz="4" w:space="0" w:color="auto"/>
              <w:bottom w:val="single" w:sz="4" w:space="0" w:color="auto"/>
            </w:tcBorders>
          </w:tcPr>
          <w:p w14:paraId="66C2D98E"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Borders>
              <w:top w:val="single" w:sz="4" w:space="0" w:color="auto"/>
              <w:bottom w:val="single" w:sz="4" w:space="0" w:color="auto"/>
            </w:tcBorders>
          </w:tcPr>
          <w:p w14:paraId="5C210077" w14:textId="77777777" w:rsidR="00002CC4" w:rsidRPr="00202EA5" w:rsidRDefault="00002CC4" w:rsidP="008661E2">
            <w:pPr>
              <w:pStyle w:val="TableParagraph"/>
              <w:tabs>
                <w:tab w:val="left" w:pos="828"/>
              </w:tabs>
              <w:spacing w:before="4" w:line="244" w:lineRule="auto"/>
              <w:ind w:left="467" w:right="207"/>
              <w:rPr>
                <w:rFonts w:asciiTheme="minorHAnsi" w:hAnsiTheme="minorHAnsi" w:cstheme="minorHAnsi"/>
                <w:spacing w:val="9"/>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59"/>
                <w:sz w:val="24"/>
              </w:rPr>
              <w:t xml:space="preserve"> </w:t>
            </w:r>
            <w:r w:rsidRPr="00202EA5">
              <w:rPr>
                <w:rFonts w:asciiTheme="minorHAnsi" w:hAnsiTheme="minorHAnsi" w:cstheme="minorHAnsi"/>
                <w:sz w:val="24"/>
              </w:rPr>
              <w:t>of</w:t>
            </w:r>
            <w:r w:rsidRPr="00202EA5">
              <w:rPr>
                <w:rFonts w:asciiTheme="minorHAnsi" w:hAnsiTheme="minorHAnsi" w:cstheme="minorHAnsi"/>
                <w:spacing w:val="7"/>
                <w:sz w:val="24"/>
              </w:rPr>
              <w:t xml:space="preserve"> </w:t>
            </w:r>
            <w:r w:rsidRPr="00202EA5">
              <w:rPr>
                <w:rFonts w:asciiTheme="minorHAnsi" w:hAnsiTheme="minorHAnsi" w:cstheme="minorHAnsi"/>
                <w:spacing w:val="9"/>
                <w:sz w:val="24"/>
              </w:rPr>
              <w:t>Merchant</w:t>
            </w:r>
            <w:r w:rsidRPr="00202EA5">
              <w:rPr>
                <w:rFonts w:asciiTheme="minorHAnsi" w:hAnsiTheme="minorHAnsi" w:cstheme="minorHAnsi"/>
                <w:spacing w:val="59"/>
                <w:sz w:val="24"/>
              </w:rPr>
              <w:t xml:space="preserve"> </w:t>
            </w:r>
            <w:r w:rsidRPr="00202EA5">
              <w:rPr>
                <w:rFonts w:asciiTheme="minorHAnsi" w:hAnsiTheme="minorHAnsi" w:cstheme="minorHAnsi"/>
                <w:spacing w:val="9"/>
                <w:sz w:val="24"/>
              </w:rPr>
              <w:t>Onboarding</w:t>
            </w:r>
            <w:r>
              <w:rPr>
                <w:rFonts w:asciiTheme="minorHAnsi" w:hAnsiTheme="minorHAnsi" w:cstheme="minorHAnsi"/>
                <w:spacing w:val="9"/>
                <w:sz w:val="24"/>
              </w:rPr>
              <w:t xml:space="preserve"> </w:t>
            </w:r>
            <w:r w:rsidRPr="00202EA5">
              <w:rPr>
                <w:rFonts w:asciiTheme="minorHAnsi" w:hAnsiTheme="minorHAnsi" w:cstheme="minorHAnsi"/>
                <w:spacing w:val="-61"/>
                <w:sz w:val="24"/>
              </w:rPr>
              <w:t xml:space="preserve"> </w:t>
            </w:r>
            <w:r w:rsidRPr="00202EA5">
              <w:rPr>
                <w:rFonts w:asciiTheme="minorHAnsi" w:hAnsiTheme="minorHAnsi" w:cstheme="minorHAnsi"/>
                <w:sz w:val="24"/>
              </w:rPr>
              <w:t>Module</w:t>
            </w:r>
          </w:p>
        </w:tc>
        <w:tc>
          <w:tcPr>
            <w:tcW w:w="1285" w:type="dxa"/>
            <w:tcBorders>
              <w:top w:val="single" w:sz="4" w:space="0" w:color="auto"/>
              <w:bottom w:val="single" w:sz="4" w:space="0" w:color="auto"/>
            </w:tcBorders>
          </w:tcPr>
          <w:p w14:paraId="791BB3F0"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36D2EECE"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55202EF9" w14:textId="77777777" w:rsidR="00002CC4" w:rsidRPr="00202EA5" w:rsidRDefault="00002CC4" w:rsidP="00CC2B8B">
            <w:pPr>
              <w:pStyle w:val="TableParagraph"/>
              <w:rPr>
                <w:rFonts w:asciiTheme="minorHAnsi" w:hAnsiTheme="minorHAnsi" w:cstheme="minorHAnsi"/>
              </w:rPr>
            </w:pPr>
          </w:p>
        </w:tc>
      </w:tr>
      <w:tr w:rsidR="00002CC4" w:rsidRPr="00202EA5" w14:paraId="7BBA1849" w14:textId="77777777" w:rsidTr="001B7860">
        <w:trPr>
          <w:gridBefore w:val="1"/>
          <w:gridAfter w:val="1"/>
          <w:wBefore w:w="122" w:type="dxa"/>
          <w:wAfter w:w="265" w:type="dxa"/>
          <w:trHeight w:val="349"/>
        </w:trPr>
        <w:tc>
          <w:tcPr>
            <w:tcW w:w="709" w:type="dxa"/>
            <w:tcBorders>
              <w:top w:val="single" w:sz="4" w:space="0" w:color="auto"/>
              <w:bottom w:val="single" w:sz="4" w:space="0" w:color="auto"/>
            </w:tcBorders>
          </w:tcPr>
          <w:p w14:paraId="5BBB9344"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Borders>
              <w:top w:val="single" w:sz="4" w:space="0" w:color="auto"/>
              <w:bottom w:val="single" w:sz="4" w:space="0" w:color="auto"/>
            </w:tcBorders>
          </w:tcPr>
          <w:p w14:paraId="460D8DCA" w14:textId="77777777" w:rsidR="00002CC4" w:rsidRPr="00202EA5" w:rsidRDefault="00002CC4" w:rsidP="008661E2">
            <w:pPr>
              <w:pStyle w:val="TableParagraph"/>
              <w:tabs>
                <w:tab w:val="left" w:pos="828"/>
              </w:tabs>
              <w:spacing w:line="269" w:lineRule="exact"/>
              <w:ind w:left="466"/>
              <w:rPr>
                <w:rFonts w:asciiTheme="minorHAnsi" w:hAnsiTheme="minorHAnsi" w:cstheme="minorHAnsi"/>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58"/>
                <w:sz w:val="24"/>
              </w:rPr>
              <w:t xml:space="preserve"> </w:t>
            </w:r>
            <w:r w:rsidRPr="00202EA5">
              <w:rPr>
                <w:rFonts w:asciiTheme="minorHAnsi" w:hAnsiTheme="minorHAnsi" w:cstheme="minorHAnsi"/>
                <w:sz w:val="24"/>
              </w:rPr>
              <w:t>of</w:t>
            </w:r>
            <w:r w:rsidRPr="00202EA5">
              <w:rPr>
                <w:rFonts w:asciiTheme="minorHAnsi" w:hAnsiTheme="minorHAnsi" w:cstheme="minorHAnsi"/>
                <w:spacing w:val="64"/>
                <w:sz w:val="24"/>
              </w:rPr>
              <w:t xml:space="preserve"> </w:t>
            </w:r>
            <w:r w:rsidRPr="00202EA5">
              <w:rPr>
                <w:rFonts w:asciiTheme="minorHAnsi" w:hAnsiTheme="minorHAnsi" w:cstheme="minorHAnsi"/>
                <w:sz w:val="24"/>
              </w:rPr>
              <w:t>Complaint</w:t>
            </w:r>
            <w:r w:rsidRPr="00202EA5">
              <w:rPr>
                <w:rFonts w:asciiTheme="minorHAnsi" w:hAnsiTheme="minorHAnsi" w:cstheme="minorHAnsi"/>
                <w:spacing w:val="62"/>
                <w:sz w:val="24"/>
              </w:rPr>
              <w:t xml:space="preserve"> </w:t>
            </w:r>
            <w:r w:rsidRPr="00202EA5">
              <w:rPr>
                <w:rFonts w:asciiTheme="minorHAnsi" w:hAnsiTheme="minorHAnsi" w:cstheme="minorHAnsi"/>
                <w:sz w:val="24"/>
              </w:rPr>
              <w:t>Module</w:t>
            </w:r>
          </w:p>
        </w:tc>
        <w:tc>
          <w:tcPr>
            <w:tcW w:w="1285" w:type="dxa"/>
            <w:tcBorders>
              <w:top w:val="single" w:sz="4" w:space="0" w:color="auto"/>
              <w:bottom w:val="single" w:sz="4" w:space="0" w:color="auto"/>
            </w:tcBorders>
          </w:tcPr>
          <w:p w14:paraId="1105626A"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69D42CB"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A1827C2" w14:textId="77777777" w:rsidR="00002CC4" w:rsidRPr="00202EA5" w:rsidRDefault="00002CC4" w:rsidP="00CC2B8B">
            <w:pPr>
              <w:pStyle w:val="TableParagraph"/>
              <w:rPr>
                <w:rFonts w:asciiTheme="minorHAnsi" w:hAnsiTheme="minorHAnsi" w:cstheme="minorHAnsi"/>
              </w:rPr>
            </w:pPr>
          </w:p>
        </w:tc>
      </w:tr>
      <w:tr w:rsidR="00002CC4" w:rsidRPr="00202EA5" w14:paraId="40418C77" w14:textId="77777777" w:rsidTr="001B7860">
        <w:trPr>
          <w:gridBefore w:val="1"/>
          <w:gridAfter w:val="1"/>
          <w:wBefore w:w="122" w:type="dxa"/>
          <w:wAfter w:w="265" w:type="dxa"/>
          <w:trHeight w:val="517"/>
        </w:trPr>
        <w:tc>
          <w:tcPr>
            <w:tcW w:w="709" w:type="dxa"/>
            <w:tcBorders>
              <w:top w:val="single" w:sz="4" w:space="0" w:color="auto"/>
              <w:bottom w:val="single" w:sz="4" w:space="0" w:color="auto"/>
            </w:tcBorders>
          </w:tcPr>
          <w:p w14:paraId="2D42AE6B"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Borders>
              <w:top w:val="single" w:sz="4" w:space="0" w:color="auto"/>
              <w:bottom w:val="single" w:sz="4" w:space="0" w:color="auto"/>
            </w:tcBorders>
          </w:tcPr>
          <w:p w14:paraId="722A091F" w14:textId="77777777" w:rsidR="00002CC4" w:rsidRPr="00202EA5" w:rsidRDefault="00002CC4" w:rsidP="008661E2">
            <w:pPr>
              <w:pStyle w:val="TableParagraph"/>
              <w:tabs>
                <w:tab w:val="left" w:pos="828"/>
              </w:tabs>
              <w:spacing w:before="5" w:line="244" w:lineRule="auto"/>
              <w:ind w:left="467" w:right="213"/>
              <w:rPr>
                <w:rFonts w:asciiTheme="minorHAnsi" w:hAnsiTheme="minorHAnsi" w:cstheme="minorHAnsi"/>
                <w:spacing w:val="9"/>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46"/>
                <w:sz w:val="24"/>
              </w:rPr>
              <w:t xml:space="preserve"> </w:t>
            </w:r>
            <w:r w:rsidRPr="00202EA5">
              <w:rPr>
                <w:rFonts w:asciiTheme="minorHAnsi" w:hAnsiTheme="minorHAnsi" w:cstheme="minorHAnsi"/>
                <w:sz w:val="24"/>
              </w:rPr>
              <w:t>of</w:t>
            </w:r>
            <w:r w:rsidRPr="00202EA5">
              <w:rPr>
                <w:rFonts w:asciiTheme="minorHAnsi" w:hAnsiTheme="minorHAnsi" w:cstheme="minorHAnsi"/>
                <w:spacing w:val="48"/>
                <w:sz w:val="24"/>
              </w:rPr>
              <w:t xml:space="preserve"> </w:t>
            </w:r>
            <w:r w:rsidRPr="00202EA5">
              <w:rPr>
                <w:rFonts w:asciiTheme="minorHAnsi" w:hAnsiTheme="minorHAnsi" w:cstheme="minorHAnsi"/>
                <w:sz w:val="24"/>
              </w:rPr>
              <w:t>Bill</w:t>
            </w:r>
            <w:r w:rsidRPr="00202EA5">
              <w:rPr>
                <w:rFonts w:asciiTheme="minorHAnsi" w:hAnsiTheme="minorHAnsi" w:cstheme="minorHAnsi"/>
                <w:spacing w:val="47"/>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pacing w:val="47"/>
                <w:sz w:val="24"/>
              </w:rPr>
              <w:t xml:space="preserve"> </w:t>
            </w:r>
            <w:r w:rsidRPr="00202EA5">
              <w:rPr>
                <w:rFonts w:asciiTheme="minorHAnsi" w:hAnsiTheme="minorHAnsi" w:cstheme="minorHAnsi"/>
                <w:sz w:val="24"/>
              </w:rPr>
              <w:t>/</w:t>
            </w:r>
            <w:r w:rsidRPr="00202EA5">
              <w:rPr>
                <w:rFonts w:asciiTheme="minorHAnsi" w:hAnsiTheme="minorHAnsi" w:cstheme="minorHAnsi"/>
                <w:spacing w:val="48"/>
                <w:sz w:val="24"/>
              </w:rPr>
              <w:t xml:space="preserve"> </w:t>
            </w:r>
            <w:r w:rsidRPr="00202EA5">
              <w:rPr>
                <w:rFonts w:asciiTheme="minorHAnsi" w:hAnsiTheme="minorHAnsi" w:cstheme="minorHAnsi"/>
                <w:sz w:val="24"/>
              </w:rPr>
              <w:t>Recharge</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51ACEAB0"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71B448A9"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C547CB9" w14:textId="77777777" w:rsidR="00002CC4" w:rsidRPr="00202EA5" w:rsidRDefault="00002CC4" w:rsidP="00CC2B8B">
            <w:pPr>
              <w:pStyle w:val="TableParagraph"/>
              <w:rPr>
                <w:rFonts w:asciiTheme="minorHAnsi" w:hAnsiTheme="minorHAnsi" w:cstheme="minorHAnsi"/>
              </w:rPr>
            </w:pPr>
          </w:p>
        </w:tc>
      </w:tr>
      <w:tr w:rsidR="00002CC4" w:rsidRPr="00202EA5" w14:paraId="38972A1D" w14:textId="77777777" w:rsidTr="001B7860">
        <w:trPr>
          <w:gridBefore w:val="1"/>
          <w:gridAfter w:val="1"/>
          <w:wBefore w:w="122" w:type="dxa"/>
          <w:wAfter w:w="265" w:type="dxa"/>
          <w:trHeight w:val="255"/>
        </w:trPr>
        <w:tc>
          <w:tcPr>
            <w:tcW w:w="709" w:type="dxa"/>
            <w:tcBorders>
              <w:top w:val="single" w:sz="4" w:space="0" w:color="auto"/>
              <w:bottom w:val="single" w:sz="4" w:space="0" w:color="auto"/>
            </w:tcBorders>
          </w:tcPr>
          <w:p w14:paraId="2DB6811B"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Borders>
              <w:top w:val="single" w:sz="4" w:space="0" w:color="auto"/>
              <w:bottom w:val="single" w:sz="4" w:space="0" w:color="auto"/>
            </w:tcBorders>
          </w:tcPr>
          <w:p w14:paraId="4D83B469" w14:textId="77777777" w:rsidR="00002CC4" w:rsidRPr="00202EA5" w:rsidRDefault="00002CC4" w:rsidP="008661E2">
            <w:pPr>
              <w:pStyle w:val="TableParagraph"/>
              <w:tabs>
                <w:tab w:val="left" w:pos="828"/>
              </w:tabs>
              <w:spacing w:line="269" w:lineRule="exact"/>
              <w:ind w:left="466"/>
              <w:rPr>
                <w:rFonts w:asciiTheme="minorHAnsi" w:hAnsiTheme="minorHAnsi" w:cstheme="minorHAnsi"/>
                <w:spacing w:val="9"/>
                <w:sz w:val="24"/>
              </w:rPr>
            </w:pPr>
            <w:r w:rsidRPr="00202EA5">
              <w:rPr>
                <w:rFonts w:asciiTheme="minorHAnsi" w:hAnsiTheme="minorHAnsi" w:cstheme="minorHAnsi"/>
                <w:sz w:val="24"/>
              </w:rPr>
              <w:t>Bulk</w:t>
            </w:r>
            <w:r w:rsidRPr="00202EA5">
              <w:rPr>
                <w:rFonts w:asciiTheme="minorHAnsi" w:hAnsiTheme="minorHAnsi" w:cstheme="minorHAnsi"/>
                <w:spacing w:val="41"/>
                <w:sz w:val="24"/>
              </w:rPr>
              <w:t xml:space="preserve"> </w:t>
            </w:r>
            <w:r w:rsidRPr="00202EA5">
              <w:rPr>
                <w:rFonts w:asciiTheme="minorHAnsi" w:hAnsiTheme="minorHAnsi" w:cstheme="minorHAnsi"/>
                <w:spacing w:val="9"/>
                <w:sz w:val="24"/>
              </w:rPr>
              <w:t>Collection</w:t>
            </w:r>
            <w:r w:rsidRPr="00202EA5">
              <w:rPr>
                <w:rFonts w:asciiTheme="minorHAnsi" w:hAnsiTheme="minorHAnsi" w:cstheme="minorHAnsi"/>
                <w:spacing w:val="43"/>
                <w:sz w:val="24"/>
              </w:rPr>
              <w:t xml:space="preserve"> </w:t>
            </w:r>
            <w:r w:rsidRPr="00202EA5">
              <w:rPr>
                <w:rFonts w:asciiTheme="minorHAnsi" w:hAnsiTheme="minorHAnsi" w:cstheme="minorHAnsi"/>
                <w:sz w:val="24"/>
              </w:rPr>
              <w:t>/</w:t>
            </w:r>
            <w:r w:rsidRPr="00202EA5">
              <w:rPr>
                <w:rFonts w:asciiTheme="minorHAnsi" w:hAnsiTheme="minorHAnsi" w:cstheme="minorHAnsi"/>
                <w:spacing w:val="43"/>
                <w:sz w:val="24"/>
              </w:rPr>
              <w:t xml:space="preserve"> </w:t>
            </w:r>
            <w:r w:rsidRPr="00202EA5">
              <w:rPr>
                <w:rFonts w:asciiTheme="minorHAnsi" w:hAnsiTheme="minorHAnsi" w:cstheme="minorHAnsi"/>
                <w:sz w:val="24"/>
              </w:rPr>
              <w:t>Payment</w:t>
            </w:r>
            <w:r w:rsidRPr="00202EA5">
              <w:rPr>
                <w:rFonts w:asciiTheme="minorHAnsi" w:hAnsiTheme="minorHAnsi" w:cstheme="minorHAnsi"/>
                <w:spacing w:val="39"/>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50AD048C"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89457FD"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0E003252" w14:textId="77777777" w:rsidR="00002CC4" w:rsidRPr="00202EA5" w:rsidRDefault="00002CC4" w:rsidP="00CC2B8B">
            <w:pPr>
              <w:pStyle w:val="TableParagraph"/>
              <w:rPr>
                <w:rFonts w:asciiTheme="minorHAnsi" w:hAnsiTheme="minorHAnsi" w:cstheme="minorHAnsi"/>
              </w:rPr>
            </w:pPr>
          </w:p>
        </w:tc>
      </w:tr>
      <w:tr w:rsidR="00002CC4" w:rsidRPr="00202EA5" w14:paraId="5DE5A3C1" w14:textId="77777777" w:rsidTr="001B7860">
        <w:trPr>
          <w:gridBefore w:val="1"/>
          <w:gridAfter w:val="1"/>
          <w:wBefore w:w="122" w:type="dxa"/>
          <w:wAfter w:w="265" w:type="dxa"/>
          <w:trHeight w:val="270"/>
        </w:trPr>
        <w:tc>
          <w:tcPr>
            <w:tcW w:w="709" w:type="dxa"/>
            <w:tcBorders>
              <w:top w:val="single" w:sz="4" w:space="0" w:color="auto"/>
              <w:bottom w:val="single" w:sz="4" w:space="0" w:color="auto"/>
            </w:tcBorders>
          </w:tcPr>
          <w:p w14:paraId="1A37687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6</w:t>
            </w:r>
          </w:p>
        </w:tc>
        <w:tc>
          <w:tcPr>
            <w:tcW w:w="5944" w:type="dxa"/>
            <w:gridSpan w:val="2"/>
            <w:tcBorders>
              <w:top w:val="single" w:sz="4" w:space="0" w:color="auto"/>
              <w:bottom w:val="single" w:sz="4" w:space="0" w:color="auto"/>
            </w:tcBorders>
          </w:tcPr>
          <w:p w14:paraId="5AAF4D1C" w14:textId="77777777" w:rsidR="00002CC4" w:rsidRPr="00202EA5" w:rsidRDefault="00002CC4" w:rsidP="008661E2">
            <w:pPr>
              <w:pStyle w:val="TableParagraph"/>
              <w:tabs>
                <w:tab w:val="left" w:pos="828"/>
              </w:tabs>
              <w:spacing w:before="4"/>
              <w:ind w:left="466"/>
              <w:rPr>
                <w:rFonts w:asciiTheme="minorHAnsi" w:hAnsiTheme="minorHAnsi" w:cstheme="minorHAnsi"/>
                <w:sz w:val="24"/>
              </w:rPr>
            </w:pPr>
            <w:r w:rsidRPr="00202EA5">
              <w:rPr>
                <w:rFonts w:asciiTheme="minorHAnsi" w:hAnsiTheme="minorHAnsi" w:cstheme="minorHAnsi"/>
                <w:sz w:val="24"/>
              </w:rPr>
              <w:t>Single</w:t>
            </w:r>
            <w:r w:rsidRPr="00202EA5">
              <w:rPr>
                <w:rFonts w:asciiTheme="minorHAnsi" w:hAnsiTheme="minorHAnsi" w:cstheme="minorHAnsi"/>
                <w:spacing w:val="59"/>
                <w:sz w:val="24"/>
              </w:rPr>
              <w:t xml:space="preserve"> </w:t>
            </w:r>
            <w:r w:rsidRPr="00202EA5">
              <w:rPr>
                <w:rFonts w:asciiTheme="minorHAnsi" w:hAnsiTheme="minorHAnsi" w:cstheme="minorHAnsi"/>
                <w:sz w:val="24"/>
              </w:rPr>
              <w:t>Debit</w:t>
            </w:r>
            <w:r w:rsidRPr="00202EA5">
              <w:rPr>
                <w:rFonts w:asciiTheme="minorHAnsi" w:hAnsiTheme="minorHAnsi" w:cstheme="minorHAnsi"/>
                <w:spacing w:val="59"/>
                <w:sz w:val="24"/>
              </w:rPr>
              <w:t xml:space="preserve"> </w:t>
            </w:r>
            <w:r w:rsidRPr="00202EA5">
              <w:rPr>
                <w:rFonts w:asciiTheme="minorHAnsi" w:hAnsiTheme="minorHAnsi" w:cstheme="minorHAnsi"/>
                <w:sz w:val="24"/>
              </w:rPr>
              <w:t>/</w:t>
            </w:r>
            <w:r w:rsidRPr="00202EA5">
              <w:rPr>
                <w:rFonts w:asciiTheme="minorHAnsi" w:hAnsiTheme="minorHAnsi" w:cstheme="minorHAnsi"/>
                <w:spacing w:val="59"/>
                <w:sz w:val="24"/>
              </w:rPr>
              <w:t xml:space="preserve"> </w:t>
            </w:r>
            <w:r w:rsidRPr="00202EA5">
              <w:rPr>
                <w:rFonts w:asciiTheme="minorHAnsi" w:hAnsiTheme="minorHAnsi" w:cstheme="minorHAnsi"/>
                <w:sz w:val="24"/>
              </w:rPr>
              <w:t>Multiple</w:t>
            </w:r>
            <w:r w:rsidRPr="00202EA5">
              <w:rPr>
                <w:rFonts w:asciiTheme="minorHAnsi" w:hAnsiTheme="minorHAnsi" w:cstheme="minorHAnsi"/>
                <w:spacing w:val="59"/>
                <w:sz w:val="24"/>
              </w:rPr>
              <w:t xml:space="preserve"> </w:t>
            </w:r>
            <w:r w:rsidRPr="00202EA5">
              <w:rPr>
                <w:rFonts w:asciiTheme="minorHAnsi" w:hAnsiTheme="minorHAnsi" w:cstheme="minorHAnsi"/>
                <w:sz w:val="24"/>
              </w:rPr>
              <w:t>Credit</w:t>
            </w:r>
            <w:r w:rsidRPr="00202EA5">
              <w:rPr>
                <w:rFonts w:asciiTheme="minorHAnsi" w:hAnsiTheme="minorHAnsi" w:cstheme="minorHAnsi"/>
                <w:spacing w:val="55"/>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122E07A3"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AE7B13D"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75872D66" w14:textId="77777777" w:rsidR="00002CC4" w:rsidRPr="00202EA5" w:rsidRDefault="00002CC4" w:rsidP="00CC2B8B">
            <w:pPr>
              <w:pStyle w:val="TableParagraph"/>
              <w:rPr>
                <w:rFonts w:asciiTheme="minorHAnsi" w:hAnsiTheme="minorHAnsi" w:cstheme="minorHAnsi"/>
              </w:rPr>
            </w:pPr>
          </w:p>
        </w:tc>
      </w:tr>
      <w:tr w:rsidR="00002CC4" w:rsidRPr="00202EA5" w14:paraId="3564C6B0" w14:textId="77777777" w:rsidTr="001B7860">
        <w:trPr>
          <w:gridBefore w:val="1"/>
          <w:gridAfter w:val="1"/>
          <w:wBefore w:w="122" w:type="dxa"/>
          <w:wAfter w:w="265" w:type="dxa"/>
          <w:trHeight w:val="270"/>
        </w:trPr>
        <w:tc>
          <w:tcPr>
            <w:tcW w:w="709" w:type="dxa"/>
            <w:tcBorders>
              <w:top w:val="single" w:sz="4" w:space="0" w:color="auto"/>
              <w:bottom w:val="single" w:sz="4" w:space="0" w:color="auto"/>
            </w:tcBorders>
          </w:tcPr>
          <w:p w14:paraId="4DC80D23"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Borders>
              <w:top w:val="single" w:sz="4" w:space="0" w:color="auto"/>
              <w:bottom w:val="single" w:sz="4" w:space="0" w:color="auto"/>
            </w:tcBorders>
          </w:tcPr>
          <w:p w14:paraId="0EACD262" w14:textId="77777777" w:rsidR="00002CC4" w:rsidRPr="00202EA5" w:rsidRDefault="00002CC4" w:rsidP="008661E2">
            <w:pPr>
              <w:pStyle w:val="TableParagraph"/>
              <w:tabs>
                <w:tab w:val="left" w:pos="828"/>
              </w:tabs>
              <w:spacing w:before="4"/>
              <w:ind w:left="466"/>
              <w:rPr>
                <w:rFonts w:asciiTheme="minorHAnsi" w:hAnsiTheme="minorHAnsi" w:cstheme="minorHAnsi"/>
                <w:sz w:val="24"/>
              </w:rPr>
            </w:pPr>
            <w:r w:rsidRPr="00202EA5">
              <w:rPr>
                <w:rFonts w:asciiTheme="minorHAnsi" w:hAnsiTheme="minorHAnsi" w:cstheme="minorHAnsi"/>
                <w:spacing w:val="9"/>
                <w:sz w:val="24"/>
              </w:rPr>
              <w:t>Self-onboarding</w:t>
            </w:r>
            <w:r w:rsidRPr="00202EA5">
              <w:rPr>
                <w:rFonts w:asciiTheme="minorHAnsi" w:hAnsiTheme="minorHAnsi" w:cstheme="minorHAnsi"/>
                <w:spacing w:val="50"/>
                <w:sz w:val="24"/>
              </w:rPr>
              <w:t xml:space="preserve"> </w:t>
            </w:r>
            <w:r w:rsidRPr="00202EA5">
              <w:rPr>
                <w:rFonts w:asciiTheme="minorHAnsi" w:hAnsiTheme="minorHAnsi" w:cstheme="minorHAnsi"/>
                <w:sz w:val="24"/>
              </w:rPr>
              <w:t>of</w:t>
            </w:r>
            <w:r w:rsidRPr="00202EA5">
              <w:rPr>
                <w:rFonts w:asciiTheme="minorHAnsi" w:hAnsiTheme="minorHAnsi" w:cstheme="minorHAnsi"/>
                <w:spacing w:val="60"/>
                <w:sz w:val="24"/>
              </w:rPr>
              <w:t xml:space="preserve"> </w:t>
            </w:r>
            <w:r w:rsidRPr="00202EA5">
              <w:rPr>
                <w:rFonts w:asciiTheme="minorHAnsi" w:hAnsiTheme="minorHAnsi" w:cstheme="minorHAnsi"/>
                <w:sz w:val="24"/>
              </w:rPr>
              <w:t>Merchant</w:t>
            </w:r>
          </w:p>
        </w:tc>
        <w:tc>
          <w:tcPr>
            <w:tcW w:w="1285" w:type="dxa"/>
            <w:tcBorders>
              <w:top w:val="single" w:sz="4" w:space="0" w:color="auto"/>
              <w:bottom w:val="single" w:sz="4" w:space="0" w:color="auto"/>
            </w:tcBorders>
          </w:tcPr>
          <w:p w14:paraId="170FA4D7"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4E33782A"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795B59B" w14:textId="77777777" w:rsidR="00002CC4" w:rsidRPr="00202EA5" w:rsidRDefault="00002CC4" w:rsidP="00CC2B8B">
            <w:pPr>
              <w:pStyle w:val="TableParagraph"/>
              <w:rPr>
                <w:rFonts w:asciiTheme="minorHAnsi" w:hAnsiTheme="minorHAnsi" w:cstheme="minorHAnsi"/>
              </w:rPr>
            </w:pPr>
          </w:p>
        </w:tc>
      </w:tr>
      <w:tr w:rsidR="00002CC4" w:rsidRPr="00202EA5" w14:paraId="09F3DB26" w14:textId="77777777" w:rsidTr="001B7860">
        <w:trPr>
          <w:gridBefore w:val="1"/>
          <w:gridAfter w:val="1"/>
          <w:wBefore w:w="122" w:type="dxa"/>
          <w:wAfter w:w="265" w:type="dxa"/>
          <w:trHeight w:val="270"/>
        </w:trPr>
        <w:tc>
          <w:tcPr>
            <w:tcW w:w="709" w:type="dxa"/>
            <w:tcBorders>
              <w:top w:val="single" w:sz="4" w:space="0" w:color="auto"/>
              <w:bottom w:val="single" w:sz="4" w:space="0" w:color="auto"/>
            </w:tcBorders>
          </w:tcPr>
          <w:p w14:paraId="76271D6F"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8</w:t>
            </w:r>
          </w:p>
        </w:tc>
        <w:tc>
          <w:tcPr>
            <w:tcW w:w="5944" w:type="dxa"/>
            <w:gridSpan w:val="2"/>
            <w:tcBorders>
              <w:top w:val="single" w:sz="4" w:space="0" w:color="auto"/>
              <w:bottom w:val="single" w:sz="4" w:space="0" w:color="auto"/>
            </w:tcBorders>
          </w:tcPr>
          <w:p w14:paraId="55A120D0" w14:textId="77777777" w:rsidR="00002CC4" w:rsidRPr="00202EA5" w:rsidRDefault="00002CC4" w:rsidP="008661E2">
            <w:pPr>
              <w:pStyle w:val="TableParagraph"/>
              <w:tabs>
                <w:tab w:val="left" w:pos="828"/>
              </w:tabs>
              <w:spacing w:before="5"/>
              <w:ind w:left="466"/>
              <w:rPr>
                <w:rFonts w:asciiTheme="minorHAnsi" w:hAnsiTheme="minorHAnsi" w:cstheme="minorHAnsi"/>
                <w:spacing w:val="9"/>
                <w:sz w:val="24"/>
              </w:rPr>
            </w:pPr>
            <w:r w:rsidRPr="00202EA5">
              <w:rPr>
                <w:rFonts w:asciiTheme="minorHAnsi" w:hAnsiTheme="minorHAnsi" w:cstheme="minorHAnsi"/>
                <w:spacing w:val="9"/>
                <w:sz w:val="24"/>
              </w:rPr>
              <w:t>Recurring</w:t>
            </w:r>
            <w:r w:rsidRPr="00202EA5">
              <w:rPr>
                <w:rFonts w:asciiTheme="minorHAnsi" w:hAnsiTheme="minorHAnsi" w:cstheme="minorHAnsi"/>
                <w:spacing w:val="42"/>
                <w:sz w:val="24"/>
              </w:rPr>
              <w:t xml:space="preserve"> </w:t>
            </w:r>
            <w:r w:rsidRPr="00202EA5">
              <w:rPr>
                <w:rFonts w:asciiTheme="minorHAnsi" w:hAnsiTheme="minorHAnsi" w:cstheme="minorHAnsi"/>
                <w:sz w:val="24"/>
              </w:rPr>
              <w:t>payment</w:t>
            </w:r>
            <w:r w:rsidRPr="00202EA5">
              <w:rPr>
                <w:rFonts w:asciiTheme="minorHAnsi" w:hAnsiTheme="minorHAnsi" w:cstheme="minorHAnsi"/>
                <w:spacing w:val="45"/>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21749E36"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1E63E82"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48F8C03E" w14:textId="77777777" w:rsidR="00002CC4" w:rsidRPr="00202EA5" w:rsidRDefault="00002CC4" w:rsidP="00CC2B8B">
            <w:pPr>
              <w:pStyle w:val="TableParagraph"/>
              <w:rPr>
                <w:rFonts w:asciiTheme="minorHAnsi" w:hAnsiTheme="minorHAnsi" w:cstheme="minorHAnsi"/>
              </w:rPr>
            </w:pPr>
          </w:p>
        </w:tc>
      </w:tr>
      <w:tr w:rsidR="00002CC4" w:rsidRPr="00202EA5" w14:paraId="60679CA0" w14:textId="77777777" w:rsidTr="001B7860">
        <w:trPr>
          <w:gridBefore w:val="1"/>
          <w:gridAfter w:val="1"/>
          <w:wBefore w:w="122" w:type="dxa"/>
          <w:wAfter w:w="265" w:type="dxa"/>
          <w:trHeight w:val="240"/>
        </w:trPr>
        <w:tc>
          <w:tcPr>
            <w:tcW w:w="709" w:type="dxa"/>
            <w:tcBorders>
              <w:top w:val="single" w:sz="4" w:space="0" w:color="auto"/>
              <w:bottom w:val="single" w:sz="4" w:space="0" w:color="auto"/>
            </w:tcBorders>
          </w:tcPr>
          <w:p w14:paraId="6B2B055D"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9</w:t>
            </w:r>
          </w:p>
        </w:tc>
        <w:tc>
          <w:tcPr>
            <w:tcW w:w="5944" w:type="dxa"/>
            <w:gridSpan w:val="2"/>
            <w:tcBorders>
              <w:top w:val="single" w:sz="4" w:space="0" w:color="auto"/>
              <w:bottom w:val="single" w:sz="4" w:space="0" w:color="auto"/>
            </w:tcBorders>
          </w:tcPr>
          <w:p w14:paraId="6C79A257" w14:textId="77777777" w:rsidR="00002CC4" w:rsidRPr="00202EA5" w:rsidRDefault="00002CC4" w:rsidP="008661E2">
            <w:pPr>
              <w:pStyle w:val="TableParagraph"/>
              <w:tabs>
                <w:tab w:val="left" w:pos="828"/>
              </w:tabs>
              <w:spacing w:before="4"/>
              <w:ind w:left="466"/>
              <w:rPr>
                <w:rFonts w:asciiTheme="minorHAnsi" w:hAnsiTheme="minorHAnsi" w:cstheme="minorHAnsi"/>
                <w:spacing w:val="9"/>
                <w:sz w:val="24"/>
              </w:rPr>
            </w:pPr>
            <w:r w:rsidRPr="00202EA5">
              <w:rPr>
                <w:rFonts w:asciiTheme="minorHAnsi" w:hAnsiTheme="minorHAnsi" w:cstheme="minorHAnsi"/>
                <w:sz w:val="24"/>
              </w:rPr>
              <w:t>App</w:t>
            </w:r>
            <w:r w:rsidRPr="00202EA5">
              <w:rPr>
                <w:rFonts w:asciiTheme="minorHAnsi" w:hAnsiTheme="minorHAnsi" w:cstheme="minorHAnsi"/>
                <w:spacing w:val="48"/>
                <w:sz w:val="24"/>
              </w:rPr>
              <w:t xml:space="preserve"> </w:t>
            </w:r>
            <w:r w:rsidRPr="00202EA5">
              <w:rPr>
                <w:rFonts w:asciiTheme="minorHAnsi" w:hAnsiTheme="minorHAnsi" w:cstheme="minorHAnsi"/>
                <w:sz w:val="24"/>
              </w:rPr>
              <w:t>intent</w:t>
            </w:r>
            <w:r w:rsidRPr="00202EA5">
              <w:rPr>
                <w:rFonts w:asciiTheme="minorHAnsi" w:hAnsiTheme="minorHAnsi" w:cstheme="minorHAnsi"/>
                <w:spacing w:val="49"/>
                <w:sz w:val="24"/>
              </w:rPr>
              <w:t xml:space="preserve"> </w:t>
            </w:r>
            <w:r w:rsidRPr="00202EA5">
              <w:rPr>
                <w:rFonts w:asciiTheme="minorHAnsi" w:hAnsiTheme="minorHAnsi" w:cstheme="minorHAnsi"/>
                <w:spacing w:val="9"/>
                <w:sz w:val="24"/>
              </w:rPr>
              <w:t>facility</w:t>
            </w:r>
          </w:p>
        </w:tc>
        <w:tc>
          <w:tcPr>
            <w:tcW w:w="1285" w:type="dxa"/>
            <w:tcBorders>
              <w:top w:val="single" w:sz="4" w:space="0" w:color="auto"/>
              <w:bottom w:val="single" w:sz="4" w:space="0" w:color="auto"/>
            </w:tcBorders>
          </w:tcPr>
          <w:p w14:paraId="1155D0A1"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24316F0E"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177E3944" w14:textId="77777777" w:rsidR="00002CC4" w:rsidRPr="00202EA5" w:rsidRDefault="00002CC4" w:rsidP="00CC2B8B">
            <w:pPr>
              <w:pStyle w:val="TableParagraph"/>
              <w:rPr>
                <w:rFonts w:asciiTheme="minorHAnsi" w:hAnsiTheme="minorHAnsi" w:cstheme="minorHAnsi"/>
              </w:rPr>
            </w:pPr>
          </w:p>
        </w:tc>
      </w:tr>
      <w:tr w:rsidR="00002CC4" w:rsidRPr="00202EA5" w14:paraId="5492F0AE" w14:textId="77777777" w:rsidTr="001B7860">
        <w:trPr>
          <w:gridBefore w:val="1"/>
          <w:gridAfter w:val="1"/>
          <w:wBefore w:w="122" w:type="dxa"/>
          <w:wAfter w:w="265" w:type="dxa"/>
          <w:trHeight w:val="257"/>
        </w:trPr>
        <w:tc>
          <w:tcPr>
            <w:tcW w:w="709" w:type="dxa"/>
            <w:tcBorders>
              <w:top w:val="single" w:sz="4" w:space="0" w:color="auto"/>
            </w:tcBorders>
          </w:tcPr>
          <w:p w14:paraId="01F08570"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10</w:t>
            </w:r>
          </w:p>
        </w:tc>
        <w:tc>
          <w:tcPr>
            <w:tcW w:w="5944" w:type="dxa"/>
            <w:gridSpan w:val="2"/>
            <w:tcBorders>
              <w:top w:val="single" w:sz="4" w:space="0" w:color="auto"/>
            </w:tcBorders>
          </w:tcPr>
          <w:p w14:paraId="033BCEF7" w14:textId="77777777" w:rsidR="00002CC4" w:rsidRPr="00202EA5" w:rsidRDefault="00002CC4" w:rsidP="008661E2">
            <w:pPr>
              <w:pStyle w:val="TableParagraph"/>
              <w:tabs>
                <w:tab w:val="left" w:pos="828"/>
                <w:tab w:val="left" w:pos="3319"/>
                <w:tab w:val="left" w:pos="4800"/>
              </w:tabs>
              <w:spacing w:line="270" w:lineRule="atLeast"/>
              <w:ind w:left="467" w:right="208"/>
              <w:rPr>
                <w:rFonts w:asciiTheme="minorHAnsi" w:hAnsiTheme="minorHAnsi" w:cstheme="minorHAnsi"/>
                <w:sz w:val="24"/>
              </w:rPr>
            </w:pPr>
            <w:r w:rsidRPr="00202EA5">
              <w:rPr>
                <w:rFonts w:asciiTheme="minorHAnsi" w:hAnsiTheme="minorHAnsi" w:cstheme="minorHAnsi"/>
                <w:spacing w:val="9"/>
                <w:sz w:val="24"/>
              </w:rPr>
              <w:t xml:space="preserve">Schedule </w:t>
            </w:r>
            <w:r w:rsidRPr="00202EA5">
              <w:rPr>
                <w:rFonts w:asciiTheme="minorHAnsi" w:hAnsiTheme="minorHAnsi" w:cstheme="minorHAnsi"/>
                <w:spacing w:val="63"/>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z w:val="24"/>
              </w:rPr>
              <w:t>/</w:t>
            </w:r>
            <w:r w:rsidRPr="00202EA5">
              <w:rPr>
                <w:rFonts w:asciiTheme="minorHAnsi" w:hAnsiTheme="minorHAnsi" w:cstheme="minorHAnsi"/>
                <w:spacing w:val="9"/>
                <w:sz w:val="24"/>
              </w:rPr>
              <w:t>Payment</w:t>
            </w:r>
            <w:r>
              <w:rPr>
                <w:rFonts w:asciiTheme="minorHAnsi" w:hAnsiTheme="minorHAnsi" w:cstheme="minorHAnsi"/>
                <w:spacing w:val="9"/>
                <w:sz w:val="24"/>
              </w:rPr>
              <w:t xml:space="preserve"> </w:t>
            </w:r>
            <w:r w:rsidRPr="00202EA5">
              <w:rPr>
                <w:rFonts w:asciiTheme="minorHAnsi" w:hAnsiTheme="minorHAnsi" w:cstheme="minorHAnsi"/>
                <w:sz w:val="24"/>
              </w:rPr>
              <w:t>reminder</w:t>
            </w:r>
            <w:r w:rsidRPr="00202EA5">
              <w:rPr>
                <w:rFonts w:asciiTheme="minorHAnsi" w:hAnsiTheme="minorHAnsi" w:cstheme="minorHAnsi"/>
                <w:spacing w:val="1"/>
                <w:sz w:val="24"/>
              </w:rPr>
              <w:t xml:space="preserve"> </w:t>
            </w:r>
            <w:r w:rsidRPr="00202EA5">
              <w:rPr>
                <w:rFonts w:asciiTheme="minorHAnsi" w:hAnsiTheme="minorHAnsi" w:cstheme="minorHAnsi"/>
                <w:spacing w:val="9"/>
                <w:sz w:val="24"/>
              </w:rPr>
              <w:t>facility</w:t>
            </w:r>
          </w:p>
        </w:tc>
        <w:tc>
          <w:tcPr>
            <w:tcW w:w="1285" w:type="dxa"/>
            <w:tcBorders>
              <w:top w:val="single" w:sz="4" w:space="0" w:color="auto"/>
            </w:tcBorders>
          </w:tcPr>
          <w:p w14:paraId="287F92D4"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tcBorders>
          </w:tcPr>
          <w:p w14:paraId="4130A93A"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tcBorders>
          </w:tcPr>
          <w:p w14:paraId="02D8DC95" w14:textId="77777777" w:rsidR="00002CC4" w:rsidRPr="00202EA5" w:rsidRDefault="00002CC4" w:rsidP="00CC2B8B">
            <w:pPr>
              <w:pStyle w:val="TableParagraph"/>
              <w:rPr>
                <w:rFonts w:asciiTheme="minorHAnsi" w:hAnsiTheme="minorHAnsi" w:cstheme="minorHAnsi"/>
              </w:rPr>
            </w:pPr>
          </w:p>
        </w:tc>
      </w:tr>
      <w:tr w:rsidR="00002CC4" w:rsidRPr="00202EA5" w14:paraId="1A5AC2A5" w14:textId="77777777" w:rsidTr="001B7860">
        <w:trPr>
          <w:gridBefore w:val="1"/>
          <w:gridAfter w:val="1"/>
          <w:wBefore w:w="122" w:type="dxa"/>
          <w:wAfter w:w="265" w:type="dxa"/>
          <w:trHeight w:val="547"/>
        </w:trPr>
        <w:tc>
          <w:tcPr>
            <w:tcW w:w="709" w:type="dxa"/>
            <w:tcBorders>
              <w:bottom w:val="single" w:sz="4" w:space="0" w:color="auto"/>
            </w:tcBorders>
          </w:tcPr>
          <w:p w14:paraId="24283807" w14:textId="77777777" w:rsidR="00002CC4" w:rsidRPr="00F827CF" w:rsidRDefault="00002CC4" w:rsidP="00CC2B8B">
            <w:pPr>
              <w:pStyle w:val="TableParagraph"/>
              <w:spacing w:before="1"/>
              <w:ind w:left="107"/>
              <w:rPr>
                <w:rFonts w:asciiTheme="minorHAnsi" w:hAnsiTheme="minorHAnsi" w:cstheme="minorHAnsi"/>
                <w:b/>
                <w:sz w:val="24"/>
              </w:rPr>
            </w:pPr>
            <w:r>
              <w:rPr>
                <w:rFonts w:asciiTheme="minorHAnsi" w:hAnsiTheme="minorHAnsi" w:cstheme="minorHAnsi"/>
                <w:b/>
                <w:sz w:val="24"/>
              </w:rPr>
              <w:t>B</w:t>
            </w:r>
          </w:p>
        </w:tc>
        <w:tc>
          <w:tcPr>
            <w:tcW w:w="5944" w:type="dxa"/>
            <w:gridSpan w:val="2"/>
            <w:tcBorders>
              <w:bottom w:val="single" w:sz="4" w:space="0" w:color="auto"/>
            </w:tcBorders>
          </w:tcPr>
          <w:p w14:paraId="35FA35D7" w14:textId="77777777" w:rsidR="00002CC4" w:rsidRPr="00202EA5" w:rsidRDefault="00002CC4" w:rsidP="00CC2B8B">
            <w:pPr>
              <w:pStyle w:val="TableParagraph"/>
              <w:spacing w:before="1" w:line="244" w:lineRule="auto"/>
              <w:ind w:left="107" w:right="195"/>
              <w:rPr>
                <w:rFonts w:asciiTheme="minorHAnsi" w:hAnsiTheme="minorHAnsi" w:cstheme="minorHAnsi"/>
                <w:sz w:val="24"/>
              </w:rPr>
            </w:pPr>
            <w:r w:rsidRPr="00202EA5">
              <w:rPr>
                <w:rFonts w:asciiTheme="minorHAnsi" w:hAnsiTheme="minorHAnsi" w:cstheme="minorHAnsi"/>
                <w:spacing w:val="9"/>
                <w:sz w:val="24"/>
              </w:rPr>
              <w:t xml:space="preserve">Experience </w:t>
            </w:r>
            <w:r w:rsidRPr="00202EA5">
              <w:rPr>
                <w:rFonts w:asciiTheme="minorHAnsi" w:hAnsiTheme="minorHAnsi" w:cstheme="minorHAnsi"/>
                <w:sz w:val="24"/>
              </w:rPr>
              <w:t>of</w:t>
            </w:r>
            <w:r w:rsidRPr="00202EA5">
              <w:rPr>
                <w:rFonts w:asciiTheme="minorHAnsi" w:hAnsiTheme="minorHAnsi" w:cstheme="minorHAnsi"/>
                <w:spacing w:val="1"/>
                <w:sz w:val="24"/>
              </w:rPr>
              <w:t xml:space="preserve"> </w:t>
            </w:r>
            <w:r w:rsidRPr="00202EA5">
              <w:rPr>
                <w:rFonts w:asciiTheme="minorHAnsi" w:hAnsiTheme="minorHAnsi" w:cstheme="minorHAnsi"/>
                <w:sz w:val="24"/>
              </w:rPr>
              <w:t>the</w:t>
            </w:r>
            <w:r w:rsidRPr="00202EA5">
              <w:rPr>
                <w:rFonts w:asciiTheme="minorHAnsi" w:hAnsiTheme="minorHAnsi" w:cstheme="minorHAnsi"/>
                <w:spacing w:val="1"/>
                <w:sz w:val="24"/>
              </w:rPr>
              <w:t xml:space="preserve"> </w:t>
            </w:r>
            <w:r w:rsidRPr="00202EA5">
              <w:rPr>
                <w:rFonts w:asciiTheme="minorHAnsi" w:hAnsiTheme="minorHAnsi" w:cstheme="minorHAnsi"/>
                <w:sz w:val="24"/>
              </w:rPr>
              <w:t>vendor</w:t>
            </w:r>
            <w:r w:rsidRPr="00202EA5">
              <w:rPr>
                <w:rFonts w:asciiTheme="minorHAnsi" w:hAnsiTheme="minorHAnsi" w:cstheme="minorHAnsi"/>
                <w:spacing w:val="63"/>
                <w:sz w:val="24"/>
              </w:rPr>
              <w:t xml:space="preserve"> </w:t>
            </w:r>
            <w:r w:rsidRPr="00202EA5">
              <w:rPr>
                <w:rFonts w:asciiTheme="minorHAnsi" w:hAnsiTheme="minorHAnsi" w:cstheme="minorHAnsi"/>
                <w:sz w:val="24"/>
              </w:rPr>
              <w:t>related</w:t>
            </w:r>
            <w:r w:rsidRPr="00202EA5">
              <w:rPr>
                <w:rFonts w:asciiTheme="minorHAnsi" w:hAnsiTheme="minorHAnsi" w:cstheme="minorHAnsi"/>
                <w:spacing w:val="64"/>
                <w:sz w:val="24"/>
              </w:rPr>
              <w:t xml:space="preserve"> </w:t>
            </w:r>
            <w:r w:rsidRPr="00202EA5">
              <w:rPr>
                <w:rFonts w:asciiTheme="minorHAnsi" w:hAnsiTheme="minorHAnsi" w:cstheme="minorHAnsi"/>
                <w:sz w:val="24"/>
              </w:rPr>
              <w:t xml:space="preserve">to </w:t>
            </w:r>
            <w:r w:rsidRPr="00202EA5">
              <w:rPr>
                <w:rFonts w:asciiTheme="minorHAnsi" w:hAnsiTheme="minorHAnsi" w:cstheme="minorHAnsi"/>
                <w:spacing w:val="9"/>
                <w:sz w:val="24"/>
              </w:rPr>
              <w:t xml:space="preserve">following </w:t>
            </w:r>
            <w:r w:rsidRPr="00202EA5">
              <w:rPr>
                <w:rFonts w:asciiTheme="minorHAnsi" w:hAnsiTheme="minorHAnsi" w:cstheme="minorHAnsi"/>
                <w:sz w:val="24"/>
              </w:rPr>
              <w:t>type</w:t>
            </w:r>
            <w:r w:rsidRPr="00202EA5">
              <w:rPr>
                <w:rFonts w:asciiTheme="minorHAnsi" w:hAnsiTheme="minorHAnsi" w:cstheme="minorHAnsi"/>
                <w:spacing w:val="-61"/>
                <w:sz w:val="24"/>
              </w:rPr>
              <w:t xml:space="preserve"> </w:t>
            </w:r>
            <w:r w:rsidRPr="00202EA5">
              <w:rPr>
                <w:rFonts w:asciiTheme="minorHAnsi" w:hAnsiTheme="minorHAnsi" w:cstheme="minorHAnsi"/>
                <w:w w:val="105"/>
                <w:sz w:val="24"/>
              </w:rPr>
              <w:t>of</w:t>
            </w:r>
            <w:r w:rsidRPr="00202EA5">
              <w:rPr>
                <w:rFonts w:asciiTheme="minorHAnsi" w:hAnsiTheme="minorHAnsi" w:cstheme="minorHAnsi"/>
                <w:spacing w:val="23"/>
                <w:w w:val="105"/>
                <w:sz w:val="24"/>
              </w:rPr>
              <w:t xml:space="preserve"> </w:t>
            </w:r>
            <w:r w:rsidRPr="00202EA5">
              <w:rPr>
                <w:rFonts w:asciiTheme="minorHAnsi" w:hAnsiTheme="minorHAnsi" w:cstheme="minorHAnsi"/>
                <w:w w:val="105"/>
                <w:sz w:val="24"/>
              </w:rPr>
              <w:t>Merchant</w:t>
            </w:r>
            <w:r w:rsidRPr="00202EA5">
              <w:rPr>
                <w:rFonts w:asciiTheme="minorHAnsi" w:hAnsiTheme="minorHAnsi" w:cstheme="minorHAnsi"/>
                <w:spacing w:val="23"/>
                <w:w w:val="105"/>
                <w:sz w:val="24"/>
              </w:rPr>
              <w:t xml:space="preserve"> </w:t>
            </w:r>
            <w:r w:rsidRPr="00202EA5">
              <w:rPr>
                <w:rFonts w:asciiTheme="minorHAnsi" w:hAnsiTheme="minorHAnsi" w:cstheme="minorHAnsi"/>
                <w:spacing w:val="9"/>
                <w:w w:val="105"/>
                <w:sz w:val="24"/>
              </w:rPr>
              <w:t>integration</w:t>
            </w:r>
            <w:r w:rsidRPr="00202EA5">
              <w:rPr>
                <w:rFonts w:asciiTheme="minorHAnsi" w:hAnsiTheme="minorHAnsi" w:cstheme="minorHAnsi"/>
                <w:spacing w:val="27"/>
                <w:w w:val="105"/>
                <w:sz w:val="24"/>
              </w:rPr>
              <w:t xml:space="preserve"> </w:t>
            </w:r>
            <w:r w:rsidRPr="00202EA5">
              <w:rPr>
                <w:rFonts w:asciiTheme="minorHAnsi" w:hAnsiTheme="minorHAnsi" w:cstheme="minorHAnsi"/>
                <w:w w:val="160"/>
                <w:sz w:val="24"/>
              </w:rPr>
              <w:t>–</w:t>
            </w:r>
          </w:p>
        </w:tc>
        <w:tc>
          <w:tcPr>
            <w:tcW w:w="1285" w:type="dxa"/>
            <w:tcBorders>
              <w:bottom w:val="single" w:sz="4" w:space="0" w:color="auto"/>
            </w:tcBorders>
          </w:tcPr>
          <w:p w14:paraId="5AF05604" w14:textId="77777777" w:rsidR="00002CC4" w:rsidRPr="009A5B34" w:rsidRDefault="00002CC4" w:rsidP="00CC2B8B">
            <w:pPr>
              <w:pStyle w:val="TableParagraph"/>
              <w:rPr>
                <w:rFonts w:asciiTheme="minorHAnsi" w:hAnsiTheme="minorHAnsi" w:cstheme="minorHAnsi"/>
                <w:b/>
                <w:color w:val="FF0000"/>
              </w:rPr>
            </w:pPr>
            <w:r>
              <w:rPr>
                <w:rFonts w:asciiTheme="minorHAnsi" w:hAnsiTheme="minorHAnsi" w:cstheme="minorHAnsi"/>
                <w:b/>
                <w:sz w:val="24"/>
              </w:rPr>
              <w:t>Mandatory</w:t>
            </w:r>
          </w:p>
        </w:tc>
        <w:tc>
          <w:tcPr>
            <w:tcW w:w="719" w:type="dxa"/>
            <w:tcBorders>
              <w:bottom w:val="single" w:sz="4" w:space="0" w:color="auto"/>
            </w:tcBorders>
          </w:tcPr>
          <w:p w14:paraId="5120BA48" w14:textId="77777777" w:rsidR="00002CC4" w:rsidRPr="001C4C42" w:rsidRDefault="00002CC4" w:rsidP="00CC2B8B">
            <w:pPr>
              <w:pStyle w:val="TableParagraph"/>
              <w:rPr>
                <w:rFonts w:asciiTheme="minorHAnsi" w:hAnsiTheme="minorHAnsi" w:cstheme="minorHAnsi"/>
                <w:b/>
              </w:rPr>
            </w:pPr>
            <w:r w:rsidRPr="001C4C42">
              <w:rPr>
                <w:rFonts w:asciiTheme="minorHAnsi" w:hAnsiTheme="minorHAnsi" w:cstheme="minorHAnsi"/>
                <w:b/>
              </w:rPr>
              <w:t xml:space="preserve">    ---</w:t>
            </w:r>
          </w:p>
        </w:tc>
        <w:tc>
          <w:tcPr>
            <w:tcW w:w="1271" w:type="dxa"/>
            <w:tcBorders>
              <w:bottom w:val="single" w:sz="4" w:space="0" w:color="auto"/>
            </w:tcBorders>
          </w:tcPr>
          <w:p w14:paraId="6F974C65" w14:textId="77777777" w:rsidR="00002CC4" w:rsidRPr="001C4C42" w:rsidRDefault="00002CC4" w:rsidP="00CC2B8B">
            <w:pPr>
              <w:pStyle w:val="TableParagraph"/>
              <w:rPr>
                <w:rFonts w:asciiTheme="minorHAnsi" w:hAnsiTheme="minorHAnsi" w:cstheme="minorHAnsi"/>
                <w:b/>
              </w:rPr>
            </w:pPr>
            <w:r w:rsidRPr="001C4C42">
              <w:rPr>
                <w:rFonts w:asciiTheme="minorHAnsi" w:hAnsiTheme="minorHAnsi" w:cstheme="minorHAnsi"/>
                <w:b/>
              </w:rPr>
              <w:t xml:space="preserve">       ---</w:t>
            </w:r>
          </w:p>
        </w:tc>
      </w:tr>
      <w:tr w:rsidR="00002CC4" w:rsidRPr="00202EA5" w14:paraId="637CF121" w14:textId="77777777" w:rsidTr="001B7860">
        <w:trPr>
          <w:gridBefore w:val="1"/>
          <w:gridAfter w:val="1"/>
          <w:wBefore w:w="122" w:type="dxa"/>
          <w:wAfter w:w="265" w:type="dxa"/>
          <w:trHeight w:val="225"/>
        </w:trPr>
        <w:tc>
          <w:tcPr>
            <w:tcW w:w="709" w:type="dxa"/>
            <w:tcBorders>
              <w:top w:val="single" w:sz="4" w:space="0" w:color="auto"/>
              <w:bottom w:val="single" w:sz="4" w:space="0" w:color="auto"/>
            </w:tcBorders>
          </w:tcPr>
          <w:p w14:paraId="26E9E279"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Borders>
              <w:top w:val="single" w:sz="4" w:space="0" w:color="auto"/>
              <w:bottom w:val="single" w:sz="4" w:space="0" w:color="auto"/>
            </w:tcBorders>
          </w:tcPr>
          <w:p w14:paraId="75A20E13" w14:textId="77777777" w:rsidR="00002CC4" w:rsidRPr="00202EA5" w:rsidRDefault="00002CC4" w:rsidP="008661E2">
            <w:pPr>
              <w:pStyle w:val="TableParagraph"/>
              <w:tabs>
                <w:tab w:val="left" w:pos="828"/>
              </w:tabs>
              <w:spacing w:line="270" w:lineRule="exact"/>
              <w:ind w:left="467"/>
              <w:rPr>
                <w:rFonts w:asciiTheme="minorHAnsi" w:hAnsiTheme="minorHAnsi" w:cstheme="minorHAnsi"/>
                <w:spacing w:val="9"/>
                <w:sz w:val="24"/>
              </w:rPr>
            </w:pPr>
            <w:r w:rsidRPr="00202EA5">
              <w:rPr>
                <w:rFonts w:asciiTheme="minorHAnsi" w:hAnsiTheme="minorHAnsi" w:cstheme="minorHAnsi"/>
                <w:sz w:val="24"/>
              </w:rPr>
              <w:t>Offline</w:t>
            </w:r>
            <w:r w:rsidRPr="00202EA5">
              <w:rPr>
                <w:rFonts w:asciiTheme="minorHAnsi" w:hAnsiTheme="minorHAnsi" w:cstheme="minorHAnsi"/>
                <w:spacing w:val="54"/>
                <w:sz w:val="24"/>
              </w:rPr>
              <w:t xml:space="preserve"> </w:t>
            </w:r>
            <w:r w:rsidRPr="00202EA5">
              <w:rPr>
                <w:rFonts w:asciiTheme="minorHAnsi" w:hAnsiTheme="minorHAnsi" w:cstheme="minorHAnsi"/>
                <w:spacing w:val="9"/>
                <w:sz w:val="24"/>
              </w:rPr>
              <w:t>Merchant</w:t>
            </w:r>
            <w:r w:rsidRPr="00202EA5">
              <w:rPr>
                <w:rFonts w:asciiTheme="minorHAnsi" w:hAnsiTheme="minorHAnsi" w:cstheme="minorHAnsi"/>
                <w:spacing w:val="55"/>
                <w:sz w:val="24"/>
              </w:rPr>
              <w:t xml:space="preserve"> </w:t>
            </w:r>
            <w:r w:rsidRPr="00202EA5">
              <w:rPr>
                <w:rFonts w:asciiTheme="minorHAnsi" w:hAnsiTheme="minorHAnsi" w:cstheme="minorHAnsi"/>
                <w:spacing w:val="9"/>
                <w:sz w:val="24"/>
              </w:rPr>
              <w:t>Integration</w:t>
            </w:r>
          </w:p>
        </w:tc>
        <w:tc>
          <w:tcPr>
            <w:tcW w:w="1285" w:type="dxa"/>
            <w:tcBorders>
              <w:top w:val="single" w:sz="4" w:space="0" w:color="auto"/>
              <w:bottom w:val="single" w:sz="4" w:space="0" w:color="auto"/>
            </w:tcBorders>
          </w:tcPr>
          <w:p w14:paraId="6502F21A"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3D0EAB62"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76D1A391" w14:textId="77777777" w:rsidR="00002CC4" w:rsidRPr="00202EA5" w:rsidRDefault="00002CC4" w:rsidP="00CC2B8B">
            <w:pPr>
              <w:pStyle w:val="TableParagraph"/>
              <w:rPr>
                <w:rFonts w:asciiTheme="minorHAnsi" w:hAnsiTheme="minorHAnsi" w:cstheme="minorHAnsi"/>
              </w:rPr>
            </w:pPr>
          </w:p>
        </w:tc>
      </w:tr>
      <w:tr w:rsidR="00002CC4" w:rsidRPr="00202EA5" w14:paraId="57093894" w14:textId="77777777" w:rsidTr="001B7860">
        <w:trPr>
          <w:gridBefore w:val="1"/>
          <w:gridAfter w:val="1"/>
          <w:wBefore w:w="122" w:type="dxa"/>
          <w:wAfter w:w="265" w:type="dxa"/>
          <w:trHeight w:val="225"/>
        </w:trPr>
        <w:tc>
          <w:tcPr>
            <w:tcW w:w="709" w:type="dxa"/>
            <w:tcBorders>
              <w:top w:val="single" w:sz="4" w:space="0" w:color="auto"/>
              <w:bottom w:val="single" w:sz="4" w:space="0" w:color="auto"/>
            </w:tcBorders>
          </w:tcPr>
          <w:p w14:paraId="4B3B57C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Borders>
              <w:top w:val="single" w:sz="4" w:space="0" w:color="auto"/>
              <w:bottom w:val="single" w:sz="4" w:space="0" w:color="auto"/>
            </w:tcBorders>
          </w:tcPr>
          <w:p w14:paraId="3EA35080" w14:textId="77777777" w:rsidR="00002CC4" w:rsidRPr="00202EA5" w:rsidRDefault="00002CC4" w:rsidP="008661E2">
            <w:pPr>
              <w:pStyle w:val="TableParagraph"/>
              <w:tabs>
                <w:tab w:val="left" w:pos="828"/>
              </w:tabs>
              <w:spacing w:before="4"/>
              <w:ind w:left="467"/>
              <w:rPr>
                <w:rFonts w:asciiTheme="minorHAnsi" w:hAnsiTheme="minorHAnsi" w:cstheme="minorHAnsi"/>
                <w:sz w:val="24"/>
              </w:rPr>
            </w:pPr>
            <w:r w:rsidRPr="00202EA5">
              <w:rPr>
                <w:rFonts w:asciiTheme="minorHAnsi" w:hAnsiTheme="minorHAnsi" w:cstheme="minorHAnsi"/>
                <w:sz w:val="24"/>
              </w:rPr>
              <w:t>Online</w:t>
            </w:r>
            <w:r w:rsidRPr="00202EA5">
              <w:rPr>
                <w:rFonts w:asciiTheme="minorHAnsi" w:hAnsiTheme="minorHAnsi" w:cstheme="minorHAnsi"/>
                <w:spacing w:val="88"/>
                <w:sz w:val="24"/>
              </w:rPr>
              <w:t xml:space="preserve"> </w:t>
            </w:r>
            <w:r w:rsidRPr="00202EA5">
              <w:rPr>
                <w:rFonts w:asciiTheme="minorHAnsi" w:hAnsiTheme="minorHAnsi" w:cstheme="minorHAnsi"/>
                <w:sz w:val="24"/>
              </w:rPr>
              <w:t>Merchant</w:t>
            </w:r>
            <w:r w:rsidRPr="00202EA5">
              <w:rPr>
                <w:rFonts w:asciiTheme="minorHAnsi" w:hAnsiTheme="minorHAnsi" w:cstheme="minorHAnsi"/>
                <w:spacing w:val="83"/>
                <w:sz w:val="24"/>
              </w:rPr>
              <w:t xml:space="preserve"> </w:t>
            </w:r>
            <w:r w:rsidRPr="00202EA5">
              <w:rPr>
                <w:rFonts w:asciiTheme="minorHAnsi" w:hAnsiTheme="minorHAnsi" w:cstheme="minorHAnsi"/>
                <w:spacing w:val="9"/>
                <w:sz w:val="24"/>
              </w:rPr>
              <w:t>Integration</w:t>
            </w:r>
          </w:p>
        </w:tc>
        <w:tc>
          <w:tcPr>
            <w:tcW w:w="1285" w:type="dxa"/>
            <w:tcBorders>
              <w:top w:val="single" w:sz="4" w:space="0" w:color="auto"/>
              <w:bottom w:val="single" w:sz="4" w:space="0" w:color="auto"/>
            </w:tcBorders>
          </w:tcPr>
          <w:p w14:paraId="1A5404DC"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244B34E7"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7439589B" w14:textId="77777777" w:rsidR="00002CC4" w:rsidRPr="00202EA5" w:rsidRDefault="00002CC4" w:rsidP="00CC2B8B">
            <w:pPr>
              <w:pStyle w:val="TableParagraph"/>
              <w:rPr>
                <w:rFonts w:asciiTheme="minorHAnsi" w:hAnsiTheme="minorHAnsi" w:cstheme="minorHAnsi"/>
              </w:rPr>
            </w:pPr>
          </w:p>
        </w:tc>
      </w:tr>
      <w:tr w:rsidR="00002CC4" w:rsidRPr="00202EA5" w14:paraId="3863338D" w14:textId="77777777" w:rsidTr="001B7860">
        <w:trPr>
          <w:gridBefore w:val="1"/>
          <w:gridAfter w:val="1"/>
          <w:wBefore w:w="122" w:type="dxa"/>
          <w:wAfter w:w="265" w:type="dxa"/>
          <w:trHeight w:val="292"/>
        </w:trPr>
        <w:tc>
          <w:tcPr>
            <w:tcW w:w="709" w:type="dxa"/>
            <w:tcBorders>
              <w:top w:val="single" w:sz="4" w:space="0" w:color="auto"/>
              <w:bottom w:val="single" w:sz="4" w:space="0" w:color="auto"/>
            </w:tcBorders>
          </w:tcPr>
          <w:p w14:paraId="17CC72CA"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Borders>
              <w:top w:val="single" w:sz="4" w:space="0" w:color="auto"/>
              <w:bottom w:val="single" w:sz="4" w:space="0" w:color="auto"/>
            </w:tcBorders>
          </w:tcPr>
          <w:p w14:paraId="195C6DE0" w14:textId="77777777" w:rsidR="00002CC4" w:rsidRPr="00202EA5" w:rsidRDefault="00002CC4" w:rsidP="008661E2">
            <w:pPr>
              <w:pStyle w:val="TableParagraph"/>
              <w:tabs>
                <w:tab w:val="left" w:pos="828"/>
              </w:tabs>
              <w:spacing w:before="5" w:line="254" w:lineRule="exact"/>
              <w:ind w:left="467"/>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47"/>
                <w:sz w:val="24"/>
              </w:rPr>
              <w:t xml:space="preserve"> </w:t>
            </w:r>
            <w:r w:rsidRPr="00202EA5">
              <w:rPr>
                <w:rFonts w:asciiTheme="minorHAnsi" w:hAnsiTheme="minorHAnsi" w:cstheme="minorHAnsi"/>
                <w:sz w:val="24"/>
              </w:rPr>
              <w:t>with</w:t>
            </w:r>
            <w:r w:rsidRPr="00202EA5">
              <w:rPr>
                <w:rFonts w:asciiTheme="minorHAnsi" w:hAnsiTheme="minorHAnsi" w:cstheme="minorHAnsi"/>
                <w:spacing w:val="44"/>
                <w:sz w:val="24"/>
              </w:rPr>
              <w:t xml:space="preserve"> </w:t>
            </w:r>
            <w:r w:rsidRPr="00202EA5">
              <w:rPr>
                <w:rFonts w:asciiTheme="minorHAnsi" w:hAnsiTheme="minorHAnsi" w:cstheme="minorHAnsi"/>
                <w:sz w:val="24"/>
              </w:rPr>
              <w:t>the</w:t>
            </w:r>
            <w:r w:rsidRPr="00202EA5">
              <w:rPr>
                <w:rFonts w:asciiTheme="minorHAnsi" w:hAnsiTheme="minorHAnsi" w:cstheme="minorHAnsi"/>
                <w:spacing w:val="44"/>
                <w:sz w:val="24"/>
              </w:rPr>
              <w:t xml:space="preserve"> </w:t>
            </w:r>
            <w:r w:rsidRPr="00202EA5">
              <w:rPr>
                <w:rFonts w:asciiTheme="minorHAnsi" w:hAnsiTheme="minorHAnsi" w:cstheme="minorHAnsi"/>
                <w:spacing w:val="10"/>
                <w:sz w:val="24"/>
              </w:rPr>
              <w:t>E-commerce</w:t>
            </w:r>
            <w:r w:rsidRPr="00202EA5">
              <w:rPr>
                <w:rFonts w:asciiTheme="minorHAnsi" w:hAnsiTheme="minorHAnsi" w:cstheme="minorHAnsi"/>
                <w:spacing w:val="45"/>
                <w:sz w:val="24"/>
              </w:rPr>
              <w:t xml:space="preserve"> </w:t>
            </w:r>
            <w:r w:rsidRPr="00202EA5">
              <w:rPr>
                <w:rFonts w:asciiTheme="minorHAnsi" w:hAnsiTheme="minorHAnsi" w:cstheme="minorHAnsi"/>
                <w:sz w:val="24"/>
              </w:rPr>
              <w:t>portal</w:t>
            </w:r>
          </w:p>
        </w:tc>
        <w:tc>
          <w:tcPr>
            <w:tcW w:w="1285" w:type="dxa"/>
            <w:tcBorders>
              <w:top w:val="single" w:sz="4" w:space="0" w:color="auto"/>
              <w:bottom w:val="single" w:sz="4" w:space="0" w:color="auto"/>
            </w:tcBorders>
          </w:tcPr>
          <w:p w14:paraId="09EFF096"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54ED6589"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325D17B4" w14:textId="77777777" w:rsidR="00002CC4" w:rsidRPr="00202EA5" w:rsidRDefault="00002CC4" w:rsidP="00CC2B8B">
            <w:pPr>
              <w:pStyle w:val="TableParagraph"/>
              <w:rPr>
                <w:rFonts w:asciiTheme="minorHAnsi" w:hAnsiTheme="minorHAnsi" w:cstheme="minorHAnsi"/>
              </w:rPr>
            </w:pPr>
          </w:p>
        </w:tc>
      </w:tr>
      <w:tr w:rsidR="00002CC4" w:rsidRPr="00202EA5" w14:paraId="6E7AC6F9" w14:textId="77777777" w:rsidTr="001B7860">
        <w:trPr>
          <w:gridBefore w:val="1"/>
          <w:gridAfter w:val="1"/>
          <w:wBefore w:w="122" w:type="dxa"/>
          <w:wAfter w:w="265" w:type="dxa"/>
          <w:trHeight w:val="502"/>
        </w:trPr>
        <w:tc>
          <w:tcPr>
            <w:tcW w:w="709" w:type="dxa"/>
            <w:tcBorders>
              <w:top w:val="single" w:sz="4" w:space="0" w:color="auto"/>
              <w:bottom w:val="single" w:sz="4" w:space="0" w:color="auto"/>
            </w:tcBorders>
          </w:tcPr>
          <w:p w14:paraId="50BD75EC"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Borders>
              <w:top w:val="single" w:sz="4" w:space="0" w:color="auto"/>
              <w:bottom w:val="single" w:sz="4" w:space="0" w:color="auto"/>
            </w:tcBorders>
          </w:tcPr>
          <w:p w14:paraId="0F61C670" w14:textId="77777777" w:rsidR="00002CC4" w:rsidRPr="00202EA5" w:rsidRDefault="00002CC4" w:rsidP="008661E2">
            <w:pPr>
              <w:pStyle w:val="TableParagraph"/>
              <w:tabs>
                <w:tab w:val="left" w:pos="828"/>
              </w:tabs>
              <w:spacing w:before="1" w:line="244" w:lineRule="auto"/>
              <w:ind w:left="467" w:right="210"/>
              <w:rPr>
                <w:rFonts w:asciiTheme="minorHAnsi" w:hAnsiTheme="minorHAnsi" w:cstheme="minorHAnsi"/>
                <w:spacing w:val="9"/>
                <w:sz w:val="24"/>
              </w:rPr>
            </w:pPr>
            <w:r w:rsidRPr="00202EA5">
              <w:rPr>
                <w:rFonts w:asciiTheme="minorHAnsi" w:hAnsiTheme="minorHAnsi" w:cstheme="minorHAnsi"/>
                <w:sz w:val="24"/>
              </w:rPr>
              <w:t>Deep</w:t>
            </w:r>
            <w:r w:rsidRPr="00202EA5">
              <w:rPr>
                <w:rFonts w:asciiTheme="minorHAnsi" w:hAnsiTheme="minorHAnsi" w:cstheme="minorHAnsi"/>
                <w:spacing w:val="3"/>
                <w:sz w:val="24"/>
              </w:rPr>
              <w:t xml:space="preserve"> </w:t>
            </w:r>
            <w:r w:rsidRPr="00202EA5">
              <w:rPr>
                <w:rFonts w:asciiTheme="minorHAnsi" w:hAnsiTheme="minorHAnsi" w:cstheme="minorHAnsi"/>
                <w:spacing w:val="9"/>
                <w:sz w:val="24"/>
              </w:rPr>
              <w:t>integration</w:t>
            </w:r>
            <w:r w:rsidRPr="00202EA5">
              <w:rPr>
                <w:rFonts w:asciiTheme="minorHAnsi" w:hAnsiTheme="minorHAnsi" w:cstheme="minorHAnsi"/>
                <w:spacing w:val="57"/>
                <w:sz w:val="24"/>
              </w:rPr>
              <w:t xml:space="preserve"> </w:t>
            </w:r>
            <w:r w:rsidRPr="00202EA5">
              <w:rPr>
                <w:rFonts w:asciiTheme="minorHAnsi" w:hAnsiTheme="minorHAnsi" w:cstheme="minorHAnsi"/>
                <w:sz w:val="24"/>
              </w:rPr>
              <w:t>with</w:t>
            </w:r>
            <w:r w:rsidRPr="00202EA5">
              <w:rPr>
                <w:rFonts w:asciiTheme="minorHAnsi" w:hAnsiTheme="minorHAnsi" w:cstheme="minorHAnsi"/>
                <w:spacing w:val="3"/>
                <w:sz w:val="24"/>
              </w:rPr>
              <w:t xml:space="preserve"> </w:t>
            </w:r>
            <w:r w:rsidRPr="00202EA5">
              <w:rPr>
                <w:rFonts w:asciiTheme="minorHAnsi" w:hAnsiTheme="minorHAnsi" w:cstheme="minorHAnsi"/>
                <w:sz w:val="24"/>
              </w:rPr>
              <w:t>Merchant</w:t>
            </w:r>
            <w:r w:rsidRPr="00202EA5">
              <w:rPr>
                <w:rFonts w:asciiTheme="minorHAnsi" w:hAnsiTheme="minorHAnsi" w:cstheme="minorHAnsi"/>
                <w:spacing w:val="2"/>
                <w:sz w:val="24"/>
              </w:rPr>
              <w:t xml:space="preserve"> </w:t>
            </w:r>
            <w:r w:rsidRPr="00202EA5">
              <w:rPr>
                <w:rFonts w:asciiTheme="minorHAnsi" w:hAnsiTheme="minorHAnsi" w:cstheme="minorHAnsi"/>
                <w:sz w:val="24"/>
              </w:rPr>
              <w:t>/</w:t>
            </w:r>
            <w:r w:rsidRPr="00202EA5">
              <w:rPr>
                <w:rFonts w:asciiTheme="minorHAnsi" w:hAnsiTheme="minorHAnsi" w:cstheme="minorHAnsi"/>
                <w:spacing w:val="9"/>
                <w:sz w:val="24"/>
              </w:rPr>
              <w:t xml:space="preserve">Wallet </w:t>
            </w:r>
            <w:r w:rsidRPr="00202EA5">
              <w:rPr>
                <w:rFonts w:asciiTheme="minorHAnsi" w:hAnsiTheme="minorHAnsi" w:cstheme="minorHAnsi"/>
                <w:spacing w:val="-61"/>
                <w:sz w:val="24"/>
              </w:rPr>
              <w:t xml:space="preserve"> </w:t>
            </w:r>
            <w:r w:rsidRPr="00202EA5">
              <w:rPr>
                <w:rFonts w:asciiTheme="minorHAnsi" w:hAnsiTheme="minorHAnsi" w:cstheme="minorHAnsi"/>
                <w:sz w:val="24"/>
              </w:rPr>
              <w:t>Mobile</w:t>
            </w:r>
            <w:r w:rsidRPr="00202EA5">
              <w:rPr>
                <w:rFonts w:asciiTheme="minorHAnsi" w:hAnsiTheme="minorHAnsi" w:cstheme="minorHAnsi"/>
                <w:spacing w:val="26"/>
                <w:sz w:val="24"/>
              </w:rPr>
              <w:t xml:space="preserve"> </w:t>
            </w:r>
            <w:r w:rsidRPr="00202EA5">
              <w:rPr>
                <w:rFonts w:asciiTheme="minorHAnsi" w:hAnsiTheme="minorHAnsi" w:cstheme="minorHAnsi"/>
                <w:sz w:val="24"/>
              </w:rPr>
              <w:t>App</w:t>
            </w:r>
          </w:p>
        </w:tc>
        <w:tc>
          <w:tcPr>
            <w:tcW w:w="1285" w:type="dxa"/>
            <w:tcBorders>
              <w:top w:val="single" w:sz="4" w:space="0" w:color="auto"/>
              <w:bottom w:val="single" w:sz="4" w:space="0" w:color="auto"/>
            </w:tcBorders>
          </w:tcPr>
          <w:p w14:paraId="35067926"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54628510"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6297A3FB" w14:textId="77777777" w:rsidR="00002CC4" w:rsidRPr="00202EA5" w:rsidRDefault="00002CC4" w:rsidP="00CC2B8B">
            <w:pPr>
              <w:pStyle w:val="TableParagraph"/>
              <w:rPr>
                <w:rFonts w:asciiTheme="minorHAnsi" w:hAnsiTheme="minorHAnsi" w:cstheme="minorHAnsi"/>
              </w:rPr>
            </w:pPr>
          </w:p>
        </w:tc>
      </w:tr>
      <w:tr w:rsidR="00002CC4" w:rsidRPr="00202EA5" w14:paraId="783C01D6" w14:textId="77777777" w:rsidTr="001B7860">
        <w:trPr>
          <w:gridBefore w:val="1"/>
          <w:gridAfter w:val="1"/>
          <w:wBefore w:w="122" w:type="dxa"/>
          <w:wAfter w:w="265" w:type="dxa"/>
          <w:trHeight w:val="232"/>
        </w:trPr>
        <w:tc>
          <w:tcPr>
            <w:tcW w:w="709" w:type="dxa"/>
            <w:tcBorders>
              <w:top w:val="single" w:sz="4" w:space="0" w:color="auto"/>
              <w:bottom w:val="single" w:sz="4" w:space="0" w:color="auto"/>
            </w:tcBorders>
          </w:tcPr>
          <w:p w14:paraId="773022C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Borders>
              <w:top w:val="single" w:sz="4" w:space="0" w:color="auto"/>
              <w:bottom w:val="single" w:sz="4" w:space="0" w:color="auto"/>
            </w:tcBorders>
          </w:tcPr>
          <w:p w14:paraId="0CB35B41" w14:textId="77777777" w:rsidR="00002CC4" w:rsidRPr="00202EA5" w:rsidRDefault="00002CC4" w:rsidP="008661E2">
            <w:pPr>
              <w:pStyle w:val="TableParagraph"/>
              <w:tabs>
                <w:tab w:val="left" w:pos="828"/>
              </w:tabs>
              <w:spacing w:line="269" w:lineRule="exact"/>
              <w:ind w:left="467"/>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56"/>
                <w:sz w:val="24"/>
              </w:rPr>
              <w:t xml:space="preserve"> </w:t>
            </w:r>
            <w:r w:rsidRPr="00202EA5">
              <w:rPr>
                <w:rFonts w:asciiTheme="minorHAnsi" w:hAnsiTheme="minorHAnsi" w:cstheme="minorHAnsi"/>
                <w:sz w:val="24"/>
              </w:rPr>
              <w:t>with</w:t>
            </w:r>
            <w:r w:rsidRPr="00202EA5">
              <w:rPr>
                <w:rFonts w:asciiTheme="minorHAnsi" w:hAnsiTheme="minorHAnsi" w:cstheme="minorHAnsi"/>
                <w:spacing w:val="54"/>
                <w:sz w:val="24"/>
              </w:rPr>
              <w:t xml:space="preserve"> </w:t>
            </w:r>
            <w:r w:rsidRPr="00202EA5">
              <w:rPr>
                <w:rFonts w:asciiTheme="minorHAnsi" w:hAnsiTheme="minorHAnsi" w:cstheme="minorHAnsi"/>
                <w:sz w:val="24"/>
              </w:rPr>
              <w:t>the</w:t>
            </w:r>
            <w:r w:rsidRPr="00202EA5">
              <w:rPr>
                <w:rFonts w:asciiTheme="minorHAnsi" w:hAnsiTheme="minorHAnsi" w:cstheme="minorHAnsi"/>
                <w:spacing w:val="54"/>
                <w:sz w:val="24"/>
              </w:rPr>
              <w:t xml:space="preserve"> </w:t>
            </w:r>
            <w:r w:rsidRPr="00202EA5">
              <w:rPr>
                <w:rFonts w:asciiTheme="minorHAnsi" w:hAnsiTheme="minorHAnsi" w:cstheme="minorHAnsi"/>
                <w:sz w:val="24"/>
              </w:rPr>
              <w:t>chat</w:t>
            </w:r>
            <w:r w:rsidRPr="00202EA5">
              <w:rPr>
                <w:rFonts w:asciiTheme="minorHAnsi" w:hAnsiTheme="minorHAnsi" w:cstheme="minorHAnsi"/>
                <w:spacing w:val="57"/>
                <w:sz w:val="24"/>
              </w:rPr>
              <w:t xml:space="preserve"> </w:t>
            </w:r>
            <w:r w:rsidRPr="00202EA5">
              <w:rPr>
                <w:rFonts w:asciiTheme="minorHAnsi" w:hAnsiTheme="minorHAnsi" w:cstheme="minorHAnsi"/>
                <w:sz w:val="24"/>
              </w:rPr>
              <w:t>platform</w:t>
            </w:r>
          </w:p>
        </w:tc>
        <w:tc>
          <w:tcPr>
            <w:tcW w:w="1285" w:type="dxa"/>
            <w:tcBorders>
              <w:top w:val="single" w:sz="4" w:space="0" w:color="auto"/>
              <w:bottom w:val="single" w:sz="4" w:space="0" w:color="auto"/>
            </w:tcBorders>
          </w:tcPr>
          <w:p w14:paraId="57C0852F"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FC23B3D"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29673A80" w14:textId="77777777" w:rsidR="00002CC4" w:rsidRPr="00202EA5" w:rsidRDefault="00002CC4" w:rsidP="00CC2B8B">
            <w:pPr>
              <w:pStyle w:val="TableParagraph"/>
              <w:rPr>
                <w:rFonts w:asciiTheme="minorHAnsi" w:hAnsiTheme="minorHAnsi" w:cstheme="minorHAnsi"/>
              </w:rPr>
            </w:pPr>
          </w:p>
        </w:tc>
      </w:tr>
      <w:tr w:rsidR="00002CC4" w:rsidRPr="00202EA5" w14:paraId="116AAF9B" w14:textId="77777777" w:rsidTr="001B7860">
        <w:trPr>
          <w:gridBefore w:val="1"/>
          <w:gridAfter w:val="1"/>
          <w:wBefore w:w="122" w:type="dxa"/>
          <w:wAfter w:w="265" w:type="dxa"/>
          <w:trHeight w:val="502"/>
        </w:trPr>
        <w:tc>
          <w:tcPr>
            <w:tcW w:w="709" w:type="dxa"/>
            <w:tcBorders>
              <w:top w:val="single" w:sz="4" w:space="0" w:color="auto"/>
              <w:bottom w:val="single" w:sz="4" w:space="0" w:color="auto"/>
            </w:tcBorders>
          </w:tcPr>
          <w:p w14:paraId="311F5791"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6</w:t>
            </w:r>
          </w:p>
        </w:tc>
        <w:tc>
          <w:tcPr>
            <w:tcW w:w="5944" w:type="dxa"/>
            <w:gridSpan w:val="2"/>
            <w:tcBorders>
              <w:top w:val="single" w:sz="4" w:space="0" w:color="auto"/>
              <w:bottom w:val="single" w:sz="4" w:space="0" w:color="auto"/>
            </w:tcBorders>
          </w:tcPr>
          <w:p w14:paraId="1A6F3403" w14:textId="77777777" w:rsidR="00002CC4" w:rsidRPr="00202EA5" w:rsidRDefault="00002CC4" w:rsidP="008661E2">
            <w:pPr>
              <w:pStyle w:val="TableParagraph"/>
              <w:tabs>
                <w:tab w:val="left" w:pos="828"/>
              </w:tabs>
              <w:spacing w:before="5" w:line="244" w:lineRule="auto"/>
              <w:ind w:left="467" w:right="206"/>
              <w:rPr>
                <w:rFonts w:asciiTheme="minorHAnsi" w:hAnsiTheme="minorHAnsi" w:cstheme="minorHAnsi"/>
                <w:spacing w:val="9"/>
                <w:sz w:val="24"/>
              </w:rPr>
            </w:pPr>
            <w:r w:rsidRPr="00202EA5">
              <w:rPr>
                <w:rFonts w:asciiTheme="minorHAnsi" w:hAnsiTheme="minorHAnsi" w:cstheme="minorHAnsi"/>
                <w:spacing w:val="9"/>
                <w:sz w:val="24"/>
              </w:rPr>
              <w:t>Integration</w:t>
            </w:r>
            <w:r w:rsidRPr="00202EA5">
              <w:rPr>
                <w:rFonts w:asciiTheme="minorHAnsi" w:hAnsiTheme="minorHAnsi" w:cstheme="minorHAnsi"/>
                <w:spacing w:val="64"/>
                <w:sz w:val="24"/>
              </w:rPr>
              <w:t xml:space="preserve"> </w:t>
            </w:r>
            <w:r w:rsidRPr="00202EA5">
              <w:rPr>
                <w:rFonts w:asciiTheme="minorHAnsi" w:hAnsiTheme="minorHAnsi" w:cstheme="minorHAnsi"/>
                <w:sz w:val="24"/>
              </w:rPr>
              <w:t>with</w:t>
            </w:r>
            <w:r w:rsidRPr="00202EA5">
              <w:rPr>
                <w:rFonts w:asciiTheme="minorHAnsi" w:hAnsiTheme="minorHAnsi" w:cstheme="minorHAnsi"/>
                <w:spacing w:val="1"/>
                <w:sz w:val="24"/>
              </w:rPr>
              <w:t xml:space="preserve"> </w:t>
            </w:r>
            <w:r w:rsidRPr="00202EA5">
              <w:rPr>
                <w:rFonts w:asciiTheme="minorHAnsi" w:hAnsiTheme="minorHAnsi" w:cstheme="minorHAnsi"/>
                <w:sz w:val="24"/>
              </w:rPr>
              <w:t>the</w:t>
            </w:r>
            <w:r w:rsidRPr="00202EA5">
              <w:rPr>
                <w:rFonts w:asciiTheme="minorHAnsi" w:hAnsiTheme="minorHAnsi" w:cstheme="minorHAnsi"/>
                <w:spacing w:val="42"/>
                <w:sz w:val="24"/>
              </w:rPr>
              <w:t xml:space="preserve"> </w:t>
            </w:r>
            <w:r w:rsidRPr="00202EA5">
              <w:rPr>
                <w:rFonts w:asciiTheme="minorHAnsi" w:hAnsiTheme="minorHAnsi" w:cstheme="minorHAnsi"/>
                <w:sz w:val="24"/>
              </w:rPr>
              <w:t>Bank’s</w:t>
            </w:r>
            <w:r w:rsidRPr="00202EA5">
              <w:rPr>
                <w:rFonts w:asciiTheme="minorHAnsi" w:hAnsiTheme="minorHAnsi" w:cstheme="minorHAnsi"/>
                <w:spacing w:val="62"/>
                <w:sz w:val="24"/>
              </w:rPr>
              <w:t xml:space="preserve"> </w:t>
            </w:r>
            <w:r w:rsidRPr="00202EA5">
              <w:rPr>
                <w:rFonts w:asciiTheme="minorHAnsi" w:hAnsiTheme="minorHAnsi" w:cstheme="minorHAnsi"/>
                <w:sz w:val="24"/>
              </w:rPr>
              <w:t>Mobile</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 xml:space="preserve">Banking </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Service</w:t>
            </w:r>
          </w:p>
        </w:tc>
        <w:tc>
          <w:tcPr>
            <w:tcW w:w="1285" w:type="dxa"/>
            <w:tcBorders>
              <w:top w:val="single" w:sz="4" w:space="0" w:color="auto"/>
              <w:bottom w:val="single" w:sz="4" w:space="0" w:color="auto"/>
            </w:tcBorders>
          </w:tcPr>
          <w:p w14:paraId="372B24DE"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D3220F5"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57271558" w14:textId="77777777" w:rsidR="00002CC4" w:rsidRPr="00202EA5" w:rsidRDefault="00002CC4" w:rsidP="00CC2B8B">
            <w:pPr>
              <w:pStyle w:val="TableParagraph"/>
              <w:rPr>
                <w:rFonts w:asciiTheme="minorHAnsi" w:hAnsiTheme="minorHAnsi" w:cstheme="minorHAnsi"/>
              </w:rPr>
            </w:pPr>
          </w:p>
        </w:tc>
      </w:tr>
      <w:tr w:rsidR="00002CC4" w:rsidRPr="00202EA5" w14:paraId="00C0F05A" w14:textId="77777777" w:rsidTr="001B7860">
        <w:trPr>
          <w:gridBefore w:val="1"/>
          <w:gridAfter w:val="1"/>
          <w:wBefore w:w="122" w:type="dxa"/>
          <w:wAfter w:w="265" w:type="dxa"/>
          <w:trHeight w:val="202"/>
        </w:trPr>
        <w:tc>
          <w:tcPr>
            <w:tcW w:w="709" w:type="dxa"/>
            <w:tcBorders>
              <w:top w:val="single" w:sz="4" w:space="0" w:color="auto"/>
              <w:bottom w:val="single" w:sz="4" w:space="0" w:color="auto"/>
            </w:tcBorders>
          </w:tcPr>
          <w:p w14:paraId="44DF909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Borders>
              <w:top w:val="single" w:sz="4" w:space="0" w:color="auto"/>
              <w:bottom w:val="single" w:sz="4" w:space="0" w:color="auto"/>
            </w:tcBorders>
          </w:tcPr>
          <w:p w14:paraId="4FBAF567" w14:textId="77777777" w:rsidR="00002CC4" w:rsidRPr="00202EA5" w:rsidRDefault="00002CC4" w:rsidP="008661E2">
            <w:pPr>
              <w:pStyle w:val="TableParagraph"/>
              <w:tabs>
                <w:tab w:val="left" w:pos="828"/>
              </w:tabs>
              <w:spacing w:line="269" w:lineRule="exact"/>
              <w:ind w:left="467"/>
              <w:rPr>
                <w:rFonts w:asciiTheme="minorHAnsi" w:hAnsiTheme="minorHAnsi" w:cstheme="minorHAnsi"/>
                <w:spacing w:val="9"/>
                <w:sz w:val="24"/>
              </w:rPr>
            </w:pPr>
            <w:r w:rsidRPr="00202EA5">
              <w:rPr>
                <w:rFonts w:asciiTheme="minorHAnsi" w:hAnsiTheme="minorHAnsi" w:cstheme="minorHAnsi"/>
                <w:spacing w:val="9"/>
                <w:sz w:val="24"/>
              </w:rPr>
              <w:t xml:space="preserve">Integration </w:t>
            </w:r>
            <w:r w:rsidRPr="00202EA5">
              <w:rPr>
                <w:rFonts w:asciiTheme="minorHAnsi" w:hAnsiTheme="minorHAnsi" w:cstheme="minorHAnsi"/>
                <w:sz w:val="24"/>
              </w:rPr>
              <w:t>with</w:t>
            </w:r>
            <w:r w:rsidRPr="00202EA5">
              <w:rPr>
                <w:rFonts w:asciiTheme="minorHAnsi" w:hAnsiTheme="minorHAnsi" w:cstheme="minorHAnsi"/>
                <w:spacing w:val="34"/>
                <w:sz w:val="24"/>
              </w:rPr>
              <w:t xml:space="preserve"> </w:t>
            </w:r>
            <w:r w:rsidRPr="00202EA5">
              <w:rPr>
                <w:rFonts w:asciiTheme="minorHAnsi" w:hAnsiTheme="minorHAnsi" w:cstheme="minorHAnsi"/>
                <w:spacing w:val="9"/>
                <w:sz w:val="24"/>
              </w:rPr>
              <w:t>POS/MPOS</w:t>
            </w:r>
          </w:p>
        </w:tc>
        <w:tc>
          <w:tcPr>
            <w:tcW w:w="1285" w:type="dxa"/>
            <w:tcBorders>
              <w:top w:val="single" w:sz="4" w:space="0" w:color="auto"/>
              <w:bottom w:val="single" w:sz="4" w:space="0" w:color="auto"/>
            </w:tcBorders>
          </w:tcPr>
          <w:p w14:paraId="5265569F"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14B8E250"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13CED4A8" w14:textId="77777777" w:rsidR="00002CC4" w:rsidRPr="00202EA5" w:rsidRDefault="00002CC4" w:rsidP="00CC2B8B">
            <w:pPr>
              <w:pStyle w:val="TableParagraph"/>
              <w:rPr>
                <w:rFonts w:asciiTheme="minorHAnsi" w:hAnsiTheme="minorHAnsi" w:cstheme="minorHAnsi"/>
              </w:rPr>
            </w:pPr>
          </w:p>
        </w:tc>
      </w:tr>
      <w:tr w:rsidR="00002CC4" w:rsidRPr="00202EA5" w14:paraId="332EE4B3" w14:textId="77777777" w:rsidTr="001B7860">
        <w:trPr>
          <w:gridBefore w:val="1"/>
          <w:gridAfter w:val="1"/>
          <w:wBefore w:w="122" w:type="dxa"/>
          <w:wAfter w:w="265" w:type="dxa"/>
          <w:trHeight w:val="486"/>
        </w:trPr>
        <w:tc>
          <w:tcPr>
            <w:tcW w:w="709" w:type="dxa"/>
            <w:tcBorders>
              <w:top w:val="single" w:sz="4" w:space="0" w:color="auto"/>
            </w:tcBorders>
          </w:tcPr>
          <w:p w14:paraId="04D14C7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8</w:t>
            </w:r>
          </w:p>
        </w:tc>
        <w:tc>
          <w:tcPr>
            <w:tcW w:w="5944" w:type="dxa"/>
            <w:gridSpan w:val="2"/>
            <w:tcBorders>
              <w:top w:val="single" w:sz="4" w:space="0" w:color="auto"/>
            </w:tcBorders>
          </w:tcPr>
          <w:p w14:paraId="6C6F4BAB" w14:textId="77777777" w:rsidR="00002CC4" w:rsidRPr="00202EA5" w:rsidRDefault="00002CC4" w:rsidP="008661E2">
            <w:pPr>
              <w:pStyle w:val="TableParagraph"/>
              <w:tabs>
                <w:tab w:val="left" w:pos="828"/>
              </w:tabs>
              <w:spacing w:before="5" w:line="254" w:lineRule="exact"/>
              <w:ind w:left="467"/>
              <w:rPr>
                <w:rFonts w:asciiTheme="minorHAnsi" w:hAnsiTheme="minorHAnsi" w:cstheme="minorHAnsi"/>
                <w:spacing w:val="9"/>
                <w:sz w:val="24"/>
              </w:rPr>
            </w:pPr>
            <w:r w:rsidRPr="00202EA5">
              <w:rPr>
                <w:rFonts w:asciiTheme="minorHAnsi" w:hAnsiTheme="minorHAnsi" w:cstheme="minorHAnsi"/>
                <w:spacing w:val="9"/>
                <w:sz w:val="24"/>
              </w:rPr>
              <w:t>Integration</w:t>
            </w:r>
            <w:r w:rsidRPr="00202EA5">
              <w:rPr>
                <w:rFonts w:asciiTheme="minorHAnsi" w:hAnsiTheme="minorHAnsi" w:cstheme="minorHAnsi"/>
                <w:spacing w:val="24"/>
                <w:sz w:val="24"/>
              </w:rPr>
              <w:t xml:space="preserve"> </w:t>
            </w:r>
            <w:r w:rsidRPr="00202EA5">
              <w:rPr>
                <w:rFonts w:asciiTheme="minorHAnsi" w:hAnsiTheme="minorHAnsi" w:cstheme="minorHAnsi"/>
                <w:sz w:val="24"/>
              </w:rPr>
              <w:t>for</w:t>
            </w:r>
            <w:r w:rsidRPr="00202EA5">
              <w:rPr>
                <w:rFonts w:asciiTheme="minorHAnsi" w:hAnsiTheme="minorHAnsi" w:cstheme="minorHAnsi"/>
                <w:spacing w:val="19"/>
                <w:sz w:val="24"/>
              </w:rPr>
              <w:t xml:space="preserve"> </w:t>
            </w:r>
            <w:r w:rsidRPr="00202EA5">
              <w:rPr>
                <w:rFonts w:asciiTheme="minorHAnsi" w:hAnsiTheme="minorHAnsi" w:cstheme="minorHAnsi"/>
                <w:spacing w:val="9"/>
                <w:sz w:val="24"/>
              </w:rPr>
              <w:t>providing</w:t>
            </w:r>
            <w:r w:rsidRPr="00202EA5">
              <w:rPr>
                <w:rFonts w:asciiTheme="minorHAnsi" w:hAnsiTheme="minorHAnsi" w:cstheme="minorHAnsi"/>
                <w:spacing w:val="19"/>
                <w:sz w:val="24"/>
              </w:rPr>
              <w:t xml:space="preserve"> </w:t>
            </w:r>
            <w:r w:rsidRPr="00202EA5">
              <w:rPr>
                <w:rFonts w:asciiTheme="minorHAnsi" w:hAnsiTheme="minorHAnsi" w:cstheme="minorHAnsi"/>
                <w:sz w:val="24"/>
              </w:rPr>
              <w:t>POS</w:t>
            </w:r>
            <w:r w:rsidRPr="00202EA5">
              <w:rPr>
                <w:rFonts w:asciiTheme="minorHAnsi" w:hAnsiTheme="minorHAnsi" w:cstheme="minorHAnsi"/>
                <w:spacing w:val="17"/>
                <w:sz w:val="24"/>
              </w:rPr>
              <w:t xml:space="preserve"> </w:t>
            </w:r>
            <w:r w:rsidRPr="00202EA5">
              <w:rPr>
                <w:rFonts w:asciiTheme="minorHAnsi" w:hAnsiTheme="minorHAnsi" w:cstheme="minorHAnsi"/>
                <w:spacing w:val="9"/>
                <w:sz w:val="24"/>
              </w:rPr>
              <w:t>facility</w:t>
            </w:r>
            <w:r w:rsidRPr="00202EA5">
              <w:rPr>
                <w:rFonts w:asciiTheme="minorHAnsi" w:hAnsiTheme="minorHAnsi" w:cstheme="minorHAnsi"/>
                <w:spacing w:val="21"/>
                <w:sz w:val="24"/>
              </w:rPr>
              <w:t xml:space="preserve"> </w:t>
            </w:r>
            <w:r w:rsidRPr="00202EA5">
              <w:rPr>
                <w:rFonts w:asciiTheme="minorHAnsi" w:hAnsiTheme="minorHAnsi" w:cstheme="minorHAnsi"/>
                <w:sz w:val="24"/>
              </w:rPr>
              <w:t xml:space="preserve">using </w:t>
            </w:r>
            <w:r w:rsidRPr="00202EA5">
              <w:rPr>
                <w:rFonts w:asciiTheme="minorHAnsi" w:hAnsiTheme="minorHAnsi" w:cstheme="minorHAnsi"/>
                <w:spacing w:val="-61"/>
                <w:sz w:val="24"/>
              </w:rPr>
              <w:t xml:space="preserve"> </w:t>
            </w:r>
            <w:r w:rsidRPr="00202EA5">
              <w:rPr>
                <w:rFonts w:asciiTheme="minorHAnsi" w:hAnsiTheme="minorHAnsi" w:cstheme="minorHAnsi"/>
                <w:sz w:val="24"/>
              </w:rPr>
              <w:t>QR</w:t>
            </w:r>
            <w:r w:rsidRPr="00202EA5">
              <w:rPr>
                <w:rFonts w:asciiTheme="minorHAnsi" w:hAnsiTheme="minorHAnsi" w:cstheme="minorHAnsi"/>
                <w:spacing w:val="24"/>
                <w:sz w:val="24"/>
              </w:rPr>
              <w:t xml:space="preserve"> </w:t>
            </w:r>
            <w:r w:rsidRPr="00202EA5">
              <w:rPr>
                <w:rFonts w:asciiTheme="minorHAnsi" w:hAnsiTheme="minorHAnsi" w:cstheme="minorHAnsi"/>
                <w:sz w:val="24"/>
              </w:rPr>
              <w:t>code</w:t>
            </w:r>
          </w:p>
        </w:tc>
        <w:tc>
          <w:tcPr>
            <w:tcW w:w="1285" w:type="dxa"/>
            <w:tcBorders>
              <w:top w:val="single" w:sz="4" w:space="0" w:color="auto"/>
            </w:tcBorders>
          </w:tcPr>
          <w:p w14:paraId="04B6CDAD"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tcBorders>
          </w:tcPr>
          <w:p w14:paraId="73FD254F" w14:textId="77777777" w:rsidR="00002CC4" w:rsidRPr="00202EA5" w:rsidRDefault="00002CC4" w:rsidP="00CC2B8B">
            <w:pPr>
              <w:pStyle w:val="TableParagraph"/>
              <w:rPr>
                <w:rFonts w:asciiTheme="minorHAnsi" w:hAnsiTheme="minorHAnsi" w:cstheme="minorHAnsi"/>
              </w:rPr>
            </w:pPr>
          </w:p>
        </w:tc>
        <w:tc>
          <w:tcPr>
            <w:tcW w:w="1271" w:type="dxa"/>
            <w:tcBorders>
              <w:top w:val="single" w:sz="4" w:space="0" w:color="auto"/>
            </w:tcBorders>
          </w:tcPr>
          <w:p w14:paraId="518D4222" w14:textId="77777777" w:rsidR="00002CC4" w:rsidRPr="00202EA5" w:rsidRDefault="00002CC4" w:rsidP="00CC2B8B">
            <w:pPr>
              <w:pStyle w:val="TableParagraph"/>
              <w:rPr>
                <w:rFonts w:asciiTheme="minorHAnsi" w:hAnsiTheme="minorHAnsi" w:cstheme="minorHAnsi"/>
              </w:rPr>
            </w:pPr>
          </w:p>
        </w:tc>
      </w:tr>
      <w:tr w:rsidR="00002CC4" w:rsidRPr="00202EA5" w14:paraId="78A9D995" w14:textId="77777777" w:rsidTr="001B7860">
        <w:trPr>
          <w:gridBefore w:val="1"/>
          <w:gridAfter w:val="1"/>
          <w:wBefore w:w="122" w:type="dxa"/>
          <w:wAfter w:w="265" w:type="dxa"/>
          <w:trHeight w:val="664"/>
        </w:trPr>
        <w:tc>
          <w:tcPr>
            <w:tcW w:w="709" w:type="dxa"/>
            <w:tcBorders>
              <w:bottom w:val="single" w:sz="4" w:space="0" w:color="auto"/>
            </w:tcBorders>
          </w:tcPr>
          <w:p w14:paraId="29087268"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b/>
                <w:sz w:val="24"/>
              </w:rPr>
              <w:lastRenderedPageBreak/>
              <w:t>C</w:t>
            </w:r>
          </w:p>
        </w:tc>
        <w:tc>
          <w:tcPr>
            <w:tcW w:w="5944" w:type="dxa"/>
            <w:gridSpan w:val="2"/>
            <w:tcBorders>
              <w:bottom w:val="single" w:sz="4" w:space="0" w:color="auto"/>
            </w:tcBorders>
          </w:tcPr>
          <w:p w14:paraId="4419CF48" w14:textId="77777777" w:rsidR="00002CC4" w:rsidRPr="0086307C" w:rsidRDefault="00002CC4" w:rsidP="00CC2B8B">
            <w:pPr>
              <w:pStyle w:val="TableParagraph"/>
              <w:tabs>
                <w:tab w:val="left" w:pos="828"/>
              </w:tabs>
              <w:spacing w:line="270" w:lineRule="exact"/>
              <w:rPr>
                <w:rFonts w:asciiTheme="minorHAnsi" w:hAnsiTheme="minorHAnsi" w:cstheme="minorHAnsi"/>
                <w:sz w:val="24"/>
              </w:rPr>
            </w:pPr>
            <w:r w:rsidRPr="0086307C">
              <w:rPr>
                <w:rFonts w:asciiTheme="minorHAnsi" w:hAnsiTheme="minorHAnsi" w:cstheme="minorHAnsi"/>
                <w:sz w:val="24"/>
              </w:rPr>
              <w:t>Experience</w:t>
            </w:r>
            <w:r w:rsidRPr="0086307C">
              <w:rPr>
                <w:rFonts w:asciiTheme="minorHAnsi" w:hAnsiTheme="minorHAnsi" w:cstheme="minorHAnsi"/>
                <w:sz w:val="24"/>
              </w:rPr>
              <w:tab/>
              <w:t>related</w:t>
            </w:r>
            <w:r w:rsidRPr="0086307C">
              <w:rPr>
                <w:rFonts w:asciiTheme="minorHAnsi" w:hAnsiTheme="minorHAnsi" w:cstheme="minorHAnsi"/>
                <w:sz w:val="24"/>
              </w:rPr>
              <w:tab/>
            </w:r>
            <w:r>
              <w:rPr>
                <w:rFonts w:asciiTheme="minorHAnsi" w:hAnsiTheme="minorHAnsi" w:cstheme="minorHAnsi"/>
                <w:sz w:val="24"/>
              </w:rPr>
              <w:t xml:space="preserve"> </w:t>
            </w:r>
            <w:r w:rsidRPr="0086307C">
              <w:rPr>
                <w:rFonts w:asciiTheme="minorHAnsi" w:hAnsiTheme="minorHAnsi" w:cstheme="minorHAnsi"/>
                <w:sz w:val="24"/>
              </w:rPr>
              <w:t>to</w:t>
            </w:r>
            <w:r w:rsidRPr="0086307C">
              <w:rPr>
                <w:rFonts w:asciiTheme="minorHAnsi" w:hAnsiTheme="minorHAnsi" w:cstheme="minorHAnsi"/>
                <w:sz w:val="24"/>
              </w:rPr>
              <w:tab/>
              <w:t>Merchant integration for      following type of transactions-</w:t>
            </w:r>
          </w:p>
        </w:tc>
        <w:tc>
          <w:tcPr>
            <w:tcW w:w="1285" w:type="dxa"/>
            <w:tcBorders>
              <w:bottom w:val="single" w:sz="4" w:space="0" w:color="auto"/>
            </w:tcBorders>
          </w:tcPr>
          <w:p w14:paraId="2D31CC48" w14:textId="77777777" w:rsidR="00002CC4" w:rsidRPr="009A5B34" w:rsidRDefault="00002CC4" w:rsidP="00CC2B8B">
            <w:pPr>
              <w:pStyle w:val="TableParagraph"/>
              <w:rPr>
                <w:rFonts w:asciiTheme="minorHAnsi" w:hAnsiTheme="minorHAnsi" w:cstheme="minorHAnsi"/>
                <w:b/>
                <w:color w:val="FF0000"/>
              </w:rPr>
            </w:pPr>
            <w:r>
              <w:rPr>
                <w:rFonts w:asciiTheme="minorHAnsi" w:hAnsiTheme="minorHAnsi" w:cstheme="minorHAnsi"/>
                <w:b/>
                <w:sz w:val="24"/>
              </w:rPr>
              <w:t>Mandatory</w:t>
            </w:r>
          </w:p>
        </w:tc>
        <w:tc>
          <w:tcPr>
            <w:tcW w:w="719" w:type="dxa"/>
            <w:tcBorders>
              <w:bottom w:val="single" w:sz="4" w:space="0" w:color="auto"/>
            </w:tcBorders>
          </w:tcPr>
          <w:p w14:paraId="6A76B8CD" w14:textId="77777777" w:rsidR="00002CC4" w:rsidRPr="001C4C42" w:rsidRDefault="00002CC4" w:rsidP="00CC2B8B">
            <w:pPr>
              <w:pStyle w:val="TableParagraph"/>
              <w:rPr>
                <w:rFonts w:asciiTheme="minorHAnsi" w:hAnsiTheme="minorHAnsi" w:cstheme="minorHAnsi"/>
                <w:b/>
              </w:rPr>
            </w:pPr>
            <w:r w:rsidRPr="001C4C42">
              <w:rPr>
                <w:rFonts w:asciiTheme="minorHAnsi" w:hAnsiTheme="minorHAnsi" w:cstheme="minorHAnsi"/>
                <w:b/>
              </w:rPr>
              <w:t xml:space="preserve">    ---</w:t>
            </w:r>
          </w:p>
        </w:tc>
        <w:tc>
          <w:tcPr>
            <w:tcW w:w="1271" w:type="dxa"/>
            <w:tcBorders>
              <w:bottom w:val="single" w:sz="4" w:space="0" w:color="auto"/>
            </w:tcBorders>
          </w:tcPr>
          <w:p w14:paraId="679C77B9" w14:textId="77777777" w:rsidR="00002CC4" w:rsidRPr="001C4C42" w:rsidRDefault="00002CC4" w:rsidP="00CC2B8B">
            <w:pPr>
              <w:pStyle w:val="TableParagraph"/>
              <w:rPr>
                <w:rFonts w:asciiTheme="minorHAnsi" w:hAnsiTheme="minorHAnsi" w:cstheme="minorHAnsi"/>
                <w:b/>
              </w:rPr>
            </w:pPr>
            <w:r w:rsidRPr="001C4C42">
              <w:rPr>
                <w:rFonts w:asciiTheme="minorHAnsi" w:hAnsiTheme="minorHAnsi" w:cstheme="minorHAnsi"/>
                <w:b/>
              </w:rPr>
              <w:t xml:space="preserve">       ---</w:t>
            </w:r>
          </w:p>
        </w:tc>
      </w:tr>
      <w:tr w:rsidR="00002CC4" w:rsidRPr="00202EA5" w14:paraId="12897F35" w14:textId="77777777" w:rsidTr="001B7860">
        <w:trPr>
          <w:gridBefore w:val="1"/>
          <w:gridAfter w:val="1"/>
          <w:wBefore w:w="122" w:type="dxa"/>
          <w:wAfter w:w="265" w:type="dxa"/>
          <w:trHeight w:val="338"/>
        </w:trPr>
        <w:tc>
          <w:tcPr>
            <w:tcW w:w="709" w:type="dxa"/>
            <w:tcBorders>
              <w:top w:val="single" w:sz="4" w:space="0" w:color="auto"/>
              <w:bottom w:val="single" w:sz="4" w:space="0" w:color="auto"/>
            </w:tcBorders>
          </w:tcPr>
          <w:p w14:paraId="270D201E"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Borders>
              <w:top w:val="single" w:sz="4" w:space="0" w:color="auto"/>
              <w:bottom w:val="single" w:sz="4" w:space="0" w:color="auto"/>
            </w:tcBorders>
          </w:tcPr>
          <w:p w14:paraId="3D95E375" w14:textId="77777777" w:rsidR="00002CC4" w:rsidRPr="0086307C" w:rsidRDefault="00002CC4" w:rsidP="008661E2">
            <w:pPr>
              <w:pStyle w:val="TableParagraph"/>
              <w:tabs>
                <w:tab w:val="left" w:pos="828"/>
              </w:tabs>
              <w:spacing w:line="270" w:lineRule="exact"/>
              <w:ind w:left="467"/>
              <w:rPr>
                <w:rFonts w:asciiTheme="minorHAnsi" w:hAnsiTheme="minorHAnsi" w:cstheme="minorHAnsi"/>
                <w:sz w:val="24"/>
              </w:rPr>
            </w:pPr>
            <w:r w:rsidRPr="0086307C">
              <w:rPr>
                <w:rFonts w:asciiTheme="minorHAnsi" w:hAnsiTheme="minorHAnsi" w:cstheme="minorHAnsi"/>
                <w:sz w:val="24"/>
              </w:rPr>
              <w:t xml:space="preserve">P2B transaction </w:t>
            </w:r>
          </w:p>
        </w:tc>
        <w:tc>
          <w:tcPr>
            <w:tcW w:w="1285" w:type="dxa"/>
            <w:tcBorders>
              <w:top w:val="single" w:sz="4" w:space="0" w:color="auto"/>
              <w:bottom w:val="single" w:sz="4" w:space="0" w:color="auto"/>
            </w:tcBorders>
          </w:tcPr>
          <w:p w14:paraId="3A43E110" w14:textId="77777777" w:rsidR="00002CC4" w:rsidRPr="009A5B34" w:rsidRDefault="00002CC4" w:rsidP="00CC2B8B">
            <w:pPr>
              <w:pStyle w:val="TableParagraph"/>
              <w:rPr>
                <w:rFonts w:asciiTheme="minorHAnsi" w:hAnsiTheme="minorHAnsi" w:cstheme="minorHAnsi"/>
                <w:b/>
                <w:color w:val="FF0000"/>
              </w:rPr>
            </w:pPr>
          </w:p>
        </w:tc>
        <w:tc>
          <w:tcPr>
            <w:tcW w:w="719" w:type="dxa"/>
            <w:tcBorders>
              <w:top w:val="single" w:sz="4" w:space="0" w:color="auto"/>
              <w:bottom w:val="single" w:sz="4" w:space="0" w:color="auto"/>
            </w:tcBorders>
          </w:tcPr>
          <w:p w14:paraId="591DE952" w14:textId="77777777" w:rsidR="00002CC4" w:rsidRPr="001C4C42" w:rsidRDefault="00002CC4" w:rsidP="00CC2B8B">
            <w:pPr>
              <w:pStyle w:val="TableParagraph"/>
              <w:rPr>
                <w:rFonts w:asciiTheme="minorHAnsi" w:hAnsiTheme="minorHAnsi" w:cstheme="minorHAnsi"/>
                <w:b/>
              </w:rPr>
            </w:pPr>
          </w:p>
        </w:tc>
        <w:tc>
          <w:tcPr>
            <w:tcW w:w="1271" w:type="dxa"/>
            <w:tcBorders>
              <w:top w:val="single" w:sz="4" w:space="0" w:color="auto"/>
              <w:bottom w:val="single" w:sz="4" w:space="0" w:color="auto"/>
            </w:tcBorders>
          </w:tcPr>
          <w:p w14:paraId="6B8CC5B4" w14:textId="77777777" w:rsidR="00002CC4" w:rsidRPr="001C4C42" w:rsidRDefault="00002CC4" w:rsidP="00CC2B8B">
            <w:pPr>
              <w:pStyle w:val="TableParagraph"/>
              <w:rPr>
                <w:rFonts w:asciiTheme="minorHAnsi" w:hAnsiTheme="minorHAnsi" w:cstheme="minorHAnsi"/>
                <w:b/>
              </w:rPr>
            </w:pPr>
          </w:p>
        </w:tc>
      </w:tr>
      <w:tr w:rsidR="00002CC4" w:rsidRPr="00202EA5" w14:paraId="10E93C85" w14:textId="77777777" w:rsidTr="001B7860">
        <w:trPr>
          <w:gridBefore w:val="1"/>
          <w:gridAfter w:val="1"/>
          <w:wBefore w:w="122" w:type="dxa"/>
          <w:wAfter w:w="265" w:type="dxa"/>
          <w:trHeight w:val="227"/>
        </w:trPr>
        <w:tc>
          <w:tcPr>
            <w:tcW w:w="709" w:type="dxa"/>
            <w:tcBorders>
              <w:top w:val="single" w:sz="4" w:space="0" w:color="auto"/>
              <w:bottom w:val="single" w:sz="4" w:space="0" w:color="auto"/>
            </w:tcBorders>
          </w:tcPr>
          <w:p w14:paraId="3FE1CEA0"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Borders>
              <w:top w:val="single" w:sz="4" w:space="0" w:color="auto"/>
              <w:bottom w:val="single" w:sz="4" w:space="0" w:color="auto"/>
            </w:tcBorders>
          </w:tcPr>
          <w:p w14:paraId="54C096B5" w14:textId="77777777" w:rsidR="00002CC4" w:rsidRPr="0086307C" w:rsidRDefault="00002CC4" w:rsidP="008661E2">
            <w:pPr>
              <w:pStyle w:val="TableParagraph"/>
              <w:tabs>
                <w:tab w:val="left" w:pos="828"/>
              </w:tabs>
              <w:spacing w:line="270" w:lineRule="exact"/>
              <w:ind w:left="467"/>
              <w:rPr>
                <w:rFonts w:asciiTheme="minorHAnsi" w:hAnsiTheme="minorHAnsi" w:cstheme="minorHAnsi"/>
                <w:sz w:val="24"/>
              </w:rPr>
            </w:pPr>
            <w:r w:rsidRPr="0086307C">
              <w:rPr>
                <w:rFonts w:asciiTheme="minorHAnsi" w:hAnsiTheme="minorHAnsi" w:cstheme="minorHAnsi"/>
                <w:sz w:val="24"/>
              </w:rPr>
              <w:t>B2B transaction</w:t>
            </w:r>
          </w:p>
        </w:tc>
        <w:tc>
          <w:tcPr>
            <w:tcW w:w="1285" w:type="dxa"/>
            <w:tcBorders>
              <w:top w:val="single" w:sz="4" w:space="0" w:color="auto"/>
              <w:bottom w:val="single" w:sz="4" w:space="0" w:color="auto"/>
            </w:tcBorders>
          </w:tcPr>
          <w:p w14:paraId="7B627BA3"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0C2E0CE9" w14:textId="77777777" w:rsidR="00002CC4" w:rsidRPr="001C4C42"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5DB20150" w14:textId="77777777" w:rsidR="00002CC4" w:rsidRPr="001C4C42" w:rsidRDefault="00002CC4" w:rsidP="00CC2B8B">
            <w:pPr>
              <w:pStyle w:val="TableParagraph"/>
              <w:rPr>
                <w:rFonts w:asciiTheme="minorHAnsi" w:hAnsiTheme="minorHAnsi" w:cstheme="minorHAnsi"/>
              </w:rPr>
            </w:pPr>
          </w:p>
        </w:tc>
      </w:tr>
      <w:tr w:rsidR="00002CC4" w:rsidRPr="00202EA5" w14:paraId="221FDB4F" w14:textId="77777777" w:rsidTr="001B7860">
        <w:trPr>
          <w:gridBefore w:val="1"/>
          <w:gridAfter w:val="1"/>
          <w:wBefore w:w="122" w:type="dxa"/>
          <w:wAfter w:w="265" w:type="dxa"/>
          <w:trHeight w:val="353"/>
        </w:trPr>
        <w:tc>
          <w:tcPr>
            <w:tcW w:w="709" w:type="dxa"/>
            <w:tcBorders>
              <w:top w:val="single" w:sz="4" w:space="0" w:color="auto"/>
              <w:bottom w:val="single" w:sz="4" w:space="0" w:color="auto"/>
            </w:tcBorders>
          </w:tcPr>
          <w:p w14:paraId="5EC387B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Borders>
              <w:top w:val="single" w:sz="4" w:space="0" w:color="auto"/>
              <w:bottom w:val="single" w:sz="4" w:space="0" w:color="auto"/>
            </w:tcBorders>
          </w:tcPr>
          <w:p w14:paraId="0E3A69AD" w14:textId="77777777" w:rsidR="00002CC4" w:rsidRPr="0086307C" w:rsidRDefault="00002CC4" w:rsidP="008661E2">
            <w:pPr>
              <w:pStyle w:val="TableParagraph"/>
              <w:tabs>
                <w:tab w:val="left" w:pos="828"/>
              </w:tabs>
              <w:spacing w:line="270" w:lineRule="exact"/>
              <w:ind w:left="467"/>
              <w:rPr>
                <w:rFonts w:asciiTheme="minorHAnsi" w:hAnsiTheme="minorHAnsi" w:cstheme="minorHAnsi"/>
                <w:sz w:val="24"/>
              </w:rPr>
            </w:pPr>
            <w:r w:rsidRPr="0086307C">
              <w:rPr>
                <w:rFonts w:asciiTheme="minorHAnsi" w:hAnsiTheme="minorHAnsi" w:cstheme="minorHAnsi"/>
                <w:sz w:val="24"/>
              </w:rPr>
              <w:t xml:space="preserve">P2G transaction </w:t>
            </w:r>
          </w:p>
        </w:tc>
        <w:tc>
          <w:tcPr>
            <w:tcW w:w="1285" w:type="dxa"/>
            <w:tcBorders>
              <w:top w:val="single" w:sz="4" w:space="0" w:color="auto"/>
              <w:bottom w:val="single" w:sz="4" w:space="0" w:color="auto"/>
            </w:tcBorders>
          </w:tcPr>
          <w:p w14:paraId="71F4BE6D" w14:textId="77777777" w:rsidR="00002CC4" w:rsidRPr="00202EA5" w:rsidRDefault="00002CC4" w:rsidP="00CC2B8B">
            <w:pPr>
              <w:pStyle w:val="TableParagraph"/>
              <w:rPr>
                <w:rFonts w:asciiTheme="minorHAnsi" w:hAnsiTheme="minorHAnsi" w:cstheme="minorHAnsi"/>
              </w:rPr>
            </w:pPr>
          </w:p>
        </w:tc>
        <w:tc>
          <w:tcPr>
            <w:tcW w:w="719" w:type="dxa"/>
            <w:tcBorders>
              <w:top w:val="single" w:sz="4" w:space="0" w:color="auto"/>
              <w:bottom w:val="single" w:sz="4" w:space="0" w:color="auto"/>
            </w:tcBorders>
          </w:tcPr>
          <w:p w14:paraId="553A5EB9" w14:textId="77777777" w:rsidR="00002CC4" w:rsidRPr="001C4C42" w:rsidRDefault="00002CC4" w:rsidP="00CC2B8B">
            <w:pPr>
              <w:pStyle w:val="TableParagraph"/>
              <w:rPr>
                <w:rFonts w:asciiTheme="minorHAnsi" w:hAnsiTheme="minorHAnsi" w:cstheme="minorHAnsi"/>
              </w:rPr>
            </w:pPr>
          </w:p>
        </w:tc>
        <w:tc>
          <w:tcPr>
            <w:tcW w:w="1271" w:type="dxa"/>
            <w:tcBorders>
              <w:top w:val="single" w:sz="4" w:space="0" w:color="auto"/>
              <w:bottom w:val="single" w:sz="4" w:space="0" w:color="auto"/>
            </w:tcBorders>
          </w:tcPr>
          <w:p w14:paraId="3B50B440" w14:textId="77777777" w:rsidR="00002CC4" w:rsidRPr="001C4C42" w:rsidRDefault="00002CC4" w:rsidP="00CC2B8B">
            <w:pPr>
              <w:pStyle w:val="TableParagraph"/>
              <w:rPr>
                <w:rFonts w:asciiTheme="minorHAnsi" w:hAnsiTheme="minorHAnsi" w:cstheme="minorHAnsi"/>
              </w:rPr>
            </w:pPr>
          </w:p>
        </w:tc>
      </w:tr>
      <w:tr w:rsidR="00002CC4" w:rsidRPr="00202EA5" w14:paraId="4EBED450" w14:textId="77777777" w:rsidTr="001B7860">
        <w:trPr>
          <w:gridBefore w:val="1"/>
          <w:gridAfter w:val="1"/>
          <w:wBefore w:w="122" w:type="dxa"/>
          <w:wAfter w:w="265" w:type="dxa"/>
          <w:trHeight w:val="444"/>
        </w:trPr>
        <w:tc>
          <w:tcPr>
            <w:tcW w:w="709" w:type="dxa"/>
          </w:tcPr>
          <w:p w14:paraId="3B2D3A4B"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b/>
                <w:sz w:val="24"/>
              </w:rPr>
              <w:t>D</w:t>
            </w:r>
          </w:p>
        </w:tc>
        <w:tc>
          <w:tcPr>
            <w:tcW w:w="5944" w:type="dxa"/>
            <w:gridSpan w:val="2"/>
          </w:tcPr>
          <w:p w14:paraId="51222BDB" w14:textId="77777777" w:rsidR="00002CC4" w:rsidRPr="00202EA5" w:rsidRDefault="00002CC4" w:rsidP="00CC2B8B">
            <w:pPr>
              <w:pStyle w:val="TableParagraph"/>
              <w:tabs>
                <w:tab w:val="left" w:pos="2267"/>
              </w:tabs>
              <w:spacing w:before="1"/>
              <w:ind w:left="107"/>
              <w:rPr>
                <w:rFonts w:asciiTheme="minorHAnsi" w:hAnsiTheme="minorHAnsi" w:cstheme="minorHAnsi"/>
                <w:w w:val="105"/>
                <w:sz w:val="24"/>
              </w:rPr>
            </w:pPr>
            <w:r w:rsidRPr="009A5B34">
              <w:rPr>
                <w:rFonts w:asciiTheme="minorHAnsi" w:hAnsiTheme="minorHAnsi" w:cstheme="minorHAnsi"/>
                <w:b/>
                <w:spacing w:val="9"/>
                <w:sz w:val="24"/>
              </w:rPr>
              <w:t>Audit Trail:</w:t>
            </w:r>
            <w:r w:rsidRPr="009A5B34">
              <w:rPr>
                <w:rFonts w:asciiTheme="minorHAnsi" w:hAnsiTheme="minorHAnsi" w:cstheme="minorHAnsi"/>
                <w:spacing w:val="9"/>
                <w:sz w:val="24"/>
              </w:rPr>
              <w:t xml:space="preserve"> Does the system provides comprehensive audit trail features such as:</w:t>
            </w:r>
          </w:p>
        </w:tc>
        <w:tc>
          <w:tcPr>
            <w:tcW w:w="1285" w:type="dxa"/>
          </w:tcPr>
          <w:p w14:paraId="26F95DE1" w14:textId="77777777" w:rsidR="00002CC4" w:rsidRPr="009A5B34" w:rsidRDefault="00002CC4" w:rsidP="00CC2B8B">
            <w:pPr>
              <w:pStyle w:val="TableParagraph"/>
              <w:rPr>
                <w:rFonts w:asciiTheme="minorHAnsi" w:hAnsiTheme="minorHAnsi" w:cstheme="minorHAnsi"/>
                <w:b/>
                <w:color w:val="FF0000"/>
              </w:rPr>
            </w:pPr>
          </w:p>
        </w:tc>
        <w:tc>
          <w:tcPr>
            <w:tcW w:w="719" w:type="dxa"/>
          </w:tcPr>
          <w:p w14:paraId="47935B1A" w14:textId="77777777" w:rsidR="00002CC4" w:rsidRPr="001C4C42" w:rsidRDefault="00002CC4" w:rsidP="00CC2B8B">
            <w:pPr>
              <w:pStyle w:val="TableParagraph"/>
              <w:rPr>
                <w:rFonts w:asciiTheme="minorHAnsi" w:hAnsiTheme="minorHAnsi" w:cstheme="minorHAnsi"/>
                <w:b/>
              </w:rPr>
            </w:pPr>
            <w:r w:rsidRPr="001C4C42">
              <w:rPr>
                <w:rFonts w:asciiTheme="minorHAnsi" w:hAnsiTheme="minorHAnsi" w:cstheme="minorHAnsi"/>
                <w:b/>
              </w:rPr>
              <w:t xml:space="preserve">    ---</w:t>
            </w:r>
          </w:p>
        </w:tc>
        <w:tc>
          <w:tcPr>
            <w:tcW w:w="1271" w:type="dxa"/>
          </w:tcPr>
          <w:p w14:paraId="7B1AD087" w14:textId="77777777" w:rsidR="00002CC4" w:rsidRPr="001C4C42" w:rsidRDefault="00002CC4" w:rsidP="00CC2B8B">
            <w:pPr>
              <w:pStyle w:val="TableParagraph"/>
              <w:rPr>
                <w:rFonts w:asciiTheme="minorHAnsi" w:hAnsiTheme="minorHAnsi" w:cstheme="minorHAnsi"/>
                <w:b/>
              </w:rPr>
            </w:pPr>
            <w:r w:rsidRPr="001C4C42">
              <w:rPr>
                <w:rFonts w:asciiTheme="minorHAnsi" w:hAnsiTheme="minorHAnsi" w:cstheme="minorHAnsi"/>
                <w:b/>
              </w:rPr>
              <w:t xml:space="preserve">       ---</w:t>
            </w:r>
          </w:p>
        </w:tc>
      </w:tr>
      <w:tr w:rsidR="00002CC4" w:rsidRPr="00EA40DC" w14:paraId="5A21E416" w14:textId="77777777" w:rsidTr="001B7860">
        <w:trPr>
          <w:gridBefore w:val="1"/>
          <w:gridAfter w:val="1"/>
          <w:wBefore w:w="122" w:type="dxa"/>
          <w:wAfter w:w="265" w:type="dxa"/>
          <w:trHeight w:val="698"/>
        </w:trPr>
        <w:tc>
          <w:tcPr>
            <w:tcW w:w="709" w:type="dxa"/>
          </w:tcPr>
          <w:p w14:paraId="09E3D1EA"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Pr>
          <w:p w14:paraId="03F8B11D"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Daily activities log are merged into the history log files</w:t>
            </w:r>
          </w:p>
        </w:tc>
        <w:tc>
          <w:tcPr>
            <w:tcW w:w="1285" w:type="dxa"/>
          </w:tcPr>
          <w:p w14:paraId="76AF545D"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3F4461C8" w14:textId="77777777" w:rsidR="00002CC4" w:rsidRPr="00EA40DC" w:rsidRDefault="00002CC4" w:rsidP="00CC2B8B">
            <w:pPr>
              <w:pStyle w:val="TableParagraph"/>
              <w:rPr>
                <w:rFonts w:asciiTheme="minorHAnsi" w:hAnsiTheme="minorHAnsi" w:cstheme="minorHAnsi"/>
              </w:rPr>
            </w:pPr>
          </w:p>
        </w:tc>
        <w:tc>
          <w:tcPr>
            <w:tcW w:w="1271" w:type="dxa"/>
          </w:tcPr>
          <w:p w14:paraId="3D680202" w14:textId="77777777" w:rsidR="00002CC4" w:rsidRPr="00EA40DC" w:rsidRDefault="00002CC4" w:rsidP="00CC2B8B">
            <w:pPr>
              <w:pStyle w:val="TableParagraph"/>
              <w:rPr>
                <w:rFonts w:asciiTheme="minorHAnsi" w:hAnsiTheme="minorHAnsi" w:cstheme="minorHAnsi"/>
              </w:rPr>
            </w:pPr>
          </w:p>
        </w:tc>
      </w:tr>
      <w:tr w:rsidR="00002CC4" w:rsidRPr="00EA40DC" w14:paraId="4FBC0DAA" w14:textId="77777777" w:rsidTr="001B7860">
        <w:trPr>
          <w:gridBefore w:val="1"/>
          <w:gridAfter w:val="1"/>
          <w:wBefore w:w="122" w:type="dxa"/>
          <w:wAfter w:w="265" w:type="dxa"/>
          <w:trHeight w:val="975"/>
        </w:trPr>
        <w:tc>
          <w:tcPr>
            <w:tcW w:w="709" w:type="dxa"/>
          </w:tcPr>
          <w:p w14:paraId="61380645"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Pr>
          <w:p w14:paraId="3D555C95"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Date, time   and   user-stamped  transaction  list   are generated for different transactions</w:t>
            </w:r>
          </w:p>
        </w:tc>
        <w:tc>
          <w:tcPr>
            <w:tcW w:w="1285" w:type="dxa"/>
          </w:tcPr>
          <w:p w14:paraId="0ECD9FF7"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017E866C" w14:textId="77777777" w:rsidR="00002CC4" w:rsidRPr="00EA40DC" w:rsidRDefault="00002CC4" w:rsidP="00CC2B8B">
            <w:pPr>
              <w:pStyle w:val="TableParagraph"/>
              <w:rPr>
                <w:rFonts w:asciiTheme="minorHAnsi" w:hAnsiTheme="minorHAnsi" w:cstheme="minorHAnsi"/>
              </w:rPr>
            </w:pPr>
          </w:p>
        </w:tc>
        <w:tc>
          <w:tcPr>
            <w:tcW w:w="1271" w:type="dxa"/>
          </w:tcPr>
          <w:p w14:paraId="6DF79FD8" w14:textId="77777777" w:rsidR="00002CC4" w:rsidRPr="00EA40DC" w:rsidRDefault="00002CC4" w:rsidP="00CC2B8B">
            <w:pPr>
              <w:pStyle w:val="TableParagraph"/>
              <w:rPr>
                <w:rFonts w:asciiTheme="minorHAnsi" w:hAnsiTheme="minorHAnsi" w:cstheme="minorHAnsi"/>
              </w:rPr>
            </w:pPr>
          </w:p>
        </w:tc>
      </w:tr>
      <w:tr w:rsidR="00002CC4" w:rsidRPr="00EA40DC" w14:paraId="0DC9E866" w14:textId="77777777" w:rsidTr="001B7860">
        <w:trPr>
          <w:gridBefore w:val="1"/>
          <w:gridAfter w:val="1"/>
          <w:wBefore w:w="122" w:type="dxa"/>
          <w:wAfter w:w="265" w:type="dxa"/>
          <w:trHeight w:val="977"/>
        </w:trPr>
        <w:tc>
          <w:tcPr>
            <w:tcW w:w="709" w:type="dxa"/>
          </w:tcPr>
          <w:p w14:paraId="7C652339"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3</w:t>
            </w:r>
          </w:p>
        </w:tc>
        <w:tc>
          <w:tcPr>
            <w:tcW w:w="5944" w:type="dxa"/>
            <w:gridSpan w:val="2"/>
          </w:tcPr>
          <w:p w14:paraId="4F053432"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Transaction screens display system information including Processing Date, Current Time, Current User</w:t>
            </w:r>
          </w:p>
        </w:tc>
        <w:tc>
          <w:tcPr>
            <w:tcW w:w="1285" w:type="dxa"/>
          </w:tcPr>
          <w:p w14:paraId="15B050FC"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281F9FD3" w14:textId="77777777" w:rsidR="00002CC4" w:rsidRPr="00EA40DC" w:rsidRDefault="00002CC4" w:rsidP="00CC2B8B">
            <w:pPr>
              <w:pStyle w:val="TableParagraph"/>
              <w:rPr>
                <w:rFonts w:asciiTheme="minorHAnsi" w:hAnsiTheme="minorHAnsi" w:cstheme="minorHAnsi"/>
              </w:rPr>
            </w:pPr>
          </w:p>
        </w:tc>
        <w:tc>
          <w:tcPr>
            <w:tcW w:w="1271" w:type="dxa"/>
          </w:tcPr>
          <w:p w14:paraId="6043380B" w14:textId="77777777" w:rsidR="00002CC4" w:rsidRPr="00EA40DC" w:rsidRDefault="00002CC4" w:rsidP="00CC2B8B">
            <w:pPr>
              <w:pStyle w:val="TableParagraph"/>
              <w:rPr>
                <w:rFonts w:asciiTheme="minorHAnsi" w:hAnsiTheme="minorHAnsi" w:cstheme="minorHAnsi"/>
              </w:rPr>
            </w:pPr>
          </w:p>
        </w:tc>
      </w:tr>
      <w:tr w:rsidR="00002CC4" w:rsidRPr="00EA40DC" w14:paraId="6EFEDE47" w14:textId="77777777" w:rsidTr="001B7860">
        <w:trPr>
          <w:gridBefore w:val="1"/>
          <w:gridAfter w:val="1"/>
          <w:wBefore w:w="122" w:type="dxa"/>
          <w:wAfter w:w="265" w:type="dxa"/>
          <w:trHeight w:val="850"/>
        </w:trPr>
        <w:tc>
          <w:tcPr>
            <w:tcW w:w="709" w:type="dxa"/>
          </w:tcPr>
          <w:p w14:paraId="15E541D6"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Pr>
          <w:p w14:paraId="171B6BBD"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 xml:space="preserve">Daily activity reports are provided to highlight all the transactions being processed during the day </w:t>
            </w:r>
          </w:p>
        </w:tc>
        <w:tc>
          <w:tcPr>
            <w:tcW w:w="1285" w:type="dxa"/>
          </w:tcPr>
          <w:p w14:paraId="1200DF98"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468E8AF5" w14:textId="77777777" w:rsidR="00002CC4" w:rsidRPr="00EA40DC" w:rsidRDefault="00002CC4" w:rsidP="00CC2B8B">
            <w:pPr>
              <w:pStyle w:val="TableParagraph"/>
              <w:rPr>
                <w:rFonts w:asciiTheme="minorHAnsi" w:hAnsiTheme="minorHAnsi" w:cstheme="minorHAnsi"/>
              </w:rPr>
            </w:pPr>
          </w:p>
        </w:tc>
        <w:tc>
          <w:tcPr>
            <w:tcW w:w="1271" w:type="dxa"/>
          </w:tcPr>
          <w:p w14:paraId="6575B071" w14:textId="77777777" w:rsidR="00002CC4" w:rsidRPr="00EA40DC" w:rsidRDefault="00002CC4" w:rsidP="00CC2B8B">
            <w:pPr>
              <w:pStyle w:val="TableParagraph"/>
              <w:rPr>
                <w:rFonts w:asciiTheme="minorHAnsi" w:hAnsiTheme="minorHAnsi" w:cstheme="minorHAnsi"/>
              </w:rPr>
            </w:pPr>
          </w:p>
        </w:tc>
      </w:tr>
      <w:tr w:rsidR="00002CC4" w:rsidRPr="00EA40DC" w14:paraId="2773D1F4" w14:textId="77777777" w:rsidTr="001B7860">
        <w:trPr>
          <w:gridBefore w:val="1"/>
          <w:gridAfter w:val="1"/>
          <w:wBefore w:w="122" w:type="dxa"/>
          <w:wAfter w:w="265" w:type="dxa"/>
          <w:trHeight w:val="660"/>
        </w:trPr>
        <w:tc>
          <w:tcPr>
            <w:tcW w:w="709" w:type="dxa"/>
          </w:tcPr>
          <w:p w14:paraId="42A233F7"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Pr>
          <w:p w14:paraId="63B07367"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Support for recording of  Unsuccessful attempts to log-in to the system</w:t>
            </w:r>
          </w:p>
        </w:tc>
        <w:tc>
          <w:tcPr>
            <w:tcW w:w="1285" w:type="dxa"/>
          </w:tcPr>
          <w:p w14:paraId="03482D1C"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02F733DD" w14:textId="77777777" w:rsidR="00002CC4" w:rsidRPr="00EA40DC" w:rsidRDefault="00002CC4" w:rsidP="00CC2B8B">
            <w:pPr>
              <w:pStyle w:val="TableParagraph"/>
              <w:rPr>
                <w:rFonts w:asciiTheme="minorHAnsi" w:hAnsiTheme="minorHAnsi" w:cstheme="minorHAnsi"/>
              </w:rPr>
            </w:pPr>
          </w:p>
        </w:tc>
        <w:tc>
          <w:tcPr>
            <w:tcW w:w="1271" w:type="dxa"/>
          </w:tcPr>
          <w:p w14:paraId="608D4A9A" w14:textId="77777777" w:rsidR="00002CC4" w:rsidRPr="00EA40DC" w:rsidRDefault="00002CC4" w:rsidP="00CC2B8B">
            <w:pPr>
              <w:pStyle w:val="TableParagraph"/>
              <w:rPr>
                <w:rFonts w:asciiTheme="minorHAnsi" w:hAnsiTheme="minorHAnsi" w:cstheme="minorHAnsi"/>
              </w:rPr>
            </w:pPr>
          </w:p>
        </w:tc>
      </w:tr>
      <w:tr w:rsidR="00002CC4" w:rsidRPr="00EA40DC" w14:paraId="0A77EEE1" w14:textId="77777777" w:rsidTr="001B7860">
        <w:trPr>
          <w:gridBefore w:val="1"/>
          <w:gridAfter w:val="1"/>
          <w:wBefore w:w="122" w:type="dxa"/>
          <w:wAfter w:w="265" w:type="dxa"/>
          <w:trHeight w:val="1060"/>
        </w:trPr>
        <w:tc>
          <w:tcPr>
            <w:tcW w:w="709" w:type="dxa"/>
          </w:tcPr>
          <w:p w14:paraId="214A51F0"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6</w:t>
            </w:r>
          </w:p>
        </w:tc>
        <w:tc>
          <w:tcPr>
            <w:tcW w:w="5944" w:type="dxa"/>
            <w:gridSpan w:val="2"/>
          </w:tcPr>
          <w:p w14:paraId="3B3624ED"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System to provide session log files. The user should be able to analyze the information (e.g., account id, session time etc.)</w:t>
            </w:r>
          </w:p>
        </w:tc>
        <w:tc>
          <w:tcPr>
            <w:tcW w:w="1285" w:type="dxa"/>
          </w:tcPr>
          <w:p w14:paraId="27336F8A"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7B4AD9FF" w14:textId="77777777" w:rsidR="00002CC4" w:rsidRPr="00EA40DC" w:rsidRDefault="00002CC4" w:rsidP="00CC2B8B">
            <w:pPr>
              <w:pStyle w:val="TableParagraph"/>
              <w:rPr>
                <w:rFonts w:asciiTheme="minorHAnsi" w:hAnsiTheme="minorHAnsi" w:cstheme="minorHAnsi"/>
              </w:rPr>
            </w:pPr>
          </w:p>
        </w:tc>
        <w:tc>
          <w:tcPr>
            <w:tcW w:w="1271" w:type="dxa"/>
          </w:tcPr>
          <w:p w14:paraId="0199F5D0" w14:textId="77777777" w:rsidR="00002CC4" w:rsidRPr="00EA40DC" w:rsidRDefault="00002CC4" w:rsidP="00CC2B8B">
            <w:pPr>
              <w:pStyle w:val="TableParagraph"/>
              <w:rPr>
                <w:rFonts w:asciiTheme="minorHAnsi" w:hAnsiTheme="minorHAnsi" w:cstheme="minorHAnsi"/>
              </w:rPr>
            </w:pPr>
          </w:p>
        </w:tc>
      </w:tr>
      <w:tr w:rsidR="00002CC4" w:rsidRPr="00EA40DC" w14:paraId="61E5F30C" w14:textId="77777777" w:rsidTr="001B7860">
        <w:trPr>
          <w:gridBefore w:val="1"/>
          <w:gridAfter w:val="1"/>
          <w:wBefore w:w="122" w:type="dxa"/>
          <w:wAfter w:w="265" w:type="dxa"/>
          <w:trHeight w:val="550"/>
        </w:trPr>
        <w:tc>
          <w:tcPr>
            <w:tcW w:w="709" w:type="dxa"/>
          </w:tcPr>
          <w:p w14:paraId="3613D7B3"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Pr>
          <w:p w14:paraId="3246C894"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System should provide tracking of the client’s IP &amp; Network Interface address</w:t>
            </w:r>
          </w:p>
        </w:tc>
        <w:tc>
          <w:tcPr>
            <w:tcW w:w="1285" w:type="dxa"/>
          </w:tcPr>
          <w:p w14:paraId="6089B021" w14:textId="77777777" w:rsidR="00002CC4" w:rsidRPr="00EA40DC" w:rsidRDefault="00002CC4" w:rsidP="00CC2B8B">
            <w:pPr>
              <w:pStyle w:val="TableParagraph"/>
              <w:rPr>
                <w:rFonts w:asciiTheme="minorHAnsi" w:hAnsiTheme="minorHAnsi" w:cstheme="minorHAnsi"/>
              </w:rPr>
            </w:pPr>
          </w:p>
        </w:tc>
        <w:tc>
          <w:tcPr>
            <w:tcW w:w="719" w:type="dxa"/>
          </w:tcPr>
          <w:p w14:paraId="1D36BE14" w14:textId="77777777" w:rsidR="00002CC4" w:rsidRPr="00EA40DC" w:rsidRDefault="00002CC4" w:rsidP="00CC2B8B">
            <w:pPr>
              <w:pStyle w:val="TableParagraph"/>
              <w:rPr>
                <w:rFonts w:asciiTheme="minorHAnsi" w:hAnsiTheme="minorHAnsi" w:cstheme="minorHAnsi"/>
              </w:rPr>
            </w:pPr>
          </w:p>
        </w:tc>
        <w:tc>
          <w:tcPr>
            <w:tcW w:w="1271" w:type="dxa"/>
          </w:tcPr>
          <w:p w14:paraId="5826C1CE" w14:textId="77777777" w:rsidR="00002CC4" w:rsidRPr="00EA40DC" w:rsidRDefault="00002CC4" w:rsidP="00CC2B8B">
            <w:pPr>
              <w:pStyle w:val="TableParagraph"/>
              <w:rPr>
                <w:rFonts w:asciiTheme="minorHAnsi" w:hAnsiTheme="minorHAnsi" w:cstheme="minorHAnsi"/>
              </w:rPr>
            </w:pPr>
          </w:p>
        </w:tc>
      </w:tr>
      <w:tr w:rsidR="00002CC4" w:rsidRPr="00EA40DC" w14:paraId="4F88B2D6" w14:textId="77777777" w:rsidTr="001B7860">
        <w:trPr>
          <w:gridBefore w:val="1"/>
          <w:gridAfter w:val="1"/>
          <w:wBefore w:w="122" w:type="dxa"/>
          <w:wAfter w:w="265" w:type="dxa"/>
          <w:trHeight w:val="275"/>
        </w:trPr>
        <w:tc>
          <w:tcPr>
            <w:tcW w:w="709" w:type="dxa"/>
          </w:tcPr>
          <w:p w14:paraId="4DA9ECD3" w14:textId="77777777" w:rsidR="00002CC4" w:rsidRPr="00202EA5" w:rsidRDefault="00002CC4" w:rsidP="00CC2B8B">
            <w:pPr>
              <w:pStyle w:val="TableParagraph"/>
              <w:spacing w:before="1"/>
              <w:ind w:left="107"/>
              <w:rPr>
                <w:rFonts w:asciiTheme="minorHAnsi" w:hAnsiTheme="minorHAnsi" w:cstheme="minorHAnsi"/>
                <w:w w:val="99"/>
                <w:sz w:val="24"/>
              </w:rPr>
            </w:pPr>
            <w:r>
              <w:rPr>
                <w:rFonts w:asciiTheme="minorHAnsi" w:hAnsiTheme="minorHAnsi" w:cstheme="minorHAnsi"/>
                <w:b/>
                <w:sz w:val="24"/>
              </w:rPr>
              <w:t>E</w:t>
            </w:r>
          </w:p>
        </w:tc>
        <w:tc>
          <w:tcPr>
            <w:tcW w:w="5944" w:type="dxa"/>
            <w:gridSpan w:val="2"/>
          </w:tcPr>
          <w:p w14:paraId="0AEF2FD9" w14:textId="77777777" w:rsidR="00002CC4" w:rsidRPr="009A5B34" w:rsidRDefault="00002CC4" w:rsidP="00CC2B8B">
            <w:pPr>
              <w:pStyle w:val="TableParagraph"/>
              <w:spacing w:before="1"/>
              <w:ind w:left="107"/>
              <w:rPr>
                <w:rFonts w:asciiTheme="minorHAnsi" w:hAnsiTheme="minorHAnsi" w:cstheme="minorHAnsi"/>
                <w:b/>
              </w:rPr>
            </w:pPr>
            <w:r w:rsidRPr="009A5B34">
              <w:rPr>
                <w:rFonts w:asciiTheme="minorHAnsi" w:hAnsiTheme="minorHAnsi" w:cstheme="minorHAnsi"/>
                <w:b/>
                <w:spacing w:val="9"/>
                <w:sz w:val="24"/>
              </w:rPr>
              <w:t>Reporting</w:t>
            </w:r>
          </w:p>
        </w:tc>
        <w:tc>
          <w:tcPr>
            <w:tcW w:w="1285" w:type="dxa"/>
          </w:tcPr>
          <w:p w14:paraId="150B5F77" w14:textId="77777777" w:rsidR="00002CC4" w:rsidRPr="00EA40DC" w:rsidRDefault="00002CC4" w:rsidP="00CC2B8B">
            <w:pPr>
              <w:pStyle w:val="TableParagraph"/>
              <w:rPr>
                <w:rFonts w:asciiTheme="minorHAnsi" w:hAnsiTheme="minorHAnsi" w:cstheme="minorHAnsi"/>
                <w:b/>
              </w:rPr>
            </w:pPr>
          </w:p>
        </w:tc>
        <w:tc>
          <w:tcPr>
            <w:tcW w:w="719" w:type="dxa"/>
          </w:tcPr>
          <w:p w14:paraId="705A2494" w14:textId="77777777" w:rsidR="00002CC4" w:rsidRPr="00EA40DC" w:rsidRDefault="00002CC4" w:rsidP="00CC2B8B">
            <w:pPr>
              <w:pStyle w:val="TableParagraph"/>
              <w:rPr>
                <w:rFonts w:asciiTheme="minorHAnsi" w:hAnsiTheme="minorHAnsi" w:cstheme="minorHAnsi"/>
                <w:b/>
              </w:rPr>
            </w:pPr>
            <w:r w:rsidRPr="00EA40DC">
              <w:rPr>
                <w:rFonts w:asciiTheme="minorHAnsi" w:hAnsiTheme="minorHAnsi" w:cstheme="minorHAnsi"/>
                <w:b/>
              </w:rPr>
              <w:t xml:space="preserve">    ---</w:t>
            </w:r>
          </w:p>
        </w:tc>
        <w:tc>
          <w:tcPr>
            <w:tcW w:w="1271" w:type="dxa"/>
          </w:tcPr>
          <w:p w14:paraId="4D3A457D" w14:textId="77777777" w:rsidR="00002CC4" w:rsidRPr="00EA40DC" w:rsidRDefault="00002CC4" w:rsidP="00CC2B8B">
            <w:pPr>
              <w:pStyle w:val="TableParagraph"/>
              <w:rPr>
                <w:rFonts w:asciiTheme="minorHAnsi" w:hAnsiTheme="minorHAnsi" w:cstheme="minorHAnsi"/>
                <w:b/>
              </w:rPr>
            </w:pPr>
            <w:r w:rsidRPr="00EA40DC">
              <w:rPr>
                <w:rFonts w:asciiTheme="minorHAnsi" w:hAnsiTheme="minorHAnsi" w:cstheme="minorHAnsi"/>
                <w:b/>
              </w:rPr>
              <w:t xml:space="preserve">       ---</w:t>
            </w:r>
          </w:p>
        </w:tc>
      </w:tr>
      <w:tr w:rsidR="00002CC4" w:rsidRPr="00EA40DC" w14:paraId="1C1D5E72" w14:textId="77777777" w:rsidTr="001B7860">
        <w:trPr>
          <w:gridBefore w:val="1"/>
          <w:gridAfter w:val="1"/>
          <w:wBefore w:w="122" w:type="dxa"/>
          <w:wAfter w:w="265" w:type="dxa"/>
          <w:trHeight w:val="563"/>
        </w:trPr>
        <w:tc>
          <w:tcPr>
            <w:tcW w:w="709" w:type="dxa"/>
          </w:tcPr>
          <w:p w14:paraId="4A41A132"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1</w:t>
            </w:r>
          </w:p>
        </w:tc>
        <w:tc>
          <w:tcPr>
            <w:tcW w:w="5944" w:type="dxa"/>
            <w:gridSpan w:val="2"/>
          </w:tcPr>
          <w:p w14:paraId="52D1D2C1"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Provide a full set of operational and audit trail reports for each of the modules</w:t>
            </w:r>
          </w:p>
        </w:tc>
        <w:tc>
          <w:tcPr>
            <w:tcW w:w="1285" w:type="dxa"/>
          </w:tcPr>
          <w:p w14:paraId="568F1CEA"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4B551EF0" w14:textId="77777777" w:rsidR="00002CC4" w:rsidRPr="00EA40DC" w:rsidRDefault="00002CC4" w:rsidP="00CC2B8B">
            <w:pPr>
              <w:pStyle w:val="TableParagraph"/>
              <w:rPr>
                <w:rFonts w:asciiTheme="minorHAnsi" w:hAnsiTheme="minorHAnsi" w:cstheme="minorHAnsi"/>
              </w:rPr>
            </w:pPr>
          </w:p>
        </w:tc>
        <w:tc>
          <w:tcPr>
            <w:tcW w:w="1271" w:type="dxa"/>
          </w:tcPr>
          <w:p w14:paraId="1B90C68A" w14:textId="77777777" w:rsidR="00002CC4" w:rsidRPr="00EA40DC" w:rsidRDefault="00002CC4" w:rsidP="00CC2B8B">
            <w:pPr>
              <w:pStyle w:val="TableParagraph"/>
              <w:rPr>
                <w:rFonts w:asciiTheme="minorHAnsi" w:hAnsiTheme="minorHAnsi" w:cstheme="minorHAnsi"/>
              </w:rPr>
            </w:pPr>
          </w:p>
        </w:tc>
      </w:tr>
      <w:tr w:rsidR="00002CC4" w:rsidRPr="00EA40DC" w14:paraId="19772D11" w14:textId="77777777" w:rsidTr="001B7860">
        <w:trPr>
          <w:gridBefore w:val="1"/>
          <w:gridAfter w:val="1"/>
          <w:wBefore w:w="122" w:type="dxa"/>
          <w:wAfter w:w="265" w:type="dxa"/>
          <w:trHeight w:val="1087"/>
        </w:trPr>
        <w:tc>
          <w:tcPr>
            <w:tcW w:w="709" w:type="dxa"/>
          </w:tcPr>
          <w:p w14:paraId="2DBD0BBD"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2</w:t>
            </w:r>
          </w:p>
        </w:tc>
        <w:tc>
          <w:tcPr>
            <w:tcW w:w="5944" w:type="dxa"/>
            <w:gridSpan w:val="2"/>
          </w:tcPr>
          <w:p w14:paraId="487820B6"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 xml:space="preserve">Periodical reports to appropriate authorities can be generated. The frequency and content of the reports can be determined by the bank user. </w:t>
            </w:r>
          </w:p>
        </w:tc>
        <w:tc>
          <w:tcPr>
            <w:tcW w:w="1285" w:type="dxa"/>
          </w:tcPr>
          <w:p w14:paraId="438BB1CB"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6130A41E" w14:textId="77777777" w:rsidR="00002CC4" w:rsidRPr="00EA40DC" w:rsidRDefault="00002CC4" w:rsidP="00CC2B8B">
            <w:pPr>
              <w:pStyle w:val="TableParagraph"/>
              <w:rPr>
                <w:rFonts w:asciiTheme="minorHAnsi" w:hAnsiTheme="minorHAnsi" w:cstheme="minorHAnsi"/>
              </w:rPr>
            </w:pPr>
          </w:p>
        </w:tc>
        <w:tc>
          <w:tcPr>
            <w:tcW w:w="1271" w:type="dxa"/>
          </w:tcPr>
          <w:p w14:paraId="2214F7E7" w14:textId="77777777" w:rsidR="00002CC4" w:rsidRPr="00EA40DC" w:rsidRDefault="00002CC4" w:rsidP="00CC2B8B">
            <w:pPr>
              <w:pStyle w:val="TableParagraph"/>
              <w:rPr>
                <w:rFonts w:asciiTheme="minorHAnsi" w:hAnsiTheme="minorHAnsi" w:cstheme="minorHAnsi"/>
              </w:rPr>
            </w:pPr>
          </w:p>
        </w:tc>
      </w:tr>
      <w:tr w:rsidR="00002CC4" w:rsidRPr="00EA40DC" w14:paraId="6E559173" w14:textId="77777777" w:rsidTr="001B7860">
        <w:trPr>
          <w:gridBefore w:val="1"/>
          <w:gridAfter w:val="1"/>
          <w:wBefore w:w="122" w:type="dxa"/>
          <w:wAfter w:w="265" w:type="dxa"/>
          <w:trHeight w:val="860"/>
        </w:trPr>
        <w:tc>
          <w:tcPr>
            <w:tcW w:w="709" w:type="dxa"/>
          </w:tcPr>
          <w:p w14:paraId="0C0897FB" w14:textId="77777777" w:rsidR="00002CC4" w:rsidRPr="00202EA5" w:rsidRDefault="00002CC4" w:rsidP="008661E2">
            <w:pPr>
              <w:pStyle w:val="TableParagraph"/>
              <w:ind w:left="107"/>
              <w:rPr>
                <w:rFonts w:asciiTheme="minorHAnsi" w:hAnsiTheme="minorHAnsi" w:cstheme="minorHAnsi"/>
                <w:w w:val="99"/>
              </w:rPr>
            </w:pPr>
            <w:r>
              <w:rPr>
                <w:rFonts w:asciiTheme="minorHAnsi" w:hAnsiTheme="minorHAnsi" w:cstheme="minorHAnsi"/>
                <w:w w:val="99"/>
              </w:rPr>
              <w:t>3</w:t>
            </w:r>
          </w:p>
        </w:tc>
        <w:tc>
          <w:tcPr>
            <w:tcW w:w="5944" w:type="dxa"/>
            <w:gridSpan w:val="2"/>
          </w:tcPr>
          <w:p w14:paraId="40BB3181"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Generation / transmission of SMS/email alerts / advices at various stages of the transaction</w:t>
            </w:r>
          </w:p>
        </w:tc>
        <w:tc>
          <w:tcPr>
            <w:tcW w:w="1285" w:type="dxa"/>
          </w:tcPr>
          <w:p w14:paraId="6866F9FA" w14:textId="77777777" w:rsidR="00002CC4" w:rsidRPr="00EA40DC" w:rsidRDefault="00002CC4" w:rsidP="00CC2B8B">
            <w:pPr>
              <w:pStyle w:val="TableParagraph"/>
              <w:rPr>
                <w:rFonts w:asciiTheme="minorHAnsi" w:hAnsiTheme="minorHAnsi" w:cstheme="minorHAnsi"/>
              </w:rPr>
            </w:pPr>
          </w:p>
        </w:tc>
        <w:tc>
          <w:tcPr>
            <w:tcW w:w="719" w:type="dxa"/>
          </w:tcPr>
          <w:p w14:paraId="5190DD09" w14:textId="77777777" w:rsidR="00002CC4" w:rsidRPr="00EA40DC" w:rsidRDefault="00002CC4" w:rsidP="00CC2B8B">
            <w:pPr>
              <w:pStyle w:val="TableParagraph"/>
              <w:rPr>
                <w:rFonts w:asciiTheme="minorHAnsi" w:hAnsiTheme="minorHAnsi" w:cstheme="minorHAnsi"/>
              </w:rPr>
            </w:pPr>
          </w:p>
        </w:tc>
        <w:tc>
          <w:tcPr>
            <w:tcW w:w="1271" w:type="dxa"/>
          </w:tcPr>
          <w:p w14:paraId="3D7C8DB8" w14:textId="77777777" w:rsidR="00002CC4" w:rsidRPr="00EA40DC" w:rsidRDefault="00002CC4" w:rsidP="00CC2B8B">
            <w:pPr>
              <w:pStyle w:val="TableParagraph"/>
              <w:rPr>
                <w:rFonts w:asciiTheme="minorHAnsi" w:hAnsiTheme="minorHAnsi" w:cstheme="minorHAnsi"/>
              </w:rPr>
            </w:pPr>
          </w:p>
        </w:tc>
      </w:tr>
      <w:tr w:rsidR="00002CC4" w:rsidRPr="00EA40DC" w14:paraId="1D63906A" w14:textId="77777777" w:rsidTr="001B7860">
        <w:trPr>
          <w:gridBefore w:val="1"/>
          <w:gridAfter w:val="1"/>
          <w:wBefore w:w="122" w:type="dxa"/>
          <w:wAfter w:w="265" w:type="dxa"/>
          <w:trHeight w:val="378"/>
        </w:trPr>
        <w:tc>
          <w:tcPr>
            <w:tcW w:w="709" w:type="dxa"/>
          </w:tcPr>
          <w:p w14:paraId="63B9DF2A"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4</w:t>
            </w:r>
          </w:p>
        </w:tc>
        <w:tc>
          <w:tcPr>
            <w:tcW w:w="5944" w:type="dxa"/>
            <w:gridSpan w:val="2"/>
          </w:tcPr>
          <w:p w14:paraId="6CB327CB"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Support for online access of reports</w:t>
            </w:r>
          </w:p>
        </w:tc>
        <w:tc>
          <w:tcPr>
            <w:tcW w:w="1285" w:type="dxa"/>
          </w:tcPr>
          <w:p w14:paraId="300A9946" w14:textId="77777777" w:rsidR="00002CC4" w:rsidRPr="00EA40DC" w:rsidRDefault="00002CC4" w:rsidP="00CC2B8B">
            <w:pPr>
              <w:pStyle w:val="TableParagraph"/>
              <w:rPr>
                <w:rFonts w:asciiTheme="minorHAnsi" w:hAnsiTheme="minorHAnsi" w:cstheme="minorHAnsi"/>
              </w:rPr>
            </w:pPr>
          </w:p>
        </w:tc>
        <w:tc>
          <w:tcPr>
            <w:tcW w:w="719" w:type="dxa"/>
          </w:tcPr>
          <w:p w14:paraId="21A6D618" w14:textId="77777777" w:rsidR="00002CC4" w:rsidRPr="00EA40DC" w:rsidRDefault="00002CC4" w:rsidP="00CC2B8B">
            <w:pPr>
              <w:pStyle w:val="TableParagraph"/>
              <w:rPr>
                <w:rFonts w:asciiTheme="minorHAnsi" w:hAnsiTheme="minorHAnsi" w:cstheme="minorHAnsi"/>
              </w:rPr>
            </w:pPr>
          </w:p>
        </w:tc>
        <w:tc>
          <w:tcPr>
            <w:tcW w:w="1271" w:type="dxa"/>
          </w:tcPr>
          <w:p w14:paraId="18700B05" w14:textId="77777777" w:rsidR="00002CC4" w:rsidRPr="00EA40DC" w:rsidRDefault="00002CC4" w:rsidP="00CC2B8B">
            <w:pPr>
              <w:pStyle w:val="TableParagraph"/>
              <w:rPr>
                <w:rFonts w:asciiTheme="minorHAnsi" w:hAnsiTheme="minorHAnsi" w:cstheme="minorHAnsi"/>
              </w:rPr>
            </w:pPr>
          </w:p>
        </w:tc>
      </w:tr>
      <w:tr w:rsidR="00002CC4" w:rsidRPr="00EA40DC" w14:paraId="42F2ED51" w14:textId="77777777" w:rsidTr="001B7860">
        <w:trPr>
          <w:gridBefore w:val="1"/>
          <w:gridAfter w:val="1"/>
          <w:wBefore w:w="122" w:type="dxa"/>
          <w:wAfter w:w="265" w:type="dxa"/>
          <w:trHeight w:val="378"/>
        </w:trPr>
        <w:tc>
          <w:tcPr>
            <w:tcW w:w="709" w:type="dxa"/>
          </w:tcPr>
          <w:p w14:paraId="0FA804EF"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5</w:t>
            </w:r>
          </w:p>
        </w:tc>
        <w:tc>
          <w:tcPr>
            <w:tcW w:w="5944" w:type="dxa"/>
            <w:gridSpan w:val="2"/>
          </w:tcPr>
          <w:p w14:paraId="3BD1F0CF"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Ensure complete log of all successful/unsuccessful events/accesses to the system/database by users, resources used and actions performed (including recording all changed values where applicable) Automatic report generation capability</w:t>
            </w:r>
          </w:p>
        </w:tc>
        <w:tc>
          <w:tcPr>
            <w:tcW w:w="1285" w:type="dxa"/>
          </w:tcPr>
          <w:p w14:paraId="00100095" w14:textId="77777777" w:rsidR="00002CC4" w:rsidRPr="00EA40DC" w:rsidRDefault="00002CC4" w:rsidP="00CC2B8B">
            <w:pPr>
              <w:pStyle w:val="TableParagraph"/>
              <w:rPr>
                <w:rFonts w:asciiTheme="minorHAnsi" w:hAnsiTheme="minorHAnsi" w:cstheme="minorHAnsi"/>
              </w:rPr>
            </w:pPr>
            <w:r w:rsidRPr="00EA40DC">
              <w:rPr>
                <w:rFonts w:asciiTheme="minorHAnsi" w:hAnsiTheme="minorHAnsi" w:cstheme="minorHAnsi"/>
                <w:b/>
                <w:sz w:val="24"/>
              </w:rPr>
              <w:t>Mandatory</w:t>
            </w:r>
          </w:p>
        </w:tc>
        <w:tc>
          <w:tcPr>
            <w:tcW w:w="719" w:type="dxa"/>
          </w:tcPr>
          <w:p w14:paraId="00F2FD45" w14:textId="77777777" w:rsidR="00002CC4" w:rsidRPr="00EA40DC" w:rsidRDefault="00002CC4" w:rsidP="00CC2B8B">
            <w:pPr>
              <w:pStyle w:val="TableParagraph"/>
              <w:rPr>
                <w:rFonts w:asciiTheme="minorHAnsi" w:hAnsiTheme="minorHAnsi" w:cstheme="minorHAnsi"/>
              </w:rPr>
            </w:pPr>
          </w:p>
        </w:tc>
        <w:tc>
          <w:tcPr>
            <w:tcW w:w="1271" w:type="dxa"/>
          </w:tcPr>
          <w:p w14:paraId="04EAE8D5" w14:textId="77777777" w:rsidR="00002CC4" w:rsidRPr="00EA40DC" w:rsidRDefault="00002CC4" w:rsidP="00CC2B8B">
            <w:pPr>
              <w:pStyle w:val="TableParagraph"/>
              <w:rPr>
                <w:rFonts w:asciiTheme="minorHAnsi" w:hAnsiTheme="minorHAnsi" w:cstheme="minorHAnsi"/>
              </w:rPr>
            </w:pPr>
          </w:p>
        </w:tc>
      </w:tr>
      <w:tr w:rsidR="00002CC4" w:rsidRPr="00202EA5" w14:paraId="3ABDE539" w14:textId="77777777" w:rsidTr="001B7860">
        <w:trPr>
          <w:gridBefore w:val="1"/>
          <w:gridAfter w:val="1"/>
          <w:wBefore w:w="122" w:type="dxa"/>
          <w:wAfter w:w="265" w:type="dxa"/>
          <w:trHeight w:val="483"/>
        </w:trPr>
        <w:tc>
          <w:tcPr>
            <w:tcW w:w="709" w:type="dxa"/>
          </w:tcPr>
          <w:p w14:paraId="7C871293"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lastRenderedPageBreak/>
              <w:t>6</w:t>
            </w:r>
          </w:p>
        </w:tc>
        <w:tc>
          <w:tcPr>
            <w:tcW w:w="5944" w:type="dxa"/>
            <w:gridSpan w:val="2"/>
          </w:tcPr>
          <w:p w14:paraId="64E09CC4"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Pre-built query   feature for non- Programmers</w:t>
            </w:r>
          </w:p>
        </w:tc>
        <w:tc>
          <w:tcPr>
            <w:tcW w:w="1285" w:type="dxa"/>
          </w:tcPr>
          <w:p w14:paraId="17EB05B7" w14:textId="77777777" w:rsidR="00002CC4" w:rsidRPr="00202EA5" w:rsidRDefault="00002CC4" w:rsidP="00CC2B8B">
            <w:pPr>
              <w:pStyle w:val="TableParagraph"/>
              <w:rPr>
                <w:rFonts w:asciiTheme="minorHAnsi" w:hAnsiTheme="minorHAnsi" w:cstheme="minorHAnsi"/>
              </w:rPr>
            </w:pPr>
          </w:p>
        </w:tc>
        <w:tc>
          <w:tcPr>
            <w:tcW w:w="719" w:type="dxa"/>
          </w:tcPr>
          <w:p w14:paraId="2E46F049" w14:textId="77777777" w:rsidR="00002CC4" w:rsidRPr="00202EA5" w:rsidRDefault="00002CC4" w:rsidP="00CC2B8B">
            <w:pPr>
              <w:pStyle w:val="TableParagraph"/>
              <w:rPr>
                <w:rFonts w:asciiTheme="minorHAnsi" w:hAnsiTheme="minorHAnsi" w:cstheme="minorHAnsi"/>
              </w:rPr>
            </w:pPr>
          </w:p>
        </w:tc>
        <w:tc>
          <w:tcPr>
            <w:tcW w:w="1271" w:type="dxa"/>
          </w:tcPr>
          <w:p w14:paraId="727CD9D6" w14:textId="77777777" w:rsidR="00002CC4" w:rsidRPr="00202EA5" w:rsidRDefault="00002CC4" w:rsidP="00CC2B8B">
            <w:pPr>
              <w:pStyle w:val="TableParagraph"/>
              <w:rPr>
                <w:rFonts w:asciiTheme="minorHAnsi" w:hAnsiTheme="minorHAnsi" w:cstheme="minorHAnsi"/>
              </w:rPr>
            </w:pPr>
          </w:p>
        </w:tc>
      </w:tr>
      <w:tr w:rsidR="00002CC4" w:rsidRPr="00202EA5" w14:paraId="78DFF266" w14:textId="77777777" w:rsidTr="001B7860">
        <w:trPr>
          <w:gridBefore w:val="1"/>
          <w:gridAfter w:val="1"/>
          <w:wBefore w:w="122" w:type="dxa"/>
          <w:wAfter w:w="265" w:type="dxa"/>
          <w:trHeight w:val="483"/>
        </w:trPr>
        <w:tc>
          <w:tcPr>
            <w:tcW w:w="709" w:type="dxa"/>
          </w:tcPr>
          <w:p w14:paraId="220F8690" w14:textId="77777777" w:rsidR="00002CC4" w:rsidRPr="00202EA5" w:rsidRDefault="00002CC4" w:rsidP="008661E2">
            <w:pPr>
              <w:pStyle w:val="TableParagraph"/>
              <w:spacing w:before="1"/>
              <w:ind w:left="107"/>
              <w:rPr>
                <w:rFonts w:asciiTheme="minorHAnsi" w:hAnsiTheme="minorHAnsi" w:cstheme="minorHAnsi"/>
                <w:w w:val="99"/>
                <w:sz w:val="24"/>
              </w:rPr>
            </w:pPr>
            <w:r>
              <w:rPr>
                <w:rFonts w:asciiTheme="minorHAnsi" w:hAnsiTheme="minorHAnsi" w:cstheme="minorHAnsi"/>
                <w:w w:val="99"/>
                <w:sz w:val="24"/>
              </w:rPr>
              <w:t>7</w:t>
            </w:r>
          </w:p>
        </w:tc>
        <w:tc>
          <w:tcPr>
            <w:tcW w:w="5944" w:type="dxa"/>
            <w:gridSpan w:val="2"/>
          </w:tcPr>
          <w:p w14:paraId="48AA0765" w14:textId="77777777" w:rsidR="00002CC4" w:rsidRPr="009A5B34" w:rsidRDefault="00002CC4" w:rsidP="008661E2">
            <w:pPr>
              <w:pStyle w:val="TableParagraph"/>
              <w:tabs>
                <w:tab w:val="left" w:pos="828"/>
              </w:tabs>
              <w:spacing w:line="270" w:lineRule="exact"/>
              <w:ind w:left="467"/>
              <w:rPr>
                <w:rFonts w:asciiTheme="minorHAnsi" w:hAnsiTheme="minorHAnsi" w:cstheme="minorHAnsi"/>
                <w:sz w:val="24"/>
              </w:rPr>
            </w:pPr>
            <w:r w:rsidRPr="009A5B34">
              <w:rPr>
                <w:rFonts w:asciiTheme="minorHAnsi" w:hAnsiTheme="minorHAnsi" w:cstheme="minorHAnsi"/>
                <w:sz w:val="24"/>
              </w:rPr>
              <w:t>Reports related to reconciliation  &amp; settlement</w:t>
            </w:r>
          </w:p>
        </w:tc>
        <w:tc>
          <w:tcPr>
            <w:tcW w:w="1285" w:type="dxa"/>
          </w:tcPr>
          <w:p w14:paraId="3DEA99AA" w14:textId="77777777" w:rsidR="00002CC4" w:rsidRPr="00202EA5" w:rsidRDefault="00002CC4" w:rsidP="00CC2B8B">
            <w:pPr>
              <w:pStyle w:val="TableParagraph"/>
              <w:rPr>
                <w:rFonts w:asciiTheme="minorHAnsi" w:hAnsiTheme="minorHAnsi" w:cstheme="minorHAnsi"/>
              </w:rPr>
            </w:pPr>
          </w:p>
        </w:tc>
        <w:tc>
          <w:tcPr>
            <w:tcW w:w="719" w:type="dxa"/>
          </w:tcPr>
          <w:p w14:paraId="6C15DEC7" w14:textId="77777777" w:rsidR="00002CC4" w:rsidRPr="00202EA5" w:rsidRDefault="00002CC4" w:rsidP="00CC2B8B">
            <w:pPr>
              <w:pStyle w:val="TableParagraph"/>
              <w:rPr>
                <w:rFonts w:asciiTheme="minorHAnsi" w:hAnsiTheme="minorHAnsi" w:cstheme="minorHAnsi"/>
              </w:rPr>
            </w:pPr>
          </w:p>
        </w:tc>
        <w:tc>
          <w:tcPr>
            <w:tcW w:w="1271" w:type="dxa"/>
          </w:tcPr>
          <w:p w14:paraId="1E107833" w14:textId="77777777" w:rsidR="00002CC4" w:rsidRPr="00202EA5" w:rsidRDefault="00002CC4" w:rsidP="00CC2B8B">
            <w:pPr>
              <w:pStyle w:val="TableParagraph"/>
              <w:rPr>
                <w:rFonts w:asciiTheme="minorHAnsi" w:hAnsiTheme="minorHAnsi" w:cstheme="minorHAnsi"/>
              </w:rPr>
            </w:pPr>
          </w:p>
        </w:tc>
      </w:tr>
      <w:tr w:rsidR="00002CC4" w:rsidRPr="001C4C42" w14:paraId="6C7079D9" w14:textId="77777777" w:rsidTr="001B786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850" w:type="dxa"/>
            <w:gridSpan w:val="3"/>
          </w:tcPr>
          <w:p w14:paraId="426323E6" w14:textId="77777777" w:rsidR="00002CC4" w:rsidRPr="001C4C42" w:rsidRDefault="00002CC4" w:rsidP="00CC2B8B"/>
        </w:tc>
        <w:tc>
          <w:tcPr>
            <w:tcW w:w="9465" w:type="dxa"/>
            <w:gridSpan w:val="5"/>
          </w:tcPr>
          <w:p w14:paraId="7064F74F" w14:textId="77777777" w:rsidR="00002CC4" w:rsidRPr="001C4C42" w:rsidRDefault="00002CC4" w:rsidP="00CC2B8B"/>
        </w:tc>
      </w:tr>
    </w:tbl>
    <w:p w14:paraId="31FF6641" w14:textId="77777777" w:rsidR="001B7860" w:rsidRPr="001C4C42" w:rsidRDefault="001B7860" w:rsidP="001B7860">
      <w:r w:rsidRPr="001C4C42">
        <w:t>Note- Bank can ask from the Bidders for proof of the functionality as claimed by the Bidder &amp; Bidder need to submit the proof to obtain the marks.</w:t>
      </w:r>
    </w:p>
    <w:p w14:paraId="2E029F29" w14:textId="77777777" w:rsidR="00002CC4" w:rsidRDefault="00002CC4" w:rsidP="00002CC4"/>
    <w:p w14:paraId="35A0AFAD" w14:textId="77777777" w:rsidR="00002CC4" w:rsidRDefault="00002CC4" w:rsidP="00002CC4"/>
    <w:p w14:paraId="70805A22" w14:textId="77777777" w:rsidR="00002CC4" w:rsidRDefault="00002CC4" w:rsidP="00002CC4"/>
    <w:p w14:paraId="070EC5D6" w14:textId="77777777" w:rsidR="00002CC4" w:rsidRDefault="00002CC4" w:rsidP="00002CC4"/>
    <w:p w14:paraId="5CC86367" w14:textId="77777777" w:rsidR="00002CC4" w:rsidRPr="00202EA5" w:rsidRDefault="00002CC4" w:rsidP="00002CC4">
      <w:pPr>
        <w:rPr>
          <w:rFonts w:cstheme="minorHAnsi"/>
        </w:rPr>
      </w:pPr>
    </w:p>
    <w:p w14:paraId="0E9A5D42" w14:textId="77777777" w:rsidR="00002CC4" w:rsidRPr="007B7710" w:rsidRDefault="00002CC4" w:rsidP="00002CC4">
      <w:pPr>
        <w:pStyle w:val="ListParagraph"/>
        <w:numPr>
          <w:ilvl w:val="0"/>
          <w:numId w:val="72"/>
        </w:numPr>
        <w:spacing w:before="240" w:after="120"/>
        <w:jc w:val="both"/>
        <w:sectPr w:rsidR="00002CC4" w:rsidRPr="007B7710" w:rsidSect="00CC2B8B">
          <w:pgSz w:w="11906" w:h="16838"/>
          <w:pgMar w:top="1440" w:right="1440" w:bottom="1440" w:left="1440" w:header="708" w:footer="708" w:gutter="0"/>
          <w:cols w:space="708"/>
          <w:titlePg/>
          <w:docGrid w:linePitch="360"/>
        </w:sectPr>
      </w:pPr>
    </w:p>
    <w:p w14:paraId="52F86399" w14:textId="77777777" w:rsidR="00002CC4" w:rsidRDefault="00002CC4" w:rsidP="00002CC4">
      <w:pPr>
        <w:pStyle w:val="Heading1"/>
        <w:numPr>
          <w:ilvl w:val="0"/>
          <w:numId w:val="35"/>
        </w:numPr>
        <w:spacing w:before="120" w:after="120"/>
        <w:rPr>
          <w:b/>
          <w:bCs/>
          <w:sz w:val="28"/>
          <w:szCs w:val="28"/>
        </w:rPr>
      </w:pPr>
      <w:bookmarkStart w:id="144" w:name="_Toc163842289"/>
      <w:r w:rsidRPr="0036366F">
        <w:rPr>
          <w:b/>
          <w:bCs/>
          <w:sz w:val="28"/>
          <w:szCs w:val="28"/>
        </w:rPr>
        <w:lastRenderedPageBreak/>
        <w:t>Annexure 14: Bidder’s Particulars</w:t>
      </w:r>
      <w:bookmarkEnd w:id="144"/>
    </w:p>
    <w:p w14:paraId="1E11CE62" w14:textId="77777777" w:rsidR="00002CC4" w:rsidRPr="0036366F" w:rsidRDefault="00002CC4" w:rsidP="00002CC4"/>
    <w:tbl>
      <w:tblPr>
        <w:tblStyle w:val="TableGrid"/>
        <w:tblW w:w="0" w:type="auto"/>
        <w:tblLook w:val="04A0" w:firstRow="1" w:lastRow="0" w:firstColumn="1" w:lastColumn="0" w:noHBand="0" w:noVBand="1"/>
      </w:tblPr>
      <w:tblGrid>
        <w:gridCol w:w="704"/>
        <w:gridCol w:w="4536"/>
        <w:gridCol w:w="3776"/>
      </w:tblGrid>
      <w:tr w:rsidR="00002CC4" w:rsidRPr="005C41E6" w14:paraId="77C16A8A" w14:textId="77777777" w:rsidTr="00CC2B8B">
        <w:tc>
          <w:tcPr>
            <w:tcW w:w="704" w:type="dxa"/>
            <w:shd w:val="clear" w:color="auto" w:fill="D9D9D9" w:themeFill="background1" w:themeFillShade="D9"/>
          </w:tcPr>
          <w:p w14:paraId="2C274B5D" w14:textId="77777777" w:rsidR="00002CC4" w:rsidRPr="00BD7FF2" w:rsidRDefault="00002CC4" w:rsidP="00CC2B8B">
            <w:pPr>
              <w:jc w:val="center"/>
              <w:rPr>
                <w:b/>
                <w:bCs/>
                <w:color w:val="000000" w:themeColor="text1"/>
              </w:rPr>
            </w:pPr>
            <w:r w:rsidRPr="00BD7FF2">
              <w:rPr>
                <w:b/>
                <w:bCs/>
                <w:color w:val="000000" w:themeColor="text1"/>
              </w:rPr>
              <w:t>#</w:t>
            </w:r>
          </w:p>
        </w:tc>
        <w:tc>
          <w:tcPr>
            <w:tcW w:w="4536" w:type="dxa"/>
            <w:shd w:val="clear" w:color="auto" w:fill="D9D9D9" w:themeFill="background1" w:themeFillShade="D9"/>
          </w:tcPr>
          <w:p w14:paraId="7A82E661" w14:textId="77777777" w:rsidR="00002CC4" w:rsidRPr="00BD7FF2" w:rsidRDefault="00002CC4" w:rsidP="00CC2B8B">
            <w:pPr>
              <w:jc w:val="both"/>
              <w:rPr>
                <w:b/>
                <w:bCs/>
                <w:color w:val="000000" w:themeColor="text1"/>
              </w:rPr>
            </w:pPr>
            <w:r w:rsidRPr="00BD7FF2">
              <w:rPr>
                <w:b/>
                <w:bCs/>
                <w:color w:val="000000" w:themeColor="text1"/>
              </w:rPr>
              <w:t>Particulars</w:t>
            </w:r>
          </w:p>
        </w:tc>
        <w:tc>
          <w:tcPr>
            <w:tcW w:w="3776" w:type="dxa"/>
            <w:shd w:val="clear" w:color="auto" w:fill="D9D9D9" w:themeFill="background1" w:themeFillShade="D9"/>
          </w:tcPr>
          <w:p w14:paraId="0ACD0EE7" w14:textId="77777777" w:rsidR="00002CC4" w:rsidRPr="00BD7FF2" w:rsidRDefault="00002CC4" w:rsidP="00CC2B8B">
            <w:pPr>
              <w:jc w:val="both"/>
              <w:rPr>
                <w:b/>
                <w:bCs/>
                <w:color w:val="000000" w:themeColor="text1"/>
              </w:rPr>
            </w:pPr>
          </w:p>
        </w:tc>
      </w:tr>
      <w:tr w:rsidR="00002CC4" w:rsidRPr="005C41E6" w14:paraId="6356B0A7" w14:textId="77777777" w:rsidTr="00CC2B8B">
        <w:tc>
          <w:tcPr>
            <w:tcW w:w="704" w:type="dxa"/>
          </w:tcPr>
          <w:p w14:paraId="522119EE" w14:textId="77777777" w:rsidR="00002CC4" w:rsidRPr="005C41E6" w:rsidRDefault="00002CC4" w:rsidP="00002CC4">
            <w:pPr>
              <w:pStyle w:val="ListParagraph"/>
              <w:numPr>
                <w:ilvl w:val="0"/>
                <w:numId w:val="23"/>
              </w:numPr>
              <w:spacing w:after="0" w:line="240" w:lineRule="auto"/>
              <w:jc w:val="center"/>
            </w:pPr>
          </w:p>
        </w:tc>
        <w:tc>
          <w:tcPr>
            <w:tcW w:w="4536" w:type="dxa"/>
          </w:tcPr>
          <w:p w14:paraId="5AECAB95" w14:textId="77777777" w:rsidR="00002CC4" w:rsidRPr="005C41E6" w:rsidRDefault="00002CC4" w:rsidP="00CC2B8B">
            <w:pPr>
              <w:jc w:val="both"/>
            </w:pPr>
            <w:r w:rsidRPr="005C41E6">
              <w:t>Name of the Bidder</w:t>
            </w:r>
          </w:p>
        </w:tc>
        <w:tc>
          <w:tcPr>
            <w:tcW w:w="3776" w:type="dxa"/>
          </w:tcPr>
          <w:p w14:paraId="447F5117" w14:textId="77777777" w:rsidR="00002CC4" w:rsidRPr="005C41E6" w:rsidRDefault="00002CC4" w:rsidP="00CC2B8B">
            <w:pPr>
              <w:jc w:val="both"/>
            </w:pPr>
          </w:p>
        </w:tc>
      </w:tr>
      <w:tr w:rsidR="00002CC4" w:rsidRPr="005C41E6" w14:paraId="1A44B675" w14:textId="77777777" w:rsidTr="00CC2B8B">
        <w:tc>
          <w:tcPr>
            <w:tcW w:w="704" w:type="dxa"/>
          </w:tcPr>
          <w:p w14:paraId="0FC3D395" w14:textId="77777777" w:rsidR="00002CC4" w:rsidRPr="005C41E6" w:rsidRDefault="00002CC4" w:rsidP="00002CC4">
            <w:pPr>
              <w:pStyle w:val="ListParagraph"/>
              <w:numPr>
                <w:ilvl w:val="0"/>
                <w:numId w:val="23"/>
              </w:numPr>
              <w:spacing w:after="0" w:line="240" w:lineRule="auto"/>
              <w:jc w:val="center"/>
            </w:pPr>
          </w:p>
        </w:tc>
        <w:tc>
          <w:tcPr>
            <w:tcW w:w="4536" w:type="dxa"/>
          </w:tcPr>
          <w:p w14:paraId="6698B798" w14:textId="77777777" w:rsidR="00002CC4" w:rsidRPr="005C41E6" w:rsidRDefault="00002CC4" w:rsidP="00CC2B8B">
            <w:pPr>
              <w:jc w:val="both"/>
            </w:pPr>
            <w:r w:rsidRPr="005C41E6">
              <w:t>Address with E mail id, Mobile no. and Pin</w:t>
            </w:r>
            <w:r>
              <w:t xml:space="preserve"> </w:t>
            </w:r>
            <w:r w:rsidRPr="005C41E6">
              <w:t>code</w:t>
            </w:r>
          </w:p>
        </w:tc>
        <w:tc>
          <w:tcPr>
            <w:tcW w:w="3776" w:type="dxa"/>
          </w:tcPr>
          <w:p w14:paraId="0BC83277" w14:textId="77777777" w:rsidR="00002CC4" w:rsidRPr="005C41E6" w:rsidRDefault="00002CC4" w:rsidP="00CC2B8B">
            <w:pPr>
              <w:jc w:val="both"/>
            </w:pPr>
          </w:p>
        </w:tc>
      </w:tr>
      <w:tr w:rsidR="00002CC4" w:rsidRPr="005C41E6" w14:paraId="2ADB17EB" w14:textId="77777777" w:rsidTr="00CC2B8B">
        <w:tc>
          <w:tcPr>
            <w:tcW w:w="704" w:type="dxa"/>
          </w:tcPr>
          <w:p w14:paraId="591854F5" w14:textId="77777777" w:rsidR="00002CC4" w:rsidRPr="005C41E6" w:rsidRDefault="00002CC4" w:rsidP="00002CC4">
            <w:pPr>
              <w:pStyle w:val="ListParagraph"/>
              <w:numPr>
                <w:ilvl w:val="0"/>
                <w:numId w:val="23"/>
              </w:numPr>
              <w:spacing w:after="0" w:line="240" w:lineRule="auto"/>
              <w:jc w:val="center"/>
            </w:pPr>
          </w:p>
        </w:tc>
        <w:tc>
          <w:tcPr>
            <w:tcW w:w="4536" w:type="dxa"/>
          </w:tcPr>
          <w:p w14:paraId="15802C86" w14:textId="77777777" w:rsidR="00002CC4" w:rsidRPr="005C41E6" w:rsidRDefault="00002CC4" w:rsidP="00CC2B8B">
            <w:pPr>
              <w:jc w:val="both"/>
            </w:pPr>
            <w:r w:rsidRPr="005C41E6">
              <w:t>GST Number</w:t>
            </w:r>
          </w:p>
        </w:tc>
        <w:tc>
          <w:tcPr>
            <w:tcW w:w="3776" w:type="dxa"/>
          </w:tcPr>
          <w:p w14:paraId="7138CB45" w14:textId="77777777" w:rsidR="00002CC4" w:rsidRPr="005C41E6" w:rsidRDefault="00002CC4" w:rsidP="00CC2B8B">
            <w:pPr>
              <w:jc w:val="both"/>
            </w:pPr>
          </w:p>
        </w:tc>
      </w:tr>
      <w:tr w:rsidR="00002CC4" w:rsidRPr="005C41E6" w14:paraId="3B66125A" w14:textId="77777777" w:rsidTr="00CC2B8B">
        <w:tc>
          <w:tcPr>
            <w:tcW w:w="704" w:type="dxa"/>
          </w:tcPr>
          <w:p w14:paraId="323163F8" w14:textId="77777777" w:rsidR="00002CC4" w:rsidRPr="005C41E6" w:rsidRDefault="00002CC4" w:rsidP="00002CC4">
            <w:pPr>
              <w:pStyle w:val="ListParagraph"/>
              <w:numPr>
                <w:ilvl w:val="0"/>
                <w:numId w:val="23"/>
              </w:numPr>
              <w:spacing w:after="0" w:line="240" w:lineRule="auto"/>
              <w:jc w:val="center"/>
            </w:pPr>
          </w:p>
        </w:tc>
        <w:tc>
          <w:tcPr>
            <w:tcW w:w="4536" w:type="dxa"/>
          </w:tcPr>
          <w:p w14:paraId="2BD4F384" w14:textId="77777777" w:rsidR="00002CC4" w:rsidRPr="005C41E6" w:rsidRDefault="00002CC4" w:rsidP="00CC2B8B">
            <w:pPr>
              <w:jc w:val="both"/>
            </w:pPr>
            <w:r w:rsidRPr="005C41E6">
              <w:t>Bank Details</w:t>
            </w:r>
          </w:p>
        </w:tc>
        <w:tc>
          <w:tcPr>
            <w:tcW w:w="3776" w:type="dxa"/>
          </w:tcPr>
          <w:p w14:paraId="238EE14D" w14:textId="77777777" w:rsidR="00002CC4" w:rsidRPr="005C41E6" w:rsidRDefault="00002CC4" w:rsidP="00CC2B8B">
            <w:pPr>
              <w:jc w:val="both"/>
            </w:pPr>
          </w:p>
        </w:tc>
      </w:tr>
      <w:tr w:rsidR="00002CC4" w:rsidRPr="005C41E6" w14:paraId="38A66A4C" w14:textId="77777777" w:rsidTr="00CC2B8B">
        <w:tc>
          <w:tcPr>
            <w:tcW w:w="704" w:type="dxa"/>
          </w:tcPr>
          <w:p w14:paraId="55DAD631" w14:textId="77777777" w:rsidR="00002CC4" w:rsidRPr="005C41E6" w:rsidRDefault="00002CC4" w:rsidP="00002CC4">
            <w:pPr>
              <w:pStyle w:val="ListParagraph"/>
              <w:numPr>
                <w:ilvl w:val="0"/>
                <w:numId w:val="23"/>
              </w:numPr>
              <w:spacing w:after="0" w:line="240" w:lineRule="auto"/>
              <w:jc w:val="center"/>
            </w:pPr>
          </w:p>
        </w:tc>
        <w:tc>
          <w:tcPr>
            <w:tcW w:w="4536" w:type="dxa"/>
          </w:tcPr>
          <w:p w14:paraId="47580B4A" w14:textId="77777777" w:rsidR="00002CC4" w:rsidRPr="005C41E6" w:rsidRDefault="00002CC4" w:rsidP="00CC2B8B">
            <w:pPr>
              <w:jc w:val="both"/>
            </w:pPr>
            <w:r w:rsidRPr="005C41E6">
              <w:t>PAN Number</w:t>
            </w:r>
          </w:p>
        </w:tc>
        <w:tc>
          <w:tcPr>
            <w:tcW w:w="3776" w:type="dxa"/>
          </w:tcPr>
          <w:p w14:paraId="17B5E888" w14:textId="77777777" w:rsidR="00002CC4" w:rsidRPr="005C41E6" w:rsidRDefault="00002CC4" w:rsidP="00CC2B8B">
            <w:pPr>
              <w:jc w:val="both"/>
            </w:pPr>
          </w:p>
        </w:tc>
      </w:tr>
      <w:tr w:rsidR="00002CC4" w:rsidRPr="005C41E6" w14:paraId="36BC7FDB" w14:textId="77777777" w:rsidTr="00CC2B8B">
        <w:tc>
          <w:tcPr>
            <w:tcW w:w="704" w:type="dxa"/>
          </w:tcPr>
          <w:p w14:paraId="6348A49F" w14:textId="77777777" w:rsidR="00002CC4" w:rsidRPr="005C41E6" w:rsidRDefault="00002CC4" w:rsidP="00002CC4">
            <w:pPr>
              <w:pStyle w:val="ListParagraph"/>
              <w:numPr>
                <w:ilvl w:val="0"/>
                <w:numId w:val="23"/>
              </w:numPr>
              <w:spacing w:after="0" w:line="240" w:lineRule="auto"/>
              <w:jc w:val="center"/>
            </w:pPr>
          </w:p>
        </w:tc>
        <w:tc>
          <w:tcPr>
            <w:tcW w:w="4536" w:type="dxa"/>
          </w:tcPr>
          <w:p w14:paraId="74E05EBF" w14:textId="77777777" w:rsidR="00002CC4" w:rsidRPr="005C41E6" w:rsidRDefault="00002CC4" w:rsidP="00CC2B8B">
            <w:pPr>
              <w:jc w:val="both"/>
            </w:pPr>
            <w:r w:rsidRPr="005C41E6">
              <w:t xml:space="preserve">Name of Authorised Person </w:t>
            </w:r>
          </w:p>
          <w:p w14:paraId="5E9FB04F" w14:textId="77777777" w:rsidR="00002CC4" w:rsidRPr="005C41E6" w:rsidRDefault="00002CC4" w:rsidP="00CC2B8B">
            <w:pPr>
              <w:jc w:val="both"/>
            </w:pPr>
            <w:r w:rsidRPr="005C41E6">
              <w:t xml:space="preserve">Mobile No: </w:t>
            </w:r>
          </w:p>
          <w:p w14:paraId="2F3BA855" w14:textId="77777777" w:rsidR="00002CC4" w:rsidRPr="005C41E6" w:rsidRDefault="00002CC4" w:rsidP="00CC2B8B">
            <w:pPr>
              <w:jc w:val="both"/>
            </w:pPr>
            <w:r w:rsidRPr="005C41E6">
              <w:t>Landline No:</w:t>
            </w:r>
          </w:p>
        </w:tc>
        <w:tc>
          <w:tcPr>
            <w:tcW w:w="3776" w:type="dxa"/>
          </w:tcPr>
          <w:p w14:paraId="1EB5925B" w14:textId="77777777" w:rsidR="00002CC4" w:rsidRPr="005C41E6" w:rsidRDefault="00002CC4" w:rsidP="00CC2B8B">
            <w:pPr>
              <w:jc w:val="both"/>
            </w:pPr>
          </w:p>
        </w:tc>
      </w:tr>
      <w:tr w:rsidR="00002CC4" w:rsidRPr="005C41E6" w14:paraId="6C0398C4" w14:textId="77777777" w:rsidTr="00CC2B8B">
        <w:tc>
          <w:tcPr>
            <w:tcW w:w="704" w:type="dxa"/>
          </w:tcPr>
          <w:p w14:paraId="7881C361" w14:textId="77777777" w:rsidR="00002CC4" w:rsidRPr="005C41E6" w:rsidRDefault="00002CC4" w:rsidP="00002CC4">
            <w:pPr>
              <w:pStyle w:val="ListParagraph"/>
              <w:numPr>
                <w:ilvl w:val="0"/>
                <w:numId w:val="23"/>
              </w:numPr>
              <w:spacing w:after="0" w:line="240" w:lineRule="auto"/>
              <w:jc w:val="center"/>
            </w:pPr>
          </w:p>
        </w:tc>
        <w:tc>
          <w:tcPr>
            <w:tcW w:w="4536" w:type="dxa"/>
          </w:tcPr>
          <w:p w14:paraId="253163BD" w14:textId="77777777" w:rsidR="00002CC4" w:rsidRPr="005C41E6" w:rsidRDefault="00002CC4" w:rsidP="00CC2B8B">
            <w:pPr>
              <w:jc w:val="both"/>
            </w:pPr>
            <w:r w:rsidRPr="005C41E6">
              <w:t xml:space="preserve">i. Email ID </w:t>
            </w:r>
          </w:p>
          <w:p w14:paraId="72CC1B1B" w14:textId="77777777" w:rsidR="00002CC4" w:rsidRPr="005C41E6" w:rsidRDefault="00002CC4" w:rsidP="00CC2B8B">
            <w:pPr>
              <w:jc w:val="both"/>
            </w:pPr>
            <w:r w:rsidRPr="005C41E6">
              <w:t>ii. Alternative Email ID</w:t>
            </w:r>
          </w:p>
        </w:tc>
        <w:tc>
          <w:tcPr>
            <w:tcW w:w="3776" w:type="dxa"/>
          </w:tcPr>
          <w:p w14:paraId="1B38C5A9" w14:textId="77777777" w:rsidR="00002CC4" w:rsidRPr="005C41E6" w:rsidRDefault="00002CC4" w:rsidP="00CC2B8B">
            <w:pPr>
              <w:jc w:val="both"/>
            </w:pPr>
          </w:p>
        </w:tc>
      </w:tr>
      <w:tr w:rsidR="00002CC4" w:rsidRPr="005C41E6" w14:paraId="40D4F0F7" w14:textId="77777777" w:rsidTr="00CC2B8B">
        <w:tc>
          <w:tcPr>
            <w:tcW w:w="704" w:type="dxa"/>
          </w:tcPr>
          <w:p w14:paraId="61089621" w14:textId="77777777" w:rsidR="00002CC4" w:rsidRPr="005C41E6" w:rsidRDefault="00002CC4" w:rsidP="00002CC4">
            <w:pPr>
              <w:pStyle w:val="ListParagraph"/>
              <w:numPr>
                <w:ilvl w:val="0"/>
                <w:numId w:val="23"/>
              </w:numPr>
              <w:spacing w:after="0" w:line="240" w:lineRule="auto"/>
              <w:jc w:val="center"/>
            </w:pPr>
          </w:p>
        </w:tc>
        <w:tc>
          <w:tcPr>
            <w:tcW w:w="4536" w:type="dxa"/>
          </w:tcPr>
          <w:p w14:paraId="217464CE" w14:textId="77777777" w:rsidR="00002CC4" w:rsidRPr="005C41E6" w:rsidRDefault="00002CC4" w:rsidP="00CC2B8B">
            <w:pPr>
              <w:jc w:val="both"/>
            </w:pPr>
            <w:r w:rsidRPr="005C41E6">
              <w:t>Details of Document cost / Tender fee</w:t>
            </w:r>
          </w:p>
        </w:tc>
        <w:tc>
          <w:tcPr>
            <w:tcW w:w="3776" w:type="dxa"/>
          </w:tcPr>
          <w:p w14:paraId="094BED22" w14:textId="77777777" w:rsidR="00002CC4" w:rsidRPr="005C41E6" w:rsidRDefault="00002CC4" w:rsidP="00CC2B8B">
            <w:pPr>
              <w:jc w:val="both"/>
            </w:pPr>
            <w:r w:rsidRPr="005C41E6">
              <w:t>UTR/Reference No. date &amp; Amount</w:t>
            </w:r>
          </w:p>
        </w:tc>
      </w:tr>
      <w:tr w:rsidR="00002CC4" w:rsidRPr="005C41E6" w14:paraId="4C7CB58E" w14:textId="77777777" w:rsidTr="00CC2B8B">
        <w:tc>
          <w:tcPr>
            <w:tcW w:w="704" w:type="dxa"/>
          </w:tcPr>
          <w:p w14:paraId="442D15BD" w14:textId="77777777" w:rsidR="00002CC4" w:rsidRPr="005C41E6" w:rsidRDefault="00002CC4" w:rsidP="00002CC4">
            <w:pPr>
              <w:pStyle w:val="ListParagraph"/>
              <w:numPr>
                <w:ilvl w:val="0"/>
                <w:numId w:val="23"/>
              </w:numPr>
              <w:spacing w:after="0" w:line="240" w:lineRule="auto"/>
              <w:jc w:val="center"/>
            </w:pPr>
          </w:p>
        </w:tc>
        <w:tc>
          <w:tcPr>
            <w:tcW w:w="4536" w:type="dxa"/>
          </w:tcPr>
          <w:p w14:paraId="10A7BD9E" w14:textId="77777777" w:rsidR="00002CC4" w:rsidRPr="005C41E6" w:rsidRDefault="00002CC4" w:rsidP="00CC2B8B">
            <w:pPr>
              <w:jc w:val="both"/>
            </w:pPr>
            <w:r w:rsidRPr="005C41E6">
              <w:t>Details of EMD</w:t>
            </w:r>
          </w:p>
        </w:tc>
        <w:tc>
          <w:tcPr>
            <w:tcW w:w="3776" w:type="dxa"/>
          </w:tcPr>
          <w:p w14:paraId="0E221498" w14:textId="77777777" w:rsidR="00002CC4" w:rsidRPr="005C41E6" w:rsidRDefault="00002CC4" w:rsidP="00CC2B8B">
            <w:pPr>
              <w:jc w:val="both"/>
            </w:pPr>
            <w:r w:rsidRPr="005C41E6">
              <w:t>BG/UTR/Reference No. date &amp; Amount</w:t>
            </w:r>
          </w:p>
        </w:tc>
      </w:tr>
      <w:tr w:rsidR="00002CC4" w:rsidRPr="005C41E6" w14:paraId="797EF8FF" w14:textId="77777777" w:rsidTr="00CC2B8B">
        <w:tc>
          <w:tcPr>
            <w:tcW w:w="704" w:type="dxa"/>
          </w:tcPr>
          <w:p w14:paraId="674DD41D" w14:textId="77777777" w:rsidR="00002CC4" w:rsidRPr="005C41E6" w:rsidRDefault="00002CC4" w:rsidP="00002CC4">
            <w:pPr>
              <w:pStyle w:val="ListParagraph"/>
              <w:numPr>
                <w:ilvl w:val="0"/>
                <w:numId w:val="23"/>
              </w:numPr>
              <w:spacing w:after="0" w:line="240" w:lineRule="auto"/>
              <w:jc w:val="center"/>
            </w:pPr>
          </w:p>
        </w:tc>
        <w:tc>
          <w:tcPr>
            <w:tcW w:w="4536" w:type="dxa"/>
          </w:tcPr>
          <w:p w14:paraId="2FCF39F9" w14:textId="51514003" w:rsidR="00002CC4" w:rsidRPr="005C41E6" w:rsidRDefault="00002CC4" w:rsidP="00CC2B8B">
            <w:pPr>
              <w:jc w:val="both"/>
            </w:pPr>
            <w:r w:rsidRPr="005C41E6">
              <w:t>Exemption Certificate details (if applicable). Eg: MSME/Udyog Aadh</w:t>
            </w:r>
            <w:r w:rsidR="008661E2">
              <w:t>a</w:t>
            </w:r>
            <w:r w:rsidRPr="005C41E6">
              <w:t>ar certificate etc.</w:t>
            </w:r>
          </w:p>
        </w:tc>
        <w:tc>
          <w:tcPr>
            <w:tcW w:w="3776" w:type="dxa"/>
          </w:tcPr>
          <w:p w14:paraId="3BEFCC57" w14:textId="77777777" w:rsidR="00002CC4" w:rsidRPr="005C41E6" w:rsidRDefault="00002CC4" w:rsidP="00CC2B8B">
            <w:pPr>
              <w:jc w:val="both"/>
            </w:pPr>
            <w:r w:rsidRPr="005C41E6">
              <w:t>Please upload copy of the same along with details</w:t>
            </w:r>
          </w:p>
        </w:tc>
      </w:tr>
    </w:tbl>
    <w:p w14:paraId="17235536" w14:textId="77777777" w:rsidR="00002CC4" w:rsidRPr="005C41E6" w:rsidRDefault="00002CC4" w:rsidP="00002CC4">
      <w:pPr>
        <w:spacing w:before="120" w:after="120"/>
        <w:jc w:val="both"/>
      </w:pPr>
    </w:p>
    <w:p w14:paraId="4188B4C9" w14:textId="77777777" w:rsidR="00002CC4" w:rsidRPr="005C41E6" w:rsidRDefault="00002CC4" w:rsidP="00002CC4">
      <w:pPr>
        <w:spacing w:before="120" w:after="120"/>
      </w:pPr>
    </w:p>
    <w:p w14:paraId="348C5764" w14:textId="77777777" w:rsidR="00002CC4" w:rsidRPr="005C41E6" w:rsidRDefault="00002CC4" w:rsidP="00002CC4">
      <w:pPr>
        <w:spacing w:before="120" w:after="120"/>
      </w:pPr>
      <w:r w:rsidRPr="005C41E6">
        <w:t>Signature</w:t>
      </w:r>
    </w:p>
    <w:p w14:paraId="07015F0A" w14:textId="77777777" w:rsidR="00002CC4" w:rsidRPr="005C41E6" w:rsidRDefault="00002CC4" w:rsidP="00002CC4">
      <w:pPr>
        <w:spacing w:after="0"/>
      </w:pPr>
      <w:r w:rsidRPr="005C41E6">
        <w:t>Name:</w:t>
      </w:r>
    </w:p>
    <w:p w14:paraId="5AA7AF97" w14:textId="77777777" w:rsidR="00002CC4" w:rsidRPr="005C41E6" w:rsidRDefault="00002CC4" w:rsidP="00002CC4">
      <w:pPr>
        <w:spacing w:after="0"/>
      </w:pPr>
      <w:r w:rsidRPr="005C41E6">
        <w:t>Designation:</w:t>
      </w:r>
    </w:p>
    <w:p w14:paraId="6E080D18" w14:textId="77777777" w:rsidR="00002CC4" w:rsidRPr="005C41E6" w:rsidRDefault="00002CC4" w:rsidP="00002CC4">
      <w:pPr>
        <w:spacing w:after="0"/>
      </w:pPr>
      <w:r w:rsidRPr="005C41E6">
        <w:t>Seal of Company</w:t>
      </w:r>
    </w:p>
    <w:p w14:paraId="45EB385F" w14:textId="77777777" w:rsidR="00002CC4" w:rsidRPr="005C41E6" w:rsidRDefault="00002CC4" w:rsidP="00002CC4">
      <w:pPr>
        <w:spacing w:before="120" w:after="120"/>
      </w:pPr>
      <w:r w:rsidRPr="005C41E6">
        <w:t>Date:</w:t>
      </w:r>
    </w:p>
    <w:p w14:paraId="6BDE68A7" w14:textId="77777777" w:rsidR="00002CC4" w:rsidRDefault="00002CC4" w:rsidP="00002CC4">
      <w:pPr>
        <w:rPr>
          <w:rFonts w:eastAsia="Times New Roman" w:cstheme="minorHAnsi"/>
          <w:lang w:eastAsia="ar-SA"/>
        </w:rPr>
      </w:pPr>
      <w:r>
        <w:rPr>
          <w:rFonts w:cstheme="minorHAnsi"/>
        </w:rPr>
        <w:br w:type="page"/>
      </w:r>
    </w:p>
    <w:p w14:paraId="4E61CE32" w14:textId="77777777" w:rsidR="00002CC4" w:rsidRPr="005C0B7D" w:rsidRDefault="00002CC4" w:rsidP="00002CC4">
      <w:pPr>
        <w:pStyle w:val="Heading1"/>
        <w:numPr>
          <w:ilvl w:val="0"/>
          <w:numId w:val="35"/>
        </w:numPr>
        <w:spacing w:before="120" w:after="120"/>
        <w:rPr>
          <w:b/>
          <w:bCs/>
          <w:sz w:val="28"/>
          <w:szCs w:val="28"/>
        </w:rPr>
      </w:pPr>
      <w:bookmarkStart w:id="145" w:name="_Toc163842290"/>
      <w:r>
        <w:rPr>
          <w:b/>
          <w:bCs/>
          <w:sz w:val="28"/>
          <w:szCs w:val="28"/>
        </w:rPr>
        <w:lastRenderedPageBreak/>
        <w:t>Annexure 15</w:t>
      </w:r>
      <w:r w:rsidRPr="005C0B7D">
        <w:rPr>
          <w:b/>
          <w:bCs/>
          <w:sz w:val="28"/>
          <w:szCs w:val="28"/>
        </w:rPr>
        <w:t xml:space="preserve">: Letter for Refund </w:t>
      </w:r>
      <w:r>
        <w:rPr>
          <w:b/>
          <w:bCs/>
          <w:sz w:val="28"/>
          <w:szCs w:val="28"/>
        </w:rPr>
        <w:t>of</w:t>
      </w:r>
      <w:r w:rsidRPr="005C0B7D">
        <w:rPr>
          <w:b/>
          <w:bCs/>
          <w:sz w:val="28"/>
          <w:szCs w:val="28"/>
        </w:rPr>
        <w:t xml:space="preserve"> EMD</w:t>
      </w:r>
      <w:bookmarkEnd w:id="145"/>
    </w:p>
    <w:p w14:paraId="19303400" w14:textId="77777777" w:rsidR="00002CC4" w:rsidRPr="00A94537" w:rsidRDefault="00002CC4" w:rsidP="00002CC4">
      <w:pPr>
        <w:pStyle w:val="BodyText"/>
        <w:spacing w:before="1"/>
        <w:ind w:left="245" w:right="216"/>
        <w:jc w:val="center"/>
        <w:rPr>
          <w:rFonts w:asciiTheme="minorHAnsi" w:hAnsiTheme="minorHAnsi" w:cstheme="minorHAnsi"/>
          <w:sz w:val="22"/>
          <w:szCs w:val="22"/>
        </w:rPr>
      </w:pPr>
      <w:r w:rsidRPr="00A94537">
        <w:rPr>
          <w:rFonts w:asciiTheme="minorHAnsi" w:hAnsiTheme="minorHAnsi" w:cstheme="minorHAnsi"/>
          <w:sz w:val="22"/>
          <w:szCs w:val="22"/>
        </w:rPr>
        <w:t>(To</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be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provided on</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letter</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head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of 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Bidder’s</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Company)</w:t>
      </w:r>
    </w:p>
    <w:p w14:paraId="6947A3B0" w14:textId="77777777" w:rsidR="00002CC4" w:rsidRPr="00A94537" w:rsidRDefault="00002CC4" w:rsidP="00002CC4">
      <w:pPr>
        <w:pStyle w:val="BodyText"/>
        <w:spacing w:before="3"/>
        <w:rPr>
          <w:rFonts w:asciiTheme="minorHAnsi" w:hAnsiTheme="minorHAnsi" w:cstheme="minorHAnsi"/>
          <w:sz w:val="22"/>
          <w:szCs w:val="22"/>
        </w:rPr>
      </w:pPr>
    </w:p>
    <w:p w14:paraId="7C5F7FE9" w14:textId="77777777" w:rsidR="00002CC4" w:rsidRPr="00A94537" w:rsidRDefault="00002CC4" w:rsidP="00002CC4">
      <w:pPr>
        <w:pStyle w:val="BodyText"/>
        <w:spacing w:before="1"/>
        <w:ind w:right="229"/>
        <w:jc w:val="right"/>
        <w:rPr>
          <w:rFonts w:asciiTheme="minorHAnsi" w:hAnsiTheme="minorHAnsi" w:cstheme="minorHAnsi"/>
          <w:spacing w:val="56"/>
          <w:sz w:val="22"/>
          <w:szCs w:val="22"/>
        </w:rPr>
      </w:pPr>
      <w:r w:rsidRPr="00A94537">
        <w:rPr>
          <w:rFonts w:asciiTheme="minorHAnsi" w:hAnsiTheme="minorHAnsi" w:cstheme="minorHAnsi"/>
          <w:sz w:val="22"/>
          <w:szCs w:val="22"/>
        </w:rPr>
        <w:t>Date:</w:t>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t>_____</w:t>
      </w:r>
    </w:p>
    <w:p w14:paraId="76BAF9D7" w14:textId="77777777" w:rsidR="00002CC4" w:rsidRPr="00A94537" w:rsidRDefault="00002CC4" w:rsidP="00002CC4">
      <w:pPr>
        <w:pStyle w:val="BodyText"/>
        <w:spacing w:before="8"/>
        <w:rPr>
          <w:rFonts w:asciiTheme="minorHAnsi" w:hAnsiTheme="minorHAnsi" w:cstheme="minorHAnsi"/>
          <w:sz w:val="22"/>
          <w:szCs w:val="22"/>
        </w:rPr>
      </w:pPr>
    </w:p>
    <w:p w14:paraId="7E0F9208"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To,</w:t>
      </w:r>
    </w:p>
    <w:p w14:paraId="36623086"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General Manager-IT</w:t>
      </w:r>
    </w:p>
    <w:p w14:paraId="6FEC42A5"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DIT, Central Bank of India, Central Office,</w:t>
      </w:r>
    </w:p>
    <w:p w14:paraId="55C59619"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Sector 11, CBD Belapur,</w:t>
      </w:r>
    </w:p>
    <w:p w14:paraId="181C1520"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Mumbai – 400614</w:t>
      </w:r>
    </w:p>
    <w:p w14:paraId="08633084" w14:textId="77777777" w:rsidR="00002CC4" w:rsidRPr="00A94537" w:rsidRDefault="00002CC4" w:rsidP="00002CC4">
      <w:pPr>
        <w:pStyle w:val="BodyText"/>
        <w:spacing w:before="8"/>
        <w:rPr>
          <w:rFonts w:asciiTheme="minorHAnsi" w:hAnsiTheme="minorHAnsi" w:cstheme="minorHAnsi"/>
          <w:sz w:val="22"/>
          <w:szCs w:val="22"/>
        </w:rPr>
      </w:pPr>
    </w:p>
    <w:p w14:paraId="6048DACB"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SUB:</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LETTER</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REFUND</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OF</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EMD</w:t>
      </w:r>
    </w:p>
    <w:p w14:paraId="65FE8957" w14:textId="77777777" w:rsidR="00002CC4" w:rsidRPr="00A94537" w:rsidRDefault="00002CC4" w:rsidP="00002CC4">
      <w:pPr>
        <w:pStyle w:val="BodyText"/>
        <w:ind w:left="388"/>
        <w:rPr>
          <w:rFonts w:asciiTheme="minorHAnsi" w:hAnsiTheme="minorHAnsi" w:cstheme="minorHAnsi"/>
          <w:sz w:val="22"/>
          <w:szCs w:val="22"/>
        </w:rPr>
      </w:pPr>
    </w:p>
    <w:p w14:paraId="70E7C883" w14:textId="74328625" w:rsidR="00002CC4" w:rsidRPr="008661E2" w:rsidRDefault="001C4C42" w:rsidP="00002CC4">
      <w:pPr>
        <w:spacing w:line="242" w:lineRule="auto"/>
        <w:ind w:left="388"/>
        <w:rPr>
          <w:b/>
          <w:bCs/>
        </w:rPr>
      </w:pPr>
      <w:r w:rsidRPr="008661E2">
        <w:rPr>
          <w:rFonts w:cstheme="minorHAnsi"/>
          <w:b/>
          <w:bCs/>
          <w:spacing w:val="-3"/>
        </w:rPr>
        <w:t>Ref</w:t>
      </w:r>
      <w:r w:rsidRPr="008661E2">
        <w:rPr>
          <w:rFonts w:cstheme="minorHAnsi"/>
          <w:b/>
          <w:bCs/>
          <w:spacing w:val="-12"/>
        </w:rPr>
        <w:t>:</w:t>
      </w:r>
      <w:r w:rsidR="00002CC4" w:rsidRPr="008661E2">
        <w:rPr>
          <w:rFonts w:cstheme="minorHAnsi"/>
          <w:b/>
          <w:bCs/>
          <w:spacing w:val="-6"/>
        </w:rPr>
        <w:t xml:space="preserve"> </w:t>
      </w:r>
      <w:r w:rsidR="00002CC4" w:rsidRPr="008661E2">
        <w:rPr>
          <w:b/>
          <w:bCs/>
        </w:rPr>
        <w:t>CO</w:t>
      </w:r>
      <w:r w:rsidRPr="008661E2">
        <w:rPr>
          <w:b/>
          <w:bCs/>
        </w:rPr>
        <w:t>: DIT: PUR</w:t>
      </w:r>
      <w:r w:rsidR="008661E2" w:rsidRPr="008661E2">
        <w:rPr>
          <w:b/>
          <w:bCs/>
        </w:rPr>
        <w:t xml:space="preserve">: 2024-25: 401 </w:t>
      </w:r>
      <w:r w:rsidRPr="008661E2">
        <w:rPr>
          <w:b/>
          <w:bCs/>
        </w:rPr>
        <w:t>for</w:t>
      </w:r>
      <w:r w:rsidR="00002CC4" w:rsidRPr="008661E2">
        <w:rPr>
          <w:rFonts w:cstheme="minorHAnsi"/>
          <w:b/>
          <w:bCs/>
          <w:spacing w:val="-9"/>
        </w:rPr>
        <w:t xml:space="preserve"> </w:t>
      </w:r>
      <w:r w:rsidR="00002CC4" w:rsidRPr="008661E2">
        <w:rPr>
          <w:rFonts w:cstheme="minorHAnsi"/>
          <w:b/>
          <w:bCs/>
          <w:spacing w:val="1"/>
        </w:rPr>
        <w:t>Supply, Implementation, Migration and Maintenance of Unified Payment Interface (UPI) Solution under CAPEX Model for Central Bank of India &amp; its sponsored RRBs</w:t>
      </w:r>
    </w:p>
    <w:p w14:paraId="070437BD"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Sir,</w:t>
      </w:r>
    </w:p>
    <w:p w14:paraId="47DB01BC" w14:textId="77777777" w:rsidR="00002CC4" w:rsidRPr="00A94537" w:rsidRDefault="00002CC4" w:rsidP="00002CC4">
      <w:pPr>
        <w:pStyle w:val="BodyText"/>
        <w:ind w:left="388"/>
        <w:rPr>
          <w:rFonts w:asciiTheme="minorHAnsi" w:hAnsiTheme="minorHAnsi" w:cstheme="minorHAnsi"/>
          <w:sz w:val="22"/>
          <w:szCs w:val="22"/>
        </w:rPr>
      </w:pPr>
    </w:p>
    <w:p w14:paraId="37DE6C5A" w14:textId="717E07FF" w:rsidR="00002CC4" w:rsidRPr="00A94537" w:rsidRDefault="00002CC4" w:rsidP="00002CC4">
      <w:pPr>
        <w:pStyle w:val="BodyText"/>
        <w:tabs>
          <w:tab w:val="left" w:pos="2469"/>
        </w:tabs>
        <w:spacing w:line="244" w:lineRule="auto"/>
        <w:ind w:left="388" w:right="351"/>
        <w:rPr>
          <w:rFonts w:asciiTheme="minorHAnsi" w:hAnsiTheme="minorHAnsi" w:cstheme="minorHAnsi"/>
          <w:sz w:val="22"/>
          <w:szCs w:val="22"/>
        </w:rPr>
      </w:pPr>
      <w:r w:rsidRPr="00A94537">
        <w:rPr>
          <w:rFonts w:asciiTheme="minorHAnsi" w:hAnsiTheme="minorHAnsi" w:cstheme="minorHAnsi"/>
          <w:sz w:val="22"/>
          <w:szCs w:val="22"/>
        </w:rPr>
        <w:t>We</w:t>
      </w:r>
      <w:r w:rsidRPr="00A94537">
        <w:rPr>
          <w:rFonts w:asciiTheme="minorHAnsi" w:hAnsiTheme="minorHAnsi" w:cstheme="minorHAnsi"/>
          <w:sz w:val="22"/>
          <w:szCs w:val="22"/>
          <w:u w:val="single"/>
        </w:rPr>
        <w:tab/>
      </w:r>
      <w:r w:rsidRPr="00A94537">
        <w:rPr>
          <w:rFonts w:asciiTheme="minorHAnsi" w:hAnsiTheme="minorHAnsi" w:cstheme="minorHAnsi"/>
          <w:sz w:val="22"/>
          <w:szCs w:val="22"/>
        </w:rPr>
        <w:t>(Company</w:t>
      </w:r>
      <w:r w:rsidRPr="00A94537">
        <w:rPr>
          <w:rFonts w:asciiTheme="minorHAnsi" w:hAnsiTheme="minorHAnsi" w:cstheme="minorHAnsi"/>
          <w:spacing w:val="-10"/>
          <w:sz w:val="22"/>
          <w:szCs w:val="22"/>
        </w:rPr>
        <w:t xml:space="preserve"> </w:t>
      </w:r>
      <w:r w:rsidRPr="00A94537">
        <w:rPr>
          <w:rFonts w:asciiTheme="minorHAnsi" w:hAnsiTheme="minorHAnsi" w:cstheme="minorHAnsi"/>
          <w:sz w:val="22"/>
          <w:szCs w:val="22"/>
        </w:rPr>
        <w:t>Name)</w:t>
      </w:r>
      <w:r w:rsidRPr="00A94537">
        <w:rPr>
          <w:rFonts w:asciiTheme="minorHAnsi" w:hAnsiTheme="minorHAnsi" w:cstheme="minorHAnsi"/>
          <w:spacing w:val="-7"/>
          <w:sz w:val="22"/>
          <w:szCs w:val="22"/>
        </w:rPr>
        <w:t xml:space="preserve"> </w:t>
      </w:r>
      <w:r w:rsidRPr="00A94537">
        <w:rPr>
          <w:rFonts w:asciiTheme="minorHAnsi" w:hAnsiTheme="minorHAnsi" w:cstheme="minorHAnsi"/>
          <w:sz w:val="22"/>
          <w:szCs w:val="22"/>
        </w:rPr>
        <w:t>had</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participated</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in</w:t>
      </w:r>
      <w:r w:rsidRPr="00A94537">
        <w:rPr>
          <w:rFonts w:asciiTheme="minorHAnsi" w:hAnsiTheme="minorHAnsi" w:cstheme="minorHAnsi"/>
          <w:spacing w:val="-6"/>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7"/>
          <w:sz w:val="22"/>
          <w:szCs w:val="22"/>
        </w:rPr>
        <w:t xml:space="preserve"> </w:t>
      </w:r>
      <w:r w:rsidRPr="00A94537">
        <w:rPr>
          <w:rFonts w:asciiTheme="minorHAnsi" w:hAnsiTheme="minorHAnsi" w:cstheme="minorHAnsi"/>
          <w:sz w:val="22"/>
          <w:szCs w:val="22"/>
        </w:rPr>
        <w:t>Request</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8"/>
          <w:sz w:val="22"/>
          <w:szCs w:val="22"/>
        </w:rPr>
        <w:t xml:space="preserve"> </w:t>
      </w:r>
      <w:r w:rsidRPr="00A94537">
        <w:rPr>
          <w:rFonts w:asciiTheme="minorHAnsi" w:hAnsiTheme="minorHAnsi" w:cstheme="minorHAnsi"/>
          <w:sz w:val="22"/>
          <w:szCs w:val="22"/>
        </w:rPr>
        <w:t>Proposal</w:t>
      </w:r>
      <w:r w:rsidRPr="00A94537">
        <w:rPr>
          <w:rFonts w:asciiTheme="minorHAnsi" w:hAnsiTheme="minorHAnsi" w:cstheme="minorHAnsi"/>
          <w:spacing w:val="-8"/>
          <w:sz w:val="22"/>
          <w:szCs w:val="22"/>
        </w:rPr>
        <w:t xml:space="preserve"> </w:t>
      </w:r>
      <w:r w:rsidRPr="00A94537">
        <w:rPr>
          <w:rFonts w:asciiTheme="minorHAnsi" w:hAnsiTheme="minorHAnsi" w:cstheme="minorHAnsi"/>
          <w:sz w:val="22"/>
          <w:szCs w:val="22"/>
        </w:rPr>
        <w:t>(RFP)</w:t>
      </w:r>
      <w:r w:rsidRPr="00A94537">
        <w:rPr>
          <w:rFonts w:asciiTheme="minorHAnsi" w:hAnsiTheme="minorHAnsi" w:cstheme="minorHAnsi"/>
          <w:spacing w:val="1"/>
          <w:sz w:val="22"/>
          <w:szCs w:val="22"/>
        </w:rPr>
        <w:t xml:space="preserve"> </w:t>
      </w:r>
      <w:r w:rsidRPr="00283297">
        <w:t>CO:DIT:PUR</w:t>
      </w:r>
      <w:r w:rsidR="008661E2" w:rsidRPr="008661E2">
        <w:t>: 2024-25: 401</w:t>
      </w:r>
      <w:r>
        <w:t xml:space="preserve"> </w:t>
      </w:r>
      <w:r w:rsidRPr="00A94537">
        <w:rPr>
          <w:rFonts w:asciiTheme="minorHAnsi" w:hAnsiTheme="minorHAnsi" w:cstheme="minorHAnsi"/>
          <w:spacing w:val="-2"/>
          <w:sz w:val="22"/>
          <w:szCs w:val="22"/>
        </w:rPr>
        <w:t>for</w:t>
      </w:r>
      <w:r w:rsidRPr="00A94537">
        <w:rPr>
          <w:rFonts w:asciiTheme="minorHAnsi" w:hAnsiTheme="minorHAnsi" w:cstheme="minorHAnsi"/>
          <w:spacing w:val="-9"/>
          <w:sz w:val="22"/>
          <w:szCs w:val="22"/>
        </w:rPr>
        <w:t xml:space="preserve"> </w:t>
      </w:r>
      <w:r w:rsidRPr="00615CDA">
        <w:rPr>
          <w:rFonts w:asciiTheme="minorHAnsi" w:hAnsiTheme="minorHAnsi" w:cstheme="minorHAnsi"/>
          <w:b/>
          <w:spacing w:val="1"/>
          <w:sz w:val="22"/>
          <w:szCs w:val="22"/>
        </w:rPr>
        <w:t xml:space="preserve">Supply, Implementation, Migration and Maintenance of Unified Payment Interface (UPI) Solution under CAPEX Model for Central Bank of India &amp; its sponsored RRBs </w:t>
      </w:r>
      <w:r w:rsidRPr="00A94537">
        <w:rPr>
          <w:rFonts w:asciiTheme="minorHAnsi" w:hAnsiTheme="minorHAnsi" w:cstheme="minorHAnsi"/>
          <w:sz w:val="22"/>
          <w:szCs w:val="22"/>
        </w:rPr>
        <w:t>and we</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an unsuccessful</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bidder.</w:t>
      </w:r>
    </w:p>
    <w:p w14:paraId="6AEF977A" w14:textId="77777777" w:rsidR="00002CC4" w:rsidRPr="00A94537" w:rsidRDefault="00002CC4" w:rsidP="00002CC4">
      <w:pPr>
        <w:pStyle w:val="BodyText"/>
        <w:spacing w:before="1"/>
        <w:rPr>
          <w:rFonts w:asciiTheme="minorHAnsi" w:hAnsiTheme="minorHAnsi" w:cstheme="minorHAnsi"/>
          <w:sz w:val="22"/>
          <w:szCs w:val="22"/>
        </w:rPr>
      </w:pPr>
    </w:p>
    <w:p w14:paraId="04931AE9" w14:textId="77777777" w:rsidR="00002CC4" w:rsidRPr="00A94537" w:rsidRDefault="00002CC4" w:rsidP="00002CC4">
      <w:pPr>
        <w:pStyle w:val="BodyText"/>
        <w:spacing w:before="1"/>
        <w:ind w:left="388"/>
        <w:rPr>
          <w:rFonts w:asciiTheme="minorHAnsi" w:hAnsiTheme="minorHAnsi" w:cstheme="minorHAnsi"/>
          <w:sz w:val="22"/>
          <w:szCs w:val="22"/>
        </w:rPr>
      </w:pPr>
      <w:r w:rsidRPr="00A94537">
        <w:rPr>
          <w:rFonts w:asciiTheme="minorHAnsi" w:hAnsiTheme="minorHAnsi" w:cstheme="minorHAnsi"/>
          <w:sz w:val="22"/>
          <w:szCs w:val="22"/>
        </w:rPr>
        <w:t>Kindly</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refund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EMD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submitted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participation.</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Details</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of</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EMD submitted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as</w:t>
      </w:r>
      <w:r w:rsidRPr="00A94537">
        <w:rPr>
          <w:rFonts w:asciiTheme="minorHAnsi" w:hAnsiTheme="minorHAnsi" w:cstheme="minorHAnsi"/>
          <w:spacing w:val="-4"/>
          <w:sz w:val="22"/>
          <w:szCs w:val="22"/>
        </w:rPr>
        <w:t xml:space="preserve"> </w:t>
      </w:r>
      <w:r w:rsidRPr="00A94537">
        <w:rPr>
          <w:rFonts w:asciiTheme="minorHAnsi" w:hAnsiTheme="minorHAnsi" w:cstheme="minorHAnsi"/>
          <w:sz w:val="22"/>
          <w:szCs w:val="22"/>
        </w:rPr>
        <w:t>follows:</w:t>
      </w:r>
    </w:p>
    <w:p w14:paraId="1A7C0C3A" w14:textId="77777777" w:rsidR="00002CC4" w:rsidRPr="00A94537" w:rsidRDefault="00002CC4" w:rsidP="00002CC4">
      <w:pPr>
        <w:pStyle w:val="BodyText"/>
        <w:spacing w:before="1"/>
        <w:ind w:left="388"/>
        <w:rPr>
          <w:rFonts w:asciiTheme="minorHAnsi" w:hAnsiTheme="minorHAnsi" w:cstheme="minorHAnsi"/>
          <w:sz w:val="22"/>
          <w:szCs w:val="22"/>
        </w:rPr>
      </w:pPr>
    </w:p>
    <w:tbl>
      <w:tblPr>
        <w:tblW w:w="825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002CC4" w:rsidRPr="00A94537" w14:paraId="22EDC33E" w14:textId="77777777" w:rsidTr="00CC2B8B">
        <w:trPr>
          <w:trHeight w:val="551"/>
        </w:trPr>
        <w:tc>
          <w:tcPr>
            <w:tcW w:w="883" w:type="dxa"/>
          </w:tcPr>
          <w:p w14:paraId="23EDCDA9" w14:textId="77777777" w:rsidR="00002CC4" w:rsidRPr="00A94537" w:rsidRDefault="00002CC4" w:rsidP="00CC2B8B">
            <w:pPr>
              <w:pStyle w:val="TableParagraph"/>
              <w:spacing w:before="2"/>
              <w:ind w:left="108"/>
              <w:rPr>
                <w:rFonts w:asciiTheme="minorHAnsi" w:hAnsiTheme="minorHAnsi" w:cstheme="minorHAnsi"/>
              </w:rPr>
            </w:pPr>
            <w:r w:rsidRPr="00A94537">
              <w:rPr>
                <w:rFonts w:asciiTheme="minorHAnsi" w:hAnsiTheme="minorHAnsi" w:cstheme="minorHAnsi"/>
              </w:rPr>
              <w:t>Sr.</w:t>
            </w:r>
            <w:r w:rsidRPr="00A94537">
              <w:rPr>
                <w:rFonts w:asciiTheme="minorHAnsi" w:hAnsiTheme="minorHAnsi" w:cstheme="minorHAnsi"/>
                <w:spacing w:val="1"/>
              </w:rPr>
              <w:t xml:space="preserve"> </w:t>
            </w:r>
            <w:r w:rsidRPr="00A94537">
              <w:rPr>
                <w:rFonts w:asciiTheme="minorHAnsi" w:hAnsiTheme="minorHAnsi" w:cstheme="minorHAnsi"/>
              </w:rPr>
              <w:t>No.</w:t>
            </w:r>
          </w:p>
        </w:tc>
        <w:tc>
          <w:tcPr>
            <w:tcW w:w="1418" w:type="dxa"/>
          </w:tcPr>
          <w:p w14:paraId="74F795E5" w14:textId="77777777" w:rsidR="00002CC4" w:rsidRPr="00A94537" w:rsidRDefault="00002CC4" w:rsidP="00CC2B8B">
            <w:pPr>
              <w:pStyle w:val="TableParagraph"/>
              <w:spacing w:before="2"/>
              <w:ind w:left="107"/>
              <w:rPr>
                <w:rFonts w:asciiTheme="minorHAnsi" w:hAnsiTheme="minorHAnsi" w:cstheme="minorHAnsi"/>
              </w:rPr>
            </w:pPr>
            <w:r w:rsidRPr="00A94537">
              <w:rPr>
                <w:rFonts w:asciiTheme="minorHAnsi" w:hAnsiTheme="minorHAnsi" w:cstheme="minorHAnsi"/>
              </w:rPr>
              <w:t>Bidder Name</w:t>
            </w:r>
          </w:p>
        </w:tc>
        <w:tc>
          <w:tcPr>
            <w:tcW w:w="1842" w:type="dxa"/>
          </w:tcPr>
          <w:p w14:paraId="593E79A9" w14:textId="77777777" w:rsidR="00002CC4" w:rsidRPr="00A94537" w:rsidRDefault="00002CC4" w:rsidP="00CC2B8B">
            <w:pPr>
              <w:pStyle w:val="TableParagraph"/>
              <w:spacing w:before="2"/>
              <w:ind w:left="107"/>
              <w:rPr>
                <w:rFonts w:asciiTheme="minorHAnsi" w:hAnsiTheme="minorHAnsi" w:cstheme="minorHAnsi"/>
              </w:rPr>
            </w:pPr>
            <w:r w:rsidRPr="00A94537">
              <w:rPr>
                <w:rFonts w:asciiTheme="minorHAnsi" w:hAnsiTheme="minorHAnsi" w:cstheme="minorHAnsi"/>
              </w:rPr>
              <w:t>DD/BG</w:t>
            </w:r>
            <w:r w:rsidRPr="00A94537">
              <w:rPr>
                <w:rFonts w:asciiTheme="minorHAnsi" w:hAnsiTheme="minorHAnsi" w:cstheme="minorHAnsi"/>
                <w:spacing w:val="2"/>
              </w:rPr>
              <w:t xml:space="preserve"> </w:t>
            </w:r>
            <w:r w:rsidRPr="00A94537">
              <w:rPr>
                <w:rFonts w:asciiTheme="minorHAnsi" w:hAnsiTheme="minorHAnsi" w:cstheme="minorHAnsi"/>
              </w:rPr>
              <w:t>Number</w:t>
            </w:r>
          </w:p>
        </w:tc>
        <w:tc>
          <w:tcPr>
            <w:tcW w:w="2410" w:type="dxa"/>
          </w:tcPr>
          <w:p w14:paraId="4CCE31D1" w14:textId="77777777" w:rsidR="00002CC4" w:rsidRPr="00A94537" w:rsidRDefault="00002CC4" w:rsidP="00CC2B8B">
            <w:pPr>
              <w:pStyle w:val="TableParagraph"/>
              <w:spacing w:line="276" w:lineRule="exact"/>
              <w:ind w:left="104" w:right="214"/>
              <w:rPr>
                <w:rFonts w:asciiTheme="minorHAnsi" w:hAnsiTheme="minorHAnsi" w:cstheme="minorHAnsi"/>
              </w:rPr>
            </w:pPr>
            <w:r w:rsidRPr="00A94537">
              <w:rPr>
                <w:rFonts w:asciiTheme="minorHAnsi" w:hAnsiTheme="minorHAnsi" w:cstheme="minorHAnsi"/>
              </w:rPr>
              <w:t>Drawn</w:t>
            </w:r>
            <w:r w:rsidRPr="00A94537">
              <w:rPr>
                <w:rFonts w:asciiTheme="minorHAnsi" w:hAnsiTheme="minorHAnsi" w:cstheme="minorHAnsi"/>
                <w:spacing w:val="40"/>
              </w:rPr>
              <w:t xml:space="preserve"> </w:t>
            </w:r>
            <w:r w:rsidRPr="00A94537">
              <w:rPr>
                <w:rFonts w:asciiTheme="minorHAnsi" w:hAnsiTheme="minorHAnsi" w:cstheme="minorHAnsi"/>
              </w:rPr>
              <w:t>on</w:t>
            </w:r>
            <w:r w:rsidRPr="00A94537">
              <w:rPr>
                <w:rFonts w:asciiTheme="minorHAnsi" w:hAnsiTheme="minorHAnsi" w:cstheme="minorHAnsi"/>
                <w:spacing w:val="40"/>
              </w:rPr>
              <w:t xml:space="preserve"> </w:t>
            </w:r>
            <w:r w:rsidRPr="00A94537">
              <w:rPr>
                <w:rFonts w:asciiTheme="minorHAnsi" w:hAnsiTheme="minorHAnsi" w:cstheme="minorHAnsi"/>
              </w:rPr>
              <w:t>Bank</w:t>
            </w:r>
            <w:r w:rsidRPr="00A94537">
              <w:rPr>
                <w:rFonts w:asciiTheme="minorHAnsi" w:hAnsiTheme="minorHAnsi" w:cstheme="minorHAnsi"/>
                <w:spacing w:val="-61"/>
              </w:rPr>
              <w:t xml:space="preserve"> </w:t>
            </w:r>
            <w:r w:rsidRPr="00A94537">
              <w:rPr>
                <w:rFonts w:asciiTheme="minorHAnsi" w:hAnsiTheme="minorHAnsi" w:cstheme="minorHAnsi"/>
              </w:rPr>
              <w:t>Name</w:t>
            </w:r>
          </w:p>
        </w:tc>
        <w:tc>
          <w:tcPr>
            <w:tcW w:w="1701" w:type="dxa"/>
          </w:tcPr>
          <w:p w14:paraId="1D5A0E92" w14:textId="526FABE0" w:rsidR="00002CC4" w:rsidRPr="00A94537" w:rsidRDefault="00002CC4" w:rsidP="00CC2B8B">
            <w:pPr>
              <w:pStyle w:val="TableParagraph"/>
              <w:spacing w:before="2"/>
              <w:ind w:left="105"/>
              <w:rPr>
                <w:rFonts w:asciiTheme="minorHAnsi" w:hAnsiTheme="minorHAnsi" w:cstheme="minorHAnsi"/>
              </w:rPr>
            </w:pPr>
            <w:r w:rsidRPr="00A94537">
              <w:rPr>
                <w:rFonts w:asciiTheme="minorHAnsi" w:hAnsiTheme="minorHAnsi" w:cstheme="minorHAnsi"/>
              </w:rPr>
              <w:t xml:space="preserve">Amount </w:t>
            </w:r>
            <w:r w:rsidR="00732CA5">
              <w:rPr>
                <w:rFonts w:asciiTheme="minorHAnsi" w:hAnsiTheme="minorHAnsi" w:cstheme="minorHAnsi"/>
              </w:rPr>
              <w:t>(₹)</w:t>
            </w:r>
          </w:p>
        </w:tc>
      </w:tr>
      <w:tr w:rsidR="00002CC4" w:rsidRPr="00A94537" w14:paraId="1EE7A21C" w14:textId="77777777" w:rsidTr="00CC2B8B">
        <w:trPr>
          <w:trHeight w:val="551"/>
        </w:trPr>
        <w:tc>
          <w:tcPr>
            <w:tcW w:w="883" w:type="dxa"/>
          </w:tcPr>
          <w:p w14:paraId="1667F0F3" w14:textId="77777777" w:rsidR="00002CC4" w:rsidRPr="00A94537" w:rsidRDefault="00002CC4" w:rsidP="00CC2B8B">
            <w:pPr>
              <w:pStyle w:val="TableParagraph"/>
              <w:spacing w:before="2"/>
              <w:ind w:left="108"/>
              <w:rPr>
                <w:rFonts w:asciiTheme="minorHAnsi" w:hAnsiTheme="minorHAnsi" w:cstheme="minorHAnsi"/>
              </w:rPr>
            </w:pPr>
          </w:p>
        </w:tc>
        <w:tc>
          <w:tcPr>
            <w:tcW w:w="1418" w:type="dxa"/>
          </w:tcPr>
          <w:p w14:paraId="2C93626F" w14:textId="77777777" w:rsidR="00002CC4" w:rsidRPr="00A94537" w:rsidRDefault="00002CC4" w:rsidP="00CC2B8B">
            <w:pPr>
              <w:pStyle w:val="TableParagraph"/>
              <w:spacing w:before="2"/>
              <w:ind w:left="107"/>
              <w:rPr>
                <w:rFonts w:asciiTheme="minorHAnsi" w:hAnsiTheme="minorHAnsi" w:cstheme="minorHAnsi"/>
              </w:rPr>
            </w:pPr>
          </w:p>
        </w:tc>
        <w:tc>
          <w:tcPr>
            <w:tcW w:w="1842" w:type="dxa"/>
          </w:tcPr>
          <w:p w14:paraId="2D341318" w14:textId="77777777" w:rsidR="00002CC4" w:rsidRPr="00A94537" w:rsidRDefault="00002CC4" w:rsidP="00CC2B8B">
            <w:pPr>
              <w:pStyle w:val="TableParagraph"/>
              <w:spacing w:before="2"/>
              <w:ind w:left="107"/>
              <w:rPr>
                <w:rFonts w:asciiTheme="minorHAnsi" w:hAnsiTheme="minorHAnsi" w:cstheme="minorHAnsi"/>
              </w:rPr>
            </w:pPr>
          </w:p>
        </w:tc>
        <w:tc>
          <w:tcPr>
            <w:tcW w:w="2410" w:type="dxa"/>
          </w:tcPr>
          <w:p w14:paraId="41CD403B" w14:textId="77777777" w:rsidR="00002CC4" w:rsidRPr="00A94537" w:rsidRDefault="00002CC4" w:rsidP="00CC2B8B">
            <w:pPr>
              <w:pStyle w:val="TableParagraph"/>
              <w:spacing w:line="276" w:lineRule="exact"/>
              <w:ind w:left="104" w:right="214"/>
              <w:rPr>
                <w:rFonts w:asciiTheme="minorHAnsi" w:hAnsiTheme="minorHAnsi" w:cstheme="minorHAnsi"/>
              </w:rPr>
            </w:pPr>
          </w:p>
        </w:tc>
        <w:tc>
          <w:tcPr>
            <w:tcW w:w="1701" w:type="dxa"/>
          </w:tcPr>
          <w:p w14:paraId="7A260054" w14:textId="77777777" w:rsidR="00002CC4" w:rsidRPr="00A94537" w:rsidRDefault="00002CC4" w:rsidP="00CC2B8B">
            <w:pPr>
              <w:pStyle w:val="TableParagraph"/>
              <w:spacing w:before="2"/>
              <w:ind w:left="105"/>
              <w:rPr>
                <w:rFonts w:asciiTheme="minorHAnsi" w:hAnsiTheme="minorHAnsi" w:cstheme="minorHAnsi"/>
              </w:rPr>
            </w:pPr>
          </w:p>
        </w:tc>
      </w:tr>
    </w:tbl>
    <w:p w14:paraId="3742CEEF" w14:textId="77777777" w:rsidR="00002CC4" w:rsidRPr="00A94537" w:rsidRDefault="00002CC4" w:rsidP="00002CC4">
      <w:pPr>
        <w:pStyle w:val="BodyText"/>
        <w:rPr>
          <w:rFonts w:asciiTheme="minorHAnsi" w:hAnsiTheme="minorHAnsi" w:cstheme="minorHAnsi"/>
          <w:sz w:val="22"/>
          <w:szCs w:val="22"/>
        </w:rPr>
      </w:pPr>
    </w:p>
    <w:p w14:paraId="19097A99" w14:textId="77777777" w:rsidR="00002CC4" w:rsidRPr="00A94537" w:rsidRDefault="00002CC4" w:rsidP="00002CC4">
      <w:pPr>
        <w:pStyle w:val="BodyText"/>
        <w:ind w:left="388"/>
        <w:rPr>
          <w:rFonts w:asciiTheme="minorHAnsi" w:hAnsiTheme="minorHAnsi" w:cstheme="minorHAnsi"/>
          <w:sz w:val="22"/>
          <w:szCs w:val="22"/>
        </w:rPr>
      </w:pPr>
      <w:r w:rsidRPr="00A94537">
        <w:rPr>
          <w:rFonts w:asciiTheme="minorHAnsi" w:hAnsiTheme="minorHAnsi" w:cstheme="minorHAnsi"/>
          <w:sz w:val="22"/>
          <w:szCs w:val="22"/>
        </w:rPr>
        <w:t>Bank</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details to</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which</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money</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needs</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to</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be</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credited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via</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NEFT</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4"/>
          <w:sz w:val="22"/>
          <w:szCs w:val="22"/>
        </w:rPr>
        <w:t xml:space="preserve"> </w:t>
      </w:r>
      <w:r w:rsidRPr="00A94537">
        <w:rPr>
          <w:rFonts w:asciiTheme="minorHAnsi" w:hAnsiTheme="minorHAnsi" w:cstheme="minorHAnsi"/>
          <w:sz w:val="22"/>
          <w:szCs w:val="22"/>
        </w:rPr>
        <w:t>as follows</w:t>
      </w:r>
    </w:p>
    <w:p w14:paraId="1BB0F5E8" w14:textId="77777777" w:rsidR="00002CC4" w:rsidRPr="00A94537" w:rsidRDefault="00002CC4" w:rsidP="00002CC4">
      <w:pPr>
        <w:pStyle w:val="ListParagraph"/>
        <w:widowControl w:val="0"/>
        <w:numPr>
          <w:ilvl w:val="0"/>
          <w:numId w:val="73"/>
        </w:numPr>
        <w:tabs>
          <w:tab w:val="left" w:pos="659"/>
        </w:tabs>
        <w:autoSpaceDE w:val="0"/>
        <w:autoSpaceDN w:val="0"/>
        <w:spacing w:before="5" w:after="0" w:line="240" w:lineRule="auto"/>
        <w:ind w:hanging="271"/>
        <w:contextualSpacing w:val="0"/>
        <w:rPr>
          <w:rFonts w:cstheme="minorHAnsi"/>
        </w:rPr>
      </w:pPr>
      <w:r w:rsidRPr="00A94537">
        <w:rPr>
          <w:rFonts w:cstheme="minorHAnsi"/>
        </w:rPr>
        <w:t>Name</w:t>
      </w:r>
      <w:r w:rsidRPr="00A94537">
        <w:rPr>
          <w:rFonts w:cstheme="minorHAnsi"/>
          <w:spacing w:val="-1"/>
        </w:rPr>
        <w:t xml:space="preserve"> </w:t>
      </w:r>
      <w:r w:rsidRPr="00A94537">
        <w:rPr>
          <w:rFonts w:cstheme="minorHAnsi"/>
        </w:rPr>
        <w:t>of</w:t>
      </w:r>
      <w:r w:rsidRPr="00A94537">
        <w:rPr>
          <w:rFonts w:cstheme="minorHAnsi"/>
          <w:spacing w:val="3"/>
        </w:rPr>
        <w:t xml:space="preserve"> </w:t>
      </w:r>
      <w:r w:rsidRPr="00A94537">
        <w:rPr>
          <w:rFonts w:cstheme="minorHAnsi"/>
        </w:rPr>
        <w:t>the Bank</w:t>
      </w:r>
      <w:r w:rsidRPr="00A94537">
        <w:rPr>
          <w:rFonts w:cstheme="minorHAnsi"/>
          <w:spacing w:val="-2"/>
        </w:rPr>
        <w:t xml:space="preserve"> </w:t>
      </w:r>
      <w:r w:rsidRPr="00A94537">
        <w:rPr>
          <w:rFonts w:cstheme="minorHAnsi"/>
        </w:rPr>
        <w:t>with</w:t>
      </w:r>
      <w:r w:rsidRPr="00A94537">
        <w:rPr>
          <w:rFonts w:cstheme="minorHAnsi"/>
          <w:spacing w:val="2"/>
        </w:rPr>
        <w:t xml:space="preserve"> </w:t>
      </w:r>
      <w:r w:rsidRPr="00A94537">
        <w:rPr>
          <w:rFonts w:cstheme="minorHAnsi"/>
        </w:rPr>
        <w:t>Branch</w:t>
      </w:r>
    </w:p>
    <w:p w14:paraId="6ED69334" w14:textId="77777777" w:rsidR="00002CC4" w:rsidRPr="00A94537" w:rsidRDefault="00002CC4" w:rsidP="00002CC4">
      <w:pPr>
        <w:pStyle w:val="ListParagraph"/>
        <w:widowControl w:val="0"/>
        <w:numPr>
          <w:ilvl w:val="0"/>
          <w:numId w:val="73"/>
        </w:numPr>
        <w:tabs>
          <w:tab w:val="left" w:pos="658"/>
        </w:tabs>
        <w:autoSpaceDE w:val="0"/>
        <w:autoSpaceDN w:val="0"/>
        <w:spacing w:before="4" w:after="0" w:line="240" w:lineRule="auto"/>
        <w:ind w:left="657"/>
        <w:contextualSpacing w:val="0"/>
        <w:rPr>
          <w:rFonts w:cstheme="minorHAnsi"/>
        </w:rPr>
      </w:pPr>
      <w:r w:rsidRPr="00A94537">
        <w:rPr>
          <w:rFonts w:cstheme="minorHAnsi"/>
        </w:rPr>
        <w:t>Account</w:t>
      </w:r>
      <w:r w:rsidRPr="00A94537">
        <w:rPr>
          <w:rFonts w:cstheme="minorHAnsi"/>
          <w:spacing w:val="-3"/>
        </w:rPr>
        <w:t xml:space="preserve"> </w:t>
      </w:r>
      <w:r w:rsidRPr="00A94537">
        <w:rPr>
          <w:rFonts w:cstheme="minorHAnsi"/>
        </w:rPr>
        <w:t>Type</w:t>
      </w:r>
    </w:p>
    <w:p w14:paraId="38DA2E7F" w14:textId="77777777" w:rsidR="00002CC4" w:rsidRPr="00A94537" w:rsidRDefault="00002CC4" w:rsidP="00002CC4">
      <w:pPr>
        <w:pStyle w:val="ListParagraph"/>
        <w:widowControl w:val="0"/>
        <w:numPr>
          <w:ilvl w:val="0"/>
          <w:numId w:val="73"/>
        </w:numPr>
        <w:tabs>
          <w:tab w:val="left" w:pos="658"/>
        </w:tabs>
        <w:autoSpaceDE w:val="0"/>
        <w:autoSpaceDN w:val="0"/>
        <w:spacing w:before="4" w:after="0" w:line="240" w:lineRule="auto"/>
        <w:ind w:left="657"/>
        <w:contextualSpacing w:val="0"/>
        <w:rPr>
          <w:rFonts w:cstheme="minorHAnsi"/>
        </w:rPr>
      </w:pPr>
      <w:r w:rsidRPr="00A94537">
        <w:rPr>
          <w:rFonts w:cstheme="minorHAnsi"/>
        </w:rPr>
        <w:t>Account</w:t>
      </w:r>
      <w:r w:rsidRPr="00A94537">
        <w:rPr>
          <w:rFonts w:cstheme="minorHAnsi"/>
          <w:spacing w:val="-3"/>
        </w:rPr>
        <w:t xml:space="preserve"> </w:t>
      </w:r>
      <w:r w:rsidRPr="00A94537">
        <w:rPr>
          <w:rFonts w:cstheme="minorHAnsi"/>
        </w:rPr>
        <w:t>Title</w:t>
      </w:r>
    </w:p>
    <w:p w14:paraId="25369AAD" w14:textId="77777777" w:rsidR="00002CC4" w:rsidRPr="00A94537" w:rsidRDefault="00002CC4" w:rsidP="00002CC4">
      <w:pPr>
        <w:pStyle w:val="ListParagraph"/>
        <w:widowControl w:val="0"/>
        <w:numPr>
          <w:ilvl w:val="0"/>
          <w:numId w:val="73"/>
        </w:numPr>
        <w:tabs>
          <w:tab w:val="left" w:pos="658"/>
        </w:tabs>
        <w:autoSpaceDE w:val="0"/>
        <w:autoSpaceDN w:val="0"/>
        <w:spacing w:before="5" w:after="0" w:line="240" w:lineRule="auto"/>
        <w:ind w:left="657"/>
        <w:contextualSpacing w:val="0"/>
        <w:rPr>
          <w:rFonts w:cstheme="minorHAnsi"/>
        </w:rPr>
      </w:pPr>
      <w:r w:rsidRPr="00A94537">
        <w:rPr>
          <w:rFonts w:cstheme="minorHAnsi"/>
        </w:rPr>
        <w:t>Account</w:t>
      </w:r>
      <w:r w:rsidRPr="00A94537">
        <w:rPr>
          <w:rFonts w:cstheme="minorHAnsi"/>
          <w:spacing w:val="-1"/>
        </w:rPr>
        <w:t xml:space="preserve"> </w:t>
      </w:r>
      <w:r w:rsidRPr="00A94537">
        <w:rPr>
          <w:rFonts w:cstheme="minorHAnsi"/>
        </w:rPr>
        <w:t>Number</w:t>
      </w:r>
    </w:p>
    <w:p w14:paraId="3AD89ED6" w14:textId="77777777" w:rsidR="00002CC4" w:rsidRPr="00A94537" w:rsidRDefault="00002CC4" w:rsidP="00002CC4">
      <w:pPr>
        <w:pStyle w:val="ListParagraph"/>
        <w:widowControl w:val="0"/>
        <w:numPr>
          <w:ilvl w:val="0"/>
          <w:numId w:val="73"/>
        </w:numPr>
        <w:tabs>
          <w:tab w:val="left" w:pos="658"/>
        </w:tabs>
        <w:autoSpaceDE w:val="0"/>
        <w:autoSpaceDN w:val="0"/>
        <w:spacing w:before="4" w:after="0" w:line="240" w:lineRule="auto"/>
        <w:ind w:left="657"/>
        <w:contextualSpacing w:val="0"/>
        <w:rPr>
          <w:rFonts w:cstheme="minorHAnsi"/>
        </w:rPr>
      </w:pPr>
      <w:r w:rsidRPr="00A94537">
        <w:rPr>
          <w:rFonts w:cstheme="minorHAnsi"/>
        </w:rPr>
        <w:t>IFSC</w:t>
      </w:r>
      <w:r w:rsidRPr="00A94537">
        <w:rPr>
          <w:rFonts w:cstheme="minorHAnsi"/>
          <w:spacing w:val="1"/>
        </w:rPr>
        <w:t xml:space="preserve"> </w:t>
      </w:r>
      <w:r w:rsidRPr="00A94537">
        <w:rPr>
          <w:rFonts w:cstheme="minorHAnsi"/>
        </w:rPr>
        <w:t>Code</w:t>
      </w:r>
    </w:p>
    <w:p w14:paraId="2352563B" w14:textId="77777777" w:rsidR="00002CC4" w:rsidRPr="00A94537" w:rsidRDefault="00002CC4" w:rsidP="00002CC4">
      <w:pPr>
        <w:pStyle w:val="BodyText"/>
        <w:spacing w:before="1"/>
        <w:ind w:left="388"/>
        <w:rPr>
          <w:rFonts w:asciiTheme="minorHAnsi" w:hAnsiTheme="minorHAnsi" w:cstheme="minorHAnsi"/>
          <w:sz w:val="22"/>
          <w:szCs w:val="22"/>
        </w:rPr>
      </w:pPr>
    </w:p>
    <w:p w14:paraId="28C2CAC9"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Date:</w:t>
      </w:r>
    </w:p>
    <w:p w14:paraId="53EA4115"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Place:</w:t>
      </w:r>
    </w:p>
    <w:p w14:paraId="5CCFA815"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p>
    <w:p w14:paraId="25700539"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 xml:space="preserve">Signature of Authorized Signatory: </w:t>
      </w:r>
    </w:p>
    <w:p w14:paraId="55851C25"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Name of Signatory</w:t>
      </w:r>
    </w:p>
    <w:p w14:paraId="6E95995F" w14:textId="77777777" w:rsidR="00002CC4" w:rsidRPr="00A94537"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 xml:space="preserve">Designation: </w:t>
      </w:r>
    </w:p>
    <w:p w14:paraId="7C29BADC" w14:textId="77777777" w:rsidR="00002CC4" w:rsidRDefault="00002CC4" w:rsidP="00002CC4">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Seal of Company</w:t>
      </w:r>
    </w:p>
    <w:p w14:paraId="67F272BF" w14:textId="77777777" w:rsidR="00002CC4" w:rsidRPr="00BD7FF2" w:rsidRDefault="00002CC4" w:rsidP="00002CC4">
      <w:pPr>
        <w:pStyle w:val="BodyText"/>
        <w:spacing w:before="1" w:line="244" w:lineRule="auto"/>
        <w:ind w:left="388" w:right="246"/>
        <w:rPr>
          <w:rFonts w:cstheme="minorHAnsi"/>
        </w:rPr>
        <w:sectPr w:rsidR="00002CC4" w:rsidRPr="00BD7FF2" w:rsidSect="00CC2B8B">
          <w:pgSz w:w="11906" w:h="16838"/>
          <w:pgMar w:top="1440" w:right="1440" w:bottom="1440" w:left="1440" w:header="750" w:footer="953" w:gutter="0"/>
          <w:cols w:space="720"/>
        </w:sectPr>
      </w:pPr>
    </w:p>
    <w:p w14:paraId="5B28E7B8" w14:textId="77777777" w:rsidR="00002CC4" w:rsidRPr="005C41E6" w:rsidRDefault="00002CC4" w:rsidP="00002CC4">
      <w:pPr>
        <w:pStyle w:val="Heading1"/>
        <w:numPr>
          <w:ilvl w:val="0"/>
          <w:numId w:val="35"/>
        </w:numPr>
        <w:spacing w:before="120" w:after="120"/>
        <w:rPr>
          <w:b/>
          <w:bCs/>
          <w:sz w:val="28"/>
          <w:szCs w:val="28"/>
        </w:rPr>
      </w:pPr>
      <w:bookmarkStart w:id="146" w:name="_Toc163842291"/>
      <w:r w:rsidRPr="005C41E6">
        <w:rPr>
          <w:b/>
          <w:bCs/>
          <w:sz w:val="28"/>
          <w:szCs w:val="28"/>
        </w:rPr>
        <w:lastRenderedPageBreak/>
        <w:t>Annexure 16: NPA UNDERTAKING</w:t>
      </w:r>
      <w:bookmarkEnd w:id="146"/>
    </w:p>
    <w:p w14:paraId="4B4E71FB" w14:textId="77777777" w:rsidR="00002CC4" w:rsidRPr="005C41E6" w:rsidRDefault="00002CC4" w:rsidP="00002CC4">
      <w:r w:rsidRPr="005C41E6">
        <w:t>Pro</w:t>
      </w:r>
      <w:r>
        <w:t xml:space="preserve"> </w:t>
      </w:r>
      <w:r w:rsidRPr="005C41E6">
        <w:t xml:space="preserve">forma of letter to be given by all the </w:t>
      </w:r>
      <w:r>
        <w:t>bidders</w:t>
      </w:r>
      <w:r w:rsidRPr="005C41E6">
        <w:t xml:space="preserve"> participating</w:t>
      </w:r>
      <w:r>
        <w:t xml:space="preserve"> RFP </w:t>
      </w:r>
      <w:r w:rsidRPr="00615CDA">
        <w:t xml:space="preserve">Supply, Implementation, Migration and Maintenance of Unified Payment Interface (UPI) Solution under CAPEX Model for Central Bank of India &amp; its sponsored RRBs </w:t>
      </w:r>
      <w:r w:rsidRPr="005C41E6">
        <w:t>on their official letter-head</w:t>
      </w:r>
    </w:p>
    <w:p w14:paraId="1B7798DB" w14:textId="77777777" w:rsidR="00002CC4" w:rsidRPr="005C41E6" w:rsidRDefault="00002CC4" w:rsidP="00002CC4">
      <w:pPr>
        <w:jc w:val="right"/>
      </w:pPr>
      <w:r w:rsidRPr="005C41E6">
        <w:t xml:space="preserve">Date: </w:t>
      </w:r>
      <w:r>
        <w:t>_______</w:t>
      </w:r>
    </w:p>
    <w:p w14:paraId="562FC7E6" w14:textId="77777777" w:rsidR="00002CC4" w:rsidRPr="005C41E6" w:rsidRDefault="00002CC4" w:rsidP="00002CC4">
      <w:pPr>
        <w:tabs>
          <w:tab w:val="left" w:pos="2250"/>
        </w:tabs>
        <w:spacing w:after="0"/>
      </w:pPr>
      <w:r w:rsidRPr="005C41E6">
        <w:t>To,</w:t>
      </w:r>
      <w:r w:rsidRPr="005C41E6">
        <w:tab/>
      </w:r>
    </w:p>
    <w:p w14:paraId="0214A131" w14:textId="77777777" w:rsidR="00002CC4" w:rsidRPr="005C41E6" w:rsidRDefault="00002CC4" w:rsidP="00002CC4">
      <w:pPr>
        <w:spacing w:after="0"/>
      </w:pPr>
      <w:r w:rsidRPr="005C41E6">
        <w:t>General Manager</w:t>
      </w:r>
      <w:r>
        <w:t>-IT</w:t>
      </w:r>
      <w:r w:rsidRPr="005C41E6">
        <w:t xml:space="preserve">, </w:t>
      </w:r>
    </w:p>
    <w:p w14:paraId="6C789816" w14:textId="77777777" w:rsidR="00002CC4" w:rsidRPr="005C41E6" w:rsidRDefault="00002CC4" w:rsidP="00002CC4">
      <w:pPr>
        <w:spacing w:after="0"/>
      </w:pPr>
      <w:r w:rsidRPr="005C41E6">
        <w:t>Central Bank of India, Central Office,</w:t>
      </w:r>
    </w:p>
    <w:p w14:paraId="696F622D" w14:textId="77777777" w:rsidR="00002CC4" w:rsidRPr="005C41E6" w:rsidRDefault="00002CC4" w:rsidP="00002CC4">
      <w:pPr>
        <w:spacing w:after="0"/>
      </w:pPr>
      <w:r w:rsidRPr="005C41E6">
        <w:t>Sector 11, CBD Belapur,</w:t>
      </w:r>
    </w:p>
    <w:p w14:paraId="7116558D" w14:textId="77777777" w:rsidR="00002CC4" w:rsidRPr="005C41E6" w:rsidRDefault="00002CC4" w:rsidP="00002CC4">
      <w:pPr>
        <w:spacing w:after="0"/>
      </w:pPr>
      <w:r w:rsidRPr="005C41E6">
        <w:t>Navi Mumbai - 400614</w:t>
      </w:r>
    </w:p>
    <w:p w14:paraId="00DCF012" w14:textId="77777777" w:rsidR="00002CC4" w:rsidRDefault="00002CC4" w:rsidP="00002CC4">
      <w:pPr>
        <w:rPr>
          <w:b/>
        </w:rPr>
      </w:pPr>
    </w:p>
    <w:p w14:paraId="151B55FD" w14:textId="2C45DCA5" w:rsidR="00002CC4" w:rsidRDefault="00002CC4" w:rsidP="008661E2">
      <w:pPr>
        <w:spacing w:after="0" w:line="240" w:lineRule="auto"/>
      </w:pPr>
      <w:r w:rsidRPr="005C41E6">
        <w:rPr>
          <w:b/>
        </w:rPr>
        <w:t xml:space="preserve">Sub: </w:t>
      </w:r>
      <w:r w:rsidRPr="008661E2">
        <w:t xml:space="preserve">Tender No. CO: DIT: PUR: </w:t>
      </w:r>
      <w:r w:rsidR="00B10CDF" w:rsidRPr="008661E2">
        <w:t>2024-25</w:t>
      </w:r>
      <w:r w:rsidR="008661E2" w:rsidRPr="008661E2">
        <w:t>: 401</w:t>
      </w:r>
      <w:r w:rsidRPr="00193A67">
        <w:t xml:space="preserve"> RFP</w:t>
      </w:r>
      <w:r>
        <w:t xml:space="preserve"> for </w:t>
      </w:r>
      <w:r w:rsidR="00C615C0" w:rsidRPr="00C615C0">
        <w:t>Supply, Implementation, Migration and Maintenance of Unified Payment Interface (UPI) Solution under CAPEX Model for Central Bank of India &amp; its sponsored RRBs</w:t>
      </w:r>
    </w:p>
    <w:p w14:paraId="54BE8D4C" w14:textId="77777777" w:rsidR="00002CC4" w:rsidRPr="005C41E6" w:rsidRDefault="00002CC4" w:rsidP="00002CC4">
      <w:pPr>
        <w:pStyle w:val="Header"/>
      </w:pPr>
    </w:p>
    <w:p w14:paraId="2D3F73E7" w14:textId="77777777" w:rsidR="00002CC4" w:rsidRPr="005C41E6" w:rsidRDefault="00002CC4" w:rsidP="00002CC4">
      <w:pPr>
        <w:rPr>
          <w:b/>
        </w:rPr>
      </w:pPr>
      <w:r w:rsidRPr="005C41E6">
        <w:rPr>
          <w:b/>
        </w:rPr>
        <w:t>Sir,</w:t>
      </w:r>
    </w:p>
    <w:p w14:paraId="764E2FD8" w14:textId="77777777" w:rsidR="00002CC4" w:rsidRPr="005C41E6" w:rsidRDefault="00002CC4" w:rsidP="00002CC4">
      <w:pPr>
        <w:autoSpaceDE w:val="0"/>
        <w:autoSpaceDN w:val="0"/>
        <w:adjustRightInd w:val="0"/>
        <w:spacing w:after="120"/>
      </w:pPr>
      <w:r w:rsidRPr="005C41E6">
        <w:t>We ___________________________________ (bidder name), hereby undertake that-</w:t>
      </w:r>
    </w:p>
    <w:p w14:paraId="308E63E3" w14:textId="32D8E94F" w:rsidR="00002CC4" w:rsidRPr="005C41E6" w:rsidRDefault="00002CC4" w:rsidP="00860837">
      <w:pPr>
        <w:numPr>
          <w:ilvl w:val="0"/>
          <w:numId w:val="28"/>
        </w:numPr>
        <w:autoSpaceDE w:val="0"/>
        <w:autoSpaceDN w:val="0"/>
        <w:adjustRightInd w:val="0"/>
        <w:spacing w:after="120" w:line="240" w:lineRule="auto"/>
      </w:pPr>
      <w:r w:rsidRPr="005C41E6">
        <w:t xml:space="preserve">We have </w:t>
      </w:r>
      <w:r w:rsidR="00C615C0">
        <w:t>been/</w:t>
      </w:r>
      <w:r w:rsidRPr="005C41E6">
        <w:t xml:space="preserve"> have</w:t>
      </w:r>
      <w:r w:rsidR="00C615C0">
        <w:t xml:space="preserve"> not</w:t>
      </w:r>
      <w:r w:rsidRPr="005C41E6">
        <w:t xml:space="preserve"> been declared NPA by any Bank</w:t>
      </w:r>
      <w:r w:rsidR="00860837">
        <w:t>/F</w:t>
      </w:r>
      <w:r w:rsidR="00860837" w:rsidRPr="00860837">
        <w:t>inancial institutions</w:t>
      </w:r>
      <w:r w:rsidRPr="005C41E6">
        <w:t xml:space="preserve"> in India.</w:t>
      </w:r>
    </w:p>
    <w:p w14:paraId="619ABD06" w14:textId="77777777" w:rsidR="00002CC4" w:rsidRPr="005C41E6" w:rsidRDefault="00002CC4" w:rsidP="00002CC4">
      <w:pPr>
        <w:numPr>
          <w:ilvl w:val="0"/>
          <w:numId w:val="28"/>
        </w:numPr>
        <w:autoSpaceDE w:val="0"/>
        <w:autoSpaceDN w:val="0"/>
        <w:adjustRightInd w:val="0"/>
        <w:spacing w:after="120" w:line="240" w:lineRule="auto"/>
      </w:pPr>
      <w:r w:rsidRPr="005C41E6">
        <w:t>Further, we do not have any pending case with any organization across the globe which affects our credibility to service the bank.</w:t>
      </w:r>
    </w:p>
    <w:p w14:paraId="08528CEA" w14:textId="77777777" w:rsidR="00002CC4" w:rsidRPr="005C41E6" w:rsidRDefault="00002CC4" w:rsidP="00002CC4">
      <w:pPr>
        <w:jc w:val="both"/>
      </w:pPr>
    </w:p>
    <w:p w14:paraId="61F4988A" w14:textId="77777777" w:rsidR="00002CC4" w:rsidRPr="005C41E6" w:rsidRDefault="00002CC4" w:rsidP="00002CC4">
      <w:pPr>
        <w:jc w:val="both"/>
      </w:pPr>
      <w:r w:rsidRPr="005C41E6">
        <w:t>Yours faithfully,</w:t>
      </w:r>
    </w:p>
    <w:p w14:paraId="7F8CD46C" w14:textId="77777777" w:rsidR="00002CC4" w:rsidRPr="005C41E6" w:rsidRDefault="00002CC4" w:rsidP="00002CC4">
      <w:pPr>
        <w:jc w:val="both"/>
      </w:pPr>
    </w:p>
    <w:p w14:paraId="58BE41D2" w14:textId="77777777" w:rsidR="00002CC4" w:rsidRPr="005C41E6" w:rsidRDefault="00002CC4" w:rsidP="00002CC4">
      <w:pPr>
        <w:jc w:val="both"/>
      </w:pPr>
      <w:r w:rsidRPr="005C41E6">
        <w:t>Authorised Signatory</w:t>
      </w:r>
    </w:p>
    <w:p w14:paraId="15F0089B" w14:textId="77777777" w:rsidR="00002CC4" w:rsidRPr="005C41E6" w:rsidRDefault="00002CC4" w:rsidP="00002CC4">
      <w:pPr>
        <w:jc w:val="both"/>
      </w:pPr>
      <w:r w:rsidRPr="005C41E6">
        <w:t>Designation</w:t>
      </w:r>
    </w:p>
    <w:p w14:paraId="3486EAB1" w14:textId="77777777" w:rsidR="00002CC4" w:rsidRPr="005C41E6" w:rsidRDefault="00002CC4" w:rsidP="00002CC4">
      <w:pPr>
        <w:jc w:val="both"/>
      </w:pPr>
      <w:r w:rsidRPr="005C41E6">
        <w:t>Bidder’s corporate name</w:t>
      </w:r>
    </w:p>
    <w:p w14:paraId="36E64D9C" w14:textId="77777777" w:rsidR="00002CC4" w:rsidRPr="005C41E6" w:rsidRDefault="00002CC4" w:rsidP="00002CC4">
      <w:pPr>
        <w:spacing w:before="120" w:after="120"/>
        <w:jc w:val="both"/>
      </w:pPr>
    </w:p>
    <w:p w14:paraId="3C3C3430" w14:textId="77777777" w:rsidR="00002CC4" w:rsidRPr="005C41E6" w:rsidRDefault="00002CC4" w:rsidP="00002CC4">
      <w:pPr>
        <w:spacing w:before="120" w:after="120"/>
        <w:jc w:val="both"/>
      </w:pPr>
    </w:p>
    <w:p w14:paraId="6CAAD918" w14:textId="77777777" w:rsidR="00002CC4" w:rsidRPr="005C41E6" w:rsidRDefault="00002CC4" w:rsidP="00002CC4">
      <w:pPr>
        <w:spacing w:before="120" w:after="120"/>
        <w:jc w:val="both"/>
      </w:pPr>
    </w:p>
    <w:p w14:paraId="71576EBE" w14:textId="77777777" w:rsidR="00002CC4" w:rsidRPr="005C41E6" w:rsidRDefault="00002CC4" w:rsidP="00002CC4">
      <w:pPr>
        <w:spacing w:before="120" w:after="120"/>
        <w:jc w:val="both"/>
      </w:pPr>
    </w:p>
    <w:p w14:paraId="42406722" w14:textId="77777777" w:rsidR="00002CC4" w:rsidRPr="005C41E6" w:rsidRDefault="00002CC4" w:rsidP="00002CC4">
      <w:pPr>
        <w:spacing w:before="120" w:after="120"/>
        <w:jc w:val="both"/>
      </w:pPr>
    </w:p>
    <w:p w14:paraId="3BC163C9" w14:textId="77777777" w:rsidR="00002CC4" w:rsidRPr="005C41E6" w:rsidRDefault="00002CC4" w:rsidP="00002CC4">
      <w:pPr>
        <w:spacing w:before="120" w:after="120"/>
        <w:jc w:val="both"/>
      </w:pPr>
    </w:p>
    <w:p w14:paraId="051DE719" w14:textId="77777777" w:rsidR="00002CC4" w:rsidRDefault="00002CC4" w:rsidP="00002CC4">
      <w:r>
        <w:br w:type="page"/>
      </w:r>
    </w:p>
    <w:p w14:paraId="67374BB9" w14:textId="77777777" w:rsidR="00002CC4" w:rsidRPr="00BD7FF2" w:rsidRDefault="00002CC4" w:rsidP="00002CC4">
      <w:pPr>
        <w:pStyle w:val="Heading1"/>
        <w:numPr>
          <w:ilvl w:val="0"/>
          <w:numId w:val="35"/>
        </w:numPr>
        <w:spacing w:before="120" w:after="120"/>
        <w:rPr>
          <w:b/>
          <w:bCs/>
          <w:sz w:val="28"/>
          <w:szCs w:val="28"/>
        </w:rPr>
      </w:pPr>
      <w:bookmarkStart w:id="147" w:name="_Toc163842292"/>
      <w:r w:rsidRPr="005C41E6">
        <w:rPr>
          <w:b/>
          <w:bCs/>
          <w:sz w:val="28"/>
          <w:szCs w:val="28"/>
        </w:rPr>
        <w:lastRenderedPageBreak/>
        <w:t>Annexure-17- Undertaking letter (Land Border Sharing)</w:t>
      </w:r>
      <w:bookmarkEnd w:id="147"/>
    </w:p>
    <w:p w14:paraId="4F60E766" w14:textId="77777777" w:rsidR="00002CC4" w:rsidRPr="005C41E6" w:rsidRDefault="00002CC4" w:rsidP="00002CC4">
      <w:pPr>
        <w:jc w:val="both"/>
      </w:pPr>
      <w:r w:rsidRPr="005C41E6">
        <w:t xml:space="preserve">Pro forma of letter to be given by all the </w:t>
      </w:r>
      <w:r>
        <w:t xml:space="preserve">bidders </w:t>
      </w:r>
      <w:r w:rsidRPr="005C41E6">
        <w:t>participating in the</w:t>
      </w:r>
      <w:r>
        <w:t xml:space="preserve"> RFP for </w:t>
      </w:r>
      <w:r w:rsidRPr="005C41E6">
        <w:t xml:space="preserve"> </w:t>
      </w:r>
      <w:r w:rsidRPr="00615CDA">
        <w:t>Supply, Implementation, Migration and Maintenance of Unified Payment Interface (UPI) Solution under CAPEX Model for Central Bank of India &amp; its sponsored RRBs</w:t>
      </w:r>
      <w:r w:rsidRPr="005C41E6">
        <w:t xml:space="preserve"> on their official letter-head</w:t>
      </w:r>
    </w:p>
    <w:p w14:paraId="539A232C" w14:textId="77777777" w:rsidR="00002CC4" w:rsidRDefault="00002CC4" w:rsidP="00002CC4">
      <w:pPr>
        <w:jc w:val="right"/>
      </w:pPr>
      <w:r w:rsidRPr="005C41E6">
        <w:t>Date:</w:t>
      </w:r>
      <w:r>
        <w:t>_________</w:t>
      </w:r>
    </w:p>
    <w:p w14:paraId="5B443722" w14:textId="77777777" w:rsidR="00002CC4" w:rsidRDefault="00002CC4" w:rsidP="00002CC4">
      <w:r w:rsidRPr="005C41E6">
        <w:t>To</w:t>
      </w:r>
      <w:r>
        <w:t>,</w:t>
      </w:r>
    </w:p>
    <w:p w14:paraId="6303FF9F" w14:textId="77777777" w:rsidR="00002CC4" w:rsidRPr="005C41E6" w:rsidRDefault="00002CC4" w:rsidP="00002CC4">
      <w:pPr>
        <w:spacing w:after="0"/>
      </w:pPr>
      <w:r w:rsidRPr="005C41E6">
        <w:t xml:space="preserve">General Manager –IT, </w:t>
      </w:r>
    </w:p>
    <w:p w14:paraId="2B7262A9" w14:textId="77777777" w:rsidR="00002CC4" w:rsidRPr="005C41E6" w:rsidRDefault="00002CC4" w:rsidP="00002CC4">
      <w:pPr>
        <w:spacing w:after="0"/>
      </w:pPr>
      <w:r w:rsidRPr="005C41E6">
        <w:t>Central Bank of India, Central Office,</w:t>
      </w:r>
    </w:p>
    <w:p w14:paraId="5E3FB673" w14:textId="77777777" w:rsidR="00002CC4" w:rsidRPr="005C41E6" w:rsidRDefault="00002CC4" w:rsidP="00002CC4">
      <w:pPr>
        <w:spacing w:after="0"/>
      </w:pPr>
      <w:r w:rsidRPr="005C41E6">
        <w:t>Sector 11,</w:t>
      </w:r>
    </w:p>
    <w:p w14:paraId="4D473770" w14:textId="77777777" w:rsidR="00002CC4" w:rsidRPr="005C41E6" w:rsidRDefault="00002CC4" w:rsidP="00002CC4">
      <w:pPr>
        <w:spacing w:after="0"/>
      </w:pPr>
      <w:r w:rsidRPr="005C41E6">
        <w:t>CBD Belapur,</w:t>
      </w:r>
    </w:p>
    <w:p w14:paraId="40269F7A" w14:textId="77777777" w:rsidR="00002CC4" w:rsidRPr="005C41E6" w:rsidRDefault="00002CC4" w:rsidP="00002CC4">
      <w:r w:rsidRPr="005C41E6">
        <w:t>Navi Mumbai – 400614</w:t>
      </w:r>
    </w:p>
    <w:p w14:paraId="24C0D25B" w14:textId="3031C1B1" w:rsidR="00002CC4" w:rsidRPr="006A3F27" w:rsidRDefault="00002CC4" w:rsidP="00002CC4">
      <w:pPr>
        <w:jc w:val="both"/>
        <w:rPr>
          <w:rFonts w:cstheme="minorHAnsi"/>
          <w:b/>
        </w:rPr>
      </w:pPr>
      <w:r w:rsidRPr="006A3F27">
        <w:rPr>
          <w:rFonts w:cstheme="minorHAnsi"/>
          <w:b/>
        </w:rPr>
        <w:t xml:space="preserve">Sub: </w:t>
      </w:r>
      <w:r w:rsidRPr="008661E2">
        <w:rPr>
          <w:b/>
          <w:bCs/>
        </w:rPr>
        <w:t xml:space="preserve">Tender No. CO: DIT: PUR: </w:t>
      </w:r>
      <w:r w:rsidR="00B10CDF" w:rsidRPr="008661E2">
        <w:rPr>
          <w:b/>
          <w:bCs/>
        </w:rPr>
        <w:t>2024-25</w:t>
      </w:r>
      <w:r w:rsidR="008661E2" w:rsidRPr="008661E2">
        <w:rPr>
          <w:b/>
          <w:bCs/>
        </w:rPr>
        <w:t>: 401</w:t>
      </w:r>
      <w:r w:rsidRPr="008661E2">
        <w:rPr>
          <w:b/>
          <w:bCs/>
        </w:rPr>
        <w:t xml:space="preserve"> RFP</w:t>
      </w:r>
      <w:r>
        <w:t xml:space="preserve"> for </w:t>
      </w:r>
      <w:r w:rsidRPr="00615CDA">
        <w:rPr>
          <w:rFonts w:cstheme="minorHAnsi"/>
          <w:b/>
        </w:rPr>
        <w:t>Supply, Implementation, Migration and Maintenance of Unified Payment Interface (UPI) Solution under CAPEX Model for Central Bank of India &amp; its sponsored RRBs</w:t>
      </w:r>
    </w:p>
    <w:p w14:paraId="1452A808" w14:textId="77777777" w:rsidR="00002CC4" w:rsidRPr="005C41E6" w:rsidRDefault="00002CC4" w:rsidP="00002CC4">
      <w:pPr>
        <w:rPr>
          <w:b/>
        </w:rPr>
      </w:pPr>
      <w:r w:rsidRPr="005C41E6">
        <w:rPr>
          <w:b/>
        </w:rPr>
        <w:t>Sir,</w:t>
      </w:r>
    </w:p>
    <w:p w14:paraId="4204EC82" w14:textId="77777777" w:rsidR="00002CC4" w:rsidRDefault="00002CC4" w:rsidP="00002CC4">
      <w:pPr>
        <w:spacing w:before="120" w:after="120"/>
        <w:jc w:val="both"/>
      </w:pPr>
      <w: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51F21A81" w14:textId="77777777" w:rsidR="00002CC4" w:rsidRDefault="00002CC4" w:rsidP="00002CC4">
      <w:pPr>
        <w:spacing w:before="120" w:after="120"/>
        <w:jc w:val="both"/>
      </w:pPr>
      <w:r>
        <w:t>We, the Bidder have read and understood the contents of the RFP and Office Memorandum &amp; the Order (Public Procurement No.1) both bearing no.F.No.6/18/2019/PPD of 23</w:t>
      </w:r>
      <w:r w:rsidRPr="00C53FF8">
        <w:rPr>
          <w:vertAlign w:val="superscript"/>
        </w:rPr>
        <w:t>rd</w:t>
      </w:r>
      <w: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4FEFBA8D" w14:textId="77777777" w:rsidR="00002CC4" w:rsidRDefault="00002CC4" w:rsidP="00002CC4">
      <w:pPr>
        <w:spacing w:before="120" w:after="120"/>
        <w:jc w:val="both"/>
      </w:pPr>
      <w:r>
        <w:t>In terms of the above and after having gone through the said amendments including in particular the words defined therein (which shall have the same meaning for the purpose of this Declaration cum Undertaking), we, the Bidder hereby declare and confirm that:</w:t>
      </w:r>
    </w:p>
    <w:p w14:paraId="3AD49E72" w14:textId="77777777" w:rsidR="00002CC4" w:rsidRDefault="00002CC4" w:rsidP="00002CC4">
      <w:pPr>
        <w:spacing w:before="120" w:after="120"/>
        <w:jc w:val="both"/>
      </w:pPr>
      <w:r>
        <w:t>Strike off whichever is not applicable</w:t>
      </w:r>
    </w:p>
    <w:p w14:paraId="09CF527C" w14:textId="77777777" w:rsidR="00002CC4" w:rsidRDefault="00002CC4" w:rsidP="00002CC4">
      <w:pPr>
        <w:pStyle w:val="ListParagraph"/>
        <w:numPr>
          <w:ilvl w:val="0"/>
          <w:numId w:val="34"/>
        </w:numPr>
        <w:spacing w:before="120" w:after="120"/>
        <w:jc w:val="both"/>
      </w:pPr>
      <w:r>
        <w:t>“I/we have read the clause regarding restrictions on procurement from a bidder of the country which shares a land border with India; I/ we certify that _______________________ is not from such a country.</w:t>
      </w:r>
    </w:p>
    <w:p w14:paraId="719C1511" w14:textId="77777777" w:rsidR="00002CC4" w:rsidRDefault="00002CC4" w:rsidP="00002CC4">
      <w:pPr>
        <w:pStyle w:val="ListParagraph"/>
        <w:numPr>
          <w:ilvl w:val="0"/>
          <w:numId w:val="34"/>
        </w:numPr>
        <w:spacing w:before="120" w:after="120"/>
        <w:jc w:val="both"/>
      </w:pPr>
      <w: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14:paraId="0BE12BF5" w14:textId="77777777" w:rsidR="00002CC4" w:rsidRDefault="00002CC4" w:rsidP="00002CC4">
      <w:pPr>
        <w:spacing w:before="120" w:after="120"/>
        <w:jc w:val="both"/>
      </w:pPr>
      <w:r>
        <w:t>Further, in case the work awarded to us, I/we undertake that I/we shall not subcontract any of assigned work under this engagement without the prior permission of Bank.</w:t>
      </w:r>
    </w:p>
    <w:p w14:paraId="5860165E" w14:textId="77777777" w:rsidR="00002CC4" w:rsidRDefault="00002CC4" w:rsidP="00002CC4">
      <w:pPr>
        <w:spacing w:before="120" w:after="120"/>
        <w:jc w:val="both"/>
      </w:pPr>
      <w:r>
        <w:lastRenderedPageBreak/>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7946EF1C" w14:textId="77777777" w:rsidR="00002CC4" w:rsidRDefault="00002CC4" w:rsidP="00002CC4">
      <w:pPr>
        <w:spacing w:before="120" w:after="120"/>
        <w:jc w:val="both"/>
      </w:pPr>
      <w: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314FF2A5" w14:textId="77777777" w:rsidR="00002CC4" w:rsidRDefault="00002CC4" w:rsidP="00002CC4">
      <w:pPr>
        <w:spacing w:before="120" w:after="120"/>
        <w:jc w:val="both"/>
      </w:pPr>
      <w:r>
        <w:t>This declaration cum Undertaking is executed by us through our Authorized signatory/ies after having read and understood the Office Memorandum and Order including the words defined in the said order.</w:t>
      </w:r>
    </w:p>
    <w:p w14:paraId="631C65F4" w14:textId="77777777" w:rsidR="00002CC4" w:rsidRDefault="00002CC4" w:rsidP="00002CC4">
      <w:pPr>
        <w:spacing w:before="120" w:after="120"/>
        <w:jc w:val="both"/>
      </w:pPr>
      <w:r>
        <w:t>Dated this _____________ by ___________20__</w:t>
      </w:r>
    </w:p>
    <w:p w14:paraId="53801C74" w14:textId="77777777" w:rsidR="00002CC4" w:rsidRDefault="00002CC4" w:rsidP="00002CC4">
      <w:pPr>
        <w:spacing w:before="120" w:after="120"/>
        <w:jc w:val="both"/>
      </w:pPr>
      <w:r>
        <w:t>Yours faithfully,</w:t>
      </w:r>
    </w:p>
    <w:p w14:paraId="74D06DAC" w14:textId="77777777" w:rsidR="00002CC4" w:rsidRDefault="00002CC4" w:rsidP="00002CC4">
      <w:pPr>
        <w:spacing w:before="120" w:after="120"/>
        <w:jc w:val="both"/>
      </w:pPr>
    </w:p>
    <w:p w14:paraId="7B0C5006" w14:textId="77777777" w:rsidR="00002CC4" w:rsidRDefault="00002CC4" w:rsidP="00002CC4">
      <w:pPr>
        <w:spacing w:before="120" w:after="120"/>
        <w:jc w:val="both"/>
      </w:pPr>
    </w:p>
    <w:p w14:paraId="2266EFCA" w14:textId="77777777" w:rsidR="00002CC4" w:rsidRDefault="00002CC4" w:rsidP="00002CC4">
      <w:pPr>
        <w:spacing w:after="0"/>
        <w:jc w:val="both"/>
      </w:pPr>
      <w:r>
        <w:t>Authorized Signatory</w:t>
      </w:r>
    </w:p>
    <w:p w14:paraId="6209EABA" w14:textId="77777777" w:rsidR="00002CC4" w:rsidRDefault="00002CC4" w:rsidP="00002CC4">
      <w:pPr>
        <w:spacing w:after="0"/>
        <w:jc w:val="both"/>
      </w:pPr>
      <w:r>
        <w:t>Name:</w:t>
      </w:r>
    </w:p>
    <w:p w14:paraId="317ED350" w14:textId="77777777" w:rsidR="00002CC4" w:rsidRDefault="00002CC4" w:rsidP="00002CC4">
      <w:pPr>
        <w:spacing w:after="0"/>
        <w:jc w:val="both"/>
      </w:pPr>
      <w:r>
        <w:t>Designation:</w:t>
      </w:r>
    </w:p>
    <w:p w14:paraId="697D738F" w14:textId="77777777" w:rsidR="00002CC4" w:rsidRDefault="00002CC4" w:rsidP="00002CC4">
      <w:pPr>
        <w:spacing w:after="0"/>
        <w:jc w:val="both"/>
      </w:pPr>
      <w:r>
        <w:t>Bidder’s Corporate Name:</w:t>
      </w:r>
    </w:p>
    <w:p w14:paraId="0CC72A71" w14:textId="77777777" w:rsidR="00002CC4" w:rsidRDefault="00002CC4" w:rsidP="00002CC4">
      <w:pPr>
        <w:spacing w:after="0"/>
        <w:jc w:val="both"/>
      </w:pPr>
      <w:r>
        <w:t>Address:</w:t>
      </w:r>
    </w:p>
    <w:p w14:paraId="4FB3DD55" w14:textId="77777777" w:rsidR="00002CC4" w:rsidRDefault="00002CC4" w:rsidP="00002CC4">
      <w:pPr>
        <w:spacing w:after="120"/>
        <w:jc w:val="both"/>
      </w:pPr>
      <w:r>
        <w:t>Email &amp; Phone No.:</w:t>
      </w:r>
    </w:p>
    <w:p w14:paraId="423EED21" w14:textId="77777777" w:rsidR="00002CC4" w:rsidRDefault="00002CC4" w:rsidP="00002CC4">
      <w:pPr>
        <w:spacing w:before="120" w:after="120"/>
        <w:jc w:val="both"/>
      </w:pPr>
      <w:r>
        <w:t>List of documents enclosed:</w:t>
      </w:r>
    </w:p>
    <w:p w14:paraId="031BF05F" w14:textId="77777777" w:rsidR="00002CC4" w:rsidRDefault="00002CC4" w:rsidP="00002CC4">
      <w:pPr>
        <w:pStyle w:val="ListParagraph"/>
        <w:numPr>
          <w:ilvl w:val="0"/>
          <w:numId w:val="33"/>
        </w:numPr>
        <w:spacing w:before="120" w:after="120"/>
        <w:jc w:val="both"/>
      </w:pPr>
      <w:r>
        <w:t>Copy of Certificate of valid registration with the Competent Authority (strike off if not applicable</w:t>
      </w:r>
    </w:p>
    <w:p w14:paraId="61E116C5" w14:textId="77777777" w:rsidR="00002CC4" w:rsidRDefault="00002CC4" w:rsidP="00002CC4">
      <w:pPr>
        <w:pStyle w:val="ListParagraph"/>
        <w:numPr>
          <w:ilvl w:val="0"/>
          <w:numId w:val="33"/>
        </w:numPr>
        <w:spacing w:before="120" w:after="120"/>
        <w:jc w:val="both"/>
      </w:pPr>
      <w:r>
        <w:t>__________________</w:t>
      </w:r>
    </w:p>
    <w:p w14:paraId="13336E7F" w14:textId="77777777" w:rsidR="00002CC4" w:rsidRDefault="00002CC4" w:rsidP="00002CC4">
      <w:pPr>
        <w:pStyle w:val="ListParagraph"/>
        <w:numPr>
          <w:ilvl w:val="0"/>
          <w:numId w:val="33"/>
        </w:numPr>
        <w:spacing w:before="120" w:after="120"/>
        <w:jc w:val="both"/>
      </w:pPr>
      <w:r>
        <w:softHyphen/>
      </w:r>
      <w:r>
        <w:softHyphen/>
      </w:r>
      <w:r>
        <w:softHyphen/>
      </w:r>
      <w:r>
        <w:softHyphen/>
      </w:r>
      <w:r>
        <w:softHyphen/>
      </w:r>
      <w:r>
        <w:softHyphen/>
        <w:t>__________________</w:t>
      </w:r>
    </w:p>
    <w:p w14:paraId="3722A9F8" w14:textId="77777777" w:rsidR="00002CC4" w:rsidRDefault="00002CC4" w:rsidP="00002CC4">
      <w:pPr>
        <w:pStyle w:val="ListParagraph"/>
        <w:numPr>
          <w:ilvl w:val="0"/>
          <w:numId w:val="33"/>
        </w:numPr>
        <w:spacing w:before="120" w:after="120"/>
        <w:jc w:val="both"/>
      </w:pPr>
      <w:r>
        <w:t>__________________</w:t>
      </w:r>
    </w:p>
    <w:p w14:paraId="47DF72E6" w14:textId="77777777" w:rsidR="00002CC4" w:rsidRPr="005C41E6" w:rsidRDefault="00002CC4" w:rsidP="00002CC4">
      <w:pPr>
        <w:spacing w:before="120" w:after="120"/>
        <w:jc w:val="both"/>
      </w:pPr>
    </w:p>
    <w:p w14:paraId="6247B94B" w14:textId="77777777" w:rsidR="00002CC4" w:rsidRDefault="00002CC4" w:rsidP="00002CC4">
      <w:pPr>
        <w:rPr>
          <w:rFonts w:ascii="Times New Roman" w:eastAsia="Times New Roman" w:hAnsi="Times New Roman" w:cs="Times New Roman"/>
          <w:b/>
          <w:bCs/>
          <w:sz w:val="24"/>
          <w:szCs w:val="24"/>
          <w:lang w:val="en-GB"/>
        </w:rPr>
      </w:pPr>
      <w:r>
        <w:rPr>
          <w:rFonts w:ascii="Times New Roman" w:hAnsi="Times New Roman"/>
          <w:b/>
          <w:bCs/>
          <w:sz w:val="24"/>
          <w:szCs w:val="24"/>
        </w:rPr>
        <w:br w:type="page"/>
      </w:r>
    </w:p>
    <w:p w14:paraId="749C66FB" w14:textId="77777777" w:rsidR="00002CC4" w:rsidRPr="00AC4D6D" w:rsidRDefault="00002CC4" w:rsidP="00002CC4">
      <w:pPr>
        <w:pStyle w:val="Heading1"/>
        <w:numPr>
          <w:ilvl w:val="0"/>
          <w:numId w:val="35"/>
        </w:numPr>
        <w:spacing w:before="120" w:after="120"/>
        <w:rPr>
          <w:b/>
          <w:bCs/>
          <w:sz w:val="28"/>
          <w:szCs w:val="28"/>
        </w:rPr>
      </w:pPr>
      <w:bookmarkStart w:id="148" w:name="_Toc163842293"/>
      <w:r w:rsidRPr="00AC4D6D">
        <w:rPr>
          <w:b/>
          <w:bCs/>
          <w:sz w:val="28"/>
          <w:szCs w:val="28"/>
        </w:rPr>
        <w:lastRenderedPageBreak/>
        <w:t>Annexure 18: Cover Letter</w:t>
      </w:r>
      <w:bookmarkEnd w:id="148"/>
      <w:r w:rsidRPr="00AC4D6D">
        <w:rPr>
          <w:b/>
          <w:bCs/>
          <w:sz w:val="28"/>
          <w:szCs w:val="28"/>
        </w:rPr>
        <w:t xml:space="preserve">     </w:t>
      </w:r>
    </w:p>
    <w:p w14:paraId="2F27AB3D" w14:textId="77777777" w:rsidR="00002CC4" w:rsidRPr="006D3284" w:rsidRDefault="00002CC4" w:rsidP="00002CC4">
      <w:pPr>
        <w:pStyle w:val="Paragraph"/>
        <w:tabs>
          <w:tab w:val="clear" w:pos="360"/>
          <w:tab w:val="left" w:pos="7800"/>
        </w:tabs>
        <w:spacing w:before="0" w:after="120"/>
        <w:jc w:val="right"/>
        <w:rPr>
          <w:rFonts w:asciiTheme="minorHAnsi" w:hAnsiTheme="minorHAnsi" w:cstheme="minorHAnsi"/>
          <w:szCs w:val="22"/>
        </w:rPr>
      </w:pPr>
      <w:r w:rsidRPr="006D3284">
        <w:rPr>
          <w:rFonts w:asciiTheme="minorHAnsi" w:hAnsiTheme="minorHAnsi" w:cstheme="minorHAnsi"/>
          <w:szCs w:val="22"/>
        </w:rPr>
        <w:t>Date:</w:t>
      </w:r>
      <w:r>
        <w:rPr>
          <w:rFonts w:asciiTheme="minorHAnsi" w:hAnsiTheme="minorHAnsi" w:cstheme="minorHAnsi"/>
          <w:szCs w:val="22"/>
        </w:rPr>
        <w:t>______</w:t>
      </w:r>
    </w:p>
    <w:p w14:paraId="1FE106F9" w14:textId="77777777" w:rsidR="00002CC4" w:rsidRPr="006D3284" w:rsidRDefault="00002CC4" w:rsidP="00002CC4">
      <w:pPr>
        <w:spacing w:after="120"/>
        <w:jc w:val="both"/>
        <w:rPr>
          <w:rFonts w:cstheme="minorHAnsi"/>
        </w:rPr>
      </w:pPr>
      <w:r w:rsidRPr="006D3284">
        <w:rPr>
          <w:rFonts w:cstheme="minorHAnsi"/>
        </w:rPr>
        <w:t>To</w:t>
      </w:r>
    </w:p>
    <w:p w14:paraId="16D540B2" w14:textId="77777777" w:rsidR="00002CC4" w:rsidRPr="006D3284" w:rsidRDefault="00002CC4" w:rsidP="00002CC4">
      <w:pPr>
        <w:spacing w:after="0"/>
        <w:jc w:val="both"/>
        <w:rPr>
          <w:rFonts w:cstheme="minorHAnsi"/>
        </w:rPr>
      </w:pPr>
      <w:r w:rsidRPr="006D3284">
        <w:rPr>
          <w:rFonts w:cstheme="minorHAnsi"/>
        </w:rPr>
        <w:t>General Manager</w:t>
      </w:r>
      <w:r>
        <w:rPr>
          <w:rFonts w:cstheme="minorHAnsi"/>
        </w:rPr>
        <w:t>-IT</w:t>
      </w:r>
    </w:p>
    <w:p w14:paraId="0E1FB606" w14:textId="77777777" w:rsidR="00002CC4" w:rsidRPr="006D3284" w:rsidRDefault="00002CC4" w:rsidP="00002CC4">
      <w:pPr>
        <w:spacing w:after="0"/>
        <w:jc w:val="both"/>
        <w:rPr>
          <w:rFonts w:cstheme="minorHAnsi"/>
          <w:lang w:val="en-US"/>
        </w:rPr>
      </w:pPr>
      <w:r w:rsidRPr="006D3284">
        <w:rPr>
          <w:rFonts w:cstheme="minorHAnsi"/>
        </w:rPr>
        <w:t xml:space="preserve">DIT, </w:t>
      </w:r>
      <w:r w:rsidRPr="006D3284">
        <w:rPr>
          <w:rFonts w:cstheme="minorHAnsi"/>
          <w:lang w:val="en-US"/>
        </w:rPr>
        <w:t>Central Bank of India, Central Office,</w:t>
      </w:r>
    </w:p>
    <w:p w14:paraId="7196B0FC" w14:textId="77777777" w:rsidR="00002CC4" w:rsidRPr="006D3284" w:rsidRDefault="00002CC4" w:rsidP="00002CC4">
      <w:pPr>
        <w:spacing w:after="0"/>
        <w:jc w:val="both"/>
        <w:rPr>
          <w:rFonts w:cstheme="minorHAnsi"/>
          <w:lang w:val="en-US"/>
        </w:rPr>
      </w:pPr>
      <w:r w:rsidRPr="006D3284">
        <w:rPr>
          <w:rFonts w:cstheme="minorHAnsi"/>
          <w:lang w:val="en-US"/>
        </w:rPr>
        <w:t>Sector 11, CBD Belapur,</w:t>
      </w:r>
    </w:p>
    <w:p w14:paraId="3D10A537" w14:textId="77777777" w:rsidR="00002CC4" w:rsidRPr="006D3284" w:rsidRDefault="00002CC4" w:rsidP="00002CC4">
      <w:pPr>
        <w:spacing w:after="0"/>
        <w:jc w:val="both"/>
        <w:rPr>
          <w:rFonts w:cstheme="minorHAnsi"/>
        </w:rPr>
      </w:pPr>
      <w:r w:rsidRPr="006D3284">
        <w:rPr>
          <w:rFonts w:cstheme="minorHAnsi"/>
        </w:rPr>
        <w:t>Mumbai - 400614</w:t>
      </w:r>
    </w:p>
    <w:p w14:paraId="429EF796" w14:textId="77777777" w:rsidR="00002CC4" w:rsidRDefault="00002CC4" w:rsidP="00002CC4">
      <w:pPr>
        <w:tabs>
          <w:tab w:val="left" w:pos="7800"/>
        </w:tabs>
        <w:spacing w:after="0"/>
        <w:jc w:val="both"/>
        <w:rPr>
          <w:rFonts w:cstheme="minorHAnsi"/>
        </w:rPr>
      </w:pPr>
    </w:p>
    <w:p w14:paraId="678D0FB4" w14:textId="7E88D066" w:rsidR="00002CC4" w:rsidRDefault="00002CC4" w:rsidP="00002CC4">
      <w:pPr>
        <w:jc w:val="both"/>
        <w:rPr>
          <w:rFonts w:cstheme="minorHAnsi"/>
          <w:b/>
        </w:rPr>
      </w:pPr>
      <w:r w:rsidRPr="005C41E6">
        <w:rPr>
          <w:b/>
        </w:rPr>
        <w:t>Sub:</w:t>
      </w:r>
      <w:r>
        <w:rPr>
          <w:b/>
        </w:rPr>
        <w:t xml:space="preserve"> </w:t>
      </w:r>
      <w:r w:rsidRPr="008661E2">
        <w:rPr>
          <w:b/>
          <w:bCs/>
        </w:rPr>
        <w:t xml:space="preserve">Tender No. CO: DIT: PUR: </w:t>
      </w:r>
      <w:r w:rsidR="00B10CDF" w:rsidRPr="008661E2">
        <w:rPr>
          <w:b/>
          <w:bCs/>
        </w:rPr>
        <w:t>2024-25</w:t>
      </w:r>
      <w:r w:rsidRPr="008661E2">
        <w:rPr>
          <w:b/>
          <w:bCs/>
        </w:rPr>
        <w:t xml:space="preserve">: </w:t>
      </w:r>
      <w:r w:rsidR="008661E2" w:rsidRPr="008661E2">
        <w:rPr>
          <w:b/>
          <w:bCs/>
        </w:rPr>
        <w:t>401</w:t>
      </w:r>
      <w:r w:rsidRPr="008661E2">
        <w:t xml:space="preserve"> </w:t>
      </w:r>
      <w:r>
        <w:rPr>
          <w:b/>
        </w:rPr>
        <w:t>RFP for</w:t>
      </w:r>
      <w:r w:rsidRPr="005C41E6">
        <w:t xml:space="preserve"> </w:t>
      </w:r>
      <w:r w:rsidRPr="00615CDA">
        <w:rPr>
          <w:rFonts w:cstheme="minorHAnsi"/>
          <w:b/>
        </w:rPr>
        <w:t>Supply, Implementation, Migration and Maintenance of Unified Payment Interface (UPI) Solution under CAPEX Model for Central Bank of India &amp; its sponsored RRBs</w:t>
      </w:r>
      <w:r w:rsidRPr="006D3284">
        <w:rPr>
          <w:rFonts w:cstheme="minorHAnsi"/>
          <w:b/>
        </w:rPr>
        <w:t xml:space="preserve"> </w:t>
      </w:r>
    </w:p>
    <w:p w14:paraId="29A060E8" w14:textId="77777777" w:rsidR="00002CC4" w:rsidRPr="006D3284" w:rsidRDefault="00002CC4" w:rsidP="00002CC4">
      <w:pPr>
        <w:jc w:val="both"/>
        <w:rPr>
          <w:rFonts w:cstheme="minorHAnsi"/>
          <w:b/>
        </w:rPr>
      </w:pPr>
      <w:r w:rsidRPr="006D3284">
        <w:rPr>
          <w:rFonts w:cstheme="minorHAnsi"/>
          <w:b/>
        </w:rPr>
        <w:t>Sir,</w:t>
      </w:r>
    </w:p>
    <w:p w14:paraId="08B26912" w14:textId="77777777" w:rsidR="00002CC4" w:rsidRPr="006D3284" w:rsidRDefault="00002CC4" w:rsidP="00002CC4">
      <w:pPr>
        <w:pStyle w:val="ListParagraph"/>
        <w:numPr>
          <w:ilvl w:val="0"/>
          <w:numId w:val="32"/>
        </w:numPr>
        <w:jc w:val="both"/>
        <w:rPr>
          <w:rFonts w:cstheme="minorHAnsi"/>
        </w:rPr>
      </w:pPr>
      <w:r w:rsidRPr="006D3284">
        <w:rPr>
          <w:rFonts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3F758146" w14:textId="77777777" w:rsidR="00002CC4" w:rsidRPr="006D3284" w:rsidRDefault="00002CC4" w:rsidP="00002CC4">
      <w:pPr>
        <w:pStyle w:val="ListParagraph"/>
        <w:numPr>
          <w:ilvl w:val="0"/>
          <w:numId w:val="32"/>
        </w:numPr>
        <w:jc w:val="both"/>
        <w:rPr>
          <w:rFonts w:cstheme="minorHAnsi"/>
        </w:rPr>
      </w:pPr>
      <w:r w:rsidRPr="006D3284">
        <w:rPr>
          <w:rFonts w:cstheme="minorHAnsi"/>
        </w:rPr>
        <w:t xml:space="preserve">If our Bid is accepted, we undertake to abide by all terms and conditions of this Scope and also to comply with the delivery schedule as mentioned in the Scope Document. </w:t>
      </w:r>
    </w:p>
    <w:p w14:paraId="19ED3AF1" w14:textId="77777777" w:rsidR="00002CC4" w:rsidRPr="006D3284" w:rsidRDefault="00002CC4" w:rsidP="00002CC4">
      <w:pPr>
        <w:pStyle w:val="ListParagraph"/>
        <w:numPr>
          <w:ilvl w:val="0"/>
          <w:numId w:val="32"/>
        </w:numPr>
        <w:jc w:val="both"/>
        <w:rPr>
          <w:rFonts w:cstheme="minorHAnsi"/>
        </w:rPr>
      </w:pPr>
      <w:r w:rsidRPr="006D3284">
        <w:rPr>
          <w:rFonts w:cstheme="minorHAnsi"/>
        </w:rPr>
        <w:t>We agree to abide by this bid Offer for 180 days from date of bid (Commercial Bid) opening and our Offer shall remain binding on us which may be accepted by the Bank any time before expiry of the offer.</w:t>
      </w:r>
    </w:p>
    <w:p w14:paraId="3CFAE13B" w14:textId="77777777" w:rsidR="00002CC4" w:rsidRPr="006D3284" w:rsidRDefault="00002CC4" w:rsidP="00002CC4">
      <w:pPr>
        <w:pStyle w:val="ListParagraph"/>
        <w:numPr>
          <w:ilvl w:val="0"/>
          <w:numId w:val="32"/>
        </w:numPr>
        <w:jc w:val="both"/>
        <w:rPr>
          <w:rFonts w:cstheme="minorHAnsi"/>
        </w:rPr>
      </w:pPr>
      <w:r w:rsidRPr="006D3284">
        <w:rPr>
          <w:rFonts w:cstheme="minorHAnsi"/>
        </w:rPr>
        <w:t>This Bid, together with your written acceptance thereof and your notification of award, shall constitute a binding Contract between us.</w:t>
      </w:r>
    </w:p>
    <w:p w14:paraId="7F9F5851" w14:textId="77777777" w:rsidR="00002CC4" w:rsidRPr="006D3284" w:rsidRDefault="00002CC4" w:rsidP="00002CC4">
      <w:pPr>
        <w:pStyle w:val="ListParagraph"/>
        <w:numPr>
          <w:ilvl w:val="0"/>
          <w:numId w:val="32"/>
        </w:numPr>
        <w:jc w:val="both"/>
        <w:rPr>
          <w:rFonts w:cstheme="minorHAnsi"/>
        </w:rPr>
      </w:pPr>
      <w:r w:rsidRPr="006D3284">
        <w:rPr>
          <w:rFonts w:cstheme="minorHAnsi"/>
        </w:rPr>
        <w:t xml:space="preserve">We undertake that in competing for and if the award is made to us, in executing the subject Contract, we will strictly observe the laws against fraud and corruption in force in India namely “Prevention of Corruption Act 1988”. </w:t>
      </w:r>
    </w:p>
    <w:p w14:paraId="1F0C0AFF" w14:textId="77777777" w:rsidR="00002CC4" w:rsidRPr="006D3284" w:rsidRDefault="00002CC4" w:rsidP="00002CC4">
      <w:pPr>
        <w:pStyle w:val="ListParagraph"/>
        <w:numPr>
          <w:ilvl w:val="0"/>
          <w:numId w:val="32"/>
        </w:numPr>
        <w:jc w:val="both"/>
        <w:rPr>
          <w:rFonts w:cstheme="minorHAnsi"/>
        </w:rPr>
      </w:pPr>
      <w:r w:rsidRPr="006D3284">
        <w:rPr>
          <w:rFonts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2C0E9DF2" w14:textId="77777777" w:rsidR="00002CC4" w:rsidRPr="006D3284" w:rsidRDefault="00002CC4" w:rsidP="00002CC4">
      <w:pPr>
        <w:jc w:val="both"/>
        <w:rPr>
          <w:rFonts w:cstheme="minorHAnsi"/>
        </w:rPr>
      </w:pPr>
    </w:p>
    <w:p w14:paraId="47CE276D" w14:textId="77777777" w:rsidR="00002CC4" w:rsidRPr="006D3284" w:rsidRDefault="00002CC4" w:rsidP="00002CC4">
      <w:pPr>
        <w:jc w:val="both"/>
        <w:rPr>
          <w:rFonts w:cstheme="minorHAnsi"/>
        </w:rPr>
      </w:pPr>
    </w:p>
    <w:p w14:paraId="4ACB6A9F" w14:textId="77777777" w:rsidR="00002CC4" w:rsidRPr="006D3284" w:rsidRDefault="00002CC4" w:rsidP="00002CC4">
      <w:pPr>
        <w:jc w:val="both"/>
        <w:rPr>
          <w:rFonts w:cstheme="minorHAnsi"/>
        </w:rPr>
      </w:pPr>
      <w:r w:rsidRPr="006D3284">
        <w:rPr>
          <w:rFonts w:cstheme="minorHAnsi"/>
        </w:rPr>
        <w:t xml:space="preserve">Authorised Signatory </w:t>
      </w:r>
    </w:p>
    <w:p w14:paraId="78C6306C" w14:textId="77777777" w:rsidR="00002CC4" w:rsidRPr="006D328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14:paraId="663C9731" w14:textId="77777777" w:rsidR="00002CC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 xml:space="preserve">(This letter should be on the letterhead of the Bidder duly signed by an authorized signatory) </w:t>
      </w:r>
    </w:p>
    <w:p w14:paraId="3D812BA9" w14:textId="77777777" w:rsidR="00DC59F3" w:rsidRDefault="00DC59F3" w:rsidP="00DC59F3">
      <w:pPr>
        <w:pStyle w:val="Heading3"/>
        <w:rPr>
          <w:lang w:val="en-GB"/>
        </w:rPr>
      </w:pPr>
    </w:p>
    <w:p w14:paraId="1F74CBB6" w14:textId="77777777" w:rsidR="00DC59F3" w:rsidRDefault="00DC59F3" w:rsidP="00DC59F3">
      <w:pPr>
        <w:rPr>
          <w:lang w:val="en-GB"/>
        </w:rPr>
      </w:pPr>
    </w:p>
    <w:p w14:paraId="5EB7CC5F" w14:textId="77777777" w:rsidR="00DC59F3" w:rsidRDefault="00DC59F3" w:rsidP="00DC59F3">
      <w:pPr>
        <w:rPr>
          <w:lang w:val="en-GB"/>
        </w:rPr>
      </w:pPr>
    </w:p>
    <w:p w14:paraId="4C284EC0" w14:textId="77777777" w:rsidR="00DC59F3" w:rsidRDefault="00DC59F3" w:rsidP="00DC59F3">
      <w:pPr>
        <w:rPr>
          <w:lang w:val="en-GB"/>
        </w:rPr>
      </w:pPr>
    </w:p>
    <w:p w14:paraId="4161E75A" w14:textId="77777777" w:rsidR="00DC59F3" w:rsidRPr="00F1419A" w:rsidRDefault="00DC59F3" w:rsidP="00DC59F3">
      <w:pPr>
        <w:pStyle w:val="Heading1"/>
        <w:numPr>
          <w:ilvl w:val="0"/>
          <w:numId w:val="35"/>
        </w:numPr>
        <w:spacing w:before="120" w:after="120"/>
        <w:rPr>
          <w:b/>
          <w:bCs/>
          <w:sz w:val="28"/>
          <w:szCs w:val="28"/>
        </w:rPr>
      </w:pPr>
      <w:bookmarkStart w:id="149" w:name="_Toc136513569"/>
      <w:bookmarkStart w:id="150" w:name="_Toc163842294"/>
      <w:r w:rsidRPr="00F1419A">
        <w:rPr>
          <w:b/>
          <w:bCs/>
          <w:sz w:val="28"/>
          <w:szCs w:val="28"/>
        </w:rPr>
        <w:lastRenderedPageBreak/>
        <w:t>Annexure 1</w:t>
      </w:r>
      <w:r w:rsidR="00F32B59" w:rsidRPr="00F1419A">
        <w:rPr>
          <w:b/>
          <w:bCs/>
          <w:sz w:val="28"/>
          <w:szCs w:val="28"/>
        </w:rPr>
        <w:t>9</w:t>
      </w:r>
      <w:r w:rsidRPr="00F1419A">
        <w:rPr>
          <w:b/>
          <w:bCs/>
          <w:sz w:val="28"/>
          <w:szCs w:val="28"/>
        </w:rPr>
        <w:t>: Undertaking letter (Enterprise Licences for Databases / Data stores)</w:t>
      </w:r>
      <w:bookmarkEnd w:id="149"/>
      <w:bookmarkEnd w:id="150"/>
    </w:p>
    <w:p w14:paraId="63F54C19" w14:textId="77777777" w:rsidR="00DC59F3" w:rsidRPr="001C4C42" w:rsidRDefault="00DC59F3" w:rsidP="00DC59F3">
      <w:pPr>
        <w:jc w:val="both"/>
        <w:rPr>
          <w:rFonts w:ascii="Times New Roman" w:hAnsi="Times New Roman" w:cs="Times New Roman"/>
          <w:sz w:val="24"/>
          <w:szCs w:val="24"/>
        </w:rPr>
      </w:pPr>
      <w:r w:rsidRPr="001C4C42">
        <w:rPr>
          <w:rFonts w:ascii="Times New Roman" w:hAnsi="Times New Roman" w:cs="Times New Roman"/>
          <w:sz w:val="24"/>
          <w:szCs w:val="24"/>
        </w:rPr>
        <w:t>Pro forma of letter to be given by all the bidders participating in the RFP on their official letter-head</w:t>
      </w:r>
    </w:p>
    <w:p w14:paraId="54754435" w14:textId="77777777" w:rsidR="00DC59F3" w:rsidRPr="001C4C42" w:rsidRDefault="00DC59F3" w:rsidP="00DC59F3">
      <w:pPr>
        <w:jc w:val="right"/>
        <w:rPr>
          <w:rFonts w:ascii="Times New Roman" w:hAnsi="Times New Roman" w:cs="Times New Roman"/>
          <w:sz w:val="24"/>
          <w:szCs w:val="24"/>
        </w:rPr>
      </w:pPr>
      <w:r w:rsidRPr="001C4C42">
        <w:rPr>
          <w:rFonts w:ascii="Times New Roman" w:hAnsi="Times New Roman" w:cs="Times New Roman"/>
          <w:sz w:val="24"/>
          <w:szCs w:val="24"/>
        </w:rPr>
        <w:t>Date:_________</w:t>
      </w:r>
    </w:p>
    <w:p w14:paraId="31C67906" w14:textId="77777777" w:rsidR="00DC59F3" w:rsidRPr="001C4C42" w:rsidRDefault="00DC59F3" w:rsidP="00DC59F3">
      <w:pPr>
        <w:rPr>
          <w:rFonts w:ascii="Times New Roman" w:hAnsi="Times New Roman" w:cs="Times New Roman"/>
          <w:sz w:val="24"/>
          <w:szCs w:val="24"/>
        </w:rPr>
      </w:pPr>
      <w:r w:rsidRPr="001C4C42">
        <w:rPr>
          <w:rFonts w:ascii="Times New Roman" w:hAnsi="Times New Roman" w:cs="Times New Roman"/>
          <w:sz w:val="24"/>
          <w:szCs w:val="24"/>
        </w:rPr>
        <w:t>To,</w:t>
      </w:r>
    </w:p>
    <w:p w14:paraId="261DB7DE" w14:textId="77777777" w:rsidR="00FB63FE"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General Manager-IT</w:t>
      </w:r>
    </w:p>
    <w:p w14:paraId="5D238D93" w14:textId="77777777" w:rsidR="00FB63FE"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DIT, Central Bank of India, Central Office,</w:t>
      </w:r>
    </w:p>
    <w:p w14:paraId="37FB16A5" w14:textId="77777777" w:rsidR="00FB63FE"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Sector 11, CBD Belapur,</w:t>
      </w:r>
    </w:p>
    <w:p w14:paraId="36A09467" w14:textId="77777777" w:rsidR="00DC59F3" w:rsidRPr="001C4C42" w:rsidRDefault="00FB63FE" w:rsidP="00FB63FE">
      <w:pPr>
        <w:spacing w:after="0"/>
        <w:rPr>
          <w:rFonts w:ascii="Times New Roman" w:hAnsi="Times New Roman" w:cs="Times New Roman"/>
          <w:sz w:val="24"/>
          <w:szCs w:val="24"/>
        </w:rPr>
      </w:pPr>
      <w:r w:rsidRPr="001C4C42">
        <w:rPr>
          <w:rFonts w:ascii="Times New Roman" w:hAnsi="Times New Roman" w:cs="Times New Roman"/>
          <w:sz w:val="24"/>
          <w:szCs w:val="24"/>
        </w:rPr>
        <w:t>Mumbai – 400614</w:t>
      </w:r>
    </w:p>
    <w:p w14:paraId="496A12CD" w14:textId="77777777" w:rsidR="00FB63FE" w:rsidRPr="001C4C42" w:rsidRDefault="00FB63FE" w:rsidP="00FB63FE">
      <w:pPr>
        <w:spacing w:after="0"/>
        <w:rPr>
          <w:rFonts w:ascii="Times New Roman" w:hAnsi="Times New Roman" w:cs="Times New Roman"/>
          <w:sz w:val="24"/>
          <w:szCs w:val="24"/>
        </w:rPr>
      </w:pPr>
    </w:p>
    <w:p w14:paraId="05602515" w14:textId="77777777" w:rsidR="00DC59F3" w:rsidRPr="001C4C42" w:rsidRDefault="00DC59F3" w:rsidP="00DC59F3">
      <w:pPr>
        <w:jc w:val="both"/>
        <w:rPr>
          <w:rFonts w:ascii="Times New Roman" w:hAnsi="Times New Roman" w:cs="Times New Roman"/>
          <w:b/>
          <w:sz w:val="24"/>
          <w:szCs w:val="24"/>
        </w:rPr>
      </w:pPr>
      <w:r w:rsidRPr="001C4C42">
        <w:rPr>
          <w:rFonts w:ascii="Times New Roman" w:hAnsi="Times New Roman" w:cs="Times New Roman"/>
          <w:b/>
          <w:sz w:val="24"/>
          <w:szCs w:val="24"/>
        </w:rPr>
        <w:t>Sub: Undertaking letter (Enterprise Licences for Databases / Data-stores)</w:t>
      </w:r>
    </w:p>
    <w:p w14:paraId="547B4B9A" w14:textId="77777777" w:rsidR="00DC59F3" w:rsidRPr="001C4C42" w:rsidRDefault="00DC59F3" w:rsidP="00DC59F3">
      <w:pPr>
        <w:rPr>
          <w:rFonts w:ascii="Times New Roman" w:hAnsi="Times New Roman" w:cs="Times New Roman"/>
          <w:b/>
          <w:sz w:val="24"/>
          <w:szCs w:val="24"/>
        </w:rPr>
      </w:pPr>
      <w:r w:rsidRPr="001C4C42">
        <w:rPr>
          <w:rFonts w:ascii="Times New Roman" w:hAnsi="Times New Roman" w:cs="Times New Roman"/>
          <w:b/>
          <w:sz w:val="24"/>
          <w:szCs w:val="24"/>
        </w:rPr>
        <w:t>Sir,</w:t>
      </w:r>
    </w:p>
    <w:p w14:paraId="19103CE6"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declare the following:</w:t>
      </w:r>
    </w:p>
    <w:p w14:paraId="1EFCF0E3" w14:textId="77777777" w:rsidR="00DC59F3" w:rsidRPr="001C4C42" w:rsidRDefault="00DC59F3" w:rsidP="009F6ECE">
      <w:pPr>
        <w:pStyle w:val="ListParagraph"/>
        <w:numPr>
          <w:ilvl w:val="0"/>
          <w:numId w:val="102"/>
        </w:numPr>
        <w:spacing w:before="120" w:after="120" w:line="256" w:lineRule="auto"/>
        <w:jc w:val="both"/>
        <w:rPr>
          <w:rFonts w:ascii="Times New Roman" w:hAnsi="Times New Roman" w:cs="Times New Roman"/>
          <w:sz w:val="24"/>
          <w:szCs w:val="24"/>
        </w:rPr>
      </w:pPr>
      <w:r w:rsidRPr="001C4C42">
        <w:rPr>
          <w:rFonts w:ascii="Times New Roman" w:hAnsi="Times New Roman" w:cs="Times New Roman"/>
          <w:sz w:val="24"/>
          <w:szCs w:val="24"/>
        </w:rPr>
        <w:t xml:space="preserve">Oracle RDBMS is the only database in the proposed solution. </w:t>
      </w:r>
    </w:p>
    <w:p w14:paraId="68B20A2E" w14:textId="77777777" w:rsidR="00DC59F3" w:rsidRPr="001C4C42" w:rsidRDefault="00DC59F3" w:rsidP="00DC59F3">
      <w:pPr>
        <w:pStyle w:val="ListParagraph"/>
        <w:spacing w:before="120" w:after="120"/>
        <w:ind w:left="360"/>
        <w:jc w:val="both"/>
        <w:rPr>
          <w:rFonts w:ascii="Times New Roman" w:hAnsi="Times New Roman" w:cs="Times New Roman"/>
          <w:sz w:val="24"/>
          <w:szCs w:val="24"/>
        </w:rPr>
      </w:pPr>
    </w:p>
    <w:p w14:paraId="113D7F20" w14:textId="77777777" w:rsidR="00DC59F3" w:rsidRPr="001C4C42" w:rsidRDefault="00DC59F3" w:rsidP="009F6ECE">
      <w:pPr>
        <w:pStyle w:val="ListParagraph"/>
        <w:numPr>
          <w:ilvl w:val="0"/>
          <w:numId w:val="102"/>
        </w:numPr>
        <w:spacing w:before="120" w:after="120" w:line="256" w:lineRule="auto"/>
        <w:jc w:val="both"/>
        <w:rPr>
          <w:rFonts w:ascii="Times New Roman" w:hAnsi="Times New Roman" w:cs="Times New Roman"/>
          <w:sz w:val="24"/>
          <w:szCs w:val="24"/>
        </w:rPr>
      </w:pPr>
      <w:r w:rsidRPr="001C4C42">
        <w:rPr>
          <w:rFonts w:ascii="Times New Roman" w:hAnsi="Times New Roman" w:cs="Times New Roman"/>
          <w:sz w:val="24"/>
          <w:szCs w:val="24"/>
        </w:rPr>
        <w:t xml:space="preserve">If we propose / introduce any other Database or Data-store, community version of any Database / Data-store will not be used. </w:t>
      </w:r>
    </w:p>
    <w:p w14:paraId="7F429E20" w14:textId="77777777" w:rsidR="00DC59F3" w:rsidRPr="001C4C42" w:rsidRDefault="00DC59F3" w:rsidP="00DC59F3">
      <w:pPr>
        <w:pStyle w:val="ListParagraph"/>
        <w:spacing w:before="120" w:after="120"/>
        <w:ind w:left="360"/>
        <w:jc w:val="both"/>
        <w:rPr>
          <w:rFonts w:ascii="Times New Roman" w:hAnsi="Times New Roman" w:cs="Times New Roman"/>
          <w:sz w:val="24"/>
          <w:szCs w:val="24"/>
        </w:rPr>
      </w:pPr>
    </w:p>
    <w:p w14:paraId="39B937F9" w14:textId="77777777" w:rsidR="00DC59F3" w:rsidRPr="001C4C42" w:rsidRDefault="00DC59F3" w:rsidP="009F6ECE">
      <w:pPr>
        <w:pStyle w:val="ListParagraph"/>
        <w:numPr>
          <w:ilvl w:val="0"/>
          <w:numId w:val="102"/>
        </w:numPr>
        <w:spacing w:before="120" w:after="120" w:line="256" w:lineRule="auto"/>
        <w:jc w:val="both"/>
        <w:rPr>
          <w:rFonts w:ascii="Times New Roman" w:hAnsi="Times New Roman" w:cs="Times New Roman"/>
          <w:sz w:val="24"/>
          <w:szCs w:val="24"/>
        </w:rPr>
      </w:pPr>
      <w:r w:rsidRPr="001C4C42">
        <w:rPr>
          <w:rFonts w:ascii="Times New Roman" w:hAnsi="Times New Roman" w:cs="Times New Roman"/>
          <w:sz w:val="24"/>
          <w:szCs w:val="24"/>
        </w:rPr>
        <w:t xml:space="preserve">All Databases / Data-stores will be provided with enterprise licence / subscription in the bank's name along with highest level of 24x7 OEM Support. </w:t>
      </w:r>
    </w:p>
    <w:p w14:paraId="11A51929" w14:textId="77777777" w:rsidR="00FB63FE" w:rsidRPr="001C4C42" w:rsidRDefault="00FB63FE" w:rsidP="00DC59F3">
      <w:pPr>
        <w:spacing w:before="120" w:after="120"/>
        <w:jc w:val="both"/>
        <w:rPr>
          <w:rFonts w:ascii="Times New Roman" w:hAnsi="Times New Roman" w:cs="Times New Roman"/>
          <w:sz w:val="24"/>
          <w:szCs w:val="24"/>
        </w:rPr>
      </w:pPr>
    </w:p>
    <w:p w14:paraId="05C2FB3C"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 xml:space="preserve">This declaration cum Undertaking is executed by us through our Authorized signatory/ies </w:t>
      </w:r>
    </w:p>
    <w:p w14:paraId="242CEF43"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Dated this _____________ by ___________20__</w:t>
      </w:r>
    </w:p>
    <w:p w14:paraId="6AE3953C" w14:textId="77777777" w:rsidR="00FB63FE" w:rsidRPr="001C4C42" w:rsidRDefault="00FB63FE" w:rsidP="00DC59F3">
      <w:pPr>
        <w:spacing w:before="120" w:after="120"/>
        <w:jc w:val="both"/>
        <w:rPr>
          <w:rFonts w:ascii="Times New Roman" w:hAnsi="Times New Roman" w:cs="Times New Roman"/>
          <w:sz w:val="24"/>
          <w:szCs w:val="24"/>
        </w:rPr>
      </w:pPr>
    </w:p>
    <w:p w14:paraId="37E10BF8" w14:textId="77777777" w:rsidR="00DC59F3" w:rsidRPr="001C4C42" w:rsidRDefault="00DC59F3" w:rsidP="00DC59F3">
      <w:pPr>
        <w:spacing w:before="120" w:after="120"/>
        <w:jc w:val="both"/>
        <w:rPr>
          <w:rFonts w:ascii="Times New Roman" w:hAnsi="Times New Roman" w:cs="Times New Roman"/>
          <w:sz w:val="24"/>
          <w:szCs w:val="24"/>
        </w:rPr>
      </w:pPr>
      <w:r w:rsidRPr="001C4C42">
        <w:rPr>
          <w:rFonts w:ascii="Times New Roman" w:hAnsi="Times New Roman" w:cs="Times New Roman"/>
          <w:sz w:val="24"/>
          <w:szCs w:val="24"/>
        </w:rPr>
        <w:t>Yours faithfully,</w:t>
      </w:r>
    </w:p>
    <w:p w14:paraId="4F94F598" w14:textId="77777777" w:rsidR="00DC59F3" w:rsidRPr="001C4C42" w:rsidRDefault="00DC59F3" w:rsidP="00DC59F3">
      <w:pPr>
        <w:spacing w:before="120" w:after="120"/>
        <w:jc w:val="both"/>
        <w:rPr>
          <w:rFonts w:ascii="Times New Roman" w:hAnsi="Times New Roman" w:cs="Times New Roman"/>
          <w:sz w:val="24"/>
          <w:szCs w:val="24"/>
        </w:rPr>
      </w:pPr>
    </w:p>
    <w:p w14:paraId="209EB385"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Authorized Signatory</w:t>
      </w:r>
    </w:p>
    <w:p w14:paraId="0359ACFE"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Name:</w:t>
      </w:r>
    </w:p>
    <w:p w14:paraId="224E3E2E"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Designation:</w:t>
      </w:r>
    </w:p>
    <w:p w14:paraId="2EB41D24"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Bidder’s Corporate Name:</w:t>
      </w:r>
    </w:p>
    <w:p w14:paraId="4ECEAAEB" w14:textId="77777777" w:rsidR="00DC59F3" w:rsidRPr="001C4C42" w:rsidRDefault="00DC59F3" w:rsidP="00DC59F3">
      <w:pPr>
        <w:spacing w:after="0"/>
        <w:jc w:val="both"/>
        <w:rPr>
          <w:rFonts w:ascii="Times New Roman" w:hAnsi="Times New Roman" w:cs="Times New Roman"/>
          <w:sz w:val="24"/>
          <w:szCs w:val="24"/>
        </w:rPr>
      </w:pPr>
      <w:r w:rsidRPr="001C4C42">
        <w:rPr>
          <w:rFonts w:ascii="Times New Roman" w:hAnsi="Times New Roman" w:cs="Times New Roman"/>
          <w:sz w:val="24"/>
          <w:szCs w:val="24"/>
        </w:rPr>
        <w:t>Address:</w:t>
      </w:r>
    </w:p>
    <w:p w14:paraId="697FE617" w14:textId="77777777" w:rsidR="00002CC4" w:rsidRDefault="00DC59F3" w:rsidP="001C4C42">
      <w:pPr>
        <w:spacing w:after="120"/>
        <w:jc w:val="both"/>
        <w:rPr>
          <w:rFonts w:asciiTheme="majorHAnsi" w:eastAsiaTheme="majorEastAsia" w:hAnsiTheme="majorHAnsi" w:cstheme="majorBidi"/>
          <w:b/>
          <w:bCs/>
          <w:color w:val="365F91" w:themeColor="accent1" w:themeShade="BF"/>
          <w:sz w:val="28"/>
          <w:szCs w:val="28"/>
        </w:rPr>
      </w:pPr>
      <w:r w:rsidRPr="001C4C42">
        <w:rPr>
          <w:rFonts w:ascii="Times New Roman" w:hAnsi="Times New Roman" w:cs="Times New Roman"/>
          <w:sz w:val="24"/>
          <w:szCs w:val="24"/>
        </w:rPr>
        <w:t>Email &amp; Phone No.:</w:t>
      </w:r>
    </w:p>
    <w:p w14:paraId="6AAAEFB2" w14:textId="77777777" w:rsidR="00002CC4" w:rsidRPr="006D3284" w:rsidRDefault="00002CC4" w:rsidP="00002CC4">
      <w:pPr>
        <w:pStyle w:val="Heading1"/>
        <w:numPr>
          <w:ilvl w:val="0"/>
          <w:numId w:val="35"/>
        </w:numPr>
        <w:spacing w:before="120" w:after="120"/>
        <w:rPr>
          <w:b/>
          <w:bCs/>
          <w:sz w:val="28"/>
          <w:szCs w:val="28"/>
        </w:rPr>
      </w:pPr>
      <w:bookmarkStart w:id="151" w:name="_Toc163842295"/>
      <w:r w:rsidRPr="005C41E6">
        <w:rPr>
          <w:b/>
          <w:bCs/>
          <w:sz w:val="28"/>
          <w:szCs w:val="28"/>
        </w:rPr>
        <w:lastRenderedPageBreak/>
        <w:t>Annexure 20- Query Format</w:t>
      </w:r>
      <w:bookmarkEnd w:id="151"/>
    </w:p>
    <w:p w14:paraId="3ABA7CB8" w14:textId="77777777" w:rsidR="00002CC4" w:rsidRPr="006D3284" w:rsidRDefault="00002CC4" w:rsidP="00002CC4">
      <w:pPr>
        <w:rPr>
          <w:rFonts w:cstheme="minorHAnsi"/>
        </w:rPr>
      </w:pPr>
      <w:r w:rsidRPr="006D3284">
        <w:rPr>
          <w:rFonts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149"/>
        <w:gridCol w:w="1592"/>
        <w:gridCol w:w="3187"/>
        <w:gridCol w:w="3722"/>
      </w:tblGrid>
      <w:tr w:rsidR="00002CC4" w:rsidRPr="006D3284" w14:paraId="14DF3E50" w14:textId="77777777" w:rsidTr="00FC5C31">
        <w:trPr>
          <w:trHeight w:val="689"/>
        </w:trPr>
        <w:tc>
          <w:tcPr>
            <w:tcW w:w="416" w:type="pct"/>
            <w:shd w:val="clear" w:color="auto" w:fill="D9D9D9" w:themeFill="background1" w:themeFillShade="D9"/>
          </w:tcPr>
          <w:p w14:paraId="1F4F7EC1" w14:textId="77777777" w:rsidR="00002CC4" w:rsidRPr="006D3284" w:rsidRDefault="00002CC4" w:rsidP="00CC2B8B">
            <w:pPr>
              <w:spacing w:after="100" w:afterAutospacing="1" w:line="240" w:lineRule="auto"/>
              <w:rPr>
                <w:rFonts w:cstheme="minorHAnsi"/>
                <w:b/>
                <w:bCs/>
              </w:rPr>
            </w:pPr>
            <w:r w:rsidRPr="006D3284">
              <w:rPr>
                <w:rFonts w:cstheme="minorHAnsi"/>
                <w:b/>
                <w:bCs/>
              </w:rPr>
              <w:t>Sr. No.</w:t>
            </w:r>
          </w:p>
        </w:tc>
        <w:tc>
          <w:tcPr>
            <w:tcW w:w="546" w:type="pct"/>
            <w:shd w:val="clear" w:color="auto" w:fill="D9D9D9" w:themeFill="background1" w:themeFillShade="D9"/>
          </w:tcPr>
          <w:p w14:paraId="47BE78C5" w14:textId="77777777" w:rsidR="00002CC4" w:rsidRPr="006D3284" w:rsidRDefault="00002CC4" w:rsidP="00CC2B8B">
            <w:pPr>
              <w:spacing w:after="100" w:afterAutospacing="1" w:line="240" w:lineRule="auto"/>
              <w:rPr>
                <w:rFonts w:cstheme="minorHAnsi"/>
                <w:b/>
                <w:bCs/>
              </w:rPr>
            </w:pPr>
            <w:r w:rsidRPr="006D3284">
              <w:rPr>
                <w:rFonts w:cstheme="minorHAnsi"/>
                <w:b/>
                <w:bCs/>
              </w:rPr>
              <w:t>Page #</w:t>
            </w:r>
          </w:p>
        </w:tc>
        <w:tc>
          <w:tcPr>
            <w:tcW w:w="756" w:type="pct"/>
            <w:shd w:val="clear" w:color="auto" w:fill="D9D9D9" w:themeFill="background1" w:themeFillShade="D9"/>
          </w:tcPr>
          <w:p w14:paraId="712C026B" w14:textId="77777777" w:rsidR="00002CC4" w:rsidRPr="006D3284" w:rsidRDefault="00002CC4" w:rsidP="00CC2B8B">
            <w:pPr>
              <w:spacing w:after="100" w:afterAutospacing="1" w:line="240" w:lineRule="auto"/>
              <w:rPr>
                <w:rFonts w:cstheme="minorHAnsi"/>
                <w:b/>
                <w:bCs/>
              </w:rPr>
            </w:pPr>
            <w:r w:rsidRPr="006D3284">
              <w:rPr>
                <w:rFonts w:cstheme="minorHAnsi"/>
                <w:b/>
                <w:bCs/>
              </w:rPr>
              <w:t>Point / Section #</w:t>
            </w:r>
          </w:p>
        </w:tc>
        <w:tc>
          <w:tcPr>
            <w:tcW w:w="1514" w:type="pct"/>
            <w:shd w:val="clear" w:color="auto" w:fill="D9D9D9" w:themeFill="background1" w:themeFillShade="D9"/>
          </w:tcPr>
          <w:p w14:paraId="4065AF71" w14:textId="77777777" w:rsidR="00002CC4" w:rsidRPr="006D3284" w:rsidRDefault="00002CC4" w:rsidP="00CC2B8B">
            <w:pPr>
              <w:spacing w:after="100" w:afterAutospacing="1" w:line="240" w:lineRule="auto"/>
              <w:rPr>
                <w:rFonts w:cstheme="minorHAnsi"/>
                <w:b/>
                <w:bCs/>
              </w:rPr>
            </w:pPr>
            <w:r w:rsidRPr="006D3284">
              <w:rPr>
                <w:rFonts w:cstheme="minorHAnsi"/>
                <w:b/>
                <w:bCs/>
              </w:rPr>
              <w:t>Query</w:t>
            </w:r>
          </w:p>
        </w:tc>
        <w:tc>
          <w:tcPr>
            <w:tcW w:w="1768" w:type="pct"/>
            <w:shd w:val="clear" w:color="auto" w:fill="D9D9D9" w:themeFill="background1" w:themeFillShade="D9"/>
          </w:tcPr>
          <w:p w14:paraId="18086389" w14:textId="77777777" w:rsidR="00002CC4" w:rsidRPr="006D3284" w:rsidRDefault="00002CC4" w:rsidP="00CC2B8B">
            <w:pPr>
              <w:spacing w:after="100" w:afterAutospacing="1" w:line="240" w:lineRule="auto"/>
              <w:rPr>
                <w:rFonts w:cstheme="minorHAnsi"/>
                <w:b/>
                <w:bCs/>
              </w:rPr>
            </w:pPr>
            <w:r w:rsidRPr="006D3284">
              <w:rPr>
                <w:rFonts w:cstheme="minorHAnsi"/>
                <w:b/>
                <w:bCs/>
              </w:rPr>
              <w:t>Banks Response (Bidder Should not fill in this column)</w:t>
            </w:r>
          </w:p>
        </w:tc>
      </w:tr>
      <w:tr w:rsidR="00002CC4" w:rsidRPr="006D3284" w14:paraId="4539F957" w14:textId="77777777" w:rsidTr="00FC5C31">
        <w:trPr>
          <w:trHeight w:val="457"/>
        </w:trPr>
        <w:tc>
          <w:tcPr>
            <w:tcW w:w="416" w:type="pct"/>
            <w:vAlign w:val="center"/>
          </w:tcPr>
          <w:p w14:paraId="536637BC" w14:textId="77777777" w:rsidR="00002CC4" w:rsidRPr="006D3284" w:rsidRDefault="00002CC4" w:rsidP="00CC2B8B">
            <w:pPr>
              <w:jc w:val="center"/>
              <w:rPr>
                <w:rFonts w:cstheme="minorHAnsi"/>
              </w:rPr>
            </w:pPr>
            <w:r w:rsidRPr="006D3284">
              <w:rPr>
                <w:rFonts w:cstheme="minorHAnsi"/>
              </w:rPr>
              <w:t>1</w:t>
            </w:r>
          </w:p>
        </w:tc>
        <w:tc>
          <w:tcPr>
            <w:tcW w:w="546" w:type="pct"/>
          </w:tcPr>
          <w:p w14:paraId="13751BBD" w14:textId="77777777" w:rsidR="00002CC4" w:rsidRPr="006D3284" w:rsidRDefault="00002CC4" w:rsidP="00CC2B8B">
            <w:pPr>
              <w:rPr>
                <w:rFonts w:cstheme="minorHAnsi"/>
              </w:rPr>
            </w:pPr>
          </w:p>
        </w:tc>
        <w:tc>
          <w:tcPr>
            <w:tcW w:w="756" w:type="pct"/>
          </w:tcPr>
          <w:p w14:paraId="0EB5DF7B" w14:textId="77777777" w:rsidR="00002CC4" w:rsidRPr="006D3284" w:rsidRDefault="00002CC4" w:rsidP="00CC2B8B">
            <w:pPr>
              <w:rPr>
                <w:rFonts w:cstheme="minorHAnsi"/>
              </w:rPr>
            </w:pPr>
          </w:p>
        </w:tc>
        <w:tc>
          <w:tcPr>
            <w:tcW w:w="1514" w:type="pct"/>
          </w:tcPr>
          <w:p w14:paraId="724B1F89" w14:textId="77777777" w:rsidR="00002CC4" w:rsidRPr="006D3284" w:rsidRDefault="00002CC4" w:rsidP="00CC2B8B">
            <w:pPr>
              <w:rPr>
                <w:rFonts w:cstheme="minorHAnsi"/>
              </w:rPr>
            </w:pPr>
          </w:p>
        </w:tc>
        <w:tc>
          <w:tcPr>
            <w:tcW w:w="1768" w:type="pct"/>
          </w:tcPr>
          <w:p w14:paraId="4705D144" w14:textId="77777777" w:rsidR="00002CC4" w:rsidRPr="006D3284" w:rsidRDefault="00002CC4" w:rsidP="00CC2B8B">
            <w:pPr>
              <w:rPr>
                <w:rFonts w:cstheme="minorHAnsi"/>
              </w:rPr>
            </w:pPr>
          </w:p>
        </w:tc>
      </w:tr>
      <w:tr w:rsidR="00002CC4" w:rsidRPr="006D3284" w14:paraId="70C62886" w14:textId="77777777" w:rsidTr="00FC5C31">
        <w:trPr>
          <w:trHeight w:val="476"/>
        </w:trPr>
        <w:tc>
          <w:tcPr>
            <w:tcW w:w="416" w:type="pct"/>
            <w:vAlign w:val="center"/>
          </w:tcPr>
          <w:p w14:paraId="5C1F5E10" w14:textId="77777777" w:rsidR="00002CC4" w:rsidRPr="006D3284" w:rsidRDefault="00002CC4" w:rsidP="00CC2B8B">
            <w:pPr>
              <w:jc w:val="center"/>
              <w:rPr>
                <w:rFonts w:cstheme="minorHAnsi"/>
              </w:rPr>
            </w:pPr>
            <w:r w:rsidRPr="006D3284">
              <w:rPr>
                <w:rFonts w:cstheme="minorHAnsi"/>
              </w:rPr>
              <w:t>2</w:t>
            </w:r>
          </w:p>
        </w:tc>
        <w:tc>
          <w:tcPr>
            <w:tcW w:w="546" w:type="pct"/>
          </w:tcPr>
          <w:p w14:paraId="3A687563" w14:textId="77777777" w:rsidR="00002CC4" w:rsidRPr="006D3284" w:rsidRDefault="00002CC4" w:rsidP="00CC2B8B">
            <w:pPr>
              <w:rPr>
                <w:rFonts w:cstheme="minorHAnsi"/>
              </w:rPr>
            </w:pPr>
          </w:p>
        </w:tc>
        <w:tc>
          <w:tcPr>
            <w:tcW w:w="756" w:type="pct"/>
          </w:tcPr>
          <w:p w14:paraId="546C2E2E" w14:textId="77777777" w:rsidR="00002CC4" w:rsidRPr="006D3284" w:rsidRDefault="00002CC4" w:rsidP="00CC2B8B">
            <w:pPr>
              <w:rPr>
                <w:rFonts w:cstheme="minorHAnsi"/>
              </w:rPr>
            </w:pPr>
          </w:p>
        </w:tc>
        <w:tc>
          <w:tcPr>
            <w:tcW w:w="1514" w:type="pct"/>
          </w:tcPr>
          <w:p w14:paraId="55348509" w14:textId="77777777" w:rsidR="00002CC4" w:rsidRPr="006D3284" w:rsidRDefault="00002CC4" w:rsidP="00CC2B8B">
            <w:pPr>
              <w:rPr>
                <w:rFonts w:cstheme="minorHAnsi"/>
              </w:rPr>
            </w:pPr>
          </w:p>
        </w:tc>
        <w:tc>
          <w:tcPr>
            <w:tcW w:w="1768" w:type="pct"/>
          </w:tcPr>
          <w:p w14:paraId="5AE07A71" w14:textId="77777777" w:rsidR="00002CC4" w:rsidRPr="006D3284" w:rsidRDefault="00002CC4" w:rsidP="00CC2B8B">
            <w:pPr>
              <w:rPr>
                <w:rFonts w:cstheme="minorHAnsi"/>
              </w:rPr>
            </w:pPr>
          </w:p>
        </w:tc>
      </w:tr>
      <w:tr w:rsidR="00002CC4" w:rsidRPr="006D3284" w14:paraId="5185E04A" w14:textId="77777777" w:rsidTr="00FC5C31">
        <w:trPr>
          <w:trHeight w:val="476"/>
        </w:trPr>
        <w:tc>
          <w:tcPr>
            <w:tcW w:w="416" w:type="pct"/>
            <w:vAlign w:val="center"/>
          </w:tcPr>
          <w:p w14:paraId="7D0D96F6" w14:textId="77777777" w:rsidR="00002CC4" w:rsidRPr="006D3284" w:rsidRDefault="00002CC4" w:rsidP="00CC2B8B">
            <w:pPr>
              <w:jc w:val="center"/>
              <w:rPr>
                <w:rFonts w:cstheme="minorHAnsi"/>
              </w:rPr>
            </w:pPr>
            <w:r w:rsidRPr="006D3284">
              <w:rPr>
                <w:rFonts w:cstheme="minorHAnsi"/>
              </w:rPr>
              <w:t>3</w:t>
            </w:r>
          </w:p>
        </w:tc>
        <w:tc>
          <w:tcPr>
            <w:tcW w:w="546" w:type="pct"/>
          </w:tcPr>
          <w:p w14:paraId="0D6545FE" w14:textId="77777777" w:rsidR="00002CC4" w:rsidRPr="006D3284" w:rsidRDefault="00002CC4" w:rsidP="00CC2B8B">
            <w:pPr>
              <w:rPr>
                <w:rFonts w:cstheme="minorHAnsi"/>
              </w:rPr>
            </w:pPr>
          </w:p>
        </w:tc>
        <w:tc>
          <w:tcPr>
            <w:tcW w:w="756" w:type="pct"/>
          </w:tcPr>
          <w:p w14:paraId="013AE709" w14:textId="77777777" w:rsidR="00002CC4" w:rsidRPr="006D3284" w:rsidRDefault="00002CC4" w:rsidP="00CC2B8B">
            <w:pPr>
              <w:rPr>
                <w:rFonts w:cstheme="minorHAnsi"/>
              </w:rPr>
            </w:pPr>
          </w:p>
        </w:tc>
        <w:tc>
          <w:tcPr>
            <w:tcW w:w="1514" w:type="pct"/>
          </w:tcPr>
          <w:p w14:paraId="4BBDFBDE" w14:textId="77777777" w:rsidR="00002CC4" w:rsidRPr="006D3284" w:rsidRDefault="00002CC4" w:rsidP="00CC2B8B">
            <w:pPr>
              <w:rPr>
                <w:rFonts w:cstheme="minorHAnsi"/>
              </w:rPr>
            </w:pPr>
          </w:p>
        </w:tc>
        <w:tc>
          <w:tcPr>
            <w:tcW w:w="1768" w:type="pct"/>
          </w:tcPr>
          <w:p w14:paraId="527444F2" w14:textId="77777777" w:rsidR="00002CC4" w:rsidRPr="006D3284" w:rsidRDefault="00002CC4" w:rsidP="00CC2B8B">
            <w:pPr>
              <w:rPr>
                <w:rFonts w:cstheme="minorHAnsi"/>
              </w:rPr>
            </w:pPr>
          </w:p>
        </w:tc>
      </w:tr>
      <w:tr w:rsidR="00002CC4" w:rsidRPr="006D3284" w14:paraId="43DCC5D7" w14:textId="77777777" w:rsidTr="00FC5C31">
        <w:trPr>
          <w:trHeight w:val="457"/>
        </w:trPr>
        <w:tc>
          <w:tcPr>
            <w:tcW w:w="416" w:type="pct"/>
            <w:vAlign w:val="center"/>
          </w:tcPr>
          <w:p w14:paraId="17FA51B3" w14:textId="77777777" w:rsidR="00002CC4" w:rsidRPr="006D3284" w:rsidRDefault="00002CC4" w:rsidP="00CC2B8B">
            <w:pPr>
              <w:jc w:val="center"/>
              <w:rPr>
                <w:rFonts w:cstheme="minorHAnsi"/>
              </w:rPr>
            </w:pPr>
            <w:r w:rsidRPr="006D3284">
              <w:rPr>
                <w:rFonts w:cstheme="minorHAnsi"/>
              </w:rPr>
              <w:t>4</w:t>
            </w:r>
          </w:p>
        </w:tc>
        <w:tc>
          <w:tcPr>
            <w:tcW w:w="546" w:type="pct"/>
          </w:tcPr>
          <w:p w14:paraId="791CF932" w14:textId="77777777" w:rsidR="00002CC4" w:rsidRPr="006D3284" w:rsidRDefault="00002CC4" w:rsidP="00CC2B8B">
            <w:pPr>
              <w:rPr>
                <w:rFonts w:cstheme="minorHAnsi"/>
              </w:rPr>
            </w:pPr>
          </w:p>
        </w:tc>
        <w:tc>
          <w:tcPr>
            <w:tcW w:w="756" w:type="pct"/>
          </w:tcPr>
          <w:p w14:paraId="6790E3B4" w14:textId="77777777" w:rsidR="00002CC4" w:rsidRPr="006D3284" w:rsidRDefault="00002CC4" w:rsidP="00CC2B8B">
            <w:pPr>
              <w:rPr>
                <w:rFonts w:cstheme="minorHAnsi"/>
              </w:rPr>
            </w:pPr>
          </w:p>
        </w:tc>
        <w:tc>
          <w:tcPr>
            <w:tcW w:w="1514" w:type="pct"/>
          </w:tcPr>
          <w:p w14:paraId="3C7C6A00" w14:textId="77777777" w:rsidR="00002CC4" w:rsidRPr="006D3284" w:rsidRDefault="00002CC4" w:rsidP="00CC2B8B">
            <w:pPr>
              <w:rPr>
                <w:rFonts w:cstheme="minorHAnsi"/>
              </w:rPr>
            </w:pPr>
          </w:p>
        </w:tc>
        <w:tc>
          <w:tcPr>
            <w:tcW w:w="1768" w:type="pct"/>
          </w:tcPr>
          <w:p w14:paraId="0BFB5446" w14:textId="77777777" w:rsidR="00002CC4" w:rsidRPr="006D3284" w:rsidRDefault="00002CC4" w:rsidP="00CC2B8B">
            <w:pPr>
              <w:rPr>
                <w:rFonts w:cstheme="minorHAnsi"/>
              </w:rPr>
            </w:pPr>
          </w:p>
        </w:tc>
      </w:tr>
      <w:tr w:rsidR="00002CC4" w:rsidRPr="006D3284" w14:paraId="00C6898A" w14:textId="77777777" w:rsidTr="00FC5C31">
        <w:trPr>
          <w:trHeight w:val="476"/>
        </w:trPr>
        <w:tc>
          <w:tcPr>
            <w:tcW w:w="416" w:type="pct"/>
            <w:vAlign w:val="center"/>
          </w:tcPr>
          <w:p w14:paraId="079E9CBB" w14:textId="77777777" w:rsidR="00002CC4" w:rsidRPr="006D3284" w:rsidRDefault="00002CC4" w:rsidP="00CC2B8B">
            <w:pPr>
              <w:jc w:val="center"/>
              <w:rPr>
                <w:rFonts w:cstheme="minorHAnsi"/>
              </w:rPr>
            </w:pPr>
            <w:r w:rsidRPr="006D3284">
              <w:rPr>
                <w:rFonts w:cstheme="minorHAnsi"/>
              </w:rPr>
              <w:t>5</w:t>
            </w:r>
          </w:p>
        </w:tc>
        <w:tc>
          <w:tcPr>
            <w:tcW w:w="546" w:type="pct"/>
          </w:tcPr>
          <w:p w14:paraId="6AEF5A51" w14:textId="77777777" w:rsidR="00002CC4" w:rsidRPr="006D3284" w:rsidRDefault="00002CC4" w:rsidP="00CC2B8B">
            <w:pPr>
              <w:rPr>
                <w:rFonts w:cstheme="minorHAnsi"/>
              </w:rPr>
            </w:pPr>
          </w:p>
        </w:tc>
        <w:tc>
          <w:tcPr>
            <w:tcW w:w="756" w:type="pct"/>
          </w:tcPr>
          <w:p w14:paraId="7B68D1F4" w14:textId="77777777" w:rsidR="00002CC4" w:rsidRPr="006D3284" w:rsidRDefault="00002CC4" w:rsidP="00CC2B8B">
            <w:pPr>
              <w:rPr>
                <w:rFonts w:cstheme="minorHAnsi"/>
              </w:rPr>
            </w:pPr>
          </w:p>
        </w:tc>
        <w:tc>
          <w:tcPr>
            <w:tcW w:w="1514" w:type="pct"/>
          </w:tcPr>
          <w:p w14:paraId="7F4B79A5" w14:textId="77777777" w:rsidR="00002CC4" w:rsidRPr="006D3284" w:rsidRDefault="00002CC4" w:rsidP="00CC2B8B">
            <w:pPr>
              <w:rPr>
                <w:rFonts w:cstheme="minorHAnsi"/>
              </w:rPr>
            </w:pPr>
          </w:p>
        </w:tc>
        <w:tc>
          <w:tcPr>
            <w:tcW w:w="1768" w:type="pct"/>
          </w:tcPr>
          <w:p w14:paraId="0D86A076" w14:textId="77777777" w:rsidR="00002CC4" w:rsidRPr="006D3284" w:rsidRDefault="00002CC4" w:rsidP="00CC2B8B">
            <w:pPr>
              <w:rPr>
                <w:rFonts w:cstheme="minorHAnsi"/>
              </w:rPr>
            </w:pPr>
          </w:p>
        </w:tc>
      </w:tr>
      <w:tr w:rsidR="00002CC4" w:rsidRPr="006D3284" w14:paraId="013940B2" w14:textId="77777777" w:rsidTr="00FC5C31">
        <w:trPr>
          <w:trHeight w:val="476"/>
        </w:trPr>
        <w:tc>
          <w:tcPr>
            <w:tcW w:w="416" w:type="pct"/>
            <w:vAlign w:val="center"/>
          </w:tcPr>
          <w:p w14:paraId="5B972F39" w14:textId="77777777" w:rsidR="00002CC4" w:rsidRPr="006D3284" w:rsidRDefault="00002CC4" w:rsidP="00CC2B8B">
            <w:pPr>
              <w:jc w:val="center"/>
              <w:rPr>
                <w:rFonts w:cstheme="minorHAnsi"/>
              </w:rPr>
            </w:pPr>
            <w:r w:rsidRPr="006D3284">
              <w:rPr>
                <w:rFonts w:cstheme="minorHAnsi"/>
              </w:rPr>
              <w:t>6</w:t>
            </w:r>
          </w:p>
        </w:tc>
        <w:tc>
          <w:tcPr>
            <w:tcW w:w="546" w:type="pct"/>
          </w:tcPr>
          <w:p w14:paraId="51FB9179" w14:textId="77777777" w:rsidR="00002CC4" w:rsidRPr="006D3284" w:rsidRDefault="00002CC4" w:rsidP="00CC2B8B">
            <w:pPr>
              <w:rPr>
                <w:rFonts w:cstheme="minorHAnsi"/>
              </w:rPr>
            </w:pPr>
          </w:p>
        </w:tc>
        <w:tc>
          <w:tcPr>
            <w:tcW w:w="756" w:type="pct"/>
          </w:tcPr>
          <w:p w14:paraId="3B08A640" w14:textId="77777777" w:rsidR="00002CC4" w:rsidRPr="006D3284" w:rsidRDefault="00002CC4" w:rsidP="00CC2B8B">
            <w:pPr>
              <w:rPr>
                <w:rFonts w:cstheme="minorHAnsi"/>
              </w:rPr>
            </w:pPr>
          </w:p>
        </w:tc>
        <w:tc>
          <w:tcPr>
            <w:tcW w:w="1514" w:type="pct"/>
          </w:tcPr>
          <w:p w14:paraId="55DEB02D" w14:textId="77777777" w:rsidR="00002CC4" w:rsidRPr="006D3284" w:rsidRDefault="00002CC4" w:rsidP="00CC2B8B">
            <w:pPr>
              <w:rPr>
                <w:rFonts w:cstheme="minorHAnsi"/>
              </w:rPr>
            </w:pPr>
          </w:p>
        </w:tc>
        <w:tc>
          <w:tcPr>
            <w:tcW w:w="1768" w:type="pct"/>
          </w:tcPr>
          <w:p w14:paraId="5B19A0C3" w14:textId="77777777" w:rsidR="00002CC4" w:rsidRPr="006D3284" w:rsidRDefault="00002CC4" w:rsidP="00CC2B8B">
            <w:pPr>
              <w:rPr>
                <w:rFonts w:cstheme="minorHAnsi"/>
              </w:rPr>
            </w:pPr>
          </w:p>
        </w:tc>
      </w:tr>
      <w:tr w:rsidR="00002CC4" w:rsidRPr="006D3284" w14:paraId="198A0445" w14:textId="77777777" w:rsidTr="00FC5C31">
        <w:trPr>
          <w:trHeight w:val="457"/>
        </w:trPr>
        <w:tc>
          <w:tcPr>
            <w:tcW w:w="416" w:type="pct"/>
            <w:vAlign w:val="center"/>
          </w:tcPr>
          <w:p w14:paraId="0C7396B4" w14:textId="77777777" w:rsidR="00002CC4" w:rsidRPr="006D3284" w:rsidRDefault="00002CC4" w:rsidP="00CC2B8B">
            <w:pPr>
              <w:jc w:val="center"/>
              <w:rPr>
                <w:rFonts w:cstheme="minorHAnsi"/>
              </w:rPr>
            </w:pPr>
            <w:r w:rsidRPr="006D3284">
              <w:rPr>
                <w:rFonts w:cstheme="minorHAnsi"/>
              </w:rPr>
              <w:t>7</w:t>
            </w:r>
          </w:p>
        </w:tc>
        <w:tc>
          <w:tcPr>
            <w:tcW w:w="546" w:type="pct"/>
          </w:tcPr>
          <w:p w14:paraId="4969270C" w14:textId="77777777" w:rsidR="00002CC4" w:rsidRPr="006D3284" w:rsidRDefault="00002CC4" w:rsidP="00CC2B8B">
            <w:pPr>
              <w:rPr>
                <w:rFonts w:cstheme="minorHAnsi"/>
              </w:rPr>
            </w:pPr>
          </w:p>
        </w:tc>
        <w:tc>
          <w:tcPr>
            <w:tcW w:w="756" w:type="pct"/>
          </w:tcPr>
          <w:p w14:paraId="620BCA6A" w14:textId="77777777" w:rsidR="00002CC4" w:rsidRPr="006D3284" w:rsidRDefault="00002CC4" w:rsidP="00CC2B8B">
            <w:pPr>
              <w:rPr>
                <w:rFonts w:cstheme="minorHAnsi"/>
              </w:rPr>
            </w:pPr>
          </w:p>
        </w:tc>
        <w:tc>
          <w:tcPr>
            <w:tcW w:w="1514" w:type="pct"/>
          </w:tcPr>
          <w:p w14:paraId="79613EF0" w14:textId="77777777" w:rsidR="00002CC4" w:rsidRPr="006D3284" w:rsidRDefault="00002CC4" w:rsidP="00CC2B8B">
            <w:pPr>
              <w:rPr>
                <w:rFonts w:cstheme="minorHAnsi"/>
              </w:rPr>
            </w:pPr>
          </w:p>
        </w:tc>
        <w:tc>
          <w:tcPr>
            <w:tcW w:w="1768" w:type="pct"/>
          </w:tcPr>
          <w:p w14:paraId="22B875C0" w14:textId="77777777" w:rsidR="00002CC4" w:rsidRPr="006D3284" w:rsidRDefault="00002CC4" w:rsidP="00CC2B8B">
            <w:pPr>
              <w:rPr>
                <w:rFonts w:cstheme="minorHAnsi"/>
              </w:rPr>
            </w:pPr>
          </w:p>
        </w:tc>
      </w:tr>
      <w:tr w:rsidR="00002CC4" w:rsidRPr="006D3284" w14:paraId="6A9A2C9B" w14:textId="77777777" w:rsidTr="00FC5C31">
        <w:trPr>
          <w:trHeight w:val="457"/>
        </w:trPr>
        <w:tc>
          <w:tcPr>
            <w:tcW w:w="416" w:type="pct"/>
            <w:vAlign w:val="center"/>
          </w:tcPr>
          <w:p w14:paraId="5ED28369" w14:textId="77777777" w:rsidR="00002CC4" w:rsidRPr="006D3284" w:rsidRDefault="00002CC4" w:rsidP="00CC2B8B">
            <w:pPr>
              <w:jc w:val="center"/>
              <w:rPr>
                <w:rFonts w:cstheme="minorHAnsi"/>
              </w:rPr>
            </w:pPr>
            <w:r w:rsidRPr="006D3284">
              <w:rPr>
                <w:rFonts w:cstheme="minorHAnsi"/>
              </w:rPr>
              <w:t>8</w:t>
            </w:r>
          </w:p>
        </w:tc>
        <w:tc>
          <w:tcPr>
            <w:tcW w:w="546" w:type="pct"/>
          </w:tcPr>
          <w:p w14:paraId="4D0843C3" w14:textId="77777777" w:rsidR="00002CC4" w:rsidRPr="006D3284" w:rsidRDefault="00002CC4" w:rsidP="00CC2B8B">
            <w:pPr>
              <w:rPr>
                <w:rFonts w:cstheme="minorHAnsi"/>
              </w:rPr>
            </w:pPr>
          </w:p>
        </w:tc>
        <w:tc>
          <w:tcPr>
            <w:tcW w:w="756" w:type="pct"/>
          </w:tcPr>
          <w:p w14:paraId="511C69E7" w14:textId="77777777" w:rsidR="00002CC4" w:rsidRPr="006D3284" w:rsidRDefault="00002CC4" w:rsidP="00CC2B8B">
            <w:pPr>
              <w:rPr>
                <w:rFonts w:cstheme="minorHAnsi"/>
              </w:rPr>
            </w:pPr>
          </w:p>
        </w:tc>
        <w:tc>
          <w:tcPr>
            <w:tcW w:w="1514" w:type="pct"/>
          </w:tcPr>
          <w:p w14:paraId="4A17A97F" w14:textId="77777777" w:rsidR="00002CC4" w:rsidRPr="006D3284" w:rsidRDefault="00002CC4" w:rsidP="00CC2B8B">
            <w:pPr>
              <w:rPr>
                <w:rFonts w:cstheme="minorHAnsi"/>
              </w:rPr>
            </w:pPr>
          </w:p>
        </w:tc>
        <w:tc>
          <w:tcPr>
            <w:tcW w:w="1768" w:type="pct"/>
          </w:tcPr>
          <w:p w14:paraId="08CE3A2B" w14:textId="77777777" w:rsidR="00002CC4" w:rsidRPr="006D3284" w:rsidRDefault="00002CC4" w:rsidP="00CC2B8B">
            <w:pPr>
              <w:rPr>
                <w:rFonts w:cstheme="minorHAnsi"/>
              </w:rPr>
            </w:pPr>
          </w:p>
        </w:tc>
      </w:tr>
      <w:tr w:rsidR="00002CC4" w:rsidRPr="006D3284" w14:paraId="1E4AA411" w14:textId="77777777" w:rsidTr="00FC5C31">
        <w:trPr>
          <w:trHeight w:val="476"/>
        </w:trPr>
        <w:tc>
          <w:tcPr>
            <w:tcW w:w="416" w:type="pct"/>
            <w:vAlign w:val="center"/>
          </w:tcPr>
          <w:p w14:paraId="37AE1DDC" w14:textId="77777777" w:rsidR="00002CC4" w:rsidRPr="006D3284" w:rsidRDefault="00002CC4" w:rsidP="00CC2B8B">
            <w:pPr>
              <w:jc w:val="center"/>
              <w:rPr>
                <w:rFonts w:cstheme="minorHAnsi"/>
              </w:rPr>
            </w:pPr>
            <w:r w:rsidRPr="006D3284">
              <w:rPr>
                <w:rFonts w:cstheme="minorHAnsi"/>
              </w:rPr>
              <w:t>9</w:t>
            </w:r>
          </w:p>
        </w:tc>
        <w:tc>
          <w:tcPr>
            <w:tcW w:w="546" w:type="pct"/>
          </w:tcPr>
          <w:p w14:paraId="2DBC5BD0" w14:textId="77777777" w:rsidR="00002CC4" w:rsidRPr="006D3284" w:rsidRDefault="00002CC4" w:rsidP="00CC2B8B">
            <w:pPr>
              <w:rPr>
                <w:rFonts w:cstheme="minorHAnsi"/>
              </w:rPr>
            </w:pPr>
          </w:p>
        </w:tc>
        <w:tc>
          <w:tcPr>
            <w:tcW w:w="756" w:type="pct"/>
          </w:tcPr>
          <w:p w14:paraId="2E1AFAB4" w14:textId="77777777" w:rsidR="00002CC4" w:rsidRPr="006D3284" w:rsidRDefault="00002CC4" w:rsidP="00CC2B8B">
            <w:pPr>
              <w:rPr>
                <w:rFonts w:cstheme="minorHAnsi"/>
              </w:rPr>
            </w:pPr>
          </w:p>
        </w:tc>
        <w:tc>
          <w:tcPr>
            <w:tcW w:w="1514" w:type="pct"/>
          </w:tcPr>
          <w:p w14:paraId="5C109172" w14:textId="77777777" w:rsidR="00002CC4" w:rsidRPr="006D3284" w:rsidRDefault="00002CC4" w:rsidP="00CC2B8B">
            <w:pPr>
              <w:rPr>
                <w:rFonts w:cstheme="minorHAnsi"/>
              </w:rPr>
            </w:pPr>
          </w:p>
        </w:tc>
        <w:tc>
          <w:tcPr>
            <w:tcW w:w="1768" w:type="pct"/>
          </w:tcPr>
          <w:p w14:paraId="02A8BC40" w14:textId="77777777" w:rsidR="00002CC4" w:rsidRPr="006D3284" w:rsidRDefault="00002CC4" w:rsidP="00CC2B8B">
            <w:pPr>
              <w:rPr>
                <w:rFonts w:cstheme="minorHAnsi"/>
              </w:rPr>
            </w:pPr>
          </w:p>
        </w:tc>
      </w:tr>
    </w:tbl>
    <w:p w14:paraId="3084D83A" w14:textId="77777777" w:rsidR="00002CC4" w:rsidRPr="006D3284" w:rsidRDefault="00002CC4" w:rsidP="00002CC4">
      <w:pPr>
        <w:rPr>
          <w:rFonts w:cstheme="minorHAnsi"/>
        </w:rPr>
      </w:pPr>
    </w:p>
    <w:p w14:paraId="7367EE73" w14:textId="77777777" w:rsidR="00002CC4" w:rsidRPr="006D3284" w:rsidRDefault="00002CC4" w:rsidP="00002CC4">
      <w:pPr>
        <w:rPr>
          <w:rFonts w:cstheme="minorHAnsi"/>
        </w:rPr>
      </w:pPr>
      <w:r w:rsidRPr="006D3284">
        <w:rPr>
          <w:rFonts w:cstheme="minorHAnsi"/>
        </w:rPr>
        <w:t>Date:</w:t>
      </w:r>
    </w:p>
    <w:p w14:paraId="7533B99F" w14:textId="77777777" w:rsidR="00002CC4" w:rsidRPr="006D3284" w:rsidRDefault="00002CC4" w:rsidP="00002CC4">
      <w:pPr>
        <w:rPr>
          <w:rFonts w:cstheme="minorHAnsi"/>
        </w:rPr>
      </w:pPr>
    </w:p>
    <w:p w14:paraId="5C64EEBD" w14:textId="77777777" w:rsidR="00002CC4" w:rsidRPr="006D3284" w:rsidRDefault="00002CC4" w:rsidP="00002CC4">
      <w:pPr>
        <w:rPr>
          <w:rFonts w:cstheme="minorHAnsi"/>
        </w:rPr>
      </w:pPr>
    </w:p>
    <w:p w14:paraId="2727AABE" w14:textId="77777777" w:rsidR="00002CC4" w:rsidRPr="006D3284" w:rsidRDefault="00002CC4" w:rsidP="00002CC4">
      <w:pPr>
        <w:rPr>
          <w:rFonts w:cstheme="minorHAnsi"/>
        </w:rPr>
      </w:pPr>
      <w:r w:rsidRPr="006D3284">
        <w:rPr>
          <w:rFonts w:cstheme="minorHAnsi"/>
        </w:rPr>
        <w:t>Authorised Signatory &amp; Stamp</w:t>
      </w:r>
    </w:p>
    <w:p w14:paraId="37CE0BF2" w14:textId="77777777" w:rsidR="00002CC4" w:rsidRPr="006D328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14:paraId="76AD2358" w14:textId="77777777" w:rsidR="00002CC4" w:rsidRPr="007A0FA8" w:rsidRDefault="00002CC4" w:rsidP="00002CC4">
      <w:pPr>
        <w:spacing w:before="120" w:after="120"/>
        <w:jc w:val="both"/>
      </w:pPr>
    </w:p>
    <w:p w14:paraId="6B31DE67" w14:textId="77777777" w:rsidR="00002CC4" w:rsidRDefault="00002CC4" w:rsidP="00002CC4">
      <w:r>
        <w:br w:type="page"/>
      </w:r>
    </w:p>
    <w:p w14:paraId="732E03EF" w14:textId="77777777" w:rsidR="00002CC4" w:rsidRDefault="00002CC4" w:rsidP="00002CC4">
      <w:pPr>
        <w:pStyle w:val="Heading1"/>
        <w:numPr>
          <w:ilvl w:val="0"/>
          <w:numId w:val="35"/>
        </w:numPr>
        <w:spacing w:before="120" w:after="120"/>
        <w:rPr>
          <w:b/>
          <w:bCs/>
          <w:sz w:val="28"/>
          <w:szCs w:val="28"/>
        </w:rPr>
      </w:pPr>
      <w:bookmarkStart w:id="152" w:name="_Toc163842296"/>
      <w:r w:rsidRPr="005C41E6">
        <w:rPr>
          <w:b/>
          <w:bCs/>
          <w:sz w:val="28"/>
          <w:szCs w:val="28"/>
        </w:rPr>
        <w:lastRenderedPageBreak/>
        <w:t>Annexure 2</w:t>
      </w:r>
      <w:r>
        <w:rPr>
          <w:b/>
          <w:bCs/>
          <w:sz w:val="28"/>
          <w:szCs w:val="28"/>
        </w:rPr>
        <w:t>1</w:t>
      </w:r>
      <w:r w:rsidRPr="005C41E6">
        <w:rPr>
          <w:b/>
          <w:bCs/>
          <w:sz w:val="28"/>
          <w:szCs w:val="28"/>
        </w:rPr>
        <w:t xml:space="preserve">- </w:t>
      </w:r>
      <w:r>
        <w:rPr>
          <w:b/>
          <w:bCs/>
          <w:sz w:val="28"/>
          <w:szCs w:val="28"/>
        </w:rPr>
        <w:t>Eligibility Criteria Compliance</w:t>
      </w:r>
      <w:bookmarkEnd w:id="152"/>
    </w:p>
    <w:p w14:paraId="4759E507" w14:textId="77777777" w:rsidR="00002CC4" w:rsidRPr="000309A4" w:rsidRDefault="00002CC4" w:rsidP="00002CC4">
      <w:pPr>
        <w:pStyle w:val="StyleVerdana10ptJustifiedBefore48ptAfter48ptL"/>
        <w:rPr>
          <w:rFonts w:asciiTheme="minorHAnsi" w:hAnsiTheme="minorHAnsi" w:cstheme="minorHAnsi"/>
          <w:sz w:val="22"/>
          <w:szCs w:val="22"/>
        </w:rPr>
      </w:pPr>
      <w:r w:rsidRPr="000309A4">
        <w:rPr>
          <w:rFonts w:asciiTheme="minorHAnsi" w:hAnsiTheme="minorHAnsi"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5EB42B76" w14:textId="77777777" w:rsidR="00002CC4" w:rsidRDefault="00002CC4" w:rsidP="00002CC4">
      <w:pPr>
        <w:pStyle w:val="StyleVerdana10ptJustifiedBefore48ptAfter48ptL"/>
        <w:rPr>
          <w:rFonts w:asciiTheme="minorHAnsi" w:hAnsiTheme="minorHAnsi" w:cstheme="minorHAnsi"/>
          <w:sz w:val="22"/>
          <w:szCs w:val="22"/>
        </w:rPr>
      </w:pPr>
      <w:r w:rsidRPr="000309A4">
        <w:rPr>
          <w:rFonts w:asciiTheme="minorHAnsi" w:hAnsiTheme="minorHAnsi" w:cstheme="minorHAnsi"/>
          <w:sz w:val="22"/>
          <w:szCs w:val="22"/>
        </w:rPr>
        <w:t>The decision of Bank pertaining to Eligibility Criteria evaluation would be final and binding on all the bidders. Bank may accept or reject an offer without assigning any reason whatsoever.</w:t>
      </w:r>
    </w:p>
    <w:tbl>
      <w:tblPr>
        <w:tblStyle w:val="TableGrid"/>
        <w:tblW w:w="5000" w:type="pct"/>
        <w:tblLook w:val="04A0" w:firstRow="1" w:lastRow="0" w:firstColumn="1" w:lastColumn="0" w:noHBand="0" w:noVBand="1"/>
      </w:tblPr>
      <w:tblGrid>
        <w:gridCol w:w="634"/>
        <w:gridCol w:w="4581"/>
        <w:gridCol w:w="3810"/>
        <w:gridCol w:w="1501"/>
      </w:tblGrid>
      <w:tr w:rsidR="00002CC4" w14:paraId="560C1A36" w14:textId="77777777" w:rsidTr="00CC2B8B">
        <w:trPr>
          <w:tblHeader/>
        </w:trPr>
        <w:tc>
          <w:tcPr>
            <w:tcW w:w="301" w:type="pct"/>
            <w:shd w:val="clear" w:color="auto" w:fill="244061" w:themeFill="accent1" w:themeFillShade="80"/>
          </w:tcPr>
          <w:p w14:paraId="40F4399D" w14:textId="77777777" w:rsidR="00002CC4" w:rsidRPr="00A90623" w:rsidRDefault="00002CC4" w:rsidP="00CC2B8B">
            <w:pPr>
              <w:jc w:val="center"/>
              <w:rPr>
                <w:b/>
                <w:bCs/>
                <w:color w:val="FFFFFF" w:themeColor="background1"/>
              </w:rPr>
            </w:pPr>
            <w:r w:rsidRPr="00A90623">
              <w:rPr>
                <w:b/>
                <w:bCs/>
                <w:color w:val="FFFFFF" w:themeColor="background1"/>
              </w:rPr>
              <w:t>#</w:t>
            </w:r>
          </w:p>
        </w:tc>
        <w:tc>
          <w:tcPr>
            <w:tcW w:w="2176" w:type="pct"/>
            <w:shd w:val="clear" w:color="auto" w:fill="244061" w:themeFill="accent1" w:themeFillShade="80"/>
          </w:tcPr>
          <w:p w14:paraId="74531D84" w14:textId="77777777" w:rsidR="00002CC4" w:rsidRPr="00A90623" w:rsidRDefault="00002CC4" w:rsidP="00CC2B8B">
            <w:pPr>
              <w:jc w:val="both"/>
              <w:rPr>
                <w:b/>
                <w:bCs/>
                <w:color w:val="FFFFFF" w:themeColor="background1"/>
              </w:rPr>
            </w:pPr>
            <w:r w:rsidRPr="00A90623">
              <w:rPr>
                <w:b/>
                <w:bCs/>
                <w:color w:val="FFFFFF" w:themeColor="background1"/>
              </w:rPr>
              <w:t>Eligibility of the Bidder</w:t>
            </w:r>
          </w:p>
        </w:tc>
        <w:tc>
          <w:tcPr>
            <w:tcW w:w="1810" w:type="pct"/>
            <w:shd w:val="clear" w:color="auto" w:fill="244061" w:themeFill="accent1" w:themeFillShade="80"/>
          </w:tcPr>
          <w:p w14:paraId="33A036DB" w14:textId="77777777" w:rsidR="00002CC4" w:rsidRPr="00A90623" w:rsidRDefault="00002CC4" w:rsidP="00CC2B8B">
            <w:pPr>
              <w:jc w:val="both"/>
              <w:rPr>
                <w:b/>
                <w:bCs/>
                <w:color w:val="FFFFFF" w:themeColor="background1"/>
              </w:rPr>
            </w:pPr>
            <w:r w:rsidRPr="00A90623">
              <w:rPr>
                <w:b/>
                <w:bCs/>
                <w:color w:val="FFFFFF" w:themeColor="background1"/>
              </w:rPr>
              <w:t>Documents to be submitted</w:t>
            </w:r>
          </w:p>
        </w:tc>
        <w:tc>
          <w:tcPr>
            <w:tcW w:w="713" w:type="pct"/>
            <w:shd w:val="clear" w:color="auto" w:fill="244061" w:themeFill="accent1" w:themeFillShade="80"/>
          </w:tcPr>
          <w:p w14:paraId="24654A99" w14:textId="77777777" w:rsidR="00002CC4" w:rsidRPr="00A90623" w:rsidRDefault="00002CC4" w:rsidP="00CC2B8B">
            <w:pPr>
              <w:jc w:val="center"/>
              <w:rPr>
                <w:b/>
                <w:bCs/>
                <w:color w:val="FFFFFF" w:themeColor="background1"/>
              </w:rPr>
            </w:pPr>
            <w:r w:rsidRPr="00A90623">
              <w:rPr>
                <w:b/>
                <w:bCs/>
                <w:color w:val="FFFFFF" w:themeColor="background1"/>
              </w:rPr>
              <w:t>Compliance</w:t>
            </w:r>
          </w:p>
          <w:p w14:paraId="5CEB9DA8" w14:textId="77777777" w:rsidR="00002CC4" w:rsidRPr="00A90623" w:rsidRDefault="00002CC4" w:rsidP="00CC2B8B">
            <w:pPr>
              <w:jc w:val="center"/>
              <w:rPr>
                <w:b/>
                <w:bCs/>
                <w:color w:val="FFFFFF" w:themeColor="background1"/>
              </w:rPr>
            </w:pPr>
            <w:r w:rsidRPr="00A90623">
              <w:rPr>
                <w:b/>
                <w:bCs/>
                <w:color w:val="FFFFFF" w:themeColor="background1"/>
              </w:rPr>
              <w:t>(Y/N)</w:t>
            </w:r>
          </w:p>
        </w:tc>
      </w:tr>
      <w:tr w:rsidR="00002CC4" w14:paraId="51E63B49" w14:textId="77777777" w:rsidTr="00CC2B8B">
        <w:tc>
          <w:tcPr>
            <w:tcW w:w="301" w:type="pct"/>
          </w:tcPr>
          <w:p w14:paraId="29565DD7" w14:textId="77777777" w:rsidR="00002CC4" w:rsidRDefault="00002CC4" w:rsidP="00002CC4">
            <w:pPr>
              <w:pStyle w:val="ListParagraph"/>
              <w:numPr>
                <w:ilvl w:val="0"/>
                <w:numId w:val="69"/>
              </w:numPr>
              <w:spacing w:after="0" w:line="240" w:lineRule="auto"/>
              <w:jc w:val="center"/>
            </w:pPr>
          </w:p>
        </w:tc>
        <w:tc>
          <w:tcPr>
            <w:tcW w:w="2176" w:type="pct"/>
          </w:tcPr>
          <w:p w14:paraId="715ABADF" w14:textId="77777777" w:rsidR="00002CC4" w:rsidRDefault="00002CC4" w:rsidP="00CC2B8B">
            <w:pPr>
              <w:jc w:val="both"/>
            </w:pPr>
            <w: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40BFFEF0" w14:textId="77777777" w:rsidR="00002CC4" w:rsidRDefault="00002CC4" w:rsidP="00CC2B8B">
            <w:pPr>
              <w:jc w:val="both"/>
            </w:pPr>
            <w:r>
              <w:t>Copy of the Certificate of Incorporation issued by Registrar of Companies/Registrar of firms and full address of the registered office of the bidder</w:t>
            </w:r>
          </w:p>
        </w:tc>
        <w:tc>
          <w:tcPr>
            <w:tcW w:w="713" w:type="pct"/>
          </w:tcPr>
          <w:p w14:paraId="20A415D4" w14:textId="77777777" w:rsidR="00002CC4" w:rsidRDefault="00002CC4" w:rsidP="00CC2B8B">
            <w:pPr>
              <w:jc w:val="center"/>
            </w:pPr>
          </w:p>
        </w:tc>
      </w:tr>
      <w:tr w:rsidR="00002CC4" w14:paraId="07E5F59D" w14:textId="77777777" w:rsidTr="00CC2B8B">
        <w:tc>
          <w:tcPr>
            <w:tcW w:w="301" w:type="pct"/>
          </w:tcPr>
          <w:p w14:paraId="087D2E1F" w14:textId="77777777" w:rsidR="00002CC4" w:rsidRDefault="00002CC4" w:rsidP="00002CC4">
            <w:pPr>
              <w:pStyle w:val="ListParagraph"/>
              <w:numPr>
                <w:ilvl w:val="0"/>
                <w:numId w:val="69"/>
              </w:numPr>
              <w:spacing w:after="0" w:line="240" w:lineRule="auto"/>
              <w:jc w:val="center"/>
            </w:pPr>
          </w:p>
        </w:tc>
        <w:tc>
          <w:tcPr>
            <w:tcW w:w="2176" w:type="pct"/>
          </w:tcPr>
          <w:p w14:paraId="455F237E" w14:textId="77777777" w:rsidR="00002CC4" w:rsidRDefault="00002CC4" w:rsidP="00CC2B8B">
            <w:pPr>
              <w:jc w:val="both"/>
            </w:pPr>
            <w:r>
              <w:t>Bidder should be registered under G.S.T and/or tax registration in state where bidder has a registered office</w:t>
            </w:r>
          </w:p>
        </w:tc>
        <w:tc>
          <w:tcPr>
            <w:tcW w:w="1810" w:type="pct"/>
          </w:tcPr>
          <w:p w14:paraId="6DE17682" w14:textId="77777777" w:rsidR="00002CC4" w:rsidRDefault="00002CC4" w:rsidP="00CC2B8B">
            <w:pPr>
              <w:jc w:val="both"/>
            </w:pPr>
            <w:r>
              <w:t>Proof of registration with GSTIN</w:t>
            </w:r>
          </w:p>
        </w:tc>
        <w:tc>
          <w:tcPr>
            <w:tcW w:w="713" w:type="pct"/>
          </w:tcPr>
          <w:p w14:paraId="7D8C3BFB" w14:textId="77777777" w:rsidR="00002CC4" w:rsidRDefault="00002CC4" w:rsidP="00CC2B8B">
            <w:pPr>
              <w:jc w:val="center"/>
            </w:pPr>
          </w:p>
        </w:tc>
      </w:tr>
      <w:tr w:rsidR="00002CC4" w14:paraId="4E8BC1DD" w14:textId="77777777" w:rsidTr="00CC2B8B">
        <w:tc>
          <w:tcPr>
            <w:tcW w:w="301" w:type="pct"/>
          </w:tcPr>
          <w:p w14:paraId="1C0C2B07" w14:textId="77777777" w:rsidR="00002CC4" w:rsidRDefault="00002CC4" w:rsidP="00002CC4">
            <w:pPr>
              <w:pStyle w:val="ListParagraph"/>
              <w:numPr>
                <w:ilvl w:val="0"/>
                <w:numId w:val="69"/>
              </w:numPr>
              <w:spacing w:after="0" w:line="240" w:lineRule="auto"/>
              <w:jc w:val="center"/>
            </w:pPr>
          </w:p>
        </w:tc>
        <w:tc>
          <w:tcPr>
            <w:tcW w:w="2176" w:type="pct"/>
          </w:tcPr>
          <w:p w14:paraId="19DB7EB7" w14:textId="77777777" w:rsidR="00002CC4" w:rsidRDefault="00002CC4" w:rsidP="00CC2B8B">
            <w:r>
              <w:t xml:space="preserve">The bidder must have an annual turnover in India of </w:t>
            </w:r>
            <w:r w:rsidRPr="002849B1">
              <w:t>INR 50 crores</w:t>
            </w:r>
            <w:r>
              <w:t xml:space="preserve">  per annum in the last three financial years (i.e. </w:t>
            </w:r>
            <w:r w:rsidRPr="004E6051">
              <w:rPr>
                <w:rFonts w:eastAsia="Times New Roman" w:cstheme="minorHAnsi"/>
                <w:lang w:val="en-US"/>
              </w:rPr>
              <w:t>2</w:t>
            </w:r>
            <w:r w:rsidRPr="004E6051">
              <w:rPr>
                <w:rFonts w:eastAsia="Times New Roman" w:cstheme="minorHAnsi"/>
                <w:spacing w:val="-2"/>
                <w:lang w:val="en-US"/>
              </w:rPr>
              <w:t>0</w:t>
            </w:r>
            <w:r w:rsidRPr="004E6051">
              <w:rPr>
                <w:rFonts w:eastAsia="Times New Roman" w:cstheme="minorHAnsi"/>
                <w:lang w:val="en-US"/>
              </w:rPr>
              <w:t>20-21,</w:t>
            </w:r>
            <w:r>
              <w:rPr>
                <w:rFonts w:eastAsia="Times New Roman" w:cstheme="minorHAnsi"/>
                <w:lang w:val="en-US"/>
              </w:rPr>
              <w:t xml:space="preserve"> </w:t>
            </w:r>
            <w:r w:rsidRPr="004E6051">
              <w:rPr>
                <w:rFonts w:eastAsia="Times New Roman" w:cstheme="minorHAnsi"/>
                <w:lang w:val="en-US"/>
              </w:rPr>
              <w:t>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r>
              <w:rPr>
                <w:rFonts w:eastAsia="Times New Roman" w:cstheme="minorHAnsi"/>
                <w:lang w:val="en-US"/>
              </w:rPr>
              <w:t xml:space="preserve"> 2022-23 </w:t>
            </w:r>
            <w:r>
              <w:t>) as per the audited balance sheet available at the time of submission of tender, of individual company and not as group of companies</w:t>
            </w:r>
          </w:p>
        </w:tc>
        <w:tc>
          <w:tcPr>
            <w:tcW w:w="1810" w:type="pct"/>
          </w:tcPr>
          <w:p w14:paraId="1498FDC9" w14:textId="77777777" w:rsidR="00002CC4" w:rsidRDefault="00002CC4" w:rsidP="00CC2B8B">
            <w:pPr>
              <w:jc w:val="both"/>
            </w:pPr>
            <w:r>
              <w:t xml:space="preserve">Copy of audited Balance Sheet and </w:t>
            </w:r>
          </w:p>
          <w:p w14:paraId="4C4CD08D" w14:textId="77777777" w:rsidR="00002CC4" w:rsidRDefault="00002CC4" w:rsidP="00CC2B8B">
            <w:pPr>
              <w:jc w:val="both"/>
            </w:pPr>
            <w:r>
              <w:t>Certificate of the Chartered Accountant for preceding three FY.</w:t>
            </w:r>
          </w:p>
        </w:tc>
        <w:tc>
          <w:tcPr>
            <w:tcW w:w="713" w:type="pct"/>
          </w:tcPr>
          <w:p w14:paraId="39E98478" w14:textId="77777777" w:rsidR="00002CC4" w:rsidRDefault="00002CC4" w:rsidP="00CC2B8B">
            <w:pPr>
              <w:jc w:val="center"/>
            </w:pPr>
          </w:p>
        </w:tc>
      </w:tr>
      <w:tr w:rsidR="00002CC4" w14:paraId="576B8DC7" w14:textId="77777777" w:rsidTr="00CC2B8B">
        <w:tc>
          <w:tcPr>
            <w:tcW w:w="301" w:type="pct"/>
          </w:tcPr>
          <w:p w14:paraId="6299260E" w14:textId="77777777" w:rsidR="00002CC4" w:rsidRDefault="00002CC4" w:rsidP="00002CC4">
            <w:pPr>
              <w:pStyle w:val="ListParagraph"/>
              <w:numPr>
                <w:ilvl w:val="0"/>
                <w:numId w:val="69"/>
              </w:numPr>
              <w:spacing w:after="0" w:line="240" w:lineRule="auto"/>
              <w:jc w:val="center"/>
            </w:pPr>
          </w:p>
        </w:tc>
        <w:tc>
          <w:tcPr>
            <w:tcW w:w="2176" w:type="pct"/>
          </w:tcPr>
          <w:p w14:paraId="44CC8F38" w14:textId="66F5A7E1" w:rsidR="00002CC4" w:rsidRPr="00B65D1D" w:rsidRDefault="00002CC4" w:rsidP="00B65D1D">
            <w:pPr>
              <w:jc w:val="both"/>
              <w:rPr>
                <w:b/>
                <w:highlight w:val="green"/>
              </w:rPr>
            </w:pPr>
            <w:r w:rsidRPr="008661E2">
              <w:t xml:space="preserve">The bidder should have made operating profits in at least </w:t>
            </w:r>
            <w:r w:rsidR="00020573" w:rsidRPr="008661E2">
              <w:t>one</w:t>
            </w:r>
            <w:r w:rsidRPr="008661E2">
              <w:t xml:space="preserve"> financial years out of last three financial years (i.e. </w:t>
            </w:r>
            <w:r w:rsidRPr="008661E2">
              <w:rPr>
                <w:rFonts w:eastAsia="Times New Roman" w:cstheme="minorHAnsi"/>
                <w:lang w:val="en-US"/>
              </w:rPr>
              <w:t>2</w:t>
            </w:r>
            <w:r w:rsidRPr="008661E2">
              <w:rPr>
                <w:rFonts w:eastAsia="Times New Roman" w:cstheme="minorHAnsi"/>
                <w:spacing w:val="-2"/>
                <w:lang w:val="en-US"/>
              </w:rPr>
              <w:t>0</w:t>
            </w:r>
            <w:r w:rsidRPr="008661E2">
              <w:rPr>
                <w:rFonts w:eastAsia="Times New Roman" w:cstheme="minorHAnsi"/>
                <w:lang w:val="en-US"/>
              </w:rPr>
              <w:t>20-21, 202</w:t>
            </w:r>
            <w:r w:rsidRPr="008661E2">
              <w:rPr>
                <w:rFonts w:eastAsia="Times New Roman" w:cstheme="minorHAnsi"/>
                <w:spacing w:val="2"/>
                <w:lang w:val="en-US"/>
              </w:rPr>
              <w:t>1</w:t>
            </w:r>
            <w:r w:rsidRPr="008661E2">
              <w:rPr>
                <w:rFonts w:eastAsia="Times New Roman" w:cstheme="minorHAnsi"/>
                <w:spacing w:val="-4"/>
                <w:lang w:val="en-US"/>
              </w:rPr>
              <w:t>-</w:t>
            </w:r>
            <w:r w:rsidRPr="008661E2">
              <w:rPr>
                <w:rFonts w:eastAsia="Times New Roman" w:cstheme="minorHAnsi"/>
                <w:lang w:val="en-US"/>
              </w:rPr>
              <w:t>22 and 2022-23</w:t>
            </w:r>
            <w:r w:rsidR="00B65D1D" w:rsidRPr="008661E2">
              <w:t>).</w:t>
            </w:r>
          </w:p>
        </w:tc>
        <w:tc>
          <w:tcPr>
            <w:tcW w:w="1810" w:type="pct"/>
          </w:tcPr>
          <w:p w14:paraId="769F1FFC" w14:textId="77777777" w:rsidR="00002CC4" w:rsidRDefault="00002CC4" w:rsidP="00CC2B8B">
            <w:pPr>
              <w:jc w:val="both"/>
            </w:pPr>
            <w:r>
              <w:t xml:space="preserve">Copy of audited Balance Sheet and </w:t>
            </w:r>
          </w:p>
          <w:p w14:paraId="519AF763" w14:textId="77777777" w:rsidR="00002CC4" w:rsidRDefault="00002CC4" w:rsidP="00CC2B8B">
            <w:pPr>
              <w:jc w:val="both"/>
            </w:pPr>
            <w:r>
              <w:t>Certificate of the Chartered Accountant for preceding three FY.</w:t>
            </w:r>
          </w:p>
        </w:tc>
        <w:tc>
          <w:tcPr>
            <w:tcW w:w="713" w:type="pct"/>
          </w:tcPr>
          <w:p w14:paraId="41118015" w14:textId="77777777" w:rsidR="00002CC4" w:rsidRDefault="00002CC4" w:rsidP="00CC2B8B">
            <w:pPr>
              <w:jc w:val="center"/>
            </w:pPr>
          </w:p>
        </w:tc>
      </w:tr>
      <w:tr w:rsidR="00002CC4" w14:paraId="5D59023A" w14:textId="77777777" w:rsidTr="00CC2B8B">
        <w:tc>
          <w:tcPr>
            <w:tcW w:w="301" w:type="pct"/>
          </w:tcPr>
          <w:p w14:paraId="542AF790" w14:textId="77777777" w:rsidR="00002CC4" w:rsidRDefault="00002CC4" w:rsidP="00002CC4">
            <w:pPr>
              <w:pStyle w:val="ListParagraph"/>
              <w:numPr>
                <w:ilvl w:val="0"/>
                <w:numId w:val="69"/>
              </w:numPr>
              <w:spacing w:after="0" w:line="240" w:lineRule="auto"/>
              <w:jc w:val="center"/>
            </w:pPr>
          </w:p>
        </w:tc>
        <w:tc>
          <w:tcPr>
            <w:tcW w:w="2176" w:type="pct"/>
          </w:tcPr>
          <w:p w14:paraId="0F683B36" w14:textId="77777777" w:rsidR="00002CC4" w:rsidRDefault="00002CC4" w:rsidP="00CC2B8B">
            <w:pPr>
              <w:jc w:val="both"/>
            </w:pPr>
            <w:r>
              <w:t xml:space="preserve">The bidder should have a positive net worth in last three financial years (i.e. 2020-21,2021-22,2022-23 </w:t>
            </w:r>
          </w:p>
        </w:tc>
        <w:tc>
          <w:tcPr>
            <w:tcW w:w="1810" w:type="pct"/>
          </w:tcPr>
          <w:p w14:paraId="2CB44FAC" w14:textId="77777777" w:rsidR="00002CC4" w:rsidRDefault="00002CC4" w:rsidP="00CC2B8B">
            <w:pPr>
              <w:jc w:val="both"/>
            </w:pPr>
            <w:r>
              <w:t>Certificate of the Chartered Accountant for preceding three FY.</w:t>
            </w:r>
          </w:p>
        </w:tc>
        <w:tc>
          <w:tcPr>
            <w:tcW w:w="713" w:type="pct"/>
          </w:tcPr>
          <w:p w14:paraId="1C615726" w14:textId="77777777" w:rsidR="00002CC4" w:rsidRDefault="00002CC4" w:rsidP="00CC2B8B">
            <w:pPr>
              <w:jc w:val="center"/>
            </w:pPr>
          </w:p>
        </w:tc>
      </w:tr>
      <w:tr w:rsidR="00002CC4" w14:paraId="44EAFB63" w14:textId="77777777" w:rsidTr="00CC2B8B">
        <w:tc>
          <w:tcPr>
            <w:tcW w:w="301" w:type="pct"/>
          </w:tcPr>
          <w:p w14:paraId="3AB75877" w14:textId="77777777" w:rsidR="00002CC4" w:rsidRDefault="00002CC4" w:rsidP="00002CC4">
            <w:pPr>
              <w:pStyle w:val="ListParagraph"/>
              <w:numPr>
                <w:ilvl w:val="0"/>
                <w:numId w:val="69"/>
              </w:numPr>
              <w:spacing w:after="0" w:line="240" w:lineRule="auto"/>
              <w:jc w:val="center"/>
            </w:pPr>
          </w:p>
        </w:tc>
        <w:tc>
          <w:tcPr>
            <w:tcW w:w="2176" w:type="pct"/>
          </w:tcPr>
          <w:p w14:paraId="26C9AE90" w14:textId="6BC7165E" w:rsidR="00002CC4" w:rsidRPr="001A157C" w:rsidRDefault="00B65D1D" w:rsidP="00E27353">
            <w:pPr>
              <w:jc w:val="both"/>
            </w:pPr>
            <w:r w:rsidRPr="008661E2">
              <w:t xml:space="preserve">The OEM/Bidder should have implemented /under- implementing the UPI solution at least in two Scheduled Commercial Bank (SCB), out of which one Bank should have average 5 (Five) </w:t>
            </w:r>
            <w:r w:rsidRPr="008661E2">
              <w:lastRenderedPageBreak/>
              <w:t>million transactions per day during last one year.</w:t>
            </w:r>
          </w:p>
        </w:tc>
        <w:tc>
          <w:tcPr>
            <w:tcW w:w="1810" w:type="pct"/>
          </w:tcPr>
          <w:p w14:paraId="223AA248" w14:textId="77777777" w:rsidR="00002CC4" w:rsidRPr="001A157C" w:rsidRDefault="00002CC4" w:rsidP="00CC2B8B">
            <w:pPr>
              <w:jc w:val="both"/>
            </w:pPr>
            <w:r w:rsidRPr="001A157C">
              <w:lastRenderedPageBreak/>
              <w:t>Credential letter</w:t>
            </w:r>
          </w:p>
          <w:p w14:paraId="3E706113" w14:textId="77777777" w:rsidR="00002CC4" w:rsidRPr="001A157C" w:rsidRDefault="00002CC4" w:rsidP="00CC2B8B">
            <w:pPr>
              <w:jc w:val="both"/>
            </w:pPr>
            <w:r w:rsidRPr="001A157C">
              <w:t xml:space="preserve">Along with </w:t>
            </w:r>
          </w:p>
          <w:p w14:paraId="7848E33A" w14:textId="77777777" w:rsidR="00002CC4" w:rsidRPr="001A157C" w:rsidRDefault="00002CC4" w:rsidP="00CC2B8B">
            <w:pPr>
              <w:jc w:val="both"/>
            </w:pPr>
            <w:r w:rsidRPr="001A157C">
              <w:t xml:space="preserve">Proof of transaction </w:t>
            </w:r>
          </w:p>
        </w:tc>
        <w:tc>
          <w:tcPr>
            <w:tcW w:w="713" w:type="pct"/>
          </w:tcPr>
          <w:p w14:paraId="1F42134C" w14:textId="77777777" w:rsidR="00002CC4" w:rsidRDefault="00002CC4" w:rsidP="00CC2B8B">
            <w:pPr>
              <w:jc w:val="center"/>
            </w:pPr>
          </w:p>
        </w:tc>
      </w:tr>
      <w:tr w:rsidR="00002CC4" w14:paraId="5813EEBD" w14:textId="77777777" w:rsidTr="00CC2B8B">
        <w:tc>
          <w:tcPr>
            <w:tcW w:w="301" w:type="pct"/>
          </w:tcPr>
          <w:p w14:paraId="05BAE853" w14:textId="77777777" w:rsidR="00002CC4" w:rsidRDefault="00002CC4" w:rsidP="00002CC4">
            <w:pPr>
              <w:pStyle w:val="ListParagraph"/>
              <w:numPr>
                <w:ilvl w:val="0"/>
                <w:numId w:val="69"/>
              </w:numPr>
              <w:spacing w:after="0" w:line="240" w:lineRule="auto"/>
              <w:jc w:val="center"/>
            </w:pPr>
          </w:p>
        </w:tc>
        <w:tc>
          <w:tcPr>
            <w:tcW w:w="2176" w:type="pct"/>
          </w:tcPr>
          <w:p w14:paraId="6E6F6615" w14:textId="77777777" w:rsidR="00002CC4" w:rsidRDefault="00002CC4" w:rsidP="00CC2B8B">
            <w:pPr>
              <w:jc w:val="both"/>
            </w:pPr>
            <w:r>
              <w:t>At the time of bidding, the Bidder should not have been blacklisted/ debarred by any Govt. / IBA/RBI/PSU /PSE/ or Banks, Financial institutes for any reason or non-implementation/ delivery of the order. Self-declaration to that effect should be submitted along with the technical bid.</w:t>
            </w:r>
          </w:p>
        </w:tc>
        <w:tc>
          <w:tcPr>
            <w:tcW w:w="1810" w:type="pct"/>
          </w:tcPr>
          <w:p w14:paraId="42AC1ABB" w14:textId="77777777" w:rsidR="00002CC4" w:rsidRDefault="00002CC4" w:rsidP="00CC2B8B">
            <w:pPr>
              <w:jc w:val="both"/>
            </w:pPr>
            <w:r>
              <w:t>Submit the undertaking on Company’s letter head</w:t>
            </w:r>
          </w:p>
        </w:tc>
        <w:tc>
          <w:tcPr>
            <w:tcW w:w="713" w:type="pct"/>
          </w:tcPr>
          <w:p w14:paraId="5F8A4F60" w14:textId="77777777" w:rsidR="00002CC4" w:rsidRDefault="00002CC4" w:rsidP="00CC2B8B">
            <w:pPr>
              <w:jc w:val="center"/>
            </w:pPr>
          </w:p>
        </w:tc>
      </w:tr>
      <w:tr w:rsidR="00002CC4" w14:paraId="440BDFA4" w14:textId="77777777" w:rsidTr="00CC2B8B">
        <w:tc>
          <w:tcPr>
            <w:tcW w:w="301" w:type="pct"/>
          </w:tcPr>
          <w:p w14:paraId="0FBAB2D6" w14:textId="77777777" w:rsidR="00002CC4" w:rsidRDefault="00002CC4" w:rsidP="00002CC4">
            <w:pPr>
              <w:pStyle w:val="ListParagraph"/>
              <w:numPr>
                <w:ilvl w:val="0"/>
                <w:numId w:val="69"/>
              </w:numPr>
              <w:spacing w:after="0" w:line="240" w:lineRule="auto"/>
              <w:jc w:val="center"/>
            </w:pPr>
          </w:p>
        </w:tc>
        <w:tc>
          <w:tcPr>
            <w:tcW w:w="2176" w:type="pct"/>
          </w:tcPr>
          <w:p w14:paraId="086B7DFC" w14:textId="77777777" w:rsidR="00002CC4" w:rsidRDefault="00002CC4" w:rsidP="00CC2B8B">
            <w:pPr>
              <w:jc w:val="both"/>
            </w:pPr>
            <w:r>
              <w:t>At the time of bidding, there should not have been any pending litigation or any legal dispute in the last five years, before any court of law between the Bidder / OEM and the Bank regarding supply of goods/services.</w:t>
            </w:r>
          </w:p>
        </w:tc>
        <w:tc>
          <w:tcPr>
            <w:tcW w:w="1810" w:type="pct"/>
          </w:tcPr>
          <w:p w14:paraId="1ECCCF8A" w14:textId="77777777" w:rsidR="00002CC4" w:rsidRDefault="00002CC4" w:rsidP="00CC2B8B">
            <w:pPr>
              <w:jc w:val="both"/>
            </w:pPr>
            <w:r>
              <w:t>Submit the undertaking self-declaration on Company’s letter head.</w:t>
            </w:r>
          </w:p>
        </w:tc>
        <w:tc>
          <w:tcPr>
            <w:tcW w:w="713" w:type="pct"/>
          </w:tcPr>
          <w:p w14:paraId="3242B44E" w14:textId="77777777" w:rsidR="00002CC4" w:rsidRDefault="00002CC4" w:rsidP="00CC2B8B">
            <w:pPr>
              <w:jc w:val="center"/>
            </w:pPr>
          </w:p>
        </w:tc>
      </w:tr>
      <w:tr w:rsidR="00002CC4" w14:paraId="14C061F3" w14:textId="77777777" w:rsidTr="00CC2B8B">
        <w:tc>
          <w:tcPr>
            <w:tcW w:w="301" w:type="pct"/>
          </w:tcPr>
          <w:p w14:paraId="168F5F1D" w14:textId="77777777" w:rsidR="00002CC4" w:rsidRDefault="00002CC4" w:rsidP="00002CC4">
            <w:pPr>
              <w:pStyle w:val="ListParagraph"/>
              <w:numPr>
                <w:ilvl w:val="0"/>
                <w:numId w:val="69"/>
              </w:numPr>
              <w:spacing w:after="0" w:line="240" w:lineRule="auto"/>
              <w:jc w:val="center"/>
            </w:pPr>
          </w:p>
        </w:tc>
        <w:tc>
          <w:tcPr>
            <w:tcW w:w="2176" w:type="pct"/>
          </w:tcPr>
          <w:p w14:paraId="1540886C" w14:textId="77777777" w:rsidR="00002CC4" w:rsidRDefault="00002CC4" w:rsidP="00CC2B8B">
            <w:pPr>
              <w:jc w:val="both"/>
            </w:pPr>
            <w:r>
              <w:t xml:space="preserve">Bidder/OEM should not have </w:t>
            </w:r>
          </w:p>
          <w:p w14:paraId="67BE4324" w14:textId="77777777" w:rsidR="00002CC4" w:rsidRDefault="00002CC4" w:rsidP="00002CC4">
            <w:pPr>
              <w:pStyle w:val="ListParagraph"/>
              <w:numPr>
                <w:ilvl w:val="0"/>
                <w:numId w:val="2"/>
              </w:numPr>
              <w:spacing w:after="0" w:line="240" w:lineRule="auto"/>
              <w:jc w:val="both"/>
            </w:pPr>
            <w:r>
              <w:t xml:space="preserve">NPA with any Bank /financial institutions in India </w:t>
            </w:r>
          </w:p>
          <w:p w14:paraId="0922A6DB" w14:textId="77777777" w:rsidR="00002CC4" w:rsidRDefault="00002CC4" w:rsidP="00002CC4">
            <w:pPr>
              <w:pStyle w:val="ListParagraph"/>
              <w:numPr>
                <w:ilvl w:val="0"/>
                <w:numId w:val="2"/>
              </w:numPr>
              <w:spacing w:after="0" w:line="240" w:lineRule="auto"/>
              <w:jc w:val="both"/>
            </w:pPr>
            <w:r>
              <w:t>Any case pending or otherwise, with any organization across the globe which affects the credibility of the Bidder in the opinion of Central Bank of India to service the needs of the Bank</w:t>
            </w:r>
          </w:p>
        </w:tc>
        <w:tc>
          <w:tcPr>
            <w:tcW w:w="1810" w:type="pct"/>
          </w:tcPr>
          <w:p w14:paraId="1167CCD2" w14:textId="77777777" w:rsidR="00002CC4" w:rsidRDefault="00002CC4" w:rsidP="00CC2B8B">
            <w:pPr>
              <w:jc w:val="both"/>
            </w:pPr>
            <w:r>
              <w:t>Submit self-declaration on Company’s letter head.</w:t>
            </w:r>
          </w:p>
          <w:p w14:paraId="56293CAD" w14:textId="77777777" w:rsidR="00002CC4" w:rsidRDefault="00002CC4" w:rsidP="00CC2B8B">
            <w:pPr>
              <w:jc w:val="both"/>
            </w:pPr>
          </w:p>
        </w:tc>
        <w:tc>
          <w:tcPr>
            <w:tcW w:w="713" w:type="pct"/>
          </w:tcPr>
          <w:p w14:paraId="07098F05" w14:textId="77777777" w:rsidR="00002CC4" w:rsidRDefault="00002CC4" w:rsidP="00CC2B8B">
            <w:pPr>
              <w:jc w:val="center"/>
            </w:pPr>
          </w:p>
        </w:tc>
      </w:tr>
      <w:tr w:rsidR="00002CC4" w14:paraId="096E539C" w14:textId="77777777" w:rsidTr="00CC2B8B">
        <w:tc>
          <w:tcPr>
            <w:tcW w:w="301" w:type="pct"/>
          </w:tcPr>
          <w:p w14:paraId="337A646C" w14:textId="77777777" w:rsidR="00002CC4" w:rsidRDefault="00002CC4" w:rsidP="00002CC4">
            <w:pPr>
              <w:pStyle w:val="ListParagraph"/>
              <w:numPr>
                <w:ilvl w:val="0"/>
                <w:numId w:val="69"/>
              </w:numPr>
              <w:spacing w:after="0" w:line="240" w:lineRule="auto"/>
              <w:jc w:val="center"/>
            </w:pPr>
          </w:p>
        </w:tc>
        <w:tc>
          <w:tcPr>
            <w:tcW w:w="2176" w:type="pct"/>
          </w:tcPr>
          <w:p w14:paraId="796B3F19" w14:textId="77777777" w:rsidR="00002CC4" w:rsidRDefault="00002CC4" w:rsidP="00CC2B8B">
            <w:pPr>
              <w:jc w:val="both"/>
            </w:pPr>
            <w:r>
              <w:t>Bidder/ OEMs should have service/ support infrastructure at Mumbai/ Hyderabad and should be able to provide efficient and effective support.</w:t>
            </w:r>
          </w:p>
        </w:tc>
        <w:tc>
          <w:tcPr>
            <w:tcW w:w="1810" w:type="pct"/>
          </w:tcPr>
          <w:p w14:paraId="2260A74F" w14:textId="77777777" w:rsidR="00002CC4" w:rsidRDefault="00002CC4" w:rsidP="00CC2B8B">
            <w:pPr>
              <w:jc w:val="both"/>
            </w:pPr>
            <w:r>
              <w:t>Submit the undertaking self-declaration on Bidder’s and OEM’s letter head</w:t>
            </w:r>
          </w:p>
        </w:tc>
        <w:tc>
          <w:tcPr>
            <w:tcW w:w="713" w:type="pct"/>
          </w:tcPr>
          <w:p w14:paraId="70FF33AC" w14:textId="77777777" w:rsidR="00002CC4" w:rsidRDefault="00002CC4" w:rsidP="00CC2B8B">
            <w:pPr>
              <w:jc w:val="center"/>
            </w:pPr>
          </w:p>
        </w:tc>
      </w:tr>
      <w:tr w:rsidR="00002CC4" w14:paraId="7BF77549" w14:textId="77777777" w:rsidTr="00CC2B8B">
        <w:tc>
          <w:tcPr>
            <w:tcW w:w="301" w:type="pct"/>
          </w:tcPr>
          <w:p w14:paraId="688A408A" w14:textId="77777777" w:rsidR="00002CC4" w:rsidRDefault="00002CC4" w:rsidP="00002CC4">
            <w:pPr>
              <w:pStyle w:val="ListParagraph"/>
              <w:numPr>
                <w:ilvl w:val="0"/>
                <w:numId w:val="69"/>
              </w:numPr>
              <w:spacing w:after="0" w:line="240" w:lineRule="auto"/>
              <w:jc w:val="center"/>
            </w:pPr>
          </w:p>
        </w:tc>
        <w:tc>
          <w:tcPr>
            <w:tcW w:w="2176" w:type="pct"/>
          </w:tcPr>
          <w:p w14:paraId="1ADAE92B" w14:textId="77777777" w:rsidR="00002CC4" w:rsidRDefault="00002CC4" w:rsidP="00CC2B8B">
            <w:pPr>
              <w:jc w:val="both"/>
            </w:pPr>
            <w:r>
              <w:t>If the bidder is from a country which shares a land border with India, the bidder should be registered with the Competent Authority</w:t>
            </w:r>
          </w:p>
        </w:tc>
        <w:tc>
          <w:tcPr>
            <w:tcW w:w="1810" w:type="pct"/>
          </w:tcPr>
          <w:p w14:paraId="5B2FD3D6" w14:textId="77777777" w:rsidR="00002CC4" w:rsidRDefault="00002CC4" w:rsidP="00CC2B8B">
            <w:pPr>
              <w:jc w:val="both"/>
            </w:pPr>
            <w:r>
              <w:t>Certified copy of the registration certificate</w:t>
            </w:r>
          </w:p>
        </w:tc>
        <w:tc>
          <w:tcPr>
            <w:tcW w:w="713" w:type="pct"/>
          </w:tcPr>
          <w:p w14:paraId="54DEA1F1" w14:textId="77777777" w:rsidR="00002CC4" w:rsidRDefault="00002CC4" w:rsidP="00CC2B8B">
            <w:pPr>
              <w:jc w:val="center"/>
            </w:pPr>
          </w:p>
        </w:tc>
      </w:tr>
    </w:tbl>
    <w:p w14:paraId="5F5B7072" w14:textId="77777777" w:rsidR="00002CC4" w:rsidRPr="006A3F27" w:rsidRDefault="00002CC4" w:rsidP="00002CC4">
      <w:pPr>
        <w:spacing w:before="120" w:after="120"/>
        <w:jc w:val="both"/>
        <w:rPr>
          <w:sz w:val="10"/>
        </w:rPr>
      </w:pPr>
    </w:p>
    <w:p w14:paraId="51F5BA3A" w14:textId="77777777" w:rsidR="00002CC4" w:rsidRDefault="00002CC4" w:rsidP="00002CC4">
      <w:pPr>
        <w:spacing w:before="120" w:after="120"/>
        <w:jc w:val="both"/>
      </w:pPr>
      <w:r w:rsidRPr="005C41E6">
        <w:t>The bidder must submit only such document as evidence of any fact as required herein. The Bank, if required, may call for additional documents during the evaluation process and the bidder will be bound to provide the same.</w:t>
      </w:r>
    </w:p>
    <w:p w14:paraId="5AF623BA" w14:textId="77777777" w:rsidR="00002CC4" w:rsidRDefault="00002CC4" w:rsidP="00002CC4">
      <w:pPr>
        <w:spacing w:before="120"/>
        <w:jc w:val="both"/>
      </w:pPr>
      <w:r>
        <w:t>*CBI reserves the right to verify references provided by the Bidder independently. Any decision of CBI in this regard shall be final, conclusive and binding up on the bidder.  CBI may accept or reject an offer without assigning any reason whatsoever.</w:t>
      </w:r>
    </w:p>
    <w:p w14:paraId="2FC57C8D" w14:textId="77777777" w:rsidR="00002CC4" w:rsidRDefault="00002CC4" w:rsidP="00002CC4">
      <w:pPr>
        <w:numPr>
          <w:ilvl w:val="0"/>
          <w:numId w:val="40"/>
        </w:numPr>
        <w:spacing w:before="96" w:after="96" w:line="240" w:lineRule="auto"/>
        <w:jc w:val="both"/>
      </w:pPr>
      <w:r>
        <w:t xml:space="preserve">Bidders need to ensure compliance to all the eligibility criteria points. </w:t>
      </w:r>
    </w:p>
    <w:p w14:paraId="4647E8DE" w14:textId="77777777" w:rsidR="00002CC4" w:rsidRDefault="00002CC4" w:rsidP="00002CC4">
      <w:pPr>
        <w:numPr>
          <w:ilvl w:val="0"/>
          <w:numId w:val="40"/>
        </w:numPr>
        <w:spacing w:before="96" w:after="96" w:line="240" w:lineRule="auto"/>
        <w:jc w:val="both"/>
      </w:pPr>
      <w:r>
        <w:lastRenderedPageBreak/>
        <w:t xml:space="preserve">In-case of corporate restructuring the earlier entity’s incorporation certificate, financial statements, Credentials, etc. may be considered. </w:t>
      </w:r>
    </w:p>
    <w:p w14:paraId="4FBD569A" w14:textId="77777777" w:rsidR="00002CC4" w:rsidRDefault="00002CC4" w:rsidP="00002CC4">
      <w:pPr>
        <w:numPr>
          <w:ilvl w:val="0"/>
          <w:numId w:val="40"/>
        </w:numPr>
        <w:spacing w:before="96" w:after="96" w:line="240" w:lineRule="auto"/>
        <w:jc w:val="both"/>
      </w:pPr>
      <w:r>
        <w:t xml:space="preserve">In case of business transfer where Bidder has acquired a Business from an entity (“Seller”), work experience credentials of the Seller in relation to the acquired business may be considered. </w:t>
      </w:r>
    </w:p>
    <w:p w14:paraId="2DB03680" w14:textId="77777777" w:rsidR="00002CC4" w:rsidRDefault="00002CC4" w:rsidP="00002CC4">
      <w:pPr>
        <w:numPr>
          <w:ilvl w:val="0"/>
          <w:numId w:val="40"/>
        </w:numPr>
        <w:spacing w:before="96" w:after="96" w:line="240" w:lineRule="auto"/>
        <w:jc w:val="both"/>
      </w:pPr>
      <w:r>
        <w:t>Purchase orders without relevant organization confirmation through a credential letter will not be considered as credentials.</w:t>
      </w:r>
    </w:p>
    <w:p w14:paraId="5C279D32" w14:textId="77777777" w:rsidR="00002CC4" w:rsidRDefault="00002CC4" w:rsidP="00002CC4">
      <w:pPr>
        <w:pStyle w:val="ListParagraph"/>
        <w:numPr>
          <w:ilvl w:val="0"/>
          <w:numId w:val="40"/>
        </w:numPr>
        <w:spacing w:after="200" w:line="276" w:lineRule="auto"/>
        <w:jc w:val="both"/>
        <w:rPr>
          <w:rFonts w:ascii="Calibri" w:hAnsi="Calibri" w:cs="Calibri"/>
          <w:lang w:val="en-US"/>
        </w:rPr>
      </w:pPr>
      <w:r>
        <w:rPr>
          <w:rFonts w:ascii="Calibri" w:hAnsi="Calibri" w:cs="Calibri"/>
        </w:rPr>
        <w:t>If an agent submits a bid on behalf of the Bidder/ OEM, the same agent shall not submit a bid on behalf of another Principal/ OEM for the same solution.</w:t>
      </w:r>
    </w:p>
    <w:p w14:paraId="76C6790D" w14:textId="77777777" w:rsidR="00002CC4" w:rsidRPr="004A436E" w:rsidRDefault="00002CC4" w:rsidP="00002CC4">
      <w:pPr>
        <w:pStyle w:val="ListParagraph"/>
        <w:numPr>
          <w:ilvl w:val="0"/>
          <w:numId w:val="40"/>
        </w:numPr>
        <w:spacing w:before="120" w:after="0"/>
      </w:pPr>
      <w:r w:rsidRPr="004A436E">
        <w:t>Scheduled Commercial Bank does not include Payment</w:t>
      </w:r>
      <w:r>
        <w:t>s</w:t>
      </w:r>
      <w:r w:rsidRPr="004A436E">
        <w:t xml:space="preserve"> Bank, Cooperative Banks or RRBs.</w:t>
      </w:r>
    </w:p>
    <w:p w14:paraId="371EEB86" w14:textId="77777777" w:rsidR="00002CC4" w:rsidRDefault="00002CC4" w:rsidP="00002CC4">
      <w:pPr>
        <w:numPr>
          <w:ilvl w:val="0"/>
          <w:numId w:val="40"/>
        </w:numPr>
        <w:spacing w:after="0" w:line="240" w:lineRule="auto"/>
        <w:jc w:val="both"/>
        <w:rPr>
          <w:rFonts w:ascii="Calibri" w:hAnsi="Calibri" w:cs="Calibri"/>
        </w:rPr>
      </w:pPr>
      <w: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383E3AA3" w14:textId="77777777" w:rsidR="00002CC4" w:rsidRDefault="00002CC4" w:rsidP="00002CC4">
      <w:pPr>
        <w:pStyle w:val="ListParagraph"/>
        <w:numPr>
          <w:ilvl w:val="0"/>
          <w:numId w:val="41"/>
        </w:numPr>
        <w:autoSpaceDE w:val="0"/>
        <w:autoSpaceDN w:val="0"/>
        <w:spacing w:before="96" w:after="96" w:line="240" w:lineRule="auto"/>
        <w:contextualSpacing w:val="0"/>
        <w:jc w:val="both"/>
        <w:rPr>
          <w:rFonts w:ascii="Calibri" w:hAnsi="Calibri" w:cs="Calibri"/>
          <w:color w:val="000000"/>
          <w:lang w:val="en-US"/>
        </w:rPr>
      </w:pPr>
      <w:r>
        <w:rPr>
          <w:rFonts w:ascii="Calibri" w:hAnsi="Calibri" w:cs="Calibr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465C5994" w14:textId="77777777" w:rsidR="00002CC4" w:rsidRDefault="00002CC4" w:rsidP="00002CC4">
      <w:pPr>
        <w:pStyle w:val="ListParagraph"/>
        <w:numPr>
          <w:ilvl w:val="0"/>
          <w:numId w:val="41"/>
        </w:numPr>
        <w:autoSpaceDE w:val="0"/>
        <w:autoSpaceDN w:val="0"/>
        <w:spacing w:before="96" w:after="96" w:line="240" w:lineRule="auto"/>
        <w:contextualSpacing w:val="0"/>
        <w:jc w:val="both"/>
        <w:rPr>
          <w:rFonts w:ascii="Calibri" w:hAnsi="Calibri" w:cs="Calibri"/>
          <w:color w:val="000000"/>
          <w:lang w:val="en-US"/>
        </w:rPr>
      </w:pPr>
      <w:r>
        <w:rPr>
          <w:rFonts w:ascii="Calibri" w:hAnsi="Calibri" w:cs="Calibri"/>
          <w:i/>
          <w:iCs/>
          <w:color w:val="000000"/>
          <w:lang w:val="en-US"/>
        </w:rPr>
        <w:t xml:space="preserve">If an agent submits bid on behalf of the Bidder /OEM, the same agent shall not submit a bid on behalf of another Bidder /OEM in the same RFP for the same item/product.’ </w:t>
      </w:r>
    </w:p>
    <w:p w14:paraId="5FE55EDA" w14:textId="77777777" w:rsidR="00002CC4" w:rsidRDefault="00002CC4" w:rsidP="00002CC4">
      <w:pPr>
        <w:spacing w:before="120" w:after="120"/>
        <w:jc w:val="both"/>
      </w:pPr>
    </w:p>
    <w:p w14:paraId="7D74B419" w14:textId="77777777" w:rsidR="00002CC4" w:rsidRDefault="00002CC4" w:rsidP="00002CC4">
      <w:pPr>
        <w:spacing w:before="120" w:after="120"/>
        <w:jc w:val="both"/>
      </w:pPr>
    </w:p>
    <w:p w14:paraId="012E1A4C" w14:textId="77777777" w:rsidR="00002CC4" w:rsidRPr="006D3284" w:rsidRDefault="00002CC4" w:rsidP="00002CC4">
      <w:pPr>
        <w:jc w:val="both"/>
        <w:rPr>
          <w:rFonts w:cstheme="minorHAnsi"/>
        </w:rPr>
      </w:pPr>
      <w:r w:rsidRPr="006D3284">
        <w:rPr>
          <w:rFonts w:cstheme="minorHAnsi"/>
        </w:rPr>
        <w:t xml:space="preserve">Authorised Signatory </w:t>
      </w:r>
    </w:p>
    <w:p w14:paraId="60B388C9" w14:textId="77777777" w:rsidR="00002CC4" w:rsidRPr="006D3284"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14:paraId="6293632E" w14:textId="77777777" w:rsidR="00002CC4" w:rsidRPr="007F3467" w:rsidRDefault="00002CC4" w:rsidP="00002CC4">
      <w:pPr>
        <w:pStyle w:val="Paragraph"/>
        <w:rPr>
          <w:rFonts w:asciiTheme="minorHAnsi" w:hAnsiTheme="minorHAnsi" w:cstheme="minorHAnsi"/>
          <w:szCs w:val="22"/>
        </w:rPr>
      </w:pPr>
      <w:r w:rsidRPr="006D3284">
        <w:rPr>
          <w:rFonts w:asciiTheme="minorHAnsi" w:hAnsiTheme="minorHAnsi" w:cstheme="minorHAnsi"/>
          <w:szCs w:val="22"/>
        </w:rPr>
        <w:t xml:space="preserve">(This letter should be on the letterhead of the Bidder duly signed by an authorized signatory) </w:t>
      </w:r>
    </w:p>
    <w:p w14:paraId="4B50D10C" w14:textId="77777777" w:rsidR="00002CC4" w:rsidRDefault="00002CC4" w:rsidP="00002CC4">
      <w:r>
        <w:br w:type="page"/>
      </w:r>
    </w:p>
    <w:p w14:paraId="7670A46E" w14:textId="77777777" w:rsidR="00002CC4" w:rsidRPr="00E73D28" w:rsidRDefault="00002CC4" w:rsidP="00002CC4">
      <w:pPr>
        <w:pStyle w:val="Heading1"/>
        <w:numPr>
          <w:ilvl w:val="0"/>
          <w:numId w:val="35"/>
        </w:numPr>
        <w:spacing w:before="120" w:after="120"/>
        <w:rPr>
          <w:b/>
          <w:bCs/>
          <w:sz w:val="28"/>
          <w:szCs w:val="28"/>
        </w:rPr>
      </w:pPr>
      <w:bookmarkStart w:id="153" w:name="_Toc163842297"/>
      <w:r w:rsidRPr="00E73D28">
        <w:rPr>
          <w:b/>
          <w:bCs/>
          <w:sz w:val="28"/>
          <w:szCs w:val="28"/>
        </w:rPr>
        <w:lastRenderedPageBreak/>
        <w:t>Annexure 22: Guidelines on banning of business dealing</w:t>
      </w:r>
      <w:bookmarkEnd w:id="153"/>
      <w:r w:rsidRPr="00E73D28">
        <w:rPr>
          <w:b/>
          <w:bCs/>
          <w:sz w:val="28"/>
          <w:szCs w:val="28"/>
        </w:rPr>
        <w:t xml:space="preserve"> </w:t>
      </w:r>
    </w:p>
    <w:p w14:paraId="5A60FF74" w14:textId="77777777" w:rsidR="00002CC4" w:rsidRPr="0043008D" w:rsidRDefault="00002CC4" w:rsidP="00002CC4">
      <w:pPr>
        <w:jc w:val="both"/>
        <w:rPr>
          <w:rFonts w:ascii="Times New Roman" w:hAnsi="Times New Roman" w:cs="Times New Roman"/>
        </w:rPr>
      </w:pPr>
      <w:r>
        <w:rPr>
          <w:rFonts w:ascii="Times New Roman" w:eastAsia="Times New Roman" w:hAnsi="Times New Roman" w:cs="Times New Roman"/>
          <w:spacing w:val="1"/>
          <w:sz w:val="24"/>
          <w:szCs w:val="24"/>
        </w:rPr>
        <w:t xml:space="preserve">  </w:t>
      </w:r>
      <w:r w:rsidRPr="0043008D">
        <w:rPr>
          <w:b/>
          <w:bCs/>
        </w:rPr>
        <w:t xml:space="preserve">GUIDELINES FOR INDIAN AGENTS OF FOREIGN SUPPLIERS </w:t>
      </w:r>
    </w:p>
    <w:p w14:paraId="5634E9C5"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46F9023B" w14:textId="77777777" w:rsidR="00002CC4" w:rsidRPr="000309A4" w:rsidRDefault="00002CC4" w:rsidP="00002CC4">
      <w:pPr>
        <w:pStyle w:val="Default"/>
        <w:ind w:left="-284"/>
        <w:jc w:val="both"/>
        <w:rPr>
          <w:rFonts w:asciiTheme="minorHAnsi" w:hAnsiTheme="minorHAnsi" w:cstheme="minorHAnsi"/>
          <w:sz w:val="22"/>
          <w:szCs w:val="22"/>
        </w:rPr>
      </w:pPr>
    </w:p>
    <w:p w14:paraId="59D77F34"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3B37CBB4" w14:textId="77777777" w:rsidR="00002CC4" w:rsidRPr="000309A4" w:rsidRDefault="00002CC4" w:rsidP="00002CC4">
      <w:pPr>
        <w:pStyle w:val="Default"/>
        <w:ind w:left="-284"/>
        <w:jc w:val="both"/>
        <w:rPr>
          <w:rFonts w:asciiTheme="minorHAnsi" w:hAnsiTheme="minorHAnsi" w:cstheme="minorHAnsi"/>
          <w:sz w:val="22"/>
          <w:szCs w:val="22"/>
        </w:rPr>
      </w:pPr>
    </w:p>
    <w:p w14:paraId="668E7BC0"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032E59E8" w14:textId="77777777" w:rsidR="00002CC4" w:rsidRPr="0043008D" w:rsidRDefault="00002CC4" w:rsidP="00002CC4">
      <w:pPr>
        <w:pStyle w:val="Default"/>
        <w:ind w:left="-284"/>
        <w:jc w:val="both"/>
        <w:rPr>
          <w:rFonts w:ascii="Times New Roman" w:hAnsi="Times New Roman" w:cs="Times New Roman"/>
          <w:sz w:val="22"/>
          <w:szCs w:val="22"/>
        </w:rPr>
      </w:pPr>
    </w:p>
    <w:p w14:paraId="243BD500"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b/>
          <w:bCs/>
          <w:sz w:val="22"/>
          <w:szCs w:val="22"/>
        </w:rPr>
        <w:t>2.0 DISCLOSURE OF PARTICULARS OF AGENTS/ REPRESENTATIVES IN INDIA. IF ANY</w:t>
      </w:r>
      <w:r w:rsidRPr="000309A4">
        <w:rPr>
          <w:rFonts w:asciiTheme="minorHAnsi" w:hAnsiTheme="minorHAnsi" w:cstheme="minorHAnsi"/>
          <w:sz w:val="22"/>
          <w:szCs w:val="22"/>
        </w:rPr>
        <w:t xml:space="preserve">. </w:t>
      </w:r>
    </w:p>
    <w:p w14:paraId="266731ED" w14:textId="77777777" w:rsidR="00002CC4" w:rsidRPr="000309A4" w:rsidRDefault="00002CC4" w:rsidP="00002CC4">
      <w:pPr>
        <w:pStyle w:val="Default"/>
        <w:ind w:left="-284"/>
        <w:jc w:val="both"/>
        <w:rPr>
          <w:rFonts w:asciiTheme="minorHAnsi" w:hAnsiTheme="minorHAnsi" w:cstheme="minorHAnsi"/>
          <w:sz w:val="22"/>
          <w:szCs w:val="22"/>
        </w:rPr>
      </w:pPr>
    </w:p>
    <w:p w14:paraId="5FF3222B"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 Tenderers of Foreign nationality shall furnish the following details in their offer: </w:t>
      </w:r>
    </w:p>
    <w:p w14:paraId="0D72B9FE" w14:textId="77777777" w:rsidR="00002CC4" w:rsidRPr="000309A4" w:rsidRDefault="00002CC4" w:rsidP="00002CC4">
      <w:pPr>
        <w:pStyle w:val="Default"/>
        <w:ind w:left="-284"/>
        <w:jc w:val="both"/>
        <w:rPr>
          <w:rFonts w:asciiTheme="minorHAnsi" w:hAnsiTheme="minorHAnsi" w:cstheme="minorHAnsi"/>
          <w:sz w:val="22"/>
          <w:szCs w:val="22"/>
        </w:rPr>
      </w:pPr>
    </w:p>
    <w:p w14:paraId="05560E1C"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5167EA90" w14:textId="77777777" w:rsidR="00002CC4" w:rsidRPr="000309A4" w:rsidRDefault="00002CC4" w:rsidP="00002CC4">
      <w:pPr>
        <w:pStyle w:val="Default"/>
        <w:ind w:left="-284"/>
        <w:jc w:val="both"/>
        <w:rPr>
          <w:rFonts w:asciiTheme="minorHAnsi" w:hAnsiTheme="minorHAnsi" w:cstheme="minorHAnsi"/>
          <w:sz w:val="22"/>
          <w:szCs w:val="22"/>
        </w:rPr>
      </w:pPr>
    </w:p>
    <w:p w14:paraId="1A9E7E77"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2.1.2 The amount of commission/remuneration included in the quoted price(s) for such agents/representatives in India. </w:t>
      </w:r>
    </w:p>
    <w:p w14:paraId="4D666123" w14:textId="77777777" w:rsidR="00002CC4" w:rsidRPr="000309A4" w:rsidRDefault="00002CC4" w:rsidP="00002CC4">
      <w:pPr>
        <w:pStyle w:val="Default"/>
        <w:ind w:left="-284"/>
        <w:jc w:val="both"/>
        <w:rPr>
          <w:rFonts w:asciiTheme="minorHAnsi" w:hAnsiTheme="minorHAnsi" w:cstheme="minorHAnsi"/>
          <w:sz w:val="22"/>
          <w:szCs w:val="22"/>
        </w:rPr>
      </w:pPr>
    </w:p>
    <w:p w14:paraId="6BA9679C"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2.1.3 Confirmation of the Tenderer that the commission/ remuneration if any, payable to his agents/representatives in India, may be paid by CENTRAL BANK OF INDIA in Indian Rupees only. </w:t>
      </w:r>
    </w:p>
    <w:p w14:paraId="5CF8BB17" w14:textId="77777777" w:rsidR="00002CC4" w:rsidRPr="000309A4" w:rsidRDefault="00002CC4" w:rsidP="00002CC4">
      <w:pPr>
        <w:pStyle w:val="Default"/>
        <w:ind w:left="-284"/>
        <w:jc w:val="both"/>
        <w:rPr>
          <w:rFonts w:asciiTheme="minorHAnsi" w:hAnsiTheme="minorHAnsi" w:cstheme="minorHAnsi"/>
          <w:sz w:val="22"/>
          <w:szCs w:val="22"/>
        </w:rPr>
      </w:pPr>
    </w:p>
    <w:p w14:paraId="4D2E3F17"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 Tenderers of Indian Nationality shall furnish the following details in their offers: </w:t>
      </w:r>
    </w:p>
    <w:p w14:paraId="0237381D" w14:textId="77777777" w:rsidR="00002CC4" w:rsidRPr="000309A4" w:rsidRDefault="00002CC4" w:rsidP="00002CC4">
      <w:pPr>
        <w:pStyle w:val="Default"/>
        <w:ind w:left="-284"/>
        <w:jc w:val="both"/>
        <w:rPr>
          <w:rFonts w:asciiTheme="minorHAnsi" w:hAnsiTheme="minorHAnsi" w:cstheme="minorHAnsi"/>
          <w:sz w:val="22"/>
          <w:szCs w:val="22"/>
        </w:rPr>
      </w:pPr>
    </w:p>
    <w:p w14:paraId="1B707373"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4409BE1F" w14:textId="77777777" w:rsidR="00002CC4" w:rsidRPr="000309A4" w:rsidRDefault="00002CC4" w:rsidP="00002CC4">
      <w:pPr>
        <w:pStyle w:val="Default"/>
        <w:ind w:left="-284"/>
        <w:jc w:val="both"/>
        <w:rPr>
          <w:rFonts w:asciiTheme="minorHAnsi" w:hAnsiTheme="minorHAnsi" w:cstheme="minorHAnsi"/>
          <w:sz w:val="22"/>
          <w:szCs w:val="22"/>
        </w:rPr>
      </w:pPr>
    </w:p>
    <w:p w14:paraId="44CF96B5"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2.2.2 The amount of commission/remuneration included in the price (s) quoted by the Tenderer for himself. </w:t>
      </w:r>
    </w:p>
    <w:p w14:paraId="6AD589B9" w14:textId="77777777" w:rsidR="00002CC4" w:rsidRPr="000309A4" w:rsidRDefault="00002CC4" w:rsidP="00002CC4">
      <w:pPr>
        <w:pStyle w:val="Default"/>
        <w:ind w:left="-284"/>
        <w:jc w:val="both"/>
        <w:rPr>
          <w:rFonts w:asciiTheme="minorHAnsi" w:hAnsiTheme="minorHAnsi" w:cstheme="minorHAnsi"/>
          <w:sz w:val="22"/>
          <w:szCs w:val="22"/>
        </w:rPr>
      </w:pPr>
    </w:p>
    <w:p w14:paraId="1D117499"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41B2C4C2" w14:textId="77777777" w:rsidR="00002CC4" w:rsidRPr="000309A4" w:rsidRDefault="00002CC4" w:rsidP="00002CC4">
      <w:pPr>
        <w:pStyle w:val="Default"/>
        <w:ind w:left="-284"/>
        <w:jc w:val="both"/>
        <w:rPr>
          <w:rFonts w:asciiTheme="minorHAnsi" w:hAnsiTheme="minorHAnsi" w:cstheme="minorHAnsi"/>
          <w:sz w:val="22"/>
          <w:szCs w:val="22"/>
        </w:rPr>
      </w:pPr>
    </w:p>
    <w:p w14:paraId="023322A4"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7EC4B116" w14:textId="77777777" w:rsidR="00002CC4" w:rsidRPr="000309A4" w:rsidRDefault="00002CC4" w:rsidP="00002CC4">
      <w:pPr>
        <w:pStyle w:val="Default"/>
        <w:ind w:left="-284"/>
        <w:jc w:val="both"/>
        <w:rPr>
          <w:rFonts w:asciiTheme="minorHAnsi" w:hAnsiTheme="minorHAnsi" w:cstheme="minorHAnsi"/>
          <w:sz w:val="22"/>
          <w:szCs w:val="22"/>
        </w:rPr>
      </w:pPr>
    </w:p>
    <w:p w14:paraId="5ACA8C15" w14:textId="77777777" w:rsidR="00002CC4" w:rsidRPr="000309A4" w:rsidRDefault="00002CC4" w:rsidP="00002CC4">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lastRenderedPageBreak/>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276CF28C" w14:textId="77777777" w:rsidR="00002CC4" w:rsidRPr="000309A4" w:rsidRDefault="00002CC4" w:rsidP="00002CC4">
      <w:pPr>
        <w:ind w:left="-284" w:right="7742"/>
        <w:jc w:val="both"/>
        <w:rPr>
          <w:rFonts w:eastAsia="Times New Roman" w:cstheme="minorHAnsi"/>
          <w:spacing w:val="1"/>
        </w:rPr>
      </w:pPr>
    </w:p>
    <w:p w14:paraId="19A1B470" w14:textId="77777777" w:rsidR="00002CC4" w:rsidRPr="000309A4" w:rsidRDefault="00002CC4" w:rsidP="00002CC4">
      <w:pPr>
        <w:ind w:left="100" w:right="7742" w:hanging="242"/>
        <w:jc w:val="both"/>
        <w:rPr>
          <w:rFonts w:cstheme="minorHAnsi"/>
          <w:b/>
          <w:bCs/>
        </w:rPr>
      </w:pPr>
      <w:r w:rsidRPr="000309A4">
        <w:rPr>
          <w:rFonts w:eastAsia="Times New Roman" w:cstheme="minorHAnsi"/>
          <w:b/>
          <w:bCs/>
          <w:spacing w:val="1"/>
        </w:rPr>
        <w:t>S</w:t>
      </w:r>
      <w:r w:rsidRPr="000309A4">
        <w:rPr>
          <w:rFonts w:eastAsia="Times New Roman" w:cstheme="minorHAnsi"/>
          <w:b/>
          <w:bCs/>
        </w:rPr>
        <w:t xml:space="preserve">r.  </w:t>
      </w:r>
      <w:r w:rsidRPr="000309A4">
        <w:rPr>
          <w:rFonts w:eastAsia="Times New Roman" w:cstheme="minorHAnsi"/>
          <w:b/>
          <w:bCs/>
          <w:spacing w:val="60"/>
        </w:rPr>
        <w:t xml:space="preserve"> </w:t>
      </w:r>
      <w:r w:rsidRPr="000309A4">
        <w:rPr>
          <w:rFonts w:eastAsia="Times New Roman" w:cstheme="minorHAnsi"/>
          <w:b/>
          <w:bCs/>
        </w:rPr>
        <w:t>Contents</w:t>
      </w:r>
    </w:p>
    <w:p w14:paraId="6B93DC6A" w14:textId="77777777" w:rsidR="00002CC4" w:rsidRPr="000309A4" w:rsidRDefault="00002CC4" w:rsidP="00002CC4">
      <w:pPr>
        <w:ind w:left="100" w:right="7392" w:hanging="100"/>
        <w:jc w:val="both"/>
        <w:rPr>
          <w:rFonts w:cstheme="minorHAnsi"/>
        </w:rPr>
      </w:pPr>
      <w:r w:rsidRPr="000309A4">
        <w:rPr>
          <w:rFonts w:eastAsia="Times New Roman" w:cstheme="minorHAnsi"/>
        </w:rPr>
        <w:t xml:space="preserve">1. </w:t>
      </w:r>
      <w:r w:rsidRPr="000309A4">
        <w:rPr>
          <w:rFonts w:eastAsia="Times New Roman" w:cstheme="minorHAnsi"/>
          <w:spacing w:val="53"/>
        </w:rPr>
        <w:t xml:space="preserve"> </w:t>
      </w:r>
      <w:r w:rsidRPr="000309A4">
        <w:rPr>
          <w:rFonts w:eastAsia="Times New Roman" w:cstheme="minorHAnsi"/>
          <w:spacing w:val="-3"/>
        </w:rPr>
        <w:t>I</w:t>
      </w:r>
      <w:r w:rsidRPr="000309A4">
        <w:rPr>
          <w:rFonts w:eastAsia="Times New Roman" w:cstheme="minorHAnsi"/>
        </w:rPr>
        <w:t>ntrod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14:paraId="227BC366" w14:textId="77777777" w:rsidR="00002CC4" w:rsidRPr="000309A4" w:rsidRDefault="00002CC4" w:rsidP="00002CC4">
      <w:pPr>
        <w:ind w:left="100" w:right="7991" w:hanging="100"/>
        <w:jc w:val="both"/>
        <w:rPr>
          <w:rFonts w:cstheme="minorHAnsi"/>
        </w:rPr>
      </w:pPr>
      <w:r w:rsidRPr="000309A4">
        <w:rPr>
          <w:rFonts w:eastAsia="Times New Roman" w:cstheme="minorHAnsi"/>
        </w:rPr>
        <w:t xml:space="preserve">2.  </w:t>
      </w:r>
      <w:r w:rsidRPr="000309A4">
        <w:rPr>
          <w:rFonts w:eastAsia="Times New Roman" w:cstheme="minorHAnsi"/>
          <w:spacing w:val="53"/>
        </w:rPr>
        <w:t xml:space="preserve"> </w:t>
      </w:r>
      <w:r w:rsidRPr="000309A4">
        <w:rPr>
          <w:rFonts w:eastAsia="Times New Roman" w:cstheme="minorHAnsi"/>
          <w:spacing w:val="1"/>
        </w:rPr>
        <w:t>S</w:t>
      </w:r>
      <w:r w:rsidRPr="000309A4">
        <w:rPr>
          <w:rFonts w:eastAsia="Times New Roman" w:cstheme="minorHAnsi"/>
          <w:spacing w:val="-1"/>
        </w:rPr>
        <w:t>c</w:t>
      </w:r>
      <w:r w:rsidRPr="000309A4">
        <w:rPr>
          <w:rFonts w:eastAsia="Times New Roman" w:cstheme="minorHAnsi"/>
        </w:rPr>
        <w:t>ope</w:t>
      </w:r>
    </w:p>
    <w:p w14:paraId="0103E152" w14:textId="77777777" w:rsidR="00002CC4" w:rsidRPr="000309A4" w:rsidRDefault="00002CC4" w:rsidP="00002CC4">
      <w:pPr>
        <w:ind w:left="100" w:right="7498" w:hanging="100"/>
        <w:jc w:val="both"/>
        <w:rPr>
          <w:rFonts w:cstheme="minorHAnsi"/>
        </w:rPr>
      </w:pPr>
      <w:r w:rsidRPr="000309A4">
        <w:rPr>
          <w:rFonts w:eastAsia="Times New Roman" w:cstheme="minorHAnsi"/>
        </w:rPr>
        <w:t>3.    D</w:t>
      </w:r>
      <w:r w:rsidRPr="000309A4">
        <w:rPr>
          <w:rFonts w:eastAsia="Times New Roman" w:cstheme="minorHAnsi"/>
          <w:spacing w:val="-1"/>
        </w:rPr>
        <w:t>e</w:t>
      </w:r>
      <w:r w:rsidRPr="000309A4">
        <w:rPr>
          <w:rFonts w:eastAsia="Times New Roman" w:cstheme="minorHAnsi"/>
        </w:rPr>
        <w:t>finit</w:t>
      </w:r>
      <w:r w:rsidRPr="000309A4">
        <w:rPr>
          <w:rFonts w:eastAsia="Times New Roman" w:cstheme="minorHAnsi"/>
          <w:spacing w:val="1"/>
        </w:rPr>
        <w:t>i</w:t>
      </w:r>
      <w:r w:rsidRPr="000309A4">
        <w:rPr>
          <w:rFonts w:eastAsia="Times New Roman" w:cstheme="minorHAnsi"/>
        </w:rPr>
        <w:t>ons</w:t>
      </w:r>
    </w:p>
    <w:p w14:paraId="0CE7C249" w14:textId="77777777" w:rsidR="00002CC4" w:rsidRPr="000309A4" w:rsidRDefault="00002CC4" w:rsidP="00002CC4">
      <w:pPr>
        <w:ind w:left="100" w:right="5365" w:hanging="100"/>
        <w:jc w:val="both"/>
        <w:rPr>
          <w:rFonts w:cstheme="minorHAnsi"/>
        </w:rPr>
      </w:pPr>
      <w:r w:rsidRPr="000309A4">
        <w:rPr>
          <w:rFonts w:eastAsia="Times New Roman" w:cstheme="minorHAnsi"/>
        </w:rPr>
        <w:t xml:space="preserve">4. </w:t>
      </w:r>
      <w:r w:rsidRPr="000309A4">
        <w:rPr>
          <w:rFonts w:eastAsia="Times New Roman" w:cstheme="minorHAnsi"/>
          <w:spacing w:val="-3"/>
        </w:rPr>
        <w:t>I</w:t>
      </w:r>
      <w:r w:rsidRPr="000309A4">
        <w:rPr>
          <w:rFonts w:eastAsia="Times New Roman" w:cstheme="minorHAnsi"/>
        </w:rPr>
        <w:t>ni</w:t>
      </w:r>
      <w:r w:rsidRPr="000309A4">
        <w:rPr>
          <w:rFonts w:eastAsia="Times New Roman" w:cstheme="minorHAnsi"/>
          <w:spacing w:val="1"/>
        </w:rPr>
        <w:t>t</w:t>
      </w:r>
      <w:r w:rsidRPr="000309A4">
        <w:rPr>
          <w:rFonts w:eastAsia="Times New Roman" w:cstheme="minorHAnsi"/>
        </w:rPr>
        <w:t>iation of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s</w:t>
      </w:r>
      <w:r w:rsidRPr="000309A4">
        <w:rPr>
          <w:rFonts w:eastAsia="Times New Roman" w:cstheme="minorHAnsi"/>
          <w:spacing w:val="3"/>
        </w:rPr>
        <w:t>u</w:t>
      </w:r>
      <w:r w:rsidRPr="000309A4">
        <w:rPr>
          <w:rFonts w:eastAsia="Times New Roman" w:cstheme="minorHAnsi"/>
        </w:rPr>
        <w:t>sp</w:t>
      </w:r>
      <w:r w:rsidRPr="000309A4">
        <w:rPr>
          <w:rFonts w:eastAsia="Times New Roman" w:cstheme="minorHAnsi"/>
          <w:spacing w:val="-1"/>
        </w:rPr>
        <w:t>e</w:t>
      </w:r>
      <w:r w:rsidRPr="000309A4">
        <w:rPr>
          <w:rFonts w:eastAsia="Times New Roman" w:cstheme="minorHAnsi"/>
        </w:rPr>
        <w:t>nsion</w:t>
      </w:r>
    </w:p>
    <w:p w14:paraId="3215268A" w14:textId="77777777" w:rsidR="00002CC4" w:rsidRPr="000309A4" w:rsidRDefault="00002CC4" w:rsidP="00002CC4">
      <w:pPr>
        <w:ind w:left="100" w:right="5585" w:hanging="100"/>
        <w:jc w:val="both"/>
        <w:rPr>
          <w:rFonts w:cstheme="minorHAnsi"/>
        </w:rPr>
      </w:pPr>
      <w:r w:rsidRPr="000309A4">
        <w:rPr>
          <w:rFonts w:eastAsia="Times New Roman" w:cstheme="minorHAnsi"/>
        </w:rPr>
        <w:t xml:space="preserve">5.   </w:t>
      </w:r>
      <w:r w:rsidRPr="000309A4">
        <w:rPr>
          <w:rFonts w:eastAsia="Times New Roman" w:cstheme="minorHAnsi"/>
          <w:spacing w:val="1"/>
        </w:rPr>
        <w:t>S</w:t>
      </w:r>
      <w:r w:rsidRPr="000309A4">
        <w:rPr>
          <w:rFonts w:eastAsia="Times New Roman" w:cstheme="minorHAnsi"/>
        </w:rPr>
        <w:t>usp</w:t>
      </w:r>
      <w:r w:rsidRPr="000309A4">
        <w:rPr>
          <w:rFonts w:eastAsia="Times New Roman" w:cstheme="minorHAnsi"/>
          <w:spacing w:val="-1"/>
        </w:rPr>
        <w:t>e</w:t>
      </w:r>
      <w:r w:rsidRPr="000309A4">
        <w:rPr>
          <w:rFonts w:eastAsia="Times New Roman" w:cstheme="minorHAnsi"/>
        </w:rPr>
        <w:t>nsion of b</w:t>
      </w:r>
      <w:r w:rsidRPr="000309A4">
        <w:rPr>
          <w:rFonts w:eastAsia="Times New Roman" w:cstheme="minorHAnsi"/>
          <w:spacing w:val="-1"/>
        </w:rPr>
        <w:t>u</w:t>
      </w:r>
      <w:r w:rsidRPr="000309A4">
        <w:rPr>
          <w:rFonts w:eastAsia="Times New Roman" w:cstheme="minorHAnsi"/>
        </w:rPr>
        <w:t>siness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p>
    <w:p w14:paraId="70744E10" w14:textId="77777777" w:rsidR="00002CC4" w:rsidRPr="000309A4" w:rsidRDefault="00002CC4" w:rsidP="00002CC4">
      <w:pPr>
        <w:ind w:left="100" w:right="2547" w:hanging="100"/>
        <w:jc w:val="both"/>
        <w:rPr>
          <w:rFonts w:cstheme="minorHAnsi"/>
        </w:rPr>
      </w:pPr>
      <w:r w:rsidRPr="000309A4">
        <w:rPr>
          <w:rFonts w:eastAsia="Times New Roman" w:cstheme="minorHAnsi"/>
        </w:rPr>
        <w:t xml:space="preserve">6. </w:t>
      </w:r>
      <w:r w:rsidRPr="000309A4">
        <w:rPr>
          <w:rFonts w:eastAsia="Times New Roman" w:cstheme="minorHAnsi"/>
          <w:spacing w:val="53"/>
        </w:rPr>
        <w:t xml:space="preserve"> </w:t>
      </w:r>
      <w:r w:rsidRPr="000309A4">
        <w:rPr>
          <w:rFonts w:eastAsia="Times New Roman" w:cstheme="minorHAnsi"/>
        </w:rPr>
        <w:t>G</w:t>
      </w:r>
      <w:r w:rsidRPr="000309A4">
        <w:rPr>
          <w:rFonts w:eastAsia="Times New Roman" w:cstheme="minorHAnsi"/>
          <w:spacing w:val="-1"/>
        </w:rPr>
        <w:t>r</w:t>
      </w:r>
      <w:r w:rsidRPr="000309A4">
        <w:rPr>
          <w:rFonts w:eastAsia="Times New Roman" w:cstheme="minorHAnsi"/>
        </w:rPr>
        <w:t>ound on whi</w:t>
      </w:r>
      <w:r w:rsidRPr="000309A4">
        <w:rPr>
          <w:rFonts w:eastAsia="Times New Roman" w:cstheme="minorHAnsi"/>
          <w:spacing w:val="-1"/>
        </w:rPr>
        <w:t>c</w:t>
      </w:r>
      <w:r w:rsidRPr="000309A4">
        <w:rPr>
          <w:rFonts w:eastAsia="Times New Roman" w:cstheme="minorHAnsi"/>
        </w:rPr>
        <w:t>h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b</w:t>
      </w:r>
      <w:r w:rsidRPr="000309A4">
        <w:rPr>
          <w:rFonts w:eastAsia="Times New Roman" w:cstheme="minorHAnsi"/>
          <w:spacing w:val="-1"/>
        </w:rPr>
        <w:t>u</w:t>
      </w:r>
      <w:r w:rsidRPr="000309A4">
        <w:rPr>
          <w:rFonts w:eastAsia="Times New Roman" w:cstheme="minorHAnsi"/>
        </w:rPr>
        <w:t xml:space="preserve">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 xml:space="preserve">s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n be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ted</w:t>
      </w:r>
    </w:p>
    <w:p w14:paraId="38E3C0C6" w14:textId="77777777" w:rsidR="00002CC4" w:rsidRPr="000309A4" w:rsidRDefault="00002CC4" w:rsidP="00002CC4">
      <w:pPr>
        <w:ind w:left="100" w:right="5772" w:hanging="100"/>
        <w:jc w:val="both"/>
        <w:rPr>
          <w:rFonts w:cstheme="minorHAnsi"/>
        </w:rPr>
      </w:pPr>
      <w:r w:rsidRPr="000309A4">
        <w:rPr>
          <w:rFonts w:eastAsia="Times New Roman" w:cstheme="minorHAnsi"/>
        </w:rPr>
        <w:t xml:space="preserve">7. </w:t>
      </w:r>
      <w:r w:rsidRPr="000309A4">
        <w:rPr>
          <w:rFonts w:eastAsia="Times New Roman" w:cstheme="minorHAnsi"/>
          <w:spacing w:val="5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b</w:t>
      </w:r>
      <w:r w:rsidRPr="000309A4">
        <w:rPr>
          <w:rFonts w:eastAsia="Times New Roman" w:cstheme="minorHAnsi"/>
          <w:spacing w:val="-1"/>
        </w:rPr>
        <w:t>u</w:t>
      </w:r>
      <w:r w:rsidRPr="000309A4">
        <w:rPr>
          <w:rFonts w:eastAsia="Times New Roman" w:cstheme="minorHAnsi"/>
        </w:rPr>
        <w:t xml:space="preserve">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spacing w:val="3"/>
        </w:rPr>
        <w:t>l</w:t>
      </w:r>
      <w:r w:rsidRPr="000309A4">
        <w:rPr>
          <w:rFonts w:eastAsia="Times New Roman" w:cstheme="minorHAnsi"/>
        </w:rPr>
        <w:t>in</w:t>
      </w:r>
      <w:r w:rsidRPr="000309A4">
        <w:rPr>
          <w:rFonts w:eastAsia="Times New Roman" w:cstheme="minorHAnsi"/>
          <w:spacing w:val="-2"/>
        </w:rPr>
        <w:t>g</w:t>
      </w:r>
      <w:r w:rsidRPr="000309A4">
        <w:rPr>
          <w:rFonts w:eastAsia="Times New Roman" w:cstheme="minorHAnsi"/>
        </w:rPr>
        <w:t>s</w:t>
      </w:r>
    </w:p>
    <w:p w14:paraId="14673F07" w14:textId="77777777" w:rsidR="00002CC4" w:rsidRPr="000309A4" w:rsidRDefault="00002CC4" w:rsidP="00002CC4">
      <w:pPr>
        <w:ind w:left="100" w:right="2555" w:hanging="100"/>
        <w:jc w:val="both"/>
        <w:rPr>
          <w:rFonts w:cstheme="minorHAnsi"/>
        </w:rPr>
      </w:pPr>
      <w:r w:rsidRPr="000309A4">
        <w:rPr>
          <w:rFonts w:eastAsia="Times New Roman" w:cstheme="minorHAnsi"/>
        </w:rPr>
        <w:t xml:space="preserve">8. </w:t>
      </w:r>
      <w:r w:rsidRPr="000309A4">
        <w:rPr>
          <w:rFonts w:eastAsia="Times New Roman" w:cstheme="minorHAnsi"/>
          <w:spacing w:val="53"/>
        </w:rPr>
        <w:t xml:space="preserve"> </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 xml:space="preserve">moval </w:t>
      </w:r>
      <w:r w:rsidRPr="000309A4">
        <w:rPr>
          <w:rFonts w:eastAsia="Times New Roman" w:cstheme="minorHAnsi"/>
          <w:spacing w:val="-1"/>
        </w:rPr>
        <w:t>f</w:t>
      </w:r>
      <w:r w:rsidRPr="000309A4">
        <w:rPr>
          <w:rFonts w:eastAsia="Times New Roman" w:cstheme="minorHAnsi"/>
        </w:rPr>
        <w:t xml:space="preserve">rom list of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 xml:space="preserve">d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1"/>
        </w:rPr>
        <w:t xml:space="preserve"> </w:t>
      </w:r>
      <w:r w:rsidRPr="000309A4">
        <w:rPr>
          <w:rFonts w:eastAsia="Times New Roman" w:cstheme="minorHAnsi"/>
        </w:rPr>
        <w:t>–supplie</w:t>
      </w:r>
      <w:r w:rsidRPr="000309A4">
        <w:rPr>
          <w:rFonts w:eastAsia="Times New Roman" w:cstheme="minorHAnsi"/>
          <w:spacing w:val="1"/>
        </w:rPr>
        <w:t>r</w:t>
      </w:r>
      <w:r w:rsidRPr="000309A4">
        <w:rPr>
          <w:rFonts w:eastAsia="Times New Roman" w:cstheme="minorHAnsi"/>
        </w:rPr>
        <w:t>s/contr</w:t>
      </w:r>
      <w:r w:rsidRPr="000309A4">
        <w:rPr>
          <w:rFonts w:eastAsia="Times New Roman" w:cstheme="minorHAnsi"/>
          <w:spacing w:val="-1"/>
        </w:rPr>
        <w:t>ac</w:t>
      </w:r>
      <w:r w:rsidRPr="000309A4">
        <w:rPr>
          <w:rFonts w:eastAsia="Times New Roman" w:cstheme="minorHAnsi"/>
        </w:rPr>
        <w:t>tors</w:t>
      </w:r>
    </w:p>
    <w:p w14:paraId="57E9B3E0" w14:textId="77777777" w:rsidR="00002CC4" w:rsidRPr="000309A4" w:rsidRDefault="00002CC4" w:rsidP="00002CC4">
      <w:pPr>
        <w:ind w:left="100" w:right="6772" w:hanging="100"/>
        <w:jc w:val="both"/>
        <w:rPr>
          <w:rFonts w:cstheme="minorHAnsi"/>
        </w:rPr>
      </w:pPr>
      <w:r w:rsidRPr="000309A4">
        <w:rPr>
          <w:rFonts w:eastAsia="Times New Roman" w:cstheme="minorHAnsi"/>
        </w:rPr>
        <w:t xml:space="preserve">9.  </w:t>
      </w:r>
      <w:r w:rsidRPr="000309A4">
        <w:rPr>
          <w:rFonts w:eastAsia="Times New Roman" w:cstheme="minorHAnsi"/>
          <w:spacing w:val="53"/>
        </w:rPr>
        <w:t xml:space="preserve"> </w:t>
      </w:r>
      <w:r w:rsidRPr="000309A4">
        <w:rPr>
          <w:rFonts w:eastAsia="Times New Roman" w:cstheme="minorHAnsi"/>
          <w:spacing w:val="1"/>
        </w:rPr>
        <w:t>S</w:t>
      </w:r>
      <w:r w:rsidRPr="000309A4">
        <w:rPr>
          <w:rFonts w:eastAsia="Times New Roman" w:cstheme="minorHAnsi"/>
        </w:rPr>
        <w:t>how</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p>
    <w:p w14:paraId="3BA68B64" w14:textId="77777777" w:rsidR="00002CC4" w:rsidRPr="000309A4" w:rsidRDefault="00002CC4" w:rsidP="00002CC4">
      <w:pPr>
        <w:ind w:left="100" w:right="4805" w:hanging="100"/>
        <w:jc w:val="both"/>
        <w:rPr>
          <w:rFonts w:cstheme="minorHAnsi"/>
        </w:rPr>
      </w:pPr>
      <w:r w:rsidRPr="000309A4">
        <w:rPr>
          <w:rFonts w:eastAsia="Times New Roman" w:cstheme="minorHAnsi"/>
        </w:rPr>
        <w:t>10. App</w:t>
      </w:r>
      <w:r w:rsidRPr="000309A4">
        <w:rPr>
          <w:rFonts w:eastAsia="Times New Roman" w:cstheme="minorHAnsi"/>
          <w:spacing w:val="-1"/>
        </w:rPr>
        <w:t>ea</w:t>
      </w:r>
      <w:r w:rsidRPr="000309A4">
        <w:rPr>
          <w:rFonts w:eastAsia="Times New Roman" w:cstheme="minorHAnsi"/>
        </w:rPr>
        <w:t xml:space="preserve">l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
        </w:rPr>
        <w:t xml:space="preserve"> </w:t>
      </w:r>
      <w:r w:rsidRPr="000309A4">
        <w:rPr>
          <w:rFonts w:eastAsia="Times New Roman" w:cstheme="minorHAnsi"/>
        </w:rPr>
        <w:t xml:space="preserve">the </w:t>
      </w:r>
      <w:r w:rsidRPr="000309A4">
        <w:rPr>
          <w:rFonts w:eastAsia="Times New Roman" w:cstheme="minorHAnsi"/>
          <w:spacing w:val="-1"/>
        </w:rPr>
        <w:t>c</w:t>
      </w:r>
      <w:r w:rsidRPr="000309A4">
        <w:rPr>
          <w:rFonts w:eastAsia="Times New Roman" w:cstheme="minorHAnsi"/>
        </w:rPr>
        <w:t>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p>
    <w:p w14:paraId="7F3E4E32" w14:textId="77777777" w:rsidR="00002CC4" w:rsidRPr="000309A4" w:rsidRDefault="00002CC4" w:rsidP="00002CC4">
      <w:pPr>
        <w:ind w:left="100" w:right="3731" w:hanging="100"/>
        <w:jc w:val="both"/>
        <w:rPr>
          <w:rFonts w:cstheme="minorHAnsi"/>
        </w:rPr>
      </w:pPr>
      <w:r w:rsidRPr="000309A4">
        <w:rPr>
          <w:rFonts w:eastAsia="Times New Roman" w:cstheme="minorHAnsi"/>
        </w:rPr>
        <w:t>11. R</w:t>
      </w:r>
      <w:r w:rsidRPr="000309A4">
        <w:rPr>
          <w:rFonts w:eastAsia="Times New Roman" w:cstheme="minorHAnsi"/>
          <w:spacing w:val="-1"/>
        </w:rPr>
        <w:t>e</w:t>
      </w:r>
      <w:r w:rsidRPr="000309A4">
        <w:rPr>
          <w:rFonts w:eastAsia="Times New Roman" w:cstheme="minorHAnsi"/>
        </w:rPr>
        <w:t>view</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by</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rPr>
        <w:t>y</w:t>
      </w:r>
    </w:p>
    <w:p w14:paraId="144AD053" w14:textId="77777777" w:rsidR="00002CC4" w:rsidRPr="000309A4" w:rsidRDefault="00002CC4" w:rsidP="00002CC4">
      <w:pPr>
        <w:ind w:left="100" w:right="765" w:hanging="100"/>
        <w:jc w:val="both"/>
        <w:rPr>
          <w:rFonts w:cstheme="minorHAnsi"/>
        </w:rPr>
      </w:pPr>
      <w:r w:rsidRPr="000309A4">
        <w:rPr>
          <w:rFonts w:eastAsia="Times New Roman" w:cstheme="minorHAnsi"/>
        </w:rPr>
        <w:t>12. Cir</w:t>
      </w:r>
      <w:r w:rsidRPr="000309A4">
        <w:rPr>
          <w:rFonts w:eastAsia="Times New Roman" w:cstheme="minorHAnsi"/>
          <w:spacing w:val="-1"/>
        </w:rPr>
        <w:t>c</w:t>
      </w:r>
      <w:r w:rsidRPr="000309A4">
        <w:rPr>
          <w:rFonts w:eastAsia="Times New Roman" w:cstheme="minorHAnsi"/>
        </w:rPr>
        <w:t>ulation of n</w:t>
      </w:r>
      <w:r w:rsidRPr="000309A4">
        <w:rPr>
          <w:rFonts w:eastAsia="Times New Roman" w:cstheme="minorHAnsi"/>
          <w:spacing w:val="-1"/>
        </w:rPr>
        <w:t>a</w:t>
      </w:r>
      <w:r w:rsidRPr="000309A4">
        <w:rPr>
          <w:rFonts w:eastAsia="Times New Roman" w:cstheme="minorHAnsi"/>
        </w:rPr>
        <w:t>mes of</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 xml:space="preserve">ies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 whom 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 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ee</w:t>
      </w:r>
      <w:r w:rsidRPr="000309A4">
        <w:rPr>
          <w:rFonts w:eastAsia="Times New Roman" w:cstheme="minorHAnsi"/>
        </w:rPr>
        <w:t xml:space="preserve">n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p>
    <w:p w14:paraId="1526B2E2" w14:textId="77777777" w:rsidR="00002CC4" w:rsidRPr="000309A4" w:rsidRDefault="00002CC4" w:rsidP="00002CC4">
      <w:pPr>
        <w:ind w:left="100" w:right="7563" w:hanging="242"/>
        <w:jc w:val="both"/>
        <w:rPr>
          <w:rFonts w:cstheme="minorHAnsi"/>
        </w:rPr>
      </w:pPr>
      <w:r w:rsidRPr="000309A4">
        <w:rPr>
          <w:rFonts w:eastAsia="Times New Roman" w:cstheme="minorHAnsi"/>
          <w:b/>
        </w:rPr>
        <w:t>1. I</w:t>
      </w:r>
      <w:r w:rsidRPr="000309A4">
        <w:rPr>
          <w:rFonts w:eastAsia="Times New Roman" w:cstheme="minorHAnsi"/>
          <w:b/>
          <w:spacing w:val="1"/>
        </w:rPr>
        <w:t>n</w:t>
      </w:r>
      <w:r w:rsidRPr="000309A4">
        <w:rPr>
          <w:rFonts w:eastAsia="Times New Roman" w:cstheme="minorHAnsi"/>
          <w:b/>
        </w:rPr>
        <w:t>t</w:t>
      </w:r>
      <w:r w:rsidRPr="000309A4">
        <w:rPr>
          <w:rFonts w:eastAsia="Times New Roman" w:cstheme="minorHAnsi"/>
          <w:b/>
          <w:spacing w:val="-2"/>
        </w:rPr>
        <w:t>r</w:t>
      </w:r>
      <w:r w:rsidRPr="000309A4">
        <w:rPr>
          <w:rFonts w:eastAsia="Times New Roman" w:cstheme="minorHAnsi"/>
          <w:b/>
        </w:rPr>
        <w:t>o</w:t>
      </w:r>
      <w:r w:rsidRPr="000309A4">
        <w:rPr>
          <w:rFonts w:eastAsia="Times New Roman" w:cstheme="minorHAnsi"/>
          <w:b/>
          <w:spacing w:val="1"/>
        </w:rPr>
        <w:t>du</w:t>
      </w:r>
      <w:r w:rsidRPr="000309A4">
        <w:rPr>
          <w:rFonts w:eastAsia="Times New Roman" w:cstheme="minorHAnsi"/>
          <w:b/>
          <w:spacing w:val="-1"/>
        </w:rPr>
        <w:t>c</w:t>
      </w:r>
      <w:r w:rsidRPr="000309A4">
        <w:rPr>
          <w:rFonts w:eastAsia="Times New Roman" w:cstheme="minorHAnsi"/>
          <w:b/>
        </w:rPr>
        <w:t>tion</w:t>
      </w:r>
    </w:p>
    <w:p w14:paraId="08A93A75" w14:textId="77777777" w:rsidR="00002CC4" w:rsidRPr="000309A4" w:rsidRDefault="00002CC4" w:rsidP="00002CC4">
      <w:pPr>
        <w:spacing w:line="260" w:lineRule="exact"/>
        <w:ind w:left="100" w:right="88"/>
        <w:jc w:val="both"/>
        <w:rPr>
          <w:rFonts w:cstheme="minorHAnsi"/>
        </w:rPr>
      </w:pPr>
      <w:r w:rsidRPr="000309A4">
        <w:rPr>
          <w:rFonts w:eastAsia="Times New Roman" w:cstheme="minorHAnsi"/>
        </w:rPr>
        <w:t>1.1</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nd</w:t>
      </w:r>
      <w:r w:rsidRPr="000309A4">
        <w:rPr>
          <w:rFonts w:eastAsia="Times New Roman" w:cstheme="minorHAnsi"/>
          <w:spacing w:val="3"/>
        </w:rPr>
        <w:t>i</w:t>
      </w: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ing a</w:t>
      </w:r>
      <w:r w:rsidRPr="000309A4">
        <w:rPr>
          <w:rFonts w:eastAsia="Times New Roman" w:cstheme="minorHAnsi"/>
          <w:spacing w:val="1"/>
        </w:rPr>
        <w:t xml:space="preserve"> 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
        </w:rPr>
        <w:t xml:space="preserve"> 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2"/>
        </w:rPr>
        <w:t xml:space="preserve"> 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prise</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‘Stat</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ning of A</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le</w:t>
      </w:r>
      <w:r w:rsidRPr="000309A4">
        <w:rPr>
          <w:rFonts w:eastAsia="Times New Roman" w:cstheme="minorHAnsi"/>
          <w:spacing w:val="-8"/>
        </w:rPr>
        <w:t xml:space="preserve"> </w:t>
      </w:r>
      <w:r w:rsidRPr="000309A4">
        <w:rPr>
          <w:rFonts w:eastAsia="Times New Roman" w:cstheme="minorHAnsi"/>
        </w:rPr>
        <w:t>12</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Consti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3"/>
        </w:rPr>
        <w:t>I</w:t>
      </w:r>
      <w:r w:rsidRPr="000309A4">
        <w:rPr>
          <w:rFonts w:eastAsia="Times New Roman" w:cstheme="minorHAnsi"/>
        </w:rPr>
        <w:t>ndia,</w:t>
      </w:r>
      <w:r w:rsidRPr="000309A4">
        <w:rPr>
          <w:rFonts w:eastAsia="Times New Roman" w:cstheme="minorHAnsi"/>
          <w:spacing w:val="-8"/>
        </w:rPr>
        <w:t xml:space="preserve"> </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s</w:t>
      </w:r>
      <w:r w:rsidRPr="000309A4">
        <w:rPr>
          <w:rFonts w:eastAsia="Times New Roman" w:cstheme="minorHAnsi"/>
        </w:rPr>
        <w:t>ure</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rv</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hts</w:t>
      </w:r>
      <w:r w:rsidRPr="000309A4">
        <w:rPr>
          <w:rFonts w:eastAsia="Times New Roman" w:cstheme="minorHAnsi"/>
          <w:spacing w:val="-6"/>
        </w:rPr>
        <w:t xml:space="preserve"> </w:t>
      </w:r>
      <w:r w:rsidRPr="000309A4">
        <w:rPr>
          <w:rFonts w:eastAsia="Times New Roman" w:cstheme="minorHAnsi"/>
          <w:spacing w:val="-1"/>
        </w:rPr>
        <w:t>e</w:t>
      </w:r>
      <w:r w:rsidRPr="000309A4">
        <w:rPr>
          <w:rFonts w:eastAsia="Times New Roman" w:cstheme="minorHAnsi"/>
        </w:rPr>
        <w:t>nsh</w:t>
      </w:r>
      <w:r w:rsidRPr="000309A4">
        <w:rPr>
          <w:rFonts w:eastAsia="Times New Roman" w:cstheme="minorHAnsi"/>
          <w:spacing w:val="2"/>
        </w:rPr>
        <w:t>r</w:t>
      </w:r>
      <w:r w:rsidRPr="000309A4">
        <w:rPr>
          <w:rFonts w:eastAsia="Times New Roman" w:cstheme="minorHAnsi"/>
        </w:rPr>
        <w:t>ined</w:t>
      </w:r>
      <w:r w:rsidRPr="000309A4">
        <w:rPr>
          <w:rFonts w:eastAsia="Times New Roman" w:cstheme="minorHAnsi"/>
          <w:spacing w:val="-8"/>
        </w:rPr>
        <w:t xml:space="preserve"> </w:t>
      </w:r>
      <w:r w:rsidRPr="000309A4">
        <w:rPr>
          <w:rFonts w:eastAsia="Times New Roman" w:cstheme="minorHAnsi"/>
        </w:rPr>
        <w:t>in</w:t>
      </w:r>
      <w:r w:rsidRPr="000309A4">
        <w:rPr>
          <w:rFonts w:eastAsia="Times New Roman" w:cstheme="minorHAnsi"/>
          <w:spacing w:val="-7"/>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pter</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 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Consti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3"/>
        </w:rPr>
        <w:t>E</w:t>
      </w:r>
      <w:r w:rsidRPr="000309A4">
        <w:rPr>
          <w:rFonts w:eastAsia="Times New Roman" w:cstheme="minorHAnsi"/>
        </w:rPr>
        <w:t>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fe</w:t>
      </w:r>
      <w:r w:rsidRPr="000309A4">
        <w:rPr>
          <w:rFonts w:eastAsia="Times New Roman" w:cstheme="minorHAnsi"/>
          <w:spacing w:val="-2"/>
        </w:rPr>
        <w:t>g</w:t>
      </w:r>
      <w:r w:rsidRPr="000309A4">
        <w:rPr>
          <w:rFonts w:eastAsia="Times New Roman" w:cstheme="minorHAnsi"/>
          <w:spacing w:val="2"/>
        </w:rPr>
        <w:t>u</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spacing w:val="3"/>
        </w:rPr>
        <w:t>i</w:t>
      </w:r>
      <w:r w:rsidRPr="000309A4">
        <w:rPr>
          <w:rFonts w:eastAsia="Times New Roman" w:cstheme="minorHAnsi"/>
          <w:spacing w:val="-1"/>
        </w:rPr>
        <w:t>a</w:t>
      </w:r>
      <w:r w:rsidRPr="000309A4">
        <w:rPr>
          <w:rFonts w:eastAsia="Times New Roman" w:cstheme="minorHAnsi"/>
        </w:rPr>
        <w:t>l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s</w:t>
      </w:r>
      <w:r w:rsidRPr="000309A4">
        <w:rPr>
          <w:rFonts w:eastAsia="Times New Roman" w:cstheme="minorHAnsi"/>
        </w:rPr>
        <w:t>.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ls wi</w:t>
      </w:r>
      <w:r w:rsidRPr="000309A4">
        <w:rPr>
          <w:rFonts w:eastAsia="Times New Roman" w:cstheme="minorHAnsi"/>
          <w:spacing w:val="3"/>
        </w:rPr>
        <w:t>t</w:t>
      </w:r>
      <w:r w:rsidRPr="000309A4">
        <w:rPr>
          <w:rFonts w:eastAsia="Times New Roman" w:cstheme="minorHAnsi"/>
        </w:rPr>
        <w:t xml:space="preserve">h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s, who</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 xml:space="preserve">h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rPr>
        <w:t>ri</w:t>
      </w:r>
      <w:r w:rsidRPr="000309A4">
        <w:rPr>
          <w:rFonts w:eastAsia="Times New Roman" w:cstheme="minorHAnsi"/>
          <w:spacing w:val="5"/>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ments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sinc</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t</w:t>
      </w:r>
      <w:r w:rsidRPr="000309A4">
        <w:rPr>
          <w:rFonts w:eastAsia="Times New Roman" w:cstheme="minorHAnsi"/>
        </w:rPr>
        <w:t>y t</w:t>
      </w:r>
      <w:r w:rsidRPr="000309A4">
        <w:rPr>
          <w:rFonts w:eastAsia="Times New Roman" w:cstheme="minorHAnsi"/>
          <w:spacing w:val="3"/>
        </w:rPr>
        <w:t>o</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rds</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wo</w:t>
      </w:r>
      <w:r w:rsidRPr="000309A4">
        <w:rPr>
          <w:rFonts w:eastAsia="Times New Roman" w:cstheme="minorHAnsi"/>
          <w:spacing w:val="-1"/>
        </w:rPr>
        <w:t>r</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rt</w:t>
      </w:r>
      <w:r w:rsidRPr="000309A4">
        <w:rPr>
          <w:rFonts w:eastAsia="Times New Roman" w:cstheme="minorHAnsi"/>
          <w:spacing w:val="-1"/>
        </w:rPr>
        <w: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5"/>
        </w:rPr>
        <w:t xml:space="preserve"> </w:t>
      </w:r>
      <w:r w:rsidRPr="000309A4">
        <w:rPr>
          <w:rFonts w:eastAsia="Times New Roman" w:cstheme="minorHAnsi"/>
        </w:rPr>
        <w:t>of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2"/>
        </w:rPr>
        <w:t xml:space="preserve"> </w:t>
      </w:r>
      <w:r w:rsidRPr="000309A4">
        <w:rPr>
          <w:rFonts w:eastAsia="Times New Roman" w:cstheme="minorHAnsi"/>
        </w:rPr>
        <w:t>who</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ece</w:t>
      </w:r>
      <w:r w:rsidRPr="000309A4">
        <w:rPr>
          <w:rFonts w:eastAsia="Times New Roman" w:cstheme="minorHAnsi"/>
        </w:rPr>
        <w:t>pt</w:t>
      </w:r>
      <w:r w:rsidRPr="000309A4">
        <w:rPr>
          <w:rFonts w:eastAsia="Times New Roman" w:cstheme="minorHAnsi"/>
          <w:spacing w:val="3"/>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ra</w:t>
      </w:r>
      <w:r w:rsidRPr="000309A4">
        <w:rPr>
          <w:rFonts w:eastAsia="Times New Roman" w:cstheme="minorHAnsi"/>
        </w:rPr>
        <w:t>ud</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 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 xml:space="preserve">of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rs</w:t>
      </w:r>
      <w:r w:rsidRPr="000309A4">
        <w:rPr>
          <w:rFonts w:eastAsia="Times New Roman" w:cstheme="minorHAnsi"/>
          <w:spacing w:val="1"/>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them.</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 to</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 xml:space="preserve">nsure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rPr>
        <w:t>ian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s</w:t>
      </w:r>
      <w:r w:rsidRPr="000309A4">
        <w:rPr>
          <w:rFonts w:eastAsia="Times New Roman" w:cstheme="minorHAnsi"/>
        </w:rPr>
        <w:t>t</w:t>
      </w:r>
      <w:r w:rsidRPr="000309A4">
        <w:rPr>
          <w:rFonts w:eastAsia="Times New Roman" w:cstheme="minorHAnsi"/>
          <w:spacing w:val="2"/>
        </w:rPr>
        <w:t>i</w:t>
      </w:r>
      <w:r w:rsidRPr="000309A4">
        <w:rPr>
          <w:rFonts w:eastAsia="Times New Roman" w:cstheme="minorHAnsi"/>
        </w:rPr>
        <w:t>tu</w:t>
      </w:r>
      <w:r w:rsidRPr="000309A4">
        <w:rPr>
          <w:rFonts w:eastAsia="Times New Roman" w:cstheme="minorHAnsi"/>
          <w:spacing w:val="1"/>
        </w:rPr>
        <w:t>t</w:t>
      </w:r>
      <w:r w:rsidRPr="000309A4">
        <w:rPr>
          <w:rFonts w:eastAsia="Times New Roman" w:cstheme="minorHAnsi"/>
        </w:rPr>
        <w:t>ional</w:t>
      </w:r>
      <w:r w:rsidRPr="000309A4">
        <w:rPr>
          <w:rFonts w:eastAsia="Times New Roman" w:cstheme="minorHAnsi"/>
          <w:spacing w:val="-2"/>
        </w:rPr>
        <w:t xml:space="preserve"> </w:t>
      </w:r>
      <w:r w:rsidRPr="000309A4">
        <w:rPr>
          <w:rFonts w:eastAsia="Times New Roman" w:cstheme="minorHAnsi"/>
        </w:rPr>
        <w:t>mand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incumb</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 to obs</w:t>
      </w:r>
      <w:r w:rsidRPr="000309A4">
        <w:rPr>
          <w:rFonts w:eastAsia="Times New Roman" w:cstheme="minorHAnsi"/>
          <w:spacing w:val="-1"/>
        </w:rPr>
        <w:t>e</w:t>
      </w:r>
      <w:r w:rsidRPr="000309A4">
        <w:rPr>
          <w:rFonts w:eastAsia="Times New Roman" w:cstheme="minorHAnsi"/>
        </w:rPr>
        <w:t>rve</w:t>
      </w:r>
      <w:r w:rsidRPr="000309A4">
        <w:rPr>
          <w:rFonts w:eastAsia="Times New Roman" w:cstheme="minorHAnsi"/>
          <w:spacing w:val="-2"/>
        </w:rPr>
        <w:t xml:space="preserve"> </w:t>
      </w:r>
      <w:r w:rsidRPr="000309A4">
        <w:rPr>
          <w:rFonts w:eastAsia="Times New Roman" w:cstheme="minorHAnsi"/>
        </w:rPr>
        <w:t>prin</w:t>
      </w:r>
      <w:r w:rsidRPr="000309A4">
        <w:rPr>
          <w:rFonts w:eastAsia="Times New Roman" w:cstheme="minorHAnsi"/>
          <w:spacing w:val="-1"/>
        </w:rPr>
        <w:t>c</w:t>
      </w:r>
      <w:r w:rsidRPr="000309A4">
        <w:rPr>
          <w:rFonts w:eastAsia="Times New Roman" w:cstheme="minorHAnsi"/>
        </w:rPr>
        <w:t>ip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 xml:space="preserve">s of </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tur</w:t>
      </w:r>
      <w:r w:rsidRPr="000309A4">
        <w:rPr>
          <w:rFonts w:eastAsia="Times New Roman" w:cstheme="minorHAnsi"/>
          <w:spacing w:val="-1"/>
        </w:rPr>
        <w:t>a</w:t>
      </w:r>
      <w:r w:rsidRPr="000309A4">
        <w:rPr>
          <w:rFonts w:eastAsia="Times New Roman" w:cstheme="minorHAnsi"/>
        </w:rPr>
        <w:t xml:space="preserve">l </w:t>
      </w:r>
      <w:r w:rsidRPr="000309A4">
        <w:rPr>
          <w:rFonts w:eastAsia="Times New Roman" w:cstheme="minorHAnsi"/>
          <w:spacing w:val="1"/>
        </w:rPr>
        <w:t>j</w:t>
      </w:r>
      <w:r w:rsidRPr="000309A4">
        <w:rPr>
          <w:rFonts w:eastAsia="Times New Roman" w:cstheme="minorHAnsi"/>
        </w:rPr>
        <w:t>ust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re</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n</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the busin</w:t>
      </w:r>
      <w:r w:rsidRPr="000309A4">
        <w:rPr>
          <w:rFonts w:eastAsia="Times New Roman" w:cstheme="minorHAnsi"/>
          <w:spacing w:val="-1"/>
        </w:rPr>
        <w:t>e</w:t>
      </w:r>
      <w:r w:rsidRPr="000309A4">
        <w:rPr>
          <w:rFonts w:eastAsia="Times New Roman" w:cstheme="minorHAnsi"/>
        </w:rPr>
        <w:t>ss d</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with 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5F345060" w14:textId="77777777" w:rsidR="00002CC4" w:rsidRPr="000309A4" w:rsidRDefault="00002CC4" w:rsidP="00002CC4">
      <w:pPr>
        <w:ind w:left="100" w:right="80"/>
        <w:jc w:val="both"/>
        <w:rPr>
          <w:rFonts w:cstheme="minorHAnsi"/>
        </w:rPr>
      </w:pPr>
      <w:r w:rsidRPr="000309A4">
        <w:rPr>
          <w:rFonts w:eastAsia="Times New Roman" w:cstheme="minorHAnsi"/>
        </w:rPr>
        <w:t>1.2</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ince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 xml:space="preserve">nning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bu</w:t>
      </w:r>
      <w:r w:rsidRPr="000309A4">
        <w:rPr>
          <w:rFonts w:eastAsia="Times New Roman" w:cstheme="minorHAnsi"/>
          <w:spacing w:val="2"/>
        </w:rPr>
        <w:t>s</w:t>
      </w:r>
      <w:r w:rsidRPr="000309A4">
        <w:rPr>
          <w:rFonts w:eastAsia="Times New Roman" w:cstheme="minorHAnsi"/>
        </w:rPr>
        <w:t>iness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iv</w:t>
      </w:r>
      <w:r w:rsidRPr="000309A4">
        <w:rPr>
          <w:rFonts w:eastAsia="Times New Roman" w:cstheme="minorHAnsi"/>
          <w:spacing w:val="1"/>
        </w:rPr>
        <w:t>i</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ons</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 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incumbent</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oppo</w:t>
      </w:r>
      <w:r w:rsidRPr="000309A4">
        <w:rPr>
          <w:rFonts w:eastAsia="Times New Roman" w:cstheme="minorHAnsi"/>
          <w:spacing w:val="-1"/>
        </w:rPr>
        <w:t>r</w:t>
      </w:r>
      <w:r w:rsidRPr="000309A4">
        <w:rPr>
          <w:rFonts w:eastAsia="Times New Roman" w:cstheme="minorHAnsi"/>
        </w:rPr>
        <w:t>tun</w:t>
      </w:r>
      <w:r w:rsidRPr="000309A4">
        <w:rPr>
          <w:rFonts w:eastAsia="Times New Roman" w:cstheme="minorHAnsi"/>
          <w:spacing w:val="1"/>
        </w:rPr>
        <w:t>i</w:t>
      </w:r>
      <w:r w:rsidRPr="000309A4">
        <w:rPr>
          <w:rFonts w:eastAsia="Times New Roman" w:cstheme="minorHAnsi"/>
          <w:spacing w:val="3"/>
        </w:rPr>
        <w:t>t</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provid</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plan</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if tend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order</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6"/>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r</w:t>
      </w:r>
      <w:r w:rsidRPr="000309A4">
        <w:rPr>
          <w:rFonts w:eastAsia="Times New Roman" w:cstheme="minorHAnsi"/>
          <w:spacing w:val="-2"/>
        </w:rPr>
        <w:t>eg</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
        </w:rPr>
        <w:t xml:space="preserve"> </w:t>
      </w:r>
      <w:r w:rsidRPr="000309A4">
        <w:rPr>
          <w:rFonts w:eastAsia="Times New Roman" w:cstheme="minorHAnsi"/>
        </w:rPr>
        <w:t>k</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ping</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8"/>
        </w:rPr>
        <w:t xml:space="preserve"> </w:t>
      </w:r>
      <w:r w:rsidRPr="000309A4">
        <w:rPr>
          <w:rFonts w:eastAsia="Times New Roman" w:cstheme="minorHAnsi"/>
        </w:rPr>
        <w:t>view</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 xml:space="preserve">nd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 of 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w:t>
      </w:r>
    </w:p>
    <w:p w14:paraId="74FC63B7" w14:textId="77777777" w:rsidR="00002CC4" w:rsidRPr="000309A4" w:rsidRDefault="00002CC4" w:rsidP="00002CC4">
      <w:pPr>
        <w:ind w:left="100" w:right="8269" w:hanging="242"/>
        <w:jc w:val="both"/>
        <w:rPr>
          <w:rFonts w:cstheme="minorHAnsi"/>
        </w:rPr>
      </w:pPr>
      <w:r w:rsidRPr="000309A4">
        <w:rPr>
          <w:rFonts w:eastAsia="Times New Roman" w:cstheme="minorHAnsi"/>
          <w:b/>
        </w:rPr>
        <w:t xml:space="preserve">2. </w:t>
      </w:r>
      <w:r w:rsidRPr="000309A4">
        <w:rPr>
          <w:rFonts w:eastAsia="Times New Roman" w:cstheme="minorHAnsi"/>
          <w:b/>
          <w:spacing w:val="1"/>
        </w:rPr>
        <w:t>S</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1"/>
        </w:rPr>
        <w:t>p</w:t>
      </w:r>
      <w:r w:rsidRPr="000309A4">
        <w:rPr>
          <w:rFonts w:eastAsia="Times New Roman" w:cstheme="minorHAnsi"/>
          <w:b/>
        </w:rPr>
        <w:t>e</w:t>
      </w:r>
    </w:p>
    <w:p w14:paraId="118A5274" w14:textId="77777777" w:rsidR="00002CC4" w:rsidRPr="000309A4" w:rsidRDefault="00002CC4" w:rsidP="00002CC4">
      <w:pPr>
        <w:ind w:left="-142"/>
        <w:jc w:val="both"/>
      </w:pPr>
      <w:r w:rsidRPr="000309A4">
        <w:t>2.1</w:t>
      </w:r>
      <w:r w:rsidRPr="000309A4">
        <w:rPr>
          <w:spacing w:val="24"/>
        </w:rPr>
        <w:t xml:space="preserve"> </w:t>
      </w:r>
      <w:r w:rsidRPr="000309A4">
        <w:t>The</w:t>
      </w:r>
      <w:r w:rsidRPr="000309A4">
        <w:rPr>
          <w:spacing w:val="23"/>
        </w:rPr>
        <w:t xml:space="preserve"> </w:t>
      </w:r>
      <w:r w:rsidRPr="000309A4">
        <w:t>G</w:t>
      </w:r>
      <w:r w:rsidRPr="000309A4">
        <w:rPr>
          <w:spacing w:val="-1"/>
        </w:rPr>
        <w:t>e</w:t>
      </w:r>
      <w:r w:rsidRPr="000309A4">
        <w:t>n</w:t>
      </w:r>
      <w:r w:rsidRPr="000309A4">
        <w:rPr>
          <w:spacing w:val="-1"/>
        </w:rPr>
        <w:t>e</w:t>
      </w:r>
      <w:r w:rsidRPr="000309A4">
        <w:t>r</w:t>
      </w:r>
      <w:r w:rsidRPr="000309A4">
        <w:rPr>
          <w:spacing w:val="-2"/>
        </w:rPr>
        <w:t>a</w:t>
      </w:r>
      <w:r w:rsidRPr="000309A4">
        <w:t>l</w:t>
      </w:r>
      <w:r w:rsidRPr="000309A4">
        <w:rPr>
          <w:spacing w:val="24"/>
        </w:rPr>
        <w:t xml:space="preserve"> </w:t>
      </w:r>
      <w:r w:rsidRPr="000309A4">
        <w:t>Condi</w:t>
      </w:r>
      <w:r w:rsidRPr="000309A4">
        <w:rPr>
          <w:spacing w:val="1"/>
        </w:rPr>
        <w:t>t</w:t>
      </w:r>
      <w:r w:rsidRPr="000309A4">
        <w:t>ions</w:t>
      </w:r>
      <w:r w:rsidRPr="000309A4">
        <w:rPr>
          <w:spacing w:val="24"/>
        </w:rPr>
        <w:t xml:space="preserve"> </w:t>
      </w:r>
      <w:r w:rsidRPr="000309A4">
        <w:t>of</w:t>
      </w:r>
      <w:r w:rsidRPr="000309A4">
        <w:rPr>
          <w:spacing w:val="23"/>
        </w:rPr>
        <w:t xml:space="preserve"> </w:t>
      </w:r>
      <w:r w:rsidRPr="000309A4">
        <w:t>Contr</w:t>
      </w:r>
      <w:r w:rsidRPr="000309A4">
        <w:rPr>
          <w:spacing w:val="-1"/>
        </w:rPr>
        <w:t>ac</w:t>
      </w:r>
      <w:r w:rsidRPr="000309A4">
        <w:t>t</w:t>
      </w:r>
      <w:r w:rsidRPr="000309A4">
        <w:rPr>
          <w:spacing w:val="24"/>
        </w:rPr>
        <w:t xml:space="preserve"> </w:t>
      </w:r>
      <w:r w:rsidRPr="000309A4">
        <w:t>(</w:t>
      </w:r>
      <w:r w:rsidRPr="000309A4">
        <w:rPr>
          <w:spacing w:val="-1"/>
        </w:rPr>
        <w:t>G</w:t>
      </w:r>
      <w:r w:rsidRPr="000309A4">
        <w:t>C</w:t>
      </w:r>
      <w:r w:rsidRPr="000309A4">
        <w:rPr>
          <w:spacing w:val="4"/>
        </w:rPr>
        <w:t>C</w:t>
      </w:r>
      <w:r w:rsidRPr="000309A4">
        <w:t>)</w:t>
      </w:r>
      <w:r w:rsidRPr="000309A4">
        <w:rPr>
          <w:spacing w:val="21"/>
        </w:rPr>
        <w:t xml:space="preserve"> </w:t>
      </w:r>
      <w:r w:rsidRPr="000309A4">
        <w:t>of</w:t>
      </w:r>
      <w:r w:rsidRPr="000309A4">
        <w:rPr>
          <w:spacing w:val="23"/>
        </w:rPr>
        <w:t xml:space="preserve"> </w:t>
      </w:r>
      <w:r w:rsidRPr="000309A4">
        <w:t>CE</w:t>
      </w:r>
      <w:r w:rsidRPr="000309A4">
        <w:rPr>
          <w:spacing w:val="-1"/>
        </w:rPr>
        <w:t>N</w:t>
      </w:r>
      <w:r w:rsidRPr="000309A4">
        <w:t>TR</w:t>
      </w:r>
      <w:r w:rsidRPr="000309A4">
        <w:rPr>
          <w:spacing w:val="2"/>
        </w:rPr>
        <w:t>A</w:t>
      </w:r>
      <w:r w:rsidRPr="000309A4">
        <w:t>L</w:t>
      </w:r>
      <w:r w:rsidRPr="000309A4">
        <w:rPr>
          <w:spacing w:val="19"/>
        </w:rPr>
        <w:t xml:space="preserve"> </w:t>
      </w:r>
      <w:r w:rsidRPr="000309A4">
        <w:rPr>
          <w:spacing w:val="-2"/>
        </w:rPr>
        <w:t>B</w:t>
      </w:r>
      <w:r w:rsidRPr="000309A4">
        <w:rPr>
          <w:spacing w:val="2"/>
        </w:rPr>
        <w:t>A</w:t>
      </w:r>
      <w:r w:rsidRPr="000309A4">
        <w:t>NK</w:t>
      </w:r>
      <w:r w:rsidRPr="000309A4">
        <w:rPr>
          <w:spacing w:val="23"/>
        </w:rPr>
        <w:t xml:space="preserve"> </w:t>
      </w:r>
      <w:r w:rsidRPr="000309A4">
        <w:rPr>
          <w:spacing w:val="2"/>
        </w:rPr>
        <w:t>O</w:t>
      </w:r>
      <w:r w:rsidRPr="000309A4">
        <w:t>F</w:t>
      </w:r>
      <w:r w:rsidRPr="000309A4">
        <w:rPr>
          <w:spacing w:val="25"/>
        </w:rPr>
        <w:t xml:space="preserve"> </w:t>
      </w:r>
      <w:r w:rsidRPr="000309A4">
        <w:rPr>
          <w:spacing w:val="-3"/>
        </w:rPr>
        <w:t>I</w:t>
      </w:r>
      <w:r w:rsidRPr="000309A4">
        <w:t>N</w:t>
      </w:r>
      <w:r w:rsidRPr="000309A4">
        <w:rPr>
          <w:spacing w:val="1"/>
        </w:rPr>
        <w:t>D</w:t>
      </w:r>
      <w:r w:rsidRPr="000309A4">
        <w:rPr>
          <w:spacing w:val="-3"/>
        </w:rPr>
        <w:t>I</w:t>
      </w:r>
      <w:r w:rsidRPr="000309A4">
        <w:t>A</w:t>
      </w:r>
      <w:r w:rsidRPr="000309A4">
        <w:rPr>
          <w:spacing w:val="26"/>
        </w:rPr>
        <w:t xml:space="preserve"> </w:t>
      </w:r>
      <w:r w:rsidRPr="000309A4">
        <w:rPr>
          <w:spacing w:val="-2"/>
        </w:rPr>
        <w:t>g</w:t>
      </w:r>
      <w:r w:rsidRPr="000309A4">
        <w:rPr>
          <w:spacing w:val="-1"/>
        </w:rPr>
        <w:t>e</w:t>
      </w:r>
      <w:r w:rsidRPr="000309A4">
        <w:rPr>
          <w:spacing w:val="2"/>
        </w:rPr>
        <w:t>n</w:t>
      </w:r>
      <w:r w:rsidRPr="000309A4">
        <w:rPr>
          <w:spacing w:val="-1"/>
        </w:rPr>
        <w:t>e</w:t>
      </w:r>
      <w:r w:rsidRPr="000309A4">
        <w:t>r</w:t>
      </w:r>
      <w:r w:rsidRPr="000309A4">
        <w:rPr>
          <w:spacing w:val="-2"/>
        </w:rPr>
        <w:t>a</w:t>
      </w:r>
      <w:r w:rsidRPr="000309A4">
        <w:t>l</w:t>
      </w:r>
      <w:r w:rsidRPr="000309A4">
        <w:rPr>
          <w:spacing w:val="6"/>
        </w:rPr>
        <w:t>l</w:t>
      </w:r>
      <w:r w:rsidRPr="000309A4">
        <w:t>y</w:t>
      </w:r>
      <w:r>
        <w:t xml:space="preserve"> </w:t>
      </w:r>
      <w:r w:rsidRPr="000309A4">
        <w:t>provide</w:t>
      </w:r>
      <w:r w:rsidRPr="000309A4">
        <w:rPr>
          <w:spacing w:val="-1"/>
        </w:rPr>
        <w:t xml:space="preserve"> </w:t>
      </w:r>
      <w:r w:rsidRPr="000309A4">
        <w:t>that CENTR</w:t>
      </w:r>
      <w:r w:rsidRPr="000309A4">
        <w:rPr>
          <w:spacing w:val="2"/>
        </w:rPr>
        <w:t>A</w:t>
      </w:r>
      <w:r w:rsidRPr="000309A4">
        <w:t xml:space="preserve">L </w:t>
      </w:r>
      <w:r w:rsidRPr="000309A4">
        <w:rPr>
          <w:spacing w:val="-2"/>
        </w:rPr>
        <w:t>B</w:t>
      </w:r>
      <w:r w:rsidRPr="000309A4">
        <w:t>A</w:t>
      </w:r>
      <w:r w:rsidRPr="000309A4">
        <w:rPr>
          <w:spacing w:val="-1"/>
        </w:rPr>
        <w:t>N</w:t>
      </w:r>
      <w:r w:rsidRPr="000309A4">
        <w:t>K</w:t>
      </w:r>
      <w:r w:rsidRPr="000309A4">
        <w:rPr>
          <w:spacing w:val="2"/>
        </w:rPr>
        <w:t xml:space="preserve"> </w:t>
      </w:r>
      <w:r w:rsidRPr="000309A4">
        <w:t>OF</w:t>
      </w:r>
      <w:r w:rsidRPr="000309A4">
        <w:rPr>
          <w:spacing w:val="3"/>
        </w:rPr>
        <w:t xml:space="preserve"> </w:t>
      </w:r>
      <w:r w:rsidRPr="000309A4">
        <w:rPr>
          <w:spacing w:val="-3"/>
        </w:rPr>
        <w:t>I</w:t>
      </w:r>
      <w:r w:rsidRPr="000309A4">
        <w:t>N</w:t>
      </w:r>
      <w:r w:rsidRPr="000309A4">
        <w:rPr>
          <w:spacing w:val="1"/>
        </w:rPr>
        <w:t>D</w:t>
      </w:r>
      <w:r w:rsidRPr="000309A4">
        <w:rPr>
          <w:spacing w:val="-3"/>
        </w:rPr>
        <w:t>I</w:t>
      </w:r>
      <w:r w:rsidRPr="000309A4">
        <w:t>A</w:t>
      </w:r>
      <w:r w:rsidRPr="000309A4">
        <w:rPr>
          <w:spacing w:val="2"/>
        </w:rPr>
        <w:t xml:space="preserve"> </w:t>
      </w:r>
      <w:r w:rsidRPr="000309A4">
        <w:t>r</w:t>
      </w:r>
      <w:r w:rsidRPr="000309A4">
        <w:rPr>
          <w:spacing w:val="-2"/>
        </w:rPr>
        <w:t>e</w:t>
      </w:r>
      <w:r w:rsidRPr="000309A4">
        <w:rPr>
          <w:spacing w:val="2"/>
        </w:rPr>
        <w:t>s</w:t>
      </w:r>
      <w:r w:rsidRPr="000309A4">
        <w:rPr>
          <w:spacing w:val="-1"/>
        </w:rPr>
        <w:t>e</w:t>
      </w:r>
      <w:r w:rsidRPr="000309A4">
        <w:t>r</w:t>
      </w:r>
      <w:r w:rsidRPr="000309A4">
        <w:rPr>
          <w:spacing w:val="1"/>
        </w:rPr>
        <w:t>v</w:t>
      </w:r>
      <w:r w:rsidRPr="000309A4">
        <w:rPr>
          <w:spacing w:val="-1"/>
        </w:rPr>
        <w:t>e</w:t>
      </w:r>
      <w:r w:rsidRPr="000309A4">
        <w:t>s i</w:t>
      </w:r>
      <w:r w:rsidRPr="000309A4">
        <w:rPr>
          <w:spacing w:val="1"/>
        </w:rPr>
        <w:t>t</w:t>
      </w:r>
      <w:r w:rsidRPr="000309A4">
        <w:t>s ri</w:t>
      </w:r>
      <w:r w:rsidRPr="000309A4">
        <w:rPr>
          <w:spacing w:val="-2"/>
        </w:rPr>
        <w:t>g</w:t>
      </w:r>
      <w:r w:rsidRPr="000309A4">
        <w:t xml:space="preserve">hts </w:t>
      </w:r>
      <w:r w:rsidRPr="000309A4">
        <w:rPr>
          <w:spacing w:val="1"/>
        </w:rPr>
        <w:t>t</w:t>
      </w:r>
      <w:r w:rsidRPr="000309A4">
        <w:t>o r</w:t>
      </w:r>
      <w:r w:rsidRPr="000309A4">
        <w:rPr>
          <w:spacing w:val="-2"/>
        </w:rPr>
        <w:t>e</w:t>
      </w:r>
      <w:r w:rsidRPr="000309A4">
        <w:t>mo</w:t>
      </w:r>
      <w:r w:rsidRPr="000309A4">
        <w:rPr>
          <w:spacing w:val="3"/>
        </w:rPr>
        <w:t>v</w:t>
      </w:r>
      <w:r w:rsidRPr="000309A4">
        <w:t>e</w:t>
      </w:r>
      <w:r w:rsidRPr="000309A4">
        <w:rPr>
          <w:spacing w:val="-1"/>
        </w:rPr>
        <w:t xml:space="preserve"> </w:t>
      </w:r>
      <w:r w:rsidRPr="000309A4">
        <w:t>f</w:t>
      </w:r>
      <w:r w:rsidRPr="000309A4">
        <w:rPr>
          <w:spacing w:val="1"/>
        </w:rPr>
        <w:t>r</w:t>
      </w:r>
      <w:r w:rsidRPr="000309A4">
        <w:t xml:space="preserve">om </w:t>
      </w:r>
      <w:r w:rsidRPr="000309A4">
        <w:rPr>
          <w:spacing w:val="1"/>
        </w:rPr>
        <w:t>l</w:t>
      </w:r>
      <w:r w:rsidRPr="000309A4">
        <w:t>ist</w:t>
      </w:r>
      <w:r w:rsidRPr="000309A4">
        <w:rPr>
          <w:spacing w:val="1"/>
        </w:rPr>
        <w:t xml:space="preserve"> </w:t>
      </w:r>
      <w:r w:rsidRPr="000309A4">
        <w:t xml:space="preserve">of </w:t>
      </w:r>
      <w:r w:rsidRPr="000309A4">
        <w:rPr>
          <w:spacing w:val="-2"/>
        </w:rPr>
        <w:t>a</w:t>
      </w:r>
      <w:r w:rsidRPr="000309A4">
        <w:t>ppro</w:t>
      </w:r>
      <w:r w:rsidRPr="000309A4">
        <w:rPr>
          <w:spacing w:val="-1"/>
        </w:rPr>
        <w:t>ve</w:t>
      </w:r>
      <w:r w:rsidRPr="000309A4">
        <w:t>d supplie</w:t>
      </w:r>
      <w:r w:rsidRPr="000309A4">
        <w:rPr>
          <w:spacing w:val="-1"/>
        </w:rPr>
        <w:t>r</w:t>
      </w:r>
      <w:r w:rsidRPr="000309A4">
        <w:t>s</w:t>
      </w:r>
      <w:r w:rsidRPr="000309A4">
        <w:rPr>
          <w:spacing w:val="5"/>
        </w:rPr>
        <w:t xml:space="preserve"> </w:t>
      </w:r>
      <w:r w:rsidRPr="000309A4">
        <w:t>/</w:t>
      </w:r>
      <w:r w:rsidRPr="000309A4">
        <w:rPr>
          <w:spacing w:val="6"/>
        </w:rPr>
        <w:t xml:space="preserve"> </w:t>
      </w:r>
      <w:r w:rsidRPr="000309A4">
        <w:rPr>
          <w:spacing w:val="-1"/>
        </w:rPr>
        <w:t>c</w:t>
      </w:r>
      <w:r w:rsidRPr="000309A4">
        <w:t>ontr</w:t>
      </w:r>
      <w:r w:rsidRPr="000309A4">
        <w:rPr>
          <w:spacing w:val="-1"/>
        </w:rPr>
        <w:t>ac</w:t>
      </w:r>
      <w:r w:rsidRPr="000309A4">
        <w:t>tors</w:t>
      </w:r>
      <w:r w:rsidRPr="000309A4">
        <w:rPr>
          <w:spacing w:val="5"/>
        </w:rPr>
        <w:t xml:space="preserve"> </w:t>
      </w:r>
      <w:r w:rsidRPr="000309A4">
        <w:rPr>
          <w:spacing w:val="2"/>
        </w:rPr>
        <w:t>o</w:t>
      </w:r>
      <w:r w:rsidRPr="000309A4">
        <w:t>r</w:t>
      </w:r>
      <w:r w:rsidRPr="000309A4">
        <w:rPr>
          <w:spacing w:val="4"/>
        </w:rPr>
        <w:t xml:space="preserve"> </w:t>
      </w:r>
      <w:r w:rsidRPr="000309A4">
        <w:t>to</w:t>
      </w:r>
      <w:r w:rsidRPr="000309A4">
        <w:rPr>
          <w:spacing w:val="6"/>
        </w:rPr>
        <w:t xml:space="preserve"> </w:t>
      </w:r>
      <w:r w:rsidRPr="000309A4">
        <w:t>b</w:t>
      </w:r>
      <w:r w:rsidRPr="000309A4">
        <w:rPr>
          <w:spacing w:val="-1"/>
        </w:rPr>
        <w:t>a</w:t>
      </w:r>
      <w:r w:rsidRPr="000309A4">
        <w:t>n</w:t>
      </w:r>
      <w:r w:rsidRPr="000309A4">
        <w:rPr>
          <w:spacing w:val="5"/>
        </w:rPr>
        <w:t xml:space="preserve"> </w:t>
      </w:r>
      <w:r w:rsidRPr="000309A4">
        <w:t>busin</w:t>
      </w:r>
      <w:r w:rsidRPr="000309A4">
        <w:rPr>
          <w:spacing w:val="-1"/>
        </w:rPr>
        <w:t>e</w:t>
      </w:r>
      <w:r w:rsidRPr="000309A4">
        <w:t>ss</w:t>
      </w:r>
      <w:r w:rsidRPr="000309A4">
        <w:rPr>
          <w:spacing w:val="6"/>
        </w:rPr>
        <w:t xml:space="preserve"> </w:t>
      </w:r>
      <w:r w:rsidRPr="000309A4">
        <w:t>d</w:t>
      </w:r>
      <w:r w:rsidRPr="000309A4">
        <w:rPr>
          <w:spacing w:val="-1"/>
        </w:rPr>
        <w:t>ea</w:t>
      </w:r>
      <w:r w:rsidRPr="000309A4">
        <w:t>l</w:t>
      </w:r>
      <w:r w:rsidRPr="000309A4">
        <w:rPr>
          <w:spacing w:val="1"/>
        </w:rPr>
        <w:t>i</w:t>
      </w:r>
      <w:r w:rsidRPr="000309A4">
        <w:t>n</w:t>
      </w:r>
      <w:r w:rsidRPr="000309A4">
        <w:rPr>
          <w:spacing w:val="-2"/>
        </w:rPr>
        <w:t>g</w:t>
      </w:r>
      <w:r w:rsidRPr="000309A4">
        <w:t>s</w:t>
      </w:r>
      <w:r w:rsidRPr="000309A4">
        <w:rPr>
          <w:spacing w:val="5"/>
        </w:rPr>
        <w:t xml:space="preserve"> </w:t>
      </w:r>
      <w:r w:rsidRPr="000309A4">
        <w:t>if</w:t>
      </w:r>
      <w:r w:rsidRPr="000309A4">
        <w:rPr>
          <w:spacing w:val="5"/>
        </w:rPr>
        <w:t xml:space="preserve"> </w:t>
      </w:r>
      <w:r w:rsidRPr="000309A4">
        <w:rPr>
          <w:spacing w:val="-1"/>
        </w:rPr>
        <w:lastRenderedPageBreak/>
        <w:t>a</w:t>
      </w:r>
      <w:r w:rsidRPr="000309A4">
        <w:rPr>
          <w:spacing w:val="5"/>
        </w:rPr>
        <w:t>n</w:t>
      </w:r>
      <w:r w:rsidRPr="000309A4">
        <w:t xml:space="preserve">y </w:t>
      </w:r>
      <w:r w:rsidRPr="000309A4">
        <w:rPr>
          <w:spacing w:val="2"/>
        </w:rPr>
        <w:t>A</w:t>
      </w:r>
      <w:r w:rsidRPr="000309A4">
        <w:rPr>
          <w:spacing w:val="-2"/>
        </w:rPr>
        <w:t>g</w:t>
      </w:r>
      <w:r w:rsidRPr="000309A4">
        <w:rPr>
          <w:spacing w:val="-1"/>
        </w:rPr>
        <w:t>e</w:t>
      </w:r>
      <w:r w:rsidRPr="000309A4">
        <w:rPr>
          <w:spacing w:val="2"/>
        </w:rPr>
        <w:t>n</w:t>
      </w:r>
      <w:r w:rsidRPr="000309A4">
        <w:rPr>
          <w:spacing w:val="4"/>
        </w:rPr>
        <w:t>c</w:t>
      </w:r>
      <w:r w:rsidRPr="000309A4">
        <w:t>y h</w:t>
      </w:r>
      <w:r w:rsidRPr="000309A4">
        <w:rPr>
          <w:spacing w:val="-1"/>
        </w:rPr>
        <w:t>a</w:t>
      </w:r>
      <w:r w:rsidRPr="000309A4">
        <w:t>s</w:t>
      </w:r>
      <w:r w:rsidRPr="000309A4">
        <w:rPr>
          <w:spacing w:val="5"/>
        </w:rPr>
        <w:t xml:space="preserve"> </w:t>
      </w:r>
      <w:r w:rsidRPr="000309A4">
        <w:rPr>
          <w:spacing w:val="2"/>
        </w:rPr>
        <w:t>b</w:t>
      </w:r>
      <w:r w:rsidRPr="000309A4">
        <w:rPr>
          <w:spacing w:val="-1"/>
        </w:rPr>
        <w:t>ee</w:t>
      </w:r>
      <w:r w:rsidRPr="000309A4">
        <w:t>n</w:t>
      </w:r>
      <w:r w:rsidRPr="000309A4">
        <w:rPr>
          <w:spacing w:val="5"/>
        </w:rPr>
        <w:t xml:space="preserve"> </w:t>
      </w:r>
      <w:r w:rsidRPr="000309A4">
        <w:t>found</w:t>
      </w:r>
      <w:r w:rsidRPr="000309A4">
        <w:rPr>
          <w:spacing w:val="4"/>
        </w:rPr>
        <w:t xml:space="preserve"> </w:t>
      </w:r>
      <w:r w:rsidRPr="000309A4">
        <w:t>to</w:t>
      </w:r>
      <w:r w:rsidRPr="000309A4">
        <w:rPr>
          <w:spacing w:val="6"/>
        </w:rPr>
        <w:t xml:space="preserve"> </w:t>
      </w:r>
      <w:r w:rsidRPr="000309A4">
        <w:t>h</w:t>
      </w:r>
      <w:r w:rsidRPr="000309A4">
        <w:rPr>
          <w:spacing w:val="-1"/>
        </w:rPr>
        <w:t>a</w:t>
      </w:r>
      <w:r w:rsidRPr="000309A4">
        <w:t xml:space="preserve">ve </w:t>
      </w:r>
      <w:r w:rsidRPr="000309A4">
        <w:rPr>
          <w:spacing w:val="-1"/>
        </w:rPr>
        <w:t>c</w:t>
      </w:r>
      <w:r w:rsidRPr="000309A4">
        <w:t>om</w:t>
      </w:r>
      <w:r w:rsidRPr="000309A4">
        <w:rPr>
          <w:spacing w:val="1"/>
        </w:rPr>
        <w:t>m</w:t>
      </w:r>
      <w:r w:rsidRPr="000309A4">
        <w:t>i</w:t>
      </w:r>
      <w:r w:rsidRPr="000309A4">
        <w:rPr>
          <w:spacing w:val="1"/>
        </w:rPr>
        <w:t>t</w:t>
      </w:r>
      <w:r w:rsidRPr="000309A4">
        <w:t>ted</w:t>
      </w:r>
      <w:r w:rsidRPr="000309A4">
        <w:rPr>
          <w:spacing w:val="2"/>
        </w:rPr>
        <w:t xml:space="preserve"> </w:t>
      </w:r>
      <w:r w:rsidRPr="000309A4">
        <w:t>m</w:t>
      </w:r>
      <w:r w:rsidRPr="000309A4">
        <w:rPr>
          <w:spacing w:val="1"/>
        </w:rPr>
        <w:t>i</w:t>
      </w:r>
      <w:r w:rsidRPr="000309A4">
        <w:t>s</w:t>
      </w:r>
      <w:r w:rsidRPr="000309A4">
        <w:rPr>
          <w:spacing w:val="-1"/>
        </w:rPr>
        <w:t>c</w:t>
      </w:r>
      <w:r w:rsidRPr="000309A4">
        <w:t>ondu</w:t>
      </w:r>
      <w:r w:rsidRPr="000309A4">
        <w:rPr>
          <w:spacing w:val="-1"/>
        </w:rPr>
        <w:t>c</w:t>
      </w:r>
      <w:r w:rsidRPr="000309A4">
        <w:t>t</w:t>
      </w:r>
      <w:r w:rsidRPr="000309A4">
        <w:rPr>
          <w:spacing w:val="3"/>
        </w:rPr>
        <w:t xml:space="preserve"> </w:t>
      </w:r>
      <w:r w:rsidRPr="000309A4">
        <w:rPr>
          <w:spacing w:val="-3"/>
        </w:rPr>
        <w:t>a</w:t>
      </w:r>
      <w:r w:rsidRPr="000309A4">
        <w:t>nd</w:t>
      </w:r>
      <w:r w:rsidRPr="000309A4">
        <w:rPr>
          <w:spacing w:val="3"/>
        </w:rPr>
        <w:t xml:space="preserve"> </w:t>
      </w:r>
      <w:r w:rsidRPr="000309A4">
        <w:rPr>
          <w:spacing w:val="-1"/>
        </w:rPr>
        <w:t>a</w:t>
      </w:r>
      <w:r w:rsidRPr="000309A4">
        <w:t>lso</w:t>
      </w:r>
      <w:r w:rsidRPr="000309A4">
        <w:rPr>
          <w:spacing w:val="3"/>
        </w:rPr>
        <w:t xml:space="preserve"> </w:t>
      </w:r>
      <w:r w:rsidRPr="000309A4">
        <w:t>to</w:t>
      </w:r>
      <w:r w:rsidRPr="000309A4">
        <w:rPr>
          <w:spacing w:val="3"/>
        </w:rPr>
        <w:t xml:space="preserve"> </w:t>
      </w:r>
      <w:r w:rsidRPr="000309A4">
        <w:t>suspend</w:t>
      </w:r>
      <w:r w:rsidRPr="000309A4">
        <w:rPr>
          <w:spacing w:val="2"/>
        </w:rPr>
        <w:t xml:space="preserve"> </w:t>
      </w:r>
      <w:r w:rsidRPr="000309A4">
        <w:t>b</w:t>
      </w:r>
      <w:r w:rsidRPr="000309A4">
        <w:rPr>
          <w:spacing w:val="3"/>
        </w:rPr>
        <w:t>u</w:t>
      </w:r>
      <w:r w:rsidRPr="000309A4">
        <w:rPr>
          <w:spacing w:val="-2"/>
        </w:rPr>
        <w:t>s</w:t>
      </w:r>
      <w:r w:rsidRPr="000309A4">
        <w:t>i</w:t>
      </w:r>
      <w:r w:rsidRPr="000309A4">
        <w:rPr>
          <w:spacing w:val="-2"/>
        </w:rPr>
        <w:t>n</w:t>
      </w:r>
      <w:r w:rsidRPr="000309A4">
        <w:rPr>
          <w:spacing w:val="-1"/>
        </w:rPr>
        <w:t>e</w:t>
      </w:r>
      <w:r w:rsidRPr="000309A4">
        <w:t>ss</w:t>
      </w:r>
      <w:r w:rsidRPr="000309A4">
        <w:rPr>
          <w:spacing w:val="3"/>
        </w:rPr>
        <w:t xml:space="preserve"> </w:t>
      </w:r>
      <w:r w:rsidRPr="000309A4">
        <w:t>d</w:t>
      </w:r>
      <w:r w:rsidRPr="000309A4">
        <w:rPr>
          <w:spacing w:val="-1"/>
        </w:rPr>
        <w:t>ea</w:t>
      </w:r>
      <w:r w:rsidRPr="000309A4">
        <w:t>l</w:t>
      </w:r>
      <w:r w:rsidRPr="000309A4">
        <w:rPr>
          <w:spacing w:val="1"/>
        </w:rPr>
        <w:t>i</w:t>
      </w:r>
      <w:r w:rsidRPr="000309A4">
        <w:t>n</w:t>
      </w:r>
      <w:r w:rsidRPr="000309A4">
        <w:rPr>
          <w:spacing w:val="-2"/>
        </w:rPr>
        <w:t>g</w:t>
      </w:r>
      <w:r w:rsidRPr="000309A4">
        <w:t>s</w:t>
      </w:r>
      <w:r w:rsidRPr="000309A4">
        <w:rPr>
          <w:spacing w:val="3"/>
        </w:rPr>
        <w:t xml:space="preserve"> </w:t>
      </w:r>
      <w:r w:rsidRPr="000309A4">
        <w:t>p</w:t>
      </w:r>
      <w:r w:rsidRPr="000309A4">
        <w:rPr>
          <w:spacing w:val="-1"/>
        </w:rPr>
        <w:t>e</w:t>
      </w:r>
      <w:r w:rsidRPr="000309A4">
        <w:t>ndi</w:t>
      </w:r>
      <w:r w:rsidRPr="000309A4">
        <w:rPr>
          <w:spacing w:val="3"/>
        </w:rPr>
        <w:t>n</w:t>
      </w:r>
      <w:r w:rsidRPr="000309A4">
        <w:t>g investi</w:t>
      </w:r>
      <w:r w:rsidRPr="000309A4">
        <w:rPr>
          <w:spacing w:val="-2"/>
        </w:rPr>
        <w:t>g</w:t>
      </w:r>
      <w:r w:rsidRPr="000309A4">
        <w:rPr>
          <w:spacing w:val="-1"/>
        </w:rPr>
        <w:t>a</w:t>
      </w:r>
      <w:r w:rsidRPr="000309A4">
        <w:t>t</w:t>
      </w:r>
      <w:r w:rsidRPr="000309A4">
        <w:rPr>
          <w:spacing w:val="1"/>
        </w:rPr>
        <w:t>i</w:t>
      </w:r>
      <w:r w:rsidRPr="000309A4">
        <w:t>on.</w:t>
      </w:r>
      <w:r w:rsidRPr="000309A4">
        <w:rPr>
          <w:spacing w:val="5"/>
        </w:rPr>
        <w:t xml:space="preserve"> </w:t>
      </w:r>
      <w:r w:rsidRPr="000309A4">
        <w:rPr>
          <w:spacing w:val="-3"/>
        </w:rPr>
        <w:t>I</w:t>
      </w:r>
      <w:r w:rsidRPr="000309A4">
        <w:t>f</w:t>
      </w:r>
      <w:r w:rsidRPr="000309A4">
        <w:rPr>
          <w:spacing w:val="2"/>
        </w:rPr>
        <w:t xml:space="preserve"> </w:t>
      </w:r>
      <w:r w:rsidRPr="000309A4">
        <w:t>su</w:t>
      </w:r>
      <w:r w:rsidRPr="000309A4">
        <w:rPr>
          <w:spacing w:val="1"/>
        </w:rPr>
        <w:t>c</w:t>
      </w:r>
      <w:r w:rsidRPr="000309A4">
        <w:t xml:space="preserve">h provision does not </w:t>
      </w:r>
      <w:r w:rsidRPr="000309A4">
        <w:rPr>
          <w:spacing w:val="-1"/>
        </w:rPr>
        <w:t>e</w:t>
      </w:r>
      <w:r w:rsidRPr="000309A4">
        <w:rPr>
          <w:spacing w:val="2"/>
        </w:rPr>
        <w:t>x</w:t>
      </w:r>
      <w:r w:rsidRPr="000309A4">
        <w:t>ist</w:t>
      </w:r>
      <w:r w:rsidRPr="000309A4">
        <w:rPr>
          <w:spacing w:val="1"/>
        </w:rPr>
        <w:t xml:space="preserve"> </w:t>
      </w:r>
      <w:r w:rsidRPr="000309A4">
        <w:rPr>
          <w:spacing w:val="-2"/>
        </w:rPr>
        <w:t>i</w:t>
      </w:r>
      <w:r w:rsidRPr="000309A4">
        <w:t xml:space="preserve">n </w:t>
      </w:r>
      <w:r w:rsidRPr="000309A4">
        <w:rPr>
          <w:spacing w:val="-1"/>
        </w:rPr>
        <w:t>a</w:t>
      </w:r>
      <w:r w:rsidRPr="000309A4">
        <w:rPr>
          <w:spacing w:val="2"/>
        </w:rPr>
        <w:t>n</w:t>
      </w:r>
      <w:r w:rsidRPr="000309A4">
        <w:t>y</w:t>
      </w:r>
      <w:r w:rsidRPr="000309A4">
        <w:rPr>
          <w:spacing w:val="-3"/>
        </w:rPr>
        <w:t xml:space="preserve"> </w:t>
      </w:r>
      <w:r w:rsidRPr="000309A4">
        <w:t>GC</w:t>
      </w:r>
      <w:r w:rsidRPr="000309A4">
        <w:rPr>
          <w:spacing w:val="1"/>
        </w:rPr>
        <w:t>C</w:t>
      </w:r>
      <w:r w:rsidRPr="000309A4">
        <w:t>, the s</w:t>
      </w:r>
      <w:r w:rsidRPr="000309A4">
        <w:rPr>
          <w:spacing w:val="-1"/>
        </w:rPr>
        <w:t>a</w:t>
      </w:r>
      <w:r w:rsidRPr="000309A4">
        <w:t>me m</w:t>
      </w:r>
      <w:r w:rsidRPr="000309A4">
        <w:rPr>
          <w:spacing w:val="1"/>
        </w:rPr>
        <w:t>a</w:t>
      </w:r>
      <w:r w:rsidRPr="000309A4">
        <w:t>y</w:t>
      </w:r>
      <w:r w:rsidRPr="000309A4">
        <w:rPr>
          <w:spacing w:val="-3"/>
        </w:rPr>
        <w:t xml:space="preserve"> </w:t>
      </w:r>
      <w:r w:rsidRPr="000309A4">
        <w:t>be</w:t>
      </w:r>
      <w:r w:rsidRPr="000309A4">
        <w:rPr>
          <w:spacing w:val="-1"/>
        </w:rPr>
        <w:t xml:space="preserve"> </w:t>
      </w:r>
      <w:r w:rsidRPr="000309A4">
        <w:t>i</w:t>
      </w:r>
      <w:r w:rsidRPr="000309A4">
        <w:rPr>
          <w:spacing w:val="3"/>
        </w:rPr>
        <w:t>n</w:t>
      </w:r>
      <w:r w:rsidRPr="000309A4">
        <w:rPr>
          <w:spacing w:val="-1"/>
        </w:rPr>
        <w:t>c</w:t>
      </w:r>
      <w:r w:rsidRPr="000309A4">
        <w:t>orpo</w:t>
      </w:r>
      <w:r w:rsidRPr="000309A4">
        <w:rPr>
          <w:spacing w:val="1"/>
        </w:rPr>
        <w:t>r</w:t>
      </w:r>
      <w:r w:rsidRPr="000309A4">
        <w:rPr>
          <w:spacing w:val="-1"/>
        </w:rPr>
        <w:t>a</w:t>
      </w:r>
      <w:r w:rsidRPr="000309A4">
        <w:t>ted.</w:t>
      </w:r>
    </w:p>
    <w:p w14:paraId="0289E012" w14:textId="77777777" w:rsidR="00002CC4" w:rsidRPr="000309A4" w:rsidRDefault="00002CC4" w:rsidP="00002CC4">
      <w:pPr>
        <w:spacing w:line="260" w:lineRule="exact"/>
        <w:ind w:left="-142" w:right="85"/>
        <w:jc w:val="both"/>
        <w:rPr>
          <w:rFonts w:cstheme="minorHAnsi"/>
        </w:rPr>
      </w:pPr>
      <w:r w:rsidRPr="000309A4">
        <w:rPr>
          <w:rFonts w:eastAsia="Times New Roman" w:cstheme="minorHAnsi"/>
        </w:rPr>
        <w:t>2.2</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l</w:t>
      </w:r>
      <w:r w:rsidRPr="000309A4">
        <w:rPr>
          <w:rFonts w:eastAsia="Times New Roman" w:cstheme="minorHAnsi"/>
          <w:spacing w:val="-7"/>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2"/>
        </w:rPr>
        <w:t>s</w:t>
      </w:r>
      <w:r w:rsidRPr="000309A4">
        <w:rPr>
          <w:rFonts w:eastAsia="Times New Roman" w:cstheme="minorHAnsi"/>
          <w:spacing w:val="-1"/>
        </w:rPr>
        <w:t>a</w:t>
      </w:r>
      <w:r w:rsidRPr="000309A4">
        <w:rPr>
          <w:rFonts w:eastAsia="Times New Roman" w:cstheme="minorHAnsi"/>
        </w:rPr>
        <w:t>le</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lause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rs</w:t>
      </w:r>
      <w:r>
        <w:rPr>
          <w:rFonts w:eastAsia="Times New Roman" w:cstheme="minorHAnsi"/>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Buyers,</w:t>
      </w:r>
      <w:r w:rsidRPr="000309A4">
        <w:rPr>
          <w:rFonts w:eastAsia="Times New Roman" w:cstheme="minorHAnsi"/>
          <w:spacing w:val="4"/>
        </w:rPr>
        <w:t xml:space="preserve"> </w:t>
      </w:r>
      <w:r w:rsidRPr="000309A4">
        <w:rPr>
          <w:rFonts w:eastAsia="Times New Roman" w:cstheme="minorHAnsi"/>
        </w:rPr>
        <w:t>who</w:t>
      </w:r>
      <w:r w:rsidRPr="000309A4">
        <w:rPr>
          <w:rFonts w:eastAsia="Times New Roman" w:cstheme="minorHAnsi"/>
          <w:spacing w:val="2"/>
        </w:rPr>
        <w:t xml:space="preserve"> </w:t>
      </w:r>
      <w:r w:rsidRPr="000309A4">
        <w:rPr>
          <w:rFonts w:eastAsia="Times New Roman" w:cstheme="minorHAnsi"/>
        </w:rPr>
        <w:t>indu</w:t>
      </w:r>
      <w:r w:rsidRPr="000309A4">
        <w:rPr>
          <w:rFonts w:eastAsia="Times New Roman" w:cstheme="minorHAnsi"/>
          <w:spacing w:val="3"/>
        </w:rPr>
        <w:t>l</w:t>
      </w:r>
      <w:r w:rsidRPr="000309A4">
        <w:rPr>
          <w:rFonts w:eastAsia="Times New Roman" w:cstheme="minorHAnsi"/>
          <w:spacing w:val="-2"/>
        </w:rPr>
        <w:t>g</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fting of</w:t>
      </w:r>
      <w:r w:rsidRPr="000309A4">
        <w:rPr>
          <w:rFonts w:eastAsia="Times New Roman" w:cstheme="minorHAnsi"/>
          <w:spacing w:val="4"/>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un</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1"/>
        </w:rPr>
        <w:t>z</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mann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pulation</w:t>
      </w:r>
      <w:r w:rsidRPr="000309A4">
        <w:rPr>
          <w:rFonts w:eastAsia="Times New Roman" w:cstheme="minorHAnsi"/>
          <w:spacing w:val="3"/>
        </w:rPr>
        <w:t xml:space="preserve"> </w:t>
      </w:r>
      <w:r w:rsidRPr="000309A4">
        <w:rPr>
          <w:rFonts w:eastAsia="Times New Roman" w:cstheme="minorHAnsi"/>
        </w:rPr>
        <w:t>do</w:t>
      </w:r>
      <w:r w:rsidRPr="000309A4">
        <w:rPr>
          <w:rFonts w:eastAsia="Times New Roman" w:cstheme="minorHAnsi"/>
          <w:spacing w:val="-1"/>
        </w:rPr>
        <w:t>e</w:t>
      </w:r>
      <w:r w:rsidRPr="000309A4">
        <w:rPr>
          <w:rFonts w:eastAsia="Times New Roman" w:cstheme="minorHAnsi"/>
        </w:rPr>
        <w:t>s not e</w:t>
      </w:r>
      <w:r w:rsidRPr="000309A4">
        <w:rPr>
          <w:rFonts w:eastAsia="Times New Roman" w:cstheme="minorHAnsi"/>
          <w:spacing w:val="2"/>
        </w:rPr>
        <w:t>x</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in 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spacing w:val="-1"/>
        </w:rPr>
        <w:t>a</w:t>
      </w:r>
      <w:r w:rsidRPr="000309A4">
        <w:rPr>
          <w:rFonts w:eastAsia="Times New Roman" w:cstheme="minorHAnsi"/>
        </w:rPr>
        <w:t xml:space="preserve">le </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 the</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 xml:space="preserve">me </w:t>
      </w:r>
      <w:r w:rsidRPr="000309A4">
        <w:rPr>
          <w:rFonts w:eastAsia="Times New Roman" w:cstheme="minorHAnsi"/>
          <w:spacing w:val="2"/>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inc</w:t>
      </w:r>
      <w:r w:rsidRPr="000309A4">
        <w:rPr>
          <w:rFonts w:eastAsia="Times New Roman" w:cstheme="minorHAnsi"/>
          <w:spacing w:val="2"/>
        </w:rPr>
        <w:t>o</w:t>
      </w:r>
      <w:r w:rsidRPr="000309A4">
        <w:rPr>
          <w:rFonts w:eastAsia="Times New Roman" w:cstheme="minorHAnsi"/>
        </w:rPr>
        <w:t>rpo</w:t>
      </w:r>
      <w:r w:rsidRPr="000309A4">
        <w:rPr>
          <w:rFonts w:eastAsia="Times New Roman" w:cstheme="minorHAnsi"/>
          <w:spacing w:val="-1"/>
        </w:rPr>
        <w:t>ra</w:t>
      </w:r>
      <w:r w:rsidRPr="000309A4">
        <w:rPr>
          <w:rFonts w:eastAsia="Times New Roman" w:cstheme="minorHAnsi"/>
        </w:rPr>
        <w:t>ted.</w:t>
      </w:r>
    </w:p>
    <w:p w14:paraId="7E65C14A" w14:textId="77777777" w:rsidR="00002CC4" w:rsidRPr="000309A4" w:rsidRDefault="00002CC4" w:rsidP="00002CC4">
      <w:pPr>
        <w:ind w:left="-142" w:right="79"/>
        <w:jc w:val="both"/>
        <w:rPr>
          <w:rFonts w:cstheme="minorHAnsi"/>
        </w:rPr>
      </w:pPr>
      <w:r w:rsidRPr="000309A4">
        <w:rPr>
          <w:rFonts w:eastAsia="Times New Roman" w:cstheme="minorHAnsi"/>
        </w:rPr>
        <w:t>2.3</w:t>
      </w:r>
      <w:r w:rsidRPr="000309A4">
        <w:rPr>
          <w:rFonts w:eastAsia="Times New Roman" w:cstheme="minorHAnsi"/>
          <w:spacing w:val="57"/>
        </w:rPr>
        <w:t xml:space="preserve"> </w:t>
      </w:r>
      <w:r w:rsidRPr="000309A4">
        <w:rPr>
          <w:rFonts w:eastAsia="Times New Roman" w:cstheme="minorHAnsi"/>
        </w:rPr>
        <w:t>Ho</w:t>
      </w:r>
      <w:r w:rsidRPr="000309A4">
        <w:rPr>
          <w:rFonts w:eastAsia="Times New Roman" w:cstheme="minorHAnsi"/>
          <w:spacing w:val="-1"/>
        </w:rPr>
        <w:t>we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57"/>
        </w:rPr>
        <w:t xml:space="preserve"> </w:t>
      </w:r>
      <w:r w:rsidRPr="000309A4">
        <w:rPr>
          <w:rFonts w:eastAsia="Times New Roman" w:cstheme="minorHAnsi"/>
          <w:spacing w:val="-1"/>
        </w:rPr>
        <w:t>a</w:t>
      </w:r>
      <w:r w:rsidRPr="000309A4">
        <w:rPr>
          <w:rFonts w:eastAsia="Times New Roman" w:cstheme="minorHAnsi"/>
        </w:rPr>
        <w:t>bs</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59"/>
        </w:rPr>
        <w:t xml:space="preserve"> </w:t>
      </w:r>
      <w:r w:rsidRPr="000309A4">
        <w:rPr>
          <w:rFonts w:eastAsia="Times New Roman" w:cstheme="minorHAnsi"/>
        </w:rPr>
        <w:t>of</w:t>
      </w:r>
      <w:r w:rsidRPr="000309A4">
        <w:rPr>
          <w:rFonts w:eastAsia="Times New Roman" w:cstheme="minorHAnsi"/>
          <w:spacing w:val="57"/>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7"/>
        </w:rPr>
        <w:t xml:space="preserve"> </w:t>
      </w:r>
      <w:r w:rsidRPr="000309A4">
        <w:rPr>
          <w:rFonts w:eastAsia="Times New Roman" w:cstheme="minorHAnsi"/>
        </w:rPr>
        <w:t>a</w:t>
      </w:r>
      <w:r w:rsidRPr="000309A4">
        <w:rPr>
          <w:rFonts w:eastAsia="Times New Roman" w:cstheme="minorHAnsi"/>
          <w:spacing w:val="59"/>
        </w:rPr>
        <w:t xml:space="preserve"> </w:t>
      </w:r>
      <w:r w:rsidRPr="000309A4">
        <w:rPr>
          <w:rFonts w:eastAsia="Times New Roman" w:cstheme="minorHAnsi"/>
          <w:spacing w:val="-1"/>
        </w:rPr>
        <w:t>c</w:t>
      </w:r>
      <w:r w:rsidRPr="000309A4">
        <w:rPr>
          <w:rFonts w:eastAsia="Times New Roman" w:cstheme="minorHAnsi"/>
        </w:rPr>
        <w:t>lause</w:t>
      </w:r>
      <w:r w:rsidRPr="000309A4">
        <w:rPr>
          <w:rFonts w:eastAsia="Times New Roman" w:cstheme="minorHAnsi"/>
          <w:spacing w:val="56"/>
        </w:rPr>
        <w:t xml:space="preserve"> </w:t>
      </w:r>
      <w:r w:rsidRPr="000309A4">
        <w:rPr>
          <w:rFonts w:eastAsia="Times New Roman" w:cstheme="minorHAnsi"/>
        </w:rPr>
        <w:t>do</w:t>
      </w:r>
      <w:r w:rsidRPr="000309A4">
        <w:rPr>
          <w:rFonts w:eastAsia="Times New Roman" w:cstheme="minorHAnsi"/>
          <w:spacing w:val="-1"/>
        </w:rPr>
        <w:t>e</w:t>
      </w:r>
      <w:r w:rsidRPr="000309A4">
        <w:rPr>
          <w:rFonts w:eastAsia="Times New Roman" w:cstheme="minorHAnsi"/>
        </w:rPr>
        <w:t>s not</w:t>
      </w:r>
      <w:r w:rsidRPr="000309A4">
        <w:rPr>
          <w:rFonts w:eastAsia="Times New Roman" w:cstheme="minorHAnsi"/>
          <w:spacing w:val="58"/>
        </w:rPr>
        <w:t xml:space="preserve"> </w:t>
      </w:r>
      <w:r w:rsidRPr="000309A4">
        <w:rPr>
          <w:rFonts w:eastAsia="Times New Roman" w:cstheme="minorHAnsi"/>
        </w:rPr>
        <w:t>in</w:t>
      </w:r>
      <w:r w:rsidRPr="000309A4">
        <w:rPr>
          <w:rFonts w:eastAsia="Times New Roman" w:cstheme="minorHAnsi"/>
          <w:spacing w:val="58"/>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3"/>
        </w:rPr>
        <w:t xml:space="preserve"> </w:t>
      </w:r>
      <w:r w:rsidRPr="000309A4">
        <w:rPr>
          <w:rFonts w:eastAsia="Times New Roman" w:cstheme="minorHAnsi"/>
          <w:spacing w:val="2"/>
        </w:rPr>
        <w:t>w</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str</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8"/>
        </w:rPr>
        <w:t xml:space="preserve"> </w:t>
      </w:r>
      <w:r w:rsidRPr="000309A4">
        <w:rPr>
          <w:rFonts w:eastAsia="Times New Roman" w:cstheme="minorHAnsi"/>
        </w:rPr>
        <w:t>the</w:t>
      </w:r>
      <w:r w:rsidRPr="000309A4">
        <w:rPr>
          <w:rFonts w:eastAsia="Times New Roman" w:cstheme="minorHAnsi"/>
          <w:spacing w:val="57"/>
        </w:rPr>
        <w:t xml:space="preserve"> </w:t>
      </w:r>
      <w:r w:rsidRPr="000309A4">
        <w:rPr>
          <w:rFonts w:eastAsia="Times New Roman" w:cstheme="minorHAnsi"/>
        </w:rPr>
        <w:t>ri</w:t>
      </w:r>
      <w:r w:rsidRPr="000309A4">
        <w:rPr>
          <w:rFonts w:eastAsia="Times New Roman" w:cstheme="minorHAnsi"/>
          <w:spacing w:val="-3"/>
        </w:rPr>
        <w:t>g</w:t>
      </w:r>
      <w:r w:rsidRPr="000309A4">
        <w:rPr>
          <w:rFonts w:eastAsia="Times New Roman" w:cstheme="minorHAnsi"/>
        </w:rPr>
        <w:t>ht</w:t>
      </w:r>
      <w:r w:rsidRPr="000309A4">
        <w:rPr>
          <w:rFonts w:eastAsia="Times New Roman" w:cstheme="minorHAnsi"/>
          <w:spacing w:val="58"/>
        </w:rPr>
        <w:t xml:space="preserve"> </w:t>
      </w:r>
      <w:r w:rsidRPr="000309A4">
        <w:rPr>
          <w:rFonts w:eastAsia="Times New Roman" w:cstheme="minorHAnsi"/>
        </w:rPr>
        <w:t>of</w:t>
      </w:r>
      <w:r w:rsidRPr="000309A4">
        <w:rPr>
          <w:rFonts w:eastAsia="Times New Roman" w:cstheme="minorHAnsi"/>
          <w:spacing w:val="5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uidel</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p>
    <w:p w14:paraId="20B54147" w14:textId="77777777" w:rsidR="00002CC4" w:rsidRPr="000309A4" w:rsidRDefault="00002CC4" w:rsidP="00002CC4">
      <w:pPr>
        <w:ind w:left="-142" w:right="81"/>
        <w:jc w:val="both"/>
        <w:rPr>
          <w:rFonts w:cstheme="minorHAnsi"/>
        </w:rPr>
      </w:pPr>
      <w:r w:rsidRPr="000309A4">
        <w:rPr>
          <w:rFonts w:eastAsia="Times New Roman" w:cstheme="minorHAnsi"/>
        </w:rPr>
        <w:t>2.4</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proc</w:t>
      </w:r>
      <w:r w:rsidRPr="000309A4">
        <w:rPr>
          <w:rFonts w:eastAsia="Times New Roman" w:cstheme="minorHAnsi"/>
          <w:spacing w:val="-1"/>
        </w:rPr>
        <w:t>e</w:t>
      </w:r>
      <w:r w:rsidRPr="000309A4">
        <w:rPr>
          <w:rFonts w:eastAsia="Times New Roman" w:cstheme="minorHAnsi"/>
        </w:rPr>
        <w:t>dure</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moval</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the </w:t>
      </w:r>
      <w:r w:rsidRPr="000309A4">
        <w:rPr>
          <w:rFonts w:eastAsia="Times New Roman" w:cstheme="minorHAnsi"/>
          <w:spacing w:val="-6"/>
        </w:rPr>
        <w:t>L</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2"/>
        </w:rPr>
        <w:t>p</w:t>
      </w:r>
      <w:r w:rsidRPr="000309A4">
        <w:rPr>
          <w:rFonts w:eastAsia="Times New Roman" w:cstheme="minorHAnsi"/>
        </w:rPr>
        <w:t>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tors; (ii)</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usp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rPr>
        <w:t>(iii)</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of</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usiness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 with</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rPr>
        <w:t>laid</w:t>
      </w:r>
      <w:r w:rsidRPr="000309A4">
        <w:rPr>
          <w:rFonts w:eastAsia="Times New Roman" w:cstheme="minorHAnsi"/>
          <w:spacing w:val="3"/>
        </w:rPr>
        <w:t xml:space="preserve"> </w:t>
      </w:r>
      <w:r w:rsidRPr="000309A4">
        <w:rPr>
          <w:rFonts w:eastAsia="Times New Roman" w:cstheme="minorHAnsi"/>
        </w:rPr>
        <w:t>down</w:t>
      </w:r>
      <w:r w:rsidRPr="000309A4">
        <w:rPr>
          <w:rFonts w:eastAsia="Times New Roman" w:cstheme="minorHAnsi"/>
          <w:spacing w:val="2"/>
        </w:rPr>
        <w:t xml:space="preserve"> </w:t>
      </w:r>
      <w:r w:rsidRPr="000309A4">
        <w:rPr>
          <w:rFonts w:eastAsia="Times New Roman" w:cstheme="minorHAnsi"/>
        </w:rPr>
        <w:t>in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p>
    <w:p w14:paraId="649601E7" w14:textId="77777777" w:rsidR="00002CC4" w:rsidRPr="000309A4" w:rsidRDefault="00002CC4" w:rsidP="00002CC4">
      <w:pPr>
        <w:spacing w:line="260" w:lineRule="exact"/>
        <w:ind w:left="-142" w:right="129"/>
        <w:jc w:val="both"/>
        <w:rPr>
          <w:rFonts w:cstheme="minorHAnsi"/>
        </w:rPr>
      </w:pPr>
      <w:r w:rsidRPr="000309A4">
        <w:rPr>
          <w:rFonts w:eastAsia="Times New Roman" w:cstheme="minorHAnsi"/>
        </w:rPr>
        <w:t>2.5 Th</w:t>
      </w:r>
      <w:r w:rsidRPr="000309A4">
        <w:rPr>
          <w:rFonts w:eastAsia="Times New Roman" w:cstheme="minorHAnsi"/>
          <w:spacing w:val="-1"/>
        </w:rPr>
        <w:t>e</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 xml:space="preserve">uidelines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 xml:space="preserve">to all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 xml:space="preserve">Units </w:t>
      </w:r>
      <w:r w:rsidRPr="000309A4">
        <w:rPr>
          <w:rFonts w:eastAsia="Times New Roman" w:cstheme="minorHAnsi"/>
          <w:spacing w:val="-1"/>
        </w:rPr>
        <w:t>a</w:t>
      </w:r>
      <w:r w:rsidRPr="000309A4">
        <w:rPr>
          <w:rFonts w:eastAsia="Times New Roman" w:cstheme="minorHAnsi"/>
        </w:rPr>
        <w:t>nd su</w:t>
      </w:r>
      <w:r w:rsidRPr="000309A4">
        <w:rPr>
          <w:rFonts w:eastAsia="Times New Roman" w:cstheme="minorHAnsi"/>
          <w:spacing w:val="2"/>
        </w:rPr>
        <w:t>b</w:t>
      </w:r>
      <w:r w:rsidRPr="000309A4">
        <w:rPr>
          <w:rFonts w:eastAsia="Times New Roman" w:cstheme="minorHAnsi"/>
        </w:rPr>
        <w:t>sid</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s of CEN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 xml:space="preserve">K </w:t>
      </w:r>
      <w:r w:rsidRPr="000309A4">
        <w:rPr>
          <w:rFonts w:eastAsia="Times New Roman" w:cstheme="minorHAnsi"/>
          <w:spacing w:val="1"/>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p>
    <w:p w14:paraId="69D3F533" w14:textId="77777777" w:rsidR="00002CC4" w:rsidRPr="000309A4" w:rsidRDefault="00002CC4" w:rsidP="00002CC4">
      <w:pPr>
        <w:spacing w:before="29"/>
        <w:ind w:left="-142" w:right="78"/>
        <w:jc w:val="both"/>
        <w:rPr>
          <w:rFonts w:cstheme="minorHAnsi"/>
        </w:rPr>
      </w:pPr>
      <w:r w:rsidRPr="000309A4">
        <w:rPr>
          <w:rFonts w:eastAsia="Times New Roman" w:cstheme="minorHAnsi"/>
        </w:rPr>
        <w:t>2.6</w:t>
      </w:r>
      <w:r w:rsidRPr="000309A4">
        <w:rPr>
          <w:rFonts w:eastAsia="Times New Roman" w:cstheme="minorHAnsi"/>
          <w:spacing w:val="4"/>
        </w:rPr>
        <w:t xml:space="preserve"> </w:t>
      </w:r>
      <w:r w:rsidRPr="000309A4">
        <w:rPr>
          <w:rFonts w:eastAsia="Times New Roman" w:cstheme="minorHAnsi"/>
          <w:spacing w:val="-6"/>
        </w:rPr>
        <w:t>I</w:t>
      </w:r>
      <w:r w:rsidRPr="000309A4">
        <w:rPr>
          <w:rFonts w:eastAsia="Times New Roman" w:cstheme="minorHAnsi"/>
        </w:rPr>
        <w:t>t</w:t>
      </w:r>
      <w:r w:rsidRPr="000309A4">
        <w:rPr>
          <w:rFonts w:eastAsia="Times New Roman" w:cstheme="minorHAnsi"/>
          <w:spacing w:val="4"/>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l</w:t>
      </w:r>
      <w:r w:rsidRPr="000309A4">
        <w:rPr>
          <w:rFonts w:eastAsia="Times New Roman" w:cstheme="minorHAnsi"/>
          <w:spacing w:val="2"/>
        </w:rPr>
        <w:t>a</w:t>
      </w:r>
      <w:r w:rsidRPr="000309A4">
        <w:rPr>
          <w:rFonts w:eastAsia="Times New Roman" w:cstheme="minorHAnsi"/>
        </w:rPr>
        <w:t>ri</w:t>
      </w:r>
      <w:r w:rsidRPr="000309A4">
        <w:rPr>
          <w:rFonts w:eastAsia="Times New Roman" w:cstheme="minorHAnsi"/>
          <w:spacing w:val="-1"/>
        </w:rPr>
        <w:t>f</w:t>
      </w:r>
      <w:r w:rsidRPr="000309A4">
        <w:rPr>
          <w:rFonts w:eastAsia="Times New Roman" w:cstheme="minorHAnsi"/>
        </w:rPr>
        <w:t>ied</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th</w:t>
      </w:r>
      <w:r w:rsidRPr="000309A4">
        <w:rPr>
          <w:rFonts w:eastAsia="Times New Roman" w:cstheme="minorHAnsi"/>
          <w:spacing w:val="2"/>
        </w:rPr>
        <w:t>e</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1"/>
        </w:rPr>
        <w:t xml:space="preserve"> </w:t>
      </w:r>
      <w:r w:rsidRPr="000309A4">
        <w:rPr>
          <w:rFonts w:eastAsia="Times New Roman" w:cstheme="minorHAnsi"/>
        </w:rPr>
        <w:t>do</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6"/>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rPr>
        <w:t xml:space="preserve">to </w:t>
      </w:r>
      <w:r w:rsidRPr="000309A4">
        <w:rPr>
          <w:rFonts w:eastAsia="Times New Roman" w:cstheme="minorHAnsi"/>
          <w:spacing w:val="-1"/>
        </w:rPr>
        <w:t>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tain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p</w:t>
      </w:r>
      <w:r w:rsidRPr="000309A4">
        <w:rPr>
          <w:rFonts w:eastAsia="Times New Roman" w:cstheme="minorHAnsi"/>
          <w:spacing w:val="1"/>
        </w:rPr>
        <w:t>a</w:t>
      </w:r>
      <w:r w:rsidRPr="000309A4">
        <w:rPr>
          <w:rFonts w:eastAsia="Times New Roman" w:cstheme="minorHAnsi"/>
        </w:rPr>
        <w:t>rti</w:t>
      </w:r>
      <w:r w:rsidRPr="000309A4">
        <w:rPr>
          <w:rFonts w:eastAsia="Times New Roman" w:cstheme="minorHAnsi"/>
          <w:spacing w:val="-1"/>
        </w:rPr>
        <w:t>c</w:t>
      </w:r>
      <w:r w:rsidRPr="000309A4">
        <w:rPr>
          <w:rFonts w:eastAsia="Times New Roman" w:cstheme="minorHAnsi"/>
        </w:rPr>
        <w:t>ular</w:t>
      </w:r>
      <w:r w:rsidRPr="000309A4">
        <w:rPr>
          <w:rFonts w:eastAsia="Times New Roman" w:cstheme="minorHAnsi"/>
          <w:spacing w:val="6"/>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due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poor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inad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other 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p>
    <w:p w14:paraId="03729028" w14:textId="77777777" w:rsidR="00002CC4" w:rsidRPr="000309A4" w:rsidRDefault="00002CC4" w:rsidP="00002CC4">
      <w:pPr>
        <w:ind w:left="-142" w:right="1591"/>
        <w:jc w:val="both"/>
        <w:rPr>
          <w:rFonts w:cstheme="minorHAnsi"/>
        </w:rPr>
      </w:pPr>
      <w:r w:rsidRPr="000309A4">
        <w:rPr>
          <w:rFonts w:eastAsia="Times New Roman" w:cstheme="minorHAnsi"/>
        </w:rPr>
        <w:t>2.7 The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with prosp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1"/>
        </w:rPr>
        <w:t xml:space="preserve"> e</w:t>
      </w:r>
      <w:r w:rsidRPr="000309A4">
        <w:rPr>
          <w:rFonts w:eastAsia="Times New Roman" w:cstheme="minorHAnsi"/>
          <w:spacing w:val="1"/>
        </w:rPr>
        <w:t>f</w:t>
      </w:r>
      <w:r w:rsidRPr="000309A4">
        <w:rPr>
          <w:rFonts w:eastAsia="Times New Roman" w:cstheme="minorHAnsi"/>
        </w:rPr>
        <w:t>fe</w:t>
      </w:r>
      <w:r w:rsidRPr="000309A4">
        <w:rPr>
          <w:rFonts w:eastAsia="Times New Roman" w:cstheme="minorHAnsi"/>
          <w:spacing w:val="-1"/>
        </w:rPr>
        <w:t>c</w:t>
      </w:r>
      <w:r w:rsidRPr="000309A4">
        <w:rPr>
          <w:rFonts w:eastAsia="Times New Roman" w:cstheme="minorHAnsi"/>
        </w:rPr>
        <w:t xml:space="preserve">t, </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1"/>
        </w:rPr>
        <w:t>e</w:t>
      </w:r>
      <w:r w:rsidRPr="000309A4">
        <w:rPr>
          <w:rFonts w:eastAsia="Times New Roman" w:cstheme="minorHAnsi"/>
        </w:rPr>
        <w:t>., futu</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 xml:space="preserve">ss </w:t>
      </w:r>
      <w:r w:rsidRPr="000309A4">
        <w:rPr>
          <w:rFonts w:eastAsia="Times New Roman" w:cstheme="minorHAnsi"/>
          <w:spacing w:val="3"/>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p>
    <w:p w14:paraId="5D10EDDA" w14:textId="77777777" w:rsidR="00002CC4" w:rsidRPr="000309A4" w:rsidRDefault="00002CC4" w:rsidP="00002CC4">
      <w:pPr>
        <w:ind w:left="100" w:right="7748" w:hanging="242"/>
        <w:jc w:val="both"/>
        <w:rPr>
          <w:rFonts w:cstheme="minorHAnsi"/>
        </w:rPr>
      </w:pPr>
      <w:r>
        <w:rPr>
          <w:rFonts w:ascii="Times New Roman" w:eastAsia="Times New Roman" w:hAnsi="Times New Roman" w:cs="Times New Roman"/>
          <w:b/>
          <w:sz w:val="24"/>
          <w:szCs w:val="24"/>
        </w:rPr>
        <w:t xml:space="preserve">3. </w:t>
      </w:r>
      <w:r w:rsidRPr="000309A4">
        <w:rPr>
          <w:rFonts w:eastAsia="Times New Roman" w:cstheme="minorHAnsi"/>
          <w:b/>
        </w:rPr>
        <w:t>D</w:t>
      </w:r>
      <w:r w:rsidRPr="000309A4">
        <w:rPr>
          <w:rFonts w:eastAsia="Times New Roman" w:cstheme="minorHAnsi"/>
          <w:b/>
          <w:spacing w:val="-1"/>
        </w:rPr>
        <w:t>e</w:t>
      </w:r>
      <w:r w:rsidRPr="000309A4">
        <w:rPr>
          <w:rFonts w:eastAsia="Times New Roman" w:cstheme="minorHAnsi"/>
          <w:b/>
          <w:spacing w:val="1"/>
        </w:rPr>
        <w:t>f</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itio</w:t>
      </w:r>
      <w:r w:rsidRPr="000309A4">
        <w:rPr>
          <w:rFonts w:eastAsia="Times New Roman" w:cstheme="minorHAnsi"/>
          <w:b/>
          <w:spacing w:val="1"/>
        </w:rPr>
        <w:t>n</w:t>
      </w:r>
      <w:r w:rsidRPr="000309A4">
        <w:rPr>
          <w:rFonts w:eastAsia="Times New Roman" w:cstheme="minorHAnsi"/>
          <w:b/>
        </w:rPr>
        <w:t>s</w:t>
      </w:r>
    </w:p>
    <w:p w14:paraId="6D819B2F" w14:textId="77777777" w:rsidR="00002CC4" w:rsidRPr="000309A4" w:rsidRDefault="00002CC4" w:rsidP="00002CC4">
      <w:pPr>
        <w:spacing w:line="260" w:lineRule="exact"/>
        <w:ind w:right="3530"/>
        <w:jc w:val="both"/>
        <w:rPr>
          <w:rFonts w:cstheme="minorHAnsi"/>
        </w:rPr>
      </w:pPr>
      <w:r w:rsidRPr="000309A4">
        <w:rPr>
          <w:rFonts w:eastAsia="Times New Roman" w:cstheme="minorHAnsi"/>
          <w:spacing w:val="-3"/>
        </w:rPr>
        <w:t>I</w:t>
      </w:r>
      <w:r w:rsidRPr="000309A4">
        <w:rPr>
          <w:rFonts w:eastAsia="Times New Roman" w:cstheme="minorHAnsi"/>
        </w:rPr>
        <w:t>n the</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Guid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 unl</w:t>
      </w:r>
      <w:r w:rsidRPr="000309A4">
        <w:rPr>
          <w:rFonts w:eastAsia="Times New Roman" w:cstheme="minorHAnsi"/>
          <w:spacing w:val="1"/>
        </w:rPr>
        <w:t>e</w:t>
      </w:r>
      <w:r w:rsidRPr="000309A4">
        <w:rPr>
          <w:rFonts w:eastAsia="Times New Roman" w:cstheme="minorHAnsi"/>
        </w:rPr>
        <w:t xml:space="preserve">ss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c</w:t>
      </w:r>
      <w:r w:rsidRPr="000309A4">
        <w:rPr>
          <w:rFonts w:eastAsia="Times New Roman" w:cstheme="minorHAnsi"/>
        </w:rPr>
        <w:t>onte</w:t>
      </w:r>
      <w:r w:rsidRPr="000309A4">
        <w:rPr>
          <w:rFonts w:eastAsia="Times New Roman" w:cstheme="minorHAnsi"/>
          <w:spacing w:val="2"/>
        </w:rPr>
        <w:t>x</w:t>
      </w:r>
      <w:r w:rsidRPr="000309A4">
        <w:rPr>
          <w:rFonts w:eastAsia="Times New Roman" w:cstheme="minorHAnsi"/>
        </w:rPr>
        <w:t>t o</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 xml:space="preserve">ise </w:t>
      </w:r>
      <w:r w:rsidRPr="000309A4">
        <w:rPr>
          <w:rFonts w:eastAsia="Times New Roman" w:cstheme="minorHAnsi"/>
          <w:spacing w:val="-1"/>
        </w:rPr>
        <w:t>re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s:</w:t>
      </w:r>
    </w:p>
    <w:p w14:paraId="202B55DC" w14:textId="77777777" w:rsidR="00002CC4" w:rsidRPr="000309A4" w:rsidRDefault="00002CC4" w:rsidP="00002CC4">
      <w:pPr>
        <w:ind w:right="75"/>
        <w:jc w:val="both"/>
        <w:rPr>
          <w:rFonts w:cstheme="minorHAnsi"/>
        </w:rPr>
      </w:pPr>
      <w:r w:rsidRPr="000309A4">
        <w:rPr>
          <w:rFonts w:eastAsia="Times New Roman" w:cstheme="minorHAnsi"/>
        </w:rPr>
        <w:t>i)</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t</w:t>
      </w:r>
      <w:r w:rsidRPr="000309A4">
        <w:rPr>
          <w:rFonts w:eastAsia="Times New Roman" w:cstheme="minorHAnsi"/>
        </w:rPr>
        <w:t>y /</w:t>
      </w:r>
      <w:r w:rsidRPr="000309A4">
        <w:rPr>
          <w:rFonts w:eastAsia="Times New Roman" w:cstheme="minorHAnsi"/>
          <w:spacing w:val="5"/>
        </w:rPr>
        <w:t xml:space="preserve"> </w:t>
      </w:r>
      <w:r w:rsidRPr="000309A4">
        <w:rPr>
          <w:rFonts w:eastAsia="Times New Roman" w:cstheme="minorHAnsi"/>
        </w:rPr>
        <w:t>Contr</w:t>
      </w:r>
      <w:r w:rsidRPr="000309A4">
        <w:rPr>
          <w:rFonts w:eastAsia="Times New Roman" w:cstheme="minorHAnsi"/>
          <w:spacing w:val="-1"/>
        </w:rPr>
        <w:t>ac</w:t>
      </w:r>
      <w:r w:rsidRPr="000309A4">
        <w:rPr>
          <w:rFonts w:eastAsia="Times New Roman" w:cstheme="minorHAnsi"/>
        </w:rPr>
        <w:t>tor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nd include</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2"/>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 xml:space="preserve">ted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priv</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3"/>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ted</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fi</w:t>
      </w:r>
      <w:r w:rsidRPr="000309A4">
        <w:rPr>
          <w:rFonts w:eastAsia="Times New Roman" w:cstheme="minorHAnsi"/>
          <w:spacing w:val="-1"/>
        </w:rPr>
        <w:t>r</w:t>
      </w:r>
      <w:r w:rsidRPr="000309A4">
        <w:rPr>
          <w:rFonts w:eastAsia="Times New Roman" w:cstheme="minorHAnsi"/>
        </w:rPr>
        <w:t>m</w:t>
      </w:r>
      <w:r w:rsidRPr="000309A4">
        <w:rPr>
          <w:rFonts w:eastAsia="Times New Roman" w:cstheme="minorHAnsi"/>
          <w:spacing w:val="4"/>
        </w:rPr>
        <w:t xml:space="preserve"> </w:t>
      </w:r>
      <w:r w:rsidRPr="000309A4">
        <w:rPr>
          <w:rFonts w:eastAsia="Times New Roman" w:cstheme="minorHAnsi"/>
        </w:rPr>
        <w:t>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2"/>
        </w:rPr>
        <w:t xml:space="preserve"> </w:t>
      </w:r>
      <w:r w:rsidRPr="000309A4">
        <w:rPr>
          <w:rFonts w:eastAsia="Times New Roman" w:cstheme="minorHAnsi"/>
          <w:spacing w:val="1"/>
        </w:rPr>
        <w:t>re</w:t>
      </w:r>
      <w:r w:rsidRPr="000309A4">
        <w:rPr>
          <w:rFonts w:eastAsia="Times New Roman" w:cstheme="minorHAnsi"/>
          <w:spacing w:val="-2"/>
        </w:rPr>
        <w:t>g</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 ind</w:t>
      </w:r>
      <w:r w:rsidRPr="000309A4">
        <w:rPr>
          <w:rFonts w:eastAsia="Times New Roman" w:cstheme="minorHAnsi"/>
          <w:spacing w:val="1"/>
        </w:rPr>
        <w:t>i</w:t>
      </w:r>
      <w:r w:rsidRPr="000309A4">
        <w:rPr>
          <w:rFonts w:eastAsia="Times New Roman" w:cstheme="minorHAnsi"/>
        </w:rPr>
        <w:t>vidual,</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so</w:t>
      </w:r>
      <w:r w:rsidRPr="000309A4">
        <w:rPr>
          <w:rFonts w:eastAsia="Times New Roman" w:cstheme="minorHAnsi"/>
          <w:spacing w:val="-1"/>
        </w:rPr>
        <w:t>c</w:t>
      </w:r>
      <w:r w:rsidRPr="000309A4">
        <w:rPr>
          <w:rFonts w:eastAsia="Times New Roman" w:cstheme="minorHAnsi"/>
        </w:rPr>
        <w:t>ie</w:t>
      </w:r>
      <w:r w:rsidRPr="000309A4">
        <w:rPr>
          <w:rFonts w:eastAsia="Times New Roman" w:cstheme="minorHAnsi"/>
          <w:spacing w:val="2"/>
        </w:rPr>
        <w:t>t</w:t>
      </w:r>
      <w:r w:rsidRPr="000309A4">
        <w:rPr>
          <w:rFonts w:eastAsia="Times New Roman" w:cstheme="minorHAnsi"/>
        </w:rPr>
        <w:t>y 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ssoci</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ion</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roup</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rsons</w:t>
      </w:r>
      <w:r w:rsidRPr="000309A4">
        <w:rPr>
          <w:rFonts w:eastAsia="Times New Roman" w:cstheme="minorHAnsi"/>
          <w:spacing w:val="9"/>
        </w:rPr>
        <w:t xml:space="preserve">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 xml:space="preserve">y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tr</w:t>
      </w:r>
      <w:r w:rsidRPr="000309A4">
        <w:rPr>
          <w:rFonts w:eastAsia="Times New Roman" w:cstheme="minorHAnsi"/>
          <w:spacing w:val="-1"/>
        </w:rPr>
        <w:t>a</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indust</w:t>
      </w:r>
      <w:r w:rsidRPr="000309A4">
        <w:rPr>
          <w:rFonts w:eastAsia="Times New Roman" w:cstheme="minorHAnsi"/>
          <w:spacing w:val="2"/>
        </w:rPr>
        <w:t>r</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1"/>
        </w:rPr>
        <w:t>e</w:t>
      </w:r>
      <w:r w:rsidRPr="000309A4">
        <w:rPr>
          <w:rFonts w:eastAsia="Times New Roman" w:cstheme="minorHAnsi"/>
        </w:rPr>
        <w:t>tc.</w:t>
      </w:r>
      <w:r w:rsidRPr="000309A4">
        <w:rPr>
          <w:rFonts w:eastAsia="Times New Roman" w:cstheme="minorHAnsi"/>
          <w:spacing w:val="2"/>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4"/>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Contr</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3"/>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idder</w:t>
      </w:r>
      <w:r w:rsidRPr="000309A4">
        <w:rPr>
          <w:rFonts w:eastAsia="Times New Roman" w:cstheme="minorHAnsi"/>
          <w:spacing w:val="1"/>
        </w:rPr>
        <w:t xml:space="preserve"> </w:t>
      </w:r>
      <w:r w:rsidRPr="000309A4">
        <w:rPr>
          <w:rFonts w:eastAsia="Times New Roman" w:cstheme="minorHAnsi"/>
        </w:rPr>
        <w:t>/ 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 xml:space="preserve">in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onte</w:t>
      </w:r>
      <w:r w:rsidRPr="000309A4">
        <w:rPr>
          <w:rFonts w:eastAsia="Times New Roman" w:cstheme="minorHAnsi"/>
          <w:spacing w:val="2"/>
        </w:rPr>
        <w:t>x</w:t>
      </w:r>
      <w:r w:rsidRPr="000309A4">
        <w:rPr>
          <w:rFonts w:eastAsia="Times New Roman" w:cstheme="minorHAnsi"/>
        </w:rPr>
        <w:t>t of th</w:t>
      </w:r>
      <w:r w:rsidRPr="000309A4">
        <w:rPr>
          <w:rFonts w:eastAsia="Times New Roman" w:cstheme="minorHAnsi"/>
          <w:spacing w:val="-1"/>
        </w:rPr>
        <w:t>e</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 xml:space="preserve">uidelines is </w:t>
      </w:r>
      <w:r w:rsidRPr="000309A4">
        <w:rPr>
          <w:rFonts w:eastAsia="Times New Roman" w:cstheme="minorHAnsi"/>
          <w:spacing w:val="1"/>
        </w:rPr>
        <w:t>i</w:t>
      </w:r>
      <w:r w:rsidRPr="000309A4">
        <w:rPr>
          <w:rFonts w:eastAsia="Times New Roman" w:cstheme="minorHAnsi"/>
        </w:rPr>
        <w:t>ndic</w:t>
      </w:r>
      <w:r w:rsidRPr="000309A4">
        <w:rPr>
          <w:rFonts w:eastAsia="Times New Roman" w:cstheme="minorHAnsi"/>
          <w:spacing w:val="-1"/>
        </w:rPr>
        <w:t>a</w:t>
      </w:r>
      <w:r w:rsidRPr="000309A4">
        <w:rPr>
          <w:rFonts w:eastAsia="Times New Roman" w:cstheme="minorHAnsi"/>
        </w:rPr>
        <w:t xml:space="preserve">ted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39898F19" w14:textId="77777777" w:rsidR="00002CC4" w:rsidRPr="000309A4" w:rsidRDefault="00002CC4" w:rsidP="00002CC4">
      <w:pPr>
        <w:ind w:right="77"/>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w:t>
      </w:r>
      <w:r w:rsidRPr="000309A4">
        <w:rPr>
          <w:rFonts w:eastAsia="Times New Roman" w:cstheme="minorHAnsi"/>
          <w:spacing w:val="-6"/>
        </w:rPr>
        <w:t>I</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n</w:t>
      </w:r>
      <w:r w:rsidRPr="000309A4">
        <w:rPr>
          <w:rFonts w:eastAsia="Times New Roman" w:cstheme="minorHAnsi"/>
          <w:spacing w:val="-1"/>
        </w:rPr>
        <w:t>ec</w:t>
      </w:r>
      <w:r w:rsidRPr="000309A4">
        <w:rPr>
          <w:rFonts w:eastAsia="Times New Roman" w:cstheme="minorHAnsi"/>
        </w:rPr>
        <w:t>ted</w:t>
      </w:r>
      <w:r w:rsidRPr="000309A4">
        <w:rPr>
          <w:rFonts w:eastAsia="Times New Roman" w:cstheme="minorHAnsi"/>
          <w:spacing w:val="2"/>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rPr>
        <w:t>two</w:t>
      </w:r>
      <w:r w:rsidRPr="000309A4">
        <w:rPr>
          <w:rFonts w:eastAsia="Times New Roman" w:cstheme="minorHAnsi"/>
          <w:spacing w:val="3"/>
        </w:rPr>
        <w:t xml:space="preserve"> </w:t>
      </w:r>
      <w:r w:rsidRPr="000309A4">
        <w:rPr>
          <w:rFonts w:eastAsia="Times New Roman" w:cstheme="minorHAnsi"/>
        </w:rPr>
        <w:t>or more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ompani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n</w:t>
      </w:r>
      <w:r w:rsidRPr="000309A4">
        <w:rPr>
          <w:rFonts w:eastAsia="Times New Roman" w:cstheme="minorHAnsi"/>
        </w:rPr>
        <w:t xml:space="preserve">g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followi</w:t>
      </w:r>
      <w:r w:rsidRPr="000309A4">
        <w:rPr>
          <w:rFonts w:eastAsia="Times New Roman" w:cstheme="minorHAnsi"/>
          <w:spacing w:val="2"/>
        </w:rPr>
        <w:t>n</w:t>
      </w:r>
      <w:r w:rsidRPr="000309A4">
        <w:rPr>
          <w:rFonts w:eastAsia="Times New Roman" w:cstheme="minorHAnsi"/>
        </w:rPr>
        <w:t>g f</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spacing w:val="-1"/>
        </w:rPr>
        <w:t>e</w:t>
      </w:r>
      <w:r w:rsidRPr="000309A4">
        <w:rPr>
          <w:rFonts w:eastAsia="Times New Roman" w:cstheme="minorHAnsi"/>
        </w:rPr>
        <w:t>s:</w:t>
      </w:r>
    </w:p>
    <w:p w14:paraId="6D437211" w14:textId="77777777" w:rsidR="00002CC4" w:rsidRPr="000309A4" w:rsidRDefault="00002CC4" w:rsidP="00002CC4">
      <w:pPr>
        <w:ind w:right="5641" w:hanging="142"/>
        <w:jc w:val="both"/>
        <w:rPr>
          <w:rFonts w:cstheme="minorHAnsi"/>
        </w:rPr>
      </w:pP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o</w:t>
      </w:r>
      <w:r w:rsidRPr="000309A4">
        <w:rPr>
          <w:rFonts w:eastAsia="Times New Roman" w:cstheme="minorHAnsi"/>
          <w:spacing w:val="1"/>
        </w:rPr>
        <w:t>n</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is a subsidia</w:t>
      </w:r>
      <w:r w:rsidRPr="000309A4">
        <w:rPr>
          <w:rFonts w:eastAsia="Times New Roman" w:cstheme="minorHAnsi"/>
          <w:spacing w:val="3"/>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o</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w:t>
      </w:r>
    </w:p>
    <w:p w14:paraId="4F7BFB06" w14:textId="77777777" w:rsidR="00002CC4" w:rsidRPr="000309A4" w:rsidRDefault="00002CC4" w:rsidP="00002CC4">
      <w:pPr>
        <w:ind w:right="1608" w:hanging="142"/>
        <w:jc w:val="both"/>
        <w:rPr>
          <w:rFonts w:cstheme="minorHAnsi"/>
        </w:rPr>
      </w:pPr>
      <w:r w:rsidRPr="000309A4">
        <w:rPr>
          <w:rFonts w:eastAsia="Times New Roman" w:cstheme="minorHAnsi"/>
        </w:rPr>
        <w:t>b)</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w:t>
      </w:r>
      <w:r w:rsidRPr="000309A4">
        <w:rPr>
          <w:rFonts w:eastAsia="Times New Roman" w:cstheme="minorHAnsi"/>
          <w:spacing w:val="2"/>
        </w:rPr>
        <w:t>r</w:t>
      </w:r>
      <w:r w:rsidRPr="000309A4">
        <w:rPr>
          <w:rFonts w:eastAsia="Times New Roman" w:cstheme="minorHAnsi"/>
        </w:rPr>
        <w:t>(s</w:t>
      </w:r>
      <w:r w:rsidRPr="000309A4">
        <w:rPr>
          <w:rFonts w:eastAsia="Times New Roman" w:cstheme="minorHAnsi"/>
          <w:spacing w:val="-1"/>
        </w:rPr>
        <w:t>)</w:t>
      </w:r>
      <w:r w:rsidRPr="000309A4">
        <w:rPr>
          <w:rFonts w:eastAsia="Times New Roman" w:cstheme="minorHAnsi"/>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t</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 xml:space="preserve">s), </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s) or</w:t>
      </w:r>
      <w:r w:rsidRPr="000309A4">
        <w:rPr>
          <w:rFonts w:eastAsia="Times New Roman" w:cstheme="minorHAnsi"/>
          <w:spacing w:val="-1"/>
        </w:rPr>
        <w:t xml:space="preserve"> </w:t>
      </w:r>
      <w:r w:rsidRPr="000309A4">
        <w:rPr>
          <w:rFonts w:eastAsia="Times New Roman" w:cstheme="minorHAnsi"/>
          <w:spacing w:val="3"/>
        </w:rPr>
        <w:t>R</w:t>
      </w:r>
      <w:r w:rsidRPr="000309A4">
        <w:rPr>
          <w:rFonts w:eastAsia="Times New Roman" w:cstheme="minorHAnsi"/>
          <w:spacing w:val="1"/>
        </w:rPr>
        <w:t>e</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ntative</w:t>
      </w:r>
      <w:r w:rsidRPr="000309A4">
        <w:rPr>
          <w:rFonts w:eastAsia="Times New Roman" w:cstheme="minorHAnsi"/>
          <w:spacing w:val="-1"/>
        </w:rPr>
        <w:t>(</w:t>
      </w:r>
      <w:r w:rsidRPr="000309A4">
        <w:rPr>
          <w:rFonts w:eastAsia="Times New Roman" w:cstheme="minorHAnsi"/>
          <w:spacing w:val="2"/>
        </w:rPr>
        <w:t>s</w:t>
      </w:r>
      <w:r w:rsidRPr="000309A4">
        <w:rPr>
          <w:rFonts w:eastAsia="Times New Roman" w:cstheme="minorHAnsi"/>
        </w:rPr>
        <w:t xml:space="preserve">) </w:t>
      </w:r>
      <w:r w:rsidRPr="000309A4">
        <w:rPr>
          <w:rFonts w:eastAsia="Times New Roman" w:cstheme="minorHAnsi"/>
          <w:spacing w:val="-2"/>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3"/>
        </w:rPr>
        <w:t>m</w:t>
      </w:r>
      <w:r w:rsidRPr="000309A4">
        <w:rPr>
          <w:rFonts w:eastAsia="Times New Roman" w:cstheme="minorHAnsi"/>
        </w:rPr>
        <w:t>on;</w:t>
      </w:r>
    </w:p>
    <w:p w14:paraId="6259F0F7" w14:textId="77777777" w:rsidR="00002CC4" w:rsidRPr="000309A4" w:rsidRDefault="00002CC4" w:rsidP="00002CC4">
      <w:pPr>
        <w:ind w:right="6232" w:hanging="142"/>
        <w:jc w:val="both"/>
        <w:rPr>
          <w:rFonts w:cstheme="minorHAnsi"/>
        </w:rPr>
      </w:pP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m</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 xml:space="preserve">ment is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w:t>
      </w:r>
      <w:r w:rsidRPr="000309A4">
        <w:rPr>
          <w:rFonts w:eastAsia="Times New Roman" w:cstheme="minorHAnsi"/>
        </w:rPr>
        <w:t>mon;</w:t>
      </w:r>
    </w:p>
    <w:p w14:paraId="2F7E2121" w14:textId="77777777" w:rsidR="00002CC4" w:rsidRPr="000309A4" w:rsidRDefault="00002CC4" w:rsidP="00002CC4">
      <w:pPr>
        <w:ind w:right="4218" w:hanging="142"/>
        <w:jc w:val="both"/>
        <w:rPr>
          <w:rFonts w:cstheme="minorHAnsi"/>
        </w:rPr>
      </w:pP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one</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wns or</w:t>
      </w:r>
      <w:r w:rsidRPr="000309A4">
        <w:rPr>
          <w:rFonts w:eastAsia="Times New Roman" w:cstheme="minorHAnsi"/>
          <w:spacing w:val="-1"/>
        </w:rPr>
        <w:t xml:space="preserve"> c</w:t>
      </w:r>
      <w:r w:rsidRPr="000309A4">
        <w:rPr>
          <w:rFonts w:eastAsia="Times New Roman" w:cstheme="minorHAnsi"/>
        </w:rPr>
        <w:t>ontro</w:t>
      </w:r>
      <w:r w:rsidRPr="000309A4">
        <w:rPr>
          <w:rFonts w:eastAsia="Times New Roman" w:cstheme="minorHAnsi"/>
          <w:spacing w:val="2"/>
        </w:rPr>
        <w:t>l</w:t>
      </w:r>
      <w:r w:rsidRPr="000309A4">
        <w:rPr>
          <w:rFonts w:eastAsia="Times New Roman" w:cstheme="minorHAnsi"/>
        </w:rPr>
        <w:t>s the oth</w:t>
      </w:r>
      <w:r w:rsidRPr="000309A4">
        <w:rPr>
          <w:rFonts w:eastAsia="Times New Roman" w:cstheme="minorHAnsi"/>
          <w:spacing w:val="-1"/>
        </w:rPr>
        <w:t>e</w:t>
      </w:r>
      <w:r w:rsidRPr="000309A4">
        <w:rPr>
          <w:rFonts w:eastAsia="Times New Roman" w:cstheme="minorHAnsi"/>
        </w:rPr>
        <w:t xml:space="preserve">r in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mann</w:t>
      </w:r>
      <w:r w:rsidRPr="000309A4">
        <w:rPr>
          <w:rFonts w:eastAsia="Times New Roman" w:cstheme="minorHAnsi"/>
          <w:spacing w:val="1"/>
        </w:rPr>
        <w:t>er</w:t>
      </w:r>
      <w:r w:rsidRPr="000309A4">
        <w:rPr>
          <w:rFonts w:eastAsia="Times New Roman" w:cstheme="minorHAnsi"/>
        </w:rPr>
        <w:t>;</w:t>
      </w:r>
    </w:p>
    <w:p w14:paraId="14C9A9F6" w14:textId="77777777" w:rsidR="00002CC4" w:rsidRPr="000309A4" w:rsidRDefault="00002CC4" w:rsidP="00002CC4">
      <w:pPr>
        <w:ind w:right="1509" w:hanging="142"/>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 xml:space="preserve">i)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Authorit</w:t>
      </w:r>
      <w:r w:rsidRPr="000309A4">
        <w:rPr>
          <w:rFonts w:eastAsia="Times New Roman" w:cstheme="minorHAnsi"/>
          <w:spacing w:val="-4"/>
        </w:rPr>
        <w:t>y</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nd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w:t>
      </w:r>
      <w:r w:rsidRPr="000309A4">
        <w:rPr>
          <w:rFonts w:eastAsia="Times New Roman" w:cstheme="minorHAnsi"/>
          <w:spacing w:val="2"/>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 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followin</w:t>
      </w:r>
      <w:r w:rsidRPr="000309A4">
        <w:rPr>
          <w:rFonts w:eastAsia="Times New Roman" w:cstheme="minorHAnsi"/>
          <w:spacing w:val="-2"/>
        </w:rPr>
        <w:t>g</w:t>
      </w:r>
      <w:r w:rsidRPr="000309A4">
        <w:rPr>
          <w:rFonts w:eastAsia="Times New Roman" w:cstheme="minorHAnsi"/>
        </w:rPr>
        <w:t>:</w:t>
      </w:r>
    </w:p>
    <w:p w14:paraId="1789F3F9" w14:textId="77777777" w:rsidR="00002CC4" w:rsidRPr="000309A4" w:rsidRDefault="00002CC4" w:rsidP="00002CC4">
      <w:pPr>
        <w:ind w:right="78"/>
        <w:jc w:val="both"/>
        <w:rPr>
          <w:rFonts w:cstheme="minorHAnsi"/>
        </w:rPr>
      </w:pP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5"/>
        </w:rPr>
        <w:t xml:space="preserve"> </w:t>
      </w:r>
      <w:r w:rsidRPr="000309A4">
        <w:rPr>
          <w:rFonts w:eastAsia="Times New Roman" w:cstheme="minorHAnsi"/>
        </w:rPr>
        <w:t>(</w:t>
      </w:r>
      <w:r w:rsidRPr="000309A4">
        <w:rPr>
          <w:rFonts w:eastAsia="Times New Roman" w:cstheme="minorHAnsi"/>
          <w:spacing w:val="-2"/>
        </w:rPr>
        <w:t>e</w:t>
      </w:r>
      <w:r w:rsidRPr="000309A4">
        <w:rPr>
          <w:rFonts w:eastAsia="Times New Roman" w:cstheme="minorHAnsi"/>
        </w:rPr>
        <w:t>nt</w:t>
      </w:r>
      <w:r w:rsidRPr="000309A4">
        <w:rPr>
          <w:rFonts w:eastAsia="Times New Roman" w:cstheme="minorHAnsi"/>
          <w:spacing w:val="1"/>
        </w:rPr>
        <w:t>i</w:t>
      </w:r>
      <w:r w:rsidRPr="000309A4">
        <w:rPr>
          <w:rFonts w:eastAsia="Times New Roman" w:cstheme="minorHAnsi"/>
        </w:rPr>
        <w:t>re</w:t>
      </w:r>
      <w:r w:rsidRPr="000309A4">
        <w:rPr>
          <w:rFonts w:eastAsia="Times New Roman" w:cstheme="minorHAnsi"/>
          <w:spacing w:val="1"/>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rPr>
        <w:t>I</w:t>
      </w: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wide</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Pr>
          <w:rFonts w:eastAsia="Times New Roman" w:cstheme="minorHAnsi"/>
        </w:rPr>
        <w:t>,</w:t>
      </w:r>
      <w:r w:rsidRPr="000309A4">
        <w:rPr>
          <w:rFonts w:eastAsia="Times New Roman" w:cstheme="minorHAnsi"/>
          <w:spacing w:val="1"/>
        </w:rPr>
        <w:t xml:space="preserve"> </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7"/>
        </w:rPr>
        <w:t>i</w:t>
      </w:r>
      <w:r w:rsidRPr="000309A4">
        <w:rPr>
          <w:rFonts w:eastAsia="Times New Roman" w:cstheme="minorHAnsi"/>
        </w:rPr>
        <w:t>ve</w:t>
      </w:r>
      <w:r w:rsidRPr="000309A4">
        <w:rPr>
          <w:rFonts w:eastAsia="Times New Roman" w:cstheme="minorHAnsi"/>
          <w:spacing w:val="2"/>
        </w:rPr>
        <w:t xml:space="preserve"> </w:t>
      </w:r>
      <w:r w:rsidRPr="000309A4">
        <w:rPr>
          <w:rFonts w:eastAsia="Times New Roman" w:cstheme="minorHAnsi"/>
        </w:rPr>
        <w:t>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spacing w:val="1"/>
        </w:rPr>
        <w:t>(</w:t>
      </w:r>
      <w:r>
        <w:rPr>
          <w:rFonts w:eastAsia="Times New Roman" w:cstheme="minorHAnsi"/>
        </w:rPr>
        <w:t>BSD</w:t>
      </w:r>
      <w:r w:rsidRPr="000309A4">
        <w:rPr>
          <w:rFonts w:eastAsia="Times New Roman" w:cstheme="minorHAnsi"/>
        </w:rPr>
        <w:t>)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be</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purp</w:t>
      </w:r>
      <w:r w:rsidRPr="000309A4">
        <w:rPr>
          <w:rFonts w:eastAsia="Times New Roman" w:cstheme="minorHAnsi"/>
          <w:spacing w:val="-1"/>
        </w:rPr>
        <w:t>o</w:t>
      </w:r>
      <w:r w:rsidRPr="000309A4">
        <w:rPr>
          <w:rFonts w:eastAsia="Times New Roman" w:cstheme="minorHAnsi"/>
        </w:rPr>
        <w:t>se</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these</w:t>
      </w:r>
      <w:r w:rsidRPr="000309A4">
        <w:rPr>
          <w:rFonts w:eastAsia="Times New Roman" w:cstheme="minorHAnsi"/>
          <w:spacing w:val="-8"/>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7"/>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&amp;</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 OF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spacing w:val="4"/>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 xml:space="preserve">be </w:t>
      </w:r>
      <w:r w:rsidRPr="000309A4">
        <w:rPr>
          <w:rFonts w:eastAsia="Times New Roman" w:cstheme="minorHAnsi"/>
          <w:spacing w:val="3"/>
        </w:rPr>
        <w:t>t</w:t>
      </w:r>
      <w:r w:rsidRPr="000309A4">
        <w:rPr>
          <w:rFonts w:eastAsia="Times New Roman" w:cstheme="minorHAnsi"/>
        </w:rPr>
        <w:t xml:space="preserve">he </w:t>
      </w:r>
      <w:r w:rsidRPr="000309A4">
        <w:rPr>
          <w:rFonts w:eastAsia="Times New Roman" w:cstheme="minorHAnsi"/>
          <w:spacing w:val="-1"/>
        </w:rPr>
        <w:t>“</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of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 banni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3"/>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rPr>
        <w:t>i</w:t>
      </w:r>
      <w:r w:rsidRPr="000309A4">
        <w:rPr>
          <w:rFonts w:eastAsia="Times New Roman" w:cstheme="minorHAnsi"/>
          <w:spacing w:val="-2"/>
        </w:rPr>
        <w:t>g</w:t>
      </w:r>
      <w:r w:rsidRPr="000309A4">
        <w:rPr>
          <w:rFonts w:eastAsia="Times New Roman" w:cstheme="minorHAnsi"/>
        </w:rPr>
        <w:t xml:space="preserve">n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w:t>
      </w:r>
      <w:r w:rsidRPr="000309A4">
        <w:rPr>
          <w:rFonts w:eastAsia="Times New Roman" w:cstheme="minorHAnsi"/>
          <w:spacing w:val="2"/>
        </w:rPr>
        <w:t>o</w:t>
      </w:r>
      <w:r w:rsidRPr="000309A4">
        <w:rPr>
          <w:rFonts w:eastAsia="Times New Roman" w:cstheme="minorHAnsi"/>
        </w:rPr>
        <w:t>f import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w:t>
      </w:r>
    </w:p>
    <w:p w14:paraId="22615460" w14:textId="77777777" w:rsidR="00002CC4" w:rsidRPr="000309A4" w:rsidRDefault="00002CC4" w:rsidP="00002CC4">
      <w:pPr>
        <w:ind w:right="77"/>
        <w:jc w:val="both"/>
        <w:rPr>
          <w:rFonts w:cstheme="minorHAnsi"/>
        </w:rPr>
      </w:pPr>
      <w:r w:rsidRPr="000309A4">
        <w:rPr>
          <w:rFonts w:eastAsia="Times New Roman" w:cstheme="minorHAnsi"/>
        </w:rPr>
        <w:t xml:space="preserve">b)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rPr>
        <w:t>gn</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 i</w:t>
      </w:r>
      <w:r w:rsidRPr="000309A4">
        <w:rPr>
          <w:rFonts w:eastAsia="Times New Roman" w:cstheme="minorHAnsi"/>
          <w:spacing w:val="1"/>
        </w:rPr>
        <w:t>m</w:t>
      </w:r>
      <w:r w:rsidRPr="000309A4">
        <w:rPr>
          <w:rFonts w:eastAsia="Times New Roman" w:cstheme="minorHAnsi"/>
        </w:rPr>
        <w:t>por</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1"/>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5"/>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Pr>
          <w:rFonts w:eastAsia="Times New Roman" w:cstheme="minorHAnsi"/>
          <w:spacing w:val="3"/>
        </w:rPr>
        <w:t>“</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tors</w:t>
      </w:r>
      <w:r w:rsidRPr="000309A4">
        <w:rPr>
          <w:rFonts w:eastAsia="Times New Roman" w:cstheme="minorHAnsi"/>
          <w:spacing w:val="1"/>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w:t>
      </w:r>
      <w:r w:rsidRPr="000309A4">
        <w:rPr>
          <w:rFonts w:eastAsia="Times New Roman" w:cstheme="minorHAnsi"/>
          <w:spacing w:val="-1"/>
        </w:rPr>
        <w:t>E</w:t>
      </w:r>
      <w:r w:rsidRPr="000309A4">
        <w:rPr>
          <w:rFonts w:eastAsia="Times New Roman" w:cstheme="minorHAnsi"/>
        </w:rPr>
        <w:t>DC)</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3"/>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2"/>
        </w:rPr>
        <w:t>t</w:t>
      </w:r>
      <w:r w:rsidRPr="000309A4">
        <w:rPr>
          <w:rFonts w:eastAsia="Times New Roman" w:cstheme="minorHAnsi"/>
          <w:spacing w:val="-5"/>
        </w:rPr>
        <w:t>y</w:t>
      </w:r>
      <w:r w:rsidRPr="000309A4">
        <w:rPr>
          <w:rFonts w:eastAsia="Times New Roman" w:cstheme="minorHAnsi"/>
          <w:spacing w:val="-1"/>
        </w:rPr>
        <w:t>”</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App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3"/>
        </w:rPr>
        <w:t xml:space="preserve">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12"/>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2"/>
        </w:rPr>
        <w:t>E</w:t>
      </w:r>
      <w:r w:rsidRPr="000309A4">
        <w:rPr>
          <w:rFonts w:eastAsia="Times New Roman" w:cstheme="minorHAnsi"/>
        </w:rPr>
        <w:t>DC,</w:t>
      </w:r>
      <w:r w:rsidRPr="000309A4">
        <w:rPr>
          <w:rFonts w:eastAsia="Times New Roman" w:cstheme="minorHAnsi"/>
          <w:spacing w:val="-1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with</w:t>
      </w:r>
      <w:r w:rsidRPr="000309A4">
        <w:rPr>
          <w:rFonts w:eastAsia="Times New Roman" w:cstheme="minorHAnsi"/>
          <w:spacing w:val="-12"/>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&amp;</w:t>
      </w:r>
      <w:r w:rsidRPr="000309A4">
        <w:rPr>
          <w:rFonts w:eastAsia="Times New Roman" w:cstheme="minorHAnsi"/>
          <w:spacing w:val="-12"/>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 xml:space="preserve">s </w:t>
      </w:r>
      <w:r w:rsidRPr="000309A4">
        <w:rPr>
          <w:rFonts w:eastAsia="Times New Roman" w:cstheme="minorHAnsi"/>
          <w:spacing w:val="-1"/>
        </w:rPr>
        <w:t>F</w:t>
      </w:r>
      <w:r w:rsidRPr="000309A4">
        <w:rPr>
          <w:rFonts w:eastAsia="Times New Roman" w:cstheme="minorHAnsi"/>
        </w:rPr>
        <w:t>irst Ap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14:paraId="0AEEB434" w14:textId="77777777" w:rsidR="00002CC4" w:rsidRPr="000309A4" w:rsidRDefault="00002CC4" w:rsidP="00002CC4">
      <w:pPr>
        <w:ind w:right="81" w:hanging="142"/>
        <w:jc w:val="both"/>
        <w:rPr>
          <w:rFonts w:cstheme="minorHAnsi"/>
        </w:rPr>
      </w:pPr>
      <w:r w:rsidRPr="000309A4">
        <w:rPr>
          <w:rFonts w:eastAsia="Times New Roman" w:cstheme="minorHAnsi"/>
          <w:spacing w:val="-1"/>
        </w:rPr>
        <w:lastRenderedPageBreak/>
        <w:t>c</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2"/>
        </w:rPr>
        <w:t>p</w:t>
      </w:r>
      <w:r w:rsidRPr="000309A4">
        <w:rPr>
          <w:rFonts w:eastAsia="Times New Roman" w:cstheme="minorHAnsi"/>
        </w:rPr>
        <w:t>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sfi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1"/>
        </w:rPr>
        <w:t>F</w:t>
      </w:r>
      <w:r w:rsidRPr="000309A4">
        <w:rPr>
          <w:rFonts w:eastAsia="Times New Roman" w:cstheme="minorHAnsi"/>
        </w:rPr>
        <w:t>irst</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p</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 it</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ppr</w:t>
      </w:r>
      <w:r w:rsidRPr="000309A4">
        <w:rPr>
          <w:rFonts w:eastAsia="Times New Roman" w:cstheme="minorHAnsi"/>
          <w:spacing w:val="1"/>
        </w:rPr>
        <w:t>o</w:t>
      </w:r>
      <w:r w:rsidRPr="000309A4">
        <w:rPr>
          <w:rFonts w:eastAsia="Times New Roman" w:cstheme="minorHAnsi"/>
          <w:spacing w:val="-1"/>
        </w:rPr>
        <w:t>ac</w:t>
      </w:r>
      <w:r w:rsidRPr="000309A4">
        <w:rPr>
          <w:rFonts w:eastAsia="Times New Roman" w:cstheme="minorHAnsi"/>
        </w:rPr>
        <w:t>h CE</w:t>
      </w:r>
      <w:r w:rsidRPr="000309A4">
        <w:rPr>
          <w:rFonts w:eastAsia="Times New Roman" w:cstheme="minorHAnsi"/>
          <w:spacing w:val="-1"/>
        </w:rPr>
        <w:t>N</w:t>
      </w:r>
      <w:r w:rsidRPr="000309A4">
        <w:rPr>
          <w:rFonts w:eastAsia="Times New Roman" w:cstheme="minorHAnsi"/>
        </w:rPr>
        <w:t>T</w:t>
      </w:r>
      <w:r w:rsidRPr="000309A4">
        <w:rPr>
          <w:rFonts w:eastAsia="Times New Roman" w:cstheme="minorHAnsi"/>
          <w:spacing w:val="3"/>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 xml:space="preserve">K </w:t>
      </w:r>
      <w:r w:rsidRPr="000309A4">
        <w:rPr>
          <w:rFonts w:eastAsia="Times New Roman" w:cstheme="minorHAnsi"/>
          <w:spacing w:val="1"/>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Bo</w:t>
      </w:r>
      <w:r w:rsidRPr="000309A4">
        <w:rPr>
          <w:rFonts w:eastAsia="Times New Roman" w:cstheme="minorHAnsi"/>
          <w:spacing w:val="-1"/>
        </w:rPr>
        <w:t>a</w:t>
      </w:r>
      <w:r w:rsidRPr="000309A4">
        <w:rPr>
          <w:rFonts w:eastAsia="Times New Roman" w:cstheme="minorHAnsi"/>
        </w:rPr>
        <w:t xml:space="preserve">rd </w:t>
      </w:r>
      <w:r w:rsidRPr="000309A4">
        <w:rPr>
          <w:rFonts w:eastAsia="Times New Roman" w:cstheme="minorHAnsi"/>
          <w:spacing w:val="-2"/>
        </w:rPr>
        <w:t>a</w:t>
      </w:r>
      <w:r w:rsidRPr="000309A4">
        <w:rPr>
          <w:rFonts w:eastAsia="Times New Roman" w:cstheme="minorHAnsi"/>
        </w:rPr>
        <w:t xml:space="preserve">s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ond</w:t>
      </w:r>
      <w:r w:rsidRPr="000309A4">
        <w:rPr>
          <w:rFonts w:eastAsia="Times New Roman" w:cstheme="minorHAnsi"/>
          <w:spacing w:val="2"/>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14:paraId="0283F3C1" w14:textId="77777777" w:rsidR="00002CC4" w:rsidRPr="000309A4" w:rsidRDefault="00002CC4" w:rsidP="00002CC4">
      <w:pPr>
        <w:ind w:left="142" w:right="6644" w:hanging="426"/>
        <w:jc w:val="both"/>
        <w:rPr>
          <w:rFonts w:cstheme="minorHAnsi"/>
        </w:rPr>
      </w:pPr>
      <w:r w:rsidRPr="000309A4">
        <w:rPr>
          <w:rFonts w:eastAsia="Times New Roman" w:cstheme="minorHAnsi"/>
        </w:rPr>
        <w:t xml:space="preserve"> d) </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1"/>
        </w:rPr>
        <w:t xml:space="preserve">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 Of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ce</w:t>
      </w:r>
      <w:r w:rsidRPr="000309A4">
        <w:rPr>
          <w:rFonts w:eastAsia="Times New Roman" w:cstheme="minorHAnsi"/>
        </w:rPr>
        <w:t>s On</w:t>
      </w:r>
      <w:r w:rsidRPr="000309A4">
        <w:rPr>
          <w:rFonts w:eastAsia="Times New Roman" w:cstheme="minorHAnsi"/>
          <w:spacing w:val="3"/>
        </w:rPr>
        <w:t>l</w:t>
      </w:r>
      <w:r w:rsidRPr="000309A4">
        <w:rPr>
          <w:rFonts w:eastAsia="Times New Roman" w:cstheme="minorHAnsi"/>
        </w:rPr>
        <w:t>y</w:t>
      </w:r>
    </w:p>
    <w:p w14:paraId="1B2AE3D2" w14:textId="77777777" w:rsidR="00002CC4" w:rsidRDefault="00002CC4" w:rsidP="00002CC4">
      <w:pPr>
        <w:ind w:right="80"/>
        <w:rPr>
          <w:rFonts w:eastAsia="Times New Roman" w:cstheme="minorHAnsi"/>
        </w:rPr>
      </w:pPr>
      <w:r w:rsidRPr="000309A4">
        <w:rPr>
          <w:rFonts w:eastAsia="Times New Roman" w:cstheme="minorHAnsi"/>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rPr>
        <w:t>not</w:t>
      </w:r>
      <w:r w:rsidRPr="000309A4">
        <w:rPr>
          <w:rFonts w:eastAsia="Times New Roman" w:cstheme="minorHAnsi"/>
          <w:spacing w:val="22"/>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low</w:t>
      </w:r>
      <w:r w:rsidRPr="000309A4">
        <w:rPr>
          <w:rFonts w:eastAsia="Times New Roman" w:cstheme="minorHAnsi"/>
          <w:spacing w:val="21"/>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20"/>
        </w:rPr>
        <w:t xml:space="preserve"> </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24"/>
        </w:rPr>
        <w:t xml:space="preserve"> </w:t>
      </w:r>
      <w:r w:rsidRPr="000309A4">
        <w:rPr>
          <w:rFonts w:eastAsia="Times New Roman" w:cstheme="minorHAnsi"/>
        </w:rPr>
        <w:t>of</w:t>
      </w:r>
      <w:r w:rsidRPr="000309A4">
        <w:rPr>
          <w:rFonts w:eastAsia="Times New Roman" w:cstheme="minorHAnsi"/>
          <w:spacing w:val="21"/>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pu</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2"/>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ppoin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1"/>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rPr>
        <w:t>nom</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the 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1"/>
        </w:rPr>
        <w:t>“</w:t>
      </w:r>
      <w:r w:rsidRPr="000309A4">
        <w:rPr>
          <w:rFonts w:eastAsia="Times New Roman" w:cstheme="minorHAnsi"/>
        </w:rPr>
        <w:t>Com</w:t>
      </w:r>
      <w:r w:rsidRPr="000309A4">
        <w:rPr>
          <w:rFonts w:eastAsia="Times New Roman" w:cstheme="minorHAnsi"/>
          <w:spacing w:val="1"/>
        </w:rPr>
        <w:t>p</w:t>
      </w:r>
      <w:r w:rsidRPr="000309A4">
        <w:rPr>
          <w:rFonts w:eastAsia="Times New Roman" w:cstheme="minorHAnsi"/>
          <w:spacing w:val="-1"/>
        </w:rPr>
        <w:t>e</w:t>
      </w:r>
      <w:r w:rsidRPr="000309A4">
        <w:rPr>
          <w:rFonts w:eastAsia="Times New Roman" w:cstheme="minorHAnsi"/>
        </w:rPr>
        <w:t>tent</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purp</w:t>
      </w:r>
      <w:r w:rsidRPr="000309A4">
        <w:rPr>
          <w:rFonts w:eastAsia="Times New Roman" w:cstheme="minorHAnsi"/>
          <w:spacing w:val="-1"/>
        </w:rPr>
        <w:t>o</w:t>
      </w:r>
      <w:r w:rsidRPr="000309A4">
        <w:rPr>
          <w:rFonts w:eastAsia="Times New Roman" w:cstheme="minorHAnsi"/>
        </w:rPr>
        <w:t>se</w:t>
      </w:r>
      <w:r w:rsidRPr="000309A4">
        <w:rPr>
          <w:rFonts w:eastAsia="Times New Roman" w:cstheme="minorHAnsi"/>
          <w:spacing w:val="6"/>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these</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 The</w:t>
      </w:r>
      <w:r w:rsidRPr="000309A4">
        <w:rPr>
          <w:rFonts w:eastAsia="Times New Roman" w:cstheme="minorHAnsi"/>
          <w:spacing w:val="-1"/>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 xml:space="preserve">d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c</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ce</w:t>
      </w:r>
      <w:r w:rsidRPr="000309A4">
        <w:rPr>
          <w:rFonts w:eastAsia="Times New Roman" w:cstheme="minorHAnsi"/>
        </w:rPr>
        <w:t>r</w:t>
      </w:r>
      <w:r w:rsidRPr="000309A4">
        <w:rPr>
          <w:rFonts w:eastAsia="Times New Roman" w:cstheme="minorHAnsi"/>
          <w:spacing w:val="1"/>
        </w:rPr>
        <w:t>n</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 Of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in all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s. </w:t>
      </w:r>
    </w:p>
    <w:p w14:paraId="5772A550" w14:textId="77777777" w:rsidR="00002CC4" w:rsidRPr="000309A4" w:rsidRDefault="00002CC4" w:rsidP="00002CC4">
      <w:pPr>
        <w:ind w:right="80"/>
        <w:rPr>
          <w:rFonts w:cstheme="minorHAnsi"/>
        </w:rPr>
      </w:pPr>
      <w:r w:rsidRPr="000309A4">
        <w:rPr>
          <w:rFonts w:eastAsia="Times New Roman" w:cstheme="minorHAnsi"/>
          <w:spacing w:val="-1"/>
        </w:rPr>
        <w:t>e</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r Co</w:t>
      </w:r>
      <w:r w:rsidRPr="000309A4">
        <w:rPr>
          <w:rFonts w:eastAsia="Times New Roman" w:cstheme="minorHAnsi"/>
          <w:spacing w:val="-1"/>
        </w:rPr>
        <w:t>r</w:t>
      </w:r>
      <w:r w:rsidRPr="000309A4">
        <w:rPr>
          <w:rFonts w:eastAsia="Times New Roman" w:cstheme="minorHAnsi"/>
        </w:rPr>
        <w:t>por</w:t>
      </w:r>
      <w:r w:rsidRPr="000309A4">
        <w:rPr>
          <w:rFonts w:eastAsia="Times New Roman" w:cstheme="minorHAnsi"/>
          <w:spacing w:val="-2"/>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n</w:t>
      </w:r>
      <w:r w:rsidRPr="000309A4">
        <w:rPr>
          <w:rFonts w:eastAsia="Times New Roman" w:cstheme="minorHAnsi"/>
          <w:spacing w:val="3"/>
        </w:rPr>
        <w:t>l</w:t>
      </w:r>
      <w:r w:rsidRPr="000309A4">
        <w:rPr>
          <w:rFonts w:eastAsia="Times New Roman" w:cstheme="minorHAnsi"/>
        </w:rPr>
        <w:t>y</w:t>
      </w:r>
    </w:p>
    <w:p w14:paraId="643CDD7B" w14:textId="77777777" w:rsidR="00002CC4" w:rsidRPr="000309A4" w:rsidRDefault="00002CC4" w:rsidP="00002CC4">
      <w:pPr>
        <w:ind w:right="79"/>
        <w:jc w:val="both"/>
        <w:rPr>
          <w:rFonts w:cstheme="minorHAnsi"/>
        </w:rPr>
      </w:pPr>
      <w:r w:rsidRPr="000309A4">
        <w:rPr>
          <w:rFonts w:eastAsia="Times New Roman" w:cstheme="minorHAnsi"/>
          <w:spacing w:val="-1"/>
        </w:rPr>
        <w:t>F</w:t>
      </w:r>
      <w:r w:rsidRPr="000309A4">
        <w:rPr>
          <w:rFonts w:eastAsia="Times New Roman" w:cstheme="minorHAnsi"/>
        </w:rPr>
        <w:t>or pro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of 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3"/>
        </w:rPr>
        <w:t>m</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 xml:space="preserve">rd of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me</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the r</w:t>
      </w:r>
      <w:r w:rsidRPr="000309A4">
        <w:rPr>
          <w:rFonts w:eastAsia="Times New Roman" w:cstheme="minorHAnsi"/>
          <w:spacing w:val="-2"/>
        </w:rPr>
        <w:t>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Cor</w:t>
      </w:r>
      <w:r w:rsidRPr="000309A4">
        <w:rPr>
          <w:rFonts w:eastAsia="Times New Roman" w:cstheme="minorHAnsi"/>
          <w:spacing w:val="5"/>
        </w:rPr>
        <w:t>p</w:t>
      </w:r>
      <w:r w:rsidRPr="000309A4">
        <w:rPr>
          <w:rFonts w:eastAsia="Times New Roman" w:cstheme="minorHAnsi"/>
        </w:rPr>
        <w:t>or</w:t>
      </w:r>
      <w:r w:rsidRPr="000309A4">
        <w:rPr>
          <w:rFonts w:eastAsia="Times New Roman" w:cstheme="minorHAnsi"/>
          <w:spacing w:val="-2"/>
        </w:rPr>
        <w:t>a</w:t>
      </w:r>
      <w:r w:rsidRPr="000309A4">
        <w:rPr>
          <w:rFonts w:eastAsia="Times New Roman" w:cstheme="minorHAnsi"/>
        </w:rPr>
        <w:t>te 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e on</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Pr>
          <w:rFonts w:eastAsia="Times New Roman" w:cstheme="minorHAnsi"/>
        </w:rPr>
        <w:t>BSD</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spacing w:val="3"/>
        </w:rPr>
        <w:t>l</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be the</w:t>
      </w:r>
      <w:r w:rsidRPr="000309A4">
        <w:rPr>
          <w:rFonts w:eastAsia="Times New Roman" w:cstheme="minorHAnsi"/>
          <w:spacing w:val="6"/>
        </w:rPr>
        <w:t xml:space="preserve">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4"/>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spacing w:val="2"/>
        </w:rPr>
        <w:t>Ex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 (</w:t>
      </w:r>
      <w:r>
        <w:rPr>
          <w:rFonts w:eastAsia="Times New Roman" w:cstheme="minorHAnsi"/>
          <w:spacing w:val="-1"/>
        </w:rPr>
        <w:t>BSD</w:t>
      </w:r>
      <w:r w:rsidRPr="000309A4">
        <w:rPr>
          <w:rFonts w:eastAsia="Times New Roman" w:cstheme="minorHAnsi"/>
        </w:rPr>
        <w:t>) 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 xml:space="preserve">the </w:t>
      </w:r>
      <w:r w:rsidRPr="000309A4">
        <w:rPr>
          <w:rFonts w:eastAsia="Times New Roman" w:cstheme="minorHAnsi"/>
          <w:spacing w:val="-1"/>
        </w:rPr>
        <w:t>“</w:t>
      </w:r>
      <w:r w:rsidRPr="000309A4">
        <w:rPr>
          <w:rFonts w:eastAsia="Times New Roman" w:cstheme="minorHAnsi"/>
        </w:rPr>
        <w:t>Ap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spacing w:val="1"/>
        </w:rPr>
        <w:t>”</w:t>
      </w:r>
      <w:r w:rsidRPr="000309A4">
        <w:rPr>
          <w:rFonts w:eastAsia="Times New Roman" w:cstheme="minorHAnsi"/>
        </w:rPr>
        <w:t>.</w:t>
      </w:r>
    </w:p>
    <w:p w14:paraId="0E099559" w14:textId="77777777" w:rsidR="00002CC4" w:rsidRPr="000309A4" w:rsidRDefault="00002CC4" w:rsidP="00002CC4">
      <w:pPr>
        <w:ind w:right="82" w:hanging="142"/>
        <w:jc w:val="both"/>
        <w:rPr>
          <w:rFonts w:cstheme="minorHAnsi"/>
        </w:rPr>
      </w:pPr>
      <w:r>
        <w:rPr>
          <w:rFonts w:eastAsia="Times New Roman" w:cstheme="minorHAnsi"/>
          <w:spacing w:val="-1"/>
        </w:rPr>
        <w:t>f</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&amp;</w:t>
      </w:r>
      <w:r w:rsidRPr="000309A4">
        <w:rPr>
          <w:rFonts w:eastAsia="Times New Roman" w:cstheme="minorHAnsi"/>
          <w:spacing w:val="-4"/>
        </w:rPr>
        <w:t xml:space="preserve"> </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ov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pow</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to take</w:t>
      </w:r>
      <w:r w:rsidRPr="000309A4">
        <w:rPr>
          <w:rFonts w:eastAsia="Times New Roman" w:cstheme="minorHAnsi"/>
          <w:spacing w:val="3"/>
        </w:rPr>
        <w:t xml:space="preserve"> </w:t>
      </w:r>
      <w:r w:rsidRPr="000309A4">
        <w:rPr>
          <w:rFonts w:eastAsia="Times New Roman" w:cstheme="minorHAnsi"/>
        </w:rPr>
        <w:t>suo</w:t>
      </w:r>
      <w:r w:rsidRPr="000309A4">
        <w:rPr>
          <w:rFonts w:eastAsia="Times New Roman" w:cstheme="minorHAnsi"/>
          <w:spacing w:val="-1"/>
        </w:rPr>
        <w:t>-</w:t>
      </w:r>
      <w:r w:rsidRPr="000309A4">
        <w:rPr>
          <w:rFonts w:eastAsia="Times New Roman" w:cstheme="minorHAnsi"/>
        </w:rPr>
        <w:t>mo</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4"/>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in</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v</w:t>
      </w:r>
      <w:r w:rsidRPr="000309A4">
        <w:rPr>
          <w:rFonts w:eastAsia="Times New Roman" w:cstheme="minorHAnsi"/>
          <w:spacing w:val="-1"/>
        </w:rPr>
        <w:t>a</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ce</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y him</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5"/>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4"/>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th</w:t>
      </w:r>
      <w:r w:rsidRPr="000309A4">
        <w:rPr>
          <w:rFonts w:eastAsia="Times New Roman" w:cstheme="minorHAnsi"/>
          <w:spacing w:val="1"/>
        </w:rPr>
        <w:t>i</w:t>
      </w:r>
      <w:r w:rsidRPr="000309A4">
        <w:rPr>
          <w:rFonts w:eastAsia="Times New Roman" w:cstheme="minorHAnsi"/>
        </w:rPr>
        <w:t>nk</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includi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mod</w:t>
      </w:r>
      <w:r w:rsidRPr="000309A4">
        <w:rPr>
          <w:rFonts w:eastAsia="Times New Roman" w:cstheme="minorHAnsi"/>
          <w:spacing w:val="1"/>
        </w:rPr>
        <w:t>i</w:t>
      </w:r>
      <w:r w:rsidRPr="000309A4">
        <w:rPr>
          <w:rFonts w:eastAsia="Times New Roman" w:cstheme="minorHAnsi"/>
          <w:spacing w:val="4"/>
        </w:rPr>
        <w:t>f</w:t>
      </w:r>
      <w:r w:rsidRPr="000309A4">
        <w:rPr>
          <w:rFonts w:eastAsia="Times New Roman" w:cstheme="minorHAnsi"/>
          <w:spacing w:val="-7"/>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order</w:t>
      </w:r>
      <w:r w:rsidRPr="000309A4">
        <w:rPr>
          <w:rFonts w:eastAsia="Times New Roman" w:cstheme="minorHAnsi"/>
          <w:spacing w:val="-1"/>
        </w:rPr>
        <w:t>(</w:t>
      </w:r>
      <w:r w:rsidRPr="000309A4">
        <w:rPr>
          <w:rFonts w:eastAsia="Times New Roman" w:cstheme="minorHAnsi"/>
        </w:rPr>
        <w:t>s)</w:t>
      </w:r>
      <w:r w:rsidRPr="000309A4">
        <w:rPr>
          <w:rFonts w:eastAsia="Times New Roman" w:cstheme="minorHAnsi"/>
          <w:spacing w:val="4"/>
        </w:rPr>
        <w:t xml:space="preserve">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4"/>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p>
    <w:p w14:paraId="20B32CC2" w14:textId="77777777" w:rsidR="00002CC4" w:rsidRPr="000309A4" w:rsidRDefault="00002CC4" w:rsidP="00002CC4">
      <w:pPr>
        <w:ind w:right="74" w:hanging="142"/>
        <w:jc w:val="both"/>
        <w:rPr>
          <w:rFonts w:cstheme="minorHAnsi"/>
        </w:rPr>
      </w:pPr>
      <w:r w:rsidRPr="000309A4">
        <w:rPr>
          <w:rFonts w:eastAsia="Times New Roman" w:cstheme="minorHAnsi"/>
        </w:rPr>
        <w:t>iv)</w:t>
      </w:r>
      <w:r w:rsidRPr="000309A4">
        <w:rPr>
          <w:rFonts w:eastAsia="Times New Roman" w:cstheme="minorHAnsi"/>
          <w:spacing w:val="52"/>
        </w:rPr>
        <w:t xml:space="preserve"> </w:t>
      </w:r>
      <w:r w:rsidRPr="000309A4">
        <w:rPr>
          <w:rFonts w:eastAsia="Times New Roman" w:cstheme="minorHAnsi"/>
          <w:spacing w:val="1"/>
        </w:rPr>
        <w:t>‘</w:t>
      </w:r>
      <w:r w:rsidRPr="000309A4">
        <w:rPr>
          <w:rFonts w:eastAsia="Times New Roman" w:cstheme="minorHAnsi"/>
          <w:spacing w:val="-6"/>
        </w:rPr>
        <w:t>I</w:t>
      </w:r>
      <w:r w:rsidRPr="000309A4">
        <w:rPr>
          <w:rFonts w:eastAsia="Times New Roman" w:cstheme="minorHAnsi"/>
        </w:rPr>
        <w:t>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5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3"/>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5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48"/>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3"/>
        </w:rPr>
        <w:t xml:space="preserve"> </w:t>
      </w:r>
      <w:r w:rsidRPr="000309A4">
        <w:rPr>
          <w:rFonts w:eastAsia="Times New Roman" w:cstheme="minorHAnsi"/>
        </w:rPr>
        <w:t>or</w:t>
      </w:r>
      <w:r w:rsidRPr="000309A4">
        <w:rPr>
          <w:rFonts w:eastAsia="Times New Roman" w:cstheme="minorHAnsi"/>
          <w:spacing w:val="52"/>
        </w:rPr>
        <w:t xml:space="preserve"> </w:t>
      </w:r>
      <w:r w:rsidRPr="000309A4">
        <w:rPr>
          <w:rFonts w:eastAsia="Times New Roman" w:cstheme="minorHAnsi"/>
        </w:rPr>
        <w:t>Unit</w:t>
      </w:r>
      <w:r w:rsidRPr="000309A4">
        <w:rPr>
          <w:rFonts w:eastAsia="Times New Roman" w:cstheme="minorHAnsi"/>
          <w:spacing w:val="53"/>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50"/>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 xml:space="preserve">o  the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include</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u</w:t>
      </w:r>
      <w:r w:rsidRPr="000309A4">
        <w:rPr>
          <w:rFonts w:eastAsia="Times New Roman" w:cstheme="minorHAnsi"/>
          <w:spacing w:val="5"/>
        </w:rPr>
        <w:t xml:space="preserve"> </w:t>
      </w:r>
      <w:r w:rsidRPr="000309A4">
        <w:rPr>
          <w:rFonts w:eastAsia="Times New Roman" w:cstheme="minorHAnsi"/>
        </w:rPr>
        <w:t xml:space="preserve">of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S</w:t>
      </w:r>
      <w:r w:rsidRPr="000309A4">
        <w:rPr>
          <w:rFonts w:eastAsia="Times New Roman" w:cstheme="minorHAnsi"/>
        </w:rPr>
        <w:t>tate</w:t>
      </w:r>
      <w:r w:rsidRPr="000309A4">
        <w:rPr>
          <w:rFonts w:eastAsia="Times New Roman" w:cstheme="minorHAnsi"/>
          <w:spacing w:val="6"/>
        </w:rPr>
        <w:t xml:space="preserve"> </w:t>
      </w:r>
      <w:r w:rsidRPr="000309A4">
        <w:rPr>
          <w:rFonts w:eastAsia="Times New Roman" w:cstheme="minorHAnsi"/>
          <w:spacing w:val="1"/>
        </w:rPr>
        <w:t>P</w:t>
      </w:r>
      <w:r w:rsidRPr="000309A4">
        <w:rPr>
          <w:rFonts w:eastAsia="Times New Roman" w:cstheme="minorHAnsi"/>
        </w:rPr>
        <w:t>ol</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up</w:t>
      </w:r>
      <w:r w:rsidRPr="000309A4">
        <w:rPr>
          <w:rFonts w:eastAsia="Times New Roman" w:cstheme="minorHAnsi"/>
          <w:spacing w:val="5"/>
        </w:rPr>
        <w:t xml:space="preserve"> 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S</w:t>
      </w:r>
      <w:r w:rsidRPr="000309A4">
        <w:rPr>
          <w:rFonts w:eastAsia="Times New Roman" w:cstheme="minorHAnsi"/>
        </w:rPr>
        <w:t>tate 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 havi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po</w:t>
      </w:r>
      <w:r w:rsidRPr="000309A4">
        <w:rPr>
          <w:rFonts w:eastAsia="Times New Roman" w:cstheme="minorHAnsi"/>
          <w:spacing w:val="2"/>
        </w:rPr>
        <w:t>w</w:t>
      </w:r>
      <w:r w:rsidRPr="000309A4">
        <w:rPr>
          <w:rFonts w:eastAsia="Times New Roman" w:cstheme="minorHAnsi"/>
          <w:spacing w:val="-1"/>
        </w:rPr>
        <w:t>e</w:t>
      </w:r>
      <w:r w:rsidRPr="000309A4">
        <w:rPr>
          <w:rFonts w:eastAsia="Times New Roman" w:cstheme="minorHAnsi"/>
        </w:rPr>
        <w:t>rs to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spacing w:val="-1"/>
        </w:rPr>
        <w:t>e</w:t>
      </w:r>
      <w:r w:rsidRPr="000309A4">
        <w:rPr>
          <w:rFonts w:eastAsia="Times New Roman" w:cstheme="minorHAnsi"/>
        </w:rPr>
        <w:t>.</w:t>
      </w:r>
    </w:p>
    <w:p w14:paraId="14C8D583" w14:textId="77777777" w:rsidR="00002CC4" w:rsidRPr="000309A4" w:rsidRDefault="00002CC4" w:rsidP="00002CC4">
      <w:pPr>
        <w:ind w:right="78" w:hanging="142"/>
        <w:jc w:val="both"/>
        <w:rPr>
          <w:rFonts w:cstheme="minorHAnsi"/>
        </w:rPr>
      </w:pPr>
      <w:r w:rsidRPr="000309A4">
        <w:rPr>
          <w:rFonts w:eastAsia="Times New Roman" w:cstheme="minorHAnsi"/>
        </w:rPr>
        <w:t xml:space="preserve">v) </w:t>
      </w:r>
      <w:r w:rsidRPr="000309A4">
        <w:rPr>
          <w:rFonts w:eastAsia="Times New Roman" w:cstheme="minorHAnsi"/>
          <w:spacing w:val="1"/>
        </w:rPr>
        <w:t>‘</w:t>
      </w:r>
      <w:r w:rsidRPr="000309A4">
        <w:rPr>
          <w:rFonts w:eastAsia="Times New Roman" w:cstheme="minorHAnsi"/>
          <w:spacing w:val="-3"/>
        </w:rPr>
        <w:t>L</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 xml:space="preserve">of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e</w:t>
      </w:r>
      <w:r w:rsidRPr="000309A4">
        <w:rPr>
          <w:rFonts w:eastAsia="Times New Roman" w:cstheme="minorHAnsi"/>
        </w:rPr>
        <w:t xml:space="preserve">d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3"/>
        </w:rPr>
        <w:t xml:space="preserve"> </w:t>
      </w:r>
      <w:r w:rsidRPr="000309A4">
        <w:rPr>
          <w:rFonts w:eastAsia="Times New Roman" w:cstheme="minorHAnsi"/>
        </w:rPr>
        <w:t xml:space="preserve">- </w:t>
      </w:r>
      <w:r w:rsidRPr="000309A4">
        <w:rPr>
          <w:rFonts w:eastAsia="Times New Roman" w:cstheme="minorHAnsi"/>
          <w:spacing w:val="1"/>
        </w:rPr>
        <w:t>Pa</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Contr</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tors /</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1"/>
        </w:rPr>
        <w:t xml:space="preserve"> 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1"/>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rs</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spacing w:val="3"/>
        </w:rPr>
        <w:t>l</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1"/>
        </w:rPr>
        <w:t xml:space="preserve"> </w:t>
      </w:r>
      <w:r w:rsidRPr="000309A4">
        <w:rPr>
          <w:rFonts w:eastAsia="Times New Roman" w:cstheme="minorHAnsi"/>
        </w:rPr>
        <w:t>include l</w:t>
      </w:r>
      <w:r w:rsidRPr="000309A4">
        <w:rPr>
          <w:rFonts w:eastAsia="Times New Roman" w:cstheme="minorHAnsi"/>
          <w:spacing w:val="1"/>
        </w:rPr>
        <w:t>i</w:t>
      </w:r>
      <w:r w:rsidRPr="000309A4">
        <w:rPr>
          <w:rFonts w:eastAsia="Times New Roman" w:cstheme="minorHAnsi"/>
        </w:rPr>
        <w:t>st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re</w:t>
      </w:r>
      <w:r w:rsidRPr="000309A4">
        <w:rPr>
          <w:rFonts w:eastAsia="Times New Roman" w:cstheme="minorHAnsi"/>
          <w:spacing w:val="-2"/>
        </w:rPr>
        <w:t>g</w:t>
      </w:r>
      <w:r w:rsidRPr="000309A4">
        <w:rPr>
          <w:rFonts w:eastAsia="Times New Roman" w:cstheme="minorHAnsi"/>
        </w:rPr>
        <w:t>is</w:t>
      </w:r>
      <w:r w:rsidRPr="000309A4">
        <w:rPr>
          <w:rFonts w:eastAsia="Times New Roman" w:cstheme="minorHAnsi"/>
          <w:spacing w:val="1"/>
        </w:rPr>
        <w:t>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7"/>
        </w:rPr>
        <w:t xml:space="preserve"> </w:t>
      </w:r>
      <w:r w:rsidRPr="000309A4">
        <w:rPr>
          <w:rFonts w:eastAsia="Times New Roman" w:cstheme="minorHAnsi"/>
        </w:rPr>
        <w:t>-</w:t>
      </w:r>
      <w:r w:rsidRPr="000309A4">
        <w:rPr>
          <w:rFonts w:eastAsia="Times New Roman" w:cstheme="minorHAnsi"/>
          <w:spacing w:val="1"/>
        </w:rPr>
        <w:t xml:space="preserve"> P</w:t>
      </w:r>
      <w:r w:rsidRPr="000309A4">
        <w:rPr>
          <w:rFonts w:eastAsia="Times New Roman" w:cstheme="minorHAnsi"/>
          <w:spacing w:val="-1"/>
        </w:rPr>
        <w:t>a</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 Contr</w:t>
      </w:r>
      <w:r w:rsidRPr="000309A4">
        <w:rPr>
          <w:rFonts w:eastAsia="Times New Roman" w:cstheme="minorHAnsi"/>
          <w:spacing w:val="-1"/>
        </w:rPr>
        <w:t>ac</w:t>
      </w:r>
      <w:r w:rsidRPr="000309A4">
        <w:rPr>
          <w:rFonts w:eastAsia="Times New Roman" w:cstheme="minorHAnsi"/>
        </w:rPr>
        <w:t xml:space="preserve">tors /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rs / 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s / Ten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 xml:space="preserve">rers, </w:t>
      </w:r>
      <w:r w:rsidRPr="000309A4">
        <w:rPr>
          <w:rFonts w:eastAsia="Times New Roman" w:cstheme="minorHAnsi"/>
          <w:spacing w:val="-1"/>
        </w:rPr>
        <w:t>e</w:t>
      </w:r>
      <w:r w:rsidRPr="000309A4">
        <w:rPr>
          <w:rFonts w:eastAsia="Times New Roman" w:cstheme="minorHAnsi"/>
        </w:rPr>
        <w:t>tc.</w:t>
      </w:r>
    </w:p>
    <w:p w14:paraId="77B3BD8E" w14:textId="77777777" w:rsidR="00002CC4" w:rsidRPr="000309A4" w:rsidRDefault="00002CC4" w:rsidP="00002CC4">
      <w:pPr>
        <w:spacing w:before="29"/>
        <w:ind w:left="100" w:right="5387" w:hanging="142"/>
        <w:jc w:val="both"/>
        <w:rPr>
          <w:rFonts w:cstheme="minorHAnsi"/>
        </w:rPr>
      </w:pPr>
      <w:r w:rsidRPr="000309A4">
        <w:rPr>
          <w:rFonts w:eastAsia="Times New Roman" w:cstheme="minorHAnsi"/>
          <w:b/>
        </w:rPr>
        <w:t>4. I</w:t>
      </w:r>
      <w:r w:rsidRPr="000309A4">
        <w:rPr>
          <w:rFonts w:eastAsia="Times New Roman" w:cstheme="minorHAnsi"/>
          <w:b/>
          <w:spacing w:val="1"/>
        </w:rPr>
        <w:t>n</w:t>
      </w:r>
      <w:r w:rsidRPr="000309A4">
        <w:rPr>
          <w:rFonts w:eastAsia="Times New Roman" w:cstheme="minorHAnsi"/>
          <w:b/>
        </w:rPr>
        <w:t>itiation</w:t>
      </w:r>
      <w:r w:rsidRPr="000309A4">
        <w:rPr>
          <w:rFonts w:eastAsia="Times New Roman" w:cstheme="minorHAnsi"/>
          <w:b/>
          <w:spacing w:val="1"/>
        </w:rPr>
        <w:t xml:space="preserve">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rPr>
        <w:t>Ba</w:t>
      </w:r>
      <w:r w:rsidRPr="000309A4">
        <w:rPr>
          <w:rFonts w:eastAsia="Times New Roman" w:cstheme="minorHAnsi"/>
          <w:b/>
          <w:spacing w:val="-1"/>
        </w:rPr>
        <w:t>n</w:t>
      </w:r>
      <w:r w:rsidRPr="000309A4">
        <w:rPr>
          <w:rFonts w:eastAsia="Times New Roman" w:cstheme="minorHAnsi"/>
          <w:b/>
          <w:spacing w:val="1"/>
        </w:rPr>
        <w:t>n</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g</w:t>
      </w:r>
      <w:r w:rsidRPr="000309A4">
        <w:rPr>
          <w:rFonts w:eastAsia="Times New Roman" w:cstheme="minorHAnsi"/>
          <w:b/>
          <w:spacing w:val="-2"/>
        </w:rPr>
        <w:t xml:space="preserve"> </w:t>
      </w:r>
      <w:r w:rsidRPr="000309A4">
        <w:rPr>
          <w:rFonts w:eastAsia="Times New Roman" w:cstheme="minorHAnsi"/>
          <w:b/>
        </w:rPr>
        <w:t xml:space="preserve">/ </w:t>
      </w:r>
      <w:r w:rsidRPr="000309A4">
        <w:rPr>
          <w:rFonts w:eastAsia="Times New Roman" w:cstheme="minorHAnsi"/>
          <w:b/>
          <w:spacing w:val="1"/>
        </w:rPr>
        <w:t>Su</w:t>
      </w:r>
      <w:r w:rsidRPr="000309A4">
        <w:rPr>
          <w:rFonts w:eastAsia="Times New Roman" w:cstheme="minorHAnsi"/>
          <w:b/>
          <w:spacing w:val="3"/>
        </w:rPr>
        <w:t>s</w:t>
      </w:r>
      <w:r w:rsidRPr="000309A4">
        <w:rPr>
          <w:rFonts w:eastAsia="Times New Roman" w:cstheme="minorHAnsi"/>
          <w:b/>
          <w:spacing w:val="1"/>
        </w:rPr>
        <w:t>p</w:t>
      </w:r>
      <w:r w:rsidRPr="000309A4">
        <w:rPr>
          <w:rFonts w:eastAsia="Times New Roman" w:cstheme="minorHAnsi"/>
          <w:b/>
          <w:spacing w:val="-1"/>
        </w:rPr>
        <w:t>en</w:t>
      </w:r>
      <w:r w:rsidRPr="000309A4">
        <w:rPr>
          <w:rFonts w:eastAsia="Times New Roman" w:cstheme="minorHAnsi"/>
          <w:b/>
        </w:rPr>
        <w:t>sion</w:t>
      </w:r>
    </w:p>
    <w:p w14:paraId="457BEEEA" w14:textId="77777777" w:rsidR="00002CC4" w:rsidRPr="000309A4" w:rsidRDefault="00002CC4" w:rsidP="00002CC4">
      <w:pPr>
        <w:spacing w:line="260" w:lineRule="exact"/>
        <w:ind w:left="100" w:right="90" w:hanging="142"/>
        <w:jc w:val="both"/>
        <w:rPr>
          <w:rFonts w:cstheme="minorHAnsi"/>
        </w:rPr>
      </w:pPr>
      <w:r>
        <w:rPr>
          <w:rFonts w:eastAsia="Times New Roman" w:cstheme="minorHAnsi"/>
        </w:rPr>
        <w:t xml:space="preserve">   </w:t>
      </w:r>
      <w:r w:rsidRPr="000309A4">
        <w:rPr>
          <w:rFonts w:eastAsia="Times New Roman" w:cstheme="minorHAnsi"/>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3"/>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 xml:space="preserve">y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should</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the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3"/>
        </w:rPr>
        <w:t xml:space="preserve"> </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ving</w:t>
      </w:r>
      <w:r w:rsidRPr="000309A4">
        <w:rPr>
          <w:rFonts w:eastAsia="Times New Roman" w:cstheme="minorHAnsi"/>
          <w:spacing w:val="3"/>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m</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1"/>
        </w:rPr>
        <w:t>f</w:t>
      </w:r>
      <w:r w:rsidRPr="000309A4">
        <w:rPr>
          <w:rFonts w:eastAsia="Times New Roman" w:cstheme="minorHAnsi"/>
        </w:rPr>
        <w:t>ter</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the</w:t>
      </w:r>
      <w:r w:rsidRPr="000309A4">
        <w:rPr>
          <w:rFonts w:eastAsia="Times New Roman" w:cstheme="minorHAnsi"/>
          <w:spacing w:val="4"/>
        </w:rPr>
        <w:t xml:space="preserve"> </w:t>
      </w:r>
      <w:r w:rsidRPr="000309A4">
        <w:rPr>
          <w:rFonts w:eastAsia="Times New Roman" w:cstheme="minorHAnsi"/>
        </w:rPr>
        <w:t>ir</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rPr>
        <w:t>ul</w:t>
      </w:r>
      <w:r w:rsidRPr="000309A4">
        <w:rPr>
          <w:rFonts w:eastAsia="Times New Roman" w:cstheme="minorHAnsi"/>
          <w:spacing w:val="2"/>
        </w:rPr>
        <w:t>a</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 on</w:t>
      </w:r>
      <w:r w:rsidRPr="000309A4">
        <w:rPr>
          <w:rFonts w:eastAsia="Times New Roman" w:cstheme="minorHAnsi"/>
          <w:spacing w:val="-10"/>
        </w:rPr>
        <w:t xml:space="preserve"> </w:t>
      </w:r>
      <w:r w:rsidRPr="000309A4">
        <w:rPr>
          <w:rFonts w:eastAsia="Times New Roman" w:cstheme="minorHAnsi"/>
        </w:rPr>
        <w:t>their</w:t>
      </w:r>
      <w:r w:rsidRPr="000309A4">
        <w:rPr>
          <w:rFonts w:eastAsia="Times New Roman" w:cstheme="minorHAnsi"/>
          <w:spacing w:val="-10"/>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w:t>
      </w:r>
      <w:r w:rsidRPr="000309A4">
        <w:rPr>
          <w:rFonts w:eastAsia="Times New Roman" w:cstheme="minorHAnsi"/>
          <w:spacing w:val="-10"/>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sides</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w:t>
      </w:r>
      <w:r w:rsidRPr="000309A4">
        <w:rPr>
          <w:rFonts w:eastAsia="Times New Roman" w:cstheme="minorHAnsi"/>
          <w:spacing w:val="1"/>
        </w:rPr>
        <w:t>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spacing w:val="2"/>
        </w:rPr>
        <w:t>V</w:t>
      </w:r>
      <w:r w:rsidRPr="000309A4">
        <w:rPr>
          <w:rFonts w:eastAsia="Times New Roman" w:cstheme="minorHAnsi"/>
        </w:rPr>
        <w:t>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0"/>
        </w:rPr>
        <w:t xml:space="preserve"> </w:t>
      </w:r>
      <w:r w:rsidRPr="000309A4">
        <w:rPr>
          <w:rFonts w:eastAsia="Times New Roman" w:cstheme="minorHAnsi"/>
        </w:rPr>
        <w:t>Unit</w:t>
      </w:r>
      <w:r w:rsidRPr="000309A4">
        <w:rPr>
          <w:rFonts w:eastAsia="Times New Roman" w:cstheme="minorHAnsi"/>
          <w:spacing w:val="-12"/>
        </w:rPr>
        <w:t xml:space="preserve"> </w:t>
      </w:r>
      <w:r w:rsidRPr="000309A4">
        <w:rPr>
          <w:rFonts w:eastAsia="Times New Roman" w:cstheme="minorHAnsi"/>
        </w:rPr>
        <w:t>/</w:t>
      </w:r>
      <w:r w:rsidRPr="000309A4">
        <w:rPr>
          <w:rFonts w:eastAsia="Times New Roman" w:cstheme="minorHAnsi"/>
          <w:spacing w:val="1"/>
        </w:rPr>
        <w:t>C</w:t>
      </w:r>
      <w:r w:rsidRPr="000309A4">
        <w:rPr>
          <w:rFonts w:eastAsia="Times New Roman" w:cstheme="minorHAnsi"/>
        </w:rPr>
        <w:t>orpo</w:t>
      </w:r>
      <w:r w:rsidRPr="000309A4">
        <w:rPr>
          <w:rFonts w:eastAsia="Times New Roman" w:cstheme="minorHAnsi"/>
          <w:spacing w:val="-1"/>
        </w:rPr>
        <w:t>ra</w:t>
      </w:r>
      <w:r w:rsidRPr="000309A4">
        <w:rPr>
          <w:rFonts w:eastAsia="Times New Roman" w:cstheme="minorHAnsi"/>
        </w:rPr>
        <w:t>te 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 be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 xml:space="preserve">nt </w:t>
      </w:r>
      <w:r w:rsidRPr="000309A4">
        <w:rPr>
          <w:rFonts w:eastAsia="Times New Roman" w:cstheme="minorHAnsi"/>
          <w:spacing w:val="1"/>
        </w:rPr>
        <w:t>t</w:t>
      </w:r>
      <w:r w:rsidRPr="000309A4">
        <w:rPr>
          <w:rFonts w:eastAsia="Times New Roman" w:cstheme="minorHAnsi"/>
        </w:rPr>
        <w:t xml:space="preserve">o </w:t>
      </w:r>
      <w:r w:rsidRPr="000309A4">
        <w:rPr>
          <w:rFonts w:eastAsia="Times New Roman" w:cstheme="minorHAnsi"/>
          <w:spacing w:val="-1"/>
        </w:rPr>
        <w:t>a</w:t>
      </w:r>
      <w:r w:rsidRPr="000309A4">
        <w:rPr>
          <w:rFonts w:eastAsia="Times New Roman" w:cstheme="minorHAnsi"/>
        </w:rPr>
        <w:t>dvise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14:paraId="3E896A70" w14:textId="77777777" w:rsidR="00002CC4" w:rsidRPr="000309A4" w:rsidRDefault="00002CC4" w:rsidP="00002CC4">
      <w:pPr>
        <w:ind w:left="100" w:right="5585" w:hanging="384"/>
        <w:jc w:val="both"/>
        <w:rPr>
          <w:rFonts w:cstheme="minorHAnsi"/>
        </w:rPr>
      </w:pPr>
      <w:r w:rsidRPr="000309A4">
        <w:rPr>
          <w:rFonts w:eastAsia="Times New Roman" w:cstheme="minorHAnsi"/>
          <w:b/>
        </w:rPr>
        <w:t xml:space="preserve">5. </w:t>
      </w:r>
      <w:r w:rsidRPr="000309A4">
        <w:rPr>
          <w:rFonts w:eastAsia="Times New Roman" w:cstheme="minorHAnsi"/>
          <w:b/>
          <w:spacing w:val="1"/>
        </w:rPr>
        <w:t>Su</w:t>
      </w:r>
      <w:r w:rsidRPr="000309A4">
        <w:rPr>
          <w:rFonts w:eastAsia="Times New Roman" w:cstheme="minorHAnsi"/>
          <w:b/>
        </w:rPr>
        <w:t>s</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2"/>
        </w:rPr>
        <w:t>s</w:t>
      </w:r>
      <w:r w:rsidRPr="000309A4">
        <w:rPr>
          <w:rFonts w:eastAsia="Times New Roman" w:cstheme="minorHAnsi"/>
          <w:b/>
        </w:rPr>
        <w:t>ion</w:t>
      </w:r>
      <w:r w:rsidRPr="000309A4">
        <w:rPr>
          <w:rFonts w:eastAsia="Times New Roman" w:cstheme="minorHAnsi"/>
          <w:b/>
          <w:spacing w:val="1"/>
        </w:rPr>
        <w:t xml:space="preserve">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spacing w:val="-2"/>
        </w:rPr>
        <w:t>s</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spacing w:val="-3"/>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p>
    <w:p w14:paraId="38C525F3" w14:textId="77777777" w:rsidR="00002CC4" w:rsidRPr="000309A4" w:rsidRDefault="00002CC4" w:rsidP="00002CC4">
      <w:pPr>
        <w:spacing w:line="260" w:lineRule="exact"/>
        <w:ind w:left="100" w:right="91"/>
        <w:jc w:val="both"/>
        <w:rPr>
          <w:rFonts w:cstheme="minorHAnsi"/>
        </w:rPr>
      </w:pPr>
      <w:r w:rsidRPr="000309A4">
        <w:rPr>
          <w:rFonts w:eastAsia="Times New Roman" w:cstheme="minorHAnsi"/>
        </w:rPr>
        <w:t>5.1</w:t>
      </w:r>
      <w:r w:rsidRPr="000309A4">
        <w:rPr>
          <w:rFonts w:eastAsia="Times New Roman" w:cstheme="minorHAnsi"/>
          <w:spacing w:val="5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5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54"/>
        </w:rPr>
        <w:t xml:space="preserv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5"/>
        </w:rPr>
        <w:t xml:space="preserve"> </w:t>
      </w:r>
      <w:r w:rsidRPr="000309A4">
        <w:rPr>
          <w:rFonts w:eastAsia="Times New Roman" w:cstheme="minorHAnsi"/>
        </w:rPr>
        <w:t>of</w:t>
      </w:r>
      <w:r w:rsidRPr="000309A4">
        <w:rPr>
          <w:rFonts w:eastAsia="Times New Roman" w:cstheme="minorHAnsi"/>
          <w:spacing w:val="54"/>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0"/>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53"/>
        </w:rPr>
        <w:t xml:space="preserve"> </w:t>
      </w:r>
      <w:r w:rsidRPr="000309A4">
        <w:rPr>
          <w:rFonts w:eastAsia="Times New Roman" w:cstheme="minorHAnsi"/>
        </w:rPr>
        <w:t>wi</w:t>
      </w:r>
      <w:r w:rsidRPr="000309A4">
        <w:rPr>
          <w:rFonts w:eastAsia="Times New Roman" w:cstheme="minorHAnsi"/>
          <w:spacing w:val="3"/>
        </w:rPr>
        <w:t>t</w:t>
      </w:r>
      <w:r w:rsidRPr="000309A4">
        <w:rPr>
          <w:rFonts w:eastAsia="Times New Roman" w:cstheme="minorHAnsi"/>
        </w:rPr>
        <w:t>h</w:t>
      </w:r>
      <w:r w:rsidRPr="000309A4">
        <w:rPr>
          <w:rFonts w:eastAsia="Times New Roman" w:cstheme="minorHAnsi"/>
          <w:spacing w:val="55"/>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56"/>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54"/>
        </w:rPr>
        <w:t xml:space="preserve"> </w:t>
      </w:r>
      <w:r w:rsidRPr="000309A4">
        <w:rPr>
          <w:rFonts w:eastAsia="Times New Roman" w:cstheme="minorHAnsi"/>
        </w:rPr>
        <w:t>is</w:t>
      </w:r>
      <w:r w:rsidRPr="000309A4">
        <w:rPr>
          <w:rFonts w:eastAsia="Times New Roman" w:cstheme="minorHAnsi"/>
          <w:spacing w:val="56"/>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Pr>
          <w:rFonts w:eastAsia="Times New Roman" w:cstheme="minorHAnsi"/>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w:t>
      </w:r>
      <w:r w:rsidRPr="000309A4">
        <w:rPr>
          <w:rFonts w:eastAsia="Times New Roman" w:cstheme="minorHAnsi"/>
          <w:spacing w:val="-2"/>
        </w:rPr>
        <w:t xml:space="preserve"> </w:t>
      </w:r>
      <w:r w:rsidRPr="000309A4">
        <w:rPr>
          <w:rFonts w:eastAsia="Times New Roman" w:cstheme="minorHAnsi"/>
          <w:spacing w:val="-1"/>
        </w:rPr>
        <w:t>F</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upp</w:t>
      </w:r>
      <w:r w:rsidRPr="000309A4">
        <w:rPr>
          <w:rFonts w:eastAsia="Times New Roman" w:cstheme="minorHAnsi"/>
          <w:spacing w:val="4"/>
        </w:rPr>
        <w:t>l</w:t>
      </w:r>
      <w:r w:rsidRPr="000309A4">
        <w:rPr>
          <w:rFonts w:eastAsia="Times New Roman" w:cstheme="minorHAnsi"/>
        </w:rPr>
        <w:t>ie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2"/>
        </w:rPr>
        <w:t>g</w:t>
      </w:r>
      <w:r w:rsidRPr="000309A4">
        <w:rPr>
          <w:rFonts w:eastAsia="Times New Roman" w:cstheme="minorHAnsi"/>
        </w:rPr>
        <w:t>o</w:t>
      </w:r>
      <w:r w:rsidRPr="000309A4">
        <w:rPr>
          <w:rFonts w:eastAsia="Times New Roman" w:cstheme="minorHAnsi"/>
          <w:spacing w:val="2"/>
        </w:rPr>
        <w:t>o</w:t>
      </w:r>
      <w:r w:rsidRPr="000309A4">
        <w:rPr>
          <w:rFonts w:eastAsia="Times New Roman" w:cstheme="minorHAnsi"/>
        </w:rPr>
        <w:t>ds),</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4"/>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le</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2"/>
        </w:rPr>
        <w:t xml:space="preserve"> </w:t>
      </w:r>
      <w:r w:rsidRPr="000309A4">
        <w:rPr>
          <w:rFonts w:eastAsia="Times New Roman" w:cstheme="minorHAnsi"/>
          <w:spacing w:val="2"/>
        </w:rPr>
        <w:t>u</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re</w:t>
      </w:r>
      <w:r w:rsidRPr="000309A4">
        <w:rPr>
          <w:rFonts w:eastAsia="Times New Roman" w:cstheme="minorHAnsi"/>
          <w:spacing w:val="-2"/>
        </w:rPr>
        <w:t xml:space="preserve"> </w:t>
      </w:r>
      <w:r w:rsidRPr="000309A4">
        <w:rPr>
          <w:rFonts w:eastAsia="Times New Roman" w:cstheme="minorHAnsi"/>
        </w:rPr>
        <w:t>of a</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nd 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 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dv</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 with</w:t>
      </w:r>
      <w:r w:rsidRPr="000309A4">
        <w:rPr>
          <w:rFonts w:eastAsia="Times New Roman" w:cstheme="minorHAnsi"/>
          <w:spacing w:val="3"/>
        </w:rPr>
        <w:t xml:space="preserve"> </w:t>
      </w:r>
      <w:r w:rsidRPr="000309A4">
        <w:rPr>
          <w:rFonts w:eastAsia="Times New Roman" w:cstheme="minorHAnsi"/>
        </w:rPr>
        <w:t>the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Comp</w:t>
      </w:r>
      <w:r w:rsidRPr="000309A4">
        <w:rPr>
          <w:rFonts w:eastAsia="Times New Roman" w:cstheme="minorHAnsi"/>
          <w:spacing w:val="2"/>
        </w:rPr>
        <w:t>e</w:t>
      </w:r>
      <w:r w:rsidRPr="000309A4">
        <w:rPr>
          <w:rFonts w:eastAsia="Times New Roman" w:cstheme="minorHAnsi"/>
        </w:rPr>
        <w:t>tent</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ft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matter</w:t>
      </w:r>
      <w:r w:rsidRPr="000309A4">
        <w:rPr>
          <w:rFonts w:eastAsia="Times New Roman" w:cstheme="minorHAnsi"/>
          <w:spacing w:val="1"/>
        </w:rPr>
        <w:t xml:space="preserve"> </w:t>
      </w:r>
      <w:r w:rsidRPr="000309A4">
        <w:rPr>
          <w:rFonts w:eastAsia="Times New Roman" w:cstheme="minorHAnsi"/>
        </w:rPr>
        <w:t>including the 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Inv</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if</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 t</w:t>
      </w:r>
      <w:r w:rsidRPr="000309A4">
        <w:rPr>
          <w:rFonts w:eastAsia="Times New Roman" w:cstheme="minorHAnsi"/>
          <w:spacing w:val="-2"/>
        </w:rPr>
        <w:t>h</w:t>
      </w:r>
      <w:r w:rsidRPr="000309A4">
        <w:rPr>
          <w:rFonts w:eastAsia="Times New Roman" w:cstheme="minorHAnsi"/>
        </w:rPr>
        <w:t>e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 in</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suspe</w:t>
      </w:r>
      <w:r w:rsidRPr="000309A4">
        <w:rPr>
          <w:rFonts w:eastAsia="Times New Roman" w:cstheme="minorHAnsi"/>
          <w:spacing w:val="2"/>
        </w:rPr>
        <w:t>n</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14"/>
        </w:rPr>
        <w:t xml:space="preserve"> </w:t>
      </w:r>
      <w:r w:rsidRPr="000309A4">
        <w:rPr>
          <w:rFonts w:eastAsia="Times New Roman" w:cstheme="minorHAnsi"/>
        </w:rPr>
        <w:t>the</w:t>
      </w:r>
      <w:r w:rsidRPr="000309A4">
        <w:rPr>
          <w:rFonts w:eastAsia="Times New Roman" w:cstheme="minorHAnsi"/>
          <w:spacing w:val="-15"/>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6"/>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5"/>
        </w:rPr>
        <w:t xml:space="preserve"> </w:t>
      </w:r>
      <w:r w:rsidRPr="000309A4">
        <w:rPr>
          <w:rFonts w:eastAsia="Times New Roman" w:cstheme="minorHAnsi"/>
        </w:rPr>
        <w:t>to</w:t>
      </w:r>
      <w:r w:rsidRPr="000309A4">
        <w:rPr>
          <w:rFonts w:eastAsia="Times New Roman" w:cstheme="minorHAnsi"/>
          <w:spacing w:val="-14"/>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4"/>
        </w:rPr>
        <w:t xml:space="preserve"> </w:t>
      </w:r>
      <w:r w:rsidRPr="000309A4">
        <w:rPr>
          <w:rFonts w:eastAsia="Times New Roman" w:cstheme="minorHAnsi"/>
          <w:spacing w:val="-1"/>
        </w:rPr>
        <w:t>e</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ind</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15"/>
        </w:rPr>
        <w:t xml:space="preserve"> </w:t>
      </w:r>
      <w:r w:rsidRPr="000309A4">
        <w:rPr>
          <w:rFonts w:eastAsia="Times New Roman" w:cstheme="minorHAnsi"/>
        </w:rPr>
        <w:t>a</w:t>
      </w:r>
      <w:r w:rsidRPr="000309A4">
        <w:rPr>
          <w:rFonts w:eastAsia="Times New Roman" w:cstheme="minorHAnsi"/>
          <w:spacing w:val="-15"/>
        </w:rPr>
        <w:t xml:space="preserve"> </w:t>
      </w:r>
      <w:r w:rsidRPr="000309A4">
        <w:rPr>
          <w:rFonts w:eastAsia="Times New Roman" w:cstheme="minorHAnsi"/>
          <w:spacing w:val="2"/>
        </w:rPr>
        <w:t>b</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5"/>
        </w:rPr>
        <w:t xml:space="preserve"> </w:t>
      </w:r>
      <w:r w:rsidRPr="000309A4">
        <w:rPr>
          <w:rFonts w:eastAsia="Times New Roman" w:cstheme="minorHAnsi"/>
        </w:rPr>
        <w:t>the</w:t>
      </w:r>
      <w:r w:rsidRPr="000309A4">
        <w:rPr>
          <w:rFonts w:eastAsia="Times New Roman" w:cstheme="minorHAnsi"/>
          <w:spacing w:val="-12"/>
        </w:rPr>
        <w:t xml:space="preserve"> </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5"/>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ided</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 xml:space="preserve">ted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wo</w:t>
      </w:r>
      <w:r w:rsidRPr="000309A4">
        <w:rPr>
          <w:rFonts w:eastAsia="Times New Roman" w:cstheme="minorHAnsi"/>
          <w:spacing w:val="2"/>
        </w:rPr>
        <w:t>u</w:t>
      </w:r>
      <w:r w:rsidRPr="000309A4">
        <w:rPr>
          <w:rFonts w:eastAsia="Times New Roman" w:cstheme="minorHAnsi"/>
        </w:rPr>
        <w:t>ld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ome</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mb</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of suspension,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me</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rPr>
        <w:t>uld</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spacing w:val="3"/>
        </w:rPr>
        <w:t>i</w:t>
      </w:r>
      <w:r w:rsidRPr="000309A4">
        <w:rPr>
          <w:rFonts w:eastAsia="Times New Roman" w:cstheme="minorHAnsi"/>
        </w:rPr>
        <w:t>fi</w:t>
      </w:r>
      <w:r w:rsidRPr="000309A4">
        <w:rPr>
          <w:rFonts w:eastAsia="Times New Roman" w:cstheme="minorHAnsi"/>
          <w:spacing w:val="-1"/>
        </w:rPr>
        <w:t>ca</w:t>
      </w:r>
      <w:r w:rsidRPr="000309A4">
        <w:rPr>
          <w:rFonts w:eastAsia="Times New Roman" w:cstheme="minorHAnsi"/>
        </w:rPr>
        <w:t>l</w:t>
      </w:r>
      <w:r w:rsidRPr="000309A4">
        <w:rPr>
          <w:rFonts w:eastAsia="Times New Roman" w:cstheme="minorHAnsi"/>
          <w:spacing w:val="6"/>
        </w:rPr>
        <w:t>l</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stat</w:t>
      </w:r>
      <w:r w:rsidRPr="000309A4">
        <w:rPr>
          <w:rFonts w:eastAsia="Times New Roman" w:cstheme="minorHAnsi"/>
          <w:spacing w:val="-1"/>
        </w:rPr>
        <w:t>e</w:t>
      </w:r>
      <w:r w:rsidRPr="000309A4">
        <w:rPr>
          <w:rFonts w:eastAsia="Times New Roman" w:cstheme="minorHAnsi"/>
        </w:rPr>
        <w:t>d in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suspension</w:t>
      </w:r>
      <w:r w:rsidRPr="000309A4">
        <w:rPr>
          <w:rFonts w:eastAsia="Times New Roman" w:cstheme="minorHAnsi"/>
          <w:spacing w:val="-2"/>
        </w:rPr>
        <w:t xml:space="preserve"> </w:t>
      </w:r>
      <w:r w:rsidRPr="000309A4">
        <w:rPr>
          <w:rFonts w:eastAsia="Times New Roman" w:cstheme="minorHAnsi"/>
        </w:rPr>
        <w:t>would 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w:t>
      </w:r>
      <w:r w:rsidRPr="000309A4">
        <w:rPr>
          <w:rFonts w:eastAsia="Times New Roman" w:cstheme="minorHAnsi"/>
          <w:spacing w:val="-6"/>
        </w:rPr>
        <w:t xml:space="preserve"> </w:t>
      </w:r>
      <w:r w:rsidRPr="000309A4">
        <w:rPr>
          <w:rFonts w:eastAsia="Times New Roman" w:cstheme="minorHAnsi"/>
        </w:rPr>
        <w:t>for</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8"/>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7"/>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rPr>
        <w:t>more</w:t>
      </w:r>
      <w:r w:rsidRPr="000309A4">
        <w:rPr>
          <w:rFonts w:eastAsia="Times New Roman" w:cstheme="minorHAnsi"/>
          <w:spacing w:val="-8"/>
        </w:rPr>
        <w:t xml:space="preserve"> </w:t>
      </w:r>
      <w:r w:rsidRPr="000309A4">
        <w:rPr>
          <w:rFonts w:eastAsia="Times New Roman" w:cstheme="minorHAnsi"/>
        </w:rPr>
        <w:t>than</w:t>
      </w:r>
      <w:r w:rsidRPr="000309A4">
        <w:rPr>
          <w:rFonts w:eastAsia="Times New Roman" w:cstheme="minorHAnsi"/>
          <w:spacing w:val="-8"/>
        </w:rPr>
        <w:t xml:space="preserve"> </w:t>
      </w:r>
      <w:r w:rsidRPr="000309A4">
        <w:rPr>
          <w:rFonts w:eastAsia="Times New Roman" w:cstheme="minorHAnsi"/>
        </w:rPr>
        <w:t>six</w:t>
      </w:r>
      <w:r w:rsidRPr="000309A4">
        <w:rPr>
          <w:rFonts w:eastAsia="Times New Roman" w:cstheme="minorHAnsi"/>
          <w:spacing w:val="-4"/>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8"/>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 to</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6"/>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ng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 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rPr>
        <w:t>nsure</w:t>
      </w:r>
      <w:r w:rsidRPr="000309A4">
        <w:rPr>
          <w:rFonts w:eastAsia="Times New Roman" w:cstheme="minorHAnsi"/>
          <w:spacing w:val="1"/>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their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is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 xml:space="preserve">d </w:t>
      </w:r>
      <w:r w:rsidRPr="000309A4">
        <w:rPr>
          <w:rFonts w:eastAsia="Times New Roman" w:cstheme="minorHAnsi"/>
          <w:spacing w:val="-1"/>
        </w:rPr>
        <w:t>a</w:t>
      </w:r>
      <w:r w:rsidRPr="000309A4">
        <w:rPr>
          <w:rFonts w:eastAsia="Times New Roman" w:cstheme="minorHAnsi"/>
        </w:rPr>
        <w:t>nd whole</w:t>
      </w:r>
      <w:r w:rsidRPr="000309A4">
        <w:rPr>
          <w:rFonts w:eastAsia="Times New Roman" w:cstheme="minorHAnsi"/>
          <w:spacing w:val="-1"/>
        </w:rPr>
        <w:t xml:space="preserve"> </w:t>
      </w:r>
      <w:r w:rsidRPr="000309A4">
        <w:rPr>
          <w:rFonts w:eastAsia="Times New Roman" w:cstheme="minorHAnsi"/>
        </w:rPr>
        <w:t>pr</w:t>
      </w:r>
      <w:r w:rsidRPr="000309A4">
        <w:rPr>
          <w:rFonts w:eastAsia="Times New Roman" w:cstheme="minorHAnsi"/>
          <w:spacing w:val="1"/>
        </w:rPr>
        <w:t>o</w:t>
      </w:r>
      <w:r w:rsidRPr="000309A4">
        <w:rPr>
          <w:rFonts w:eastAsia="Times New Roman" w:cstheme="minorHAnsi"/>
          <w:spacing w:val="-1"/>
        </w:rPr>
        <w:t>ce</w:t>
      </w:r>
      <w:r w:rsidRPr="000309A4">
        <w:rPr>
          <w:rFonts w:eastAsia="Times New Roman" w:cstheme="minorHAnsi"/>
        </w:rPr>
        <w:t xml:space="preserve">ss of </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l ord</w:t>
      </w:r>
      <w:r w:rsidRPr="000309A4">
        <w:rPr>
          <w:rFonts w:eastAsia="Times New Roman" w:cstheme="minorHAnsi"/>
          <w:spacing w:val="-1"/>
        </w:rPr>
        <w:t>e</w:t>
      </w:r>
      <w:r w:rsidRPr="000309A4">
        <w:rPr>
          <w:rFonts w:eastAsia="Times New Roman" w:cstheme="minorHAnsi"/>
        </w:rPr>
        <w:t>r is</w:t>
      </w:r>
      <w:r w:rsidRPr="000309A4">
        <w:rPr>
          <w:rFonts w:eastAsia="Times New Roman" w:cstheme="minorHAnsi"/>
          <w:spacing w:val="3"/>
        </w:rPr>
        <w:t xml:space="preserve"> </w:t>
      </w:r>
      <w:r w:rsidRPr="000309A4">
        <w:rPr>
          <w:rFonts w:eastAsia="Times New Roman" w:cstheme="minorHAnsi"/>
        </w:rPr>
        <w:t>ov</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hin su</w:t>
      </w:r>
      <w:r w:rsidRPr="000309A4">
        <w:rPr>
          <w:rFonts w:eastAsia="Times New Roman" w:cstheme="minorHAnsi"/>
          <w:spacing w:val="-1"/>
        </w:rPr>
        <w:t>c</w:t>
      </w:r>
      <w:r w:rsidRPr="000309A4">
        <w:rPr>
          <w:rFonts w:eastAsia="Times New Roman" w:cstheme="minorHAnsi"/>
        </w:rPr>
        <w:t>h p</w:t>
      </w:r>
      <w:r w:rsidRPr="000309A4">
        <w:rPr>
          <w:rFonts w:eastAsia="Times New Roman" w:cstheme="minorHAnsi"/>
          <w:spacing w:val="-1"/>
        </w:rPr>
        <w:t>e</w:t>
      </w:r>
      <w:r w:rsidRPr="000309A4">
        <w:rPr>
          <w:rFonts w:eastAsia="Times New Roman" w:cstheme="minorHAnsi"/>
        </w:rPr>
        <w:t>riod.</w:t>
      </w:r>
    </w:p>
    <w:p w14:paraId="7E4DBE41" w14:textId="77777777" w:rsidR="00002CC4" w:rsidRPr="000309A4" w:rsidRDefault="00002CC4" w:rsidP="00002CC4">
      <w:pPr>
        <w:ind w:left="100" w:right="86"/>
        <w:jc w:val="both"/>
        <w:rPr>
          <w:rFonts w:cstheme="minorHAnsi"/>
        </w:rPr>
      </w:pPr>
      <w:r w:rsidRPr="000309A4">
        <w:rPr>
          <w:rFonts w:eastAsia="Times New Roman" w:cstheme="minorHAnsi"/>
        </w:rPr>
        <w:t>5.2</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3"/>
        </w:rPr>
        <w:t xml:space="preserve"> </w:t>
      </w:r>
      <w:r w:rsidRPr="000309A4">
        <w:rPr>
          <w:rFonts w:eastAsia="Times New Roman" w:cstheme="minorHAnsi"/>
        </w:rPr>
        <w:t>order</w:t>
      </w:r>
      <w:r w:rsidRPr="000309A4">
        <w:rPr>
          <w:rFonts w:eastAsia="Times New Roman" w:cstheme="minorHAnsi"/>
          <w:spacing w:val="-13"/>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1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be</w:t>
      </w:r>
      <w:r w:rsidRPr="000309A4">
        <w:rPr>
          <w:rFonts w:eastAsia="Times New Roman" w:cstheme="minorHAnsi"/>
          <w:spacing w:val="-13"/>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rPr>
        <w:t>to</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ds</w:t>
      </w:r>
      <w:r w:rsidRPr="000309A4">
        <w:rPr>
          <w:rFonts w:eastAsia="Times New Roman" w:cstheme="minorHAnsi"/>
          <w:spacing w:val="-12"/>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2"/>
        </w:rPr>
        <w:t xml:space="preserve"> </w:t>
      </w:r>
      <w:r w:rsidRPr="000309A4">
        <w:rPr>
          <w:rFonts w:eastAsia="Times New Roman" w:cstheme="minorHAnsi"/>
          <w:spacing w:val="1"/>
        </w:rPr>
        <w:t>P</w:t>
      </w:r>
      <w:r w:rsidRPr="000309A4">
        <w:rPr>
          <w:rFonts w:eastAsia="Times New Roman" w:cstheme="minorHAnsi"/>
        </w:rPr>
        <w:t>lants / Uni</w:t>
      </w:r>
      <w:r w:rsidRPr="000309A4">
        <w:rPr>
          <w:rFonts w:eastAsia="Times New Roman" w:cstheme="minorHAnsi"/>
          <w:spacing w:val="1"/>
        </w:rPr>
        <w:t>t</w:t>
      </w:r>
      <w:r w:rsidRPr="000309A4">
        <w:rPr>
          <w:rFonts w:eastAsia="Times New Roman" w:cstheme="minorHAnsi"/>
        </w:rPr>
        <w:t>s. Du</w:t>
      </w:r>
      <w:r w:rsidRPr="000309A4">
        <w:rPr>
          <w:rFonts w:eastAsia="Times New Roman" w:cstheme="minorHAnsi"/>
          <w:spacing w:val="-1"/>
        </w:rPr>
        <w:t>r</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the p</w:t>
      </w:r>
      <w:r w:rsidRPr="000309A4">
        <w:rPr>
          <w:rFonts w:eastAsia="Times New Roman" w:cstheme="minorHAnsi"/>
          <w:spacing w:val="1"/>
        </w:rPr>
        <w:t>e</w:t>
      </w:r>
      <w:r w:rsidRPr="000309A4">
        <w:rPr>
          <w:rFonts w:eastAsia="Times New Roman" w:cstheme="minorHAnsi"/>
        </w:rPr>
        <w:t>riod of</w:t>
      </w:r>
      <w:r w:rsidRPr="000309A4">
        <w:rPr>
          <w:rFonts w:eastAsia="Times New Roman" w:cstheme="minorHAnsi"/>
          <w:spacing w:val="-1"/>
        </w:rPr>
        <w:t xml:space="preserve"> </w:t>
      </w:r>
      <w:r w:rsidRPr="000309A4">
        <w:rPr>
          <w:rFonts w:eastAsia="Times New Roman" w:cstheme="minorHAnsi"/>
        </w:rPr>
        <w:t>suspension, no bus</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2"/>
        </w:rPr>
        <w:t>h</w:t>
      </w:r>
      <w:r w:rsidRPr="000309A4">
        <w:rPr>
          <w:rFonts w:eastAsia="Times New Roman" w:cstheme="minorHAnsi"/>
          <w:spacing w:val="-1"/>
        </w:rPr>
        <w:t>e</w:t>
      </w:r>
      <w:r w:rsidRPr="000309A4">
        <w:rPr>
          <w:rFonts w:eastAsia="Times New Roman" w:cstheme="minorHAnsi"/>
        </w:rPr>
        <w:t>ld wi</w:t>
      </w:r>
      <w:r w:rsidRPr="000309A4">
        <w:rPr>
          <w:rFonts w:eastAsia="Times New Roman" w:cstheme="minorHAnsi"/>
          <w:spacing w:val="1"/>
        </w:rPr>
        <w:t>t</w:t>
      </w:r>
      <w:r w:rsidRPr="000309A4">
        <w:rPr>
          <w:rFonts w:eastAsia="Times New Roman" w:cstheme="minorHAnsi"/>
        </w:rPr>
        <w:t xml:space="preserve">h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0788C1CC" w14:textId="77777777" w:rsidR="00002CC4" w:rsidRPr="000309A4" w:rsidRDefault="00002CC4" w:rsidP="00002CC4">
      <w:pPr>
        <w:ind w:left="100" w:right="77"/>
        <w:jc w:val="both"/>
        <w:rPr>
          <w:rFonts w:cstheme="minorHAnsi"/>
        </w:rPr>
      </w:pPr>
      <w:r w:rsidRPr="000309A4">
        <w:rPr>
          <w:rFonts w:eastAsia="Times New Roman" w:cstheme="minorHAnsi"/>
        </w:rPr>
        <w:lastRenderedPageBreak/>
        <w:t>5.3</w:t>
      </w:r>
      <w:r w:rsidRPr="000309A4">
        <w:rPr>
          <w:rFonts w:eastAsia="Times New Roman" w:cstheme="minorHAnsi"/>
          <w:spacing w:val="45"/>
        </w:rPr>
        <w:t xml:space="preserve"> </w:t>
      </w:r>
      <w:r w:rsidRPr="000309A4">
        <w:rPr>
          <w:rFonts w:eastAsia="Times New Roman" w:cstheme="minorHAnsi"/>
        </w:rPr>
        <w:t>As</w:t>
      </w:r>
      <w:r w:rsidRPr="000309A4">
        <w:rPr>
          <w:rFonts w:eastAsia="Times New Roman" w:cstheme="minorHAnsi"/>
          <w:spacing w:val="45"/>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rPr>
        <w:t>r</w:t>
      </w:r>
      <w:r w:rsidRPr="000309A4">
        <w:rPr>
          <w:rFonts w:eastAsia="Times New Roman" w:cstheme="minorHAnsi"/>
          <w:spacing w:val="45"/>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46"/>
        </w:rPr>
        <w:t xml:space="preserve"> </w:t>
      </w:r>
      <w:r w:rsidRPr="000309A4">
        <w:rPr>
          <w:rFonts w:eastAsia="Times New Roman" w:cstheme="minorHAnsi"/>
        </w:rPr>
        <w:t>poss</w:t>
      </w:r>
      <w:r w:rsidRPr="000309A4">
        <w:rPr>
          <w:rFonts w:eastAsia="Times New Roman" w:cstheme="minorHAnsi"/>
          <w:spacing w:val="1"/>
        </w:rPr>
        <w:t>i</w:t>
      </w:r>
      <w:r w:rsidRPr="000309A4">
        <w:rPr>
          <w:rFonts w:eastAsia="Times New Roman" w:cstheme="minorHAnsi"/>
        </w:rPr>
        <w:t>ble,</w:t>
      </w:r>
      <w:r w:rsidRPr="000309A4">
        <w:rPr>
          <w:rFonts w:eastAsia="Times New Roman" w:cstheme="minorHAnsi"/>
          <w:spacing w:val="45"/>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ing</w:t>
      </w:r>
      <w:r w:rsidRPr="000309A4">
        <w:rPr>
          <w:rFonts w:eastAsia="Times New Roman" w:cstheme="minorHAnsi"/>
          <w:spacing w:val="43"/>
        </w:rPr>
        <w:t xml:space="preserv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47"/>
        </w:rPr>
        <w:t xml:space="preserve"> </w:t>
      </w:r>
      <w:r w:rsidRPr="000309A4">
        <w:rPr>
          <w:rFonts w:eastAsia="Times New Roman" w:cstheme="minorHAnsi"/>
        </w:rPr>
        <w:t>with</w:t>
      </w:r>
      <w:r w:rsidRPr="000309A4">
        <w:rPr>
          <w:rFonts w:eastAsia="Times New Roman" w:cstheme="minorHAnsi"/>
          <w:spacing w:val="46"/>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4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41"/>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44"/>
        </w:rPr>
        <w:t xml:space="preserve"> </w:t>
      </w:r>
      <w:r w:rsidRPr="000309A4">
        <w:rPr>
          <w:rFonts w:eastAsia="Times New Roman" w:cstheme="minorHAnsi"/>
        </w:rPr>
        <w:t>unless</w:t>
      </w:r>
      <w:r w:rsidRPr="000309A4">
        <w:rPr>
          <w:rFonts w:eastAsia="Times New Roman" w:cstheme="minorHAnsi"/>
          <w:spacing w:val="45"/>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h</w:t>
      </w:r>
      <w:r w:rsidRPr="000309A4">
        <w:rPr>
          <w:rFonts w:eastAsia="Times New Roman" w:cstheme="minorHAnsi"/>
          <w:spacing w:val="1"/>
        </w:rPr>
        <w:t>a</w:t>
      </w:r>
      <w:r w:rsidRPr="000309A4">
        <w:rPr>
          <w:rFonts w:eastAsia="Times New Roman" w:cstheme="minorHAnsi"/>
        </w:rPr>
        <w:t>ving</w:t>
      </w:r>
      <w:r w:rsidRPr="000309A4">
        <w:rPr>
          <w:rFonts w:eastAsia="Times New Roman" w:cstheme="minorHAnsi"/>
          <w:spacing w:val="-2"/>
        </w:rPr>
        <w:t xml:space="preserve"> </w:t>
      </w:r>
      <w:r w:rsidRPr="000309A4">
        <w:rPr>
          <w:rFonts w:eastAsia="Times New Roman" w:cstheme="minorHAnsi"/>
        </w:rPr>
        <w:t>reg</w:t>
      </w:r>
      <w:r w:rsidRPr="000309A4">
        <w:rPr>
          <w:rFonts w:eastAsia="Times New Roman" w:cstheme="minorHAnsi"/>
          <w:spacing w:val="-1"/>
        </w:rPr>
        <w:t>a</w:t>
      </w:r>
      <w:r w:rsidRPr="000309A4">
        <w:rPr>
          <w:rFonts w:eastAsia="Times New Roman" w:cstheme="minorHAnsi"/>
        </w:rPr>
        <w:t>rd to 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w:t>
      </w:r>
      <w:r w:rsidRPr="000309A4">
        <w:rPr>
          <w:rFonts w:eastAsia="Times New Roman" w:cstheme="minorHAnsi"/>
          <w:spacing w:val="3"/>
        </w:rPr>
        <w:t>m</w:t>
      </w:r>
      <w:r w:rsidRPr="000309A4">
        <w:rPr>
          <w:rFonts w:eastAsia="Times New Roman" w:cstheme="minorHAnsi"/>
        </w:rPr>
        <w:t>stan</w:t>
      </w:r>
      <w:r w:rsidRPr="000309A4">
        <w:rPr>
          <w:rFonts w:eastAsia="Times New Roman" w:cstheme="minorHAnsi"/>
          <w:spacing w:val="-1"/>
        </w:rPr>
        <w:t>ce</w:t>
      </w:r>
      <w:r w:rsidRPr="000309A4">
        <w:rPr>
          <w:rFonts w:eastAsia="Times New Roman" w:cstheme="minorHAnsi"/>
        </w:rPr>
        <w:t>s of the</w:t>
      </w:r>
      <w:r w:rsidRPr="000309A4">
        <w:rPr>
          <w:rFonts w:eastAsia="Times New Roman" w:cstheme="minorHAnsi"/>
          <w:spacing w:val="1"/>
        </w:rPr>
        <w:t xml:space="preserve">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s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14:paraId="247F5E17" w14:textId="77777777" w:rsidR="00002CC4" w:rsidRPr="000309A4" w:rsidRDefault="00002CC4" w:rsidP="00002CC4">
      <w:pPr>
        <w:ind w:left="100" w:right="77"/>
        <w:jc w:val="both"/>
        <w:rPr>
          <w:rFonts w:cstheme="minorHAnsi"/>
        </w:rPr>
      </w:pPr>
      <w:r w:rsidRPr="000309A4">
        <w:rPr>
          <w:rFonts w:eastAsia="Times New Roman" w:cstheme="minorHAnsi"/>
        </w:rPr>
        <w:t>5.4</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rPr>
        <w:t xml:space="preserve">y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would</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in the</w:t>
      </w:r>
      <w:r w:rsidRPr="000309A4">
        <w:rPr>
          <w:rFonts w:eastAsia="Times New Roman" w:cstheme="minorHAnsi"/>
          <w:spacing w:val="-8"/>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6"/>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whol</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with</w:t>
      </w:r>
      <w:r w:rsidRPr="000309A4">
        <w:rPr>
          <w:rFonts w:eastAsia="Times New Roman" w:cstheme="minorHAnsi"/>
          <w:spacing w:val="-7"/>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nding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y 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his</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10"/>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9"/>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0"/>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rPr>
        <w:t>long</w:t>
      </w:r>
      <w:r w:rsidRPr="000309A4">
        <w:rPr>
          <w:rFonts w:eastAsia="Times New Roman" w:cstheme="minorHAnsi"/>
          <w:spacing w:val="-12"/>
        </w:rPr>
        <w:t xml:space="preserve"> </w:t>
      </w:r>
      <w:r w:rsidRPr="000309A4">
        <w:rPr>
          <w:rFonts w:eastAsia="Times New Roman" w:cstheme="minorHAnsi"/>
        </w:rPr>
        <w:t>with</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spacing w:val="-1"/>
        </w:rPr>
        <w:t>a</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8"/>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 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rPr>
        <w:t>ding</w:t>
      </w:r>
      <w:r w:rsidRPr="000309A4">
        <w:rPr>
          <w:rFonts w:eastAsia="Times New Roman" w:cstheme="minorHAnsi"/>
          <w:spacing w:val="1"/>
        </w:rPr>
        <w:t xml:space="preserve"> </w:t>
      </w:r>
      <w:r w:rsidRPr="000309A4">
        <w:rPr>
          <w:rFonts w:eastAsia="Times New Roman" w:cstheme="minorHAnsi"/>
        </w:rPr>
        <w:t>upon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t</w:t>
      </w:r>
      <w:r w:rsidRPr="000309A4">
        <w:rPr>
          <w:rFonts w:eastAsia="Times New Roman" w:cstheme="minorHAnsi"/>
        </w:rPr>
        <w:t>y 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sir</w:t>
      </w:r>
      <w:r w:rsidRPr="000309A4">
        <w:rPr>
          <w:rFonts w:eastAsia="Times New Roman" w:cstheme="minorHAnsi"/>
          <w:spacing w:val="-1"/>
        </w:rPr>
        <w:t>a</w:t>
      </w:r>
      <w:r w:rsidRPr="000309A4">
        <w:rPr>
          <w:rFonts w:eastAsia="Times New Roman" w:cstheme="minorHAnsi"/>
        </w:rPr>
        <w:t>ble 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Units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2"/>
        </w:rPr>
        <w:t>b</w:t>
      </w:r>
      <w:r w:rsidRPr="000309A4">
        <w:rPr>
          <w:rFonts w:eastAsia="Times New Roman" w:cstheme="minorHAnsi"/>
        </w:rPr>
        <w:t>sid</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 the</w:t>
      </w:r>
      <w:r w:rsidRPr="000309A4">
        <w:rPr>
          <w:rFonts w:eastAsia="Times New Roman" w:cstheme="minorHAnsi"/>
          <w:spacing w:val="-8"/>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suspendi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busi</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Units</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5"/>
        </w:rPr>
        <w:t xml:space="preserve"> </w:t>
      </w:r>
      <w:r w:rsidRPr="000309A4">
        <w:rPr>
          <w:rFonts w:eastAsia="Times New Roman" w:cstheme="minorHAnsi"/>
        </w:rPr>
        <w:t>Competent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Corpo</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5"/>
        </w:rPr>
        <w:t>p</w:t>
      </w:r>
      <w:r w:rsidRPr="000309A4">
        <w:rPr>
          <w:rFonts w:eastAsia="Times New Roman" w:cstheme="minorHAnsi"/>
        </w:rPr>
        <w:t xml:space="preserve">y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ndor</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the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o</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six</w:t>
      </w:r>
      <w:r w:rsidRPr="000309A4">
        <w:rPr>
          <w:rFonts w:eastAsia="Times New Roman" w:cstheme="minorHAnsi"/>
          <w:spacing w:val="6"/>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of 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w:t>
      </w:r>
    </w:p>
    <w:p w14:paraId="45496DEC" w14:textId="77777777" w:rsidR="00002CC4" w:rsidRPr="000309A4" w:rsidRDefault="00002CC4" w:rsidP="00002CC4">
      <w:pPr>
        <w:ind w:left="100" w:right="84"/>
        <w:jc w:val="both"/>
        <w:rPr>
          <w:rFonts w:cstheme="minorHAnsi"/>
        </w:rPr>
      </w:pPr>
      <w:r w:rsidRPr="000309A4">
        <w:rPr>
          <w:rFonts w:eastAsia="Times New Roman" w:cstheme="minorHAnsi"/>
        </w:rPr>
        <w:t>5.5</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rPr>
        <w:t>or 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1"/>
        </w:rPr>
        <w:t xml:space="preserve"> </w:t>
      </w:r>
      <w:r w:rsidRPr="000309A4">
        <w:rPr>
          <w:rFonts w:eastAsia="Times New Roman" w:cstheme="minorHAnsi"/>
        </w:rPr>
        <w:t>of 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with</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rei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w:t>
      </w:r>
      <w:r w:rsidRPr="000309A4">
        <w:rPr>
          <w:rFonts w:eastAsia="Times New Roman" w:cstheme="minorHAnsi"/>
          <w:spacing w:val="2"/>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port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4"/>
        </w:rPr>
        <w:t xml:space="preserve"> </w:t>
      </w:r>
      <w:r w:rsidRPr="000309A4">
        <w:rPr>
          <w:rFonts w:eastAsia="Times New Roman" w:cstheme="minorHAnsi"/>
        </w:rPr>
        <w:t>following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the proc</w:t>
      </w:r>
      <w:r w:rsidRPr="000309A4">
        <w:rPr>
          <w:rFonts w:eastAsia="Times New Roman" w:cstheme="minorHAnsi"/>
          <w:spacing w:val="-1"/>
        </w:rPr>
        <w:t>e</w:t>
      </w:r>
      <w:r w:rsidRPr="000309A4">
        <w:rPr>
          <w:rFonts w:eastAsia="Times New Roman" w:cstheme="minorHAnsi"/>
        </w:rPr>
        <w:t>dur</w:t>
      </w:r>
      <w:r w:rsidRPr="000309A4">
        <w:rPr>
          <w:rFonts w:eastAsia="Times New Roman" w:cstheme="minorHAnsi"/>
          <w:spacing w:val="-2"/>
        </w:rPr>
        <w:t>e</w:t>
      </w:r>
      <w:r w:rsidRPr="000309A4">
        <w:rPr>
          <w:rFonts w:eastAsia="Times New Roman" w:cstheme="minorHAnsi"/>
          <w:spacing w:val="1"/>
        </w:rPr>
        <w:t>:</w:t>
      </w:r>
      <w:r w:rsidRPr="000309A4">
        <w:rPr>
          <w:rFonts w:eastAsia="Times New Roman" w:cstheme="minorHAnsi"/>
        </w:rPr>
        <w:t>-</w:t>
      </w:r>
    </w:p>
    <w:p w14:paraId="2D0AE135" w14:textId="77777777" w:rsidR="00002CC4" w:rsidRDefault="00002CC4" w:rsidP="00002CC4">
      <w:pPr>
        <w:spacing w:line="260" w:lineRule="exact"/>
        <w:ind w:left="100" w:right="74"/>
        <w:jc w:val="both"/>
        <w:rPr>
          <w:rFonts w:eastAsia="Times New Roman" w:cstheme="minorHAnsi"/>
        </w:rPr>
      </w:pPr>
      <w:r w:rsidRPr="000309A4">
        <w:rPr>
          <w:rFonts w:eastAsia="Times New Roman" w:cstheme="minorHAnsi"/>
        </w:rPr>
        <w:t>i) Susp</w:t>
      </w:r>
      <w:r w:rsidRPr="000309A4">
        <w:rPr>
          <w:rFonts w:eastAsia="Times New Roman" w:cstheme="minorHAnsi"/>
          <w:spacing w:val="-1"/>
        </w:rPr>
        <w:t>e</w:t>
      </w:r>
      <w:r w:rsidRPr="000309A4">
        <w:rPr>
          <w:rFonts w:eastAsia="Times New Roman" w:cstheme="minorHAnsi"/>
        </w:rPr>
        <w:t>nsion of the</w:t>
      </w:r>
      <w:r w:rsidRPr="000309A4">
        <w:rPr>
          <w:rFonts w:eastAsia="Times New Roman" w:cstheme="minorHAnsi"/>
          <w:spacing w:val="-1"/>
        </w:rPr>
        <w:t xml:space="preserve"> </w:t>
      </w:r>
      <w:r w:rsidRPr="000309A4">
        <w:rPr>
          <w:rFonts w:eastAsia="Times New Roman" w:cstheme="minorHAnsi"/>
        </w:rPr>
        <w:t>fo</w:t>
      </w:r>
      <w:r w:rsidRPr="000309A4">
        <w:rPr>
          <w:rFonts w:eastAsia="Times New Roman" w:cstheme="minorHAnsi"/>
          <w:spacing w:val="-1"/>
        </w:rPr>
        <w:t>re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 supplie</w:t>
      </w:r>
      <w:r w:rsidRPr="000309A4">
        <w:rPr>
          <w:rFonts w:eastAsia="Times New Roman" w:cstheme="minorHAnsi"/>
          <w:spacing w:val="-1"/>
        </w:rPr>
        <w:t>r</w:t>
      </w:r>
      <w:r w:rsidRPr="000309A4">
        <w:rPr>
          <w:rFonts w:eastAsia="Times New Roman" w:cstheme="minorHAnsi"/>
        </w:rPr>
        <w:t>s shall app</w:t>
      </w:r>
      <w:r w:rsidRPr="000309A4">
        <w:rPr>
          <w:rFonts w:eastAsia="Times New Roman" w:cstheme="minorHAnsi"/>
          <w:spacing w:val="5"/>
        </w:rPr>
        <w:t>l</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3"/>
        </w:rPr>
        <w:t>t</w:t>
      </w:r>
      <w:r w:rsidRPr="000309A4">
        <w:rPr>
          <w:rFonts w:eastAsia="Times New Roman" w:cstheme="minorHAnsi"/>
        </w:rPr>
        <w:t>hrou</w:t>
      </w:r>
      <w:r w:rsidRPr="000309A4">
        <w:rPr>
          <w:rFonts w:eastAsia="Times New Roman" w:cstheme="minorHAnsi"/>
          <w:spacing w:val="-3"/>
        </w:rPr>
        <w:t>g</w:t>
      </w:r>
      <w:r w:rsidRPr="000309A4">
        <w:rPr>
          <w:rFonts w:eastAsia="Times New Roman" w:cstheme="minorHAnsi"/>
        </w:rPr>
        <w:t xml:space="preserve">hout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ubsidia</w:t>
      </w:r>
      <w:r w:rsidRPr="000309A4">
        <w:rPr>
          <w:rFonts w:eastAsia="Times New Roman" w:cstheme="minorHAnsi"/>
          <w:spacing w:val="-1"/>
        </w:rPr>
        <w:t>r</w:t>
      </w:r>
      <w:r w:rsidRPr="000309A4">
        <w:rPr>
          <w:rFonts w:eastAsia="Times New Roman" w:cstheme="minorHAnsi"/>
        </w:rPr>
        <w:t xml:space="preserve">ies. </w:t>
      </w:r>
    </w:p>
    <w:p w14:paraId="156E8C5E" w14:textId="77777777" w:rsidR="00002CC4" w:rsidRPr="000309A4" w:rsidRDefault="00002CC4" w:rsidP="00002CC4">
      <w:pPr>
        <w:spacing w:line="260" w:lineRule="exact"/>
        <w:ind w:left="100" w:right="74"/>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59"/>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d on </w:t>
      </w:r>
      <w:r w:rsidRPr="000309A4">
        <w:rPr>
          <w:rFonts w:eastAsia="Times New Roman" w:cstheme="minorHAnsi"/>
          <w:spacing w:val="2"/>
        </w:rPr>
        <w:t>the</w:t>
      </w:r>
      <w:r w:rsidRPr="000309A4">
        <w:rPr>
          <w:rFonts w:eastAsia="Times New Roman" w:cstheme="minorHAnsi"/>
          <w:spacing w:val="59"/>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int forwarded by</w:t>
      </w:r>
      <w:r w:rsidRPr="000309A4">
        <w:rPr>
          <w:rFonts w:eastAsia="Times New Roman" w:cstheme="minorHAnsi"/>
          <w:spacing w:val="55"/>
        </w:rPr>
        <w:t xml:space="preserve"> </w:t>
      </w:r>
      <w:r w:rsidRPr="000309A4">
        <w:rPr>
          <w:rFonts w:eastAsia="Times New Roman" w:cstheme="minorHAnsi"/>
          <w:spacing w:val="2"/>
        </w:rPr>
        <w:t>E</w:t>
      </w:r>
      <w:r w:rsidRPr="000309A4">
        <w:rPr>
          <w:rFonts w:eastAsia="Times New Roman" w:cstheme="minorHAnsi"/>
        </w:rPr>
        <w:t xml:space="preserve">D </w:t>
      </w:r>
      <w:r w:rsidRPr="001A157C">
        <w:rPr>
          <w:rFonts w:eastAsia="Times New Roman" w:cstheme="minorHAnsi"/>
          <w:spacing w:val="6"/>
        </w:rPr>
        <w:t>(</w:t>
      </w:r>
      <w:r>
        <w:rPr>
          <w:rFonts w:eastAsia="Times New Roman" w:cstheme="minorHAnsi"/>
          <w:spacing w:val="-1"/>
        </w:rPr>
        <w:t>BSD</w:t>
      </w:r>
      <w:r w:rsidRPr="001A157C">
        <w:rPr>
          <w:rFonts w:eastAsia="Times New Roman" w:cstheme="minorHAnsi"/>
        </w:rPr>
        <w:t>)</w:t>
      </w:r>
      <w:r w:rsidRPr="000309A4">
        <w:rPr>
          <w:rFonts w:eastAsia="Times New Roman" w:cstheme="minorHAnsi"/>
          <w:spacing w:val="59"/>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59"/>
        </w:rPr>
        <w:t xml:space="preserve"> </w:t>
      </w:r>
      <w:r w:rsidRPr="000309A4">
        <w:rPr>
          <w:rFonts w:eastAsia="Times New Roman" w:cstheme="minorHAnsi"/>
        </w:rPr>
        <w:t>re</w:t>
      </w:r>
      <w:r w:rsidRPr="000309A4">
        <w:rPr>
          <w:rFonts w:eastAsia="Times New Roman" w:cstheme="minorHAnsi"/>
          <w:spacing w:val="-1"/>
        </w:rPr>
        <w:t>ce</w:t>
      </w:r>
      <w:r w:rsidRPr="000309A4">
        <w:rPr>
          <w:rFonts w:eastAsia="Times New Roman" w:cstheme="minorHAnsi"/>
        </w:rPr>
        <w:t xml:space="preserve">ived </w:t>
      </w:r>
      <w:r w:rsidRPr="000309A4">
        <w:rPr>
          <w:rFonts w:eastAsia="Times New Roman" w:cstheme="minorHAnsi"/>
          <w:spacing w:val="1"/>
        </w:rPr>
        <w:t>directly</w:t>
      </w:r>
      <w:r w:rsidRPr="000309A4">
        <w:rPr>
          <w:rFonts w:eastAsia="Times New Roman" w:cstheme="minorHAnsi"/>
          <w:spacing w:val="5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5"/>
        </w:rPr>
        <w:t xml:space="preserve"> </w:t>
      </w:r>
      <w:r w:rsidRPr="000309A4">
        <w:rPr>
          <w:rFonts w:eastAsia="Times New Roman" w:cstheme="minorHAnsi"/>
        </w:rPr>
        <w:t>Corp</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 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 if</w:t>
      </w:r>
      <w:r w:rsidRPr="000309A4">
        <w:rPr>
          <w:rFonts w:eastAsia="Times New Roman" w:cstheme="minorHAnsi"/>
          <w:spacing w:val="2"/>
        </w:rPr>
        <w:t xml:space="preserve"> </w:t>
      </w:r>
      <w:r w:rsidRPr="000309A4">
        <w:rPr>
          <w:rFonts w:eastAsia="Times New Roman" w:cstheme="minorHAnsi"/>
        </w:rPr>
        <w:t>gr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 t</w:t>
      </w:r>
      <w:r w:rsidRPr="000309A4">
        <w:rPr>
          <w:rFonts w:eastAsia="Times New Roman" w:cstheme="minorHAnsi"/>
          <w:spacing w:val="2"/>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 und</w:t>
      </w:r>
      <w:r w:rsidRPr="000309A4">
        <w:rPr>
          <w:rFonts w:eastAsia="Times New Roman" w:cstheme="minorHAnsi"/>
          <w:spacing w:val="2"/>
        </w:rPr>
        <w:t>e</w:t>
      </w:r>
      <w:r w:rsidRPr="000309A4">
        <w:rPr>
          <w:rFonts w:eastAsia="Times New Roman" w:cstheme="minorHAnsi"/>
        </w:rPr>
        <w:t>r inv</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is found</w:t>
      </w:r>
      <w:r w:rsidRPr="000309A4">
        <w:rPr>
          <w:rFonts w:eastAsia="Times New Roman" w:cstheme="minorHAnsi"/>
          <w:spacing w:val="-1"/>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 it</w:t>
      </w:r>
      <w:r w:rsidRPr="000309A4">
        <w:rPr>
          <w:rFonts w:eastAsia="Times New Roman" w:cstheme="minorHAnsi"/>
          <w:spacing w:val="1"/>
        </w:rPr>
        <w:t xml:space="preserve"> </w:t>
      </w:r>
      <w:r w:rsidRPr="000309A4">
        <w:rPr>
          <w:rFonts w:eastAsia="Times New Roman" w:cstheme="minorHAnsi"/>
        </w:rPr>
        <w:t>is f</w:t>
      </w:r>
      <w:r w:rsidRPr="000309A4">
        <w:rPr>
          <w:rFonts w:eastAsia="Times New Roman" w:cstheme="minorHAnsi"/>
          <w:spacing w:val="-1"/>
        </w:rPr>
        <w:t>e</w:t>
      </w:r>
      <w:r w:rsidRPr="000309A4">
        <w:rPr>
          <w:rFonts w:eastAsia="Times New Roman" w:cstheme="minorHAnsi"/>
        </w:rPr>
        <w:t>lt</w:t>
      </w:r>
      <w:r w:rsidRPr="000309A4">
        <w:rPr>
          <w:rFonts w:eastAsia="Times New Roman" w:cstheme="minorHAnsi"/>
          <w:spacing w:val="1"/>
        </w:rPr>
        <w:t xml:space="preserve"> </w:t>
      </w:r>
      <w:r w:rsidRPr="000309A4">
        <w:rPr>
          <w:rFonts w:eastAsia="Times New Roman" w:cstheme="minorHAnsi"/>
        </w:rPr>
        <w:t>that it would</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 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re</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 matter to</w:t>
      </w:r>
      <w:r w:rsidRPr="000309A4">
        <w:rPr>
          <w:rFonts w:eastAsia="Times New Roman" w:cstheme="minorHAnsi"/>
          <w:spacing w:val="2"/>
        </w:rPr>
        <w:t xml:space="preserve"> </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Pr>
          <w:rFonts w:eastAsia="Times New Roman" w:cstheme="minorHAnsi"/>
        </w:rPr>
        <w:t>BS</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pla</w:t>
      </w:r>
      <w:r w:rsidRPr="000309A4">
        <w:rPr>
          <w:rFonts w:eastAsia="Times New Roman" w:cstheme="minorHAnsi"/>
          <w:spacing w:val="1"/>
        </w:rPr>
        <w:t>c</w:t>
      </w:r>
      <w:r w:rsidRPr="000309A4">
        <w:rPr>
          <w:rFonts w:eastAsia="Times New Roman" w:cstheme="minorHAnsi"/>
        </w:rPr>
        <w:t>e it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 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Dire</w:t>
      </w:r>
      <w:r w:rsidRPr="000309A4">
        <w:rPr>
          <w:rFonts w:eastAsia="Times New Roman" w:cstheme="minorHAnsi"/>
          <w:spacing w:val="-1"/>
        </w:rPr>
        <w:t>c</w:t>
      </w:r>
      <w:r w:rsidRPr="000309A4">
        <w:rPr>
          <w:rFonts w:eastAsia="Times New Roman" w:cstheme="minorHAnsi"/>
        </w:rPr>
        <w:t>tors</w:t>
      </w:r>
      <w:r w:rsidRPr="000309A4">
        <w:rPr>
          <w:rFonts w:eastAsia="Times New Roman" w:cstheme="minorHAnsi"/>
          <w:spacing w:val="3"/>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7"/>
        </w:rPr>
        <w:t xml:space="preserve"> </w:t>
      </w:r>
      <w:r w:rsidRPr="000309A4">
        <w:rPr>
          <w:rFonts w:eastAsia="Times New Roman" w:cstheme="minorHAnsi"/>
        </w:rPr>
        <w:t>(</w:t>
      </w:r>
      <w:r w:rsidRPr="000309A4">
        <w:rPr>
          <w:rFonts w:eastAsia="Times New Roman" w:cstheme="minorHAnsi"/>
          <w:spacing w:val="-1"/>
        </w:rPr>
        <w:t>E</w:t>
      </w:r>
      <w:r w:rsidRPr="000309A4">
        <w:rPr>
          <w:rFonts w:eastAsia="Times New Roman" w:cstheme="minorHAnsi"/>
        </w:rPr>
        <w:t>DC) with</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Con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di</w:t>
      </w:r>
      <w:r w:rsidRPr="000309A4">
        <w:rPr>
          <w:rFonts w:eastAsia="Times New Roman" w:cstheme="minorHAnsi"/>
          <w:spacing w:val="1"/>
        </w:rPr>
        <w:t>t</w:t>
      </w:r>
      <w:r w:rsidRPr="000309A4">
        <w:rPr>
          <w:rFonts w:eastAsia="Times New Roman" w:cstheme="minorHAnsi"/>
        </w:rPr>
        <w:t>ious</w:t>
      </w:r>
      <w:r w:rsidRPr="000309A4">
        <w:rPr>
          <w:rFonts w:eastAsia="Times New Roman" w:cstheme="minorHAnsi"/>
          <w:spacing w:val="3"/>
        </w:rPr>
        <w:t>l</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 the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port,</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1"/>
        </w:rPr>
        <w: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tw</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rPr>
        <w:t>y o</w:t>
      </w:r>
      <w:r w:rsidRPr="000309A4">
        <w:rPr>
          <w:rFonts w:eastAsia="Times New Roman" w:cstheme="minorHAnsi"/>
          <w:spacing w:val="2"/>
        </w:rPr>
        <w:t>n</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4"/>
        </w:rPr>
        <w:t>a</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re</w:t>
      </w:r>
      <w:r w:rsidRPr="000309A4">
        <w:rPr>
          <w:rFonts w:eastAsia="Times New Roman" w:cstheme="minorHAnsi"/>
          <w:spacing w:val="-1"/>
        </w:rPr>
        <w:t>ce</w:t>
      </w:r>
      <w:r w:rsidRPr="000309A4">
        <w:rPr>
          <w:rFonts w:eastAsia="Times New Roman" w:cstheme="minorHAnsi"/>
        </w:rPr>
        <w:t>ipt</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the r</w:t>
      </w:r>
      <w:r w:rsidRPr="000309A4">
        <w:rPr>
          <w:rFonts w:eastAsia="Times New Roman" w:cstheme="minorHAnsi"/>
          <w:spacing w:val="-2"/>
        </w:rPr>
        <w:t>e</w:t>
      </w:r>
      <w:r w:rsidRPr="000309A4">
        <w:rPr>
          <w:rFonts w:eastAsia="Times New Roman" w:cstheme="minorHAnsi"/>
        </w:rPr>
        <w:t>fer</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 xml:space="preserve">, </w:t>
      </w:r>
      <w:r>
        <w:rPr>
          <w:rFonts w:eastAsia="Times New Roman" w:cstheme="minorHAnsi"/>
          <w:spacing w:val="2"/>
        </w:rPr>
        <w:t>BSD</w:t>
      </w:r>
      <w:r w:rsidRPr="000309A4">
        <w:rPr>
          <w:rFonts w:eastAsia="Times New Roman" w:cstheme="minorHAnsi"/>
        </w:rPr>
        <w:t>.</w:t>
      </w:r>
    </w:p>
    <w:p w14:paraId="4D0BAB05" w14:textId="77777777" w:rsidR="00002CC4" w:rsidRPr="000309A4" w:rsidRDefault="00002CC4" w:rsidP="00002CC4">
      <w:pPr>
        <w:spacing w:line="260" w:lineRule="exact"/>
        <w:ind w:left="100" w:right="88"/>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6"/>
        </w:rPr>
        <w:t xml:space="preserve"> </w:t>
      </w:r>
      <w:r w:rsidRPr="000309A4">
        <w:rPr>
          <w:rFonts w:eastAsia="Times New Roman" w:cstheme="minorHAnsi"/>
        </w:rPr>
        <w:t>opines</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6"/>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fit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7"/>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8"/>
        </w:rPr>
        <w:t xml:space="preserve"> </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 or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5"/>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 xml:space="preserve">ted </w:t>
      </w:r>
      <w:r w:rsidRPr="000309A4">
        <w:rPr>
          <w:rFonts w:eastAsia="Times New Roman" w:cstheme="minorHAnsi"/>
          <w:spacing w:val="2"/>
        </w:rPr>
        <w:t>t</w:t>
      </w:r>
      <w:r w:rsidRPr="000309A4">
        <w:rPr>
          <w:rFonts w:eastAsia="Times New Roman" w:cstheme="minorHAnsi"/>
        </w:rPr>
        <w:t xml:space="preserve">o the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 supplier</w:t>
      </w:r>
      <w:r w:rsidRPr="000309A4">
        <w:rPr>
          <w:rFonts w:eastAsia="Times New Roman" w:cstheme="minorHAnsi"/>
          <w:spacing w:val="-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 xml:space="preserve">, </w:t>
      </w:r>
      <w:r>
        <w:rPr>
          <w:rFonts w:eastAsia="Times New Roman" w:cstheme="minorHAnsi"/>
        </w:rPr>
        <w:t>BS</w:t>
      </w:r>
      <w:r w:rsidRPr="000309A4">
        <w:rPr>
          <w:rFonts w:eastAsia="Times New Roman" w:cstheme="minorHAnsi"/>
        </w:rPr>
        <w:t>D.</w:t>
      </w:r>
    </w:p>
    <w:p w14:paraId="53ACB37C" w14:textId="77777777" w:rsidR="00002CC4" w:rsidRPr="000309A4" w:rsidRDefault="00002CC4" w:rsidP="00002CC4">
      <w:pPr>
        <w:spacing w:line="260" w:lineRule="exact"/>
        <w:ind w:left="100" w:right="81"/>
        <w:jc w:val="both"/>
        <w:rPr>
          <w:rFonts w:cstheme="minorHAnsi"/>
        </w:rPr>
      </w:pPr>
      <w:r w:rsidRPr="000309A4">
        <w:rPr>
          <w:rFonts w:eastAsia="Times New Roman" w:cstheme="minorHAnsi"/>
        </w:rPr>
        <w:t>5.6</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sks</w:t>
      </w:r>
      <w:r w:rsidRPr="000309A4">
        <w:rPr>
          <w:rFonts w:eastAsia="Times New Roman" w:cstheme="minorHAnsi"/>
          <w:spacing w:val="8"/>
        </w:rPr>
        <w:t xml:space="preserve"> </w:t>
      </w:r>
      <w:r w:rsidRPr="000309A4">
        <w:rPr>
          <w:rFonts w:eastAsia="Times New Roman" w:cstheme="minorHAnsi"/>
        </w:rPr>
        <w:t>for</w:t>
      </w:r>
      <w:r w:rsidRPr="000309A4">
        <w:rPr>
          <w:rFonts w:eastAsia="Times New Roman" w:cstheme="minorHAnsi"/>
          <w:spacing w:val="6"/>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tailed</w:t>
      </w:r>
      <w:r w:rsidRPr="000309A4">
        <w:rPr>
          <w:rFonts w:eastAsia="Times New Roman" w:cstheme="minorHAnsi"/>
          <w:spacing w:val="7"/>
        </w:rPr>
        <w:t xml:space="preserve"> </w:t>
      </w:r>
      <w:r w:rsidRPr="000309A4">
        <w:rPr>
          <w:rFonts w:eastAsia="Times New Roman" w:cstheme="minorHAnsi"/>
          <w:spacing w:val="1"/>
        </w:rPr>
        <w:t>r</w:t>
      </w:r>
      <w:r w:rsidRPr="000309A4">
        <w:rPr>
          <w:rFonts w:eastAsia="Times New Roman" w:cstheme="minorHAnsi"/>
          <w:spacing w:val="-1"/>
        </w:rPr>
        <w:t>ea</w:t>
      </w:r>
      <w:r w:rsidRPr="000309A4">
        <w:rPr>
          <w:rFonts w:eastAsia="Times New Roman" w:cstheme="minorHAnsi"/>
        </w:rPr>
        <w:t>sons</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suspension,</w:t>
      </w:r>
      <w:r w:rsidRPr="000309A4">
        <w:rPr>
          <w:rFonts w:eastAsia="Times New Roman" w:cstheme="minorHAnsi"/>
          <w:spacing w:val="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3"/>
        </w:rPr>
        <w:t>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 info</w:t>
      </w:r>
      <w:r w:rsidRPr="000309A4">
        <w:rPr>
          <w:rFonts w:eastAsia="Times New Roman" w:cstheme="minorHAnsi"/>
          <w:spacing w:val="-1"/>
        </w:rPr>
        <w:t>r</w:t>
      </w:r>
      <w:r w:rsidRPr="000309A4">
        <w:rPr>
          <w:rFonts w:eastAsia="Times New Roman" w:cstheme="minorHAnsi"/>
        </w:rPr>
        <w:t>med</w:t>
      </w:r>
      <w:r w:rsidRPr="000309A4">
        <w:rPr>
          <w:rFonts w:eastAsia="Times New Roman" w:cstheme="minorHAnsi"/>
          <w:spacing w:val="-10"/>
        </w:rPr>
        <w:t xml:space="preserve"> </w:t>
      </w:r>
      <w:r w:rsidRPr="000309A4">
        <w:rPr>
          <w:rFonts w:eastAsia="Times New Roman" w:cstheme="minorHAnsi"/>
        </w:rPr>
        <w:t>that</w:t>
      </w:r>
      <w:r w:rsidRPr="000309A4">
        <w:rPr>
          <w:rFonts w:eastAsia="Times New Roman" w:cstheme="minorHAnsi"/>
          <w:spacing w:val="-10"/>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9"/>
        </w:rPr>
        <w:t xml:space="preserve"> </w:t>
      </w:r>
      <w:r w:rsidRPr="000309A4">
        <w:rPr>
          <w:rFonts w:eastAsia="Times New Roman" w:cstheme="minorHAnsi"/>
        </w:rPr>
        <w:t>is</w:t>
      </w:r>
      <w:r w:rsidRPr="000309A4">
        <w:rPr>
          <w:rFonts w:eastAsia="Times New Roman" w:cstheme="minorHAnsi"/>
          <w:spacing w:val="-9"/>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t</w:t>
      </w:r>
      <w:r w:rsidRPr="000309A4">
        <w:rPr>
          <w:rFonts w:eastAsia="Times New Roman" w:cstheme="minorHAnsi"/>
          <w:spacing w:val="-9"/>
        </w:rPr>
        <w:t xml:space="preserve"> </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not</w:t>
      </w:r>
      <w:r w:rsidRPr="000309A4">
        <w:rPr>
          <w:rFonts w:eastAsia="Times New Roman" w:cstheme="minorHAnsi"/>
          <w:spacing w:val="-9"/>
        </w:rPr>
        <w:t xml:space="preserve"> </w:t>
      </w:r>
      <w:r w:rsidRPr="000309A4">
        <w:rPr>
          <w:rFonts w:eastAsia="Times New Roman" w:cstheme="minorHAnsi"/>
        </w:rPr>
        <w:t>n</w:t>
      </w:r>
      <w:r w:rsidRPr="000309A4">
        <w:rPr>
          <w:rFonts w:eastAsia="Times New Roman" w:cstheme="minorHAnsi"/>
          <w:spacing w:val="-1"/>
        </w:rPr>
        <w:t>ece</w:t>
      </w:r>
      <w:r w:rsidRPr="000309A4">
        <w:rPr>
          <w:rFonts w:eastAsia="Times New Roman" w:cstheme="minorHAnsi"/>
        </w:rPr>
        <w:t>ssa</w:t>
      </w:r>
      <w:r w:rsidRPr="000309A4">
        <w:rPr>
          <w:rFonts w:eastAsia="Times New Roman" w:cstheme="minorHAnsi"/>
          <w:spacing w:val="3"/>
        </w:rPr>
        <w:t>r</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to</w:t>
      </w:r>
      <w:r w:rsidRPr="000309A4">
        <w:rPr>
          <w:rFonts w:eastAsia="Times New Roman" w:cstheme="minorHAnsi"/>
          <w:spacing w:val="-9"/>
        </w:rPr>
        <w:t xml:space="preserve"> </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or</w:t>
      </w:r>
      <w:r w:rsidRPr="000309A4">
        <w:rPr>
          <w:rFonts w:eastAsia="Times New Roman" w:cstheme="minorHAnsi"/>
          <w:spacing w:val="-1"/>
        </w:rPr>
        <w:t>re</w:t>
      </w:r>
      <w:r w:rsidRPr="000309A4">
        <w:rPr>
          <w:rFonts w:eastAsia="Times New Roman" w:cstheme="minorHAnsi"/>
        </w:rPr>
        <w:t>spond</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 xml:space="preserve">e or </w:t>
      </w:r>
      <w:r w:rsidRPr="000309A4">
        <w:rPr>
          <w:rFonts w:eastAsia="Times New Roman" w:cstheme="minorHAnsi"/>
          <w:spacing w:val="-2"/>
        </w:rPr>
        <w:t>a</w:t>
      </w:r>
      <w:r w:rsidRPr="000309A4">
        <w:rPr>
          <w:rFonts w:eastAsia="Times New Roman" w:cstheme="minorHAnsi"/>
          <w:spacing w:val="1"/>
        </w:rPr>
        <w:t>r</w:t>
      </w:r>
      <w:r w:rsidRPr="000309A4">
        <w:rPr>
          <w:rFonts w:eastAsia="Times New Roman" w:cstheme="minorHAnsi"/>
          <w:spacing w:val="-2"/>
        </w:rPr>
        <w:t>g</w:t>
      </w:r>
      <w:r w:rsidRPr="000309A4">
        <w:rPr>
          <w:rFonts w:eastAsia="Times New Roman" w:cstheme="minorHAnsi"/>
        </w:rPr>
        <w:t xml:space="preserve">ument with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 xml:space="preserve">t </w:t>
      </w:r>
      <w:r w:rsidRPr="000309A4">
        <w:rPr>
          <w:rFonts w:eastAsia="Times New Roman" w:cstheme="minorHAnsi"/>
          <w:spacing w:val="1"/>
        </w:rPr>
        <w:t>t</w:t>
      </w:r>
      <w:r w:rsidRPr="000309A4">
        <w:rPr>
          <w:rFonts w:eastAsia="Times New Roman" w:cstheme="minorHAnsi"/>
        </w:rPr>
        <w:t xml:space="preserve">his </w:t>
      </w:r>
      <w:r w:rsidRPr="000309A4">
        <w:rPr>
          <w:rFonts w:eastAsia="Times New Roman" w:cstheme="minorHAnsi"/>
          <w:spacing w:val="1"/>
        </w:rPr>
        <w:t>s</w:t>
      </w:r>
      <w:r w:rsidRPr="000309A4">
        <w:rPr>
          <w:rFonts w:eastAsia="Times New Roman" w:cstheme="minorHAnsi"/>
        </w:rPr>
        <w:t>t</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w:t>
      </w:r>
    </w:p>
    <w:p w14:paraId="236E7FA1" w14:textId="77777777" w:rsidR="00002CC4" w:rsidRPr="000309A4" w:rsidRDefault="00002CC4" w:rsidP="00002CC4">
      <w:pPr>
        <w:ind w:left="100" w:right="74"/>
        <w:jc w:val="both"/>
        <w:rPr>
          <w:rFonts w:cstheme="minorHAnsi"/>
        </w:rPr>
      </w:pPr>
      <w:r w:rsidRPr="000309A4">
        <w:rPr>
          <w:rFonts w:eastAsia="Times New Roman" w:cstheme="minorHAnsi"/>
        </w:rPr>
        <w:t>5.7</w:t>
      </w:r>
      <w:r w:rsidRPr="000309A4">
        <w:rPr>
          <w:rFonts w:eastAsia="Times New Roman" w:cstheme="minorHAnsi"/>
          <w:spacing w:val="2"/>
        </w:rPr>
        <w:t xml:space="preserve"> </w:t>
      </w:r>
      <w:r w:rsidRPr="000309A4">
        <w:rPr>
          <w:rFonts w:eastAsia="Times New Roman" w:cstheme="minorHAnsi"/>
          <w:spacing w:val="-6"/>
        </w:rPr>
        <w:t>I</w:t>
      </w:r>
      <w:r w:rsidRPr="000309A4">
        <w:rPr>
          <w:rFonts w:eastAsia="Times New Roman" w:cstheme="minorHAnsi"/>
        </w:rPr>
        <w:t xml:space="preserve">t </w:t>
      </w:r>
      <w:r w:rsidRPr="000309A4">
        <w:rPr>
          <w:rFonts w:eastAsia="Times New Roman" w:cstheme="minorHAnsi"/>
          <w:spacing w:val="1"/>
        </w:rPr>
        <w:t>i</w:t>
      </w:r>
      <w:r w:rsidRPr="000309A4">
        <w:rPr>
          <w:rFonts w:eastAsia="Times New Roman" w:cstheme="minorHAnsi"/>
        </w:rPr>
        <w:t>s not n</w:t>
      </w:r>
      <w:r w:rsidRPr="000309A4">
        <w:rPr>
          <w:rFonts w:eastAsia="Times New Roman" w:cstheme="minorHAnsi"/>
          <w:spacing w:val="-1"/>
        </w:rPr>
        <w:t>ece</w:t>
      </w:r>
      <w:r w:rsidRPr="000309A4">
        <w:rPr>
          <w:rFonts w:eastAsia="Times New Roman" w:cstheme="minorHAnsi"/>
        </w:rPr>
        <w:t>s</w:t>
      </w:r>
      <w:r w:rsidRPr="000309A4">
        <w:rPr>
          <w:rFonts w:eastAsia="Times New Roman" w:cstheme="minorHAnsi"/>
          <w:spacing w:val="3"/>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 xml:space="preserve">ive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sh</w:t>
      </w:r>
      <w:r w:rsidRPr="000309A4">
        <w:rPr>
          <w:rFonts w:eastAsia="Times New Roman" w:cstheme="minorHAnsi"/>
          <w:spacing w:val="2"/>
        </w:rPr>
        <w:t>ow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or person</w:t>
      </w:r>
      <w:r w:rsidRPr="000309A4">
        <w:rPr>
          <w:rFonts w:eastAsia="Times New Roman" w:cstheme="minorHAnsi"/>
          <w:spacing w:val="-1"/>
        </w:rPr>
        <w:t>a</w:t>
      </w:r>
      <w:r w:rsidRPr="000309A4">
        <w:rPr>
          <w:rFonts w:eastAsia="Times New Roman" w:cstheme="minorHAnsi"/>
        </w:rPr>
        <w:t>l he</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 is</w:t>
      </w:r>
      <w:r w:rsidRPr="000309A4">
        <w:rPr>
          <w:rFonts w:eastAsia="Times New Roman" w:cstheme="minorHAnsi"/>
          <w:spacing w:val="1"/>
        </w:rPr>
        <w:t>s</w:t>
      </w:r>
      <w:r w:rsidRPr="000309A4">
        <w:rPr>
          <w:rFonts w:eastAsia="Times New Roman" w:cstheme="minorHAnsi"/>
        </w:rPr>
        <w:t>uing the</w:t>
      </w:r>
      <w:r w:rsidRPr="000309A4">
        <w:rPr>
          <w:rFonts w:eastAsia="Times New Roman" w:cstheme="minorHAnsi"/>
          <w:spacing w:val="1"/>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suspension.</w:t>
      </w:r>
      <w:r w:rsidRPr="000309A4">
        <w:rPr>
          <w:rFonts w:eastAsia="Times New Roman" w:cstheme="minorHAnsi"/>
          <w:spacing w:val="2"/>
        </w:rPr>
        <w:t xml:space="preserve"> </w:t>
      </w:r>
      <w:r w:rsidRPr="000309A4">
        <w:rPr>
          <w:rFonts w:eastAsia="Times New Roman" w:cstheme="minorHAnsi"/>
        </w:rPr>
        <w:t>Ho</w:t>
      </w:r>
      <w:r w:rsidRPr="000309A4">
        <w:rPr>
          <w:rFonts w:eastAsia="Times New Roman" w:cstheme="minorHAnsi"/>
          <w:spacing w:val="-1"/>
        </w:rPr>
        <w:t>we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if</w:t>
      </w:r>
      <w:r w:rsidRPr="000309A4">
        <w:rPr>
          <w:rFonts w:eastAsia="Times New Roman" w:cstheme="minorHAnsi"/>
          <w:spacing w:val="2"/>
        </w:rPr>
        <w:t xml:space="preserve"> </w:t>
      </w:r>
      <w:r w:rsidRPr="000309A4">
        <w:rPr>
          <w:rFonts w:eastAsia="Times New Roman" w:cstheme="minorHAnsi"/>
        </w:rPr>
        <w:t>inv</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re not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2"/>
        </w:rPr>
        <w:t>i</w:t>
      </w:r>
      <w:r w:rsidRPr="000309A4">
        <w:rPr>
          <w:rFonts w:eastAsia="Times New Roman" w:cstheme="minorHAnsi"/>
        </w:rPr>
        <w:t>x</w:t>
      </w:r>
      <w:r w:rsidRPr="000309A4">
        <w:rPr>
          <w:rFonts w:eastAsia="Times New Roman" w:cstheme="minorHAnsi"/>
          <w:spacing w:val="10"/>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 tim</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tend</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suspension</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other</w:t>
      </w:r>
      <w:r w:rsidRPr="000309A4">
        <w:rPr>
          <w:rFonts w:eastAsia="Times New Roman" w:cstheme="minorHAnsi"/>
          <w:spacing w:val="3"/>
        </w:rPr>
        <w:t xml:space="preserve"> </w:t>
      </w:r>
      <w:r w:rsidRPr="000309A4">
        <w:rPr>
          <w:rFonts w:eastAsia="Times New Roman" w:cstheme="minorHAnsi"/>
        </w:rPr>
        <w:t>thr</w:t>
      </w:r>
      <w:r w:rsidRPr="000309A4">
        <w:rPr>
          <w:rFonts w:eastAsia="Times New Roman" w:cstheme="minorHAnsi"/>
          <w:spacing w:val="-1"/>
        </w:rPr>
        <w:t>e</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 during</w:t>
      </w:r>
      <w:r w:rsidRPr="000309A4">
        <w:rPr>
          <w:rFonts w:eastAsia="Times New Roman" w:cstheme="minorHAnsi"/>
          <w:spacing w:val="-3"/>
        </w:rPr>
        <w:t xml:space="preserve"> </w:t>
      </w:r>
      <w:r w:rsidRPr="000309A4">
        <w:rPr>
          <w:rFonts w:eastAsia="Times New Roman" w:cstheme="minorHAnsi"/>
        </w:rPr>
        <w:t>wh</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h p</w:t>
      </w:r>
      <w:r w:rsidRPr="000309A4">
        <w:rPr>
          <w:rFonts w:eastAsia="Times New Roman" w:cstheme="minorHAnsi"/>
          <w:spacing w:val="-1"/>
        </w:rPr>
        <w:t>e</w:t>
      </w:r>
      <w:r w:rsidRPr="000309A4">
        <w:rPr>
          <w:rFonts w:eastAsia="Times New Roman" w:cstheme="minorHAnsi"/>
        </w:rPr>
        <w:t xml:space="preserve">riod the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ons must be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ted.</w:t>
      </w:r>
    </w:p>
    <w:p w14:paraId="61230653" w14:textId="77777777" w:rsidR="00002CC4" w:rsidRPr="000309A4" w:rsidRDefault="00002CC4" w:rsidP="00002CC4">
      <w:pPr>
        <w:ind w:left="100" w:right="2371" w:hanging="100"/>
        <w:jc w:val="both"/>
        <w:rPr>
          <w:rFonts w:cstheme="minorHAnsi"/>
        </w:rPr>
      </w:pPr>
      <w:r w:rsidRPr="000309A4">
        <w:rPr>
          <w:rFonts w:eastAsia="Times New Roman" w:cstheme="minorHAnsi"/>
          <w:b/>
        </w:rPr>
        <w:t xml:space="preserve">6. </w:t>
      </w:r>
      <w:r w:rsidRPr="000309A4">
        <w:rPr>
          <w:rFonts w:eastAsia="Times New Roman" w:cstheme="minorHAnsi"/>
          <w:b/>
          <w:spacing w:val="-2"/>
        </w:rPr>
        <w:t>G</w:t>
      </w:r>
      <w:r w:rsidRPr="000309A4">
        <w:rPr>
          <w:rFonts w:eastAsia="Times New Roman" w:cstheme="minorHAnsi"/>
          <w:b/>
          <w:spacing w:val="-1"/>
        </w:rPr>
        <w:t>r</w:t>
      </w:r>
      <w:r w:rsidRPr="000309A4">
        <w:rPr>
          <w:rFonts w:eastAsia="Times New Roman" w:cstheme="minorHAnsi"/>
          <w:b/>
        </w:rPr>
        <w:t>o</w:t>
      </w:r>
      <w:r w:rsidRPr="000309A4">
        <w:rPr>
          <w:rFonts w:eastAsia="Times New Roman" w:cstheme="minorHAnsi"/>
          <w:b/>
          <w:spacing w:val="1"/>
        </w:rPr>
        <w:t>un</w:t>
      </w:r>
      <w:r w:rsidRPr="000309A4">
        <w:rPr>
          <w:rFonts w:eastAsia="Times New Roman" w:cstheme="minorHAnsi"/>
          <w:b/>
        </w:rPr>
        <w:t>d</w:t>
      </w:r>
      <w:r w:rsidRPr="000309A4">
        <w:rPr>
          <w:rFonts w:eastAsia="Times New Roman" w:cstheme="minorHAnsi"/>
          <w:b/>
          <w:spacing w:val="1"/>
        </w:rPr>
        <w:t xml:space="preserve"> </w:t>
      </w:r>
      <w:r w:rsidRPr="000309A4">
        <w:rPr>
          <w:rFonts w:eastAsia="Times New Roman" w:cstheme="minorHAnsi"/>
          <w:b/>
        </w:rPr>
        <w:t>on</w:t>
      </w:r>
      <w:r w:rsidRPr="000309A4">
        <w:rPr>
          <w:rFonts w:eastAsia="Times New Roman" w:cstheme="minorHAnsi"/>
          <w:b/>
          <w:spacing w:val="1"/>
        </w:rPr>
        <w:t xml:space="preserve"> </w:t>
      </w:r>
      <w:r w:rsidRPr="000309A4">
        <w:rPr>
          <w:rFonts w:eastAsia="Times New Roman" w:cstheme="minorHAnsi"/>
          <w:b/>
          <w:spacing w:val="2"/>
        </w:rPr>
        <w:t>w</w:t>
      </w:r>
      <w:r w:rsidRPr="000309A4">
        <w:rPr>
          <w:rFonts w:eastAsia="Times New Roman" w:cstheme="minorHAnsi"/>
          <w:b/>
          <w:spacing w:val="-1"/>
        </w:rPr>
        <w:t>h</w:t>
      </w:r>
      <w:r w:rsidRPr="000309A4">
        <w:rPr>
          <w:rFonts w:eastAsia="Times New Roman" w:cstheme="minorHAnsi"/>
          <w:b/>
        </w:rPr>
        <w:t xml:space="preserve">ich </w:t>
      </w:r>
      <w:r w:rsidRPr="000309A4">
        <w:rPr>
          <w:rFonts w:eastAsia="Times New Roman" w:cstheme="minorHAnsi"/>
          <w:b/>
          <w:spacing w:val="1"/>
        </w:rPr>
        <w:t>B</w:t>
      </w:r>
      <w:r w:rsidRPr="000309A4">
        <w:rPr>
          <w:rFonts w:eastAsia="Times New Roman" w:cstheme="minorHAnsi"/>
          <w:b/>
          <w:spacing w:val="-2"/>
        </w:rPr>
        <w:t>a</w:t>
      </w:r>
      <w:r w:rsidRPr="000309A4">
        <w:rPr>
          <w:rFonts w:eastAsia="Times New Roman" w:cstheme="minorHAnsi"/>
          <w:b/>
          <w:spacing w:val="1"/>
        </w:rPr>
        <w:t>nn</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 xml:space="preserve">g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spacing w:val="-2"/>
        </w:rPr>
        <w:t>B</w:t>
      </w:r>
      <w:r w:rsidRPr="000309A4">
        <w:rPr>
          <w:rFonts w:eastAsia="Times New Roman" w:cstheme="minorHAnsi"/>
          <w:b/>
          <w:spacing w:val="1"/>
        </w:rPr>
        <w:t>u</w:t>
      </w:r>
      <w:r w:rsidRPr="000309A4">
        <w:rPr>
          <w:rFonts w:eastAsia="Times New Roman" w:cstheme="minorHAnsi"/>
          <w:b/>
        </w:rPr>
        <w:t>si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w:t>
      </w:r>
      <w:r w:rsidRPr="000309A4">
        <w:rPr>
          <w:rFonts w:eastAsia="Times New Roman" w:cstheme="minorHAnsi"/>
          <w:b/>
          <w:spacing w:val="1"/>
        </w:rPr>
        <w:t>n</w:t>
      </w:r>
      <w:r w:rsidRPr="000309A4">
        <w:rPr>
          <w:rFonts w:eastAsia="Times New Roman" w:cstheme="minorHAnsi"/>
          <w:b/>
        </w:rPr>
        <w:t xml:space="preserve">gs </w:t>
      </w:r>
      <w:r w:rsidRPr="000309A4">
        <w:rPr>
          <w:rFonts w:eastAsia="Times New Roman" w:cstheme="minorHAnsi"/>
          <w:b/>
          <w:spacing w:val="-1"/>
        </w:rPr>
        <w:t>c</w:t>
      </w:r>
      <w:r w:rsidRPr="000309A4">
        <w:rPr>
          <w:rFonts w:eastAsia="Times New Roman" w:cstheme="minorHAnsi"/>
          <w:b/>
        </w:rPr>
        <w:t>an</w:t>
      </w:r>
      <w:r w:rsidRPr="000309A4">
        <w:rPr>
          <w:rFonts w:eastAsia="Times New Roman" w:cstheme="minorHAnsi"/>
          <w:b/>
          <w:spacing w:val="1"/>
        </w:rPr>
        <w:t xml:space="preserve"> b</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itiat</w:t>
      </w:r>
      <w:r w:rsidRPr="000309A4">
        <w:rPr>
          <w:rFonts w:eastAsia="Times New Roman" w:cstheme="minorHAnsi"/>
          <w:b/>
          <w:spacing w:val="-1"/>
        </w:rPr>
        <w:t>e</w:t>
      </w:r>
      <w:r w:rsidRPr="000309A4">
        <w:rPr>
          <w:rFonts w:eastAsia="Times New Roman" w:cstheme="minorHAnsi"/>
          <w:b/>
        </w:rPr>
        <w:t>d</w:t>
      </w:r>
    </w:p>
    <w:p w14:paraId="17B678E5" w14:textId="77777777" w:rsidR="00002CC4" w:rsidRPr="000309A4" w:rsidRDefault="00002CC4" w:rsidP="00002CC4">
      <w:pPr>
        <w:spacing w:line="260" w:lineRule="exact"/>
        <w:ind w:right="93"/>
        <w:jc w:val="both"/>
        <w:rPr>
          <w:rFonts w:cstheme="minorHAnsi"/>
        </w:rPr>
      </w:pPr>
      <w:r w:rsidRPr="000309A4">
        <w:rPr>
          <w:rFonts w:eastAsia="Times New Roman" w:cstheme="minorHAnsi"/>
        </w:rPr>
        <w:t>6.1</w:t>
      </w:r>
      <w:r w:rsidRPr="000309A4">
        <w:rPr>
          <w:rFonts w:eastAsia="Times New Roman" w:cstheme="minorHAnsi"/>
          <w:spacing w:val="9"/>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uri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including</w:t>
      </w:r>
      <w:r w:rsidRPr="000309A4">
        <w:rPr>
          <w:rFonts w:eastAsia="Times New Roman" w:cstheme="minorHAnsi"/>
          <w:spacing w:val="5"/>
        </w:rPr>
        <w:t xml:space="preserve"> </w:t>
      </w:r>
      <w:r w:rsidRPr="000309A4">
        <w:rPr>
          <w:rFonts w:eastAsia="Times New Roman" w:cstheme="minorHAnsi"/>
        </w:rPr>
        <w:t>q</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l</w:t>
      </w:r>
      <w:r w:rsidRPr="000309A4">
        <w:rPr>
          <w:rFonts w:eastAsia="Times New Roman" w:cstheme="minorHAnsi"/>
          <w:spacing w:val="3"/>
        </w:rPr>
        <w:t>o</w:t>
      </w:r>
      <w:r w:rsidRPr="000309A4">
        <w:rPr>
          <w:rFonts w:eastAsia="Times New Roman" w:cstheme="minorHAnsi"/>
          <w:spacing w:val="-5"/>
        </w:rPr>
        <w:t>y</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S</w:t>
      </w:r>
      <w:r w:rsidRPr="000309A4">
        <w:rPr>
          <w:rFonts w:eastAsia="Times New Roman" w:cstheme="minorHAnsi"/>
        </w:rPr>
        <w:t>tat</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so</w:t>
      </w:r>
      <w:r>
        <w:rPr>
          <w:rFonts w:eastAsia="Times New Roman" w:cstheme="minorHAnsi"/>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nt;</w:t>
      </w:r>
    </w:p>
    <w:p w14:paraId="4E489B65" w14:textId="77777777" w:rsidR="00002CC4" w:rsidRPr="000309A4" w:rsidRDefault="00002CC4" w:rsidP="00002CC4">
      <w:pPr>
        <w:ind w:right="80"/>
        <w:jc w:val="both"/>
        <w:rPr>
          <w:rFonts w:cstheme="minorHAnsi"/>
        </w:rPr>
      </w:pPr>
      <w:r w:rsidRPr="000309A4">
        <w:rPr>
          <w:rFonts w:eastAsia="Times New Roman" w:cstheme="minorHAnsi"/>
        </w:rPr>
        <w:t>6.2</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5"/>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O</w:t>
      </w:r>
      <w:r w:rsidRPr="000309A4">
        <w:rPr>
          <w:rFonts w:eastAsia="Times New Roman" w:cstheme="minorHAnsi"/>
          <w:spacing w:val="-1"/>
        </w:rPr>
        <w:t>w</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2"/>
        </w:rPr>
        <w:t>p</w:t>
      </w:r>
      <w:r w:rsidRPr="000309A4">
        <w:rPr>
          <w:rFonts w:eastAsia="Times New Roman" w:cstheme="minorHAnsi"/>
        </w:rPr>
        <w:t>r</w:t>
      </w:r>
      <w:r w:rsidRPr="000309A4">
        <w:rPr>
          <w:rFonts w:eastAsia="Times New Roman" w:cstheme="minorHAnsi"/>
          <w:spacing w:val="3"/>
        </w:rPr>
        <w:t>o</w:t>
      </w:r>
      <w:r w:rsidRPr="000309A4">
        <w:rPr>
          <w:rFonts w:eastAsia="Times New Roman" w:cstheme="minorHAnsi"/>
        </w:rPr>
        <w:t>pri</w:t>
      </w:r>
      <w:r w:rsidRPr="000309A4">
        <w:rPr>
          <w:rFonts w:eastAsia="Times New Roman" w:cstheme="minorHAnsi"/>
          <w:spacing w:val="1"/>
        </w:rPr>
        <w:t>e</w:t>
      </w:r>
      <w:r w:rsidRPr="000309A4">
        <w:rPr>
          <w:rFonts w:eastAsia="Times New Roman" w:cstheme="minorHAnsi"/>
        </w:rPr>
        <w:t>tor</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rPr>
        <w:t>rm,</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onvict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b</w:t>
      </w:r>
      <w:r w:rsidRPr="000309A4">
        <w:rPr>
          <w:rFonts w:eastAsia="Times New Roman" w:cstheme="minorHAnsi"/>
        </w:rPr>
        <w:t>y a Court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ving mor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turpi</w:t>
      </w:r>
      <w:r w:rsidRPr="000309A4">
        <w:rPr>
          <w:rFonts w:eastAsia="Times New Roman" w:cstheme="minorHAnsi"/>
          <w:spacing w:val="3"/>
        </w:rPr>
        <w:t>t</w:t>
      </w:r>
      <w:r w:rsidRPr="000309A4">
        <w:rPr>
          <w:rFonts w:eastAsia="Times New Roman" w:cstheme="minorHAnsi"/>
        </w:rPr>
        <w:t>ude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lation</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with the</w:t>
      </w:r>
      <w:r w:rsidRPr="000309A4">
        <w:rPr>
          <w:rFonts w:eastAsia="Times New Roman" w:cstheme="minorHAnsi"/>
          <w:spacing w:val="-12"/>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other</w:t>
      </w:r>
      <w:r w:rsidRPr="000309A4">
        <w:rPr>
          <w:rFonts w:eastAsia="Times New Roman" w:cstheme="minorHAnsi"/>
          <w:spacing w:val="-13"/>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3"/>
        </w:rPr>
        <w:t xml:space="preserve"> </w:t>
      </w:r>
      <w:r w:rsidRPr="000309A4">
        <w:rPr>
          <w:rFonts w:eastAsia="Times New Roman" w:cstheme="minorHAnsi"/>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pr</w:t>
      </w:r>
      <w:r w:rsidRPr="000309A4">
        <w:rPr>
          <w:rFonts w:eastAsia="Times New Roman" w:cstheme="minorHAnsi"/>
          <w:spacing w:val="2"/>
        </w:rPr>
        <w:t>i</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1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15"/>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1"/>
        </w:rPr>
        <w:t xml:space="preserve"> </w:t>
      </w:r>
      <w:r w:rsidRPr="000309A4">
        <w:rPr>
          <w:rFonts w:eastAsia="Times New Roman" w:cstheme="minorHAnsi"/>
        </w:rPr>
        <w:t>OF</w:t>
      </w:r>
      <w:r w:rsidRPr="000309A4">
        <w:rPr>
          <w:rFonts w:eastAsia="Times New Roman" w:cstheme="minorHAnsi"/>
          <w:spacing w:val="-12"/>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2"/>
        </w:rPr>
        <w:t xml:space="preserve"> </w:t>
      </w:r>
      <w:r w:rsidRPr="000309A4">
        <w:rPr>
          <w:rFonts w:eastAsia="Times New Roman" w:cstheme="minorHAnsi"/>
        </w:rPr>
        <w:t>duri</w:t>
      </w:r>
      <w:r w:rsidRPr="000309A4">
        <w:rPr>
          <w:rFonts w:eastAsia="Times New Roman" w:cstheme="minorHAnsi"/>
          <w:spacing w:val="2"/>
        </w:rPr>
        <w:t>n</w:t>
      </w:r>
      <w:r w:rsidRPr="000309A4">
        <w:rPr>
          <w:rFonts w:eastAsia="Times New Roman" w:cstheme="minorHAnsi"/>
        </w:rPr>
        <w:t>g the l</w:t>
      </w:r>
      <w:r w:rsidRPr="000309A4">
        <w:rPr>
          <w:rFonts w:eastAsia="Times New Roman" w:cstheme="minorHAnsi"/>
          <w:spacing w:val="-1"/>
        </w:rPr>
        <w:t>a</w:t>
      </w:r>
      <w:r w:rsidRPr="000309A4">
        <w:rPr>
          <w:rFonts w:eastAsia="Times New Roman" w:cstheme="minorHAnsi"/>
        </w:rPr>
        <w:t>st five</w:t>
      </w:r>
      <w:r w:rsidRPr="000309A4">
        <w:rPr>
          <w:rFonts w:eastAsia="Times New Roman" w:cstheme="minorHAnsi"/>
          <w:spacing w:val="4"/>
        </w:rPr>
        <w:t xml:space="preserve"> </w:t>
      </w:r>
      <w:r w:rsidRPr="000309A4">
        <w:rPr>
          <w:rFonts w:eastAsia="Times New Roman" w:cstheme="minorHAnsi"/>
          <w:spacing w:val="-5"/>
        </w:rPr>
        <w:t>y</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rs;</w:t>
      </w:r>
    </w:p>
    <w:p w14:paraId="527E3FFE" w14:textId="77777777" w:rsidR="00002CC4" w:rsidRPr="000309A4" w:rsidRDefault="00002CC4" w:rsidP="00002CC4">
      <w:pPr>
        <w:spacing w:before="3" w:line="260" w:lineRule="exact"/>
        <w:ind w:right="79"/>
        <w:jc w:val="both"/>
        <w:rPr>
          <w:rFonts w:cstheme="minorHAnsi"/>
        </w:rPr>
      </w:pPr>
      <w:r w:rsidRPr="000309A4">
        <w:rPr>
          <w:rFonts w:eastAsia="Times New Roman" w:cstheme="minorHAnsi"/>
        </w:rPr>
        <w:t>6.3</w:t>
      </w:r>
      <w:r w:rsidRPr="000309A4">
        <w:rPr>
          <w:rFonts w:eastAsia="Times New Roman" w:cstheme="minorHAnsi"/>
          <w:spacing w:val="5"/>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strong jus</w:t>
      </w:r>
      <w:r w:rsidRPr="000309A4">
        <w:rPr>
          <w:rFonts w:eastAsia="Times New Roman" w:cstheme="minorHAnsi"/>
          <w:spacing w:val="1"/>
        </w:rPr>
        <w:t>t</w:t>
      </w:r>
      <w:r w:rsidRPr="000309A4">
        <w:rPr>
          <w:rFonts w:eastAsia="Times New Roman" w:cstheme="minorHAnsi"/>
          <w:spacing w:val="-2"/>
        </w:rPr>
        <w:t>i</w:t>
      </w:r>
      <w:r w:rsidRPr="000309A4">
        <w:rPr>
          <w:rFonts w:eastAsia="Times New Roman" w:cstheme="minorHAnsi"/>
        </w:rPr>
        <w:t>fi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ving</w:t>
      </w:r>
      <w:r w:rsidRPr="000309A4">
        <w:rPr>
          <w:rFonts w:eastAsia="Times New Roman" w:cstheme="minorHAnsi"/>
          <w:spacing w:val="1"/>
        </w:rPr>
        <w:t xml:space="preserve"> </w:t>
      </w:r>
      <w:r w:rsidRPr="000309A4">
        <w:rPr>
          <w:rFonts w:eastAsia="Times New Roman" w:cstheme="minorHAnsi"/>
        </w:rPr>
        <w:t>th</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tors,</w:t>
      </w:r>
      <w:r w:rsidRPr="000309A4">
        <w:rPr>
          <w:rFonts w:eastAsia="Times New Roman" w:cstheme="minorHAnsi"/>
          <w:spacing w:val="3"/>
        </w:rPr>
        <w:t xml:space="preserve"> </w:t>
      </w:r>
      <w:r w:rsidRPr="000309A4">
        <w:rPr>
          <w:rFonts w:eastAsia="Times New Roman" w:cstheme="minorHAnsi"/>
          <w:spacing w:val="1"/>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ietors,</w:t>
      </w:r>
      <w:r w:rsidRPr="000309A4">
        <w:rPr>
          <w:rFonts w:eastAsia="Times New Roman" w:cstheme="minorHAnsi"/>
          <w:spacing w:val="2"/>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rtn</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2"/>
        </w:rPr>
        <w:t xml:space="preserve"> </w:t>
      </w:r>
      <w:r w:rsidRPr="000309A4">
        <w:rPr>
          <w:rFonts w:eastAsia="Times New Roman" w:cstheme="minorHAnsi"/>
        </w:rPr>
        <w:t>own</w:t>
      </w:r>
      <w:r w:rsidRPr="000309A4">
        <w:rPr>
          <w:rFonts w:eastAsia="Times New Roman" w:cstheme="minorHAnsi"/>
          <w:spacing w:val="-1"/>
        </w:rPr>
        <w:t>e</w:t>
      </w:r>
      <w:r w:rsidRPr="000309A4">
        <w:rPr>
          <w:rFonts w:eastAsia="Times New Roman" w:cstheme="minorHAnsi"/>
        </w:rPr>
        <w:t>r of the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 xml:space="preserve">n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1"/>
        </w:rPr>
        <w:t>l</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 m</w:t>
      </w:r>
      <w:r w:rsidRPr="000309A4">
        <w:rPr>
          <w:rFonts w:eastAsia="Times New Roman" w:cstheme="minorHAnsi"/>
          <w:spacing w:val="-1"/>
        </w:rPr>
        <w:t>a</w:t>
      </w:r>
      <w:r w:rsidRPr="000309A4">
        <w:rPr>
          <w:rFonts w:eastAsia="Times New Roman" w:cstheme="minorHAnsi"/>
        </w:rPr>
        <w:t>lp</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ce</w:t>
      </w:r>
      <w:r w:rsidRPr="000309A4">
        <w:rPr>
          <w:rFonts w:eastAsia="Times New Roman" w:cstheme="minorHAnsi"/>
        </w:rPr>
        <w:t>s s</w:t>
      </w:r>
      <w:r w:rsidRPr="000309A4">
        <w:rPr>
          <w:rFonts w:eastAsia="Times New Roman" w:cstheme="minorHAnsi"/>
          <w:spacing w:val="3"/>
        </w:rPr>
        <w:t>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rPr>
        <w:t>s brib</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spacing w:val="-5"/>
        </w:rPr>
        <w:t>y</w:t>
      </w:r>
      <w:r w:rsidRPr="000309A4">
        <w:rPr>
          <w:rFonts w:eastAsia="Times New Roman" w:cstheme="minorHAnsi"/>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rPr>
        <w:t>ruption, f</w:t>
      </w:r>
      <w:r w:rsidRPr="000309A4">
        <w:rPr>
          <w:rFonts w:eastAsia="Times New Roman" w:cstheme="minorHAnsi"/>
          <w:spacing w:val="-1"/>
        </w:rPr>
        <w:t>ra</w:t>
      </w:r>
      <w:r w:rsidRPr="000309A4">
        <w:rPr>
          <w:rFonts w:eastAsia="Times New Roman" w:cstheme="minorHAnsi"/>
        </w:rPr>
        <w:t>ud, subs</w:t>
      </w:r>
      <w:r w:rsidRPr="000309A4">
        <w:rPr>
          <w:rFonts w:eastAsia="Times New Roman" w:cstheme="minorHAnsi"/>
          <w:spacing w:val="1"/>
        </w:rPr>
        <w:t>t</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 of 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rs, inte</w:t>
      </w:r>
      <w:r w:rsidRPr="000309A4">
        <w:rPr>
          <w:rFonts w:eastAsia="Times New Roman" w:cstheme="minorHAnsi"/>
          <w:spacing w:val="-1"/>
        </w:rPr>
        <w:t>r</w:t>
      </w:r>
      <w:r w:rsidRPr="000309A4">
        <w:rPr>
          <w:rFonts w:eastAsia="Times New Roman" w:cstheme="minorHAnsi"/>
        </w:rPr>
        <w:t>po</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rPr>
        <w:t>tc.;</w:t>
      </w:r>
    </w:p>
    <w:p w14:paraId="5069C5FE" w14:textId="77777777" w:rsidR="00002CC4" w:rsidRPr="000309A4" w:rsidRDefault="00002CC4" w:rsidP="00002CC4">
      <w:pPr>
        <w:spacing w:line="260" w:lineRule="exact"/>
        <w:ind w:right="82"/>
        <w:jc w:val="both"/>
        <w:rPr>
          <w:rFonts w:cstheme="minorHAnsi"/>
        </w:rPr>
      </w:pPr>
      <w:r w:rsidRPr="000309A4">
        <w:rPr>
          <w:rFonts w:eastAsia="Times New Roman" w:cstheme="minorHAnsi"/>
        </w:rPr>
        <w:t>6.4</w:t>
      </w:r>
      <w:r w:rsidRPr="000309A4">
        <w:rPr>
          <w:rFonts w:eastAsia="Times New Roman" w:cstheme="minorHAnsi"/>
          <w:spacing w:val="8"/>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nuou</w:t>
      </w:r>
      <w:r w:rsidRPr="000309A4">
        <w:rPr>
          <w:rFonts w:eastAsia="Times New Roman" w:cstheme="minorHAnsi"/>
          <w:spacing w:val="3"/>
        </w:rPr>
        <w:t>sl</w:t>
      </w:r>
      <w:r w:rsidRPr="000309A4">
        <w:rPr>
          <w:rFonts w:eastAsia="Times New Roman" w:cstheme="minorHAnsi"/>
        </w:rPr>
        <w:t xml:space="preserve">y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fus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8"/>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t</w:t>
      </w:r>
      <w:r w:rsidRPr="000309A4">
        <w:rPr>
          <w:rFonts w:eastAsia="Times New Roman" w:cstheme="minorHAnsi"/>
          <w:spacing w:val="3"/>
        </w:rPr>
        <w:t>u</w:t>
      </w:r>
      <w:r w:rsidRPr="000309A4">
        <w:rPr>
          <w:rFonts w:eastAsia="Times New Roman" w:cstheme="minorHAnsi"/>
        </w:rPr>
        <w:t>rn</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8"/>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fund</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without</w:t>
      </w:r>
      <w:r w:rsidRPr="000309A4">
        <w:rPr>
          <w:rFonts w:eastAsia="Times New Roman" w:cstheme="minorHAnsi"/>
          <w:spacing w:val="3"/>
        </w:rPr>
        <w:t xml:space="preserve"> </w:t>
      </w:r>
      <w:r w:rsidRPr="000309A4">
        <w:rPr>
          <w:rFonts w:eastAsia="Times New Roman" w:cstheme="minorHAnsi"/>
        </w:rPr>
        <w:t>showing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due</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2"/>
        </w:rPr>
        <w:t xml:space="preserve"> </w:t>
      </w:r>
      <w:r w:rsidRPr="000309A4">
        <w:rPr>
          <w:rFonts w:eastAsia="Times New Roman" w:cstheme="minorHAnsi"/>
        </w:rPr>
        <w:t>dispute</w:t>
      </w:r>
      <w:r w:rsidRPr="000309A4">
        <w:rPr>
          <w:rFonts w:eastAsia="Times New Roman" w:cstheme="minorHAnsi"/>
          <w:spacing w:val="2"/>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 xml:space="preserve">h would </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 pr</w:t>
      </w:r>
      <w:r w:rsidRPr="000309A4">
        <w:rPr>
          <w:rFonts w:eastAsia="Times New Roman" w:cstheme="minorHAnsi"/>
          <w:spacing w:val="2"/>
        </w:rPr>
        <w:t>o</w:t>
      </w:r>
      <w:r w:rsidRPr="000309A4">
        <w:rPr>
          <w:rFonts w:eastAsia="Times New Roman" w:cstheme="minorHAnsi"/>
          <w:spacing w:val="-1"/>
        </w:rPr>
        <w:t>cee</w:t>
      </w:r>
      <w:r w:rsidRPr="000309A4">
        <w:rPr>
          <w:rFonts w:eastAsia="Times New Roman" w:cstheme="minorHAnsi"/>
        </w:rPr>
        <w:t>di</w:t>
      </w:r>
      <w:r w:rsidRPr="000309A4">
        <w:rPr>
          <w:rFonts w:eastAsia="Times New Roman" w:cstheme="minorHAnsi"/>
          <w:spacing w:val="3"/>
        </w:rPr>
        <w:t>n</w:t>
      </w:r>
      <w:r w:rsidRPr="000309A4">
        <w:rPr>
          <w:rFonts w:eastAsia="Times New Roman" w:cstheme="minorHAnsi"/>
        </w:rPr>
        <w:t xml:space="preserve">gs in </w:t>
      </w:r>
      <w:r w:rsidRPr="000309A4">
        <w:rPr>
          <w:rFonts w:eastAsia="Times New Roman" w:cstheme="minorHAnsi"/>
          <w:spacing w:val="-1"/>
        </w:rPr>
        <w:t>a</w:t>
      </w:r>
      <w:r w:rsidRPr="000309A4">
        <w:rPr>
          <w:rFonts w:eastAsia="Times New Roman" w:cstheme="minorHAnsi"/>
        </w:rPr>
        <w:t>rbitr</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or</w:t>
      </w:r>
      <w:r w:rsidRPr="000309A4">
        <w:rPr>
          <w:rFonts w:eastAsia="Times New Roman" w:cstheme="minorHAnsi"/>
          <w:spacing w:val="-1"/>
        </w:rPr>
        <w:t xml:space="preserve"> </w:t>
      </w:r>
      <w:r w:rsidRPr="000309A4">
        <w:rPr>
          <w:rFonts w:eastAsia="Times New Roman" w:cstheme="minorHAnsi"/>
        </w:rPr>
        <w:t>Court of</w:t>
      </w:r>
      <w:r w:rsidRPr="000309A4">
        <w:rPr>
          <w:rFonts w:eastAsia="Times New Roman" w:cstheme="minorHAnsi"/>
          <w:spacing w:val="1"/>
        </w:rPr>
        <w:t xml:space="preserve"> </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w;</w:t>
      </w:r>
    </w:p>
    <w:p w14:paraId="04DD8F7F" w14:textId="77777777" w:rsidR="00002CC4" w:rsidRPr="000309A4" w:rsidRDefault="00002CC4" w:rsidP="00002CC4">
      <w:pPr>
        <w:spacing w:line="260" w:lineRule="exact"/>
        <w:ind w:right="79"/>
        <w:jc w:val="both"/>
        <w:rPr>
          <w:rFonts w:cstheme="minorHAnsi"/>
        </w:rPr>
      </w:pPr>
      <w:r w:rsidRPr="000309A4">
        <w:rPr>
          <w:rFonts w:eastAsia="Times New Roman" w:cstheme="minorHAnsi"/>
        </w:rPr>
        <w:lastRenderedPageBreak/>
        <w:t>6.5</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e</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2"/>
        </w:rPr>
        <w:t>o</w:t>
      </w:r>
      <w:r w:rsidRPr="000309A4">
        <w:rPr>
          <w:rFonts w:eastAsia="Times New Roman" w:cstheme="minorHAnsi"/>
          <w:spacing w:val="-2"/>
        </w:rPr>
        <w:t>y</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a</w:t>
      </w:r>
      <w:r w:rsidRPr="000309A4">
        <w:rPr>
          <w:rFonts w:eastAsia="Times New Roman" w:cstheme="minorHAnsi"/>
          <w:spacing w:val="-11"/>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1"/>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rv</w:t>
      </w:r>
      <w:r w:rsidRPr="000309A4">
        <w:rPr>
          <w:rFonts w:eastAsia="Times New Roman" w:cstheme="minorHAnsi"/>
          <w:spacing w:val="-2"/>
        </w:rPr>
        <w:t>a</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dis</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3"/>
        </w:rPr>
        <w:t>s</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moved</w:t>
      </w:r>
      <w:r w:rsidRPr="000309A4">
        <w:rPr>
          <w:rFonts w:eastAsia="Times New Roman" w:cstheme="minorHAnsi"/>
          <w:spacing w:val="-10"/>
        </w:rPr>
        <w:t xml:space="preserve"> </w:t>
      </w:r>
      <w:r w:rsidRPr="000309A4">
        <w:rPr>
          <w:rFonts w:eastAsia="Times New Roman" w:cstheme="minorHAnsi"/>
        </w:rPr>
        <w:t>or</w:t>
      </w:r>
      <w:r w:rsidRPr="000309A4">
        <w:rPr>
          <w:rFonts w:eastAsia="Times New Roman" w:cstheme="minorHAnsi"/>
          <w:spacing w:val="-8"/>
        </w:rPr>
        <w:t xml:space="preserve"> </w:t>
      </w:r>
      <w:r w:rsidRPr="000309A4">
        <w:rPr>
          <w:rFonts w:eastAsia="Times New Roman" w:cstheme="minorHAnsi"/>
          <w:spacing w:val="-1"/>
        </w:rPr>
        <w:t>e</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5"/>
        </w:rPr>
        <w:t>o</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1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rson</w:t>
      </w:r>
      <w:r w:rsidRPr="000309A4">
        <w:rPr>
          <w:rFonts w:eastAsia="Times New Roman" w:cstheme="minorHAnsi"/>
          <w:spacing w:val="-8"/>
        </w:rPr>
        <w:t xml:space="preserve"> </w:t>
      </w:r>
      <w:r w:rsidRPr="000309A4">
        <w:rPr>
          <w:rFonts w:eastAsia="Times New Roman" w:cstheme="minorHAnsi"/>
          <w:spacing w:val="-1"/>
        </w:rPr>
        <w:t>c</w:t>
      </w:r>
      <w:r w:rsidRPr="000309A4">
        <w:rPr>
          <w:rFonts w:eastAsia="Times New Roman" w:cstheme="minorHAnsi"/>
        </w:rPr>
        <w:t>onvict</w:t>
      </w:r>
      <w:r w:rsidRPr="000309A4">
        <w:rPr>
          <w:rFonts w:eastAsia="Times New Roman" w:cstheme="minorHAnsi"/>
          <w:spacing w:val="1"/>
        </w:rPr>
        <w:t>e</w:t>
      </w:r>
      <w:r w:rsidRPr="000309A4">
        <w:rPr>
          <w:rFonts w:eastAsia="Times New Roman" w:cstheme="minorHAnsi"/>
        </w:rPr>
        <w:t>d for</w:t>
      </w:r>
      <w:r w:rsidRPr="000309A4">
        <w:rPr>
          <w:rFonts w:eastAsia="Times New Roman" w:cstheme="minorHAnsi"/>
          <w:spacing w:val="-1"/>
        </w:rPr>
        <w:t xml:space="preserve"> a</w:t>
      </w:r>
      <w:r w:rsidRPr="000309A4">
        <w:rPr>
          <w:rFonts w:eastAsia="Times New Roman" w:cstheme="minorHAnsi"/>
        </w:rPr>
        <w:t>n 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 xml:space="preserve">ving </w:t>
      </w:r>
      <w:r w:rsidRPr="000309A4">
        <w:rPr>
          <w:rFonts w:eastAsia="Times New Roman" w:cstheme="minorHAnsi"/>
          <w:spacing w:val="-1"/>
        </w:rPr>
        <w:t>c</w:t>
      </w:r>
      <w:r w:rsidRPr="000309A4">
        <w:rPr>
          <w:rFonts w:eastAsia="Times New Roman" w:cstheme="minorHAnsi"/>
        </w:rPr>
        <w:t>or</w:t>
      </w:r>
      <w:r w:rsidRPr="000309A4">
        <w:rPr>
          <w:rFonts w:eastAsia="Times New Roman" w:cstheme="minorHAnsi"/>
          <w:spacing w:val="-1"/>
        </w:rPr>
        <w:t>r</w:t>
      </w:r>
      <w:r w:rsidRPr="000309A4">
        <w:rPr>
          <w:rFonts w:eastAsia="Times New Roman" w:cstheme="minorHAnsi"/>
        </w:rPr>
        <w:t>upt</w:t>
      </w:r>
      <w:r w:rsidRPr="000309A4">
        <w:rPr>
          <w:rFonts w:eastAsia="Times New Roman" w:cstheme="minorHAnsi"/>
          <w:spacing w:val="1"/>
        </w:rPr>
        <w:t>i</w:t>
      </w:r>
      <w:r w:rsidRPr="000309A4">
        <w:rPr>
          <w:rFonts w:eastAsia="Times New Roman" w:cstheme="minorHAnsi"/>
        </w:rPr>
        <w:t>on or</w:t>
      </w:r>
      <w:r w:rsidRPr="000309A4">
        <w:rPr>
          <w:rFonts w:eastAsia="Times New Roman" w:cstheme="minorHAnsi"/>
          <w:spacing w:val="-1"/>
        </w:rPr>
        <w:t xml:space="preserve"> a</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 of su</w:t>
      </w:r>
      <w:r w:rsidRPr="000309A4">
        <w:rPr>
          <w:rFonts w:eastAsia="Times New Roman" w:cstheme="minorHAnsi"/>
          <w:spacing w:val="-1"/>
        </w:rPr>
        <w:t>c</w:t>
      </w:r>
      <w:r w:rsidRPr="000309A4">
        <w:rPr>
          <w:rFonts w:eastAsia="Times New Roman" w:cstheme="minorHAnsi"/>
        </w:rPr>
        <w:t>h of</w:t>
      </w:r>
      <w:r w:rsidRPr="000309A4">
        <w:rPr>
          <w:rFonts w:eastAsia="Times New Roman" w:cstheme="minorHAnsi"/>
          <w:spacing w:val="1"/>
        </w:rPr>
        <w:t>f</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w:t>
      </w:r>
    </w:p>
    <w:p w14:paraId="42D6B608" w14:textId="77777777" w:rsidR="00002CC4" w:rsidRPr="000309A4" w:rsidRDefault="00002CC4" w:rsidP="00002CC4">
      <w:pPr>
        <w:spacing w:line="260" w:lineRule="exact"/>
        <w:ind w:right="83"/>
        <w:jc w:val="both"/>
        <w:rPr>
          <w:rFonts w:cstheme="minorHAnsi"/>
        </w:rPr>
      </w:pPr>
      <w:r w:rsidRPr="000309A4">
        <w:rPr>
          <w:rFonts w:eastAsia="Times New Roman" w:cstheme="minorHAnsi"/>
        </w:rPr>
        <w:t>6.6</w:t>
      </w:r>
      <w:r w:rsidRPr="000309A4">
        <w:rPr>
          <w:rFonts w:eastAsia="Times New Roman" w:cstheme="minorHAnsi"/>
          <w:spacing w:val="8"/>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6"/>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h</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5"/>
        </w:rPr>
        <w:t xml:space="preserve"> </w:t>
      </w:r>
      <w:r w:rsidRPr="000309A4">
        <w:rPr>
          <w:rFonts w:eastAsia="Times New Roman" w:cstheme="minorHAnsi"/>
        </w:rPr>
        <w:t>Govt.</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other</w:t>
      </w:r>
      <w:r w:rsidRPr="000309A4">
        <w:rPr>
          <w:rFonts w:eastAsia="Times New Roman" w:cstheme="minorHAnsi"/>
          <w:spacing w:val="4"/>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 s</w:t>
      </w:r>
      <w:r w:rsidRPr="000309A4">
        <w:rPr>
          <w:rFonts w:eastAsia="Times New Roman" w:cstheme="minorHAnsi"/>
          <w:spacing w:val="-1"/>
        </w:rPr>
        <w:t>ec</w:t>
      </w:r>
      <w:r w:rsidRPr="000309A4">
        <w:rPr>
          <w:rFonts w:eastAsia="Times New Roman" w:cstheme="minorHAnsi"/>
        </w:rPr>
        <w:t xml:space="preserve">tor </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p>
    <w:p w14:paraId="421221E7" w14:textId="77777777" w:rsidR="00002CC4" w:rsidRPr="000309A4" w:rsidRDefault="00002CC4" w:rsidP="00002CC4">
      <w:pPr>
        <w:spacing w:line="260" w:lineRule="exact"/>
        <w:ind w:right="83"/>
        <w:jc w:val="both"/>
        <w:rPr>
          <w:rFonts w:cstheme="minorHAnsi"/>
        </w:rPr>
      </w:pPr>
      <w:r w:rsidRPr="000309A4">
        <w:rPr>
          <w:rFonts w:eastAsia="Times New Roman" w:cstheme="minorHAnsi"/>
        </w:rPr>
        <w:t>6.7</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2"/>
        </w:rPr>
        <w:t xml:space="preserve"> 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2"/>
        </w:rPr>
        <w:t>s</w:t>
      </w:r>
      <w:r w:rsidRPr="000309A4">
        <w:rPr>
          <w:rFonts w:eastAsia="Times New Roman" w:cstheme="minorHAnsi"/>
        </w:rPr>
        <w:t>ort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4"/>
        </w:rPr>
        <w:t>C</w:t>
      </w:r>
      <w:r w:rsidRPr="000309A4">
        <w:rPr>
          <w:rFonts w:eastAsia="Times New Roman" w:cstheme="minorHAnsi"/>
        </w:rPr>
        <w:t>or</w:t>
      </w:r>
      <w:r w:rsidRPr="000309A4">
        <w:rPr>
          <w:rFonts w:eastAsia="Times New Roman" w:cstheme="minorHAnsi"/>
          <w:spacing w:val="-1"/>
        </w:rPr>
        <w:t>r</w:t>
      </w:r>
      <w:r w:rsidRPr="000309A4">
        <w:rPr>
          <w:rFonts w:eastAsia="Times New Roman" w:cstheme="minorHAnsi"/>
        </w:rPr>
        <w:t>upt,</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udulent</w:t>
      </w:r>
      <w:r w:rsidRPr="000309A4">
        <w:rPr>
          <w:rFonts w:eastAsia="Times New Roman" w:cstheme="minorHAnsi"/>
          <w:spacing w:val="3"/>
        </w:rPr>
        <w:t xml:space="preserve"> </w:t>
      </w:r>
      <w:r w:rsidRPr="000309A4">
        <w:rPr>
          <w:rFonts w:eastAsia="Times New Roman" w:cstheme="minorHAnsi"/>
        </w:rPr>
        <w:t>pra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sr</w:t>
      </w:r>
      <w:r w:rsidRPr="000309A4">
        <w:rPr>
          <w:rFonts w:eastAsia="Times New Roman" w:cstheme="minorHAnsi"/>
          <w:spacing w:val="-1"/>
        </w:rPr>
        <w:t>e</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of 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 and / or</w:t>
      </w:r>
      <w:r w:rsidRPr="000309A4">
        <w:rPr>
          <w:rFonts w:eastAsia="Times New Roman" w:cstheme="minorHAnsi"/>
          <w:spacing w:val="2"/>
        </w:rPr>
        <w:t xml:space="preserve"> </w:t>
      </w:r>
      <w:r w:rsidRPr="000309A4">
        <w:rPr>
          <w:rFonts w:eastAsia="Times New Roman" w:cstheme="minorHAnsi"/>
        </w:rPr>
        <w:t>fu</w:t>
      </w:r>
      <w:r w:rsidRPr="000309A4">
        <w:rPr>
          <w:rFonts w:eastAsia="Times New Roman" w:cstheme="minorHAnsi"/>
          <w:spacing w:val="1"/>
        </w:rPr>
        <w:t>d</w:t>
      </w:r>
      <w:r w:rsidRPr="000309A4">
        <w:rPr>
          <w:rFonts w:eastAsia="Times New Roman" w:cstheme="minorHAnsi"/>
          <w:spacing w:val="-2"/>
        </w:rPr>
        <w:t>g</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3"/>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mp</w:t>
      </w:r>
      <w:r w:rsidRPr="000309A4">
        <w:rPr>
          <w:rFonts w:eastAsia="Times New Roman" w:cstheme="minorHAnsi"/>
          <w:spacing w:val="2"/>
        </w:rPr>
        <w:t>e</w:t>
      </w:r>
      <w:r w:rsidRPr="000309A4">
        <w:rPr>
          <w:rFonts w:eastAsia="Times New Roman" w:cstheme="minorHAnsi"/>
        </w:rPr>
        <w:t>ring</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 do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ments;</w:t>
      </w:r>
    </w:p>
    <w:p w14:paraId="4CAB8252" w14:textId="77777777" w:rsidR="00002CC4" w:rsidRPr="000309A4" w:rsidRDefault="00002CC4" w:rsidP="00002CC4">
      <w:pPr>
        <w:spacing w:line="260" w:lineRule="exact"/>
        <w:ind w:right="82"/>
        <w:jc w:val="both"/>
        <w:rPr>
          <w:rFonts w:cstheme="minorHAnsi"/>
        </w:rPr>
      </w:pPr>
      <w:r w:rsidRPr="000309A4">
        <w:rPr>
          <w:rFonts w:eastAsia="Times New Roman" w:cstheme="minorHAnsi"/>
        </w:rPr>
        <w:t xml:space="preserve">6.8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us</w:t>
      </w:r>
      <w:r w:rsidRPr="000309A4">
        <w:rPr>
          <w:rFonts w:eastAsia="Times New Roman" w:cstheme="minorHAnsi"/>
          <w:spacing w:val="-1"/>
        </w:rPr>
        <w:t>e</w:t>
      </w:r>
      <w:r w:rsidRPr="000309A4">
        <w:rPr>
          <w:rFonts w:eastAsia="Times New Roman" w:cstheme="minorHAnsi"/>
        </w:rPr>
        <w:t>s in</w:t>
      </w:r>
      <w:r w:rsidRPr="000309A4">
        <w:rPr>
          <w:rFonts w:eastAsia="Times New Roman" w:cstheme="minorHAnsi"/>
          <w:spacing w:val="1"/>
        </w:rPr>
        <w:t>t</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idation</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thr</w:t>
      </w:r>
      <w:r w:rsidRPr="000309A4">
        <w:rPr>
          <w:rFonts w:eastAsia="Times New Roman" w:cstheme="minorHAnsi"/>
          <w:spacing w:val="-1"/>
        </w:rPr>
        <w:t>ea</w:t>
      </w:r>
      <w:r w:rsidRPr="000309A4">
        <w:rPr>
          <w:rFonts w:eastAsia="Times New Roman" w:cstheme="minorHAnsi"/>
        </w:rPr>
        <w:t>tening</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bri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undue</w:t>
      </w:r>
      <w:r w:rsidRPr="000309A4">
        <w:rPr>
          <w:rFonts w:eastAsia="Times New Roman" w:cstheme="minorHAnsi"/>
          <w:spacing w:val="-1"/>
        </w:rPr>
        <w:t xml:space="preserve"> </w:t>
      </w:r>
      <w:r w:rsidRPr="000309A4">
        <w:rPr>
          <w:rFonts w:eastAsia="Times New Roman" w:cstheme="minorHAnsi"/>
        </w:rPr>
        <w:t>outs</w:t>
      </w:r>
      <w:r w:rsidRPr="000309A4">
        <w:rPr>
          <w:rFonts w:eastAsia="Times New Roman" w:cstheme="minorHAnsi"/>
          <w:spacing w:val="1"/>
        </w:rPr>
        <w:t>i</w:t>
      </w:r>
      <w:r w:rsidRPr="000309A4">
        <w:rPr>
          <w:rFonts w:eastAsia="Times New Roman" w:cstheme="minorHAnsi"/>
        </w:rPr>
        <w:t>de</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ssure</w:t>
      </w:r>
      <w:r w:rsidRPr="000309A4">
        <w:rPr>
          <w:rFonts w:eastAsia="Times New Roman" w:cstheme="minorHAnsi"/>
          <w:spacing w:val="-4"/>
        </w:rPr>
        <w:t xml:space="preserve"> </w:t>
      </w:r>
      <w:r w:rsidRPr="000309A4">
        <w:rPr>
          <w:rFonts w:eastAsia="Times New Roman" w:cstheme="minorHAnsi"/>
        </w:rPr>
        <w:t xml:space="preserve">on the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 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ial</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10"/>
        </w:rPr>
        <w:t xml:space="preserve"> </w:t>
      </w:r>
      <w:r w:rsidRPr="000309A4">
        <w:rPr>
          <w:rFonts w:eastAsia="Times New Roman" w:cstheme="minorHAnsi"/>
          <w:spacing w:val="-1"/>
        </w:rPr>
        <w:t>ac</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ptan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job</w:t>
      </w:r>
      <w:r w:rsidRPr="000309A4">
        <w:rPr>
          <w:rFonts w:eastAsia="Times New Roman" w:cstheme="minorHAnsi"/>
          <w:spacing w:val="3"/>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 xml:space="preserve">r the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w:t>
      </w:r>
    </w:p>
    <w:p w14:paraId="6AB350BD" w14:textId="77777777" w:rsidR="00002CC4" w:rsidRPr="000309A4" w:rsidRDefault="00002CC4" w:rsidP="00002CC4">
      <w:pPr>
        <w:spacing w:line="260" w:lineRule="exact"/>
        <w:ind w:right="82"/>
        <w:jc w:val="both"/>
        <w:rPr>
          <w:rFonts w:cstheme="minorHAnsi"/>
        </w:rPr>
      </w:pPr>
      <w:r w:rsidRPr="000309A4">
        <w:rPr>
          <w:rFonts w:eastAsia="Times New Roman" w:cstheme="minorHAnsi"/>
        </w:rPr>
        <w:t>6.9</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indu</w:t>
      </w:r>
      <w:r w:rsidRPr="000309A4">
        <w:rPr>
          <w:rFonts w:eastAsia="Times New Roman" w:cstheme="minorHAnsi"/>
          <w:spacing w:val="3"/>
        </w:rPr>
        <w:t>l</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w:t>
      </w:r>
      <w:r w:rsidRPr="000309A4">
        <w:rPr>
          <w:rFonts w:eastAsia="Times New Roman" w:cstheme="minorHAnsi"/>
          <w:spacing w:val="-1"/>
        </w:rPr>
        <w:t>ea</w:t>
      </w:r>
      <w:r w:rsidRPr="000309A4">
        <w:rPr>
          <w:rFonts w:eastAsia="Times New Roman" w:cstheme="minorHAnsi"/>
          <w:spacing w:val="3"/>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3"/>
        </w:rPr>
        <w:t>i</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w:t>
      </w:r>
      <w:r w:rsidRPr="000309A4">
        <w:rPr>
          <w:rFonts w:eastAsia="Times New Roman" w:cstheme="minorHAnsi"/>
          <w:spacing w:val="-10"/>
        </w:rPr>
        <w:t xml:space="preserve"> </w:t>
      </w:r>
      <w:r w:rsidRPr="000309A4">
        <w:rPr>
          <w:rFonts w:eastAsia="Times New Roman" w:cstheme="minorHAnsi"/>
        </w:rPr>
        <w:t>u</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2"/>
        </w:rPr>
        <w:t xml:space="preserve"> </w:t>
      </w:r>
      <w:r w:rsidRPr="000309A4">
        <w:rPr>
          <w:rFonts w:eastAsia="Times New Roman" w:cstheme="minorHAnsi"/>
        </w:rPr>
        <w:t xml:space="preserve">with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tual stipu</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p>
    <w:p w14:paraId="7C2D5167" w14:textId="77777777" w:rsidR="00002CC4" w:rsidRPr="000309A4" w:rsidRDefault="00002CC4" w:rsidP="00002CC4">
      <w:pPr>
        <w:spacing w:line="260" w:lineRule="exact"/>
        <w:ind w:right="79"/>
        <w:jc w:val="both"/>
        <w:rPr>
          <w:rFonts w:cstheme="minorHAnsi"/>
        </w:rPr>
      </w:pPr>
      <w:r w:rsidRPr="000309A4">
        <w:rPr>
          <w:rFonts w:eastAsia="Times New Roman" w:cstheme="minorHAnsi"/>
        </w:rPr>
        <w:t>6.10</w:t>
      </w:r>
      <w:r w:rsidRPr="000309A4">
        <w:rPr>
          <w:rFonts w:eastAsia="Times New Roman" w:cstheme="minorHAnsi"/>
          <w:spacing w:val="5"/>
        </w:rPr>
        <w:t xml:space="preserve">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ful</w:t>
      </w:r>
      <w:r w:rsidRPr="000309A4">
        <w:rPr>
          <w:rFonts w:eastAsia="Times New Roman" w:cstheme="minorHAnsi"/>
          <w:spacing w:val="2"/>
        </w:rPr>
        <w:t xml:space="preserve"> </w:t>
      </w:r>
      <w:r w:rsidRPr="000309A4">
        <w:rPr>
          <w:rFonts w:eastAsia="Times New Roman" w:cstheme="minorHAnsi"/>
        </w:rPr>
        <w:t>indu</w:t>
      </w:r>
      <w:r w:rsidRPr="000309A4">
        <w:rPr>
          <w:rFonts w:eastAsia="Times New Roman" w:cstheme="minorHAnsi"/>
          <w:spacing w:val="1"/>
        </w:rPr>
        <w:t>l</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in</w:t>
      </w:r>
      <w:r w:rsidRPr="000309A4">
        <w:rPr>
          <w:rFonts w:eastAsia="Times New Roman" w:cstheme="minorHAnsi"/>
          <w:spacing w:val="9"/>
        </w:rPr>
        <w:t xml:space="preserve"> </w:t>
      </w:r>
      <w:r w:rsidRPr="000309A4">
        <w:rPr>
          <w:rFonts w:eastAsia="Times New Roman" w:cstheme="minorHAnsi"/>
        </w:rPr>
        <w:t>suppl</w:t>
      </w:r>
      <w:r w:rsidRPr="000309A4">
        <w:rPr>
          <w:rFonts w:eastAsia="Times New Roman" w:cstheme="minorHAnsi"/>
          <w:spacing w:val="-5"/>
        </w:rPr>
        <w:t>y</w:t>
      </w:r>
      <w:r w:rsidRPr="000309A4">
        <w:rPr>
          <w:rFonts w:eastAsia="Times New Roman" w:cstheme="minorHAnsi"/>
          <w:spacing w:val="3"/>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s</w:t>
      </w:r>
      <w:r w:rsidRPr="000309A4">
        <w:rPr>
          <w:rFonts w:eastAsia="Times New Roman" w:cstheme="minorHAnsi"/>
        </w:rPr>
        <w:t>ub</w:t>
      </w:r>
      <w:r w:rsidRPr="000309A4">
        <w:rPr>
          <w:rFonts w:eastAsia="Times New Roman" w:cstheme="minorHAnsi"/>
          <w:spacing w:val="-1"/>
        </w:rPr>
        <w:t>-</w:t>
      </w:r>
      <w:r w:rsidRPr="000309A4">
        <w:rPr>
          <w:rFonts w:eastAsia="Times New Roman" w:cstheme="minorHAnsi"/>
        </w:rPr>
        <w:t>stand</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ial</w:t>
      </w:r>
      <w:r w:rsidRPr="000309A4">
        <w:rPr>
          <w:rFonts w:eastAsia="Times New Roman" w:cstheme="minorHAnsi"/>
          <w:spacing w:val="5"/>
        </w:rPr>
        <w:t xml:space="preserve"> </w:t>
      </w:r>
      <w:r w:rsidRPr="000309A4">
        <w:rPr>
          <w:rFonts w:eastAsia="Times New Roman" w:cstheme="minorHAnsi"/>
          <w:spacing w:val="2"/>
        </w:rPr>
        <w:t>i</w:t>
      </w:r>
      <w:r w:rsidRPr="000309A4">
        <w:rPr>
          <w:rFonts w:eastAsia="Times New Roman" w:cstheme="minorHAnsi"/>
        </w:rPr>
        <w:t>r</w:t>
      </w:r>
      <w:r w:rsidRPr="000309A4">
        <w:rPr>
          <w:rFonts w:eastAsia="Times New Roman" w:cstheme="minorHAnsi"/>
          <w:spacing w:val="-1"/>
        </w:rPr>
        <w:t>re</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4"/>
        </w:rPr>
        <w:t xml:space="preserve"> </w:t>
      </w:r>
      <w:r w:rsidRPr="000309A4">
        <w:rPr>
          <w:rFonts w:eastAsia="Times New Roman" w:cstheme="minorHAnsi"/>
        </w:rPr>
        <w:t>of 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dispat</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3"/>
        </w:rPr>
        <w:t>s</w:t>
      </w:r>
      <w:r w:rsidRPr="000309A4">
        <w:rPr>
          <w:rFonts w:eastAsia="Times New Roman" w:cstheme="minorHAnsi"/>
        </w:rPr>
        <w:t>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spacing w:val="1"/>
        </w:rPr>
        <w:t>r</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out</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 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5"/>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or not;</w:t>
      </w:r>
    </w:p>
    <w:p w14:paraId="7198C816" w14:textId="77777777" w:rsidR="00002CC4" w:rsidRPr="000309A4" w:rsidRDefault="00002CC4" w:rsidP="00002CC4">
      <w:pPr>
        <w:spacing w:line="260" w:lineRule="exact"/>
        <w:ind w:right="83"/>
        <w:jc w:val="both"/>
        <w:rPr>
          <w:rFonts w:cstheme="minorHAnsi"/>
        </w:rPr>
      </w:pPr>
      <w:r w:rsidRPr="000309A4">
        <w:rPr>
          <w:rFonts w:eastAsia="Times New Roman" w:cstheme="minorHAnsi"/>
        </w:rPr>
        <w:t>6.11</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findi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rPr>
        <w:t>report</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C</w:t>
      </w:r>
      <w:r w:rsidRPr="000309A4">
        <w:rPr>
          <w:rFonts w:eastAsia="Times New Roman" w:cstheme="minorHAnsi"/>
        </w:rPr>
        <w:t>BI</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rPr>
        <w:t>ol</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f</w:t>
      </w:r>
      <w:r w:rsidRPr="000309A4">
        <w:rPr>
          <w:rFonts w:eastAsia="Times New Roman" w:cstheme="minorHAnsi"/>
          <w:spacing w:val="1"/>
        </w:rPr>
        <w:t>o</w:t>
      </w:r>
      <w:r w:rsidRPr="000309A4">
        <w:rPr>
          <w:rFonts w:eastAsia="Times New Roman" w:cstheme="minorHAnsi"/>
        </w:rPr>
        <w:t>r mal</w:t>
      </w:r>
      <w:r w:rsidRPr="000309A4">
        <w:rPr>
          <w:rFonts w:eastAsia="Times New Roman" w:cstheme="minorHAnsi"/>
          <w:spacing w:val="-1"/>
        </w:rPr>
        <w:t>a</w:t>
      </w:r>
      <w:r w:rsidRPr="000309A4">
        <w:rPr>
          <w:rFonts w:eastAsia="Times New Roman" w:cstheme="minorHAnsi"/>
        </w:rPr>
        <w:t>fide</w:t>
      </w:r>
      <w:r w:rsidRPr="000309A4">
        <w:rPr>
          <w:rFonts w:eastAsia="Times New Roman" w:cstheme="minorHAnsi"/>
          <w:spacing w:val="42"/>
        </w:rPr>
        <w:t xml:space="preserve"> </w:t>
      </w:r>
      <w:r w:rsidRPr="000309A4">
        <w:rPr>
          <w:rFonts w:eastAsia="Times New Roman" w:cstheme="minorHAnsi"/>
        </w:rPr>
        <w:t>/</w:t>
      </w:r>
      <w:r w:rsidRPr="000309A4">
        <w:rPr>
          <w:rFonts w:eastAsia="Times New Roman" w:cstheme="minorHAnsi"/>
          <w:spacing w:val="43"/>
        </w:rPr>
        <w:t xml:space="preserve"> </w:t>
      </w:r>
      <w:r w:rsidRPr="000309A4">
        <w:rPr>
          <w:rFonts w:eastAsia="Times New Roman" w:cstheme="minorHAnsi"/>
        </w:rPr>
        <w:t>unla</w:t>
      </w:r>
      <w:r w:rsidRPr="000309A4">
        <w:rPr>
          <w:rFonts w:eastAsia="Times New Roman" w:cstheme="minorHAnsi"/>
          <w:spacing w:val="-1"/>
        </w:rPr>
        <w:t>w</w:t>
      </w:r>
      <w:r w:rsidRPr="000309A4">
        <w:rPr>
          <w:rFonts w:eastAsia="Times New Roman" w:cstheme="minorHAnsi"/>
        </w:rPr>
        <w:t>ful</w:t>
      </w:r>
      <w:r w:rsidRPr="000309A4">
        <w:rPr>
          <w:rFonts w:eastAsia="Times New Roman" w:cstheme="minorHAnsi"/>
          <w:spacing w:val="45"/>
        </w:rPr>
        <w:t xml:space="preserve"> </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46"/>
        </w:rPr>
        <w:t xml:space="preserve"> </w:t>
      </w:r>
      <w:r w:rsidRPr="000309A4">
        <w:rPr>
          <w:rFonts w:eastAsia="Times New Roman" w:cstheme="minorHAnsi"/>
        </w:rPr>
        <w:t>or</w:t>
      </w:r>
      <w:r w:rsidRPr="000309A4">
        <w:rPr>
          <w:rFonts w:eastAsia="Times New Roman" w:cstheme="minorHAnsi"/>
          <w:spacing w:val="42"/>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prop</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42"/>
        </w:rPr>
        <w:t xml:space="preserve"> </w:t>
      </w:r>
      <w:r w:rsidRPr="000309A4">
        <w:rPr>
          <w:rFonts w:eastAsia="Times New Roman" w:cstheme="minorHAnsi"/>
          <w:spacing w:val="-1"/>
        </w:rPr>
        <w:t>c</w:t>
      </w:r>
      <w:r w:rsidRPr="000309A4">
        <w:rPr>
          <w:rFonts w:eastAsia="Times New Roman" w:cstheme="minorHAnsi"/>
        </w:rPr>
        <w:t>ond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43"/>
        </w:rPr>
        <w:t xml:space="preserve"> </w:t>
      </w:r>
      <w:r w:rsidRPr="000309A4">
        <w:rPr>
          <w:rFonts w:eastAsia="Times New Roman" w:cstheme="minorHAnsi"/>
          <w:spacing w:val="2"/>
        </w:rPr>
        <w:t>o</w:t>
      </w:r>
      <w:r w:rsidRPr="000309A4">
        <w:rPr>
          <w:rFonts w:eastAsia="Times New Roman" w:cstheme="minorHAnsi"/>
        </w:rPr>
        <w:t>n</w:t>
      </w:r>
      <w:r w:rsidRPr="000309A4">
        <w:rPr>
          <w:rFonts w:eastAsia="Times New Roman" w:cstheme="minorHAnsi"/>
          <w:spacing w:val="43"/>
        </w:rPr>
        <w:t xml:space="preserve"> </w:t>
      </w:r>
      <w:r w:rsidRPr="000309A4">
        <w:rPr>
          <w:rFonts w:eastAsia="Times New Roman" w:cstheme="minorHAnsi"/>
        </w:rPr>
        <w:t>his</w:t>
      </w:r>
      <w:r w:rsidRPr="000309A4">
        <w:rPr>
          <w:rFonts w:eastAsia="Times New Roman" w:cstheme="minorHAnsi"/>
          <w:spacing w:val="4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w:t>
      </w:r>
      <w:r w:rsidRPr="000309A4">
        <w:rPr>
          <w:rFonts w:eastAsia="Times New Roman" w:cstheme="minorHAnsi"/>
          <w:spacing w:val="43"/>
        </w:rPr>
        <w:t xml:space="preserve"> </w:t>
      </w:r>
      <w:r w:rsidRPr="000309A4">
        <w:rPr>
          <w:rFonts w:eastAsia="Times New Roman" w:cstheme="minorHAnsi"/>
        </w:rPr>
        <w:t>in</w:t>
      </w:r>
      <w:r w:rsidRPr="000309A4">
        <w:rPr>
          <w:rFonts w:eastAsia="Times New Roman" w:cstheme="minorHAnsi"/>
          <w:spacing w:val="43"/>
        </w:rPr>
        <w:t xml:space="preserve"> </w:t>
      </w:r>
      <w:r w:rsidRPr="000309A4">
        <w:rPr>
          <w:rFonts w:eastAsia="Times New Roman" w:cstheme="minorHAnsi"/>
        </w:rPr>
        <w:t>matte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4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41"/>
        </w:rPr>
        <w:t xml:space="preserve"> </w:t>
      </w:r>
      <w:r w:rsidRPr="000309A4">
        <w:rPr>
          <w:rFonts w:eastAsia="Times New Roman" w:cstheme="minorHAnsi"/>
        </w:rPr>
        <w:t>to</w:t>
      </w:r>
      <w:r w:rsidRPr="000309A4">
        <w:rPr>
          <w:rFonts w:eastAsia="Times New Roman" w:cstheme="minorHAnsi"/>
          <w:spacing w:val="43"/>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p>
    <w:p w14:paraId="0D40F4F2" w14:textId="77777777" w:rsidR="00002CC4" w:rsidRPr="000309A4" w:rsidRDefault="00002CC4" w:rsidP="00002CC4">
      <w:pPr>
        <w:spacing w:line="260" w:lineRule="exact"/>
        <w:ind w:right="4166"/>
        <w:jc w:val="both"/>
        <w:rPr>
          <w:rFonts w:cstheme="minorHAnsi"/>
        </w:rPr>
      </w:pP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n 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w:t>
      </w:r>
      <w:r w:rsidRPr="000309A4">
        <w:rPr>
          <w:rFonts w:eastAsia="Times New Roman" w:cstheme="minorHAnsi"/>
          <w:spacing w:val="2"/>
        </w:rPr>
        <w:t>e</w:t>
      </w:r>
      <w:r w:rsidRPr="000309A4">
        <w:rPr>
          <w:rFonts w:eastAsia="Times New Roman" w:cstheme="minorHAnsi"/>
        </w:rPr>
        <w:t>;</w:t>
      </w:r>
    </w:p>
    <w:p w14:paraId="1001B29F" w14:textId="77777777" w:rsidR="00002CC4" w:rsidRPr="000309A4" w:rsidRDefault="00002CC4" w:rsidP="00002CC4">
      <w:pPr>
        <w:spacing w:line="260" w:lineRule="exact"/>
        <w:ind w:right="2364"/>
        <w:jc w:val="both"/>
        <w:rPr>
          <w:rFonts w:cstheme="minorHAnsi"/>
        </w:rPr>
      </w:pPr>
      <w:r w:rsidRPr="000309A4">
        <w:rPr>
          <w:rFonts w:eastAsia="Times New Roman" w:cstheme="minorHAnsi"/>
        </w:rPr>
        <w:t>6.12 Establish</w:t>
      </w:r>
      <w:r w:rsidRPr="000309A4">
        <w:rPr>
          <w:rFonts w:eastAsia="Times New Roman" w:cstheme="minorHAnsi"/>
          <w:spacing w:val="-1"/>
        </w:rPr>
        <w:t>e</w:t>
      </w:r>
      <w:r w:rsidRPr="000309A4">
        <w:rPr>
          <w:rFonts w:eastAsia="Times New Roman" w:cstheme="minorHAnsi"/>
        </w:rPr>
        <w:t>d l</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nt natu</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 xml:space="preserve">to </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rive</w:t>
      </w:r>
      <w:r w:rsidRPr="000309A4">
        <w:rPr>
          <w:rFonts w:eastAsia="Times New Roman" w:cstheme="minorHAnsi"/>
          <w:spacing w:val="-1"/>
        </w:rPr>
        <w:t xml:space="preserve"> </w:t>
      </w:r>
      <w:r w:rsidRPr="000309A4">
        <w:rPr>
          <w:rFonts w:eastAsia="Times New Roman" w:cstheme="minorHAnsi"/>
        </w:rPr>
        <w:t>undue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fit;</w:t>
      </w:r>
    </w:p>
    <w:p w14:paraId="2C2E34E9" w14:textId="77777777" w:rsidR="00002CC4" w:rsidRPr="000309A4" w:rsidRDefault="00002CC4" w:rsidP="00002CC4">
      <w:pPr>
        <w:ind w:right="2460"/>
        <w:jc w:val="both"/>
        <w:rPr>
          <w:rFonts w:cstheme="minorHAnsi"/>
        </w:rPr>
      </w:pPr>
      <w:r w:rsidRPr="000309A4">
        <w:rPr>
          <w:rFonts w:eastAsia="Times New Roman" w:cstheme="minorHAnsi"/>
        </w:rPr>
        <w:t>6.13 Cont</w:t>
      </w:r>
      <w:r w:rsidRPr="000309A4">
        <w:rPr>
          <w:rFonts w:eastAsia="Times New Roman" w:cstheme="minorHAnsi"/>
          <w:spacing w:val="1"/>
        </w:rPr>
        <w:t>i</w:t>
      </w:r>
      <w:r w:rsidRPr="000309A4">
        <w:rPr>
          <w:rFonts w:eastAsia="Times New Roman" w:cstheme="minorHAnsi"/>
        </w:rPr>
        <w:t>nu</w:t>
      </w:r>
      <w:r w:rsidRPr="000309A4">
        <w:rPr>
          <w:rFonts w:eastAsia="Times New Roman" w:cstheme="minorHAnsi"/>
          <w:spacing w:val="-1"/>
        </w:rPr>
        <w:t>e</w:t>
      </w:r>
      <w:r w:rsidRPr="000309A4">
        <w:rPr>
          <w:rFonts w:eastAsia="Times New Roman" w:cstheme="minorHAnsi"/>
        </w:rPr>
        <w:t>d poor</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f</w:t>
      </w:r>
      <w:r w:rsidRPr="000309A4">
        <w:rPr>
          <w:rFonts w:eastAsia="Times New Roman" w:cstheme="minorHAnsi"/>
        </w:rPr>
        <w:t>orm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n s</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ts;</w:t>
      </w:r>
    </w:p>
    <w:p w14:paraId="03B09C80" w14:textId="77777777" w:rsidR="00002CC4" w:rsidRPr="000309A4" w:rsidRDefault="00002CC4" w:rsidP="00002CC4">
      <w:pPr>
        <w:ind w:right="78"/>
        <w:jc w:val="both"/>
        <w:rPr>
          <w:rFonts w:cstheme="minorHAnsi"/>
        </w:rPr>
      </w:pPr>
      <w:r w:rsidRPr="000309A4">
        <w:rPr>
          <w:rFonts w:eastAsia="Times New Roman" w:cstheme="minorHAnsi"/>
        </w:rPr>
        <w:t>6.14</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m</w:t>
      </w:r>
      <w:r w:rsidRPr="000309A4">
        <w:rPr>
          <w:rFonts w:eastAsia="Times New Roman" w:cstheme="minorHAnsi"/>
          <w:spacing w:val="1"/>
        </w:rPr>
        <w:t>i</w:t>
      </w:r>
      <w:r w:rsidRPr="000309A4">
        <w:rPr>
          <w:rFonts w:eastAsia="Times New Roman" w:cstheme="minorHAnsi"/>
        </w:rPr>
        <w:t>suses</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ies</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4"/>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spacing w:val="-1"/>
        </w:rPr>
        <w:t>ce</w:t>
      </w:r>
      <w:r w:rsidRPr="000309A4">
        <w:rPr>
          <w:rFonts w:eastAsia="Times New Roman" w:cstheme="minorHAnsi"/>
        </w:rPr>
        <w:t>ful</w:t>
      </w:r>
      <w:r w:rsidRPr="000309A4">
        <w:rPr>
          <w:rFonts w:eastAsia="Times New Roman" w:cstheme="minorHAnsi"/>
          <w:spacing w:val="5"/>
        </w:rPr>
        <w:t>l</w:t>
      </w:r>
      <w:r w:rsidRPr="000309A4">
        <w:rPr>
          <w:rFonts w:eastAsia="Times New Roman" w:cstheme="minorHAnsi"/>
        </w:rPr>
        <w:t xml:space="preserve">y </w:t>
      </w:r>
      <w:r w:rsidRPr="000309A4">
        <w:rPr>
          <w:rFonts w:eastAsia="Times New Roman" w:cstheme="minorHAnsi"/>
          <w:spacing w:val="2"/>
        </w:rPr>
        <w:t>o</w:t>
      </w:r>
      <w:r w:rsidRPr="000309A4">
        <w:rPr>
          <w:rFonts w:eastAsia="Times New Roman" w:cstheme="minorHAnsi"/>
          <w:spacing w:val="-1"/>
        </w:rPr>
        <w:t>cc</w:t>
      </w:r>
      <w:r w:rsidRPr="000309A4">
        <w:rPr>
          <w:rFonts w:eastAsia="Times New Roman" w:cstheme="minorHAnsi"/>
          <w:spacing w:val="2"/>
        </w:rPr>
        <w:t>u</w:t>
      </w:r>
      <w:r w:rsidRPr="000309A4">
        <w:rPr>
          <w:rFonts w:eastAsia="Times New Roman" w:cstheme="minorHAnsi"/>
        </w:rPr>
        <w:t>pies</w:t>
      </w:r>
      <w:r>
        <w:rPr>
          <w:rFonts w:eastAsia="Times New Roman" w:cstheme="minorHAnsi"/>
        </w:rPr>
        <w:t>,</w:t>
      </w:r>
      <w:r w:rsidRPr="000309A4">
        <w:rPr>
          <w:rFonts w:eastAsia="Times New Roman" w:cstheme="minorHAnsi"/>
          <w:spacing w:val="4"/>
        </w:rPr>
        <w:t xml:space="preserve"> </w:t>
      </w:r>
      <w:r w:rsidRPr="000309A4">
        <w:rPr>
          <w:rFonts w:eastAsia="Times New Roman" w:cstheme="minorHAnsi"/>
        </w:rPr>
        <w:t>tamp</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2"/>
        </w:rPr>
        <w:t>d</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nk’s</w:t>
      </w:r>
      <w:r w:rsidRPr="000309A4">
        <w:rPr>
          <w:rFonts w:eastAsia="Times New Roman" w:cstheme="minorHAnsi"/>
          <w:spacing w:val="5"/>
        </w:rPr>
        <w:t xml:space="preserve"> </w:t>
      </w:r>
      <w:r w:rsidRPr="000309A4">
        <w:rPr>
          <w:rFonts w:eastAsia="Times New Roman" w:cstheme="minorHAnsi"/>
        </w:rPr>
        <w:t>pro</w:t>
      </w:r>
      <w:r w:rsidRPr="000309A4">
        <w:rPr>
          <w:rFonts w:eastAsia="Times New Roman" w:cstheme="minorHAnsi"/>
          <w:spacing w:val="1"/>
        </w:rPr>
        <w:t>p</w:t>
      </w:r>
      <w:r w:rsidRPr="000309A4">
        <w:rPr>
          <w:rFonts w:eastAsia="Times New Roman" w:cstheme="minorHAnsi"/>
          <w:spacing w:val="-1"/>
        </w:rPr>
        <w:t>e</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land,</w:t>
      </w:r>
      <w:r w:rsidRPr="000309A4">
        <w:rPr>
          <w:rFonts w:eastAsia="Times New Roman" w:cstheme="minorHAnsi"/>
          <w:spacing w:val="6"/>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r r</w:t>
      </w:r>
      <w:r w:rsidRPr="000309A4">
        <w:rPr>
          <w:rFonts w:eastAsia="Times New Roman" w:cstheme="minorHAnsi"/>
          <w:spacing w:val="-2"/>
        </w:rPr>
        <w:t>e</w:t>
      </w:r>
      <w:r w:rsidRPr="000309A4">
        <w:rPr>
          <w:rFonts w:eastAsia="Times New Roman" w:cstheme="minorHAnsi"/>
        </w:rPr>
        <w:t>sour</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 fo</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sts</w:t>
      </w:r>
      <w:r w:rsidRPr="000309A4">
        <w:rPr>
          <w:rFonts w:eastAsia="Times New Roman" w:cstheme="minorHAnsi"/>
          <w:spacing w:val="1"/>
        </w:rPr>
        <w:t xml:space="preserve"> </w:t>
      </w:r>
      <w:r w:rsidRPr="000309A4">
        <w:rPr>
          <w:rFonts w:eastAsia="Times New Roman" w:cstheme="minorHAnsi"/>
        </w:rPr>
        <w:t xml:space="preserve">/ </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rPr>
        <w:t>tc.</w:t>
      </w:r>
    </w:p>
    <w:p w14:paraId="2970836A" w14:textId="77777777" w:rsidR="00002CC4" w:rsidRPr="000309A4" w:rsidRDefault="00002CC4" w:rsidP="00002CC4">
      <w:pPr>
        <w:ind w:right="81"/>
        <w:jc w:val="both"/>
        <w:rPr>
          <w:rFonts w:cstheme="minorHAnsi"/>
        </w:rPr>
      </w:pPr>
      <w:r w:rsidRPr="000309A4">
        <w:rPr>
          <w:rFonts w:eastAsia="Times New Roman" w:cstheme="minorHAnsi"/>
        </w:rPr>
        <w:t>(</w:t>
      </w:r>
      <w:r w:rsidRPr="000309A4">
        <w:rPr>
          <w:rFonts w:eastAsia="Times New Roman" w:cstheme="minorHAnsi"/>
          <w:spacing w:val="-1"/>
        </w:rPr>
        <w:t>N</w:t>
      </w:r>
      <w:r w:rsidRPr="000309A4">
        <w:rPr>
          <w:rFonts w:eastAsia="Times New Roman" w:cstheme="minorHAnsi"/>
        </w:rPr>
        <w:t>ote:</w:t>
      </w:r>
      <w:r w:rsidRPr="000309A4">
        <w:rPr>
          <w:rFonts w:eastAsia="Times New Roman" w:cstheme="minorHAnsi"/>
          <w:spacing w:val="29"/>
        </w:rPr>
        <w:t xml:space="preserve"> </w:t>
      </w:r>
      <w:r w:rsidRPr="000309A4">
        <w:rPr>
          <w:rFonts w:eastAsia="Times New Roman" w:cstheme="minorHAnsi"/>
        </w:rPr>
        <w:t>The</w:t>
      </w:r>
      <w:r w:rsidRPr="000309A4">
        <w:rPr>
          <w:rFonts w:eastAsia="Times New Roman" w:cstheme="minorHAnsi"/>
          <w:spacing w:val="27"/>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9"/>
        </w:rPr>
        <w:t xml:space="preserve"> </w:t>
      </w:r>
      <w:r w:rsidRPr="000309A4">
        <w:rPr>
          <w:rFonts w:eastAsia="Times New Roman" w:cstheme="minorHAnsi"/>
          <w:spacing w:val="-2"/>
        </w:rPr>
        <w:t>g</w:t>
      </w:r>
      <w:r w:rsidRPr="000309A4">
        <w:rPr>
          <w:rFonts w:eastAsia="Times New Roman" w:cstheme="minorHAnsi"/>
        </w:rPr>
        <w:t>iven</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rPr>
        <w:t>bove</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on</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lus</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9"/>
        </w:rPr>
        <w:t xml:space="preserve"> </w:t>
      </w:r>
      <w:r w:rsidRPr="000309A4">
        <w:rPr>
          <w:rFonts w:eastAsia="Times New Roman" w:cstheme="minorHAnsi"/>
        </w:rPr>
        <w:t>not</w:t>
      </w:r>
      <w:r w:rsidRPr="000309A4">
        <w:rPr>
          <w:rFonts w:eastAsia="Times New Roman" w:cstheme="minorHAnsi"/>
          <w:spacing w:val="29"/>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ust</w:t>
      </w:r>
      <w:r w:rsidRPr="000309A4">
        <w:rPr>
          <w:rFonts w:eastAsia="Times New Roman" w:cstheme="minorHAnsi"/>
          <w:spacing w:val="1"/>
        </w:rPr>
        <w:t>i</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29"/>
        </w:rPr>
        <w:t xml:space="preserve"> </w:t>
      </w:r>
      <w:r w:rsidRPr="000309A4">
        <w:rPr>
          <w:rFonts w:eastAsia="Times New Roman" w:cstheme="minorHAnsi"/>
        </w:rPr>
        <w:t>The</w:t>
      </w:r>
      <w:r w:rsidRPr="000309A4">
        <w:rPr>
          <w:rFonts w:eastAsia="Times New Roman" w:cstheme="minorHAnsi"/>
          <w:spacing w:val="27"/>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p>
    <w:p w14:paraId="5C6E33BA" w14:textId="77777777" w:rsidR="00002CC4" w:rsidRPr="000309A4" w:rsidRDefault="00002CC4" w:rsidP="00002CC4">
      <w:pPr>
        <w:ind w:right="1243"/>
        <w:jc w:val="both"/>
        <w:rPr>
          <w:rFonts w:cstheme="minorHAnsi"/>
        </w:rPr>
      </w:pP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 to</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 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ood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 suf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 xml:space="preserve">ient </w:t>
      </w:r>
      <w:r w:rsidRPr="000309A4">
        <w:rPr>
          <w:rFonts w:eastAsia="Times New Roman" w:cstheme="minorHAnsi"/>
          <w:spacing w:val="1"/>
        </w:rPr>
        <w:t>r</w:t>
      </w:r>
      <w:r w:rsidRPr="000309A4">
        <w:rPr>
          <w:rFonts w:eastAsia="Times New Roman" w:cstheme="minorHAnsi"/>
          <w:spacing w:val="-1"/>
        </w:rPr>
        <w:t>ea</w:t>
      </w:r>
      <w:r w:rsidRPr="000309A4">
        <w:rPr>
          <w:rFonts w:eastAsia="Times New Roman" w:cstheme="minorHAnsi"/>
        </w:rPr>
        <w:t>son).</w:t>
      </w:r>
    </w:p>
    <w:p w14:paraId="0AC34595" w14:textId="77777777" w:rsidR="00002CC4" w:rsidRPr="000309A4" w:rsidRDefault="00002CC4" w:rsidP="00002CC4">
      <w:pPr>
        <w:ind w:left="567" w:right="5923" w:hanging="709"/>
        <w:jc w:val="both"/>
        <w:rPr>
          <w:rFonts w:cstheme="minorHAnsi"/>
        </w:rPr>
      </w:pPr>
      <w:r w:rsidRPr="000309A4">
        <w:rPr>
          <w:rFonts w:eastAsia="Times New Roman" w:cstheme="minorHAnsi"/>
          <w:b/>
        </w:rPr>
        <w:t>7 Ba</w:t>
      </w:r>
      <w:r w:rsidRPr="000309A4">
        <w:rPr>
          <w:rFonts w:eastAsia="Times New Roman" w:cstheme="minorHAnsi"/>
          <w:b/>
          <w:spacing w:val="1"/>
        </w:rPr>
        <w:t>nn</w:t>
      </w:r>
      <w:r w:rsidRPr="000309A4">
        <w:rPr>
          <w:rFonts w:eastAsia="Times New Roman" w:cstheme="minorHAnsi"/>
          <w:b/>
          <w:spacing w:val="-2"/>
        </w:rPr>
        <w:t>i</w:t>
      </w:r>
      <w:r w:rsidRPr="000309A4">
        <w:rPr>
          <w:rFonts w:eastAsia="Times New Roman" w:cstheme="minorHAnsi"/>
          <w:b/>
          <w:spacing w:val="1"/>
        </w:rPr>
        <w:t>n</w:t>
      </w:r>
      <w:r w:rsidRPr="000309A4">
        <w:rPr>
          <w:rFonts w:eastAsia="Times New Roman" w:cstheme="minorHAnsi"/>
          <w:b/>
        </w:rPr>
        <w:t>g of</w:t>
      </w:r>
      <w:r w:rsidRPr="000309A4">
        <w:rPr>
          <w:rFonts w:eastAsia="Times New Roman" w:cstheme="minorHAnsi"/>
          <w:b/>
          <w:spacing w:val="-1"/>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rPr>
        <w:t>s</w:t>
      </w:r>
      <w:r w:rsidRPr="000309A4">
        <w:rPr>
          <w:rFonts w:eastAsia="Times New Roman" w:cstheme="minorHAnsi"/>
          <w:b/>
          <w:spacing w:val="-2"/>
        </w:rPr>
        <w:t>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p>
    <w:p w14:paraId="005124E6" w14:textId="77777777" w:rsidR="00002CC4" w:rsidRPr="000309A4" w:rsidRDefault="00002CC4" w:rsidP="00002CC4">
      <w:pPr>
        <w:spacing w:line="260" w:lineRule="exact"/>
        <w:ind w:right="89"/>
        <w:jc w:val="both"/>
        <w:rPr>
          <w:rFonts w:cstheme="minorHAnsi"/>
        </w:rPr>
      </w:pPr>
      <w:r w:rsidRPr="000309A4">
        <w:rPr>
          <w:rFonts w:eastAsia="Times New Roman" w:cstheme="minorHAnsi"/>
        </w:rPr>
        <w:t>7.1</w:t>
      </w:r>
      <w:r w:rsidRPr="000309A4">
        <w:rPr>
          <w:rFonts w:eastAsia="Times New Roman" w:cstheme="minorHAnsi"/>
          <w:spacing w:val="17"/>
        </w:rPr>
        <w:t xml:space="preserve"> </w:t>
      </w:r>
      <w:r w:rsidRPr="000309A4">
        <w:rPr>
          <w:rFonts w:eastAsia="Times New Roman" w:cstheme="minorHAnsi"/>
        </w:rPr>
        <w:t>A</w:t>
      </w:r>
      <w:r w:rsidRPr="000309A4">
        <w:rPr>
          <w:rFonts w:eastAsia="Times New Roman" w:cstheme="minorHAnsi"/>
          <w:spacing w:val="16"/>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7"/>
        </w:rPr>
        <w:t xml:space="preserve"> </w:t>
      </w:r>
      <w:r w:rsidRPr="000309A4">
        <w:rPr>
          <w:rFonts w:eastAsia="Times New Roman" w:cstheme="minorHAnsi"/>
        </w:rPr>
        <w:t>to</w:t>
      </w:r>
      <w:r w:rsidRPr="000309A4">
        <w:rPr>
          <w:rFonts w:eastAsia="Times New Roman" w:cstheme="minorHAnsi"/>
          <w:spacing w:val="17"/>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7"/>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1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17"/>
        </w:rPr>
        <w:t xml:space="preserve"> </w:t>
      </w:r>
      <w:r w:rsidRPr="000309A4">
        <w:rPr>
          <w:rFonts w:eastAsia="Times New Roman" w:cstheme="minorHAnsi"/>
        </w:rPr>
        <w:t>with</w:t>
      </w:r>
      <w:r w:rsidRPr="000309A4">
        <w:rPr>
          <w:rFonts w:eastAsia="Times New Roman" w:cstheme="minorHAnsi"/>
          <w:spacing w:val="17"/>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should</w:t>
      </w:r>
      <w:r w:rsidRPr="000309A4">
        <w:rPr>
          <w:rFonts w:eastAsia="Times New Roman" w:cstheme="minorHAnsi"/>
          <w:spacing w:val="17"/>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th</w:t>
      </w:r>
      <w:r w:rsidRPr="000309A4">
        <w:rPr>
          <w:rFonts w:eastAsia="Times New Roman" w:cstheme="minorHAnsi"/>
          <w:spacing w:val="2"/>
        </w:rPr>
        <w:t>r</w:t>
      </w:r>
      <w:r w:rsidRPr="000309A4">
        <w:rPr>
          <w:rFonts w:eastAsia="Times New Roman" w:cstheme="minorHAnsi"/>
        </w:rPr>
        <w:t>ou</w:t>
      </w:r>
      <w:r w:rsidRPr="000309A4">
        <w:rPr>
          <w:rFonts w:eastAsia="Times New Roman" w:cstheme="minorHAnsi"/>
          <w:spacing w:val="-2"/>
        </w:rPr>
        <w:t>g</w:t>
      </w:r>
      <w:r w:rsidRPr="000309A4">
        <w:rPr>
          <w:rFonts w:eastAsia="Times New Roman" w:cstheme="minorHAnsi"/>
        </w:rPr>
        <w:t>hout</w:t>
      </w:r>
      <w:r w:rsidRPr="000309A4">
        <w:rPr>
          <w:rFonts w:eastAsia="Times New Roman" w:cstheme="minorHAnsi"/>
          <w:spacing w:val="17"/>
        </w:rPr>
        <w:t xml:space="preserve"> </w:t>
      </w:r>
      <w:r w:rsidRPr="000309A4">
        <w:rPr>
          <w:rFonts w:eastAsia="Times New Roman" w:cstheme="minorHAnsi"/>
        </w:rPr>
        <w:t>the</w:t>
      </w:r>
      <w:r w:rsidRPr="000309A4">
        <w:rPr>
          <w:rFonts w:eastAsia="Times New Roman" w:cstheme="minorHAnsi"/>
          <w:spacing w:val="16"/>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p>
    <w:p w14:paraId="44012EC5" w14:textId="77777777" w:rsidR="00002CC4" w:rsidRPr="000309A4" w:rsidRDefault="00002CC4" w:rsidP="00002CC4">
      <w:pPr>
        <w:ind w:right="6912"/>
        <w:jc w:val="both"/>
        <w:rPr>
          <w:rFonts w:cstheme="minorHAnsi"/>
        </w:rPr>
      </w:pPr>
      <w:r w:rsidRPr="000309A4">
        <w:rPr>
          <w:rFonts w:eastAsia="Times New Roman" w:cstheme="minorHAnsi"/>
        </w:rPr>
        <w:t>Including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ubsidia</w:t>
      </w:r>
      <w:r w:rsidRPr="000309A4">
        <w:rPr>
          <w:rFonts w:eastAsia="Times New Roman" w:cstheme="minorHAnsi"/>
          <w:spacing w:val="-1"/>
        </w:rPr>
        <w:t>r</w:t>
      </w:r>
      <w:r w:rsidRPr="000309A4">
        <w:rPr>
          <w:rFonts w:eastAsia="Times New Roman" w:cstheme="minorHAnsi"/>
        </w:rPr>
        <w:t>ies.</w:t>
      </w:r>
    </w:p>
    <w:p w14:paraId="7C6C23A4" w14:textId="77777777" w:rsidR="00002CC4" w:rsidRPr="000309A4" w:rsidRDefault="00002CC4" w:rsidP="00002CC4">
      <w:pPr>
        <w:ind w:right="79"/>
        <w:jc w:val="both"/>
        <w:rPr>
          <w:rFonts w:cstheme="minorHAnsi"/>
        </w:rPr>
      </w:pPr>
      <w:r w:rsidRPr="000309A4">
        <w:rPr>
          <w:rFonts w:eastAsia="Times New Roman" w:cstheme="minorHAnsi"/>
        </w:rPr>
        <w:t>7.2</w:t>
      </w:r>
      <w:r w:rsidRPr="000309A4">
        <w:rPr>
          <w:rFonts w:eastAsia="Times New Roman" w:cstheme="minorHAnsi"/>
          <w:spacing w:val="-5"/>
        </w:rPr>
        <w:t xml:space="preserve"> </w:t>
      </w:r>
      <w:r w:rsidRPr="000309A4">
        <w:rPr>
          <w:rFonts w:eastAsia="Times New Roman" w:cstheme="minorHAnsi"/>
        </w:rPr>
        <w:t>Th</w:t>
      </w:r>
      <w:r w:rsidRPr="000309A4">
        <w:rPr>
          <w:rFonts w:eastAsia="Times New Roman" w:cstheme="minorHAnsi"/>
          <w:spacing w:val="-1"/>
        </w:rPr>
        <w:t>e</w:t>
      </w:r>
      <w:r w:rsidRPr="000309A4">
        <w:rPr>
          <w:rFonts w:eastAsia="Times New Roman" w:cstheme="minorHAnsi"/>
        </w:rPr>
        <w:t>re</w:t>
      </w:r>
      <w:r w:rsidRPr="000309A4">
        <w:rPr>
          <w:rFonts w:eastAsia="Times New Roman" w:cstheme="minorHAnsi"/>
          <w:spacing w:val="-4"/>
        </w:rPr>
        <w:t xml:space="preserve"> </w:t>
      </w:r>
      <w:r w:rsidRPr="000309A4">
        <w:rPr>
          <w:rFonts w:eastAsia="Times New Roman" w:cstheme="minorHAnsi"/>
        </w:rPr>
        <w:t>will</w:t>
      </w:r>
      <w:r w:rsidRPr="000309A4">
        <w:rPr>
          <w:rFonts w:eastAsia="Times New Roman" w:cstheme="minorHAnsi"/>
          <w:spacing w:val="-4"/>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spacing w:val="1"/>
        </w:rPr>
        <w:t>S</w:t>
      </w:r>
      <w:r w:rsidRPr="000309A4">
        <w:rPr>
          <w:rFonts w:eastAsia="Times New Roman" w:cstheme="minorHAnsi"/>
        </w:rPr>
        <w:t>tan</w:t>
      </w:r>
      <w:r w:rsidRPr="000309A4">
        <w:rPr>
          <w:rFonts w:eastAsia="Times New Roman" w:cstheme="minorHAnsi"/>
          <w:spacing w:val="2"/>
        </w:rPr>
        <w:t>d</w:t>
      </w:r>
      <w:r w:rsidRPr="000309A4">
        <w:rPr>
          <w:rFonts w:eastAsia="Times New Roman" w:cstheme="minorHAnsi"/>
        </w:rPr>
        <w:t>ing</w:t>
      </w:r>
      <w:r w:rsidRPr="000309A4">
        <w:rPr>
          <w:rFonts w:eastAsia="Times New Roman" w:cstheme="minorHAnsi"/>
          <w:spacing w:val="-7"/>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6"/>
        </w:rPr>
        <w:t xml:space="preserve"> </w:t>
      </w:r>
      <w:r w:rsidRPr="000309A4">
        <w:rPr>
          <w:rFonts w:eastAsia="Times New Roman" w:cstheme="minorHAnsi"/>
        </w:rPr>
        <w:t>in</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rPr>
        <w:t>Zone</w:t>
      </w:r>
      <w:r w:rsidRPr="000309A4">
        <w:rPr>
          <w:rFonts w:eastAsia="Times New Roman" w:cstheme="minorHAnsi"/>
          <w:spacing w:val="-6"/>
        </w:rPr>
        <w:t xml:space="preserve"> </w:t>
      </w:r>
      <w:r w:rsidRPr="000309A4">
        <w:rPr>
          <w:rFonts w:eastAsia="Times New Roman" w:cstheme="minorHAnsi"/>
        </w:rPr>
        <w:t>to</w:t>
      </w:r>
      <w:r w:rsidRPr="000309A4">
        <w:rPr>
          <w:rFonts w:eastAsia="Times New Roman" w:cstheme="minorHAnsi"/>
          <w:spacing w:val="-4"/>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ppoin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3"/>
        </w:rPr>
        <w:t xml:space="preserve"> 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4"/>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 for</w:t>
      </w:r>
      <w:r w:rsidRPr="000309A4">
        <w:rPr>
          <w:rFonts w:eastAsia="Times New Roman" w:cstheme="minorHAnsi"/>
          <w:spacing w:val="1"/>
        </w:rPr>
        <w:t xml:space="preserve"> </w:t>
      </w:r>
      <w:r w:rsidRPr="000309A4">
        <w:rPr>
          <w:rFonts w:eastAsia="Times New Roman" w:cstheme="minorHAnsi"/>
        </w:rPr>
        <w:t>proc</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spacing w:val="1"/>
        </w:rPr>
        <w:t>“</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of</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usiness</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48"/>
        </w:rPr>
        <w:t xml:space="preserve"> </w:t>
      </w:r>
      <w:r w:rsidRPr="000309A4">
        <w:rPr>
          <w:rFonts w:eastAsia="Times New Roman" w:cstheme="minorHAnsi"/>
        </w:rPr>
        <w:t>with</w:t>
      </w:r>
      <w:r w:rsidRPr="000309A4">
        <w:rPr>
          <w:rFonts w:eastAsia="Times New Roman" w:cstheme="minorHAnsi"/>
          <w:spacing w:val="48"/>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48"/>
        </w:rPr>
        <w:t xml:space="preserve"> </w:t>
      </w:r>
      <w:r w:rsidRPr="000309A4">
        <w:rPr>
          <w:rFonts w:eastAsia="Times New Roman" w:cstheme="minorHAnsi"/>
          <w:spacing w:val="2"/>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47"/>
        </w:rPr>
        <w:t xml:space="preserve"> </w:t>
      </w:r>
      <w:r w:rsidRPr="000309A4">
        <w:rPr>
          <w:rFonts w:eastAsia="Times New Roman" w:cstheme="minorHAnsi"/>
        </w:rPr>
        <w:t>of</w:t>
      </w:r>
      <w:r w:rsidRPr="000309A4">
        <w:rPr>
          <w:rFonts w:eastAsia="Times New Roman" w:cstheme="minorHAnsi"/>
          <w:spacing w:val="47"/>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50"/>
        </w:rPr>
        <w:t xml:space="preserve"> </w:t>
      </w:r>
      <w:r w:rsidRPr="000309A4">
        <w:rPr>
          <w:rFonts w:eastAsia="Times New Roman" w:cstheme="minorHAnsi"/>
        </w:rPr>
        <w:t>Ho</w:t>
      </w:r>
      <w:r w:rsidRPr="000309A4">
        <w:rPr>
          <w:rFonts w:eastAsia="Times New Roman" w:cstheme="minorHAnsi"/>
          <w:spacing w:val="1"/>
        </w:rPr>
        <w:t>w</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3"/>
        </w:rPr>
        <w:t>e</w:t>
      </w:r>
      <w:r w:rsidRPr="000309A4">
        <w:rPr>
          <w:rFonts w:eastAsia="Times New Roman" w:cstheme="minorHAnsi"/>
        </w:rPr>
        <w:t>r,</w:t>
      </w:r>
      <w:r w:rsidRPr="000309A4">
        <w:rPr>
          <w:rFonts w:eastAsia="Times New Roman" w:cstheme="minorHAnsi"/>
          <w:spacing w:val="4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7"/>
        </w:rPr>
        <w:t xml:space="preserve"> </w:t>
      </w:r>
      <w:r w:rsidRPr="000309A4">
        <w:rPr>
          <w:rFonts w:eastAsia="Times New Roman" w:cstheme="minorHAnsi"/>
        </w:rPr>
        <w:t>pro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ment</w:t>
      </w:r>
      <w:r w:rsidRPr="000309A4">
        <w:rPr>
          <w:rFonts w:eastAsia="Times New Roman" w:cstheme="minorHAnsi"/>
          <w:spacing w:val="48"/>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7"/>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ms</w:t>
      </w:r>
      <w:r w:rsidRPr="000309A4">
        <w:rPr>
          <w:rFonts w:eastAsia="Times New Roman" w:cstheme="minorHAnsi"/>
          <w:spacing w:val="48"/>
        </w:rPr>
        <w:t xml:space="preserve"> </w:t>
      </w:r>
      <w:r w:rsidRPr="000309A4">
        <w:rPr>
          <w:rFonts w:eastAsia="Times New Roman" w:cstheme="minorHAnsi"/>
        </w:rPr>
        <w:t>/</w:t>
      </w:r>
      <w:r w:rsidRPr="000309A4">
        <w:rPr>
          <w:rFonts w:eastAsia="Times New Roman" w:cstheme="minorHAnsi"/>
          <w:spacing w:val="48"/>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7"/>
        </w:rPr>
        <w:t xml:space="preserve"> </w:t>
      </w:r>
      <w:r w:rsidRPr="000309A4">
        <w:rPr>
          <w:rFonts w:eastAsia="Times New Roman" w:cstheme="minorHAnsi"/>
        </w:rPr>
        <w:t xml:space="preserve">of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 xml:space="preserve">ts, </w:t>
      </w:r>
      <w:r w:rsidRPr="000309A4">
        <w:rPr>
          <w:rFonts w:eastAsia="Times New Roman" w:cstheme="minorHAnsi"/>
          <w:spacing w:val="1"/>
        </w:rPr>
        <w:t>t</w:t>
      </w:r>
      <w:r w:rsidRPr="000309A4">
        <w:rPr>
          <w:rFonts w:eastAsia="Times New Roman" w:cstheme="minorHAnsi"/>
        </w:rPr>
        <w:t>o me</w:t>
      </w:r>
      <w:r w:rsidRPr="000309A4">
        <w:rPr>
          <w:rFonts w:eastAsia="Times New Roman" w:cstheme="minorHAnsi"/>
          <w:spacing w:val="-1"/>
        </w:rPr>
        <w:t>e</w:t>
      </w:r>
      <w:r w:rsidRPr="000309A4">
        <w:rPr>
          <w:rFonts w:eastAsia="Times New Roman" w:cstheme="minorHAnsi"/>
        </w:rPr>
        <w:t xml:space="preserve">t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2"/>
        </w:rPr>
        <w:t>q</w:t>
      </w:r>
      <w:r w:rsidRPr="000309A4">
        <w:rPr>
          <w:rFonts w:eastAsia="Times New Roman" w:cstheme="minorHAnsi"/>
        </w:rPr>
        <w:t>uir</w:t>
      </w:r>
      <w:r w:rsidRPr="000309A4">
        <w:rPr>
          <w:rFonts w:eastAsia="Times New Roman" w:cstheme="minorHAnsi"/>
          <w:spacing w:val="-1"/>
        </w:rPr>
        <w:t>e</w:t>
      </w:r>
      <w:r w:rsidRPr="000309A4">
        <w:rPr>
          <w:rFonts w:eastAsia="Times New Roman" w:cstheme="minorHAnsi"/>
        </w:rPr>
        <w:t>ment of</w:t>
      </w:r>
      <w:r w:rsidRPr="000309A4">
        <w:rPr>
          <w:rFonts w:eastAsia="Times New Roman" w:cstheme="minorHAnsi"/>
          <w:spacing w:val="-1"/>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on</w:t>
      </w:r>
      <w:r w:rsidRPr="000309A4">
        <w:rPr>
          <w:rFonts w:eastAsia="Times New Roman" w:cstheme="minorHAnsi"/>
          <w:spacing w:val="5"/>
        </w:rPr>
        <w:t>l</w:t>
      </w:r>
      <w:r w:rsidRPr="000309A4">
        <w:rPr>
          <w:rFonts w:eastAsia="Times New Roman" w:cstheme="minorHAnsi"/>
          <w:spacing w:val="-5"/>
        </w:rPr>
        <w:t>y</w:t>
      </w:r>
      <w:r w:rsidRPr="000309A4">
        <w:rPr>
          <w:rFonts w:eastAsia="Times New Roman" w:cstheme="minorHAnsi"/>
        </w:rPr>
        <w:t xml:space="preserve">, the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onsist</w:t>
      </w:r>
      <w:r w:rsidRPr="000309A4">
        <w:rPr>
          <w:rFonts w:eastAsia="Times New Roman" w:cstheme="minorHAnsi"/>
          <w:spacing w:val="1"/>
        </w:rPr>
        <w:t>i</w:t>
      </w:r>
      <w:r w:rsidRPr="000309A4">
        <w:rPr>
          <w:rFonts w:eastAsia="Times New Roman" w:cstheme="minorHAnsi"/>
        </w:rPr>
        <w:t>ng of</w:t>
      </w:r>
      <w:r w:rsidRPr="000309A4">
        <w:rPr>
          <w:rFonts w:eastAsia="Times New Roman" w:cstheme="minorHAnsi"/>
          <w:spacing w:val="-10"/>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2"/>
        </w:rPr>
        <w:t>D</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0"/>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9"/>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spacing w:val="-5"/>
        </w:rPr>
        <w:t>L</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8"/>
        </w:rPr>
        <w:t xml:space="preserve"> </w:t>
      </w:r>
      <w:r w:rsidRPr="000309A4">
        <w:rPr>
          <w:rFonts w:eastAsia="Times New Roman" w:cstheme="minorHAnsi"/>
        </w:rPr>
        <w:t>&amp;</w:t>
      </w:r>
      <w:r w:rsidRPr="000309A4">
        <w:rPr>
          <w:rFonts w:eastAsia="Times New Roman" w:cstheme="minorHAnsi"/>
          <w:spacing w:val="-12"/>
        </w:rPr>
        <w:t xml:space="preserve"> </w:t>
      </w:r>
      <w:r>
        <w:rPr>
          <w:rFonts w:eastAsia="Times New Roman" w:cstheme="minorHAnsi"/>
          <w:spacing w:val="2"/>
        </w:rPr>
        <w:t>BSD</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rPr>
        <w:t>M</w:t>
      </w:r>
      <w:r w:rsidRPr="000309A4">
        <w:rPr>
          <w:rFonts w:eastAsia="Times New Roman" w:cstheme="minorHAnsi"/>
          <w:spacing w:val="-1"/>
        </w:rPr>
        <w:t>e</w:t>
      </w:r>
      <w:r w:rsidRPr="000309A4">
        <w:rPr>
          <w:rFonts w:eastAsia="Times New Roman" w:cstheme="minorHAnsi"/>
        </w:rPr>
        <w:t>mber</w:t>
      </w:r>
      <w:r w:rsidRPr="000309A4">
        <w:rPr>
          <w:rFonts w:eastAsia="Times New Roman" w:cstheme="minorHAnsi"/>
          <w:spacing w:val="-11"/>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r>
        <w:rPr>
          <w:rFonts w:eastAsia="Times New Roman" w:cstheme="minorHAnsi"/>
        </w:rPr>
        <w:t>BSD</w:t>
      </w:r>
      <w:r w:rsidRPr="000309A4">
        <w:rPr>
          <w:rFonts w:eastAsia="Times New Roman" w:cstheme="minorHAnsi"/>
        </w:rPr>
        <w:t xml:space="preserve">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 xml:space="preserve">be the </w:t>
      </w:r>
      <w:r w:rsidRPr="000309A4">
        <w:rPr>
          <w:rFonts w:eastAsia="Times New Roman" w:cstheme="minorHAnsi"/>
          <w:spacing w:val="-1"/>
        </w:rPr>
        <w:t>c</w:t>
      </w:r>
      <w:r w:rsidRPr="000309A4">
        <w:rPr>
          <w:rFonts w:eastAsia="Times New Roman" w:cstheme="minorHAnsi"/>
        </w:rPr>
        <w:t>onv</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 xml:space="preserve">r of the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spacing w:val="-1"/>
        </w:rPr>
        <w:t>ee</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fun</w:t>
      </w:r>
      <w:r w:rsidRPr="000309A4">
        <w:rPr>
          <w:rFonts w:eastAsia="Times New Roman" w:cstheme="minorHAnsi"/>
          <w:spacing w:val="-2"/>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1"/>
        </w:rPr>
        <w:t xml:space="preserve"> </w:t>
      </w:r>
      <w:r w:rsidRPr="000309A4">
        <w:rPr>
          <w:rFonts w:eastAsia="Times New Roman" w:cstheme="minorHAnsi"/>
        </w:rPr>
        <w:t xml:space="preserve">of the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sh</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a includ</w:t>
      </w:r>
      <w:r w:rsidRPr="000309A4">
        <w:rPr>
          <w:rFonts w:eastAsia="Times New Roman" w:cstheme="minorHAnsi"/>
          <w:spacing w:val="-1"/>
        </w:rPr>
        <w:t>e</w:t>
      </w:r>
      <w:r w:rsidRPr="000309A4">
        <w:rPr>
          <w:rFonts w:eastAsia="Times New Roman" w:cstheme="minorHAnsi"/>
        </w:rPr>
        <w:t>:</w:t>
      </w:r>
    </w:p>
    <w:p w14:paraId="5BA03E44" w14:textId="77777777" w:rsidR="00002CC4" w:rsidRDefault="00002CC4" w:rsidP="00002CC4">
      <w:pPr>
        <w:ind w:right="78"/>
        <w:rPr>
          <w:rFonts w:eastAsia="Times New Roman" w:cstheme="minorHAnsi"/>
        </w:rPr>
      </w:pPr>
      <w:r w:rsidRPr="000309A4">
        <w:rPr>
          <w:rFonts w:eastAsia="Times New Roman" w:cstheme="minorHAnsi"/>
        </w:rPr>
        <w:t>i)</w:t>
      </w:r>
      <w:r w:rsidRPr="000309A4">
        <w:rPr>
          <w:rFonts w:eastAsia="Times New Roman" w:cstheme="minorHAnsi"/>
          <w:spacing w:val="9"/>
        </w:rPr>
        <w:t xml:space="preserve"> </w:t>
      </w:r>
      <w:r w:rsidRPr="000309A4">
        <w:rPr>
          <w:rFonts w:eastAsia="Times New Roman" w:cstheme="minorHAnsi"/>
        </w:rPr>
        <w:t>To</w:t>
      </w:r>
      <w:r w:rsidRPr="000309A4">
        <w:rPr>
          <w:rFonts w:eastAsia="Times New Roman" w:cstheme="minorHAnsi"/>
          <w:spacing w:val="9"/>
        </w:rPr>
        <w:t xml:space="preserve"> </w:t>
      </w:r>
      <w:r w:rsidRPr="000309A4">
        <w:rPr>
          <w:rFonts w:eastAsia="Times New Roman" w:cstheme="minorHAnsi"/>
        </w:rPr>
        <w:t>stu</w:t>
      </w:r>
      <w:r w:rsidRPr="000309A4">
        <w:rPr>
          <w:rFonts w:eastAsia="Times New Roman" w:cstheme="minorHAnsi"/>
          <w:spacing w:val="3"/>
        </w:rPr>
        <w:t>d</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port</w:t>
      </w:r>
      <w:r w:rsidRPr="000309A4">
        <w:rPr>
          <w:rFonts w:eastAsia="Times New Roman" w:cstheme="minorHAnsi"/>
          <w:spacing w:val="9"/>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9"/>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w:t>
      </w:r>
      <w:r w:rsidRPr="000309A4">
        <w:rPr>
          <w:rFonts w:eastAsia="Times New Roman" w:cstheme="minorHAnsi"/>
          <w:spacing w:val="9"/>
        </w:rPr>
        <w:t xml:space="preserve"> </w:t>
      </w:r>
      <w:r w:rsidRPr="000309A4">
        <w:rPr>
          <w:rFonts w:eastAsia="Times New Roman" w:cstheme="minorHAnsi"/>
        </w:rPr>
        <w:t>if</w:t>
      </w:r>
      <w:r w:rsidRPr="000309A4">
        <w:rPr>
          <w:rFonts w:eastAsia="Times New Roman" w:cstheme="minorHAnsi"/>
          <w:spacing w:val="11"/>
        </w:rPr>
        <w:t xml:space="preserve"> </w:t>
      </w:r>
      <w:r w:rsidRPr="000309A4">
        <w:rPr>
          <w:rFonts w:eastAsia="Times New Roman" w:cstheme="minorHAnsi"/>
        </w:rPr>
        <w:t>a</w:t>
      </w:r>
      <w:r w:rsidRPr="000309A4">
        <w:rPr>
          <w:rFonts w:eastAsia="Times New Roman" w:cstheme="minorHAnsi"/>
          <w:spacing w:val="8"/>
        </w:rPr>
        <w:t xml:space="preserve"> </w:t>
      </w:r>
      <w:r w:rsidRPr="000309A4">
        <w:rPr>
          <w:rFonts w:eastAsia="Times New Roman" w:cstheme="minorHAnsi"/>
        </w:rPr>
        <w:t>prim</w:t>
      </w:r>
      <w:r w:rsidRPr="000309A4">
        <w:rPr>
          <w:rFonts w:eastAsia="Times New Roman" w:cstheme="minorHAnsi"/>
          <w:spacing w:val="9"/>
        </w:rPr>
        <w:t>a</w:t>
      </w:r>
      <w:r w:rsidRPr="000309A4">
        <w:rPr>
          <w:rFonts w:eastAsia="Times New Roman" w:cstheme="minorHAnsi"/>
          <w:spacing w:val="-1"/>
        </w:rPr>
        <w:t>-</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ie</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9"/>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k</w:t>
      </w:r>
      <w:r w:rsidRPr="000309A4">
        <w:rPr>
          <w:rFonts w:eastAsia="Times New Roman" w:cstheme="minorHAnsi"/>
        </w:rPr>
        <w:t>- wide</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5"/>
        </w:rPr>
        <w:t>L</w:t>
      </w:r>
      <w:r w:rsidRPr="000309A4">
        <w:rPr>
          <w:rFonts w:eastAsia="Times New Roman" w:cstheme="minorHAnsi"/>
          <w:spacing w:val="2"/>
        </w:rPr>
        <w:t>o</w:t>
      </w:r>
      <w:r w:rsidRPr="000309A4">
        <w:rPr>
          <w:rFonts w:eastAsia="Times New Roman" w:cstheme="minorHAnsi"/>
          <w:spacing w:val="-1"/>
        </w:rPr>
        <w:t>ca</w:t>
      </w:r>
      <w:r w:rsidRPr="000309A4">
        <w:rPr>
          <w:rFonts w:eastAsia="Times New Roman" w:cstheme="minorHAnsi"/>
        </w:rPr>
        <w:t>l un</w:t>
      </w:r>
      <w:r w:rsidRPr="000309A4">
        <w:rPr>
          <w:rFonts w:eastAsia="Times New Roman" w:cstheme="minorHAnsi"/>
          <w:spacing w:val="1"/>
        </w:rPr>
        <w:t>i</w:t>
      </w:r>
      <w:r w:rsidRPr="000309A4">
        <w:rPr>
          <w:rFonts w:eastAsia="Times New Roman" w:cstheme="minorHAnsi"/>
        </w:rPr>
        <w:t>t wise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s, if not, s</w:t>
      </w:r>
      <w:r w:rsidRPr="000309A4">
        <w:rPr>
          <w:rFonts w:eastAsia="Times New Roman" w:cstheme="minorHAnsi"/>
          <w:spacing w:val="-1"/>
        </w:rPr>
        <w:t>e</w:t>
      </w:r>
      <w:r w:rsidRPr="000309A4">
        <w:rPr>
          <w:rFonts w:eastAsia="Times New Roman" w:cstheme="minorHAnsi"/>
        </w:rPr>
        <w:t>nd b</w:t>
      </w:r>
      <w:r w:rsidRPr="000309A4">
        <w:rPr>
          <w:rFonts w:eastAsia="Times New Roman" w:cstheme="minorHAnsi"/>
          <w:spacing w:val="-1"/>
        </w:rPr>
        <w:t>ac</w:t>
      </w:r>
      <w:r w:rsidRPr="000309A4">
        <w:rPr>
          <w:rFonts w:eastAsia="Times New Roman" w:cstheme="minorHAnsi"/>
        </w:rPr>
        <w:t xml:space="preserve">k the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Co</w:t>
      </w:r>
      <w:r w:rsidRPr="000309A4">
        <w:rPr>
          <w:rFonts w:eastAsia="Times New Roman" w:cstheme="minorHAnsi"/>
          <w:spacing w:val="3"/>
        </w:rPr>
        <w:t>m</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xml:space="preserve">. </w:t>
      </w:r>
    </w:p>
    <w:p w14:paraId="2D81A1ED" w14:textId="77777777" w:rsidR="00002CC4" w:rsidRDefault="00002CC4" w:rsidP="00002CC4">
      <w:pPr>
        <w:ind w:right="78"/>
        <w:rPr>
          <w:rFonts w:eastAsia="Times New Roman" w:cstheme="minorHAnsi"/>
        </w:rPr>
      </w:pPr>
      <w:r w:rsidRPr="000309A4">
        <w:rPr>
          <w:rFonts w:eastAsia="Times New Roman" w:cstheme="minorHAnsi"/>
        </w:rPr>
        <w:t xml:space="preserve">ii) To </w:t>
      </w:r>
      <w:r w:rsidRPr="000309A4">
        <w:rPr>
          <w:rFonts w:eastAsia="Times New Roman" w:cstheme="minorHAnsi"/>
          <w:spacing w:val="-1"/>
        </w:rPr>
        <w:t>rec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 f</w:t>
      </w:r>
      <w:r w:rsidRPr="000309A4">
        <w:rPr>
          <w:rFonts w:eastAsia="Times New Roman" w:cstheme="minorHAnsi"/>
          <w:spacing w:val="1"/>
        </w:rPr>
        <w:t>o</w:t>
      </w:r>
      <w:r w:rsidRPr="000309A4">
        <w:rPr>
          <w:rFonts w:eastAsia="Times New Roman" w:cstheme="minorHAnsi"/>
        </w:rPr>
        <w:t>r issue</w:t>
      </w:r>
      <w:r w:rsidRPr="000309A4">
        <w:rPr>
          <w:rFonts w:eastAsia="Times New Roman" w:cstheme="minorHAnsi"/>
          <w:spacing w:val="-1"/>
        </w:rPr>
        <w:t xml:space="preserve"> </w:t>
      </w:r>
      <w:r w:rsidRPr="000309A4">
        <w:rPr>
          <w:rFonts w:eastAsia="Times New Roman" w:cstheme="minorHAnsi"/>
        </w:rPr>
        <w:t>of show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 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 xml:space="preserve">nt. </w:t>
      </w:r>
    </w:p>
    <w:p w14:paraId="612DD82A" w14:textId="77777777" w:rsidR="00002CC4" w:rsidRPr="000309A4" w:rsidRDefault="00002CC4" w:rsidP="00002CC4">
      <w:pPr>
        <w:ind w:right="78"/>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w:t>
      </w:r>
      <w:r w:rsidRPr="000309A4">
        <w:rPr>
          <w:rFonts w:eastAsia="Times New Roman" w:cstheme="minorHAnsi"/>
          <w:spacing w:val="21"/>
        </w:rPr>
        <w:t xml:space="preserve"> </w:t>
      </w:r>
      <w:r w:rsidRPr="000309A4">
        <w:rPr>
          <w:rFonts w:eastAsia="Times New Roman" w:cstheme="minorHAnsi"/>
        </w:rPr>
        <w:t>To</w:t>
      </w:r>
      <w:r w:rsidRPr="000309A4">
        <w:rPr>
          <w:rFonts w:eastAsia="Times New Roman" w:cstheme="minorHAnsi"/>
          <w:spacing w:val="2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w:t>
      </w:r>
      <w:r w:rsidRPr="000309A4">
        <w:rPr>
          <w:rFonts w:eastAsia="Times New Roman" w:cstheme="minorHAnsi"/>
          <w:spacing w:val="20"/>
        </w:rPr>
        <w:t xml:space="preserve"> </w:t>
      </w:r>
      <w:r w:rsidRPr="000309A4">
        <w:rPr>
          <w:rFonts w:eastAsia="Times New Roman" w:cstheme="minorHAnsi"/>
        </w:rPr>
        <w:t>the</w:t>
      </w:r>
      <w:r w:rsidRPr="000309A4">
        <w:rPr>
          <w:rFonts w:eastAsia="Times New Roman" w:cstheme="minorHAnsi"/>
          <w:spacing w:val="2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to</w:t>
      </w:r>
      <w:r w:rsidRPr="000309A4">
        <w:rPr>
          <w:rFonts w:eastAsia="Times New Roman" w:cstheme="minorHAnsi"/>
          <w:spacing w:val="24"/>
        </w:rPr>
        <w:t xml:space="preserve"> </w:t>
      </w:r>
      <w:r w:rsidRPr="000309A4">
        <w:rPr>
          <w:rFonts w:eastAsia="Times New Roman" w:cstheme="minorHAnsi"/>
        </w:rPr>
        <w:t>sho</w:t>
      </w:r>
      <w:r w:rsidRPr="000309A4">
        <w:rPr>
          <w:rFonts w:eastAsia="Times New Roman" w:cstheme="minorHAnsi"/>
          <w:spacing w:val="3"/>
        </w:rPr>
        <w:t>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2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1"/>
        </w:rPr>
        <w:t xml:space="preserve"> </w:t>
      </w:r>
      <w:r w:rsidRPr="000309A4">
        <w:rPr>
          <w:rFonts w:eastAsia="Times New Roman" w:cstheme="minorHAnsi"/>
          <w:spacing w:val="-1"/>
        </w:rPr>
        <w:t>ca</w:t>
      </w:r>
      <w:r w:rsidRPr="000309A4">
        <w:rPr>
          <w:rFonts w:eastAsia="Times New Roman" w:cstheme="minorHAnsi"/>
        </w:rPr>
        <w:t>ll</w:t>
      </w:r>
      <w:r w:rsidRPr="000309A4">
        <w:rPr>
          <w:rFonts w:eastAsia="Times New Roman" w:cstheme="minorHAnsi"/>
          <w:spacing w:val="22"/>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rson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22"/>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21"/>
        </w:rPr>
        <w:t xml:space="preserve"> </w:t>
      </w:r>
      <w:r w:rsidRPr="000309A4">
        <w:rPr>
          <w:rFonts w:eastAsia="Times New Roman" w:cstheme="minorHAnsi"/>
        </w:rPr>
        <w:t>if r</w:t>
      </w:r>
      <w:r w:rsidRPr="000309A4">
        <w:rPr>
          <w:rFonts w:eastAsia="Times New Roman" w:cstheme="minorHAnsi"/>
          <w:spacing w:val="-2"/>
        </w:rPr>
        <w:t>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d.</w:t>
      </w:r>
    </w:p>
    <w:p w14:paraId="36CA9FA5" w14:textId="77777777" w:rsidR="00002CC4" w:rsidRPr="000309A4" w:rsidRDefault="00002CC4" w:rsidP="00002CC4">
      <w:pPr>
        <w:ind w:right="444"/>
        <w:jc w:val="both"/>
        <w:rPr>
          <w:rFonts w:cstheme="minorHAnsi"/>
        </w:rPr>
      </w:pPr>
      <w:r w:rsidRPr="000309A4">
        <w:rPr>
          <w:rFonts w:eastAsia="Times New Roman" w:cstheme="minorHAnsi"/>
        </w:rPr>
        <w:lastRenderedPageBreak/>
        <w:t>iv)</w:t>
      </w:r>
      <w:r>
        <w:rPr>
          <w:rFonts w:eastAsia="Times New Roman" w:cstheme="minorHAnsi"/>
        </w:rPr>
        <w:t xml:space="preserve"> </w:t>
      </w:r>
      <w:r w:rsidRPr="000309A4">
        <w:rPr>
          <w:rFonts w:eastAsia="Times New Roman" w:cstheme="minorHAnsi"/>
        </w:rPr>
        <w:t>To submit</w:t>
      </w:r>
      <w:r w:rsidRPr="000309A4">
        <w:rPr>
          <w:rFonts w:eastAsia="Times New Roman" w:cstheme="minorHAnsi"/>
          <w:spacing w:val="1"/>
        </w:rPr>
        <w:t xml:space="preserve"> </w:t>
      </w:r>
      <w:r w:rsidRPr="000309A4">
        <w:rPr>
          <w:rFonts w:eastAsia="Times New Roman" w:cstheme="minorHAnsi"/>
        </w:rPr>
        <w:t>fin</w:t>
      </w:r>
      <w:r w:rsidRPr="000309A4">
        <w:rPr>
          <w:rFonts w:eastAsia="Times New Roman" w:cstheme="minorHAnsi"/>
          <w:spacing w:val="-1"/>
        </w:rPr>
        <w:t>a</w:t>
      </w:r>
      <w:r w:rsidRPr="000309A4">
        <w:rPr>
          <w:rFonts w:eastAsia="Times New Roman" w:cstheme="minorHAnsi"/>
        </w:rPr>
        <w:t>l r</w:t>
      </w:r>
      <w:r w:rsidRPr="000309A4">
        <w:rPr>
          <w:rFonts w:eastAsia="Times New Roman" w:cstheme="minorHAnsi"/>
          <w:spacing w:val="-1"/>
        </w:rPr>
        <w:t>ec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Com</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3"/>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or ot</w:t>
      </w:r>
      <w:r w:rsidRPr="000309A4">
        <w:rPr>
          <w:rFonts w:eastAsia="Times New Roman" w:cstheme="minorHAnsi"/>
          <w:spacing w:val="2"/>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14:paraId="165B555C" w14:textId="77777777" w:rsidR="00002CC4" w:rsidRPr="000309A4" w:rsidRDefault="00002CC4" w:rsidP="00002CC4">
      <w:pPr>
        <w:ind w:right="75"/>
        <w:jc w:val="both"/>
        <w:rPr>
          <w:rFonts w:cstheme="minorHAnsi"/>
        </w:rPr>
      </w:pPr>
      <w:r w:rsidRPr="000309A4">
        <w:rPr>
          <w:rFonts w:eastAsia="Times New Roman" w:cstheme="minorHAnsi"/>
        </w:rPr>
        <w:t>7.3</w:t>
      </w:r>
      <w:r w:rsidRPr="000309A4">
        <w:rPr>
          <w:rFonts w:eastAsia="Times New Roman" w:cstheme="minorHAnsi"/>
          <w:spacing w:val="-5"/>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7"/>
        </w:rPr>
        <w:t xml:space="preserve"> </w:t>
      </w:r>
      <w:r w:rsidRPr="000309A4">
        <w:rPr>
          <w:rFonts w:eastAsia="Times New Roman" w:cstheme="minorHAnsi"/>
        </w:rPr>
        <w:t>wide</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ontemplat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9"/>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prop</w:t>
      </w:r>
      <w:r w:rsidRPr="000309A4">
        <w:rPr>
          <w:rFonts w:eastAsia="Times New Roman" w:cstheme="minorHAnsi"/>
          <w:spacing w:val="-1"/>
        </w:rPr>
        <w:t>o</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l should</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7"/>
        </w:rPr>
        <w:t xml:space="preserv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hrou</w:t>
      </w:r>
      <w:r w:rsidRPr="000309A4">
        <w:rPr>
          <w:rFonts w:eastAsia="Times New Roman" w:cstheme="minorHAnsi"/>
          <w:spacing w:val="-3"/>
        </w:rPr>
        <w:t>g</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6"/>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w:t>
      </w:r>
      <w:r w:rsidRPr="000309A4">
        <w:rPr>
          <w:rFonts w:eastAsia="Times New Roman" w:cstheme="minorHAnsi"/>
          <w:spacing w:val="2"/>
        </w:rPr>
        <w:t>c</w:t>
      </w:r>
      <w:r w:rsidRPr="000309A4">
        <w:rPr>
          <w:rFonts w:eastAsia="Times New Roman" w:cstheme="minorHAnsi"/>
        </w:rPr>
        <w:t>e</w:t>
      </w:r>
      <w:r w:rsidRPr="000309A4">
        <w:rPr>
          <w:rFonts w:eastAsia="Times New Roman" w:cstheme="minorHAnsi"/>
          <w:spacing w:val="12"/>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rPr>
        <w:t>ing out</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1"/>
        </w:rPr>
        <w:t xml:space="preserve"> 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jus</w:t>
      </w:r>
      <w:r w:rsidRPr="000309A4">
        <w:rPr>
          <w:rFonts w:eastAsia="Times New Roman" w:cstheme="minorHAnsi"/>
          <w:spacing w:val="1"/>
        </w:rPr>
        <w:t>t</w:t>
      </w:r>
      <w:r w:rsidRPr="000309A4">
        <w:rPr>
          <w:rFonts w:eastAsia="Times New Roman" w:cstheme="minorHAnsi"/>
        </w:rPr>
        <w:t>ifi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prop</w:t>
      </w:r>
      <w:r w:rsidRPr="000309A4">
        <w:rPr>
          <w:rFonts w:eastAsia="Times New Roman" w:cstheme="minorHAnsi"/>
          <w:spacing w:val="-1"/>
        </w:rPr>
        <w:t>o</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lo</w:t>
      </w:r>
      <w:r w:rsidRPr="000309A4">
        <w:rPr>
          <w:rFonts w:eastAsia="Times New Roman" w:cstheme="minorHAnsi"/>
          <w:spacing w:val="3"/>
        </w:rPr>
        <w:t>n</w:t>
      </w:r>
      <w:r w:rsidRPr="000309A4">
        <w:rPr>
          <w:rFonts w:eastAsia="Times New Roman" w:cstheme="minorHAnsi"/>
        </w:rPr>
        <w:t xml:space="preserve">g </w:t>
      </w:r>
      <w:r w:rsidRPr="000309A4">
        <w:rPr>
          <w:rFonts w:eastAsia="Times New Roman" w:cstheme="minorHAnsi"/>
          <w:spacing w:val="2"/>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lev</w:t>
      </w:r>
      <w:r w:rsidRPr="000309A4">
        <w:rPr>
          <w:rFonts w:eastAsia="Times New Roman" w:cstheme="minorHAnsi"/>
          <w:spacing w:val="-1"/>
        </w:rPr>
        <w:t>a</w:t>
      </w:r>
      <w:r w:rsidRPr="000309A4">
        <w:rPr>
          <w:rFonts w:eastAsia="Times New Roman" w:cstheme="minorHAnsi"/>
        </w:rPr>
        <w:t>nt p</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do</w:t>
      </w:r>
      <w:r w:rsidRPr="000309A4">
        <w:rPr>
          <w:rFonts w:eastAsia="Times New Roman" w:cstheme="minorHAnsi"/>
          <w:spacing w:val="-1"/>
        </w:rPr>
        <w:t>c</w:t>
      </w:r>
      <w:r w:rsidRPr="000309A4">
        <w:rPr>
          <w:rFonts w:eastAsia="Times New Roman" w:cstheme="minorHAnsi"/>
        </w:rPr>
        <w:t>uments.</w:t>
      </w:r>
      <w:r w:rsidRPr="000309A4">
        <w:rPr>
          <w:rFonts w:eastAsia="Times New Roman" w:cstheme="minorHAnsi"/>
          <w:spacing w:val="8"/>
        </w:rPr>
        <w:t xml:space="preserve"> </w:t>
      </w:r>
      <w:r>
        <w:rPr>
          <w:rFonts w:eastAsia="Times New Roman" w:cstheme="minorHAnsi"/>
        </w:rPr>
        <w:t>BS</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8"/>
        </w:rPr>
        <w:t xml:space="preserve"> </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8"/>
        </w:rPr>
        <w:t xml:space="preserve"> </w:t>
      </w:r>
      <w:r w:rsidRPr="000309A4">
        <w:rPr>
          <w:rFonts w:eastAsia="Times New Roman" w:cstheme="minorHAnsi"/>
        </w:rPr>
        <w:t>fe</w:t>
      </w:r>
      <w:r w:rsidRPr="000309A4">
        <w:rPr>
          <w:rFonts w:eastAsia="Times New Roman" w:cstheme="minorHAnsi"/>
          <w:spacing w:val="-1"/>
        </w:rPr>
        <w:t>e</w:t>
      </w:r>
      <w:r w:rsidRPr="000309A4">
        <w:rPr>
          <w:rFonts w:eastAsia="Times New Roman" w:cstheme="minorHAnsi"/>
        </w:rPr>
        <w:t>db</w:t>
      </w:r>
      <w:r w:rsidRPr="000309A4">
        <w:rPr>
          <w:rFonts w:eastAsia="Times New Roman" w:cstheme="minorHAnsi"/>
          <w:spacing w:val="-1"/>
        </w:rPr>
        <w:t>ac</w:t>
      </w:r>
      <w:r w:rsidRPr="000309A4">
        <w:rPr>
          <w:rFonts w:eastAsia="Times New Roman" w:cstheme="minorHAnsi"/>
        </w:rPr>
        <w:t>k</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bout</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f</w:t>
      </w:r>
      <w:r w:rsidRPr="000309A4">
        <w:rPr>
          <w:rFonts w:eastAsia="Times New Roman" w:cstheme="minorHAnsi"/>
        </w:rPr>
        <w:t>rom</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other</w:t>
      </w:r>
      <w:r w:rsidRPr="000309A4">
        <w:rPr>
          <w:rFonts w:eastAsia="Times New Roman" w:cstheme="minorHAnsi"/>
          <w:spacing w:val="6"/>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 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 on th</w:t>
      </w:r>
      <w:r w:rsidRPr="000309A4">
        <w:rPr>
          <w:rFonts w:eastAsia="Times New Roman" w:cstheme="minorHAnsi"/>
          <w:spacing w:val="1"/>
        </w:rPr>
        <w:t>i</w:t>
      </w:r>
      <w:r w:rsidRPr="000309A4">
        <w:rPr>
          <w:rFonts w:eastAsia="Times New Roman" w:cstheme="minorHAnsi"/>
        </w:rPr>
        <w:t xml:space="preserve">s </w:t>
      </w:r>
      <w:r w:rsidRPr="000309A4">
        <w:rPr>
          <w:rFonts w:eastAsia="Times New Roman" w:cstheme="minorHAnsi"/>
          <w:spacing w:val="2"/>
        </w:rPr>
        <w:t>f</w:t>
      </w:r>
      <w:r w:rsidRPr="000309A4">
        <w:rPr>
          <w:rFonts w:eastAsia="Times New Roman" w:cstheme="minorHAnsi"/>
          <w:spacing w:val="-1"/>
        </w:rPr>
        <w:t>ee</w:t>
      </w:r>
      <w:r w:rsidRPr="000309A4">
        <w:rPr>
          <w:rFonts w:eastAsia="Times New Roman" w:cstheme="minorHAnsi"/>
        </w:rPr>
        <w:t>db</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1"/>
        </w:rPr>
        <w:t>-</w:t>
      </w:r>
      <w:r w:rsidRPr="000309A4">
        <w:rPr>
          <w:rFonts w:eastAsia="Times New Roman" w:cstheme="minorHAnsi"/>
          <w:spacing w:val="1"/>
        </w:rPr>
        <w:t>f</w:t>
      </w:r>
      <w:r w:rsidRPr="000309A4">
        <w:rPr>
          <w:rFonts w:eastAsia="Times New Roman" w:cstheme="minorHAnsi"/>
          <w:spacing w:val="-1"/>
        </w:rPr>
        <w:t>ac</w:t>
      </w:r>
      <w:r w:rsidRPr="000309A4">
        <w:rPr>
          <w:rFonts w:eastAsia="Times New Roman" w:cstheme="minorHAnsi"/>
        </w:rPr>
        <w:t xml:space="preserve">ie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or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 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tak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6"/>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sta</w:t>
      </w:r>
      <w:r w:rsidRPr="000309A4">
        <w:rPr>
          <w:rFonts w:eastAsia="Times New Roman" w:cstheme="minorHAnsi"/>
          <w:spacing w:val="-3"/>
        </w:rPr>
        <w:t>g</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if</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lt</w:t>
      </w:r>
      <w:r w:rsidRPr="000309A4">
        <w:rPr>
          <w:rFonts w:eastAsia="Times New Roman" w:cstheme="minorHAnsi"/>
          <w:spacing w:val="6"/>
        </w:rPr>
        <w:t xml:space="preserve"> </w:t>
      </w:r>
      <w:r w:rsidRPr="000309A4">
        <w:rPr>
          <w:rFonts w:eastAsia="Times New Roman" w:cstheme="minorHAnsi"/>
        </w:rPr>
        <w:t>by</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that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no suf</w:t>
      </w:r>
      <w:r w:rsidRPr="000309A4">
        <w:rPr>
          <w:rFonts w:eastAsia="Times New Roman" w:cstheme="minorHAnsi"/>
          <w:spacing w:val="-1"/>
        </w:rPr>
        <w:t>f</w:t>
      </w:r>
      <w:r w:rsidRPr="000309A4">
        <w:rPr>
          <w:rFonts w:eastAsia="Times New Roman" w:cstheme="minorHAnsi"/>
        </w:rPr>
        <w:t>ici</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grou</w:t>
      </w:r>
      <w:r w:rsidRPr="000309A4">
        <w:rPr>
          <w:rFonts w:eastAsia="Times New Roman" w:cstheme="minorHAnsi"/>
          <w:spacing w:val="-1"/>
        </w:rPr>
        <w:t>n</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wide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then</w:t>
      </w:r>
      <w:r w:rsidRPr="000309A4">
        <w:rPr>
          <w:rFonts w:eastAsia="Times New Roman" w:cstheme="minorHAnsi"/>
          <w:spacing w:val="-3"/>
        </w:rPr>
        <w:t xml:space="preserve"> </w:t>
      </w:r>
      <w:r w:rsidRPr="000309A4">
        <w:rPr>
          <w:rFonts w:eastAsia="Times New Roman" w:cstheme="minorHAnsi"/>
        </w:rPr>
        <w:t xml:space="preserve">the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ac</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to the</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 xml:space="preserve">of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 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2"/>
        </w:rPr>
        <w:t xml:space="preserve"> </w:t>
      </w:r>
      <w:r w:rsidRPr="000309A4">
        <w:rPr>
          <w:rFonts w:eastAsia="Times New Roman" w:cstheme="minorHAnsi"/>
        </w:rPr>
        <w:t>fu</w:t>
      </w:r>
      <w:r w:rsidRPr="000309A4">
        <w:rPr>
          <w:rFonts w:eastAsia="Times New Roman" w:cstheme="minorHAnsi"/>
          <w:spacing w:val="-1"/>
        </w:rPr>
        <w:t>r</w:t>
      </w:r>
      <w:r w:rsidRPr="000309A4">
        <w:rPr>
          <w:rFonts w:eastAsia="Times New Roman" w:cstheme="minorHAnsi"/>
        </w:rPr>
        <w:t>ther</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3"/>
        </w:rPr>
        <w:t>Z</w:t>
      </w:r>
      <w:r w:rsidRPr="000309A4">
        <w:rPr>
          <w:rFonts w:eastAsia="Times New Roman" w:cstheme="minorHAnsi"/>
        </w:rPr>
        <w:t>one le</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f the</w:t>
      </w:r>
      <w:r w:rsidRPr="000309A4">
        <w:rPr>
          <w:rFonts w:eastAsia="Times New Roman" w:cstheme="minorHAnsi"/>
          <w:spacing w:val="5"/>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1"/>
        </w:rPr>
        <w:t>-</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ie 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for</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k-</w:t>
      </w:r>
      <w:r w:rsidRPr="000309A4">
        <w:rPr>
          <w:rFonts w:eastAsia="Times New Roman" w:cstheme="minorHAnsi"/>
        </w:rPr>
        <w:t>wide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sho</w:t>
      </w:r>
      <w:r w:rsidRPr="000309A4">
        <w:rPr>
          <w:rFonts w:eastAsia="Times New Roman" w:cstheme="minorHAnsi"/>
          <w:spacing w:val="3"/>
        </w:rPr>
        <w:t>w</w:t>
      </w:r>
      <w:r w:rsidRPr="000309A4">
        <w:rPr>
          <w:rFonts w:eastAsia="Times New Roman" w:cstheme="minorHAnsi"/>
          <w:spacing w:val="2"/>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4"/>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onv</w:t>
      </w:r>
      <w:r w:rsidRPr="000309A4">
        <w:rPr>
          <w:rFonts w:eastAsia="Times New Roman" w:cstheme="minorHAnsi"/>
          <w:spacing w:val="4"/>
        </w:rPr>
        <w:t>e</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w</w:t>
      </w:r>
      <w:r w:rsidRPr="000309A4">
        <w:rPr>
          <w:rFonts w:eastAsia="Times New Roman" w:cstheme="minorHAnsi"/>
          <w:spacing w:val="4"/>
        </w:rPr>
        <w:t>h</w:t>
      </w:r>
      <w:r w:rsidRPr="000309A4">
        <w:rPr>
          <w:rFonts w:eastAsia="Times New Roman" w:cstheme="minorHAnsi"/>
        </w:rPr>
        <w:t>y it should not be 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 th</w:t>
      </w:r>
      <w:r w:rsidRPr="000309A4">
        <w:rPr>
          <w:rFonts w:eastAsia="Times New Roman" w:cstheme="minorHAnsi"/>
          <w:spacing w:val="2"/>
        </w:rPr>
        <w:t>r</w:t>
      </w:r>
      <w:r w:rsidRPr="000309A4">
        <w:rPr>
          <w:rFonts w:eastAsia="Times New Roman" w:cstheme="minorHAnsi"/>
        </w:rPr>
        <w:t>ou</w:t>
      </w:r>
      <w:r w:rsidRPr="000309A4">
        <w:rPr>
          <w:rFonts w:eastAsia="Times New Roman" w:cstheme="minorHAnsi"/>
          <w:spacing w:val="-2"/>
        </w:rPr>
        <w:t>g</w:t>
      </w:r>
      <w:r w:rsidRPr="000309A4">
        <w:rPr>
          <w:rFonts w:eastAsia="Times New Roman" w:cstheme="minorHAnsi"/>
        </w:rPr>
        <w:t xml:space="preserve">hout </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p>
    <w:p w14:paraId="48E66AC9" w14:textId="77777777" w:rsidR="00002CC4" w:rsidRPr="000309A4" w:rsidRDefault="00002CC4" w:rsidP="00002CC4">
      <w:pPr>
        <w:ind w:right="78"/>
        <w:jc w:val="both"/>
        <w:rPr>
          <w:rFonts w:cstheme="minorHAnsi"/>
        </w:rPr>
      </w:pPr>
      <w:r w:rsidRPr="000309A4">
        <w:rPr>
          <w:rFonts w:eastAsia="Times New Roman" w:cstheme="minorHAnsi"/>
        </w:rPr>
        <w:t>A</w:t>
      </w:r>
      <w:r w:rsidRPr="000309A4">
        <w:rPr>
          <w:rFonts w:eastAsia="Times New Roman" w:cstheme="minorHAnsi"/>
          <w:spacing w:val="-1"/>
        </w:rPr>
        <w:t>f</w:t>
      </w:r>
      <w:r w:rsidRPr="000309A4">
        <w:rPr>
          <w:rFonts w:eastAsia="Times New Roman" w:cstheme="minorHAnsi"/>
        </w:rPr>
        <w:t>ter</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2"/>
        </w:rPr>
        <w:t>p</w:t>
      </w:r>
      <w:r w:rsidRPr="000309A4">
        <w:rPr>
          <w:rFonts w:eastAsia="Times New Roman" w:cstheme="minorHAnsi"/>
          <w:spacing w:val="3"/>
        </w:rPr>
        <w:t>l</w:t>
      </w:r>
      <w:r w:rsidRPr="000309A4">
        <w:rPr>
          <w:rFonts w:eastAsia="Times New Roman" w:cstheme="minorHAnsi"/>
        </w:rPr>
        <w:t>y of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ot</w:t>
      </w:r>
      <w:r w:rsidRPr="000309A4">
        <w:rPr>
          <w:rFonts w:eastAsia="Times New Roman" w:cstheme="minorHAnsi"/>
          <w:spacing w:val="3"/>
        </w:rPr>
        <w:t>h</w:t>
      </w:r>
      <w:r w:rsidRPr="000309A4">
        <w:rPr>
          <w:rFonts w:eastAsia="Times New Roman" w:cstheme="minorHAnsi"/>
          <w:spacing w:val="4"/>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ED (</w:t>
      </w:r>
      <w:r>
        <w:rPr>
          <w:rFonts w:eastAsia="Times New Roman" w:cstheme="minorHAnsi"/>
          <w:spacing w:val="-1"/>
        </w:rPr>
        <w:t>BSD</w:t>
      </w:r>
      <w:r w:rsidRPr="000309A4">
        <w:rPr>
          <w:rFonts w:eastAsia="Times New Roman" w:cstheme="minorHAnsi"/>
        </w:rPr>
        <w:t xml:space="preserve">)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l sub</w:t>
      </w:r>
      <w:r w:rsidRPr="000309A4">
        <w:rPr>
          <w:rFonts w:eastAsia="Times New Roman" w:cstheme="minorHAnsi"/>
          <w:spacing w:val="1"/>
        </w:rPr>
        <w:t>m</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 Aut</w:t>
      </w:r>
      <w:r w:rsidRPr="000309A4">
        <w:rPr>
          <w:rFonts w:eastAsia="Times New Roman" w:cstheme="minorHAnsi"/>
          <w:spacing w:val="-2"/>
        </w:rPr>
        <w:t>h</w:t>
      </w:r>
      <w:r w:rsidRPr="000309A4">
        <w:rPr>
          <w:rFonts w:eastAsia="Times New Roman" w:cstheme="minorHAnsi"/>
        </w:rPr>
        <w:t>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ke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fin</w:t>
      </w:r>
      <w:r w:rsidRPr="000309A4">
        <w:rPr>
          <w:rFonts w:eastAsia="Times New Roman" w:cstheme="minorHAnsi"/>
          <w:spacing w:val="-1"/>
        </w:rPr>
        <w:t>a</w:t>
      </w:r>
      <w:r w:rsidRPr="000309A4">
        <w:rPr>
          <w:rFonts w:eastAsia="Times New Roman" w:cstheme="minorHAnsi"/>
        </w:rPr>
        <w:t>l de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3"/>
        </w:rPr>
        <w:t>i</w:t>
      </w:r>
      <w:r w:rsidRPr="000309A4">
        <w:rPr>
          <w:rFonts w:eastAsia="Times New Roman" w:cstheme="minorHAnsi"/>
        </w:rPr>
        <w:t>on f</w:t>
      </w:r>
      <w:r w:rsidRPr="000309A4">
        <w:rPr>
          <w:rFonts w:eastAsia="Times New Roman" w:cstheme="minorHAnsi"/>
          <w:spacing w:val="-1"/>
        </w:rPr>
        <w:t>o</w:t>
      </w:r>
      <w:r w:rsidRPr="000309A4">
        <w:rPr>
          <w:rFonts w:eastAsia="Times New Roman" w:cstheme="minorHAnsi"/>
        </w:rPr>
        <w:t xml:space="preserve">r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k</w:t>
      </w:r>
      <w:r w:rsidRPr="000309A4">
        <w:rPr>
          <w:rFonts w:eastAsia="Times New Roman" w:cstheme="minorHAnsi"/>
          <w:spacing w:val="-1"/>
        </w:rPr>
        <w:t>-</w:t>
      </w:r>
      <w:r w:rsidRPr="000309A4">
        <w:rPr>
          <w:rFonts w:eastAsia="Times New Roman" w:cstheme="minorHAnsi"/>
        </w:rPr>
        <w:t>wide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r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14:paraId="4A9B7BFB" w14:textId="77777777" w:rsidR="00002CC4" w:rsidRPr="000309A4" w:rsidRDefault="00002CC4" w:rsidP="00002CC4">
      <w:pPr>
        <w:ind w:right="80"/>
        <w:jc w:val="both"/>
        <w:rPr>
          <w:rFonts w:cstheme="minorHAnsi"/>
        </w:rPr>
      </w:pPr>
      <w:r w:rsidRPr="000309A4">
        <w:rPr>
          <w:rFonts w:eastAsia="Times New Roman" w:cstheme="minorHAnsi"/>
        </w:rPr>
        <w:t>7.4</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Au</w:t>
      </w:r>
      <w:r w:rsidRPr="000309A4">
        <w:rPr>
          <w:rFonts w:eastAsia="Times New Roman" w:cstheme="minorHAnsi"/>
          <w:spacing w:val="2"/>
        </w:rPr>
        <w:t>t</w:t>
      </w:r>
      <w:r w:rsidRPr="000309A4">
        <w:rPr>
          <w:rFonts w:eastAsia="Times New Roman" w:cstheme="minorHAnsi"/>
        </w:rPr>
        <w: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2"/>
        </w:rPr>
        <w:t>-</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v</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w</w:t>
      </w:r>
      <w:r w:rsidRPr="000309A4">
        <w:rPr>
          <w:rFonts w:eastAsia="Times New Roman" w:cstheme="minorHAnsi"/>
          <w:spacing w:val="-8"/>
        </w:rPr>
        <w:t xml:space="preserve"> </w:t>
      </w:r>
      <w:r w:rsidRPr="000309A4">
        <w:rPr>
          <w:rFonts w:eastAsia="Times New Roman" w:cstheme="minorHAnsi"/>
        </w:rPr>
        <w:t>that</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for</w:t>
      </w:r>
      <w:r w:rsidRPr="000309A4">
        <w:rPr>
          <w:rFonts w:eastAsia="Times New Roman" w:cstheme="minorHAnsi"/>
          <w:spacing w:val="-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7"/>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is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spacing w:val="3"/>
        </w:rPr>
        <w:t>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4"/>
        </w:rPr>
        <w:t xml:space="preserve"> </w:t>
      </w:r>
      <w:r w:rsidRPr="000309A4">
        <w:rPr>
          <w:rFonts w:eastAsia="Times New Roman" w:cstheme="minorHAnsi"/>
          <w:spacing w:val="2"/>
        </w:rPr>
        <w:t>n</w:t>
      </w:r>
      <w:r w:rsidRPr="000309A4">
        <w:rPr>
          <w:rFonts w:eastAsia="Times New Roman" w:cstheme="minorHAnsi"/>
        </w:rPr>
        <w:t>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 p</w:t>
      </w:r>
      <w:r w:rsidRPr="000309A4">
        <w:rPr>
          <w:rFonts w:eastAsia="Times New Roman" w:cstheme="minorHAnsi"/>
          <w:spacing w:val="-1"/>
        </w:rPr>
        <w:t>a</w:t>
      </w:r>
      <w:r w:rsidRPr="000309A4">
        <w:rPr>
          <w:rFonts w:eastAsia="Times New Roman" w:cstheme="minorHAnsi"/>
        </w:rPr>
        <w:t>ra</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 xml:space="preserve">ph 9.1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 xml:space="preserve">n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q</w:t>
      </w:r>
      <w:r w:rsidRPr="000309A4">
        <w:rPr>
          <w:rFonts w:eastAsia="Times New Roman" w:cstheme="minorHAnsi"/>
        </w:rPr>
        <w:t>ui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ld</w:t>
      </w:r>
      <w:r w:rsidRPr="000309A4">
        <w:rPr>
          <w:rFonts w:eastAsia="Times New Roman" w:cstheme="minorHAnsi"/>
          <w:spacing w:val="3"/>
        </w:rPr>
        <w:t xml:space="preserve"> </w:t>
      </w:r>
      <w:r w:rsidRPr="000309A4">
        <w:rPr>
          <w:rFonts w:eastAsia="Times New Roman" w:cstheme="minorHAnsi"/>
          <w:spacing w:val="-1"/>
        </w:rPr>
        <w:t>acc</w:t>
      </w:r>
      <w:r w:rsidRPr="000309A4">
        <w:rPr>
          <w:rFonts w:eastAsia="Times New Roman" w:cstheme="minorHAnsi"/>
          <w:spacing w:val="2"/>
        </w:rPr>
        <w:t>o</w:t>
      </w:r>
      <w:r w:rsidRPr="000309A4">
        <w:rPr>
          <w:rFonts w:eastAsia="Times New Roman" w:cstheme="minorHAnsi"/>
        </w:rPr>
        <w:t>rdi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w:t>
      </w:r>
    </w:p>
    <w:p w14:paraId="49F039A7" w14:textId="77777777" w:rsidR="00002CC4" w:rsidRPr="000309A4" w:rsidRDefault="00002CC4" w:rsidP="00002CC4">
      <w:pPr>
        <w:ind w:right="342"/>
        <w:jc w:val="both"/>
        <w:rPr>
          <w:rFonts w:cstheme="minorHAnsi"/>
        </w:rPr>
      </w:pPr>
      <w:r w:rsidRPr="000309A4">
        <w:rPr>
          <w:rFonts w:eastAsia="Times New Roman" w:cstheme="minorHAnsi"/>
        </w:rPr>
        <w:t xml:space="preserve">7.5 </w:t>
      </w:r>
      <w:r w:rsidRPr="000309A4">
        <w:rPr>
          <w:rFonts w:eastAsia="Times New Roman" w:cstheme="minorHAnsi"/>
          <w:spacing w:val="1"/>
        </w:rPr>
        <w:t>P</w:t>
      </w:r>
      <w:r w:rsidRPr="000309A4">
        <w:rPr>
          <w:rFonts w:eastAsia="Times New Roman" w:cstheme="minorHAnsi"/>
        </w:rPr>
        <w:t>ro</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dure 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rPr>
        <w:t xml:space="preserve">usiness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 xml:space="preserve">s </w:t>
      </w:r>
      <w:r w:rsidRPr="000309A4">
        <w:rPr>
          <w:rFonts w:eastAsia="Times New Roman" w:cstheme="minorHAnsi"/>
          <w:spacing w:val="2"/>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 xml:space="preserve">h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 xml:space="preserve">n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mport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2"/>
        </w:rPr>
        <w:t>g</w:t>
      </w:r>
      <w:r w:rsidRPr="000309A4">
        <w:rPr>
          <w:rFonts w:eastAsia="Times New Roman" w:cstheme="minorHAnsi"/>
        </w:rPr>
        <w:t>oods.</w:t>
      </w:r>
    </w:p>
    <w:p w14:paraId="1FE0A3F8" w14:textId="77777777" w:rsidR="00002CC4" w:rsidRPr="000309A4" w:rsidRDefault="00002CC4" w:rsidP="00002CC4">
      <w:pPr>
        <w:ind w:right="1253"/>
        <w:jc w:val="both"/>
        <w:rPr>
          <w:rFonts w:cstheme="minorHAnsi"/>
        </w:rPr>
      </w:pPr>
      <w:r w:rsidRPr="000309A4">
        <w:rPr>
          <w:rFonts w:eastAsia="Times New Roman" w:cstheme="minorHAnsi"/>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the</w:t>
      </w:r>
      <w:r w:rsidRPr="000309A4">
        <w:rPr>
          <w:rFonts w:eastAsia="Times New Roman" w:cstheme="minorHAnsi"/>
          <w:spacing w:val="1"/>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e</w:t>
      </w:r>
      <w:r w:rsidRPr="000309A4">
        <w:rPr>
          <w:rFonts w:eastAsia="Times New Roman" w:cstheme="minorHAnsi"/>
        </w:rPr>
        <w:t>s shall a</w:t>
      </w:r>
      <w:r w:rsidRPr="000309A4">
        <w:rPr>
          <w:rFonts w:eastAsia="Times New Roman" w:cstheme="minorHAnsi"/>
          <w:spacing w:val="1"/>
        </w:rPr>
        <w:t>p</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thro</w:t>
      </w:r>
      <w:r w:rsidRPr="000309A4">
        <w:rPr>
          <w:rFonts w:eastAsia="Times New Roman" w:cstheme="minorHAnsi"/>
          <w:spacing w:val="2"/>
        </w:rPr>
        <w:t>u</w:t>
      </w:r>
      <w:r w:rsidRPr="000309A4">
        <w:rPr>
          <w:rFonts w:eastAsia="Times New Roman" w:cstheme="minorHAnsi"/>
          <w:spacing w:val="-2"/>
        </w:rPr>
        <w:t>g</w:t>
      </w:r>
      <w:r w:rsidRPr="000309A4">
        <w:rPr>
          <w:rFonts w:eastAsia="Times New Roman" w:cstheme="minorHAnsi"/>
        </w:rPr>
        <w:t xml:space="preserve">hout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w:t>
      </w:r>
      <w:r w:rsidRPr="000309A4">
        <w:rPr>
          <w:rFonts w:eastAsia="Times New Roman" w:cstheme="minorHAnsi"/>
          <w:spacing w:val="3"/>
        </w:rPr>
        <w:t>i</w:t>
      </w:r>
      <w:r w:rsidRPr="000309A4">
        <w:rPr>
          <w:rFonts w:eastAsia="Times New Roman" w:cstheme="minorHAnsi"/>
        </w:rPr>
        <w:t>dia</w:t>
      </w:r>
      <w:r w:rsidRPr="000309A4">
        <w:rPr>
          <w:rFonts w:eastAsia="Times New Roman" w:cstheme="minorHAnsi"/>
          <w:spacing w:val="-1"/>
        </w:rPr>
        <w:t>r</w:t>
      </w:r>
      <w:r w:rsidRPr="000309A4">
        <w:rPr>
          <w:rFonts w:eastAsia="Times New Roman" w:cstheme="minorHAnsi"/>
        </w:rPr>
        <w:t>ies.</w:t>
      </w:r>
    </w:p>
    <w:p w14:paraId="07FF34F1" w14:textId="77777777" w:rsidR="00002CC4" w:rsidRPr="000309A4" w:rsidRDefault="00002CC4" w:rsidP="00002CC4">
      <w:pPr>
        <w:ind w:right="81"/>
        <w:jc w:val="both"/>
        <w:rPr>
          <w:rFonts w:cstheme="minorHAnsi"/>
        </w:rPr>
      </w:pP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int</w:t>
      </w:r>
      <w:r w:rsidRPr="000309A4">
        <w:rPr>
          <w:rFonts w:eastAsia="Times New Roman" w:cstheme="minorHAnsi"/>
          <w:spacing w:val="-6"/>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ED</w:t>
      </w:r>
      <w:r w:rsidRPr="000309A4">
        <w:rPr>
          <w:rFonts w:eastAsia="Times New Roman" w:cstheme="minorHAnsi"/>
          <w:spacing w:val="-10"/>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ived</w:t>
      </w:r>
      <w:r w:rsidRPr="000309A4">
        <w:rPr>
          <w:rFonts w:eastAsia="Times New Roman" w:cstheme="minorHAnsi"/>
          <w:spacing w:val="-10"/>
        </w:rPr>
        <w:t xml:space="preserve"> </w:t>
      </w:r>
      <w:r w:rsidRPr="000309A4">
        <w:rPr>
          <w:rFonts w:eastAsia="Times New Roman" w:cstheme="minorHAnsi"/>
        </w:rPr>
        <w:t>dir</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6"/>
        </w:rPr>
        <w:t>l</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10"/>
        </w:rPr>
        <w:t xml:space="preserve"> </w:t>
      </w:r>
      <w:r w:rsidRPr="000309A4">
        <w:rPr>
          <w:rFonts w:eastAsia="Times New Roman" w:cstheme="minorHAnsi"/>
        </w:rPr>
        <w:t>V</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 if</w:t>
      </w:r>
      <w:r w:rsidRPr="000309A4">
        <w:rPr>
          <w:rFonts w:eastAsia="Times New Roman" w:cstheme="minorHAnsi"/>
          <w:spacing w:val="2"/>
        </w:rPr>
        <w:t xml:space="preserve"> </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d</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found</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lt</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n</w:t>
      </w:r>
      <w:r w:rsidRPr="000309A4">
        <w:rPr>
          <w:rFonts w:eastAsia="Times New Roman" w:cstheme="minorHAnsi"/>
          <w:spacing w:val="-2"/>
        </w:rPr>
        <w:t>o</w:t>
      </w:r>
      <w:r w:rsidRPr="000309A4">
        <w:rPr>
          <w:rFonts w:eastAsia="Times New Roman" w:cstheme="minorHAnsi"/>
        </w:rPr>
        <w:t>t be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4"/>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 p</w:t>
      </w:r>
      <w:r w:rsidRPr="000309A4">
        <w:rPr>
          <w:rFonts w:eastAsia="Times New Roman" w:cstheme="minorHAnsi"/>
          <w:spacing w:val="-1"/>
        </w:rPr>
        <w:t>e</w:t>
      </w:r>
      <w:r w:rsidRPr="000309A4">
        <w:rPr>
          <w:rFonts w:eastAsia="Times New Roman" w:cstheme="minorHAnsi"/>
        </w:rPr>
        <w:t>nding in</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3"/>
        </w:rPr>
        <w:t>C</w:t>
      </w:r>
      <w:r w:rsidRPr="000309A4">
        <w:rPr>
          <w:rFonts w:eastAsia="Times New Roman" w:cstheme="minorHAnsi"/>
        </w:rPr>
        <w:t>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3"/>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matter</w:t>
      </w:r>
      <w:r w:rsidRPr="000309A4">
        <w:rPr>
          <w:rFonts w:eastAsia="Times New Roman" w:cstheme="minorHAnsi"/>
          <w:spacing w:val="1"/>
        </w:rPr>
        <w:t xml:space="preserve"> </w:t>
      </w:r>
      <w:r w:rsidRPr="000309A4">
        <w:rPr>
          <w:rFonts w:eastAsia="Times New Roman" w:cstheme="minorHAnsi"/>
        </w:rPr>
        <w:t>to 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Pr>
          <w:rFonts w:eastAsia="Times New Roman" w:cstheme="minorHAnsi"/>
          <w:spacing w:val="2"/>
        </w:rPr>
        <w:t>BS</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pla</w:t>
      </w:r>
      <w:r w:rsidRPr="000309A4">
        <w:rPr>
          <w:rFonts w:eastAsia="Times New Roman" w:cstheme="minorHAnsi"/>
          <w:spacing w:val="-1"/>
        </w:rPr>
        <w:t>c</w:t>
      </w:r>
      <w:r w:rsidRPr="000309A4">
        <w:rPr>
          <w:rFonts w:eastAsia="Times New Roman" w:cstheme="minorHAnsi"/>
        </w:rPr>
        <w:t>e it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 xml:space="preserve">re </w:t>
      </w:r>
      <w:r>
        <w:rPr>
          <w:rFonts w:eastAsia="Times New Roman" w:cstheme="minorHAnsi"/>
        </w:rPr>
        <w:t>“</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2"/>
        </w:rPr>
        <w:t>s</w:t>
      </w:r>
      <w:r w:rsidRPr="000309A4">
        <w:rPr>
          <w:rFonts w:eastAsia="Times New Roman" w:cstheme="minorHAnsi"/>
        </w:rPr>
        <w:t xml:space="preserve"> 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w:t>
      </w:r>
      <w:r w:rsidRPr="000309A4">
        <w:rPr>
          <w:rFonts w:eastAsia="Times New Roman" w:cstheme="minorHAnsi"/>
          <w:spacing w:val="-1"/>
        </w:rPr>
        <w:t>E</w:t>
      </w:r>
      <w:r w:rsidRPr="000309A4">
        <w:rPr>
          <w:rFonts w:eastAsia="Times New Roman" w:cstheme="minorHAnsi"/>
        </w:rPr>
        <w:t>DC)</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ED (</w:t>
      </w:r>
      <w:r>
        <w:rPr>
          <w:rFonts w:eastAsia="Times New Roman" w:cstheme="minorHAnsi"/>
          <w:spacing w:val="-1"/>
        </w:rPr>
        <w:t>BS</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s Conv</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w:t>
      </w:r>
      <w:r w:rsidRPr="000309A4">
        <w:rPr>
          <w:rFonts w:eastAsia="Times New Roman" w:cstheme="minorHAnsi"/>
          <w:spacing w:val="-1"/>
        </w:rPr>
        <w:t>e</w:t>
      </w:r>
      <w:r w:rsidRPr="000309A4">
        <w:rPr>
          <w:rFonts w:eastAsia="Times New Roman" w:cstheme="minorHAnsi"/>
        </w:rPr>
        <w:t>.</w:t>
      </w:r>
    </w:p>
    <w:p w14:paraId="649EBED7" w14:textId="77777777" w:rsidR="00002CC4" w:rsidRPr="000309A4" w:rsidRDefault="00002CC4" w:rsidP="00002CC4">
      <w:pPr>
        <w:ind w:right="84"/>
        <w:jc w:val="both"/>
        <w:rPr>
          <w:rFonts w:cstheme="minorHAnsi"/>
        </w:rPr>
      </w:pP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6"/>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8"/>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di</w:t>
      </w:r>
      <w:r w:rsidRPr="000309A4">
        <w:rPr>
          <w:rFonts w:eastAsia="Times New Roman" w:cstheme="minorHAnsi"/>
          <w:spacing w:val="1"/>
        </w:rPr>
        <w:t>t</w:t>
      </w:r>
      <w:r w:rsidRPr="000309A4">
        <w:rPr>
          <w:rFonts w:eastAsia="Times New Roman" w:cstheme="minorHAnsi"/>
        </w:rPr>
        <w:t>ious</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port,</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1"/>
        </w:rPr>
        <w: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 with</w:t>
      </w:r>
      <w:r w:rsidRPr="000309A4">
        <w:rPr>
          <w:rFonts w:eastAsia="Times New Roman" w:cstheme="minorHAnsi"/>
          <w:spacing w:val="1"/>
        </w:rPr>
        <w:t>i</w:t>
      </w:r>
      <w:r w:rsidRPr="000309A4">
        <w:rPr>
          <w:rFonts w:eastAsia="Times New Roman" w:cstheme="minorHAnsi"/>
        </w:rPr>
        <w:t>n tw</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one</w:t>
      </w:r>
      <w:r w:rsidRPr="000309A4">
        <w:rPr>
          <w:rFonts w:eastAsia="Times New Roman" w:cstheme="minorHAnsi"/>
          <w:spacing w:val="-1"/>
        </w:rPr>
        <w:t xml:space="preserve"> </w:t>
      </w:r>
      <w:r w:rsidRPr="000309A4">
        <w:rPr>
          <w:rFonts w:eastAsia="Times New Roman" w:cstheme="minorHAnsi"/>
          <w:spacing w:val="2"/>
        </w:rPr>
        <w:t>d</w:t>
      </w:r>
      <w:r w:rsidRPr="000309A4">
        <w:rPr>
          <w:rFonts w:eastAsia="Times New Roman" w:cstheme="minorHAnsi"/>
          <w:spacing w:val="4"/>
        </w:rPr>
        <w:t>a</w:t>
      </w:r>
      <w:r w:rsidRPr="000309A4">
        <w:rPr>
          <w:rFonts w:eastAsia="Times New Roman" w:cstheme="minorHAnsi"/>
          <w:spacing w:val="-7"/>
        </w:rPr>
        <w:t>y</w:t>
      </w:r>
      <w:r w:rsidRPr="000309A4">
        <w:rPr>
          <w:rFonts w:eastAsia="Times New Roman" w:cstheme="minorHAnsi"/>
        </w:rPr>
        <w:t xml:space="preserve">s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1"/>
        </w:rPr>
        <w:t>re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ipt</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fer</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2"/>
        </w:rPr>
        <w:t xml:space="preserve"> </w:t>
      </w:r>
      <w:r>
        <w:rPr>
          <w:rFonts w:eastAsia="Times New Roman" w:cstheme="minorHAnsi"/>
        </w:rPr>
        <w:t>BSD</w:t>
      </w:r>
      <w:r w:rsidRPr="000309A4">
        <w:rPr>
          <w:rFonts w:eastAsia="Times New Roman" w:cstheme="minorHAnsi"/>
        </w:rPr>
        <w:t>.</w:t>
      </w:r>
    </w:p>
    <w:p w14:paraId="390C2E46" w14:textId="77777777" w:rsidR="00002CC4" w:rsidRPr="000309A4" w:rsidRDefault="00002CC4" w:rsidP="00002CC4">
      <w:pPr>
        <w:ind w:right="79"/>
        <w:jc w:val="both"/>
        <w:rPr>
          <w:rFonts w:cstheme="minorHAnsi"/>
        </w:rPr>
      </w:pP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5"/>
        </w:rPr>
        <w:t xml:space="preserve"> </w:t>
      </w:r>
      <w:r w:rsidRPr="000309A4">
        <w:rPr>
          <w:rFonts w:eastAsia="Times New Roman" w:cstheme="minorHAnsi"/>
        </w:rPr>
        <w:t>opines</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spacing w:val="-2"/>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fit</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wi</w:t>
      </w:r>
      <w:r w:rsidRPr="000309A4">
        <w:rPr>
          <w:rFonts w:eastAsia="Times New Roman" w:cstheme="minorHAnsi"/>
          <w:spacing w:val="-2"/>
        </w:rPr>
        <w:t>l</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7"/>
        </w:rPr>
        <w:t>d</w:t>
      </w:r>
      <w:r w:rsidRPr="000309A4">
        <w:rPr>
          <w:rFonts w:eastAsia="Times New Roman" w:cstheme="minorHAnsi"/>
          <w:spacing w:val="-2"/>
        </w:rPr>
        <w:t>i</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to 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1"/>
        </w:rPr>
        <w:t xml:space="preserve"> </w:t>
      </w:r>
      <w:r w:rsidRPr="000309A4">
        <w:rPr>
          <w:rFonts w:eastAsia="Times New Roman" w:cstheme="minorHAnsi"/>
        </w:rPr>
        <w:t>show</w:t>
      </w:r>
      <w:r w:rsidRPr="000309A4">
        <w:rPr>
          <w:rFonts w:eastAsia="Times New Roman" w:cstheme="minorHAnsi"/>
          <w:spacing w:val="-1"/>
        </w:rPr>
        <w:t>-ca</w:t>
      </w:r>
      <w:r w:rsidRPr="000309A4">
        <w:rPr>
          <w:rFonts w:eastAsia="Times New Roman" w:cstheme="minorHAnsi"/>
        </w:rPr>
        <w:t>u</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3"/>
        </w:rPr>
        <w:t>t</w:t>
      </w:r>
      <w:r w:rsidRPr="000309A4">
        <w:rPr>
          <w:rFonts w:eastAsia="Times New Roman" w:cstheme="minorHAnsi"/>
        </w:rPr>
        <w:t xml:space="preserve">o 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with</w:t>
      </w:r>
      <w:r w:rsidRPr="000309A4">
        <w:rPr>
          <w:rFonts w:eastAsia="Times New Roman" w:cstheme="minorHAnsi"/>
          <w:spacing w:val="1"/>
        </w:rPr>
        <w:t>i</w:t>
      </w:r>
      <w:r w:rsidRPr="000309A4">
        <w:rPr>
          <w:rFonts w:eastAsia="Times New Roman" w:cstheme="minorHAnsi"/>
        </w:rPr>
        <w:t>n a</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r w:rsidRPr="000309A4">
        <w:rPr>
          <w:rFonts w:eastAsia="Times New Roman" w:cstheme="minorHAnsi"/>
          <w:spacing w:val="-1"/>
        </w:rPr>
        <w:t>a</w:t>
      </w:r>
      <w:r w:rsidRPr="000309A4">
        <w:rPr>
          <w:rFonts w:eastAsia="Times New Roman" w:cstheme="minorHAnsi"/>
        </w:rPr>
        <w:t>b</w:t>
      </w:r>
      <w:r w:rsidRPr="000309A4">
        <w:rPr>
          <w:rFonts w:eastAsia="Times New Roman" w:cstheme="minorHAnsi"/>
          <w:spacing w:val="3"/>
        </w:rPr>
        <w:t>l</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rPr>
        <w:t>od.</w:t>
      </w:r>
    </w:p>
    <w:p w14:paraId="23580A0D" w14:textId="77777777" w:rsidR="00002CC4" w:rsidRPr="000309A4" w:rsidRDefault="00002CC4" w:rsidP="00002CC4">
      <w:pPr>
        <w:ind w:right="80"/>
        <w:jc w:val="both"/>
        <w:rPr>
          <w:rFonts w:cstheme="minorHAnsi"/>
        </w:rPr>
      </w:pPr>
      <w:r w:rsidRPr="000309A4">
        <w:rPr>
          <w:rFonts w:eastAsia="Times New Roman" w:cstheme="minorHAnsi"/>
        </w:rPr>
        <w:t>•</w:t>
      </w:r>
      <w:r w:rsidRPr="000309A4">
        <w:rPr>
          <w:rFonts w:eastAsia="Times New Roman" w:cstheme="minorHAnsi"/>
          <w:spacing w:val="12"/>
        </w:rPr>
        <w:t xml:space="preserve"> </w:t>
      </w:r>
      <w:r w:rsidRPr="000309A4">
        <w:rPr>
          <w:rFonts w:eastAsia="Times New Roman" w:cstheme="minorHAnsi"/>
        </w:rPr>
        <w:t>On</w:t>
      </w:r>
      <w:r w:rsidRPr="000309A4">
        <w:rPr>
          <w:rFonts w:eastAsia="Times New Roman" w:cstheme="minorHAnsi"/>
          <w:spacing w:val="1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ce</w:t>
      </w:r>
      <w:r w:rsidRPr="000309A4">
        <w:rPr>
          <w:rFonts w:eastAsia="Times New Roman" w:cstheme="minorHAnsi"/>
        </w:rPr>
        <w:t>ipt</w:t>
      </w:r>
      <w:r w:rsidRPr="000309A4">
        <w:rPr>
          <w:rFonts w:eastAsia="Times New Roman" w:cstheme="minorHAnsi"/>
          <w:spacing w:val="12"/>
        </w:rPr>
        <w:t xml:space="preserve"> </w:t>
      </w:r>
      <w:r w:rsidRPr="000309A4">
        <w:rPr>
          <w:rFonts w:eastAsia="Times New Roman" w:cstheme="minorHAnsi"/>
        </w:rPr>
        <w:t>of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w:t>
      </w:r>
      <w:r w:rsidRPr="000309A4">
        <w:rPr>
          <w:rFonts w:eastAsia="Times New Roman" w:cstheme="minorHAnsi"/>
          <w:spacing w:val="5"/>
        </w:rPr>
        <w:t>l</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or</w:t>
      </w:r>
      <w:r w:rsidRPr="000309A4">
        <w:rPr>
          <w:rFonts w:eastAsia="Times New Roman" w:cstheme="minorHAnsi"/>
          <w:spacing w:val="11"/>
        </w:rPr>
        <w:t xml:space="preserve"> </w:t>
      </w:r>
      <w:r w:rsidRPr="000309A4">
        <w:rPr>
          <w:rFonts w:eastAsia="Times New Roman" w:cstheme="minorHAnsi"/>
        </w:rPr>
        <w:t>on</w:t>
      </w:r>
      <w:r w:rsidRPr="000309A4">
        <w:rPr>
          <w:rFonts w:eastAsia="Times New Roman" w:cstheme="minorHAnsi"/>
          <w:spacing w:val="1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pulat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2"/>
        </w:rPr>
        <w:t xml:space="preserve"> </w:t>
      </w:r>
      <w:r w:rsidRPr="000309A4">
        <w:rPr>
          <w:rFonts w:eastAsia="Times New Roman" w:cstheme="minorHAnsi"/>
        </w:rPr>
        <w:t>be</w:t>
      </w:r>
      <w:r w:rsidRPr="000309A4">
        <w:rPr>
          <w:rFonts w:eastAsia="Times New Roman" w:cstheme="minorHAnsi"/>
          <w:spacing w:val="11"/>
        </w:rPr>
        <w:t xml:space="preserve"> </w:t>
      </w:r>
      <w:r w:rsidRPr="000309A4">
        <w:rPr>
          <w:rFonts w:eastAsia="Times New Roman" w:cstheme="minorHAnsi"/>
        </w:rPr>
        <w:t>submi</w:t>
      </w:r>
      <w:r w:rsidRPr="000309A4">
        <w:rPr>
          <w:rFonts w:eastAsia="Times New Roman" w:cstheme="minorHAnsi"/>
          <w:spacing w:val="1"/>
        </w:rPr>
        <w:t>t</w:t>
      </w:r>
      <w:r w:rsidRPr="000309A4">
        <w:rPr>
          <w:rFonts w:eastAsia="Times New Roman" w:cstheme="minorHAnsi"/>
        </w:rPr>
        <w:t>ted</w:t>
      </w:r>
      <w:r w:rsidRPr="000309A4">
        <w:rPr>
          <w:rFonts w:eastAsia="Times New Roman" w:cstheme="minorHAnsi"/>
          <w:spacing w:val="11"/>
        </w:rPr>
        <w:t xml:space="preserve"> </w:t>
      </w:r>
      <w:r w:rsidRPr="000309A4">
        <w:rPr>
          <w:rFonts w:eastAsia="Times New Roman" w:cstheme="minorHAnsi"/>
          <w:spacing w:val="2"/>
        </w:rPr>
        <w:t>b</w:t>
      </w:r>
      <w:r w:rsidRPr="000309A4">
        <w:rPr>
          <w:rFonts w:eastAsia="Times New Roman" w:cstheme="minorHAnsi"/>
        </w:rPr>
        <w:t>y ED</w:t>
      </w:r>
      <w:r w:rsidRPr="000309A4">
        <w:rPr>
          <w:rFonts w:eastAsia="Times New Roman" w:cstheme="minorHAnsi"/>
          <w:spacing w:val="-1"/>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 to E</w:t>
      </w:r>
      <w:r w:rsidRPr="000309A4">
        <w:rPr>
          <w:rFonts w:eastAsia="Times New Roman" w:cstheme="minorHAnsi"/>
          <w:spacing w:val="-1"/>
        </w:rPr>
        <w:t>D</w:t>
      </w:r>
      <w:r w:rsidRPr="000309A4">
        <w:rPr>
          <w:rFonts w:eastAsia="Times New Roman" w:cstheme="minorHAnsi"/>
        </w:rPr>
        <w:t>C for</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&amp;</w:t>
      </w:r>
      <w:r w:rsidRPr="000309A4">
        <w:rPr>
          <w:rFonts w:eastAsia="Times New Roman" w:cstheme="minorHAnsi"/>
          <w:spacing w:val="-2"/>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p>
    <w:p w14:paraId="0386474E" w14:textId="77777777" w:rsidR="00002CC4" w:rsidRPr="000309A4" w:rsidRDefault="00002CC4" w:rsidP="00002CC4">
      <w:pPr>
        <w:ind w:right="1490"/>
        <w:jc w:val="both"/>
        <w:rPr>
          <w:rFonts w:cstheme="minorHAnsi"/>
        </w:rPr>
      </w:pPr>
      <w:r w:rsidRPr="000309A4">
        <w:rPr>
          <w:rFonts w:eastAsia="Times New Roman" w:cstheme="minorHAnsi"/>
        </w:rPr>
        <w:t>• 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of the</w:t>
      </w:r>
      <w:r w:rsidRPr="000309A4">
        <w:rPr>
          <w:rFonts w:eastAsia="Times New Roman" w:cstheme="minorHAnsi"/>
          <w:spacing w:val="-1"/>
        </w:rPr>
        <w:t xml:space="preserve"> </w:t>
      </w:r>
      <w:r w:rsidRPr="000309A4">
        <w:rPr>
          <w:rFonts w:eastAsia="Times New Roman" w:cstheme="minorHAnsi"/>
          <w:spacing w:val="2"/>
        </w:rPr>
        <w:t>ED</w:t>
      </w:r>
      <w:r w:rsidRPr="000309A4">
        <w:rPr>
          <w:rFonts w:eastAsia="Times New Roman" w:cstheme="minorHAnsi"/>
        </w:rPr>
        <w:t>C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ED</w:t>
      </w:r>
      <w:r w:rsidRPr="000309A4">
        <w:rPr>
          <w:rFonts w:eastAsia="Times New Roman" w:cstheme="minorHAnsi"/>
          <w:spacing w:val="1"/>
        </w:rPr>
        <w:t xml:space="preserve"> </w:t>
      </w:r>
      <w:r w:rsidRPr="000309A4">
        <w:rPr>
          <w:rFonts w:eastAsia="Times New Roman" w:cstheme="minorHAnsi"/>
        </w:rPr>
        <w:t>(</w:t>
      </w:r>
      <w:r>
        <w:rPr>
          <w:rFonts w:eastAsia="Times New Roman" w:cstheme="minorHAnsi"/>
          <w:spacing w:val="1"/>
        </w:rPr>
        <w:t>BSD</w:t>
      </w:r>
      <w:r w:rsidRPr="000309A4">
        <w:rPr>
          <w:rFonts w:eastAsia="Times New Roman" w:cstheme="minorHAnsi"/>
        </w:rPr>
        <w:t>).</w:t>
      </w:r>
    </w:p>
    <w:p w14:paraId="516A1FC0" w14:textId="77777777" w:rsidR="00002CC4" w:rsidRPr="000309A4" w:rsidRDefault="00002CC4" w:rsidP="00002CC4">
      <w:pPr>
        <w:ind w:left="-142" w:right="1613"/>
        <w:jc w:val="both"/>
        <w:rPr>
          <w:rFonts w:cstheme="minorHAnsi"/>
        </w:rPr>
      </w:pPr>
      <w:r w:rsidRPr="000309A4">
        <w:rPr>
          <w:rFonts w:eastAsia="Times New Roman" w:cstheme="minorHAnsi"/>
          <w:b/>
        </w:rPr>
        <w:t>8 R</w:t>
      </w:r>
      <w:r w:rsidRPr="000309A4">
        <w:rPr>
          <w:rFonts w:eastAsia="Times New Roman" w:cstheme="minorHAnsi"/>
          <w:b/>
          <w:spacing w:val="1"/>
        </w:rPr>
        <w:t>e</w:t>
      </w:r>
      <w:r w:rsidRPr="000309A4">
        <w:rPr>
          <w:rFonts w:eastAsia="Times New Roman" w:cstheme="minorHAnsi"/>
          <w:b/>
          <w:spacing w:val="-3"/>
        </w:rPr>
        <w:t>m</w:t>
      </w:r>
      <w:r w:rsidRPr="000309A4">
        <w:rPr>
          <w:rFonts w:eastAsia="Times New Roman" w:cstheme="minorHAnsi"/>
          <w:b/>
        </w:rPr>
        <w:t xml:space="preserve">oval </w:t>
      </w:r>
      <w:r w:rsidRPr="000309A4">
        <w:rPr>
          <w:rFonts w:eastAsia="Times New Roman" w:cstheme="minorHAnsi"/>
          <w:b/>
          <w:spacing w:val="2"/>
        </w:rPr>
        <w:t>f</w:t>
      </w:r>
      <w:r w:rsidRPr="000309A4">
        <w:rPr>
          <w:rFonts w:eastAsia="Times New Roman" w:cstheme="minorHAnsi"/>
          <w:b/>
          <w:spacing w:val="-1"/>
        </w:rPr>
        <w:t>r</w:t>
      </w:r>
      <w:r w:rsidRPr="000309A4">
        <w:rPr>
          <w:rFonts w:eastAsia="Times New Roman" w:cstheme="minorHAnsi"/>
          <w:b/>
          <w:spacing w:val="2"/>
        </w:rPr>
        <w:t>o</w:t>
      </w:r>
      <w:r w:rsidRPr="000309A4">
        <w:rPr>
          <w:rFonts w:eastAsia="Times New Roman" w:cstheme="minorHAnsi"/>
          <w:b/>
        </w:rPr>
        <w:t>m</w:t>
      </w:r>
      <w:r w:rsidRPr="000309A4">
        <w:rPr>
          <w:rFonts w:eastAsia="Times New Roman" w:cstheme="minorHAnsi"/>
          <w:b/>
          <w:spacing w:val="-3"/>
        </w:rPr>
        <w:t xml:space="preserve"> </w:t>
      </w:r>
      <w:r w:rsidRPr="000309A4">
        <w:rPr>
          <w:rFonts w:eastAsia="Times New Roman" w:cstheme="minorHAnsi"/>
          <w:b/>
        </w:rPr>
        <w:t>List of</w:t>
      </w:r>
      <w:r w:rsidRPr="000309A4">
        <w:rPr>
          <w:rFonts w:eastAsia="Times New Roman" w:cstheme="minorHAnsi"/>
          <w:b/>
          <w:spacing w:val="1"/>
        </w:rPr>
        <w:t xml:space="preserve"> </w:t>
      </w:r>
      <w:r w:rsidRPr="000309A4">
        <w:rPr>
          <w:rFonts w:eastAsia="Times New Roman" w:cstheme="minorHAnsi"/>
          <w:b/>
        </w:rPr>
        <w:t>Ap</w:t>
      </w:r>
      <w:r w:rsidRPr="000309A4">
        <w:rPr>
          <w:rFonts w:eastAsia="Times New Roman" w:cstheme="minorHAnsi"/>
          <w:b/>
          <w:spacing w:val="1"/>
        </w:rPr>
        <w:t>p</w:t>
      </w:r>
      <w:r w:rsidRPr="000309A4">
        <w:rPr>
          <w:rFonts w:eastAsia="Times New Roman" w:cstheme="minorHAnsi"/>
          <w:b/>
          <w:spacing w:val="-1"/>
        </w:rPr>
        <w:t>r</w:t>
      </w:r>
      <w:r w:rsidRPr="000309A4">
        <w:rPr>
          <w:rFonts w:eastAsia="Times New Roman" w:cstheme="minorHAnsi"/>
          <w:b/>
        </w:rPr>
        <w:t>ov</w:t>
      </w:r>
      <w:r w:rsidRPr="000309A4">
        <w:rPr>
          <w:rFonts w:eastAsia="Times New Roman" w:cstheme="minorHAnsi"/>
          <w:b/>
          <w:spacing w:val="-1"/>
        </w:rPr>
        <w:t>e</w:t>
      </w:r>
      <w:r w:rsidRPr="000309A4">
        <w:rPr>
          <w:rFonts w:eastAsia="Times New Roman" w:cstheme="minorHAnsi"/>
          <w:b/>
        </w:rPr>
        <w:t>d</w:t>
      </w:r>
      <w:r w:rsidRPr="000309A4">
        <w:rPr>
          <w:rFonts w:eastAsia="Times New Roman" w:cstheme="minorHAnsi"/>
          <w:b/>
          <w:spacing w:val="1"/>
        </w:rPr>
        <w:t xml:space="preserve"> </w:t>
      </w:r>
      <w:r w:rsidRPr="000309A4">
        <w:rPr>
          <w:rFonts w:eastAsia="Times New Roman" w:cstheme="minorHAnsi"/>
          <w:b/>
        </w:rPr>
        <w:t>Ag</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1"/>
        </w:rPr>
        <w:t>c</w:t>
      </w:r>
      <w:r w:rsidRPr="000309A4">
        <w:rPr>
          <w:rFonts w:eastAsia="Times New Roman" w:cstheme="minorHAnsi"/>
          <w:b/>
        </w:rPr>
        <w:t>ies</w:t>
      </w:r>
      <w:r w:rsidRPr="000309A4">
        <w:rPr>
          <w:rFonts w:eastAsia="Times New Roman" w:cstheme="minorHAnsi"/>
          <w:b/>
          <w:spacing w:val="2"/>
        </w:rPr>
        <w:t xml:space="preserve"> </w:t>
      </w:r>
      <w:r w:rsidRPr="000309A4">
        <w:rPr>
          <w:rFonts w:eastAsia="Times New Roman" w:cstheme="minorHAnsi"/>
          <w:b/>
        </w:rPr>
        <w:t>-</w:t>
      </w:r>
      <w:r w:rsidRPr="000309A4">
        <w:rPr>
          <w:rFonts w:eastAsia="Times New Roman" w:cstheme="minorHAnsi"/>
          <w:b/>
          <w:spacing w:val="-1"/>
        </w:rPr>
        <w:t xml:space="preserve"> </w:t>
      </w:r>
      <w:r w:rsidRPr="000309A4">
        <w:rPr>
          <w:rFonts w:eastAsia="Times New Roman" w:cstheme="minorHAnsi"/>
          <w:b/>
          <w:spacing w:val="3"/>
        </w:rPr>
        <w:t>S</w:t>
      </w:r>
      <w:r w:rsidRPr="000309A4">
        <w:rPr>
          <w:rFonts w:eastAsia="Times New Roman" w:cstheme="minorHAnsi"/>
          <w:b/>
          <w:spacing w:val="1"/>
        </w:rPr>
        <w:t>upp</w:t>
      </w:r>
      <w:r w:rsidRPr="000309A4">
        <w:rPr>
          <w:rFonts w:eastAsia="Times New Roman" w:cstheme="minorHAnsi"/>
          <w:b/>
          <w:spacing w:val="-2"/>
        </w:rPr>
        <w:t>l</w:t>
      </w:r>
      <w:r w:rsidRPr="000309A4">
        <w:rPr>
          <w:rFonts w:eastAsia="Times New Roman" w:cstheme="minorHAnsi"/>
          <w:b/>
        </w:rPr>
        <w:t>ie</w:t>
      </w:r>
      <w:r w:rsidRPr="000309A4">
        <w:rPr>
          <w:rFonts w:eastAsia="Times New Roman" w:cstheme="minorHAnsi"/>
          <w:b/>
          <w:spacing w:val="-1"/>
        </w:rPr>
        <w:t>r</w:t>
      </w:r>
      <w:r w:rsidRPr="000309A4">
        <w:rPr>
          <w:rFonts w:eastAsia="Times New Roman" w:cstheme="minorHAnsi"/>
          <w:b/>
        </w:rPr>
        <w:t>s / Co</w:t>
      </w:r>
      <w:r w:rsidRPr="000309A4">
        <w:rPr>
          <w:rFonts w:eastAsia="Times New Roman" w:cstheme="minorHAnsi"/>
          <w:b/>
          <w:spacing w:val="1"/>
        </w:rPr>
        <w:t>n</w:t>
      </w:r>
      <w:r w:rsidRPr="000309A4">
        <w:rPr>
          <w:rFonts w:eastAsia="Times New Roman" w:cstheme="minorHAnsi"/>
          <w:b/>
        </w:rPr>
        <w:t>t</w:t>
      </w:r>
      <w:r w:rsidRPr="000309A4">
        <w:rPr>
          <w:rFonts w:eastAsia="Times New Roman" w:cstheme="minorHAnsi"/>
          <w:b/>
          <w:spacing w:val="-2"/>
        </w:rPr>
        <w:t>r</w:t>
      </w:r>
      <w:r w:rsidRPr="000309A4">
        <w:rPr>
          <w:rFonts w:eastAsia="Times New Roman" w:cstheme="minorHAnsi"/>
          <w:b/>
        </w:rPr>
        <w:t>a</w:t>
      </w:r>
      <w:r w:rsidRPr="000309A4">
        <w:rPr>
          <w:rFonts w:eastAsia="Times New Roman" w:cstheme="minorHAnsi"/>
          <w:b/>
          <w:spacing w:val="-1"/>
        </w:rPr>
        <w:t>c</w:t>
      </w:r>
      <w:r w:rsidRPr="000309A4">
        <w:rPr>
          <w:rFonts w:eastAsia="Times New Roman" w:cstheme="minorHAnsi"/>
          <w:b/>
        </w:rPr>
        <w:t>t</w:t>
      </w:r>
      <w:r w:rsidRPr="000309A4">
        <w:rPr>
          <w:rFonts w:eastAsia="Times New Roman" w:cstheme="minorHAnsi"/>
          <w:b/>
          <w:spacing w:val="1"/>
        </w:rPr>
        <w:t>o</w:t>
      </w:r>
      <w:r w:rsidRPr="000309A4">
        <w:rPr>
          <w:rFonts w:eastAsia="Times New Roman" w:cstheme="minorHAnsi"/>
          <w:b/>
          <w:spacing w:val="-1"/>
        </w:rPr>
        <w:t>r</w:t>
      </w:r>
      <w:r w:rsidRPr="000309A4">
        <w:rPr>
          <w:rFonts w:eastAsia="Times New Roman" w:cstheme="minorHAnsi"/>
          <w:b/>
        </w:rPr>
        <w:t>s, et</w:t>
      </w:r>
      <w:r w:rsidRPr="000309A4">
        <w:rPr>
          <w:rFonts w:eastAsia="Times New Roman" w:cstheme="minorHAnsi"/>
          <w:b/>
          <w:spacing w:val="-2"/>
        </w:rPr>
        <w:t>c</w:t>
      </w:r>
      <w:r w:rsidRPr="000309A4">
        <w:rPr>
          <w:rFonts w:eastAsia="Times New Roman" w:cstheme="minorHAnsi"/>
          <w:b/>
        </w:rPr>
        <w:t>.</w:t>
      </w:r>
    </w:p>
    <w:p w14:paraId="6F50ED3A" w14:textId="77777777" w:rsidR="00002CC4" w:rsidRPr="000309A4" w:rsidRDefault="00002CC4" w:rsidP="00002CC4">
      <w:pPr>
        <w:spacing w:line="260" w:lineRule="exact"/>
        <w:ind w:left="100" w:right="85"/>
        <w:jc w:val="both"/>
        <w:rPr>
          <w:rFonts w:cstheme="minorHAnsi"/>
        </w:rPr>
      </w:pPr>
      <w:r w:rsidRPr="000309A4">
        <w:rPr>
          <w:rFonts w:eastAsia="Times New Roman" w:cstheme="minorHAnsi"/>
        </w:rPr>
        <w:t>8.1</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Au</w:t>
      </w:r>
      <w:r w:rsidRPr="000309A4">
        <w:rPr>
          <w:rFonts w:eastAsia="Times New Roman" w:cstheme="minorHAnsi"/>
          <w:spacing w:val="2"/>
        </w:rPr>
        <w:t>t</w:t>
      </w:r>
      <w:r w:rsidRPr="000309A4">
        <w:rPr>
          <w:rFonts w:eastAsia="Times New Roman" w:cstheme="minorHAnsi"/>
        </w:rPr>
        <w: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spacing w:val="-2"/>
        </w:rPr>
        <w:t>g</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nor</w:t>
      </w:r>
      <w:r w:rsidRPr="000309A4">
        <w:rPr>
          <w:rFonts w:eastAsia="Times New Roman" w:cstheme="minorHAnsi"/>
          <w:spacing w:val="-8"/>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spacing w:val="-1"/>
        </w:rPr>
        <w:t>e</w:t>
      </w:r>
      <w:r w:rsidRPr="000309A4">
        <w:rPr>
          <w:rFonts w:eastAsia="Times New Roman" w:cstheme="minorHAnsi"/>
        </w:rPr>
        <w:t>,</w:t>
      </w:r>
    </w:p>
    <w:p w14:paraId="0EA9BA2B" w14:textId="77777777" w:rsidR="00002CC4" w:rsidRPr="000309A4" w:rsidRDefault="00002CC4" w:rsidP="00002CC4">
      <w:pPr>
        <w:ind w:left="100" w:right="82"/>
        <w:jc w:val="both"/>
        <w:rPr>
          <w:rFonts w:cstheme="minorHAnsi"/>
        </w:rPr>
      </w:pPr>
      <w:r w:rsidRPr="000309A4">
        <w:rPr>
          <w:rFonts w:eastAsia="Times New Roman" w:cstheme="minorHAnsi"/>
        </w:rPr>
        <w:t>it</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is</w:t>
      </w:r>
      <w:r w:rsidRPr="000309A4">
        <w:rPr>
          <w:rFonts w:eastAsia="Times New Roman" w:cstheme="minorHAnsi"/>
          <w:spacing w:val="1"/>
        </w:rPr>
        <w:t>s</w:t>
      </w:r>
      <w:r w:rsidRPr="000309A4">
        <w:rPr>
          <w:rFonts w:eastAsia="Times New Roman" w:cstheme="minorHAnsi"/>
          <w:spacing w:val="2"/>
        </w:rPr>
        <w:t>u</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sho</w:t>
      </w:r>
      <w:r w:rsidRPr="000309A4">
        <w:rPr>
          <w:rFonts w:eastAsia="Times New Roman" w:cstheme="minorHAnsi"/>
          <w:spacing w:val="2"/>
        </w:rPr>
        <w:t>w-</w:t>
      </w:r>
      <w:r w:rsidRPr="000309A4">
        <w:rPr>
          <w:rFonts w:eastAsia="Times New Roman" w:cstheme="minorHAnsi"/>
          <w:spacing w:val="-1"/>
        </w:rPr>
        <w:t>ca</w:t>
      </w:r>
      <w:r w:rsidRPr="000309A4">
        <w:rPr>
          <w:rFonts w:eastAsia="Times New Roman" w:cstheme="minorHAnsi"/>
          <w:spacing w:val="3"/>
        </w:rPr>
        <w:t>u</w:t>
      </w:r>
      <w:r w:rsidRPr="000309A4">
        <w:rPr>
          <w:rFonts w:eastAsia="Times New Roman" w:cstheme="minorHAnsi"/>
        </w:rPr>
        <w:t>se</w:t>
      </w:r>
      <w:r w:rsidRPr="000309A4">
        <w:rPr>
          <w:rFonts w:eastAsia="Times New Roman" w:cstheme="minorHAnsi"/>
          <w:spacing w:val="4"/>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w</w:t>
      </w:r>
      <w:r w:rsidRPr="000309A4">
        <w:rPr>
          <w:rFonts w:eastAsia="Times New Roman" w:cstheme="minorHAnsi"/>
          <w:spacing w:val="4"/>
        </w:rPr>
        <w:t>h</w:t>
      </w:r>
      <w:r w:rsidRPr="000309A4">
        <w:rPr>
          <w:rFonts w:eastAsia="Times New Roman" w:cstheme="minorHAnsi"/>
        </w:rPr>
        <w:t>y the</w:t>
      </w:r>
      <w:r w:rsidRPr="000309A4">
        <w:rPr>
          <w:rFonts w:eastAsia="Times New Roman" w:cstheme="minorHAnsi"/>
          <w:spacing w:val="9"/>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me</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rPr>
        <w:t>uld</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moved f</w:t>
      </w:r>
      <w:r w:rsidRPr="000309A4">
        <w:rPr>
          <w:rFonts w:eastAsia="Times New Roman" w:cstheme="minorHAnsi"/>
          <w:spacing w:val="-1"/>
        </w:rPr>
        <w:t>r</w:t>
      </w:r>
      <w:r w:rsidRPr="000309A4">
        <w:rPr>
          <w:rFonts w:eastAsia="Times New Roman" w:cstheme="minorHAnsi"/>
        </w:rPr>
        <w:t xml:space="preserve">om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 xml:space="preserve">st of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3"/>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 xml:space="preserve">tors, </w:t>
      </w:r>
      <w:r w:rsidRPr="000309A4">
        <w:rPr>
          <w:rFonts w:eastAsia="Times New Roman" w:cstheme="minorHAnsi"/>
          <w:spacing w:val="-1"/>
        </w:rPr>
        <w:t>e</w:t>
      </w:r>
      <w:r w:rsidRPr="000309A4">
        <w:rPr>
          <w:rFonts w:eastAsia="Times New Roman" w:cstheme="minorHAnsi"/>
        </w:rPr>
        <w:t>tc.</w:t>
      </w:r>
    </w:p>
    <w:p w14:paraId="2057ACE9" w14:textId="77777777" w:rsidR="00002CC4" w:rsidRPr="000309A4" w:rsidRDefault="00002CC4" w:rsidP="00002CC4">
      <w:pPr>
        <w:spacing w:line="260" w:lineRule="exact"/>
        <w:ind w:left="100" w:right="93"/>
        <w:jc w:val="both"/>
        <w:rPr>
          <w:rFonts w:cstheme="minorHAnsi"/>
        </w:rPr>
      </w:pPr>
      <w:r w:rsidRPr="000309A4">
        <w:rPr>
          <w:rFonts w:eastAsia="Times New Roman" w:cstheme="minorHAnsi"/>
        </w:rPr>
        <w:t>8.2</w:t>
      </w:r>
      <w:r w:rsidRPr="000309A4">
        <w:rPr>
          <w:rFonts w:eastAsia="Times New Roman" w:cstheme="minorHAnsi"/>
          <w:spacing w:val="31"/>
        </w:rPr>
        <w:t xml:space="preserve"> </w:t>
      </w:r>
      <w:r w:rsidRPr="000309A4">
        <w:rPr>
          <w:rFonts w:eastAsia="Times New Roman" w:cstheme="minorHAnsi"/>
        </w:rPr>
        <w:t>The</w:t>
      </w:r>
      <w:r w:rsidRPr="000309A4">
        <w:rPr>
          <w:rFonts w:eastAsia="Times New Roman" w:cstheme="minorHAnsi"/>
          <w:spacing w:val="32"/>
        </w:rPr>
        <w:t xml:space="preserve"> </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3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0"/>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1"/>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32"/>
        </w:rPr>
        <w:t xml:space="preserve"> </w:t>
      </w:r>
      <w:r w:rsidRPr="000309A4">
        <w:rPr>
          <w:rFonts w:eastAsia="Times New Roman" w:cstheme="minorHAnsi"/>
        </w:rPr>
        <w:t>would</w:t>
      </w:r>
      <w:r w:rsidRPr="000309A4">
        <w:rPr>
          <w:rFonts w:eastAsia="Times New Roman" w:cstheme="minorHAnsi"/>
          <w:spacing w:val="31"/>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that</w:t>
      </w:r>
      <w:r w:rsidRPr="000309A4">
        <w:rPr>
          <w:rFonts w:eastAsia="Times New Roman" w:cstheme="minorHAnsi"/>
          <w:spacing w:val="33"/>
        </w:rPr>
        <w:t xml:space="preserve"> </w:t>
      </w:r>
      <w:r w:rsidRPr="000309A4">
        <w:rPr>
          <w:rFonts w:eastAsia="Times New Roman" w:cstheme="minorHAnsi"/>
        </w:rPr>
        <w:t>the</w:t>
      </w:r>
      <w:r w:rsidRPr="000309A4">
        <w:rPr>
          <w:rFonts w:eastAsia="Times New Roman" w:cstheme="minorHAnsi"/>
          <w:spacing w:val="3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9"/>
        </w:rPr>
        <w:t xml:space="preserve"> </w:t>
      </w:r>
      <w:r w:rsidRPr="000309A4">
        <w:rPr>
          <w:rFonts w:eastAsia="Times New Roman" w:cstheme="minorHAnsi"/>
        </w:rPr>
        <w:t>would</w:t>
      </w:r>
      <w:r w:rsidRPr="000309A4">
        <w:rPr>
          <w:rFonts w:eastAsia="Times New Roman" w:cstheme="minorHAnsi"/>
          <w:spacing w:val="31"/>
        </w:rPr>
        <w:t xml:space="preserve"> </w:t>
      </w:r>
      <w:r w:rsidRPr="000309A4">
        <w:rPr>
          <w:rFonts w:eastAsia="Times New Roman" w:cstheme="minorHAnsi"/>
        </w:rPr>
        <w:t>not</w:t>
      </w:r>
      <w:r w:rsidRPr="000309A4">
        <w:rPr>
          <w:rFonts w:eastAsia="Times New Roman" w:cstheme="minorHAnsi"/>
          <w:spacing w:val="31"/>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disqu</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fi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p>
    <w:p w14:paraId="5E911D57" w14:textId="77777777" w:rsidR="00002CC4" w:rsidRPr="000309A4" w:rsidRDefault="00002CC4" w:rsidP="00002CC4">
      <w:pPr>
        <w:spacing w:before="29"/>
        <w:ind w:left="100" w:right="85"/>
        <w:jc w:val="both"/>
        <w:rPr>
          <w:rFonts w:cstheme="minorHAnsi"/>
        </w:rPr>
      </w:pPr>
      <w:r w:rsidRPr="000309A4">
        <w:rPr>
          <w:rFonts w:eastAsia="Times New Roman" w:cstheme="minorHAnsi"/>
          <w:spacing w:val="-1"/>
        </w:rPr>
        <w:lastRenderedPageBreak/>
        <w:t>Competing</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rPr>
        <w:t>Enquir</w:t>
      </w:r>
      <w:r w:rsidRPr="000309A4">
        <w:rPr>
          <w:rFonts w:eastAsia="Times New Roman" w:cstheme="minorHAnsi"/>
          <w:spacing w:val="2"/>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but</w:t>
      </w:r>
      <w:r w:rsidRPr="000309A4">
        <w:rPr>
          <w:rFonts w:eastAsia="Times New Roman" w:cstheme="minorHAnsi"/>
          <w:spacing w:val="5"/>
        </w:rPr>
        <w:t xml:space="preserve"> </w:t>
      </w:r>
      <w:r w:rsidRPr="000309A4">
        <w:rPr>
          <w:rFonts w:eastAsia="Times New Roman" w:cstheme="minorHAnsi"/>
          <w:spacing w:val="-3"/>
        </w:rPr>
        <w:t>L</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Enqui</w:t>
      </w:r>
      <w:r w:rsidRPr="000309A4">
        <w:rPr>
          <w:rFonts w:eastAsia="Times New Roman" w:cstheme="minorHAnsi"/>
          <w:spacing w:val="4"/>
        </w:rPr>
        <w:t>r</w:t>
      </w:r>
      <w:r w:rsidRPr="000309A4">
        <w:rPr>
          <w:rFonts w:eastAsia="Times New Roman" w:cstheme="minorHAnsi"/>
        </w:rPr>
        <w:t xml:space="preserve">y </w:t>
      </w:r>
      <w:r w:rsidRPr="000309A4">
        <w:rPr>
          <w:rFonts w:eastAsia="Times New Roman" w:cstheme="minorHAnsi"/>
          <w:spacing w:val="1"/>
        </w:rPr>
        <w:t>(</w:t>
      </w:r>
      <w:r w:rsidRPr="000309A4">
        <w:rPr>
          <w:rFonts w:eastAsia="Times New Roman" w:cstheme="minorHAnsi"/>
          <w:spacing w:val="-3"/>
        </w:rPr>
        <w:t>L</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not</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2"/>
        </w:rPr>
        <w:t>g</w:t>
      </w:r>
      <w:r w:rsidRPr="000309A4">
        <w:rPr>
          <w:rFonts w:eastAsia="Times New Roman" w:cstheme="minorHAnsi"/>
        </w:rPr>
        <w:t>iven</w:t>
      </w:r>
      <w:r w:rsidRPr="000309A4">
        <w:rPr>
          <w:rFonts w:eastAsia="Times New Roman" w:cstheme="minorHAnsi"/>
          <w:spacing w:val="4"/>
        </w:rPr>
        <w:t xml:space="preserve"> </w:t>
      </w:r>
      <w:r w:rsidRPr="000309A4">
        <w:rPr>
          <w:rFonts w:eastAsia="Times New Roman" w:cstheme="minorHAnsi"/>
        </w:rPr>
        <w:t xml:space="preserve">to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p>
    <w:p w14:paraId="001F8360" w14:textId="77777777" w:rsidR="00002CC4" w:rsidRPr="000309A4" w:rsidRDefault="00002CC4" w:rsidP="00002CC4">
      <w:pPr>
        <w:ind w:left="100" w:right="86"/>
        <w:jc w:val="both"/>
        <w:rPr>
          <w:rFonts w:cstheme="minorHAnsi"/>
        </w:rPr>
      </w:pPr>
      <w:r w:rsidRPr="000309A4">
        <w:rPr>
          <w:rFonts w:eastAsia="Times New Roman" w:cstheme="minorHAnsi"/>
        </w:rPr>
        <w:t>8.3</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st</w:t>
      </w:r>
      <w:r w:rsidRPr="000309A4">
        <w:rPr>
          <w:rFonts w:eastAsia="Times New Roman" w:cstheme="minorHAnsi"/>
          <w:spacing w:val="5"/>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5"/>
        </w:rPr>
        <w:t xml:space="preserve"> </w:t>
      </w:r>
      <w:r w:rsidRPr="000309A4">
        <w:rPr>
          <w:rFonts w:eastAsia="Times New Roman" w:cstheme="minorHAnsi"/>
          <w:spacing w:val="-1"/>
        </w:rPr>
        <w:t>acc</w:t>
      </w:r>
      <w:r w:rsidRPr="000309A4">
        <w:rPr>
          <w:rFonts w:eastAsia="Times New Roman" w:cstheme="minorHAnsi"/>
        </w:rPr>
        <w:t>ount</w:t>
      </w:r>
      <w:r w:rsidRPr="000309A4">
        <w:rPr>
          <w:rFonts w:eastAsia="Times New Roman" w:cstheme="minorHAnsi"/>
          <w:spacing w:val="7"/>
        </w:rPr>
        <w:t xml:space="preserve"> </w:t>
      </w:r>
      <w:r w:rsidRPr="000309A4">
        <w:rPr>
          <w:rFonts w:eastAsia="Times New Roman" w:cstheme="minorHAnsi"/>
        </w:rPr>
        <w:t>while</w:t>
      </w:r>
      <w:r w:rsidRPr="000309A4">
        <w:rPr>
          <w:rFonts w:eastAsia="Times New Roman" w:cstheme="minorHAnsi"/>
          <w:spacing w:val="4"/>
        </w:rPr>
        <w:t xml:space="preserve"> </w:t>
      </w:r>
      <w:r w:rsidRPr="000309A4">
        <w:rPr>
          <w:rFonts w:eastAsia="Times New Roman" w:cstheme="minorHAnsi"/>
        </w:rPr>
        <w:t>pr</w:t>
      </w:r>
      <w:r w:rsidRPr="000309A4">
        <w:rPr>
          <w:rFonts w:eastAsia="Times New Roman" w:cstheme="minorHAnsi"/>
          <w:spacing w:val="1"/>
        </w:rPr>
        <w:t>o</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a</w:t>
      </w:r>
      <w:r w:rsidRPr="000309A4">
        <w:rPr>
          <w:rFonts w:eastAsia="Times New Roman" w:cstheme="minorHAnsi"/>
        </w:rPr>
        <w:t>l of the</w:t>
      </w:r>
      <w:r w:rsidRPr="000309A4">
        <w:rPr>
          <w:rFonts w:eastAsia="Times New Roman" w:cstheme="minorHAnsi"/>
          <w:spacing w:val="-1"/>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2"/>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w:t>
      </w:r>
    </w:p>
    <w:p w14:paraId="53FFBB83" w14:textId="77777777" w:rsidR="00002CC4" w:rsidRPr="000309A4" w:rsidRDefault="00002CC4" w:rsidP="00002CC4">
      <w:pPr>
        <w:tabs>
          <w:tab w:val="left" w:pos="284"/>
        </w:tabs>
        <w:spacing w:before="5"/>
        <w:ind w:left="-142" w:right="7018" w:hanging="142"/>
        <w:jc w:val="both"/>
        <w:rPr>
          <w:rFonts w:cstheme="minorHAnsi"/>
        </w:rPr>
      </w:pPr>
      <w:r w:rsidRPr="000309A4">
        <w:rPr>
          <w:rFonts w:eastAsia="Times New Roman" w:cstheme="minorHAnsi"/>
          <w:b/>
        </w:rPr>
        <w:tab/>
        <w:t>9 Show Cause Notice</w:t>
      </w:r>
    </w:p>
    <w:p w14:paraId="14C96EEE" w14:textId="77777777" w:rsidR="00002CC4" w:rsidRPr="000309A4" w:rsidRDefault="00002CC4" w:rsidP="00002CC4">
      <w:pPr>
        <w:spacing w:line="260" w:lineRule="exact"/>
        <w:ind w:left="100" w:right="86"/>
        <w:jc w:val="both"/>
        <w:rPr>
          <w:rFonts w:cstheme="minorHAnsi"/>
        </w:rPr>
      </w:pPr>
      <w:r w:rsidRPr="000309A4">
        <w:rPr>
          <w:rFonts w:eastAsia="Times New Roman" w:cstheme="minorHAnsi"/>
        </w:rPr>
        <w:t xml:space="preserve">9.1 </w:t>
      </w:r>
      <w:r w:rsidRPr="000309A4">
        <w:rPr>
          <w:rFonts w:eastAsia="Times New Roman" w:cstheme="minorHAnsi"/>
          <w:spacing w:val="-6"/>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rPr>
        <w:t>wh</w:t>
      </w:r>
      <w:r w:rsidRPr="000309A4">
        <w:rPr>
          <w:rFonts w:eastAsia="Times New Roman" w:cstheme="minorHAnsi"/>
          <w:spacing w:val="1"/>
        </w:rPr>
        <w:t>e</w:t>
      </w:r>
      <w:r w:rsidRPr="000309A4">
        <w:rPr>
          <w:rFonts w:eastAsia="Times New Roman" w:cstheme="minorHAnsi"/>
        </w:rPr>
        <w:t>re</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
        </w:rPr>
        <w:t xml:space="preserve"> 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 a show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be 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 xml:space="preserve">the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tat</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ontaining</w:t>
      </w:r>
      <w:r w:rsidRPr="000309A4">
        <w:rPr>
          <w:rFonts w:eastAsia="Times New Roman" w:cstheme="minorHAnsi"/>
          <w:spacing w:val="1"/>
        </w:rPr>
        <w:t xml:space="preserve"> </w:t>
      </w:r>
      <w:r w:rsidRPr="000309A4">
        <w:rPr>
          <w:rFonts w:eastAsia="Times New Roman" w:cstheme="minorHAnsi"/>
        </w:rPr>
        <w:t>the i</w:t>
      </w:r>
      <w:r w:rsidRPr="000309A4">
        <w:rPr>
          <w:rFonts w:eastAsia="Times New Roman" w:cstheme="minorHAnsi"/>
          <w:spacing w:val="1"/>
        </w:rPr>
        <w:t>m</w:t>
      </w:r>
      <w:r w:rsidRPr="000309A4">
        <w:rPr>
          <w:rFonts w:eastAsia="Times New Roman" w:cstheme="minorHAnsi"/>
        </w:rPr>
        <w:t>putation</w:t>
      </w:r>
      <w:r w:rsidRPr="000309A4">
        <w:rPr>
          <w:rFonts w:eastAsia="Times New Roman" w:cstheme="minorHAnsi"/>
          <w:spacing w:val="1"/>
        </w:rPr>
        <w:t xml:space="preserve"> </w:t>
      </w:r>
      <w:r w:rsidRPr="000309A4">
        <w:rPr>
          <w:rFonts w:eastAsia="Times New Roman" w:cstheme="minorHAnsi"/>
        </w:rPr>
        <w:t>of 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sb</w:t>
      </w:r>
      <w:r w:rsidRPr="000309A4">
        <w:rPr>
          <w:rFonts w:eastAsia="Times New Roman" w:cstheme="minorHAnsi"/>
          <w:spacing w:val="-1"/>
        </w:rPr>
        <w:t>e</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viour</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1"/>
        </w:rPr>
        <w:t xml:space="preserve"> 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d to</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sho</w:t>
      </w:r>
      <w:r w:rsidRPr="000309A4">
        <w:rPr>
          <w:rFonts w:eastAsia="Times New Roman" w:cstheme="minorHAnsi"/>
          <w:spacing w:val="1"/>
        </w:rPr>
        <w:t>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a</w:t>
      </w:r>
      <w:r w:rsidRPr="000309A4">
        <w:rPr>
          <w:rFonts w:eastAsia="Times New Roman" w:cstheme="minorHAnsi"/>
        </w:rPr>
        <w:t>nd the</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s</w:t>
      </w:r>
      <w:r w:rsidRPr="000309A4">
        <w:rPr>
          <w:rFonts w:eastAsia="Times New Roman" w:cstheme="minorHAnsi"/>
        </w:rPr>
        <w:t>hould be</w:t>
      </w:r>
      <w:r w:rsidRPr="000309A4">
        <w:rPr>
          <w:rFonts w:eastAsia="Times New Roman" w:cstheme="minorHAnsi"/>
          <w:spacing w:val="-1"/>
        </w:rPr>
        <w:t xml:space="preserve"> a</w:t>
      </w:r>
      <w:r w:rsidRPr="000309A4">
        <w:rPr>
          <w:rFonts w:eastAsia="Times New Roman" w:cstheme="minorHAnsi"/>
        </w:rPr>
        <w:t>sk</w:t>
      </w:r>
      <w:r w:rsidRPr="000309A4">
        <w:rPr>
          <w:rFonts w:eastAsia="Times New Roman" w:cstheme="minorHAnsi"/>
          <w:spacing w:val="-1"/>
        </w:rPr>
        <w:t>e</w:t>
      </w:r>
      <w:r w:rsidRPr="000309A4">
        <w:rPr>
          <w:rFonts w:eastAsia="Times New Roman" w:cstheme="minorHAnsi"/>
        </w:rPr>
        <w:t>d to subm</w:t>
      </w:r>
      <w:r w:rsidRPr="000309A4">
        <w:rPr>
          <w:rFonts w:eastAsia="Times New Roman" w:cstheme="minorHAnsi"/>
          <w:spacing w:val="1"/>
        </w:rPr>
        <w:t>i</w:t>
      </w:r>
      <w:r w:rsidRPr="000309A4">
        <w:rPr>
          <w:rFonts w:eastAsia="Times New Roman" w:cstheme="minorHAnsi"/>
        </w:rPr>
        <w:t>t wi</w:t>
      </w:r>
      <w:r w:rsidRPr="000309A4">
        <w:rPr>
          <w:rFonts w:eastAsia="Times New Roman" w:cstheme="minorHAnsi"/>
          <w:spacing w:val="1"/>
        </w:rPr>
        <w:t>t</w:t>
      </w:r>
      <w:r w:rsidRPr="000309A4">
        <w:rPr>
          <w:rFonts w:eastAsia="Times New Roman" w:cstheme="minorHAnsi"/>
        </w:rPr>
        <w:t>hin 15 d</w:t>
      </w:r>
      <w:r w:rsidRPr="000309A4">
        <w:rPr>
          <w:rFonts w:eastAsia="Times New Roman" w:cstheme="minorHAnsi"/>
          <w:spacing w:val="2"/>
        </w:rPr>
        <w:t>a</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w</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ten stat</w:t>
      </w:r>
      <w:r w:rsidRPr="000309A4">
        <w:rPr>
          <w:rFonts w:eastAsia="Times New Roman" w:cstheme="minorHAnsi"/>
          <w:spacing w:val="1"/>
        </w:rPr>
        <w:t>e</w:t>
      </w:r>
      <w:r w:rsidRPr="000309A4">
        <w:rPr>
          <w:rFonts w:eastAsia="Times New Roman" w:cstheme="minorHAnsi"/>
        </w:rPr>
        <w:t xml:space="preserve">ment in </w:t>
      </w:r>
      <w:r w:rsidRPr="000309A4">
        <w:rPr>
          <w:rFonts w:eastAsia="Times New Roman" w:cstheme="minorHAnsi"/>
          <w:spacing w:val="1"/>
        </w:rPr>
        <w:t>i</w:t>
      </w:r>
      <w:r w:rsidRPr="000309A4">
        <w:rPr>
          <w:rFonts w:eastAsia="Times New Roman" w:cstheme="minorHAnsi"/>
        </w:rPr>
        <w:t>ts</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ns</w:t>
      </w:r>
      <w:r w:rsidRPr="000309A4">
        <w:rPr>
          <w:rFonts w:eastAsia="Times New Roman" w:cstheme="minorHAnsi"/>
          <w:spacing w:val="-1"/>
        </w:rPr>
        <w:t>e</w:t>
      </w:r>
      <w:r w:rsidRPr="000309A4">
        <w:rPr>
          <w:rFonts w:eastAsia="Times New Roman" w:cstheme="minorHAnsi"/>
        </w:rPr>
        <w:t>.</w:t>
      </w:r>
    </w:p>
    <w:p w14:paraId="0EB15643" w14:textId="77777777" w:rsidR="00002CC4" w:rsidRPr="000309A4" w:rsidRDefault="00002CC4" w:rsidP="00002CC4">
      <w:pPr>
        <w:ind w:left="100" w:right="77"/>
        <w:jc w:val="both"/>
        <w:rPr>
          <w:rFonts w:cstheme="minorHAnsi"/>
        </w:rPr>
      </w:pPr>
      <w:r w:rsidRPr="000309A4">
        <w:rPr>
          <w:rFonts w:eastAsia="Times New Roman" w:cstheme="minorHAnsi"/>
        </w:rPr>
        <w:t>9.2</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t</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for</w:t>
      </w:r>
      <w:r w:rsidRPr="000309A4">
        <w:rPr>
          <w:rFonts w:eastAsia="Times New Roman" w:cstheme="minorHAnsi"/>
          <w:spacing w:val="-11"/>
        </w:rPr>
        <w:t xml:space="preserve"> </w:t>
      </w:r>
      <w:r w:rsidRPr="000309A4">
        <w:rPr>
          <w:rFonts w:eastAsia="Times New Roman" w:cstheme="minorHAnsi"/>
        </w:rPr>
        <w:t>inspe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lev</w:t>
      </w:r>
      <w:r w:rsidRPr="000309A4">
        <w:rPr>
          <w:rFonts w:eastAsia="Times New Roman" w:cstheme="minorHAnsi"/>
          <w:spacing w:val="-1"/>
        </w:rPr>
        <w:t>a</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do</w:t>
      </w:r>
      <w:r w:rsidRPr="000309A4">
        <w:rPr>
          <w:rFonts w:eastAsia="Times New Roman" w:cstheme="minorHAnsi"/>
          <w:spacing w:val="-1"/>
        </w:rPr>
        <w:t>c</w:t>
      </w:r>
      <w:r w:rsidRPr="000309A4">
        <w:rPr>
          <w:rFonts w:eastAsia="Times New Roman" w:cstheme="minorHAnsi"/>
        </w:rPr>
        <w:t>ument</w:t>
      </w:r>
      <w:r w:rsidRPr="000309A4">
        <w:rPr>
          <w:rFonts w:eastAsia="Times New Roman" w:cstheme="minorHAnsi"/>
          <w:spacing w:val="-10"/>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rPr>
        <w:t>posse</w:t>
      </w:r>
      <w:r w:rsidRPr="000309A4">
        <w:rPr>
          <w:rFonts w:eastAsia="Times New Roman" w:cstheme="minorHAnsi"/>
          <w:spacing w:val="-3"/>
        </w:rPr>
        <w:t>s</w:t>
      </w:r>
      <w:r w:rsidRPr="000309A4">
        <w:rPr>
          <w:rFonts w:eastAsia="Times New Roman" w:cstheme="minorHAnsi"/>
        </w:rPr>
        <w:t>sion</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 xml:space="preserve">TRAL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 xml:space="preserve">A, </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ins</w:t>
      </w:r>
      <w:r w:rsidRPr="000309A4">
        <w:rPr>
          <w:rFonts w:eastAsia="Times New Roman" w:cstheme="minorHAnsi"/>
          <w:spacing w:val="3"/>
        </w:rPr>
        <w:t>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o</w:t>
      </w:r>
      <w:r w:rsidRPr="000309A4">
        <w:rPr>
          <w:rFonts w:eastAsia="Times New Roman" w:cstheme="minorHAnsi"/>
        </w:rPr>
        <w:t xml:space="preserve">n of </w:t>
      </w:r>
      <w:r w:rsidRPr="000309A4">
        <w:rPr>
          <w:rFonts w:eastAsia="Times New Roman" w:cstheme="minorHAnsi"/>
          <w:spacing w:val="-1"/>
        </w:rPr>
        <w:t>d</w:t>
      </w:r>
      <w:r w:rsidRPr="000309A4">
        <w:rPr>
          <w:rFonts w:eastAsia="Times New Roman" w:cstheme="minorHAnsi"/>
        </w:rPr>
        <w:t>o</w:t>
      </w:r>
      <w:r w:rsidRPr="000309A4">
        <w:rPr>
          <w:rFonts w:eastAsia="Times New Roman" w:cstheme="minorHAnsi"/>
          <w:spacing w:val="-1"/>
        </w:rPr>
        <w:t>c</w:t>
      </w:r>
      <w:r w:rsidRPr="000309A4">
        <w:rPr>
          <w:rFonts w:eastAsia="Times New Roman" w:cstheme="minorHAnsi"/>
        </w:rPr>
        <w:t>uments 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2"/>
        </w:rPr>
        <w:t>p</w:t>
      </w:r>
      <w:r w:rsidRPr="000309A4">
        <w:rPr>
          <w:rFonts w:eastAsia="Times New Roman" w:cstheme="minorHAnsi"/>
        </w:rPr>
        <w:t>rovid</w:t>
      </w:r>
      <w:r w:rsidRPr="000309A4">
        <w:rPr>
          <w:rFonts w:eastAsia="Times New Roman" w:cstheme="minorHAnsi"/>
          <w:spacing w:val="-1"/>
        </w:rPr>
        <w:t>e</w:t>
      </w:r>
      <w:r w:rsidRPr="000309A4">
        <w:rPr>
          <w:rFonts w:eastAsia="Times New Roman" w:cstheme="minorHAnsi"/>
        </w:rPr>
        <w:t>d.</w:t>
      </w:r>
    </w:p>
    <w:p w14:paraId="44470BDA" w14:textId="77777777" w:rsidR="00002CC4" w:rsidRPr="000309A4" w:rsidRDefault="00002CC4" w:rsidP="00002CC4">
      <w:pPr>
        <w:ind w:left="100" w:right="1059"/>
        <w:jc w:val="both"/>
        <w:rPr>
          <w:rFonts w:cstheme="minorHAnsi"/>
        </w:rPr>
      </w:pPr>
      <w:r w:rsidRPr="000309A4">
        <w:rPr>
          <w:rFonts w:eastAsia="Times New Roman" w:cstheme="minorHAnsi"/>
        </w:rPr>
        <w:t>9.3 The</w:t>
      </w:r>
      <w:r w:rsidRPr="000309A4">
        <w:rPr>
          <w:rFonts w:eastAsia="Times New Roman" w:cstheme="minorHAnsi"/>
          <w:spacing w:val="-1"/>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2"/>
        </w:rPr>
        <w:t>a</w:t>
      </w:r>
      <w:r w:rsidRPr="000309A4">
        <w:rPr>
          <w:rFonts w:eastAsia="Times New Roman" w:cstheme="minorHAnsi"/>
        </w:rPr>
        <w:t xml:space="preserve">nd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 xml:space="preserve">ss an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te sp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king</w:t>
      </w:r>
      <w:r w:rsidRPr="000309A4">
        <w:rPr>
          <w:rFonts w:eastAsia="Times New Roman" w:cstheme="minorHAnsi"/>
          <w:spacing w:val="-2"/>
        </w:rPr>
        <w:t xml:space="preserve"> 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w:t>
      </w:r>
    </w:p>
    <w:p w14:paraId="749E76EB" w14:textId="77777777" w:rsidR="00002CC4" w:rsidRPr="000309A4" w:rsidRDefault="00002CC4" w:rsidP="00002CC4">
      <w:pPr>
        <w:ind w:left="100" w:right="2914"/>
        <w:jc w:val="both"/>
        <w:rPr>
          <w:rFonts w:cstheme="minorHAnsi"/>
        </w:rPr>
      </w:pPr>
      <w:r w:rsidRPr="000309A4">
        <w:rPr>
          <w:rFonts w:eastAsia="Times New Roman" w:cstheme="minorHAnsi"/>
          <w:spacing w:val="-1"/>
        </w:rPr>
        <w:t>a</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e</w:t>
      </w:r>
      <w:r w:rsidRPr="000309A4">
        <w:rPr>
          <w:rFonts w:eastAsia="Times New Roman" w:cstheme="minorHAnsi"/>
          <w:spacing w:val="2"/>
        </w:rPr>
        <w:t>x</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if the</w:t>
      </w:r>
      <w:r w:rsidRPr="000309A4">
        <w:rPr>
          <w:rFonts w:eastAsia="Times New Roman" w:cstheme="minorHAnsi"/>
          <w:spacing w:val="-1"/>
        </w:rPr>
        <w:t xml:space="preserve"> 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not est</w:t>
      </w:r>
      <w:r w:rsidRPr="000309A4">
        <w:rPr>
          <w:rFonts w:eastAsia="Times New Roman" w:cstheme="minorHAnsi"/>
          <w:spacing w:val="-1"/>
        </w:rPr>
        <w:t>a</w:t>
      </w:r>
      <w:r w:rsidRPr="000309A4">
        <w:rPr>
          <w:rFonts w:eastAsia="Times New Roman" w:cstheme="minorHAnsi"/>
        </w:rPr>
        <w:t>bl</w:t>
      </w:r>
      <w:r w:rsidRPr="000309A4">
        <w:rPr>
          <w:rFonts w:eastAsia="Times New Roman" w:cstheme="minorHAnsi"/>
          <w:spacing w:val="1"/>
        </w:rPr>
        <w:t>i</w:t>
      </w:r>
      <w:r w:rsidRPr="000309A4">
        <w:rPr>
          <w:rFonts w:eastAsia="Times New Roman" w:cstheme="minorHAnsi"/>
        </w:rPr>
        <w:t>sh</w:t>
      </w:r>
      <w:r w:rsidRPr="000309A4">
        <w:rPr>
          <w:rFonts w:eastAsia="Times New Roman" w:cstheme="minorHAnsi"/>
          <w:spacing w:val="-1"/>
        </w:rPr>
        <w:t>e</w:t>
      </w:r>
      <w:r w:rsidRPr="000309A4">
        <w:rPr>
          <w:rFonts w:eastAsia="Times New Roman" w:cstheme="minorHAnsi"/>
        </w:rPr>
        <w:t>d;</w:t>
      </w:r>
    </w:p>
    <w:p w14:paraId="7E451592" w14:textId="77777777" w:rsidR="00002CC4" w:rsidRPr="000309A4" w:rsidRDefault="00002CC4" w:rsidP="00002CC4">
      <w:pPr>
        <w:ind w:left="100" w:right="1278"/>
        <w:rPr>
          <w:rFonts w:cstheme="minorHAnsi"/>
        </w:rPr>
      </w:pPr>
      <w:r w:rsidRPr="000309A4">
        <w:rPr>
          <w:rFonts w:eastAsia="Times New Roman" w:cstheme="minorHAnsi"/>
        </w:rPr>
        <w:t xml:space="preserve">b) </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mov</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 xml:space="preserve">st of </w:t>
      </w:r>
      <w:r w:rsidRPr="000309A4">
        <w:rPr>
          <w:rFonts w:eastAsia="Times New Roman" w:cstheme="minorHAnsi"/>
          <w:spacing w:val="-1"/>
        </w:rPr>
        <w:t>a</w:t>
      </w:r>
      <w:r w:rsidRPr="000309A4">
        <w:rPr>
          <w:rFonts w:eastAsia="Times New Roman" w:cstheme="minorHAnsi"/>
        </w:rPr>
        <w:t>ppr</w:t>
      </w:r>
      <w:r w:rsidRPr="000309A4">
        <w:rPr>
          <w:rFonts w:eastAsia="Times New Roman" w:cstheme="minorHAnsi"/>
          <w:spacing w:val="1"/>
        </w:rPr>
        <w:t>o</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 Conta</w:t>
      </w:r>
      <w:r w:rsidRPr="000309A4">
        <w:rPr>
          <w:rFonts w:eastAsia="Times New Roman" w:cstheme="minorHAnsi"/>
          <w:spacing w:val="-1"/>
        </w:rPr>
        <w:t>c</w:t>
      </w:r>
      <w:r w:rsidRPr="000309A4">
        <w:rPr>
          <w:rFonts w:eastAsia="Times New Roman" w:cstheme="minorHAnsi"/>
        </w:rPr>
        <w:t xml:space="preserve">tors, </w:t>
      </w:r>
      <w:r w:rsidRPr="000309A4">
        <w:rPr>
          <w:rFonts w:eastAsia="Times New Roman" w:cstheme="minorHAnsi"/>
          <w:spacing w:val="-1"/>
        </w:rPr>
        <w:t>e</w:t>
      </w:r>
      <w:r w:rsidRPr="000309A4">
        <w:rPr>
          <w:rFonts w:eastAsia="Times New Roman" w:cstheme="minorHAnsi"/>
        </w:rPr>
        <w:t xml:space="preserve">tc. </w:t>
      </w:r>
      <w:r w:rsidRPr="000309A4">
        <w:rPr>
          <w:rFonts w:eastAsia="Times New Roman" w:cstheme="minorHAnsi"/>
          <w:spacing w:val="-1"/>
        </w:rPr>
        <w:t>c</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r b</w:t>
      </w:r>
      <w:r w:rsidRPr="000309A4">
        <w:rPr>
          <w:rFonts w:eastAsia="Times New Roman" w:cstheme="minorHAnsi"/>
          <w:spacing w:val="-2"/>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 busin</w:t>
      </w:r>
      <w:r w:rsidRPr="000309A4">
        <w:rPr>
          <w:rFonts w:eastAsia="Times New Roman" w:cstheme="minorHAnsi"/>
          <w:spacing w:val="1"/>
        </w:rPr>
        <w:t>e</w:t>
      </w:r>
      <w:r w:rsidRPr="000309A4">
        <w:rPr>
          <w:rFonts w:eastAsia="Times New Roman" w:cstheme="minorHAnsi"/>
        </w:rPr>
        <w:t>ss deal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 xml:space="preserve">with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p>
    <w:p w14:paraId="3B597A26" w14:textId="77777777" w:rsidR="00002CC4" w:rsidRPr="000309A4" w:rsidRDefault="00002CC4" w:rsidP="00002CC4">
      <w:pPr>
        <w:ind w:left="100" w:right="75"/>
        <w:jc w:val="both"/>
        <w:rPr>
          <w:rFonts w:cstheme="minorHAnsi"/>
        </w:rPr>
      </w:pPr>
      <w:r w:rsidRPr="000309A4">
        <w:rPr>
          <w:rFonts w:eastAsia="Times New Roman" w:cstheme="minorHAnsi"/>
        </w:rPr>
        <w:t xml:space="preserve">9.4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o</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be</w:t>
      </w:r>
      <w:r w:rsidRPr="000309A4">
        <w:rPr>
          <w:rFonts w:eastAsia="Times New Roman" w:cstheme="minorHAnsi"/>
          <w:spacing w:val="3"/>
        </w:rPr>
        <w:t xml:space="preserve"> </w:t>
      </w:r>
      <w:r w:rsidRPr="000309A4">
        <w:rPr>
          <w:rFonts w:eastAsia="Times New Roman" w:cstheme="minorHAnsi"/>
        </w:rPr>
        <w:t>mentioned.</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5"/>
        </w:rPr>
        <w:t xml:space="preserve"> </w:t>
      </w:r>
      <w:r w:rsidRPr="000309A4">
        <w:rPr>
          <w:rFonts w:eastAsia="Times New Roman" w:cstheme="minorHAnsi"/>
        </w:rPr>
        <w:t>mention</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4"/>
        </w:rPr>
        <w:t xml:space="preserve"> </w:t>
      </w:r>
      <w:r w:rsidRPr="000309A4">
        <w:rPr>
          <w:rFonts w:eastAsia="Times New Roman" w:cstheme="minorHAnsi"/>
          <w:spacing w:val="-2"/>
        </w:rPr>
        <w:t>t</w:t>
      </w:r>
      <w:r w:rsidRPr="000309A4">
        <w:rPr>
          <w:rFonts w:eastAsia="Times New Roman" w:cstheme="minorHAnsi"/>
        </w:rPr>
        <w:t>he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would</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tend</w:t>
      </w:r>
      <w:r w:rsidRPr="000309A4">
        <w:rPr>
          <w:rFonts w:eastAsia="Times New Roman" w:cstheme="minorHAnsi"/>
          <w:spacing w:val="4"/>
        </w:rPr>
        <w:t xml:space="preserve"> </w:t>
      </w:r>
      <w:r w:rsidRPr="000309A4">
        <w:rPr>
          <w:rFonts w:eastAsia="Times New Roman" w:cstheme="minorHAnsi"/>
        </w:rPr>
        <w:t>to the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ted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 of</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14:paraId="72AFE43C" w14:textId="77777777" w:rsidR="00002CC4" w:rsidRPr="000309A4" w:rsidRDefault="00002CC4" w:rsidP="00002CC4">
      <w:pPr>
        <w:ind w:left="-142" w:right="3074"/>
        <w:jc w:val="both"/>
        <w:rPr>
          <w:rFonts w:cstheme="minorHAnsi"/>
        </w:rPr>
      </w:pPr>
      <w:r w:rsidRPr="000309A4">
        <w:rPr>
          <w:rFonts w:eastAsia="Times New Roman" w:cstheme="minorHAnsi"/>
          <w:b/>
        </w:rPr>
        <w:t>10 Ap</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rPr>
        <w:t>al aga</w:t>
      </w:r>
      <w:r w:rsidRPr="000309A4">
        <w:rPr>
          <w:rFonts w:eastAsia="Times New Roman" w:cstheme="minorHAnsi"/>
          <w:b/>
          <w:spacing w:val="1"/>
        </w:rPr>
        <w:t>in</w:t>
      </w:r>
      <w:r w:rsidRPr="000309A4">
        <w:rPr>
          <w:rFonts w:eastAsia="Times New Roman" w:cstheme="minorHAnsi"/>
          <w:b/>
        </w:rPr>
        <w:t xml:space="preserve">st </w:t>
      </w:r>
      <w:r w:rsidRPr="000309A4">
        <w:rPr>
          <w:rFonts w:eastAsia="Times New Roman" w:cstheme="minorHAnsi"/>
          <w:b/>
          <w:spacing w:val="-1"/>
        </w:rPr>
        <w:t>t</w:t>
      </w:r>
      <w:r w:rsidRPr="000309A4">
        <w:rPr>
          <w:rFonts w:eastAsia="Times New Roman" w:cstheme="minorHAnsi"/>
          <w:b/>
          <w:spacing w:val="1"/>
        </w:rPr>
        <w:t>h</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rPr>
        <w:t>D</w:t>
      </w:r>
      <w:r w:rsidRPr="000309A4">
        <w:rPr>
          <w:rFonts w:eastAsia="Times New Roman" w:cstheme="minorHAnsi"/>
          <w:b/>
          <w:spacing w:val="-1"/>
        </w:rPr>
        <w:t>ec</w:t>
      </w:r>
      <w:r w:rsidRPr="000309A4">
        <w:rPr>
          <w:rFonts w:eastAsia="Times New Roman" w:cstheme="minorHAnsi"/>
          <w:b/>
        </w:rPr>
        <w:t>is</w:t>
      </w:r>
      <w:r w:rsidRPr="000309A4">
        <w:rPr>
          <w:rFonts w:eastAsia="Times New Roman" w:cstheme="minorHAnsi"/>
          <w:b/>
          <w:spacing w:val="1"/>
        </w:rPr>
        <w:t>i</w:t>
      </w:r>
      <w:r w:rsidRPr="000309A4">
        <w:rPr>
          <w:rFonts w:eastAsia="Times New Roman" w:cstheme="minorHAnsi"/>
          <w:b/>
        </w:rPr>
        <w:t>on</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rPr>
        <w:t xml:space="preserve">the </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3"/>
        </w:rPr>
        <w:t>m</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t</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rPr>
        <w:t>t A</w:t>
      </w:r>
      <w:r w:rsidRPr="000309A4">
        <w:rPr>
          <w:rFonts w:eastAsia="Times New Roman" w:cstheme="minorHAnsi"/>
          <w:b/>
          <w:spacing w:val="1"/>
        </w:rPr>
        <w:t>u</w:t>
      </w:r>
      <w:r w:rsidRPr="000309A4">
        <w:rPr>
          <w:rFonts w:eastAsia="Times New Roman" w:cstheme="minorHAnsi"/>
          <w:b/>
        </w:rPr>
        <w:t>tho</w:t>
      </w:r>
      <w:r w:rsidRPr="000309A4">
        <w:rPr>
          <w:rFonts w:eastAsia="Times New Roman" w:cstheme="minorHAnsi"/>
          <w:b/>
          <w:spacing w:val="-1"/>
        </w:rPr>
        <w:t>r</w:t>
      </w:r>
      <w:r w:rsidRPr="000309A4">
        <w:rPr>
          <w:rFonts w:eastAsia="Times New Roman" w:cstheme="minorHAnsi"/>
          <w:b/>
        </w:rPr>
        <w:t>ity</w:t>
      </w:r>
    </w:p>
    <w:p w14:paraId="60D3C93B" w14:textId="77777777" w:rsidR="00002CC4" w:rsidRPr="000309A4" w:rsidRDefault="00002CC4" w:rsidP="00002CC4">
      <w:pPr>
        <w:spacing w:line="260" w:lineRule="exact"/>
        <w:ind w:left="100" w:right="86"/>
        <w:jc w:val="both"/>
        <w:rPr>
          <w:rFonts w:cstheme="minorHAnsi"/>
        </w:rPr>
      </w:pPr>
      <w:r w:rsidRPr="000309A4">
        <w:rPr>
          <w:rFonts w:eastAsia="Times New Roman" w:cstheme="minorHAnsi"/>
        </w:rPr>
        <w:t>10.1</w:t>
      </w:r>
      <w:r w:rsidRPr="000309A4">
        <w:rPr>
          <w:rFonts w:eastAsia="Times New Roman" w:cstheme="minorHAnsi"/>
          <w:spacing w:val="24"/>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rPr>
        <w:t>le</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4"/>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24"/>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25"/>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23"/>
        </w:rPr>
        <w:t xml:space="preserve"> </w:t>
      </w:r>
      <w:r w:rsidRPr="000309A4">
        <w:rPr>
          <w:rFonts w:eastAsia="Times New Roman" w:cstheme="minorHAnsi"/>
        </w:rPr>
        <w:t>of</w:t>
      </w:r>
      <w:r w:rsidRPr="000309A4">
        <w:rPr>
          <w:rFonts w:eastAsia="Times New Roman" w:cstheme="minorHAnsi"/>
          <w:spacing w:val="23"/>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7"/>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Pr>
          <w:rFonts w:eastAsia="Times New Roman" w:cstheme="minorHAnsi"/>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2"/>
        </w:rPr>
        <w:t>T</w:t>
      </w:r>
      <w:r w:rsidRPr="000309A4">
        <w:rPr>
          <w:rFonts w:eastAsia="Times New Roman" w:cstheme="minorHAnsi"/>
        </w:rPr>
        <w:t xml:space="preserve">he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
        </w:rPr>
        <w:t xml:space="preserve"> S</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be pr</w:t>
      </w:r>
      <w:r w:rsidRPr="000309A4">
        <w:rPr>
          <w:rFonts w:eastAsia="Times New Roman" w:cstheme="minorHAnsi"/>
          <w:spacing w:val="-2"/>
        </w:rPr>
        <w:t>e</w:t>
      </w:r>
      <w:r w:rsidRPr="000309A4">
        <w:rPr>
          <w:rFonts w:eastAsia="Times New Roman" w:cstheme="minorHAnsi"/>
        </w:rPr>
        <w:t>fer</w:t>
      </w:r>
      <w:r w:rsidRPr="000309A4">
        <w:rPr>
          <w:rFonts w:eastAsia="Times New Roman" w:cstheme="minorHAnsi"/>
          <w:spacing w:val="-1"/>
        </w:rPr>
        <w:t>re</w:t>
      </w:r>
      <w:r w:rsidRPr="000309A4">
        <w:rPr>
          <w:rFonts w:eastAsia="Times New Roman" w:cstheme="minorHAnsi"/>
        </w:rPr>
        <w:t>d 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one</w:t>
      </w:r>
      <w:r w:rsidRPr="000309A4">
        <w:rPr>
          <w:rFonts w:eastAsia="Times New Roman" w:cstheme="minorHAnsi"/>
          <w:spacing w:val="-3"/>
        </w:rPr>
        <w:t xml:space="preserve"> </w:t>
      </w:r>
      <w:r w:rsidRPr="000309A4">
        <w:rPr>
          <w:rFonts w:eastAsia="Times New Roman" w:cstheme="minorHAnsi"/>
        </w:rPr>
        <w:t>mo</w:t>
      </w:r>
      <w:r w:rsidRPr="000309A4">
        <w:rPr>
          <w:rFonts w:eastAsia="Times New Roman" w:cstheme="minorHAnsi"/>
          <w:spacing w:val="3"/>
        </w:rPr>
        <w:t>n</w:t>
      </w:r>
      <w:r w:rsidRPr="000309A4">
        <w:rPr>
          <w:rFonts w:eastAsia="Times New Roman" w:cstheme="minorHAnsi"/>
        </w:rPr>
        <w:t>th</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ipt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 xml:space="preserve">, </w:t>
      </w:r>
      <w:r w:rsidRPr="000309A4">
        <w:rPr>
          <w:rFonts w:eastAsia="Times New Roman" w:cstheme="minorHAnsi"/>
          <w:spacing w:val="-1"/>
        </w:rPr>
        <w:t>e</w:t>
      </w:r>
      <w:r w:rsidRPr="000309A4">
        <w:rPr>
          <w:rFonts w:eastAsia="Times New Roman" w:cstheme="minorHAnsi"/>
        </w:rPr>
        <w:t>tc.</w:t>
      </w:r>
    </w:p>
    <w:p w14:paraId="37DBCAF4" w14:textId="77777777" w:rsidR="00002CC4" w:rsidRPr="000309A4" w:rsidRDefault="00002CC4" w:rsidP="00002CC4">
      <w:pPr>
        <w:ind w:left="100" w:right="80"/>
        <w:jc w:val="both"/>
        <w:rPr>
          <w:rFonts w:cstheme="minorHAnsi"/>
        </w:rPr>
      </w:pPr>
      <w:r w:rsidRPr="000309A4">
        <w:rPr>
          <w:rFonts w:eastAsia="Times New Roman" w:cstheme="minorHAnsi"/>
        </w:rPr>
        <w:t>10.2 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5"/>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 xml:space="preserve">would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 the</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 and p</w:t>
      </w:r>
      <w:r w:rsidRPr="000309A4">
        <w:rPr>
          <w:rFonts w:eastAsia="Times New Roman" w:cstheme="minorHAnsi"/>
          <w:spacing w:val="-1"/>
        </w:rPr>
        <w:t>a</w:t>
      </w:r>
      <w:r w:rsidRPr="000309A4">
        <w:rPr>
          <w:rFonts w:eastAsia="Times New Roman" w:cstheme="minorHAnsi"/>
        </w:rPr>
        <w:t>ss ap</w:t>
      </w:r>
      <w:r w:rsidRPr="000309A4">
        <w:rPr>
          <w:rFonts w:eastAsia="Times New Roman" w:cstheme="minorHAnsi"/>
          <w:spacing w:val="2"/>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iate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hi</w:t>
      </w:r>
      <w:r w:rsidRPr="000309A4">
        <w:rPr>
          <w:rFonts w:eastAsia="Times New Roman" w:cstheme="minorHAnsi"/>
          <w:spacing w:val="2"/>
        </w:rPr>
        <w:t>c</w:t>
      </w:r>
      <w:r w:rsidRPr="000309A4">
        <w:rPr>
          <w:rFonts w:eastAsia="Times New Roman" w:cstheme="minorHAnsi"/>
        </w:rPr>
        <w:t>h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 xml:space="preserve">be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 xml:space="preserve">ted to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 xml:space="preserve">s </w:t>
      </w:r>
      <w:r w:rsidRPr="000309A4">
        <w:rPr>
          <w:rFonts w:eastAsia="Times New Roman" w:cstheme="minorHAnsi"/>
          <w:spacing w:val="2"/>
        </w:rPr>
        <w:t>w</w:t>
      </w:r>
      <w:r w:rsidRPr="000309A4">
        <w:rPr>
          <w:rFonts w:eastAsia="Times New Roman" w:cstheme="minorHAnsi"/>
          <w:spacing w:val="-1"/>
        </w:rPr>
        <w:t>e</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s the Co</w:t>
      </w:r>
      <w:r w:rsidRPr="000309A4">
        <w:rPr>
          <w:rFonts w:eastAsia="Times New Roman" w:cstheme="minorHAnsi"/>
          <w:spacing w:val="1"/>
        </w:rPr>
        <w:t>m</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14:paraId="0605C969" w14:textId="77777777" w:rsidR="00002CC4" w:rsidRPr="000309A4" w:rsidRDefault="00002CC4" w:rsidP="008661E2">
      <w:pPr>
        <w:ind w:left="90" w:right="3539"/>
        <w:jc w:val="both"/>
        <w:rPr>
          <w:rFonts w:cstheme="minorHAnsi"/>
        </w:rPr>
      </w:pPr>
      <w:r w:rsidRPr="000309A4">
        <w:rPr>
          <w:rFonts w:eastAsia="Times New Roman" w:cstheme="minorHAnsi"/>
          <w:b/>
        </w:rPr>
        <w:t>11 R</w:t>
      </w:r>
      <w:r w:rsidRPr="000309A4">
        <w:rPr>
          <w:rFonts w:eastAsia="Times New Roman" w:cstheme="minorHAnsi"/>
          <w:b/>
          <w:spacing w:val="-1"/>
        </w:rPr>
        <w:t>e</w:t>
      </w:r>
      <w:r w:rsidRPr="000309A4">
        <w:rPr>
          <w:rFonts w:eastAsia="Times New Roman" w:cstheme="minorHAnsi"/>
          <w:b/>
        </w:rPr>
        <w:t>view</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rPr>
        <w:t xml:space="preserve">the </w:t>
      </w:r>
      <w:r w:rsidRPr="000309A4">
        <w:rPr>
          <w:rFonts w:eastAsia="Times New Roman" w:cstheme="minorHAnsi"/>
          <w:b/>
          <w:spacing w:val="-1"/>
        </w:rPr>
        <w:t>Dec</w:t>
      </w:r>
      <w:r w:rsidRPr="000309A4">
        <w:rPr>
          <w:rFonts w:eastAsia="Times New Roman" w:cstheme="minorHAnsi"/>
          <w:b/>
        </w:rPr>
        <w:t>is</w:t>
      </w:r>
      <w:r w:rsidRPr="000309A4">
        <w:rPr>
          <w:rFonts w:eastAsia="Times New Roman" w:cstheme="minorHAnsi"/>
          <w:b/>
          <w:spacing w:val="1"/>
        </w:rPr>
        <w:t>i</w:t>
      </w:r>
      <w:r w:rsidRPr="000309A4">
        <w:rPr>
          <w:rFonts w:eastAsia="Times New Roman" w:cstheme="minorHAnsi"/>
          <w:b/>
        </w:rPr>
        <w:t>on</w:t>
      </w:r>
      <w:r w:rsidRPr="000309A4">
        <w:rPr>
          <w:rFonts w:eastAsia="Times New Roman" w:cstheme="minorHAnsi"/>
          <w:b/>
          <w:spacing w:val="1"/>
        </w:rPr>
        <w:t xml:space="preserve"> b</w:t>
      </w:r>
      <w:r w:rsidRPr="000309A4">
        <w:rPr>
          <w:rFonts w:eastAsia="Times New Roman" w:cstheme="minorHAnsi"/>
          <w:b/>
        </w:rPr>
        <w:t xml:space="preserve">y the </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3"/>
        </w:rPr>
        <w:t>m</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t</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rPr>
        <w:t xml:space="preserve">t </w:t>
      </w:r>
      <w:r w:rsidRPr="000309A4">
        <w:rPr>
          <w:rFonts w:eastAsia="Times New Roman" w:cstheme="minorHAnsi"/>
          <w:b/>
          <w:spacing w:val="1"/>
        </w:rPr>
        <w:t>Au</w:t>
      </w:r>
      <w:r w:rsidRPr="000309A4">
        <w:rPr>
          <w:rFonts w:eastAsia="Times New Roman" w:cstheme="minorHAnsi"/>
          <w:b/>
        </w:rPr>
        <w:t>tho</w:t>
      </w:r>
      <w:r w:rsidRPr="000309A4">
        <w:rPr>
          <w:rFonts w:eastAsia="Times New Roman" w:cstheme="minorHAnsi"/>
          <w:b/>
          <w:spacing w:val="-1"/>
        </w:rPr>
        <w:t>r</w:t>
      </w:r>
      <w:r w:rsidRPr="000309A4">
        <w:rPr>
          <w:rFonts w:eastAsia="Times New Roman" w:cstheme="minorHAnsi"/>
          <w:b/>
        </w:rPr>
        <w:t>ity</w:t>
      </w:r>
    </w:p>
    <w:p w14:paraId="270C81A9" w14:textId="77777777" w:rsidR="00002CC4" w:rsidRPr="000309A4" w:rsidRDefault="00002CC4" w:rsidP="008661E2">
      <w:pPr>
        <w:spacing w:line="260" w:lineRule="exact"/>
        <w:ind w:left="90" w:right="92"/>
        <w:jc w:val="both"/>
        <w:rPr>
          <w:rFonts w:cstheme="minorHAnsi"/>
        </w:rPr>
      </w:pPr>
      <w:r w:rsidRPr="000309A4">
        <w:rPr>
          <w:rFonts w:eastAsia="Times New Roman" w:cstheme="minorHAnsi"/>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9"/>
        </w:rPr>
        <w:t xml:space="preserve"> </w:t>
      </w:r>
      <w:r w:rsidRPr="000309A4">
        <w:rPr>
          <w:rFonts w:eastAsia="Times New Roman" w:cstheme="minorHAnsi"/>
        </w:rPr>
        <w:t>/</w:t>
      </w:r>
      <w:r w:rsidRPr="000309A4">
        <w:rPr>
          <w:rFonts w:eastAsia="Times New Roman" w:cstheme="minorHAnsi"/>
          <w:spacing w:val="29"/>
        </w:rPr>
        <w:t xml:space="preserve"> </w:t>
      </w:r>
      <w:r w:rsidRPr="000309A4">
        <w:rPr>
          <w:rFonts w:eastAsia="Times New Roman" w:cstheme="minorHAnsi"/>
          <w:spacing w:val="-1"/>
        </w:rPr>
        <w:t>a</w:t>
      </w:r>
      <w:r w:rsidRPr="000309A4">
        <w:rPr>
          <w:rFonts w:eastAsia="Times New Roman" w:cstheme="minorHAnsi"/>
        </w:rPr>
        <w:t>ppl</w:t>
      </w:r>
      <w:r w:rsidRPr="000309A4">
        <w:rPr>
          <w:rFonts w:eastAsia="Times New Roman" w:cstheme="minorHAnsi"/>
          <w:spacing w:val="1"/>
        </w:rPr>
        <w:t>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9"/>
        </w:rPr>
        <w:t xml:space="preserve"> </w:t>
      </w:r>
      <w:r w:rsidRPr="000309A4">
        <w:rPr>
          <w:rFonts w:eastAsia="Times New Roman" w:cstheme="minorHAnsi"/>
        </w:rPr>
        <w:t>fil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9"/>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rPr>
        <w:t>the</w:t>
      </w:r>
      <w:r w:rsidRPr="000309A4">
        <w:rPr>
          <w:rFonts w:eastAsia="Times New Roman" w:cstheme="minorHAnsi"/>
          <w:spacing w:val="3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6"/>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rni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6"/>
        </w:rPr>
        <w:t xml:space="preserve"> </w:t>
      </w:r>
      <w:r w:rsidRPr="000309A4">
        <w:rPr>
          <w:rFonts w:eastAsia="Times New Roman" w:cstheme="minorHAnsi"/>
        </w:rPr>
        <w:t>the</w:t>
      </w:r>
      <w:r w:rsidRPr="000309A4">
        <w:rPr>
          <w:rFonts w:eastAsia="Times New Roman" w:cstheme="minorHAnsi"/>
          <w:spacing w:val="28"/>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view</w:t>
      </w:r>
      <w:r w:rsidRPr="000309A4">
        <w:rPr>
          <w:rFonts w:eastAsia="Times New Roman" w:cstheme="minorHAnsi"/>
          <w:spacing w:val="28"/>
        </w:rPr>
        <w:t xml:space="preserve"> </w:t>
      </w:r>
      <w:r w:rsidRPr="000309A4">
        <w:rPr>
          <w:rFonts w:eastAsia="Times New Roman" w:cstheme="minorHAnsi"/>
        </w:rPr>
        <w:t>of</w:t>
      </w:r>
      <w:r w:rsidRPr="000309A4">
        <w:rPr>
          <w:rFonts w:eastAsia="Times New Roman" w:cstheme="minorHAnsi"/>
          <w:spacing w:val="30"/>
        </w:rPr>
        <w:t xml:space="preserve"> </w:t>
      </w:r>
      <w:r w:rsidRPr="000309A4">
        <w:rPr>
          <w:rFonts w:eastAsia="Times New Roman" w:cstheme="minorHAnsi"/>
        </w:rPr>
        <w:t>the</w:t>
      </w:r>
      <w:r w:rsidRPr="000309A4">
        <w:rPr>
          <w:rFonts w:eastAsia="Times New Roman" w:cstheme="minorHAnsi"/>
          <w:spacing w:val="2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7"/>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w:t>
      </w:r>
    </w:p>
    <w:p w14:paraId="25D6F2EF" w14:textId="77777777" w:rsidR="00002CC4" w:rsidRPr="000309A4" w:rsidRDefault="00002CC4" w:rsidP="008661E2">
      <w:pPr>
        <w:ind w:left="90" w:right="82"/>
        <w:jc w:val="both"/>
        <w:rPr>
          <w:rFonts w:cstheme="minorHAnsi"/>
        </w:rPr>
      </w:pP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inal</w:t>
      </w:r>
      <w:r w:rsidRPr="000309A4">
        <w:rPr>
          <w:rFonts w:eastAsia="Times New Roman" w:cstheme="minorHAnsi"/>
          <w:spacing w:val="5"/>
        </w:rPr>
        <w:t>l</w:t>
      </w:r>
      <w:r w:rsidRPr="000309A4">
        <w:rPr>
          <w:rFonts w:eastAsia="Times New Roman" w:cstheme="minorHAnsi"/>
        </w:rPr>
        <w:t xml:space="preserve">y </w:t>
      </w:r>
      <w:r w:rsidRPr="000309A4">
        <w:rPr>
          <w:rFonts w:eastAsia="Times New Roman" w:cstheme="minorHAnsi"/>
          <w:spacing w:val="5"/>
        </w:rPr>
        <w:t>b</w:t>
      </w:r>
      <w:r w:rsidRPr="000309A4">
        <w:rPr>
          <w:rFonts w:eastAsia="Times New Roman" w:cstheme="minorHAnsi"/>
        </w:rPr>
        <w:t>y 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ing</w:t>
      </w:r>
      <w:r w:rsidRPr="000309A4">
        <w:rPr>
          <w:rFonts w:eastAsia="Times New Roman" w:cstheme="minorHAnsi"/>
          <w:spacing w:val="5"/>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re</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f</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r filing</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7"/>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f</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dispos</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5"/>
        </w:rPr>
        <w:t xml:space="preserve"> b</w:t>
      </w:r>
      <w:r w:rsidRPr="000309A4">
        <w:rPr>
          <w:rFonts w:eastAsia="Times New Roman" w:cstheme="minorHAnsi"/>
        </w:rPr>
        <w:t>y the</w:t>
      </w:r>
      <w:r w:rsidRPr="000309A4">
        <w:rPr>
          <w:rFonts w:eastAsia="Times New Roman" w:cstheme="minorHAnsi"/>
          <w:spacing w:val="6"/>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view</w:t>
      </w:r>
      <w:r w:rsidRPr="000309A4">
        <w:rPr>
          <w:rFonts w:eastAsia="Times New Roman" w:cstheme="minorHAnsi"/>
          <w:spacing w:val="4"/>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ion</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ided</w:t>
      </w:r>
      <w:r w:rsidRPr="000309A4">
        <w:rPr>
          <w:rFonts w:eastAsia="Times New Roman" w:cstheme="minorHAnsi"/>
          <w:spacing w:val="4"/>
        </w:rPr>
        <w:t xml:space="preserve"> </w:t>
      </w:r>
      <w:r w:rsidRPr="000309A4">
        <w:rPr>
          <w:rFonts w:eastAsia="Times New Roman" w:cstheme="minorHAnsi"/>
          <w:spacing w:val="5"/>
        </w:rPr>
        <w:t>b</w:t>
      </w:r>
      <w:r w:rsidRPr="000309A4">
        <w:rPr>
          <w:rFonts w:eastAsia="Times New Roman" w:cstheme="minorHAnsi"/>
        </w:rPr>
        <w:t xml:space="preserve">y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upon</w:t>
      </w:r>
      <w:r w:rsidRPr="000309A4">
        <w:rPr>
          <w:rFonts w:eastAsia="Times New Roman" w:cstheme="minorHAnsi"/>
          <w:spacing w:val="5"/>
        </w:rPr>
        <w:t xml:space="preserve"> </w:t>
      </w:r>
      <w:r w:rsidRPr="000309A4">
        <w:rPr>
          <w:rFonts w:eastAsia="Times New Roman" w:cstheme="minorHAnsi"/>
        </w:rPr>
        <w:t>disclosure</w:t>
      </w:r>
      <w:r w:rsidRPr="000309A4">
        <w:rPr>
          <w:rFonts w:eastAsia="Times New Roman" w:cstheme="minorHAnsi"/>
          <w:spacing w:val="4"/>
        </w:rPr>
        <w:t xml:space="preserve"> </w:t>
      </w:r>
      <w:r w:rsidRPr="000309A4">
        <w:rPr>
          <w:rFonts w:eastAsia="Times New Roman" w:cstheme="minorHAnsi"/>
        </w:rPr>
        <w:t>of n</w:t>
      </w:r>
      <w:r w:rsidRPr="000309A4">
        <w:rPr>
          <w:rFonts w:eastAsia="Times New Roman" w:cstheme="minorHAnsi"/>
          <w:spacing w:val="-1"/>
        </w:rPr>
        <w:t>e</w:t>
      </w:r>
      <w:r w:rsidRPr="000309A4">
        <w:rPr>
          <w:rFonts w:eastAsia="Times New Roman" w:cstheme="minorHAnsi"/>
        </w:rPr>
        <w:t>w 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or subsequ</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lop</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n</w:t>
      </w:r>
      <w:r w:rsidRPr="000309A4">
        <w:rPr>
          <w:rFonts w:eastAsia="Times New Roman" w:cstheme="minorHAnsi"/>
          <w:spacing w:val="-1"/>
        </w:rPr>
        <w:t>ece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tating</w:t>
      </w:r>
      <w:r w:rsidRPr="000309A4">
        <w:rPr>
          <w:rFonts w:eastAsia="Times New Roman" w:cstheme="minorHAnsi"/>
          <w:spacing w:val="1"/>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vie</w:t>
      </w:r>
      <w:r w:rsidRPr="000309A4">
        <w:rPr>
          <w:rFonts w:eastAsia="Times New Roman" w:cstheme="minorHAnsi"/>
          <w:spacing w:val="-1"/>
        </w:rPr>
        <w:t>w</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3"/>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re</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3"/>
        </w:rPr>
        <w:t>m</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to</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tanding 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2"/>
        </w:rPr>
        <w:t>t</w:t>
      </w:r>
      <w:r w:rsidRPr="000309A4">
        <w:rPr>
          <w:rFonts w:eastAsia="Times New Roman" w:cstheme="minorHAnsi"/>
          <w:spacing w:val="-1"/>
        </w:rPr>
        <w:t>ee</w:t>
      </w:r>
      <w:r w:rsidRPr="000309A4">
        <w:rPr>
          <w:rFonts w:eastAsia="Times New Roman" w:cstheme="minorHAnsi"/>
        </w:rPr>
        <w:t>/EDC</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 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nd 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14:paraId="423279B0" w14:textId="77777777" w:rsidR="00002CC4" w:rsidRPr="000309A4" w:rsidRDefault="00002CC4" w:rsidP="008661E2">
      <w:pPr>
        <w:ind w:left="90" w:right="87"/>
        <w:jc w:val="both"/>
        <w:rPr>
          <w:rFonts w:cstheme="minorHAnsi"/>
        </w:rPr>
      </w:pPr>
      <w:r w:rsidRPr="000309A4">
        <w:rPr>
          <w:rFonts w:eastAsia="Times New Roman" w:cstheme="minorHAnsi"/>
          <w:b/>
        </w:rPr>
        <w:t>12 Ci</w:t>
      </w:r>
      <w:r w:rsidRPr="000309A4">
        <w:rPr>
          <w:rFonts w:eastAsia="Times New Roman" w:cstheme="minorHAnsi"/>
          <w:b/>
          <w:spacing w:val="-1"/>
        </w:rPr>
        <w:t>rc</w:t>
      </w:r>
      <w:r w:rsidRPr="000309A4">
        <w:rPr>
          <w:rFonts w:eastAsia="Times New Roman" w:cstheme="minorHAnsi"/>
          <w:b/>
          <w:spacing w:val="1"/>
        </w:rPr>
        <w:t>u</w:t>
      </w:r>
      <w:r w:rsidRPr="000309A4">
        <w:rPr>
          <w:rFonts w:eastAsia="Times New Roman" w:cstheme="minorHAnsi"/>
          <w:b/>
        </w:rPr>
        <w:t>lation</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spacing w:val="-3"/>
        </w:rPr>
        <w:t>t</w:t>
      </w:r>
      <w:r w:rsidRPr="000309A4">
        <w:rPr>
          <w:rFonts w:eastAsia="Times New Roman" w:cstheme="minorHAnsi"/>
          <w:b/>
          <w:spacing w:val="1"/>
        </w:rPr>
        <w:t>h</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spacing w:val="1"/>
        </w:rPr>
        <w:t>n</w:t>
      </w:r>
      <w:r w:rsidRPr="000309A4">
        <w:rPr>
          <w:rFonts w:eastAsia="Times New Roman" w:cstheme="minorHAnsi"/>
          <w:b/>
          <w:spacing w:val="-2"/>
        </w:rPr>
        <w:t>a</w:t>
      </w:r>
      <w:r w:rsidRPr="000309A4">
        <w:rPr>
          <w:rFonts w:eastAsia="Times New Roman" w:cstheme="minorHAnsi"/>
          <w:b/>
          <w:spacing w:val="-1"/>
        </w:rPr>
        <w:t>me</w:t>
      </w:r>
      <w:r w:rsidRPr="000309A4">
        <w:rPr>
          <w:rFonts w:eastAsia="Times New Roman" w:cstheme="minorHAnsi"/>
          <w:b/>
        </w:rPr>
        <w:t>s of</w:t>
      </w:r>
      <w:r w:rsidRPr="000309A4">
        <w:rPr>
          <w:rFonts w:eastAsia="Times New Roman" w:cstheme="minorHAnsi"/>
          <w:b/>
          <w:spacing w:val="2"/>
        </w:rPr>
        <w:t xml:space="preserve"> </w:t>
      </w:r>
      <w:r w:rsidRPr="000309A4">
        <w:rPr>
          <w:rFonts w:eastAsia="Times New Roman" w:cstheme="minorHAnsi"/>
          <w:b/>
        </w:rPr>
        <w:t>Ag</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1"/>
        </w:rPr>
        <w:t>c</w:t>
      </w:r>
      <w:r w:rsidRPr="000309A4">
        <w:rPr>
          <w:rFonts w:eastAsia="Times New Roman" w:cstheme="minorHAnsi"/>
          <w:b/>
        </w:rPr>
        <w:t xml:space="preserve">ies </w:t>
      </w:r>
      <w:r w:rsidRPr="000309A4">
        <w:rPr>
          <w:rFonts w:eastAsia="Times New Roman" w:cstheme="minorHAnsi"/>
          <w:b/>
          <w:spacing w:val="1"/>
        </w:rPr>
        <w:t>w</w:t>
      </w:r>
      <w:r w:rsidRPr="000309A4">
        <w:rPr>
          <w:rFonts w:eastAsia="Times New Roman" w:cstheme="minorHAnsi"/>
          <w:b/>
        </w:rPr>
        <w:t>ith</w:t>
      </w:r>
      <w:r w:rsidRPr="000309A4">
        <w:rPr>
          <w:rFonts w:eastAsia="Times New Roman" w:cstheme="minorHAnsi"/>
          <w:b/>
          <w:spacing w:val="-2"/>
        </w:rPr>
        <w:t xml:space="preserve"> </w:t>
      </w:r>
      <w:r w:rsidRPr="000309A4">
        <w:rPr>
          <w:rFonts w:eastAsia="Times New Roman" w:cstheme="minorHAnsi"/>
          <w:b/>
        </w:rPr>
        <w:t>whom</w:t>
      </w:r>
      <w:r w:rsidRPr="000309A4">
        <w:rPr>
          <w:rFonts w:eastAsia="Times New Roman" w:cstheme="minorHAnsi"/>
          <w:b/>
          <w:spacing w:val="-3"/>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rPr>
        <w:t>si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r w:rsidRPr="000309A4">
        <w:rPr>
          <w:rFonts w:eastAsia="Times New Roman" w:cstheme="minorHAnsi"/>
          <w:b/>
          <w:spacing w:val="-2"/>
        </w:rPr>
        <w:t xml:space="preserve"> </w:t>
      </w:r>
      <w:r w:rsidRPr="000309A4">
        <w:rPr>
          <w:rFonts w:eastAsia="Times New Roman" w:cstheme="minorHAnsi"/>
          <w:b/>
          <w:spacing w:val="1"/>
        </w:rPr>
        <w:t>h</w:t>
      </w:r>
      <w:r w:rsidRPr="000309A4">
        <w:rPr>
          <w:rFonts w:eastAsia="Times New Roman" w:cstheme="minorHAnsi"/>
          <w:b/>
        </w:rPr>
        <w:t>ave</w:t>
      </w:r>
      <w:r w:rsidRPr="000309A4">
        <w:rPr>
          <w:rFonts w:eastAsia="Times New Roman" w:cstheme="minorHAnsi"/>
          <w:b/>
          <w:spacing w:val="-1"/>
        </w:rPr>
        <w:t xml:space="preserve"> </w:t>
      </w:r>
      <w:r w:rsidRPr="000309A4">
        <w:rPr>
          <w:rFonts w:eastAsia="Times New Roman" w:cstheme="minorHAnsi"/>
          <w:b/>
          <w:spacing w:val="1"/>
        </w:rPr>
        <w:t>b</w:t>
      </w:r>
      <w:r w:rsidRPr="000309A4">
        <w:rPr>
          <w:rFonts w:eastAsia="Times New Roman" w:cstheme="minorHAnsi"/>
          <w:b/>
          <w:spacing w:val="-1"/>
        </w:rPr>
        <w:t>ee</w:t>
      </w:r>
      <w:r w:rsidRPr="000309A4">
        <w:rPr>
          <w:rFonts w:eastAsia="Times New Roman" w:cstheme="minorHAnsi"/>
          <w:b/>
        </w:rPr>
        <w:t>n</w:t>
      </w:r>
      <w:r w:rsidRPr="000309A4">
        <w:rPr>
          <w:rFonts w:eastAsia="Times New Roman" w:cstheme="minorHAnsi"/>
          <w:b/>
          <w:spacing w:val="1"/>
        </w:rPr>
        <w:t xml:space="preserve"> b</w:t>
      </w:r>
      <w:r w:rsidRPr="000309A4">
        <w:rPr>
          <w:rFonts w:eastAsia="Times New Roman" w:cstheme="minorHAnsi"/>
          <w:b/>
        </w:rPr>
        <w:t>a</w:t>
      </w:r>
      <w:r w:rsidRPr="000309A4">
        <w:rPr>
          <w:rFonts w:eastAsia="Times New Roman" w:cstheme="minorHAnsi"/>
          <w:b/>
          <w:spacing w:val="-1"/>
        </w:rPr>
        <w:t>n</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d</w:t>
      </w:r>
    </w:p>
    <w:p w14:paraId="25733DFD" w14:textId="77777777" w:rsidR="00002CC4" w:rsidRPr="000309A4" w:rsidRDefault="00002CC4" w:rsidP="008661E2">
      <w:pPr>
        <w:spacing w:line="260" w:lineRule="exact"/>
        <w:ind w:left="90" w:right="81"/>
        <w:jc w:val="both"/>
        <w:rPr>
          <w:rFonts w:cstheme="minorHAnsi"/>
        </w:rPr>
      </w:pPr>
      <w:r w:rsidRPr="000309A4">
        <w:rPr>
          <w:rFonts w:eastAsia="Times New Roman" w:cstheme="minorHAnsi"/>
        </w:rPr>
        <w:t>12.1</w:t>
      </w:r>
      <w:r w:rsidRPr="000309A4">
        <w:rPr>
          <w:rFonts w:eastAsia="Times New Roman" w:cstheme="minorHAnsi"/>
          <w:spacing w:val="1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2"/>
        </w:rPr>
        <w:t xml:space="preserve"> </w:t>
      </w:r>
      <w:r w:rsidRPr="000309A4">
        <w:rPr>
          <w:rFonts w:eastAsia="Times New Roman" w:cstheme="minorHAnsi"/>
        </w:rPr>
        <w:t>upon</w:t>
      </w:r>
      <w:r w:rsidRPr="000309A4">
        <w:rPr>
          <w:rFonts w:eastAsia="Times New Roman" w:cstheme="minorHAnsi"/>
          <w:spacing w:val="1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gr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5"/>
        </w:rPr>
        <w:t xml:space="preserve"> </w:t>
      </w:r>
      <w:r w:rsidRPr="000309A4">
        <w:rPr>
          <w:rFonts w:eastAsia="Times New Roman" w:cstheme="minorHAnsi"/>
          <w:spacing w:val="-1"/>
        </w:rPr>
        <w:t>e</w:t>
      </w:r>
      <w:r w:rsidRPr="000309A4">
        <w:rPr>
          <w:rFonts w:eastAsia="Times New Roman" w:cstheme="minorHAnsi"/>
        </w:rPr>
        <w:t>stabli</w:t>
      </w:r>
      <w:r w:rsidRPr="000309A4">
        <w:rPr>
          <w:rFonts w:eastAsia="Times New Roman" w:cstheme="minorHAnsi"/>
          <w:spacing w:val="1"/>
        </w:rPr>
        <w:t>s</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4"/>
        </w:rPr>
        <w:t xml:space="preserve"> </w:t>
      </w:r>
      <w:r w:rsidRPr="000309A4">
        <w:rPr>
          <w:rFonts w:eastAsia="Times New Roman" w:cstheme="minorHAnsi"/>
          <w:spacing w:val="5"/>
        </w:rPr>
        <w:t>t</w:t>
      </w:r>
      <w:r w:rsidRPr="000309A4">
        <w:rPr>
          <w:rFonts w:eastAsia="Times New Roman" w:cstheme="minorHAnsi"/>
        </w:rPr>
        <w:t>he</w:t>
      </w:r>
      <w:r w:rsidRPr="000309A4">
        <w:rPr>
          <w:rFonts w:eastAsia="Times New Roman" w:cstheme="minorHAnsi"/>
          <w:spacing w:val="1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the</w:t>
      </w:r>
    </w:p>
    <w:p w14:paraId="511DDFB6" w14:textId="77777777" w:rsidR="00002CC4" w:rsidRPr="000309A4" w:rsidRDefault="00002CC4" w:rsidP="008661E2">
      <w:pPr>
        <w:spacing w:before="1" w:line="260" w:lineRule="exact"/>
        <w:ind w:left="90" w:right="81"/>
        <w:jc w:val="both"/>
        <w:rPr>
          <w:rFonts w:cstheme="minorHAnsi"/>
        </w:rPr>
      </w:pP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ice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ulate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n</w:t>
      </w:r>
      <w:r w:rsidRPr="000309A4">
        <w:rPr>
          <w:rFonts w:eastAsia="Times New Roman" w:cstheme="minorHAnsi"/>
          <w:spacing w:val="-1"/>
        </w:rPr>
        <w:t>a</w:t>
      </w:r>
      <w:r w:rsidRPr="000309A4">
        <w:rPr>
          <w:rFonts w:eastAsia="Times New Roman" w:cstheme="minorHAnsi"/>
        </w:rPr>
        <w:t>mes</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y with</w:t>
      </w:r>
      <w:r w:rsidRPr="000309A4">
        <w:rPr>
          <w:rFonts w:eastAsia="Times New Roman" w:cstheme="minorHAnsi"/>
          <w:spacing w:val="3"/>
        </w:rPr>
        <w:t xml:space="preserve"> </w:t>
      </w:r>
      <w:r w:rsidRPr="000309A4">
        <w:rPr>
          <w:rFonts w:eastAsia="Times New Roman" w:cstheme="minorHAnsi"/>
        </w:rPr>
        <w:t>whom</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ee</w:t>
      </w:r>
      <w:r w:rsidRPr="000309A4">
        <w:rPr>
          <w:rFonts w:eastAsia="Times New Roman" w:cstheme="minorHAnsi"/>
        </w:rPr>
        <w:t>n 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the Gov</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2"/>
        </w:rPr>
        <w:t xml:space="preserve"> </w:t>
      </w:r>
      <w:r w:rsidRPr="000309A4">
        <w:rPr>
          <w:rFonts w:eastAsia="Times New Roman" w:cstheme="minorHAnsi"/>
        </w:rPr>
        <w:t xml:space="preserve">other </w:t>
      </w:r>
      <w:r w:rsidRPr="000309A4">
        <w:rPr>
          <w:rFonts w:eastAsia="Times New Roman" w:cstheme="minorHAnsi"/>
          <w:spacing w:val="1"/>
        </w:rPr>
        <w:t>P</w:t>
      </w:r>
      <w:r w:rsidRPr="000309A4">
        <w:rPr>
          <w:rFonts w:eastAsia="Times New Roman" w:cstheme="minorHAnsi"/>
          <w:spacing w:val="2"/>
        </w:rPr>
        <w:t>u</w:t>
      </w:r>
      <w:r w:rsidRPr="000309A4">
        <w:rPr>
          <w:rFonts w:eastAsia="Times New Roman" w:cstheme="minorHAnsi"/>
        </w:rPr>
        <w:t>bl</w:t>
      </w:r>
      <w:r w:rsidRPr="000309A4">
        <w:rPr>
          <w:rFonts w:eastAsia="Times New Roman" w:cstheme="minorHAnsi"/>
          <w:spacing w:val="1"/>
        </w:rPr>
        <w:t>i</w:t>
      </w:r>
      <w:r w:rsidRPr="000309A4">
        <w:rPr>
          <w:rFonts w:eastAsia="Times New Roman" w:cstheme="minorHAnsi"/>
        </w:rPr>
        <w:t xml:space="preserve">c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1"/>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ises,</w:t>
      </w:r>
      <w:r w:rsidRPr="000309A4">
        <w:rPr>
          <w:rFonts w:eastAsia="Times New Roman" w:cstheme="minorHAnsi"/>
          <w:spacing w:val="1"/>
        </w:rPr>
        <w:t xml:space="preserve"> e</w:t>
      </w:r>
      <w:r w:rsidRPr="000309A4">
        <w:rPr>
          <w:rFonts w:eastAsia="Times New Roman" w:cstheme="minorHAnsi"/>
        </w:rPr>
        <w:t>tc. for 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 xml:space="preserve"> 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s th</w:t>
      </w:r>
      <w:r w:rsidRPr="000309A4">
        <w:rPr>
          <w:rFonts w:eastAsia="Times New Roman" w:cstheme="minorHAnsi"/>
          <w:spacing w:val="2"/>
        </w:rPr>
        <w:t>e</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d</w:t>
      </w:r>
      <w:r w:rsidRPr="000309A4">
        <w:rPr>
          <w:rFonts w:eastAsia="Times New Roman" w:cstheme="minorHAnsi"/>
          <w:spacing w:val="-1"/>
        </w:rPr>
        <w:t>ee</w:t>
      </w:r>
      <w:r w:rsidRPr="000309A4">
        <w:rPr>
          <w:rFonts w:eastAsia="Times New Roman" w:cstheme="minorHAnsi"/>
        </w:rPr>
        <w:t>m ap</w:t>
      </w:r>
      <w:r w:rsidRPr="000309A4">
        <w:rPr>
          <w:rFonts w:eastAsia="Times New Roman" w:cstheme="minorHAnsi"/>
          <w:spacing w:val="2"/>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iat</w:t>
      </w:r>
      <w:r w:rsidRPr="000309A4">
        <w:rPr>
          <w:rFonts w:eastAsia="Times New Roman" w:cstheme="minorHAnsi"/>
          <w:spacing w:val="1"/>
        </w:rPr>
        <w:t>e</w:t>
      </w:r>
      <w:r w:rsidRPr="000309A4">
        <w:rPr>
          <w:rFonts w:eastAsia="Times New Roman" w:cstheme="minorHAnsi"/>
        </w:rPr>
        <w:t>.</w:t>
      </w:r>
    </w:p>
    <w:p w14:paraId="021C29EE" w14:textId="77777777" w:rsidR="00002CC4" w:rsidRPr="000309A4" w:rsidRDefault="00002CC4" w:rsidP="00002CC4">
      <w:pPr>
        <w:spacing w:line="260" w:lineRule="exact"/>
        <w:ind w:left="100" w:right="83"/>
        <w:jc w:val="both"/>
        <w:rPr>
          <w:rFonts w:cstheme="minorHAnsi"/>
        </w:rPr>
      </w:pPr>
      <w:r w:rsidRPr="000309A4">
        <w:rPr>
          <w:rFonts w:eastAsia="Times New Roman" w:cstheme="minorHAnsi"/>
        </w:rPr>
        <w:lastRenderedPageBreak/>
        <w:t>12.2</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3"/>
        </w:rPr>
        <w:t xml:space="preserve"> </w:t>
      </w:r>
      <w:r w:rsidRPr="000309A4">
        <w:rPr>
          <w:rFonts w:eastAsia="Times New Roman" w:cstheme="minorHAnsi"/>
        </w:rPr>
        <w:t xml:space="preserve">a </w:t>
      </w:r>
      <w:r w:rsidRPr="000309A4">
        <w:rPr>
          <w:rFonts w:eastAsia="Times New Roman" w:cstheme="minorHAnsi"/>
          <w:spacing w:val="1"/>
        </w:rPr>
        <w:t>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 xml:space="preserve">c </w:t>
      </w:r>
      <w:r w:rsidRPr="000309A4">
        <w:rPr>
          <w:rFonts w:eastAsia="Times New Roman" w:cstheme="minorHAnsi"/>
          <w:spacing w:val="1"/>
        </w:rPr>
        <w:t>S</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r w:rsidRPr="000309A4">
        <w:rPr>
          <w:rFonts w:eastAsia="Times New Roman" w:cstheme="minorHAnsi"/>
          <w:spacing w:val="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q</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more inf</w:t>
      </w:r>
      <w:r w:rsidRPr="000309A4">
        <w:rPr>
          <w:rFonts w:eastAsia="Times New Roman" w:cstheme="minorHAnsi"/>
          <w:spacing w:val="2"/>
        </w:rPr>
        <w:t>o</w:t>
      </w:r>
      <w:r w:rsidRPr="000309A4">
        <w:rPr>
          <w:rFonts w:eastAsia="Times New Roman" w:cstheme="minorHAnsi"/>
        </w:rPr>
        <w:t>rm</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bout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with</w:t>
      </w:r>
      <w:r w:rsidRPr="000309A4">
        <w:rPr>
          <w:rFonts w:eastAsia="Times New Roman" w:cstheme="minorHAnsi"/>
          <w:spacing w:val="5"/>
        </w:rPr>
        <w:t xml:space="preserve"> </w:t>
      </w:r>
      <w:r w:rsidRPr="000309A4">
        <w:rPr>
          <w:rFonts w:eastAsia="Times New Roman" w:cstheme="minorHAnsi"/>
        </w:rPr>
        <w:t>whom</w:t>
      </w:r>
      <w:r w:rsidRPr="000309A4">
        <w:rPr>
          <w:rFonts w:eastAsia="Times New Roman" w:cstheme="minorHAnsi"/>
          <w:spacing w:val="5"/>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spacing w:val="2"/>
        </w:rPr>
        <w:t>op</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port</w:t>
      </w:r>
      <w:r w:rsidRPr="000309A4">
        <w:rPr>
          <w:rFonts w:eastAsia="Times New Roman" w:cstheme="minorHAnsi"/>
          <w:spacing w:val="4"/>
        </w:rPr>
        <w:t xml:space="preserve"> </w:t>
      </w:r>
      <w:r w:rsidRPr="000309A4">
        <w:rPr>
          <w:rFonts w:eastAsia="Times New Roman" w:cstheme="minorHAnsi"/>
        </w:rPr>
        <w:t xml:space="preserve">of </w:t>
      </w:r>
      <w:r w:rsidRPr="000309A4">
        <w:rPr>
          <w:rFonts w:eastAsia="Times New Roman" w:cstheme="minorHAnsi"/>
          <w:spacing w:val="-3"/>
        </w:rPr>
        <w:t>I</w:t>
      </w:r>
      <w:r w:rsidRPr="000309A4">
        <w:rPr>
          <w:rFonts w:eastAsia="Times New Roman" w:cstheme="minorHAnsi"/>
        </w:rPr>
        <w:t>nquiri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rPr>
        <w:t>y t</w:t>
      </w:r>
      <w:r w:rsidRPr="000309A4">
        <w:rPr>
          <w:rFonts w:eastAsia="Times New Roman" w:cstheme="minorHAnsi"/>
          <w:spacing w:val="3"/>
        </w:rPr>
        <w:t>o</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with</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5"/>
        </w:rPr>
        <w:t>p</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2"/>
        </w:rPr>
        <w:t>u</w:t>
      </w:r>
      <w:r w:rsidRPr="000309A4">
        <w:rPr>
          <w:rFonts w:eastAsia="Times New Roman" w:cstheme="minorHAnsi"/>
        </w:rPr>
        <w:t>thori</w:t>
      </w:r>
      <w:r w:rsidRPr="000309A4">
        <w:rPr>
          <w:rFonts w:eastAsia="Times New Roman" w:cstheme="minorHAnsi"/>
          <w:spacing w:val="3"/>
        </w:rPr>
        <w:t>t</w:t>
      </w:r>
      <w:r w:rsidRPr="000309A4">
        <w:rPr>
          <w:rFonts w:eastAsia="Times New Roman" w:cstheme="minorHAnsi"/>
        </w:rPr>
        <w:t>y /</w:t>
      </w:r>
      <w:r w:rsidRPr="000309A4">
        <w:rPr>
          <w:rFonts w:eastAsia="Times New Roman" w:cstheme="minorHAnsi"/>
          <w:spacing w:val="5"/>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suppli</w:t>
      </w:r>
      <w:r w:rsidRPr="000309A4">
        <w:rPr>
          <w:rFonts w:eastAsia="Times New Roman" w:cstheme="minorHAnsi"/>
          <w:spacing w:val="2"/>
        </w:rPr>
        <w:t>e</w:t>
      </w:r>
      <w:r w:rsidRPr="000309A4">
        <w:rPr>
          <w:rFonts w:eastAsia="Times New Roman" w:cstheme="minorHAnsi"/>
        </w:rPr>
        <w:t>d.</w:t>
      </w:r>
    </w:p>
    <w:p w14:paraId="0D8136A7" w14:textId="77777777" w:rsidR="00002CC4" w:rsidRPr="000309A4" w:rsidRDefault="00002CC4" w:rsidP="00002CC4">
      <w:pPr>
        <w:spacing w:line="260" w:lineRule="exact"/>
        <w:ind w:left="100" w:right="76"/>
        <w:jc w:val="both"/>
        <w:rPr>
          <w:rFonts w:cstheme="minorHAnsi"/>
        </w:rPr>
      </w:pPr>
      <w:r w:rsidRPr="000309A4">
        <w:rPr>
          <w:rFonts w:eastAsia="Times New Roman" w:cstheme="minorHAnsi"/>
        </w:rPr>
        <w:t>12.3</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3"/>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with</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0"/>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3"/>
        </w:rPr>
        <w:t xml:space="preserve"> </w:t>
      </w:r>
      <w:r w:rsidRPr="000309A4">
        <w:rPr>
          <w:rFonts w:eastAsia="Times New Roman" w:cstheme="minorHAnsi"/>
          <w:spacing w:val="1"/>
        </w:rPr>
        <w:t>S</w:t>
      </w:r>
      <w:r w:rsidRPr="000309A4">
        <w:rPr>
          <w:rFonts w:eastAsia="Times New Roman" w:cstheme="minorHAnsi"/>
        </w:rPr>
        <w:t>tate</w:t>
      </w:r>
      <w:r w:rsidRPr="000309A4">
        <w:rPr>
          <w:rFonts w:eastAsia="Times New Roman" w:cstheme="minorHAnsi"/>
          <w:spacing w:val="-13"/>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 or</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other</w:t>
      </w:r>
      <w:r w:rsidRPr="000309A4">
        <w:rPr>
          <w:rFonts w:eastAsia="Times New Roman" w:cstheme="minorHAnsi"/>
          <w:spacing w:val="-4"/>
        </w:rPr>
        <w:t xml:space="preserve"> </w:t>
      </w:r>
      <w:r w:rsidRPr="000309A4">
        <w:rPr>
          <w:rFonts w:eastAsia="Times New Roman" w:cstheme="minorHAnsi"/>
          <w:spacing w:val="1"/>
        </w:rPr>
        <w:t>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r w:rsidRPr="000309A4">
        <w:rPr>
          <w:rFonts w:eastAsia="Times New Roman" w:cstheme="minorHAnsi"/>
          <w:spacing w:val="-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spacing w:val="-5"/>
        </w:rPr>
        <w:t>y</w:t>
      </w:r>
      <w:r w:rsidRPr="000309A4">
        <w:rPr>
          <w:rFonts w:eastAsia="Times New Roman" w:cstheme="minorHAnsi"/>
        </w:rPr>
        <w:t>, without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rPr>
        <w:t>f</w:t>
      </w:r>
      <w:r w:rsidRPr="000309A4">
        <w:rPr>
          <w:rFonts w:eastAsia="Times New Roman" w:cstheme="minorHAnsi"/>
          <w:spacing w:val="1"/>
        </w:rPr>
        <w:t>u</w:t>
      </w:r>
      <w:r w:rsidRPr="000309A4">
        <w:rPr>
          <w:rFonts w:eastAsia="Times New Roman" w:cstheme="minorHAnsi"/>
        </w:rPr>
        <w:t>rth</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e</w:t>
      </w:r>
      <w:r w:rsidRPr="000309A4">
        <w:rPr>
          <w:rFonts w:eastAsia="Times New Roman" w:cstheme="minorHAnsi"/>
        </w:rPr>
        <w:t>nqui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8"/>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spacing w:val="3"/>
        </w:rPr>
        <w:t>s</w:t>
      </w:r>
      <w:r w:rsidRPr="000309A4">
        <w:rPr>
          <w:rFonts w:eastAsia="Times New Roman" w:cstheme="minorHAnsi"/>
        </w:rPr>
        <w:t>iness</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10"/>
        </w:rPr>
        <w:t xml:space="preserve"> </w:t>
      </w:r>
      <w:r w:rsidRPr="000309A4">
        <w:rPr>
          <w:rFonts w:eastAsia="Times New Roman" w:cstheme="minorHAnsi"/>
        </w:rPr>
        <w:t>with</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w:t>
      </w:r>
      <w:r w:rsidRPr="000309A4">
        <w:rPr>
          <w:rFonts w:eastAsia="Times New Roman" w:cstheme="minorHAnsi"/>
          <w:spacing w:val="-1"/>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ted</w:t>
      </w:r>
      <w:r w:rsidRPr="000309A4">
        <w:rPr>
          <w:rFonts w:eastAsia="Times New Roman" w:cstheme="minorHAnsi"/>
          <w:spacing w:val="2"/>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cies</w:t>
      </w:r>
      <w:r w:rsidRPr="000309A4">
        <w:rPr>
          <w:rFonts w:eastAsia="Times New Roman" w:cstheme="minorHAnsi"/>
        </w:rPr>
        <w:t>.</w:t>
      </w:r>
    </w:p>
    <w:p w14:paraId="311A5813" w14:textId="77777777" w:rsidR="00002CC4" w:rsidRPr="000309A4" w:rsidRDefault="00002CC4" w:rsidP="00002CC4">
      <w:pPr>
        <w:pStyle w:val="ListParagraph"/>
        <w:numPr>
          <w:ilvl w:val="1"/>
          <w:numId w:val="36"/>
        </w:numPr>
        <w:spacing w:before="120" w:after="120"/>
        <w:jc w:val="both"/>
        <w:rPr>
          <w:rFonts w:eastAsia="Times New Roman" w:cstheme="minorHAnsi"/>
        </w:rPr>
      </w:pP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bov</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w:t>
      </w:r>
      <w:r w:rsidRPr="000309A4">
        <w:rPr>
          <w:rFonts w:eastAsia="Times New Roman" w:cstheme="minorHAnsi"/>
          <w:spacing w:val="3"/>
        </w:rPr>
        <w:t>u</w:t>
      </w:r>
      <w:r w:rsidRPr="000309A4">
        <w:rPr>
          <w:rFonts w:eastAsia="Times New Roman" w:cstheme="minorHAnsi"/>
        </w:rPr>
        <w:t>late</w:t>
      </w:r>
      <w:r w:rsidRPr="000309A4">
        <w:rPr>
          <w:rFonts w:eastAsia="Times New Roman" w:cstheme="minorHAnsi"/>
          <w:spacing w:val="-11"/>
        </w:rPr>
        <w:t xml:space="preserve"> </w:t>
      </w:r>
      <w:r w:rsidRPr="000309A4">
        <w:rPr>
          <w:rFonts w:eastAsia="Times New Roman" w:cstheme="minorHAnsi"/>
        </w:rPr>
        <w:t>their</w:t>
      </w:r>
      <w:r w:rsidRPr="000309A4">
        <w:rPr>
          <w:rFonts w:eastAsia="Times New Roman" w:cstheme="minorHAnsi"/>
          <w:spacing w:val="-10"/>
        </w:rPr>
        <w:t xml:space="preserve"> </w:t>
      </w:r>
      <w:r w:rsidRPr="000309A4">
        <w:rPr>
          <w:rFonts w:eastAsia="Times New Roman" w:cstheme="minorHAnsi"/>
        </w:rPr>
        <w:t>own</w:t>
      </w:r>
      <w:r w:rsidRPr="000309A4">
        <w:rPr>
          <w:rFonts w:eastAsia="Times New Roman" w:cstheme="minorHAnsi"/>
          <w:spacing w:val="-10"/>
        </w:rPr>
        <w:t xml:space="preserve"> </w:t>
      </w:r>
      <w:r w:rsidRPr="000309A4">
        <w:rPr>
          <w:rFonts w:eastAsia="Times New Roman" w:cstheme="minorHAnsi"/>
        </w:rPr>
        <w:t>pro</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dure</w:t>
      </w:r>
      <w:r w:rsidRPr="000309A4">
        <w:rPr>
          <w:rFonts w:eastAsia="Times New Roman" w:cstheme="minorHAnsi"/>
          <w:spacing w:val="-11"/>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plem</w:t>
      </w:r>
      <w:r w:rsidRPr="000309A4">
        <w:rPr>
          <w:rFonts w:eastAsia="Times New Roman" w:cstheme="minorHAnsi"/>
          <w:spacing w:val="-1"/>
        </w:rPr>
        <w:t>e</w:t>
      </w:r>
      <w:r w:rsidRPr="000309A4">
        <w:rPr>
          <w:rFonts w:eastAsia="Times New Roman" w:cstheme="minorHAnsi"/>
        </w:rPr>
        <w:t>ntation of the</w:t>
      </w:r>
      <w:r w:rsidRPr="000309A4">
        <w:rPr>
          <w:rFonts w:eastAsia="Times New Roman" w:cstheme="minorHAnsi"/>
          <w:spacing w:val="-1"/>
        </w:rPr>
        <w:t xml:space="preserve"> </w:t>
      </w:r>
      <w:r w:rsidRPr="000309A4">
        <w:rPr>
          <w:rFonts w:eastAsia="Times New Roman" w:cstheme="minorHAnsi"/>
        </w:rPr>
        <w:t>Guid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rPr>
        <w:t>nd s</w:t>
      </w:r>
      <w:r w:rsidRPr="000309A4">
        <w:rPr>
          <w:rFonts w:eastAsia="Times New Roman" w:cstheme="minorHAnsi"/>
          <w:spacing w:val="1"/>
        </w:rPr>
        <w:t>a</w:t>
      </w:r>
      <w:r w:rsidRPr="000309A4">
        <w:rPr>
          <w:rFonts w:eastAsia="Times New Roman" w:cstheme="minorHAnsi"/>
        </w:rPr>
        <w:t>me be</w:t>
      </w:r>
      <w:r w:rsidRPr="000309A4">
        <w:rPr>
          <w:rFonts w:eastAsia="Times New Roman" w:cstheme="minorHAnsi"/>
          <w:spacing w:val="-1"/>
        </w:rPr>
        <w:t xml:space="preserve"> </w:t>
      </w:r>
      <w:r w:rsidRPr="000309A4">
        <w:rPr>
          <w:rFonts w:eastAsia="Times New Roman" w:cstheme="minorHAnsi"/>
        </w:rPr>
        <w:t>made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 of</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tend</w:t>
      </w:r>
      <w:r w:rsidRPr="000309A4">
        <w:rPr>
          <w:rFonts w:eastAsia="Times New Roman" w:cstheme="minorHAnsi"/>
          <w:spacing w:val="-1"/>
        </w:rPr>
        <w:t>e</w:t>
      </w:r>
      <w:r w:rsidRPr="000309A4">
        <w:rPr>
          <w:rFonts w:eastAsia="Times New Roman" w:cstheme="minorHAnsi"/>
        </w:rPr>
        <w:t>r do</w:t>
      </w:r>
      <w:r w:rsidRPr="000309A4">
        <w:rPr>
          <w:rFonts w:eastAsia="Times New Roman" w:cstheme="minorHAnsi"/>
          <w:spacing w:val="-2"/>
        </w:rPr>
        <w:t>c</w:t>
      </w:r>
      <w:r w:rsidRPr="000309A4">
        <w:rPr>
          <w:rFonts w:eastAsia="Times New Roman" w:cstheme="minorHAnsi"/>
        </w:rPr>
        <w:t>uments</w:t>
      </w:r>
    </w:p>
    <w:p w14:paraId="5AB18C3F" w14:textId="77777777" w:rsidR="00002CC4" w:rsidRDefault="00002CC4" w:rsidP="00002CC4"/>
    <w:p w14:paraId="685E2154" w14:textId="77777777" w:rsidR="00002CC4" w:rsidRDefault="00002CC4" w:rsidP="00002CC4"/>
    <w:p w14:paraId="7E31888D" w14:textId="77777777" w:rsidR="00002CC4" w:rsidRDefault="00002CC4" w:rsidP="00002CC4">
      <w:r>
        <w:br w:type="page"/>
      </w:r>
    </w:p>
    <w:p w14:paraId="4D507EC9" w14:textId="77777777" w:rsidR="00002CC4" w:rsidRPr="00364A84" w:rsidRDefault="00002CC4" w:rsidP="00002CC4">
      <w:pPr>
        <w:pStyle w:val="Heading1"/>
        <w:numPr>
          <w:ilvl w:val="0"/>
          <w:numId w:val="35"/>
        </w:numPr>
        <w:spacing w:before="120" w:after="120"/>
        <w:rPr>
          <w:b/>
          <w:bCs/>
          <w:sz w:val="28"/>
          <w:szCs w:val="28"/>
        </w:rPr>
      </w:pPr>
      <w:bookmarkStart w:id="154" w:name="_Toc163842298"/>
      <w:r w:rsidRPr="00364A84">
        <w:rPr>
          <w:b/>
          <w:bCs/>
          <w:sz w:val="28"/>
          <w:szCs w:val="28"/>
        </w:rPr>
        <w:lastRenderedPageBreak/>
        <w:t xml:space="preserve">Annexure 23: List </w:t>
      </w:r>
      <w:r>
        <w:rPr>
          <w:b/>
          <w:bCs/>
          <w:sz w:val="28"/>
          <w:szCs w:val="28"/>
        </w:rPr>
        <w:t>o</w:t>
      </w:r>
      <w:r w:rsidRPr="00364A84">
        <w:rPr>
          <w:b/>
          <w:bCs/>
          <w:sz w:val="28"/>
          <w:szCs w:val="28"/>
        </w:rPr>
        <w:t>f Hardware and Software Components</w:t>
      </w:r>
      <w:bookmarkEnd w:id="154"/>
    </w:p>
    <w:p w14:paraId="241CBEB6" w14:textId="77777777" w:rsidR="00002CC4" w:rsidRPr="00FD3C34" w:rsidRDefault="00002CC4" w:rsidP="00002CC4">
      <w:pPr>
        <w:jc w:val="right"/>
        <w:rPr>
          <w:rFonts w:cstheme="minorHAnsi"/>
        </w:rPr>
      </w:pPr>
      <w:r w:rsidRPr="00FD3C34">
        <w:rPr>
          <w:rFonts w:cstheme="minorHAnsi"/>
        </w:rPr>
        <w:t>Date______</w:t>
      </w:r>
      <w:r>
        <w:rPr>
          <w:rFonts w:cstheme="minorHAnsi"/>
        </w:rPr>
        <w:t>______</w:t>
      </w:r>
    </w:p>
    <w:p w14:paraId="7DCD0FD9" w14:textId="77777777" w:rsidR="00002CC4" w:rsidRPr="00FD3C34" w:rsidRDefault="00002CC4" w:rsidP="00002CC4">
      <w:pPr>
        <w:pStyle w:val="NoSpacing"/>
      </w:pPr>
      <w:r w:rsidRPr="00FD3C34">
        <w:t>To,</w:t>
      </w:r>
    </w:p>
    <w:p w14:paraId="3EE5FFD4" w14:textId="77777777" w:rsidR="00002CC4" w:rsidRPr="00FD3C34" w:rsidRDefault="00002CC4" w:rsidP="00002CC4">
      <w:pPr>
        <w:pStyle w:val="NoSpacing"/>
      </w:pPr>
      <w:r w:rsidRPr="00FD3C34">
        <w:t>General Manager-IT</w:t>
      </w:r>
    </w:p>
    <w:p w14:paraId="18943592" w14:textId="77777777" w:rsidR="00002CC4" w:rsidRPr="00FD3C34" w:rsidRDefault="00002CC4" w:rsidP="00002CC4">
      <w:pPr>
        <w:spacing w:after="0"/>
        <w:jc w:val="both"/>
        <w:rPr>
          <w:rFonts w:cstheme="minorHAnsi"/>
          <w:lang w:val="en-US"/>
        </w:rPr>
      </w:pPr>
      <w:r w:rsidRPr="00FD3C34">
        <w:rPr>
          <w:rFonts w:cstheme="minorHAnsi"/>
        </w:rPr>
        <w:t xml:space="preserve">DIT, </w:t>
      </w:r>
      <w:r w:rsidRPr="00FD3C34">
        <w:rPr>
          <w:rFonts w:cstheme="minorHAnsi"/>
          <w:lang w:val="en-US"/>
        </w:rPr>
        <w:t>Central Bank of India, Central Office,</w:t>
      </w:r>
    </w:p>
    <w:p w14:paraId="08D7D572" w14:textId="77777777" w:rsidR="00002CC4" w:rsidRPr="00FD3C34" w:rsidRDefault="00002CC4" w:rsidP="00002CC4">
      <w:pPr>
        <w:spacing w:after="0"/>
        <w:jc w:val="both"/>
        <w:rPr>
          <w:rFonts w:cstheme="minorHAnsi"/>
          <w:lang w:val="en-US"/>
        </w:rPr>
      </w:pPr>
      <w:r w:rsidRPr="00FD3C34">
        <w:rPr>
          <w:rFonts w:cstheme="minorHAnsi"/>
          <w:lang w:val="en-US"/>
        </w:rPr>
        <w:t>Sector 11, CBD Belapur,</w:t>
      </w:r>
    </w:p>
    <w:p w14:paraId="5B241AC1" w14:textId="77777777" w:rsidR="00002CC4" w:rsidRPr="00FD3C34" w:rsidRDefault="00002CC4" w:rsidP="00002CC4">
      <w:pPr>
        <w:spacing w:after="0"/>
        <w:jc w:val="both"/>
        <w:rPr>
          <w:rFonts w:cstheme="minorHAnsi"/>
        </w:rPr>
      </w:pPr>
      <w:r w:rsidRPr="00FD3C34">
        <w:rPr>
          <w:rFonts w:cstheme="minorHAnsi"/>
        </w:rPr>
        <w:t>Mumbai - 400614</w:t>
      </w:r>
    </w:p>
    <w:p w14:paraId="13233BA0" w14:textId="77777777" w:rsidR="00002CC4" w:rsidRPr="00FD3C34" w:rsidRDefault="00002CC4" w:rsidP="00002CC4">
      <w:pPr>
        <w:rPr>
          <w:rFonts w:cstheme="minorHAnsi"/>
        </w:rPr>
      </w:pPr>
      <w:r w:rsidRPr="00FD3C34">
        <w:rPr>
          <w:rFonts w:cstheme="minorHAnsi"/>
        </w:rPr>
        <w:t>SUB: List of Software and Hardware Components required for implementation of UPI Switch</w:t>
      </w:r>
    </w:p>
    <w:p w14:paraId="49B336FA" w14:textId="49A5D223" w:rsidR="00002CC4" w:rsidRDefault="00002CC4" w:rsidP="00002CC4">
      <w:pPr>
        <w:jc w:val="both"/>
        <w:rPr>
          <w:rFonts w:cstheme="minorHAnsi"/>
          <w:b/>
        </w:rPr>
      </w:pPr>
      <w:r w:rsidRPr="00FD3C34">
        <w:rPr>
          <w:rFonts w:cstheme="minorHAnsi"/>
        </w:rPr>
        <w:t xml:space="preserve">RFP NO: </w:t>
      </w:r>
      <w:r w:rsidRPr="008661E2">
        <w:t xml:space="preserve">Tender No. CO: DIT: PUR: </w:t>
      </w:r>
      <w:r w:rsidR="00B10CDF" w:rsidRPr="008661E2">
        <w:t>2024-25</w:t>
      </w:r>
      <w:r w:rsidRPr="008661E2">
        <w:t xml:space="preserve">: </w:t>
      </w:r>
      <w:r w:rsidR="008661E2" w:rsidRPr="008661E2">
        <w:t>401</w:t>
      </w:r>
      <w:r w:rsidRPr="008661E2">
        <w:t xml:space="preserve"> </w:t>
      </w:r>
      <w:r>
        <w:rPr>
          <w:b/>
        </w:rPr>
        <w:t>RFP for</w:t>
      </w:r>
      <w:r w:rsidRPr="005C41E6">
        <w:t xml:space="preserve"> </w:t>
      </w:r>
      <w:r w:rsidRPr="00615CDA">
        <w:rPr>
          <w:rFonts w:cstheme="minorHAnsi"/>
          <w:b/>
        </w:rPr>
        <w:t>Supply, Implementation, Migration and Maintenance of Unified Payment Interface (UPI) Solution under CAPEX Model for Central Bank of India &amp; its sponsored RRBs</w:t>
      </w:r>
      <w:r w:rsidRPr="006D3284">
        <w:rPr>
          <w:rFonts w:cstheme="minorHAnsi"/>
          <w:b/>
        </w:rPr>
        <w:t xml:space="preserve"> </w:t>
      </w:r>
    </w:p>
    <w:p w14:paraId="7B50E417" w14:textId="77777777" w:rsidR="00002CC4" w:rsidRPr="00FD3C34" w:rsidRDefault="00002CC4" w:rsidP="00002CC4">
      <w:pPr>
        <w:rPr>
          <w:rFonts w:cstheme="minorHAnsi"/>
        </w:rPr>
      </w:pPr>
      <w:r w:rsidRPr="00FD3C34">
        <w:rPr>
          <w:rFonts w:cstheme="minorHAnsi"/>
        </w:rPr>
        <w:t>Dear Sir,</w:t>
      </w:r>
      <w:r w:rsidRPr="00FD3C34">
        <w:rPr>
          <w:rFonts w:cstheme="minorHAnsi"/>
        </w:rPr>
        <w:br/>
        <w:t>The below software are proposed for implementation of scope mentioned in RFP. If Bank would like to procure the below licenses (Complete or partial) independently, we will support and co-operate with Bank for procurement of licenses in line with CVC guidelines.</w:t>
      </w:r>
    </w:p>
    <w:tbl>
      <w:tblPr>
        <w:tblStyle w:val="TableGrid"/>
        <w:tblW w:w="0" w:type="auto"/>
        <w:tblLook w:val="04A0" w:firstRow="1" w:lastRow="0" w:firstColumn="1" w:lastColumn="0" w:noHBand="0" w:noVBand="1"/>
      </w:tblPr>
      <w:tblGrid>
        <w:gridCol w:w="817"/>
        <w:gridCol w:w="2879"/>
        <w:gridCol w:w="1090"/>
        <w:gridCol w:w="1418"/>
        <w:gridCol w:w="3038"/>
      </w:tblGrid>
      <w:tr w:rsidR="00002CC4" w:rsidRPr="00FD3C34" w14:paraId="5EA3A857" w14:textId="77777777" w:rsidTr="00CC2B8B">
        <w:tc>
          <w:tcPr>
            <w:tcW w:w="817" w:type="dxa"/>
          </w:tcPr>
          <w:p w14:paraId="694B4D4D" w14:textId="77777777" w:rsidR="00002CC4" w:rsidRPr="00FD3C34" w:rsidRDefault="00002CC4" w:rsidP="00CC2B8B">
            <w:pPr>
              <w:rPr>
                <w:rFonts w:cstheme="minorHAnsi"/>
              </w:rPr>
            </w:pPr>
            <w:r w:rsidRPr="00FD3C34">
              <w:rPr>
                <w:rFonts w:cstheme="minorHAnsi"/>
              </w:rPr>
              <w:t>Sr. No.</w:t>
            </w:r>
          </w:p>
        </w:tc>
        <w:tc>
          <w:tcPr>
            <w:tcW w:w="2879" w:type="dxa"/>
          </w:tcPr>
          <w:p w14:paraId="08E1620F" w14:textId="77777777" w:rsidR="00002CC4" w:rsidRPr="00FD3C34" w:rsidRDefault="00002CC4" w:rsidP="00CC2B8B">
            <w:pPr>
              <w:rPr>
                <w:rFonts w:cstheme="minorHAnsi"/>
              </w:rPr>
            </w:pPr>
            <w:r w:rsidRPr="00FD3C34">
              <w:rPr>
                <w:rFonts w:cstheme="minorHAnsi"/>
              </w:rPr>
              <w:t>Software / Tool or Component Required</w:t>
            </w:r>
          </w:p>
        </w:tc>
        <w:tc>
          <w:tcPr>
            <w:tcW w:w="1090" w:type="dxa"/>
          </w:tcPr>
          <w:p w14:paraId="497BA02E" w14:textId="77777777" w:rsidR="00002CC4" w:rsidRPr="00FD3C34" w:rsidRDefault="00002CC4" w:rsidP="00CC2B8B">
            <w:pPr>
              <w:rPr>
                <w:rFonts w:cstheme="minorHAnsi"/>
              </w:rPr>
            </w:pPr>
            <w:r w:rsidRPr="00FD3C34">
              <w:rPr>
                <w:rFonts w:cstheme="minorHAnsi"/>
              </w:rPr>
              <w:t>OEM</w:t>
            </w:r>
            <w:r w:rsidRPr="00FD3C34">
              <w:rPr>
                <w:rFonts w:cstheme="minorHAnsi"/>
              </w:rPr>
              <w:br/>
              <w:t>Name</w:t>
            </w:r>
          </w:p>
        </w:tc>
        <w:tc>
          <w:tcPr>
            <w:tcW w:w="1418" w:type="dxa"/>
          </w:tcPr>
          <w:p w14:paraId="26BCF089" w14:textId="77777777" w:rsidR="00002CC4" w:rsidRPr="00FD3C34" w:rsidRDefault="00002CC4" w:rsidP="00CC2B8B">
            <w:pPr>
              <w:rPr>
                <w:rFonts w:cstheme="minorHAnsi"/>
              </w:rPr>
            </w:pPr>
            <w:r w:rsidRPr="00FD3C34">
              <w:rPr>
                <w:rFonts w:cstheme="minorHAnsi"/>
              </w:rPr>
              <w:t>Justification</w:t>
            </w:r>
            <w:r w:rsidRPr="00FD3C34">
              <w:rPr>
                <w:rFonts w:cstheme="minorHAnsi"/>
              </w:rPr>
              <w:br/>
              <w:t>(Why</w:t>
            </w:r>
            <w:r w:rsidRPr="00FD3C34">
              <w:rPr>
                <w:rFonts w:cstheme="minorHAnsi"/>
              </w:rPr>
              <w:br/>
              <w:t>Software</w:t>
            </w:r>
            <w:r w:rsidRPr="00FD3C34">
              <w:rPr>
                <w:rFonts w:cstheme="minorHAnsi"/>
              </w:rPr>
              <w:br/>
              <w:t>is needed)</w:t>
            </w:r>
          </w:p>
        </w:tc>
        <w:tc>
          <w:tcPr>
            <w:tcW w:w="3038" w:type="dxa"/>
          </w:tcPr>
          <w:p w14:paraId="396479DB" w14:textId="77777777" w:rsidR="00002CC4" w:rsidRPr="00FD3C34" w:rsidRDefault="00002CC4" w:rsidP="00CC2B8B">
            <w:pPr>
              <w:rPr>
                <w:rFonts w:cstheme="minorHAnsi"/>
              </w:rPr>
            </w:pPr>
            <w:r w:rsidRPr="00FD3C34">
              <w:rPr>
                <w:rFonts w:cstheme="minorHAnsi"/>
              </w:rPr>
              <w:t>Licensing Metric for software (User</w:t>
            </w:r>
            <w:r w:rsidRPr="00FD3C34">
              <w:rPr>
                <w:rFonts w:cstheme="minorHAnsi"/>
              </w:rPr>
              <w:br/>
              <w:t>Based/ Processor Based/ any</w:t>
            </w:r>
            <w:r w:rsidRPr="00FD3C34">
              <w:rPr>
                <w:rFonts w:cstheme="minorHAnsi"/>
              </w:rPr>
              <w:br/>
              <w:t>other)</w:t>
            </w:r>
          </w:p>
        </w:tc>
      </w:tr>
      <w:tr w:rsidR="00002CC4" w:rsidRPr="00FD3C34" w14:paraId="6FB62294" w14:textId="77777777" w:rsidTr="00CC2B8B">
        <w:tc>
          <w:tcPr>
            <w:tcW w:w="817" w:type="dxa"/>
          </w:tcPr>
          <w:p w14:paraId="477DED05" w14:textId="77777777" w:rsidR="00002CC4" w:rsidRPr="00FD3C34" w:rsidRDefault="00002CC4" w:rsidP="00CC2B8B">
            <w:pPr>
              <w:rPr>
                <w:rFonts w:cstheme="minorHAnsi"/>
              </w:rPr>
            </w:pPr>
          </w:p>
        </w:tc>
        <w:tc>
          <w:tcPr>
            <w:tcW w:w="2879" w:type="dxa"/>
          </w:tcPr>
          <w:p w14:paraId="44FAA35F" w14:textId="77777777" w:rsidR="00002CC4" w:rsidRPr="00FD3C34" w:rsidRDefault="00002CC4" w:rsidP="00CC2B8B">
            <w:pPr>
              <w:rPr>
                <w:rFonts w:cstheme="minorHAnsi"/>
              </w:rPr>
            </w:pPr>
          </w:p>
        </w:tc>
        <w:tc>
          <w:tcPr>
            <w:tcW w:w="1090" w:type="dxa"/>
          </w:tcPr>
          <w:p w14:paraId="5E5A4316" w14:textId="77777777" w:rsidR="00002CC4" w:rsidRPr="00FD3C34" w:rsidRDefault="00002CC4" w:rsidP="00CC2B8B">
            <w:pPr>
              <w:rPr>
                <w:rFonts w:cstheme="minorHAnsi"/>
              </w:rPr>
            </w:pPr>
          </w:p>
        </w:tc>
        <w:tc>
          <w:tcPr>
            <w:tcW w:w="1418" w:type="dxa"/>
          </w:tcPr>
          <w:p w14:paraId="47CC7916" w14:textId="77777777" w:rsidR="00002CC4" w:rsidRPr="00FD3C34" w:rsidRDefault="00002CC4" w:rsidP="00CC2B8B">
            <w:pPr>
              <w:rPr>
                <w:rFonts w:cstheme="minorHAnsi"/>
              </w:rPr>
            </w:pPr>
          </w:p>
        </w:tc>
        <w:tc>
          <w:tcPr>
            <w:tcW w:w="3038" w:type="dxa"/>
          </w:tcPr>
          <w:p w14:paraId="0A4E0F85" w14:textId="77777777" w:rsidR="00002CC4" w:rsidRPr="00FD3C34" w:rsidRDefault="00002CC4" w:rsidP="00CC2B8B">
            <w:pPr>
              <w:rPr>
                <w:rFonts w:cstheme="minorHAnsi"/>
              </w:rPr>
            </w:pPr>
          </w:p>
        </w:tc>
      </w:tr>
      <w:tr w:rsidR="00002CC4" w:rsidRPr="00FD3C34" w14:paraId="1B22CB3B" w14:textId="77777777" w:rsidTr="00CC2B8B">
        <w:tc>
          <w:tcPr>
            <w:tcW w:w="817" w:type="dxa"/>
          </w:tcPr>
          <w:p w14:paraId="3959699F" w14:textId="77777777" w:rsidR="00002CC4" w:rsidRPr="00FD3C34" w:rsidRDefault="00002CC4" w:rsidP="00CC2B8B">
            <w:pPr>
              <w:rPr>
                <w:rFonts w:cstheme="minorHAnsi"/>
              </w:rPr>
            </w:pPr>
          </w:p>
        </w:tc>
        <w:tc>
          <w:tcPr>
            <w:tcW w:w="2879" w:type="dxa"/>
          </w:tcPr>
          <w:p w14:paraId="3635DB4B" w14:textId="77777777" w:rsidR="00002CC4" w:rsidRPr="00FD3C34" w:rsidRDefault="00002CC4" w:rsidP="00CC2B8B">
            <w:pPr>
              <w:rPr>
                <w:rFonts w:cstheme="minorHAnsi"/>
              </w:rPr>
            </w:pPr>
          </w:p>
        </w:tc>
        <w:tc>
          <w:tcPr>
            <w:tcW w:w="1090" w:type="dxa"/>
          </w:tcPr>
          <w:p w14:paraId="4B2AA09D" w14:textId="77777777" w:rsidR="00002CC4" w:rsidRPr="00FD3C34" w:rsidRDefault="00002CC4" w:rsidP="00CC2B8B">
            <w:pPr>
              <w:rPr>
                <w:rFonts w:cstheme="minorHAnsi"/>
              </w:rPr>
            </w:pPr>
          </w:p>
        </w:tc>
        <w:tc>
          <w:tcPr>
            <w:tcW w:w="1418" w:type="dxa"/>
          </w:tcPr>
          <w:p w14:paraId="3D60951B" w14:textId="77777777" w:rsidR="00002CC4" w:rsidRPr="00FD3C34" w:rsidRDefault="00002CC4" w:rsidP="00CC2B8B">
            <w:pPr>
              <w:rPr>
                <w:rFonts w:cstheme="minorHAnsi"/>
              </w:rPr>
            </w:pPr>
          </w:p>
        </w:tc>
        <w:tc>
          <w:tcPr>
            <w:tcW w:w="3038" w:type="dxa"/>
          </w:tcPr>
          <w:p w14:paraId="3D450021" w14:textId="77777777" w:rsidR="00002CC4" w:rsidRPr="00FD3C34" w:rsidRDefault="00002CC4" w:rsidP="00CC2B8B">
            <w:pPr>
              <w:rPr>
                <w:rFonts w:cstheme="minorHAnsi"/>
              </w:rPr>
            </w:pPr>
          </w:p>
        </w:tc>
      </w:tr>
      <w:tr w:rsidR="00002CC4" w:rsidRPr="00FD3C34" w14:paraId="14532EB7" w14:textId="77777777" w:rsidTr="00CC2B8B">
        <w:tc>
          <w:tcPr>
            <w:tcW w:w="817" w:type="dxa"/>
          </w:tcPr>
          <w:p w14:paraId="20DB56B9" w14:textId="77777777" w:rsidR="00002CC4" w:rsidRPr="00FD3C34" w:rsidRDefault="00002CC4" w:rsidP="00CC2B8B">
            <w:pPr>
              <w:rPr>
                <w:rFonts w:cstheme="minorHAnsi"/>
              </w:rPr>
            </w:pPr>
          </w:p>
        </w:tc>
        <w:tc>
          <w:tcPr>
            <w:tcW w:w="2879" w:type="dxa"/>
          </w:tcPr>
          <w:p w14:paraId="199ACB34" w14:textId="77777777" w:rsidR="00002CC4" w:rsidRPr="00FD3C34" w:rsidRDefault="00002CC4" w:rsidP="00CC2B8B">
            <w:pPr>
              <w:rPr>
                <w:rFonts w:cstheme="minorHAnsi"/>
              </w:rPr>
            </w:pPr>
          </w:p>
        </w:tc>
        <w:tc>
          <w:tcPr>
            <w:tcW w:w="1090" w:type="dxa"/>
          </w:tcPr>
          <w:p w14:paraId="6272551E" w14:textId="77777777" w:rsidR="00002CC4" w:rsidRPr="00FD3C34" w:rsidRDefault="00002CC4" w:rsidP="00CC2B8B">
            <w:pPr>
              <w:rPr>
                <w:rFonts w:cstheme="minorHAnsi"/>
              </w:rPr>
            </w:pPr>
          </w:p>
        </w:tc>
        <w:tc>
          <w:tcPr>
            <w:tcW w:w="1418" w:type="dxa"/>
          </w:tcPr>
          <w:p w14:paraId="573847D3" w14:textId="77777777" w:rsidR="00002CC4" w:rsidRPr="00FD3C34" w:rsidRDefault="00002CC4" w:rsidP="00CC2B8B">
            <w:pPr>
              <w:rPr>
                <w:rFonts w:cstheme="minorHAnsi"/>
              </w:rPr>
            </w:pPr>
          </w:p>
        </w:tc>
        <w:tc>
          <w:tcPr>
            <w:tcW w:w="3038" w:type="dxa"/>
          </w:tcPr>
          <w:p w14:paraId="25284105" w14:textId="77777777" w:rsidR="00002CC4" w:rsidRPr="00FD3C34" w:rsidRDefault="00002CC4" w:rsidP="00CC2B8B">
            <w:pPr>
              <w:rPr>
                <w:rFonts w:cstheme="minorHAnsi"/>
              </w:rPr>
            </w:pPr>
          </w:p>
        </w:tc>
      </w:tr>
    </w:tbl>
    <w:p w14:paraId="254ABE1A" w14:textId="77777777" w:rsidR="007613B3" w:rsidRDefault="007613B3" w:rsidP="00002CC4">
      <w:pPr>
        <w:rPr>
          <w:rFonts w:cstheme="minorHAnsi"/>
        </w:rPr>
      </w:pPr>
    </w:p>
    <w:p w14:paraId="5633EA69" w14:textId="77777777" w:rsidR="00002CC4" w:rsidRDefault="00002CC4" w:rsidP="00002CC4">
      <w:pPr>
        <w:rPr>
          <w:rFonts w:cstheme="minorHAnsi"/>
        </w:rPr>
      </w:pPr>
      <w:r w:rsidRPr="00FD3C34">
        <w:rPr>
          <w:rFonts w:cstheme="minorHAnsi"/>
        </w:rPr>
        <w:t>The below Hardware items are proposed for implementation of scope mentioned in RFP. If</w:t>
      </w:r>
      <w:r w:rsidRPr="00FD3C34">
        <w:rPr>
          <w:rFonts w:cstheme="minorHAnsi"/>
        </w:rPr>
        <w:br/>
        <w:t>Bank would like to procure the below items (Complete or partial) independently, we will support and co-operate with Bank for procurement of licenses in line with CVC guidelines</w:t>
      </w:r>
    </w:p>
    <w:p w14:paraId="3F6BA990" w14:textId="77777777" w:rsidR="007613B3" w:rsidRPr="00FD3C34" w:rsidRDefault="007613B3" w:rsidP="00002CC4">
      <w:pPr>
        <w:rPr>
          <w:rFonts w:cstheme="minorHAnsi"/>
        </w:rPr>
      </w:pPr>
    </w:p>
    <w:tbl>
      <w:tblPr>
        <w:tblStyle w:val="TableGrid"/>
        <w:tblW w:w="0" w:type="auto"/>
        <w:tblLook w:val="04A0" w:firstRow="1" w:lastRow="0" w:firstColumn="1" w:lastColumn="0" w:noHBand="0" w:noVBand="1"/>
      </w:tblPr>
      <w:tblGrid>
        <w:gridCol w:w="817"/>
        <w:gridCol w:w="1559"/>
        <w:gridCol w:w="1134"/>
        <w:gridCol w:w="993"/>
        <w:gridCol w:w="1984"/>
        <w:gridCol w:w="2755"/>
      </w:tblGrid>
      <w:tr w:rsidR="00002CC4" w:rsidRPr="00FD3C34" w14:paraId="2E6EBD83" w14:textId="77777777" w:rsidTr="00CC2B8B">
        <w:tc>
          <w:tcPr>
            <w:tcW w:w="817" w:type="dxa"/>
          </w:tcPr>
          <w:p w14:paraId="20B4A65F" w14:textId="77777777" w:rsidR="00002CC4" w:rsidRPr="00FD3C34" w:rsidRDefault="00002CC4" w:rsidP="00CC2B8B">
            <w:pPr>
              <w:rPr>
                <w:rFonts w:cstheme="minorHAnsi"/>
              </w:rPr>
            </w:pPr>
            <w:r w:rsidRPr="00FD3C34">
              <w:rPr>
                <w:rFonts w:cstheme="minorHAnsi"/>
              </w:rPr>
              <w:t>Sr. No.</w:t>
            </w:r>
          </w:p>
        </w:tc>
        <w:tc>
          <w:tcPr>
            <w:tcW w:w="1559" w:type="dxa"/>
          </w:tcPr>
          <w:p w14:paraId="4D5F5763" w14:textId="77777777" w:rsidR="00002CC4" w:rsidRPr="00FD3C34" w:rsidRDefault="00002CC4" w:rsidP="00CC2B8B">
            <w:pPr>
              <w:rPr>
                <w:rFonts w:cstheme="minorHAnsi"/>
              </w:rPr>
            </w:pPr>
            <w:r w:rsidRPr="00FD3C34">
              <w:rPr>
                <w:rFonts w:cstheme="minorHAnsi"/>
              </w:rPr>
              <w:t>Hardware</w:t>
            </w:r>
            <w:r w:rsidRPr="00FD3C34">
              <w:rPr>
                <w:rFonts w:cstheme="minorHAnsi"/>
              </w:rPr>
              <w:br/>
              <w:t>Item</w:t>
            </w:r>
            <w:r w:rsidRPr="00FD3C34">
              <w:rPr>
                <w:rFonts w:cstheme="minorHAnsi"/>
              </w:rPr>
              <w:br/>
              <w:t>or</w:t>
            </w:r>
            <w:r w:rsidRPr="00FD3C34">
              <w:rPr>
                <w:rFonts w:cstheme="minorHAnsi"/>
              </w:rPr>
              <w:br/>
              <w:t>Component</w:t>
            </w:r>
            <w:r w:rsidRPr="00FD3C34">
              <w:rPr>
                <w:rFonts w:cstheme="minorHAnsi"/>
              </w:rPr>
              <w:br/>
              <w:t>Required</w:t>
            </w:r>
          </w:p>
        </w:tc>
        <w:tc>
          <w:tcPr>
            <w:tcW w:w="1134" w:type="dxa"/>
          </w:tcPr>
          <w:p w14:paraId="5DA858BD" w14:textId="77777777" w:rsidR="00002CC4" w:rsidRPr="00FD3C34" w:rsidRDefault="00002CC4" w:rsidP="00CC2B8B">
            <w:pPr>
              <w:rPr>
                <w:rFonts w:cstheme="minorHAnsi"/>
              </w:rPr>
            </w:pPr>
            <w:r w:rsidRPr="00FD3C34">
              <w:rPr>
                <w:rFonts w:cstheme="minorHAnsi"/>
              </w:rPr>
              <w:t>Quantity</w:t>
            </w:r>
          </w:p>
        </w:tc>
        <w:tc>
          <w:tcPr>
            <w:tcW w:w="993" w:type="dxa"/>
          </w:tcPr>
          <w:p w14:paraId="1E613A75" w14:textId="77777777" w:rsidR="00002CC4" w:rsidRPr="00FD3C34" w:rsidRDefault="00002CC4" w:rsidP="00CC2B8B">
            <w:pPr>
              <w:rPr>
                <w:rFonts w:cstheme="minorHAnsi"/>
              </w:rPr>
            </w:pPr>
            <w:r w:rsidRPr="00FD3C34">
              <w:rPr>
                <w:rFonts w:cstheme="minorHAnsi"/>
              </w:rPr>
              <w:t>OEM</w:t>
            </w:r>
            <w:r w:rsidRPr="00FD3C34">
              <w:rPr>
                <w:rFonts w:cstheme="minorHAnsi"/>
              </w:rPr>
              <w:br/>
              <w:t>Name</w:t>
            </w:r>
          </w:p>
        </w:tc>
        <w:tc>
          <w:tcPr>
            <w:tcW w:w="1984" w:type="dxa"/>
          </w:tcPr>
          <w:p w14:paraId="130C4E48" w14:textId="77777777" w:rsidR="00002CC4" w:rsidRPr="00FD3C34" w:rsidRDefault="00002CC4" w:rsidP="00CC2B8B">
            <w:pPr>
              <w:rPr>
                <w:rFonts w:cstheme="minorHAnsi"/>
              </w:rPr>
            </w:pPr>
            <w:r w:rsidRPr="00FD3C34">
              <w:rPr>
                <w:rFonts w:cstheme="minorHAnsi"/>
              </w:rPr>
              <w:t>Size of Hardware</w:t>
            </w:r>
            <w:r w:rsidRPr="00FD3C34">
              <w:rPr>
                <w:rFonts w:cstheme="minorHAnsi"/>
              </w:rPr>
              <w:br/>
              <w:t>for provisioning</w:t>
            </w:r>
            <w:r w:rsidRPr="00FD3C34">
              <w:rPr>
                <w:rFonts w:cstheme="minorHAnsi"/>
              </w:rPr>
              <w:br/>
              <w:t>Racks space</w:t>
            </w:r>
          </w:p>
        </w:tc>
        <w:tc>
          <w:tcPr>
            <w:tcW w:w="2755" w:type="dxa"/>
          </w:tcPr>
          <w:p w14:paraId="5A23E756" w14:textId="77777777" w:rsidR="00002CC4" w:rsidRPr="00FD3C34" w:rsidRDefault="00002CC4" w:rsidP="00CC2B8B">
            <w:pPr>
              <w:rPr>
                <w:rFonts w:cstheme="minorHAnsi"/>
              </w:rPr>
            </w:pPr>
            <w:r w:rsidRPr="00FD3C34">
              <w:rPr>
                <w:rFonts w:cstheme="minorHAnsi"/>
              </w:rPr>
              <w:t>Number of</w:t>
            </w:r>
            <w:r w:rsidRPr="00FD3C34">
              <w:rPr>
                <w:rFonts w:cstheme="minorHAnsi"/>
              </w:rPr>
              <w:br/>
              <w:t>Power Inputs</w:t>
            </w:r>
            <w:r w:rsidRPr="00FD3C34">
              <w:rPr>
                <w:rFonts w:cstheme="minorHAnsi"/>
              </w:rPr>
              <w:br/>
              <w:t>and Power</w:t>
            </w:r>
            <w:r w:rsidRPr="00FD3C34">
              <w:rPr>
                <w:rFonts w:cstheme="minorHAnsi"/>
              </w:rPr>
              <w:br/>
              <w:t>consumption for</w:t>
            </w:r>
            <w:r w:rsidRPr="00FD3C34">
              <w:rPr>
                <w:rFonts w:cstheme="minorHAnsi"/>
              </w:rPr>
              <w:br/>
              <w:t>device</w:t>
            </w:r>
          </w:p>
        </w:tc>
      </w:tr>
      <w:tr w:rsidR="00002CC4" w:rsidRPr="00FD3C34" w14:paraId="46B50D25" w14:textId="77777777" w:rsidTr="00CC2B8B">
        <w:tc>
          <w:tcPr>
            <w:tcW w:w="817" w:type="dxa"/>
          </w:tcPr>
          <w:p w14:paraId="69691A50" w14:textId="77777777" w:rsidR="00002CC4" w:rsidRPr="00FD3C34" w:rsidRDefault="00002CC4" w:rsidP="00CC2B8B">
            <w:pPr>
              <w:rPr>
                <w:rFonts w:cstheme="minorHAnsi"/>
              </w:rPr>
            </w:pPr>
          </w:p>
        </w:tc>
        <w:tc>
          <w:tcPr>
            <w:tcW w:w="1559" w:type="dxa"/>
          </w:tcPr>
          <w:p w14:paraId="00235319" w14:textId="77777777" w:rsidR="00002CC4" w:rsidRPr="00FD3C34" w:rsidRDefault="00002CC4" w:rsidP="00CC2B8B">
            <w:pPr>
              <w:rPr>
                <w:rFonts w:cstheme="minorHAnsi"/>
              </w:rPr>
            </w:pPr>
          </w:p>
        </w:tc>
        <w:tc>
          <w:tcPr>
            <w:tcW w:w="1134" w:type="dxa"/>
          </w:tcPr>
          <w:p w14:paraId="66378600" w14:textId="77777777" w:rsidR="00002CC4" w:rsidRPr="00FD3C34" w:rsidRDefault="00002CC4" w:rsidP="00CC2B8B">
            <w:pPr>
              <w:rPr>
                <w:rFonts w:cstheme="minorHAnsi"/>
              </w:rPr>
            </w:pPr>
          </w:p>
        </w:tc>
        <w:tc>
          <w:tcPr>
            <w:tcW w:w="993" w:type="dxa"/>
          </w:tcPr>
          <w:p w14:paraId="7B1C9660" w14:textId="77777777" w:rsidR="00002CC4" w:rsidRPr="00FD3C34" w:rsidRDefault="00002CC4" w:rsidP="00CC2B8B">
            <w:pPr>
              <w:rPr>
                <w:rFonts w:cstheme="minorHAnsi"/>
              </w:rPr>
            </w:pPr>
          </w:p>
        </w:tc>
        <w:tc>
          <w:tcPr>
            <w:tcW w:w="1984" w:type="dxa"/>
          </w:tcPr>
          <w:p w14:paraId="12C1CA14" w14:textId="77777777" w:rsidR="00002CC4" w:rsidRPr="00FD3C34" w:rsidRDefault="00002CC4" w:rsidP="00CC2B8B">
            <w:pPr>
              <w:rPr>
                <w:rFonts w:cstheme="minorHAnsi"/>
              </w:rPr>
            </w:pPr>
          </w:p>
        </w:tc>
        <w:tc>
          <w:tcPr>
            <w:tcW w:w="2755" w:type="dxa"/>
          </w:tcPr>
          <w:p w14:paraId="2F7215A4" w14:textId="77777777" w:rsidR="00002CC4" w:rsidRPr="00FD3C34" w:rsidRDefault="00002CC4" w:rsidP="00CC2B8B">
            <w:pPr>
              <w:rPr>
                <w:rFonts w:cstheme="minorHAnsi"/>
              </w:rPr>
            </w:pPr>
          </w:p>
        </w:tc>
      </w:tr>
      <w:tr w:rsidR="00002CC4" w:rsidRPr="00FD3C34" w14:paraId="62B2E57D" w14:textId="77777777" w:rsidTr="00CC2B8B">
        <w:tc>
          <w:tcPr>
            <w:tcW w:w="817" w:type="dxa"/>
          </w:tcPr>
          <w:p w14:paraId="2AC612BE" w14:textId="77777777" w:rsidR="00002CC4" w:rsidRPr="00FD3C34" w:rsidRDefault="00002CC4" w:rsidP="00CC2B8B">
            <w:pPr>
              <w:rPr>
                <w:rFonts w:cstheme="minorHAnsi"/>
              </w:rPr>
            </w:pPr>
          </w:p>
        </w:tc>
        <w:tc>
          <w:tcPr>
            <w:tcW w:w="1559" w:type="dxa"/>
          </w:tcPr>
          <w:p w14:paraId="0BC9D5BF" w14:textId="77777777" w:rsidR="00002CC4" w:rsidRPr="00FD3C34" w:rsidRDefault="00002CC4" w:rsidP="00CC2B8B">
            <w:pPr>
              <w:rPr>
                <w:rFonts w:cstheme="minorHAnsi"/>
              </w:rPr>
            </w:pPr>
          </w:p>
        </w:tc>
        <w:tc>
          <w:tcPr>
            <w:tcW w:w="1134" w:type="dxa"/>
          </w:tcPr>
          <w:p w14:paraId="5919C83E" w14:textId="77777777" w:rsidR="00002CC4" w:rsidRPr="00FD3C34" w:rsidRDefault="00002CC4" w:rsidP="00CC2B8B">
            <w:pPr>
              <w:rPr>
                <w:rFonts w:cstheme="minorHAnsi"/>
              </w:rPr>
            </w:pPr>
          </w:p>
        </w:tc>
        <w:tc>
          <w:tcPr>
            <w:tcW w:w="993" w:type="dxa"/>
          </w:tcPr>
          <w:p w14:paraId="4D23D3C8" w14:textId="77777777" w:rsidR="00002CC4" w:rsidRPr="00FD3C34" w:rsidRDefault="00002CC4" w:rsidP="00CC2B8B">
            <w:pPr>
              <w:rPr>
                <w:rFonts w:cstheme="minorHAnsi"/>
              </w:rPr>
            </w:pPr>
          </w:p>
        </w:tc>
        <w:tc>
          <w:tcPr>
            <w:tcW w:w="1984" w:type="dxa"/>
          </w:tcPr>
          <w:p w14:paraId="728070A7" w14:textId="77777777" w:rsidR="00002CC4" w:rsidRPr="00FD3C34" w:rsidRDefault="00002CC4" w:rsidP="00CC2B8B">
            <w:pPr>
              <w:rPr>
                <w:rFonts w:cstheme="minorHAnsi"/>
              </w:rPr>
            </w:pPr>
          </w:p>
        </w:tc>
        <w:tc>
          <w:tcPr>
            <w:tcW w:w="2755" w:type="dxa"/>
          </w:tcPr>
          <w:p w14:paraId="446E9E12" w14:textId="77777777" w:rsidR="00002CC4" w:rsidRPr="00FD3C34" w:rsidRDefault="00002CC4" w:rsidP="00CC2B8B">
            <w:pPr>
              <w:rPr>
                <w:rFonts w:cstheme="minorHAnsi"/>
              </w:rPr>
            </w:pPr>
          </w:p>
        </w:tc>
      </w:tr>
      <w:tr w:rsidR="00002CC4" w:rsidRPr="00FD3C34" w14:paraId="7661CF96" w14:textId="77777777" w:rsidTr="00CC2B8B">
        <w:tc>
          <w:tcPr>
            <w:tcW w:w="817" w:type="dxa"/>
          </w:tcPr>
          <w:p w14:paraId="041ADB28" w14:textId="77777777" w:rsidR="00002CC4" w:rsidRPr="00FD3C34" w:rsidRDefault="00002CC4" w:rsidP="00CC2B8B">
            <w:pPr>
              <w:rPr>
                <w:rFonts w:cstheme="minorHAnsi"/>
              </w:rPr>
            </w:pPr>
          </w:p>
        </w:tc>
        <w:tc>
          <w:tcPr>
            <w:tcW w:w="1559" w:type="dxa"/>
          </w:tcPr>
          <w:p w14:paraId="155652D8" w14:textId="77777777" w:rsidR="00002CC4" w:rsidRPr="00FD3C34" w:rsidRDefault="00002CC4" w:rsidP="00CC2B8B">
            <w:pPr>
              <w:rPr>
                <w:rFonts w:cstheme="minorHAnsi"/>
              </w:rPr>
            </w:pPr>
          </w:p>
        </w:tc>
        <w:tc>
          <w:tcPr>
            <w:tcW w:w="1134" w:type="dxa"/>
          </w:tcPr>
          <w:p w14:paraId="2BB4DC9F" w14:textId="77777777" w:rsidR="00002CC4" w:rsidRPr="00FD3C34" w:rsidRDefault="00002CC4" w:rsidP="00CC2B8B">
            <w:pPr>
              <w:rPr>
                <w:rFonts w:cstheme="minorHAnsi"/>
              </w:rPr>
            </w:pPr>
          </w:p>
        </w:tc>
        <w:tc>
          <w:tcPr>
            <w:tcW w:w="993" w:type="dxa"/>
          </w:tcPr>
          <w:p w14:paraId="5480836C" w14:textId="77777777" w:rsidR="00002CC4" w:rsidRPr="00FD3C34" w:rsidRDefault="00002CC4" w:rsidP="00CC2B8B">
            <w:pPr>
              <w:rPr>
                <w:rFonts w:cstheme="minorHAnsi"/>
              </w:rPr>
            </w:pPr>
          </w:p>
        </w:tc>
        <w:tc>
          <w:tcPr>
            <w:tcW w:w="1984" w:type="dxa"/>
          </w:tcPr>
          <w:p w14:paraId="613EA0E5" w14:textId="77777777" w:rsidR="00002CC4" w:rsidRPr="00FD3C34" w:rsidRDefault="00002CC4" w:rsidP="00CC2B8B">
            <w:pPr>
              <w:rPr>
                <w:rFonts w:cstheme="minorHAnsi"/>
              </w:rPr>
            </w:pPr>
          </w:p>
        </w:tc>
        <w:tc>
          <w:tcPr>
            <w:tcW w:w="2755" w:type="dxa"/>
          </w:tcPr>
          <w:p w14:paraId="3AAF6927" w14:textId="77777777" w:rsidR="00002CC4" w:rsidRPr="00FD3C34" w:rsidRDefault="00002CC4" w:rsidP="00CC2B8B">
            <w:pPr>
              <w:rPr>
                <w:rFonts w:cstheme="minorHAnsi"/>
              </w:rPr>
            </w:pPr>
          </w:p>
        </w:tc>
      </w:tr>
    </w:tbl>
    <w:p w14:paraId="2165A634" w14:textId="77777777" w:rsidR="00002CC4" w:rsidRDefault="00002CC4" w:rsidP="00002CC4">
      <w:pPr>
        <w:rPr>
          <w:rFonts w:cstheme="minorHAnsi"/>
        </w:rPr>
      </w:pPr>
    </w:p>
    <w:p w14:paraId="53A5E458" w14:textId="77777777" w:rsidR="00002CC4" w:rsidRPr="00FD3C34" w:rsidRDefault="00002CC4" w:rsidP="00002CC4">
      <w:pPr>
        <w:rPr>
          <w:rFonts w:cstheme="minorHAnsi"/>
        </w:rPr>
      </w:pPr>
      <w:r w:rsidRPr="00FD3C34">
        <w:rPr>
          <w:rFonts w:cstheme="minorHAnsi"/>
        </w:rPr>
        <w:t>Date:</w:t>
      </w:r>
      <w:r w:rsidRPr="00FD3C34">
        <w:rPr>
          <w:rFonts w:cstheme="minorHAnsi"/>
        </w:rPr>
        <w:br/>
        <w:t>Place:</w:t>
      </w:r>
      <w:r w:rsidRPr="00FD3C34">
        <w:rPr>
          <w:rFonts w:cstheme="minorHAnsi"/>
        </w:rPr>
        <w:br/>
        <w:t>Signature of Authorized Signatory:</w:t>
      </w:r>
      <w:r w:rsidRPr="00FD3C34">
        <w:rPr>
          <w:rFonts w:cstheme="minorHAnsi"/>
        </w:rPr>
        <w:br/>
        <w:t>Name of Signatory:</w:t>
      </w:r>
      <w:r w:rsidRPr="00FD3C34">
        <w:rPr>
          <w:rFonts w:cstheme="minorHAnsi"/>
        </w:rPr>
        <w:br/>
        <w:t>Designation:</w:t>
      </w:r>
      <w:r w:rsidRPr="00FD3C34">
        <w:rPr>
          <w:rFonts w:cstheme="minorHAnsi"/>
        </w:rPr>
        <w:br/>
        <w:t>Seal of Company:</w:t>
      </w:r>
      <w:r w:rsidRPr="00FD3C34">
        <w:rPr>
          <w:rFonts w:cstheme="minorHAnsi"/>
        </w:rPr>
        <w:br w:type="page"/>
      </w:r>
    </w:p>
    <w:p w14:paraId="1E35DA70" w14:textId="77777777" w:rsidR="00002CC4" w:rsidRPr="00364A84" w:rsidRDefault="00002CC4" w:rsidP="00002CC4">
      <w:pPr>
        <w:pStyle w:val="Heading1"/>
        <w:numPr>
          <w:ilvl w:val="0"/>
          <w:numId w:val="35"/>
        </w:numPr>
        <w:spacing w:before="120" w:after="120"/>
        <w:rPr>
          <w:b/>
          <w:bCs/>
          <w:sz w:val="28"/>
          <w:szCs w:val="28"/>
        </w:rPr>
      </w:pPr>
      <w:bookmarkStart w:id="155" w:name="_Toc163842299"/>
      <w:r w:rsidRPr="00364A84">
        <w:rPr>
          <w:b/>
          <w:bCs/>
          <w:sz w:val="28"/>
          <w:szCs w:val="28"/>
        </w:rPr>
        <w:lastRenderedPageBreak/>
        <w:t>Annexure 24 - Undertaking for 7 Year Roadmap</w:t>
      </w:r>
      <w:bookmarkEnd w:id="155"/>
    </w:p>
    <w:p w14:paraId="1309C5B2" w14:textId="77777777" w:rsidR="00002CC4" w:rsidRPr="00364A84" w:rsidRDefault="00002CC4" w:rsidP="00002CC4">
      <w:pPr>
        <w:jc w:val="right"/>
        <w:rPr>
          <w:rFonts w:cstheme="minorHAnsi"/>
          <w:sz w:val="24"/>
          <w:szCs w:val="24"/>
        </w:rPr>
      </w:pPr>
      <w:r w:rsidRPr="00364A84">
        <w:rPr>
          <w:rFonts w:cstheme="minorHAnsi"/>
          <w:sz w:val="24"/>
          <w:szCs w:val="24"/>
        </w:rPr>
        <w:t>Date______</w:t>
      </w:r>
    </w:p>
    <w:p w14:paraId="78F1EA51" w14:textId="77777777" w:rsidR="00002CC4" w:rsidRPr="006D3284" w:rsidRDefault="00002CC4" w:rsidP="00002CC4">
      <w:pPr>
        <w:pStyle w:val="NoSpacing"/>
      </w:pPr>
      <w:r w:rsidRPr="006D3284">
        <w:t>To</w:t>
      </w:r>
      <w:r>
        <w:t>,</w:t>
      </w:r>
    </w:p>
    <w:p w14:paraId="73B72F84" w14:textId="77777777" w:rsidR="00002CC4" w:rsidRPr="006D3284" w:rsidRDefault="00002CC4" w:rsidP="00002CC4">
      <w:pPr>
        <w:pStyle w:val="NoSpacing"/>
      </w:pPr>
      <w:r w:rsidRPr="006D3284">
        <w:t>General Manager</w:t>
      </w:r>
      <w:r>
        <w:t>-IT</w:t>
      </w:r>
    </w:p>
    <w:p w14:paraId="55A6D22A" w14:textId="77777777" w:rsidR="00002CC4" w:rsidRPr="006D3284" w:rsidRDefault="00002CC4" w:rsidP="00002CC4">
      <w:pPr>
        <w:spacing w:after="0"/>
        <w:jc w:val="both"/>
        <w:rPr>
          <w:rFonts w:cstheme="minorHAnsi"/>
          <w:lang w:val="en-US"/>
        </w:rPr>
      </w:pPr>
      <w:r w:rsidRPr="006D3284">
        <w:rPr>
          <w:rFonts w:cstheme="minorHAnsi"/>
        </w:rPr>
        <w:t xml:space="preserve">DIT, </w:t>
      </w:r>
      <w:r w:rsidRPr="006D3284">
        <w:rPr>
          <w:rFonts w:cstheme="minorHAnsi"/>
          <w:lang w:val="en-US"/>
        </w:rPr>
        <w:t>Central Bank of India, Central Office,</w:t>
      </w:r>
    </w:p>
    <w:p w14:paraId="7BD96ECB" w14:textId="77777777" w:rsidR="00002CC4" w:rsidRPr="006D3284" w:rsidRDefault="00002CC4" w:rsidP="00002CC4">
      <w:pPr>
        <w:spacing w:after="0"/>
        <w:jc w:val="both"/>
        <w:rPr>
          <w:rFonts w:cstheme="minorHAnsi"/>
          <w:lang w:val="en-US"/>
        </w:rPr>
      </w:pPr>
      <w:r w:rsidRPr="006D3284">
        <w:rPr>
          <w:rFonts w:cstheme="minorHAnsi"/>
          <w:lang w:val="en-US"/>
        </w:rPr>
        <w:t>Sector 11, CBD Belapur,</w:t>
      </w:r>
    </w:p>
    <w:p w14:paraId="5F7C6445" w14:textId="77777777" w:rsidR="00002CC4" w:rsidRPr="00364A84" w:rsidRDefault="00002CC4" w:rsidP="00002CC4">
      <w:pPr>
        <w:rPr>
          <w:rFonts w:cstheme="minorHAnsi"/>
          <w:sz w:val="24"/>
          <w:szCs w:val="24"/>
        </w:rPr>
      </w:pPr>
      <w:r w:rsidRPr="006D3284">
        <w:rPr>
          <w:rFonts w:cstheme="minorHAnsi"/>
        </w:rPr>
        <w:t>Mumbai - 400614</w:t>
      </w:r>
      <w:r w:rsidRPr="00364A84">
        <w:rPr>
          <w:rFonts w:cstheme="minorHAnsi"/>
          <w:sz w:val="24"/>
          <w:szCs w:val="24"/>
        </w:rPr>
        <w:br/>
      </w:r>
    </w:p>
    <w:p w14:paraId="421F9517" w14:textId="37E5DB15" w:rsidR="00002CC4" w:rsidRPr="00CC1AE8" w:rsidRDefault="00002CC4" w:rsidP="00002CC4">
      <w:pPr>
        <w:rPr>
          <w:rFonts w:cstheme="minorHAnsi"/>
          <w:b/>
          <w:sz w:val="24"/>
          <w:szCs w:val="24"/>
        </w:rPr>
      </w:pPr>
      <w:r w:rsidRPr="00CC1AE8">
        <w:rPr>
          <w:rFonts w:cstheme="minorHAnsi"/>
          <w:b/>
          <w:sz w:val="24"/>
          <w:szCs w:val="24"/>
        </w:rPr>
        <w:t xml:space="preserve">Subject : </w:t>
      </w:r>
      <w:r w:rsidRPr="008661E2">
        <w:rPr>
          <w:rFonts w:cstheme="minorHAnsi"/>
          <w:b/>
          <w:sz w:val="24"/>
          <w:szCs w:val="24"/>
        </w:rPr>
        <w:t>RFP CO:DIT:PUR:</w:t>
      </w:r>
      <w:r w:rsidR="00B10CDF" w:rsidRPr="008661E2">
        <w:rPr>
          <w:rFonts w:cstheme="minorHAnsi"/>
          <w:b/>
          <w:sz w:val="24"/>
          <w:szCs w:val="24"/>
        </w:rPr>
        <w:t>2024-25</w:t>
      </w:r>
      <w:r w:rsidRPr="008661E2">
        <w:rPr>
          <w:rFonts w:cstheme="minorHAnsi"/>
          <w:b/>
          <w:sz w:val="24"/>
          <w:szCs w:val="24"/>
        </w:rPr>
        <w:t>:</w:t>
      </w:r>
      <w:r w:rsidR="008661E2" w:rsidRPr="008661E2">
        <w:rPr>
          <w:rFonts w:cstheme="minorHAnsi"/>
          <w:b/>
          <w:sz w:val="24"/>
          <w:szCs w:val="24"/>
        </w:rPr>
        <w:t>401</w:t>
      </w:r>
      <w:r>
        <w:rPr>
          <w:rFonts w:cstheme="minorHAnsi"/>
          <w:b/>
          <w:sz w:val="24"/>
          <w:szCs w:val="24"/>
        </w:rPr>
        <w:t xml:space="preserve"> </w:t>
      </w:r>
      <w:r w:rsidRPr="00CC1AE8">
        <w:rPr>
          <w:rFonts w:cstheme="minorHAnsi"/>
          <w:b/>
          <w:sz w:val="24"/>
          <w:szCs w:val="24"/>
        </w:rPr>
        <w:t xml:space="preserve">for </w:t>
      </w:r>
      <w:r w:rsidRPr="0079034C">
        <w:rPr>
          <w:rFonts w:cstheme="minorHAnsi"/>
          <w:b/>
          <w:sz w:val="24"/>
          <w:szCs w:val="24"/>
        </w:rPr>
        <w:t>Supply, Implementation, Migration and Maintenance of Unified Payment Interface (UPI) Solution under CAPEX Model for Central Bank of India &amp; its sponsored RRBs</w:t>
      </w:r>
    </w:p>
    <w:p w14:paraId="50A76E05" w14:textId="77777777" w:rsidR="00002CC4" w:rsidRPr="00364A84" w:rsidRDefault="00002CC4" w:rsidP="00002CC4">
      <w:pPr>
        <w:jc w:val="both"/>
        <w:rPr>
          <w:rFonts w:cstheme="minorHAnsi"/>
          <w:sz w:val="24"/>
          <w:szCs w:val="24"/>
        </w:rPr>
      </w:pPr>
      <w:r w:rsidRPr="00364A84">
        <w:rPr>
          <w:rFonts w:cstheme="minorHAnsi"/>
          <w:sz w:val="24"/>
          <w:szCs w:val="24"/>
        </w:rPr>
        <w:t>Sir,</w:t>
      </w:r>
      <w:r w:rsidRPr="00364A84">
        <w:rPr>
          <w:rFonts w:cstheme="minorHAnsi"/>
          <w:sz w:val="24"/>
          <w:szCs w:val="24"/>
        </w:rPr>
        <w:br/>
      </w:r>
      <w:r w:rsidRPr="00364A84">
        <w:rPr>
          <w:rFonts w:cstheme="minorHAnsi"/>
          <w:sz w:val="24"/>
          <w:szCs w:val="24"/>
        </w:rPr>
        <w:br/>
        <w:t>We, ____________________ hereby confirm that as a prime bidder and the product</w:t>
      </w:r>
      <w:r w:rsidRPr="00364A84">
        <w:rPr>
          <w:rFonts w:cstheme="minorHAnsi"/>
          <w:sz w:val="24"/>
          <w:szCs w:val="24"/>
        </w:rPr>
        <w:br/>
        <w:t>provider, we would deliver, install and maintain the UPI Switch solution. We also</w:t>
      </w:r>
      <w:r w:rsidRPr="00364A84">
        <w:rPr>
          <w:rFonts w:cstheme="minorHAnsi"/>
          <w:sz w:val="24"/>
          <w:szCs w:val="24"/>
        </w:rPr>
        <w:br/>
        <w:t>commit to support the solution for a minimum period of 7 years and extendable for another 3 years.</w:t>
      </w:r>
    </w:p>
    <w:p w14:paraId="4234876A" w14:textId="77777777" w:rsidR="00002CC4" w:rsidRPr="00364A84" w:rsidRDefault="00002CC4" w:rsidP="00002CC4">
      <w:pPr>
        <w:rPr>
          <w:rFonts w:cstheme="minorHAnsi"/>
          <w:sz w:val="24"/>
          <w:szCs w:val="24"/>
        </w:rPr>
      </w:pPr>
    </w:p>
    <w:p w14:paraId="743BBFED" w14:textId="77777777" w:rsidR="00002CC4" w:rsidRPr="00364A84" w:rsidRDefault="00002CC4" w:rsidP="00002CC4">
      <w:pPr>
        <w:rPr>
          <w:rFonts w:cstheme="minorHAnsi"/>
          <w:sz w:val="24"/>
          <w:szCs w:val="24"/>
        </w:rPr>
      </w:pPr>
    </w:p>
    <w:p w14:paraId="333EDFCF" w14:textId="77777777" w:rsidR="00002CC4" w:rsidRPr="00364A84" w:rsidRDefault="00002CC4" w:rsidP="00002CC4">
      <w:pPr>
        <w:rPr>
          <w:rFonts w:cstheme="minorHAnsi"/>
          <w:sz w:val="24"/>
          <w:szCs w:val="24"/>
        </w:rPr>
      </w:pPr>
      <w:r w:rsidRPr="00364A84">
        <w:rPr>
          <w:rFonts w:cstheme="minorHAnsi"/>
          <w:sz w:val="24"/>
          <w:szCs w:val="24"/>
        </w:rPr>
        <w:t>Authorized Signatory</w:t>
      </w:r>
      <w:r w:rsidRPr="00364A84">
        <w:rPr>
          <w:rFonts w:cstheme="minorHAnsi"/>
          <w:sz w:val="24"/>
          <w:szCs w:val="24"/>
        </w:rPr>
        <w:br/>
        <w:t>Name:</w:t>
      </w:r>
      <w:r w:rsidRPr="00364A84">
        <w:rPr>
          <w:rFonts w:cstheme="minorHAnsi"/>
          <w:sz w:val="24"/>
          <w:szCs w:val="24"/>
        </w:rPr>
        <w:br/>
        <w:t>Designation:</w:t>
      </w:r>
      <w:r w:rsidRPr="00364A84">
        <w:rPr>
          <w:rFonts w:cstheme="minorHAnsi"/>
          <w:sz w:val="24"/>
          <w:szCs w:val="24"/>
        </w:rPr>
        <w:br/>
        <w:t>Vendor’s Corporate Name</w:t>
      </w:r>
      <w:r w:rsidRPr="00364A84">
        <w:rPr>
          <w:rFonts w:cstheme="minorHAnsi"/>
          <w:sz w:val="24"/>
          <w:szCs w:val="24"/>
        </w:rPr>
        <w:br/>
        <w:t>Address</w:t>
      </w:r>
      <w:r w:rsidRPr="00364A84">
        <w:rPr>
          <w:rFonts w:cstheme="minorHAnsi"/>
          <w:sz w:val="24"/>
          <w:szCs w:val="24"/>
        </w:rPr>
        <w:br/>
        <w:t>Email and Phone #</w:t>
      </w:r>
    </w:p>
    <w:p w14:paraId="0E1CD3A8" w14:textId="77777777" w:rsidR="00002CC4" w:rsidRDefault="00002CC4" w:rsidP="00002CC4">
      <w:pPr>
        <w:rPr>
          <w:sz w:val="12"/>
        </w:rPr>
      </w:pPr>
    </w:p>
    <w:p w14:paraId="02F08424" w14:textId="77777777" w:rsidR="00002CC4" w:rsidRDefault="00002CC4" w:rsidP="00002CC4">
      <w:pPr>
        <w:rPr>
          <w:sz w:val="12"/>
        </w:rPr>
      </w:pPr>
    </w:p>
    <w:p w14:paraId="6009FDB7" w14:textId="77777777" w:rsidR="00002CC4" w:rsidRDefault="00002CC4" w:rsidP="00002CC4"/>
    <w:p w14:paraId="7A574EDD" w14:textId="77777777" w:rsidR="00002CC4" w:rsidRDefault="00002CC4" w:rsidP="00002CC4">
      <w:pPr>
        <w:rPr>
          <w:rFonts w:eastAsia="Times New Roman" w:cstheme="minorHAnsi"/>
          <w:b/>
          <w:color w:val="365F91" w:themeColor="accent1" w:themeShade="BF"/>
          <w:sz w:val="28"/>
          <w:szCs w:val="28"/>
        </w:rPr>
      </w:pPr>
      <w:r>
        <w:rPr>
          <w:rFonts w:eastAsia="Times New Roman" w:cstheme="minorHAnsi"/>
          <w:b/>
          <w:sz w:val="28"/>
          <w:szCs w:val="28"/>
        </w:rPr>
        <w:br w:type="page"/>
      </w:r>
    </w:p>
    <w:p w14:paraId="02796F06" w14:textId="77777777" w:rsidR="00002CC4" w:rsidRPr="002C422B" w:rsidRDefault="00002CC4" w:rsidP="00002CC4">
      <w:pPr>
        <w:pStyle w:val="Heading1"/>
        <w:numPr>
          <w:ilvl w:val="0"/>
          <w:numId w:val="35"/>
        </w:numPr>
        <w:spacing w:before="120" w:after="120"/>
        <w:rPr>
          <w:b/>
          <w:bCs/>
          <w:sz w:val="28"/>
          <w:szCs w:val="28"/>
        </w:rPr>
      </w:pPr>
      <w:bookmarkStart w:id="156" w:name="_Toc163842300"/>
      <w:r w:rsidRPr="00364A84">
        <w:rPr>
          <w:b/>
          <w:bCs/>
          <w:sz w:val="28"/>
          <w:szCs w:val="28"/>
        </w:rPr>
        <w:lastRenderedPageBreak/>
        <w:t xml:space="preserve">Annexure 25 </w:t>
      </w:r>
      <w:r>
        <w:rPr>
          <w:b/>
          <w:bCs/>
          <w:sz w:val="28"/>
          <w:szCs w:val="28"/>
        </w:rPr>
        <w:t xml:space="preserve">- </w:t>
      </w:r>
      <w:r w:rsidRPr="00364A84">
        <w:rPr>
          <w:b/>
          <w:bCs/>
          <w:sz w:val="28"/>
          <w:szCs w:val="28"/>
        </w:rPr>
        <w:t>Proposed Team Profile</w:t>
      </w:r>
      <w:bookmarkEnd w:id="156"/>
    </w:p>
    <w:p w14:paraId="07A4DAAD" w14:textId="77777777" w:rsidR="00002CC4" w:rsidRPr="009D09F0" w:rsidRDefault="00002CC4" w:rsidP="00002CC4">
      <w:pPr>
        <w:spacing w:before="120" w:after="120"/>
        <w:jc w:val="both"/>
        <w:rPr>
          <w:rFonts w:ascii="Arial" w:hAnsi="Arial" w:cs="Arial"/>
        </w:rPr>
      </w:pPr>
    </w:p>
    <w:tbl>
      <w:tblPr>
        <w:tblStyle w:val="TableGrid"/>
        <w:tblW w:w="9464" w:type="dxa"/>
        <w:tblLook w:val="04A0" w:firstRow="1" w:lastRow="0" w:firstColumn="1" w:lastColumn="0" w:noHBand="0" w:noVBand="1"/>
      </w:tblPr>
      <w:tblGrid>
        <w:gridCol w:w="817"/>
        <w:gridCol w:w="1586"/>
        <w:gridCol w:w="1298"/>
        <w:gridCol w:w="1537"/>
        <w:gridCol w:w="1364"/>
        <w:gridCol w:w="1417"/>
        <w:gridCol w:w="1445"/>
      </w:tblGrid>
      <w:tr w:rsidR="00002CC4" w:rsidRPr="009D09F0" w14:paraId="7B1B68FB" w14:textId="77777777" w:rsidTr="00CC2B8B">
        <w:tc>
          <w:tcPr>
            <w:tcW w:w="817" w:type="dxa"/>
          </w:tcPr>
          <w:p w14:paraId="5A65D9BE" w14:textId="77777777" w:rsidR="00002CC4" w:rsidRPr="009D09F0" w:rsidRDefault="00002CC4" w:rsidP="00CC2B8B">
            <w:pPr>
              <w:spacing w:before="120" w:after="120"/>
              <w:jc w:val="both"/>
              <w:rPr>
                <w:rFonts w:ascii="Arial" w:hAnsi="Arial" w:cs="Arial"/>
              </w:rPr>
            </w:pPr>
            <w:r w:rsidRPr="009D09F0">
              <w:rPr>
                <w:rFonts w:ascii="Arial" w:hAnsi="Arial" w:cs="Arial"/>
              </w:rPr>
              <w:t>S.NO</w:t>
            </w:r>
          </w:p>
        </w:tc>
        <w:tc>
          <w:tcPr>
            <w:tcW w:w="1586" w:type="dxa"/>
          </w:tcPr>
          <w:p w14:paraId="105F3605" w14:textId="77777777" w:rsidR="00002CC4" w:rsidRPr="009D09F0" w:rsidRDefault="00002CC4" w:rsidP="00CC2B8B">
            <w:pPr>
              <w:spacing w:before="120" w:after="120"/>
              <w:jc w:val="both"/>
              <w:rPr>
                <w:rFonts w:ascii="Arial" w:hAnsi="Arial" w:cs="Arial"/>
              </w:rPr>
            </w:pPr>
            <w:r w:rsidRPr="009D09F0">
              <w:rPr>
                <w:rFonts w:ascii="Arial" w:hAnsi="Arial" w:cs="Arial"/>
              </w:rPr>
              <w:t>Type of work</w:t>
            </w:r>
          </w:p>
        </w:tc>
        <w:tc>
          <w:tcPr>
            <w:tcW w:w="1298" w:type="dxa"/>
          </w:tcPr>
          <w:p w14:paraId="2FA80681" w14:textId="77777777" w:rsidR="00002CC4" w:rsidRPr="009D09F0" w:rsidRDefault="00002CC4" w:rsidP="00CC2B8B">
            <w:pPr>
              <w:spacing w:before="120" w:after="120"/>
              <w:jc w:val="both"/>
              <w:rPr>
                <w:rFonts w:ascii="Arial" w:hAnsi="Arial" w:cs="Arial"/>
              </w:rPr>
            </w:pPr>
            <w:r w:rsidRPr="009D09F0">
              <w:rPr>
                <w:rFonts w:ascii="Arial" w:hAnsi="Arial" w:cs="Arial"/>
              </w:rPr>
              <w:t>Name of  team members</w:t>
            </w:r>
          </w:p>
        </w:tc>
        <w:tc>
          <w:tcPr>
            <w:tcW w:w="1537" w:type="dxa"/>
          </w:tcPr>
          <w:p w14:paraId="5C0E4E8A" w14:textId="77777777" w:rsidR="00002CC4" w:rsidRPr="009D09F0" w:rsidRDefault="00002CC4" w:rsidP="00CC2B8B">
            <w:pPr>
              <w:spacing w:before="120" w:after="120"/>
              <w:jc w:val="both"/>
              <w:rPr>
                <w:rFonts w:ascii="Arial" w:hAnsi="Arial" w:cs="Arial"/>
              </w:rPr>
            </w:pPr>
            <w:r w:rsidRPr="009D09F0">
              <w:rPr>
                <w:rFonts w:ascii="Arial" w:hAnsi="Arial" w:cs="Arial"/>
              </w:rPr>
              <w:t>Qualification &amp; certification</w:t>
            </w:r>
          </w:p>
        </w:tc>
        <w:tc>
          <w:tcPr>
            <w:tcW w:w="1364" w:type="dxa"/>
          </w:tcPr>
          <w:p w14:paraId="2BE7EF82" w14:textId="77777777" w:rsidR="00002CC4" w:rsidRPr="009D09F0" w:rsidRDefault="00002CC4" w:rsidP="00CC2B8B">
            <w:pPr>
              <w:spacing w:before="120" w:after="120"/>
              <w:jc w:val="both"/>
              <w:rPr>
                <w:rFonts w:ascii="Arial" w:hAnsi="Arial" w:cs="Arial"/>
              </w:rPr>
            </w:pPr>
            <w:r w:rsidRPr="009D09F0">
              <w:rPr>
                <w:rFonts w:ascii="Arial" w:hAnsi="Arial" w:cs="Arial"/>
              </w:rPr>
              <w:t>Previous</w:t>
            </w:r>
            <w:r w:rsidRPr="009D09F0">
              <w:br/>
            </w:r>
            <w:r w:rsidRPr="009D09F0">
              <w:rPr>
                <w:rFonts w:ascii="Arial" w:hAnsi="Arial" w:cs="Arial"/>
              </w:rPr>
              <w:t>Banks</w:t>
            </w:r>
            <w:r w:rsidRPr="009D09F0">
              <w:br/>
            </w:r>
            <w:r w:rsidRPr="009D09F0">
              <w:rPr>
                <w:rFonts w:ascii="Arial" w:hAnsi="Arial" w:cs="Arial"/>
              </w:rPr>
              <w:t>where team</w:t>
            </w:r>
            <w:r w:rsidRPr="009D09F0">
              <w:br/>
            </w:r>
            <w:r w:rsidRPr="009D09F0">
              <w:rPr>
                <w:rFonts w:ascii="Arial" w:hAnsi="Arial" w:cs="Arial"/>
              </w:rPr>
              <w:t>member</w:t>
            </w:r>
            <w:r w:rsidRPr="009D09F0">
              <w:br/>
            </w:r>
            <w:r w:rsidRPr="009D09F0">
              <w:rPr>
                <w:rFonts w:ascii="Arial" w:hAnsi="Arial" w:cs="Arial"/>
              </w:rPr>
              <w:t>was</w:t>
            </w:r>
            <w:r w:rsidRPr="009D09F0">
              <w:br/>
            </w:r>
            <w:r w:rsidRPr="009D09F0">
              <w:rPr>
                <w:rFonts w:ascii="Arial" w:hAnsi="Arial" w:cs="Arial"/>
              </w:rPr>
              <w:t>associated</w:t>
            </w:r>
          </w:p>
        </w:tc>
        <w:tc>
          <w:tcPr>
            <w:tcW w:w="1417" w:type="dxa"/>
          </w:tcPr>
          <w:p w14:paraId="7BDC0CDD" w14:textId="77777777" w:rsidR="00002CC4" w:rsidRPr="009D09F0" w:rsidRDefault="00002CC4" w:rsidP="00CC2B8B">
            <w:pPr>
              <w:spacing w:before="120" w:after="120"/>
              <w:jc w:val="both"/>
              <w:rPr>
                <w:rFonts w:ascii="Arial" w:hAnsi="Arial" w:cs="Arial"/>
              </w:rPr>
            </w:pPr>
            <w:r w:rsidRPr="009D09F0">
              <w:rPr>
                <w:rFonts w:ascii="Arial" w:hAnsi="Arial" w:cs="Arial"/>
              </w:rPr>
              <w:t>Duration</w:t>
            </w:r>
            <w:r w:rsidRPr="009D09F0">
              <w:br/>
            </w:r>
            <w:r w:rsidRPr="009D09F0">
              <w:rPr>
                <w:rFonts w:ascii="Arial" w:hAnsi="Arial" w:cs="Arial"/>
              </w:rPr>
              <w:t>of team</w:t>
            </w:r>
            <w:r w:rsidRPr="009D09F0">
              <w:br/>
            </w:r>
            <w:r w:rsidRPr="009D09F0">
              <w:rPr>
                <w:rFonts w:ascii="Arial" w:hAnsi="Arial" w:cs="Arial"/>
              </w:rPr>
              <w:t>member</w:t>
            </w:r>
            <w:r w:rsidRPr="009D09F0">
              <w:br/>
            </w:r>
            <w:r w:rsidRPr="009D09F0">
              <w:rPr>
                <w:rFonts w:ascii="Arial" w:hAnsi="Arial" w:cs="Arial"/>
              </w:rPr>
              <w:t>association</w:t>
            </w:r>
          </w:p>
        </w:tc>
        <w:tc>
          <w:tcPr>
            <w:tcW w:w="1445" w:type="dxa"/>
          </w:tcPr>
          <w:p w14:paraId="43E674CB" w14:textId="77777777" w:rsidR="00002CC4" w:rsidRPr="009D09F0" w:rsidRDefault="00002CC4" w:rsidP="00CC2B8B">
            <w:pPr>
              <w:spacing w:before="120" w:after="120"/>
              <w:jc w:val="both"/>
              <w:rPr>
                <w:rFonts w:ascii="Arial" w:hAnsi="Arial" w:cs="Arial"/>
              </w:rPr>
            </w:pPr>
            <w:r w:rsidRPr="009D09F0">
              <w:rPr>
                <w:rFonts w:ascii="Arial" w:hAnsi="Arial" w:cs="Arial"/>
              </w:rPr>
              <w:t>No. of</w:t>
            </w:r>
            <w:r w:rsidRPr="009D09F0">
              <w:rPr>
                <w:rFonts w:ascii="Arial" w:hAnsi="Arial" w:cs="Arial"/>
              </w:rPr>
              <w:br/>
              <w:t>years</w:t>
            </w:r>
            <w:r w:rsidRPr="009D09F0">
              <w:rPr>
                <w:rFonts w:ascii="Arial" w:hAnsi="Arial" w:cs="Arial"/>
              </w:rPr>
              <w:br/>
              <w:t>of</w:t>
            </w:r>
            <w:r w:rsidRPr="009D09F0">
              <w:rPr>
                <w:rFonts w:ascii="Arial" w:hAnsi="Arial" w:cs="Arial"/>
              </w:rPr>
              <w:br/>
              <w:t xml:space="preserve">experience </w:t>
            </w:r>
          </w:p>
        </w:tc>
      </w:tr>
      <w:tr w:rsidR="00002CC4" w:rsidRPr="009D09F0" w14:paraId="1B08BC6D" w14:textId="77777777" w:rsidTr="00CC2B8B">
        <w:tc>
          <w:tcPr>
            <w:tcW w:w="817" w:type="dxa"/>
          </w:tcPr>
          <w:p w14:paraId="65977232" w14:textId="77777777" w:rsidR="00002CC4" w:rsidRPr="009D09F0" w:rsidRDefault="00002CC4" w:rsidP="00CC2B8B">
            <w:pPr>
              <w:spacing w:before="120" w:after="120"/>
              <w:jc w:val="both"/>
              <w:rPr>
                <w:rFonts w:ascii="Arial" w:hAnsi="Arial" w:cs="Arial"/>
              </w:rPr>
            </w:pPr>
          </w:p>
        </w:tc>
        <w:tc>
          <w:tcPr>
            <w:tcW w:w="1586" w:type="dxa"/>
          </w:tcPr>
          <w:p w14:paraId="7E04E2AB" w14:textId="77777777" w:rsidR="00002CC4" w:rsidRPr="009D09F0" w:rsidRDefault="00002CC4" w:rsidP="00CC2B8B">
            <w:pPr>
              <w:spacing w:before="120" w:after="120"/>
              <w:jc w:val="both"/>
              <w:rPr>
                <w:rFonts w:ascii="Arial" w:hAnsi="Arial" w:cs="Arial"/>
              </w:rPr>
            </w:pPr>
          </w:p>
        </w:tc>
        <w:tc>
          <w:tcPr>
            <w:tcW w:w="1298" w:type="dxa"/>
          </w:tcPr>
          <w:p w14:paraId="1C78B9A7" w14:textId="77777777" w:rsidR="00002CC4" w:rsidRPr="009D09F0" w:rsidRDefault="00002CC4" w:rsidP="00CC2B8B">
            <w:pPr>
              <w:spacing w:before="120" w:after="120"/>
              <w:jc w:val="both"/>
              <w:rPr>
                <w:rFonts w:ascii="Arial" w:hAnsi="Arial" w:cs="Arial"/>
              </w:rPr>
            </w:pPr>
          </w:p>
        </w:tc>
        <w:tc>
          <w:tcPr>
            <w:tcW w:w="1537" w:type="dxa"/>
          </w:tcPr>
          <w:p w14:paraId="5E76F523" w14:textId="77777777" w:rsidR="00002CC4" w:rsidRPr="009D09F0" w:rsidRDefault="00002CC4" w:rsidP="00CC2B8B">
            <w:pPr>
              <w:spacing w:before="120" w:after="120"/>
              <w:jc w:val="both"/>
              <w:rPr>
                <w:rFonts w:ascii="Arial" w:hAnsi="Arial" w:cs="Arial"/>
              </w:rPr>
            </w:pPr>
          </w:p>
        </w:tc>
        <w:tc>
          <w:tcPr>
            <w:tcW w:w="1364" w:type="dxa"/>
          </w:tcPr>
          <w:p w14:paraId="14A725C5" w14:textId="77777777" w:rsidR="00002CC4" w:rsidRPr="009D09F0" w:rsidRDefault="00002CC4" w:rsidP="00CC2B8B">
            <w:pPr>
              <w:spacing w:before="120" w:after="120"/>
              <w:jc w:val="both"/>
              <w:rPr>
                <w:rFonts w:ascii="Arial" w:hAnsi="Arial" w:cs="Arial"/>
              </w:rPr>
            </w:pPr>
          </w:p>
        </w:tc>
        <w:tc>
          <w:tcPr>
            <w:tcW w:w="1417" w:type="dxa"/>
          </w:tcPr>
          <w:p w14:paraId="6B60B92D" w14:textId="77777777" w:rsidR="00002CC4" w:rsidRPr="009D09F0" w:rsidRDefault="00002CC4" w:rsidP="00CC2B8B">
            <w:pPr>
              <w:spacing w:before="120" w:after="120"/>
              <w:jc w:val="both"/>
              <w:rPr>
                <w:rFonts w:ascii="Arial" w:hAnsi="Arial" w:cs="Arial"/>
              </w:rPr>
            </w:pPr>
          </w:p>
        </w:tc>
        <w:tc>
          <w:tcPr>
            <w:tcW w:w="1445" w:type="dxa"/>
          </w:tcPr>
          <w:p w14:paraId="78ACDF8A" w14:textId="77777777" w:rsidR="00002CC4" w:rsidRPr="009D09F0" w:rsidRDefault="00002CC4" w:rsidP="00CC2B8B">
            <w:pPr>
              <w:spacing w:before="120" w:after="120"/>
              <w:jc w:val="both"/>
              <w:rPr>
                <w:rFonts w:ascii="Arial" w:hAnsi="Arial" w:cs="Arial"/>
              </w:rPr>
            </w:pPr>
          </w:p>
        </w:tc>
      </w:tr>
      <w:tr w:rsidR="00002CC4" w:rsidRPr="009D09F0" w14:paraId="2413CC8E" w14:textId="77777777" w:rsidTr="00CC2B8B">
        <w:tc>
          <w:tcPr>
            <w:tcW w:w="817" w:type="dxa"/>
          </w:tcPr>
          <w:p w14:paraId="39316ED9" w14:textId="77777777" w:rsidR="00002CC4" w:rsidRPr="009D09F0" w:rsidRDefault="00002CC4" w:rsidP="00CC2B8B">
            <w:pPr>
              <w:spacing w:before="120" w:after="120"/>
              <w:jc w:val="both"/>
              <w:rPr>
                <w:rFonts w:ascii="Arial" w:hAnsi="Arial" w:cs="Arial"/>
              </w:rPr>
            </w:pPr>
          </w:p>
        </w:tc>
        <w:tc>
          <w:tcPr>
            <w:tcW w:w="1586" w:type="dxa"/>
          </w:tcPr>
          <w:p w14:paraId="38765F16" w14:textId="77777777" w:rsidR="00002CC4" w:rsidRPr="009D09F0" w:rsidRDefault="00002CC4" w:rsidP="00CC2B8B">
            <w:pPr>
              <w:spacing w:before="120" w:after="120"/>
              <w:jc w:val="both"/>
              <w:rPr>
                <w:rFonts w:ascii="Arial" w:hAnsi="Arial" w:cs="Arial"/>
              </w:rPr>
            </w:pPr>
          </w:p>
        </w:tc>
        <w:tc>
          <w:tcPr>
            <w:tcW w:w="1298" w:type="dxa"/>
          </w:tcPr>
          <w:p w14:paraId="302AAA2E" w14:textId="77777777" w:rsidR="00002CC4" w:rsidRPr="009D09F0" w:rsidRDefault="00002CC4" w:rsidP="00CC2B8B">
            <w:pPr>
              <w:spacing w:before="120" w:after="120"/>
              <w:jc w:val="both"/>
              <w:rPr>
                <w:rFonts w:ascii="Arial" w:hAnsi="Arial" w:cs="Arial"/>
              </w:rPr>
            </w:pPr>
          </w:p>
        </w:tc>
        <w:tc>
          <w:tcPr>
            <w:tcW w:w="1537" w:type="dxa"/>
          </w:tcPr>
          <w:p w14:paraId="6FCF82B8" w14:textId="77777777" w:rsidR="00002CC4" w:rsidRPr="009D09F0" w:rsidRDefault="00002CC4" w:rsidP="00CC2B8B">
            <w:pPr>
              <w:spacing w:before="120" w:after="120"/>
              <w:jc w:val="both"/>
              <w:rPr>
                <w:rFonts w:ascii="Arial" w:hAnsi="Arial" w:cs="Arial"/>
              </w:rPr>
            </w:pPr>
          </w:p>
        </w:tc>
        <w:tc>
          <w:tcPr>
            <w:tcW w:w="1364" w:type="dxa"/>
          </w:tcPr>
          <w:p w14:paraId="06D6CF26" w14:textId="77777777" w:rsidR="00002CC4" w:rsidRPr="009D09F0" w:rsidRDefault="00002CC4" w:rsidP="00CC2B8B">
            <w:pPr>
              <w:spacing w:before="120" w:after="120"/>
              <w:jc w:val="both"/>
              <w:rPr>
                <w:rFonts w:ascii="Arial" w:hAnsi="Arial" w:cs="Arial"/>
              </w:rPr>
            </w:pPr>
          </w:p>
        </w:tc>
        <w:tc>
          <w:tcPr>
            <w:tcW w:w="1417" w:type="dxa"/>
          </w:tcPr>
          <w:p w14:paraId="79D5937B" w14:textId="77777777" w:rsidR="00002CC4" w:rsidRPr="009D09F0" w:rsidRDefault="00002CC4" w:rsidP="00CC2B8B">
            <w:pPr>
              <w:spacing w:before="120" w:after="120"/>
              <w:jc w:val="both"/>
              <w:rPr>
                <w:rFonts w:ascii="Arial" w:hAnsi="Arial" w:cs="Arial"/>
              </w:rPr>
            </w:pPr>
          </w:p>
        </w:tc>
        <w:tc>
          <w:tcPr>
            <w:tcW w:w="1445" w:type="dxa"/>
          </w:tcPr>
          <w:p w14:paraId="1187DC1C" w14:textId="77777777" w:rsidR="00002CC4" w:rsidRPr="009D09F0" w:rsidRDefault="00002CC4" w:rsidP="00CC2B8B">
            <w:pPr>
              <w:spacing w:before="120" w:after="120"/>
              <w:jc w:val="both"/>
              <w:rPr>
                <w:rFonts w:ascii="Arial" w:hAnsi="Arial" w:cs="Arial"/>
              </w:rPr>
            </w:pPr>
          </w:p>
        </w:tc>
      </w:tr>
      <w:tr w:rsidR="00002CC4" w:rsidRPr="009D09F0" w14:paraId="5B6EA392" w14:textId="77777777" w:rsidTr="00CC2B8B">
        <w:tc>
          <w:tcPr>
            <w:tcW w:w="817" w:type="dxa"/>
          </w:tcPr>
          <w:p w14:paraId="269B27C6" w14:textId="77777777" w:rsidR="00002CC4" w:rsidRPr="009D09F0" w:rsidRDefault="00002CC4" w:rsidP="00CC2B8B">
            <w:pPr>
              <w:spacing w:before="120" w:after="120"/>
              <w:jc w:val="both"/>
              <w:rPr>
                <w:rFonts w:ascii="Arial" w:hAnsi="Arial" w:cs="Arial"/>
              </w:rPr>
            </w:pPr>
          </w:p>
        </w:tc>
        <w:tc>
          <w:tcPr>
            <w:tcW w:w="1586" w:type="dxa"/>
          </w:tcPr>
          <w:p w14:paraId="295195A5" w14:textId="77777777" w:rsidR="00002CC4" w:rsidRPr="009D09F0" w:rsidRDefault="00002CC4" w:rsidP="00CC2B8B">
            <w:pPr>
              <w:spacing w:before="120" w:after="120"/>
              <w:jc w:val="both"/>
              <w:rPr>
                <w:rFonts w:ascii="Arial" w:hAnsi="Arial" w:cs="Arial"/>
              </w:rPr>
            </w:pPr>
          </w:p>
        </w:tc>
        <w:tc>
          <w:tcPr>
            <w:tcW w:w="1298" w:type="dxa"/>
          </w:tcPr>
          <w:p w14:paraId="39E6B60E" w14:textId="77777777" w:rsidR="00002CC4" w:rsidRPr="009D09F0" w:rsidRDefault="00002CC4" w:rsidP="00CC2B8B">
            <w:pPr>
              <w:spacing w:before="120" w:after="120"/>
              <w:jc w:val="both"/>
              <w:rPr>
                <w:rFonts w:ascii="Arial" w:hAnsi="Arial" w:cs="Arial"/>
              </w:rPr>
            </w:pPr>
          </w:p>
        </w:tc>
        <w:tc>
          <w:tcPr>
            <w:tcW w:w="1537" w:type="dxa"/>
          </w:tcPr>
          <w:p w14:paraId="62E30C21" w14:textId="77777777" w:rsidR="00002CC4" w:rsidRPr="009D09F0" w:rsidRDefault="00002CC4" w:rsidP="00CC2B8B">
            <w:pPr>
              <w:spacing w:before="120" w:after="120"/>
              <w:jc w:val="both"/>
              <w:rPr>
                <w:rFonts w:ascii="Arial" w:hAnsi="Arial" w:cs="Arial"/>
              </w:rPr>
            </w:pPr>
          </w:p>
        </w:tc>
        <w:tc>
          <w:tcPr>
            <w:tcW w:w="1364" w:type="dxa"/>
          </w:tcPr>
          <w:p w14:paraId="3B552E0C" w14:textId="77777777" w:rsidR="00002CC4" w:rsidRPr="009D09F0" w:rsidRDefault="00002CC4" w:rsidP="00CC2B8B">
            <w:pPr>
              <w:spacing w:before="120" w:after="120"/>
              <w:jc w:val="both"/>
              <w:rPr>
                <w:rFonts w:ascii="Arial" w:hAnsi="Arial" w:cs="Arial"/>
              </w:rPr>
            </w:pPr>
          </w:p>
        </w:tc>
        <w:tc>
          <w:tcPr>
            <w:tcW w:w="1417" w:type="dxa"/>
          </w:tcPr>
          <w:p w14:paraId="4DD456F4" w14:textId="77777777" w:rsidR="00002CC4" w:rsidRPr="009D09F0" w:rsidRDefault="00002CC4" w:rsidP="00CC2B8B">
            <w:pPr>
              <w:spacing w:before="120" w:after="120"/>
              <w:jc w:val="both"/>
              <w:rPr>
                <w:rFonts w:ascii="Arial" w:hAnsi="Arial" w:cs="Arial"/>
              </w:rPr>
            </w:pPr>
          </w:p>
        </w:tc>
        <w:tc>
          <w:tcPr>
            <w:tcW w:w="1445" w:type="dxa"/>
          </w:tcPr>
          <w:p w14:paraId="6618AB40" w14:textId="77777777" w:rsidR="00002CC4" w:rsidRPr="009D09F0" w:rsidRDefault="00002CC4" w:rsidP="00CC2B8B">
            <w:pPr>
              <w:spacing w:before="120" w:after="120"/>
              <w:jc w:val="both"/>
              <w:rPr>
                <w:rFonts w:ascii="Arial" w:hAnsi="Arial" w:cs="Arial"/>
              </w:rPr>
            </w:pPr>
          </w:p>
        </w:tc>
      </w:tr>
    </w:tbl>
    <w:p w14:paraId="3E85F267" w14:textId="77777777" w:rsidR="00002CC4" w:rsidRPr="009D09F0" w:rsidRDefault="00002CC4" w:rsidP="00002CC4">
      <w:pPr>
        <w:spacing w:before="120" w:after="120"/>
        <w:jc w:val="both"/>
        <w:rPr>
          <w:rFonts w:ascii="Arial" w:hAnsi="Arial" w:cs="Arial"/>
        </w:rPr>
      </w:pPr>
    </w:p>
    <w:p w14:paraId="33B13582" w14:textId="77777777" w:rsidR="00002CC4" w:rsidRPr="009D09F0" w:rsidRDefault="00002CC4" w:rsidP="00002CC4">
      <w:pPr>
        <w:spacing w:before="120" w:after="120"/>
        <w:jc w:val="both"/>
        <w:rPr>
          <w:rFonts w:ascii="Arial" w:hAnsi="Arial" w:cs="Arial"/>
        </w:rPr>
      </w:pPr>
      <w:r w:rsidRPr="009D09F0">
        <w:rPr>
          <w:rFonts w:ascii="Arial" w:hAnsi="Arial" w:cs="Arial"/>
        </w:rPr>
        <w:t>We hereby acknowledge that the information provided by us is true and to the Best of our Knowledge</w:t>
      </w:r>
      <w:r w:rsidRPr="009D09F0">
        <w:br/>
      </w:r>
    </w:p>
    <w:p w14:paraId="305E78C5" w14:textId="77777777" w:rsidR="00002CC4" w:rsidRPr="009D09F0" w:rsidRDefault="00002CC4" w:rsidP="00002CC4">
      <w:pPr>
        <w:spacing w:before="120" w:after="120"/>
        <w:rPr>
          <w:rFonts w:ascii="Arial" w:hAnsi="Arial" w:cs="Arial"/>
        </w:rPr>
      </w:pPr>
    </w:p>
    <w:p w14:paraId="334BEE6A" w14:textId="77777777" w:rsidR="00002CC4" w:rsidRPr="009D09F0" w:rsidRDefault="00002CC4" w:rsidP="00002CC4">
      <w:pPr>
        <w:spacing w:before="120" w:after="120"/>
        <w:rPr>
          <w:rFonts w:ascii="Arial" w:hAnsi="Arial" w:cs="Arial"/>
        </w:rPr>
      </w:pPr>
      <w:r w:rsidRPr="009D09F0">
        <w:rPr>
          <w:rFonts w:ascii="Arial" w:hAnsi="Arial" w:cs="Arial"/>
        </w:rPr>
        <w:t>Place:</w:t>
      </w:r>
      <w:r w:rsidRPr="009D09F0">
        <w:br/>
      </w:r>
      <w:r w:rsidRPr="009D09F0">
        <w:rPr>
          <w:rFonts w:ascii="Arial" w:hAnsi="Arial" w:cs="Arial"/>
        </w:rPr>
        <w:t xml:space="preserve">Date: </w:t>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t>Seal and signature of the bidder</w:t>
      </w:r>
    </w:p>
    <w:p w14:paraId="030631FA" w14:textId="77777777" w:rsidR="00002CC4" w:rsidRPr="009D09F0" w:rsidRDefault="00002CC4" w:rsidP="00002CC4">
      <w:pPr>
        <w:rPr>
          <w:rFonts w:ascii="Arial" w:hAnsi="Arial" w:cs="Arial"/>
        </w:rPr>
      </w:pPr>
      <w:r w:rsidRPr="009D09F0">
        <w:rPr>
          <w:rFonts w:ascii="Arial" w:hAnsi="Arial" w:cs="Arial"/>
        </w:rPr>
        <w:br w:type="page"/>
      </w:r>
    </w:p>
    <w:p w14:paraId="1FB7F2A7" w14:textId="77777777" w:rsidR="00002CC4" w:rsidRPr="00364A84" w:rsidRDefault="00002CC4" w:rsidP="00002CC4">
      <w:pPr>
        <w:pStyle w:val="Heading1"/>
        <w:numPr>
          <w:ilvl w:val="0"/>
          <w:numId w:val="35"/>
        </w:numPr>
        <w:spacing w:before="120" w:after="120"/>
        <w:rPr>
          <w:b/>
          <w:bCs/>
          <w:sz w:val="28"/>
          <w:szCs w:val="28"/>
        </w:rPr>
      </w:pPr>
      <w:bookmarkStart w:id="157" w:name="_TOC_250025"/>
      <w:bookmarkStart w:id="158" w:name="_Toc163842301"/>
      <w:r w:rsidRPr="00364A84">
        <w:rPr>
          <w:b/>
          <w:bCs/>
          <w:sz w:val="28"/>
          <w:szCs w:val="28"/>
        </w:rPr>
        <w:lastRenderedPageBreak/>
        <w:t xml:space="preserve">Annexure 26 : </w:t>
      </w:r>
      <w:r>
        <w:rPr>
          <w:b/>
          <w:bCs/>
          <w:sz w:val="28"/>
          <w:szCs w:val="28"/>
        </w:rPr>
        <w:t>C</w:t>
      </w:r>
      <w:r w:rsidRPr="00364A84">
        <w:rPr>
          <w:b/>
          <w:bCs/>
          <w:sz w:val="28"/>
          <w:szCs w:val="28"/>
        </w:rPr>
        <w:t xml:space="preserve">ertificate for </w:t>
      </w:r>
      <w:r>
        <w:rPr>
          <w:b/>
          <w:bCs/>
          <w:sz w:val="28"/>
          <w:szCs w:val="28"/>
        </w:rPr>
        <w:t>RFP</w:t>
      </w:r>
      <w:r w:rsidRPr="00364A84">
        <w:rPr>
          <w:b/>
          <w:bCs/>
          <w:sz w:val="28"/>
          <w:szCs w:val="28"/>
        </w:rPr>
        <w:t xml:space="preserve"> cost waiver for </w:t>
      </w:r>
      <w:r>
        <w:rPr>
          <w:b/>
          <w:bCs/>
          <w:sz w:val="28"/>
          <w:szCs w:val="28"/>
        </w:rPr>
        <w:t>MSME</w:t>
      </w:r>
      <w:r w:rsidRPr="00364A84">
        <w:rPr>
          <w:b/>
          <w:bCs/>
          <w:sz w:val="28"/>
          <w:szCs w:val="28"/>
        </w:rPr>
        <w:t>/</w:t>
      </w:r>
      <w:r>
        <w:rPr>
          <w:b/>
          <w:bCs/>
          <w:sz w:val="28"/>
          <w:szCs w:val="28"/>
        </w:rPr>
        <w:t>NSIC</w:t>
      </w:r>
      <w:r w:rsidRPr="00364A84">
        <w:rPr>
          <w:b/>
          <w:bCs/>
          <w:sz w:val="28"/>
          <w:szCs w:val="28"/>
        </w:rPr>
        <w:t xml:space="preserve"> </w:t>
      </w:r>
      <w:bookmarkEnd w:id="157"/>
      <w:r w:rsidRPr="00364A84">
        <w:rPr>
          <w:b/>
          <w:bCs/>
          <w:sz w:val="28"/>
          <w:szCs w:val="28"/>
        </w:rPr>
        <w:t>firms</w:t>
      </w:r>
      <w:bookmarkEnd w:id="158"/>
    </w:p>
    <w:p w14:paraId="6EE4B84D" w14:textId="77777777" w:rsidR="00002CC4" w:rsidRDefault="00002CC4" w:rsidP="00002CC4">
      <w:pPr>
        <w:pStyle w:val="BodyText"/>
        <w:spacing w:before="96"/>
        <w:ind w:left="368" w:right="216"/>
        <w:jc w:val="center"/>
      </w:pPr>
    </w:p>
    <w:p w14:paraId="577F4554" w14:textId="77777777" w:rsidR="00002CC4" w:rsidRPr="009D09F0" w:rsidRDefault="00002CC4" w:rsidP="00002CC4">
      <w:pPr>
        <w:pStyle w:val="BodyText"/>
        <w:spacing w:before="96"/>
        <w:ind w:left="368" w:right="216"/>
        <w:jc w:val="center"/>
        <w:rPr>
          <w:rFonts w:asciiTheme="minorHAnsi" w:hAnsiTheme="minorHAnsi" w:cstheme="minorHAnsi"/>
          <w:sz w:val="22"/>
          <w:szCs w:val="22"/>
        </w:rPr>
      </w:pPr>
      <w:r w:rsidRPr="009D09F0">
        <w:rPr>
          <w:rFonts w:asciiTheme="minorHAnsi" w:hAnsiTheme="minorHAnsi" w:cstheme="minorHAnsi"/>
          <w:sz w:val="22"/>
          <w:szCs w:val="22"/>
        </w:rPr>
        <w:t>(In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Letter head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Chartered Accountant)</w:t>
      </w:r>
    </w:p>
    <w:p w14:paraId="48937BF6" w14:textId="77777777" w:rsidR="00002CC4" w:rsidRPr="009D09F0" w:rsidRDefault="00002CC4" w:rsidP="00002CC4">
      <w:pPr>
        <w:pStyle w:val="BodyText"/>
        <w:spacing w:before="4"/>
        <w:ind w:right="216"/>
        <w:jc w:val="right"/>
        <w:rPr>
          <w:rFonts w:asciiTheme="minorHAnsi" w:hAnsiTheme="minorHAnsi" w:cstheme="minorHAnsi"/>
          <w:sz w:val="22"/>
          <w:szCs w:val="22"/>
        </w:rPr>
      </w:pPr>
    </w:p>
    <w:p w14:paraId="5D075B0A" w14:textId="77777777" w:rsidR="00002CC4" w:rsidRPr="009D09F0" w:rsidRDefault="00002CC4" w:rsidP="00002CC4">
      <w:pPr>
        <w:pStyle w:val="BodyText"/>
        <w:spacing w:before="4"/>
        <w:ind w:right="216"/>
        <w:jc w:val="right"/>
        <w:rPr>
          <w:rFonts w:asciiTheme="minorHAnsi" w:hAnsiTheme="minorHAnsi" w:cstheme="minorHAnsi"/>
          <w:sz w:val="22"/>
          <w:szCs w:val="22"/>
        </w:rPr>
      </w:pPr>
    </w:p>
    <w:p w14:paraId="7E3C8431" w14:textId="77777777" w:rsidR="00002CC4" w:rsidRPr="009D09F0" w:rsidRDefault="00002CC4" w:rsidP="00002CC4">
      <w:pPr>
        <w:pStyle w:val="BodyText"/>
        <w:spacing w:before="4"/>
        <w:ind w:right="216"/>
        <w:jc w:val="right"/>
        <w:rPr>
          <w:rFonts w:asciiTheme="minorHAnsi" w:hAnsiTheme="minorHAnsi" w:cstheme="minorHAnsi"/>
          <w:sz w:val="22"/>
          <w:szCs w:val="22"/>
        </w:rPr>
      </w:pPr>
    </w:p>
    <w:p w14:paraId="72A84BC7" w14:textId="77777777" w:rsidR="00002CC4" w:rsidRPr="009D09F0" w:rsidRDefault="00002CC4" w:rsidP="00002CC4">
      <w:pPr>
        <w:pStyle w:val="BodyText"/>
        <w:spacing w:before="4"/>
        <w:ind w:right="216"/>
        <w:jc w:val="right"/>
        <w:rPr>
          <w:rFonts w:asciiTheme="minorHAnsi" w:hAnsiTheme="minorHAnsi" w:cstheme="minorHAnsi"/>
          <w:sz w:val="22"/>
          <w:szCs w:val="22"/>
        </w:rPr>
      </w:pPr>
      <w:r w:rsidRPr="009D09F0">
        <w:rPr>
          <w:rFonts w:asciiTheme="minorHAnsi" w:hAnsiTheme="minorHAnsi" w:cstheme="minorHAnsi"/>
          <w:sz w:val="22"/>
          <w:szCs w:val="22"/>
        </w:rPr>
        <w:t>Date: _________</w:t>
      </w:r>
    </w:p>
    <w:p w14:paraId="3D6FF46C" w14:textId="77777777" w:rsidR="00002CC4" w:rsidRDefault="00002CC4" w:rsidP="00002CC4">
      <w:pPr>
        <w:pStyle w:val="BodyText"/>
        <w:spacing w:before="4"/>
        <w:rPr>
          <w:rFonts w:asciiTheme="minorHAnsi" w:hAnsiTheme="minorHAnsi" w:cstheme="minorHAnsi"/>
          <w:sz w:val="22"/>
          <w:szCs w:val="22"/>
        </w:rPr>
      </w:pPr>
    </w:p>
    <w:p w14:paraId="0B00B911" w14:textId="77777777" w:rsidR="00002CC4" w:rsidRPr="009D09F0" w:rsidRDefault="00002CC4" w:rsidP="00002CC4">
      <w:pPr>
        <w:pStyle w:val="BodyText"/>
        <w:spacing w:before="4"/>
        <w:rPr>
          <w:rFonts w:asciiTheme="minorHAnsi" w:hAnsiTheme="minorHAnsi" w:cstheme="minorHAnsi"/>
          <w:sz w:val="22"/>
          <w:szCs w:val="22"/>
        </w:rPr>
      </w:pPr>
    </w:p>
    <w:p w14:paraId="35C86EE2" w14:textId="21218559" w:rsidR="00002CC4" w:rsidRPr="009D09F0" w:rsidRDefault="00002CC4" w:rsidP="00002CC4">
      <w:pPr>
        <w:pStyle w:val="BodyText"/>
        <w:tabs>
          <w:tab w:val="left" w:pos="2083"/>
          <w:tab w:val="left" w:pos="4924"/>
          <w:tab w:val="left" w:pos="5179"/>
        </w:tabs>
        <w:spacing w:before="4" w:line="244" w:lineRule="auto"/>
        <w:ind w:left="388" w:right="240"/>
        <w:rPr>
          <w:rFonts w:asciiTheme="minorHAnsi" w:hAnsiTheme="minorHAnsi" w:cstheme="minorHAnsi"/>
          <w:sz w:val="22"/>
          <w:szCs w:val="22"/>
        </w:rPr>
      </w:pPr>
      <w:r w:rsidRPr="009D09F0">
        <w:rPr>
          <w:rFonts w:asciiTheme="minorHAnsi" w:hAnsiTheme="minorHAnsi" w:cstheme="minorHAnsi"/>
          <w:sz w:val="22"/>
          <w:szCs w:val="22"/>
        </w:rPr>
        <w:t>This is</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to</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certify</w:t>
      </w:r>
      <w:r w:rsidRPr="009D09F0">
        <w:rPr>
          <w:rFonts w:asciiTheme="minorHAnsi" w:hAnsiTheme="minorHAnsi" w:cstheme="minorHAnsi"/>
          <w:spacing w:val="4"/>
          <w:sz w:val="22"/>
          <w:szCs w:val="22"/>
        </w:rPr>
        <w:t xml:space="preserve"> </w:t>
      </w:r>
      <w:r w:rsidRPr="009D09F0">
        <w:rPr>
          <w:rFonts w:asciiTheme="minorHAnsi" w:hAnsiTheme="minorHAnsi" w:cstheme="minorHAnsi"/>
          <w:sz w:val="22"/>
          <w:szCs w:val="22"/>
        </w:rPr>
        <w:t>that</w:t>
      </w:r>
      <w:r w:rsidRPr="009D09F0">
        <w:rPr>
          <w:rFonts w:asciiTheme="minorHAnsi" w:hAnsiTheme="minorHAnsi" w:cstheme="minorHAnsi"/>
          <w:spacing w:val="4"/>
          <w:sz w:val="22"/>
          <w:szCs w:val="22"/>
        </w:rPr>
        <w:t xml:space="preserve"> </w:t>
      </w:r>
      <w:r w:rsidRPr="009D09F0">
        <w:rPr>
          <w:rFonts w:asciiTheme="minorHAnsi" w:hAnsiTheme="minorHAnsi" w:cstheme="minorHAnsi"/>
          <w:sz w:val="22"/>
          <w:szCs w:val="22"/>
        </w:rPr>
        <w:t>M/s.</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having registered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office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 xml:space="preserve">at____ has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 xml:space="preserve">made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      original      investment      of</w:t>
      </w:r>
      <w:r w:rsidRPr="009D09F0">
        <w:rPr>
          <w:rFonts w:asciiTheme="minorHAnsi" w:hAnsiTheme="minorHAnsi" w:cstheme="minorHAnsi"/>
          <w:spacing w:val="1"/>
          <w:sz w:val="22"/>
          <w:szCs w:val="22"/>
        </w:rPr>
        <w:t xml:space="preserve"> </w:t>
      </w:r>
      <w:r w:rsidR="008D5315">
        <w:rPr>
          <w:rFonts w:asciiTheme="minorHAnsi" w:hAnsiTheme="minorHAnsi" w:cstheme="minorHAnsi"/>
          <w:sz w:val="22"/>
          <w:szCs w:val="22"/>
        </w:rPr>
        <w:t>₹</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 xml:space="preserve">/-  </w:t>
      </w:r>
      <w:r w:rsidRPr="009D09F0">
        <w:rPr>
          <w:rFonts w:asciiTheme="minorHAnsi" w:hAnsiTheme="minorHAnsi" w:cstheme="minorHAnsi"/>
          <w:spacing w:val="55"/>
          <w:sz w:val="22"/>
          <w:szCs w:val="22"/>
        </w:rPr>
        <w:t xml:space="preserve"> </w:t>
      </w:r>
      <w:r w:rsidRPr="009D09F0">
        <w:rPr>
          <w:rFonts w:asciiTheme="minorHAnsi" w:hAnsiTheme="minorHAnsi" w:cstheme="minorHAnsi"/>
          <w:sz w:val="22"/>
          <w:szCs w:val="22"/>
        </w:rPr>
        <w:t>in</w:t>
      </w:r>
      <w:r w:rsidRPr="009D09F0">
        <w:rPr>
          <w:rFonts w:asciiTheme="minorHAnsi" w:hAnsiTheme="minorHAnsi" w:cstheme="minorHAnsi"/>
          <w:sz w:val="22"/>
          <w:szCs w:val="22"/>
          <w:u w:val="single"/>
        </w:rPr>
        <w:tab/>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per</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Audited</w:t>
      </w:r>
      <w:r w:rsidRPr="009D09F0">
        <w:rPr>
          <w:rFonts w:asciiTheme="minorHAnsi" w:hAnsiTheme="minorHAnsi" w:cstheme="minorHAnsi"/>
          <w:spacing w:val="52"/>
          <w:sz w:val="22"/>
          <w:szCs w:val="22"/>
        </w:rPr>
        <w:t xml:space="preserve"> </w:t>
      </w:r>
      <w:r w:rsidRPr="009D09F0">
        <w:rPr>
          <w:rFonts w:asciiTheme="minorHAnsi" w:hAnsiTheme="minorHAnsi" w:cstheme="minorHAnsi"/>
          <w:sz w:val="22"/>
          <w:szCs w:val="22"/>
        </w:rPr>
        <w:t>Balance</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Sheet</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on</w:t>
      </w:r>
      <w:r w:rsidRPr="009D09F0">
        <w:rPr>
          <w:rFonts w:asciiTheme="minorHAnsi" w:hAnsiTheme="minorHAnsi" w:cstheme="minorHAnsi"/>
          <w:spacing w:val="-62"/>
          <w:sz w:val="22"/>
          <w:szCs w:val="22"/>
        </w:rPr>
        <w:t xml:space="preserve"> </w:t>
      </w:r>
      <w:r w:rsidRPr="009D09F0">
        <w:rPr>
          <w:rFonts w:asciiTheme="minorHAnsi" w:hAnsiTheme="minorHAnsi" w:cstheme="minorHAnsi"/>
          <w:sz w:val="22"/>
          <w:szCs w:val="22"/>
        </w:rPr>
        <w:t>31.03.2020/2021. Further we certify that the Company is classified under SME as per MSME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Act</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2006.</w:t>
      </w:r>
    </w:p>
    <w:p w14:paraId="6552A64C" w14:textId="77777777" w:rsidR="00002CC4" w:rsidRPr="009D09F0" w:rsidRDefault="00002CC4" w:rsidP="00002CC4">
      <w:pPr>
        <w:pStyle w:val="BodyText"/>
        <w:spacing w:before="1"/>
        <w:rPr>
          <w:rFonts w:asciiTheme="minorHAnsi" w:hAnsiTheme="minorHAnsi" w:cstheme="minorHAnsi"/>
          <w:sz w:val="22"/>
          <w:szCs w:val="22"/>
        </w:rPr>
      </w:pPr>
    </w:p>
    <w:p w14:paraId="2EC2956A" w14:textId="77777777" w:rsidR="00002CC4" w:rsidRPr="009D09F0" w:rsidRDefault="00002CC4" w:rsidP="00002CC4">
      <w:pPr>
        <w:pStyle w:val="BodyText"/>
        <w:spacing w:line="244" w:lineRule="auto"/>
        <w:ind w:left="388"/>
        <w:rPr>
          <w:rFonts w:asciiTheme="minorHAnsi" w:hAnsiTheme="minorHAnsi" w:cstheme="minorHAnsi"/>
          <w:sz w:val="22"/>
          <w:szCs w:val="22"/>
        </w:rPr>
      </w:pPr>
      <w:r w:rsidRPr="009D09F0">
        <w:rPr>
          <w:rFonts w:asciiTheme="minorHAnsi" w:hAnsiTheme="minorHAnsi" w:cstheme="minorHAnsi"/>
          <w:sz w:val="22"/>
          <w:szCs w:val="22"/>
        </w:rPr>
        <w:t>We</w:t>
      </w:r>
      <w:r w:rsidRPr="009D09F0">
        <w:rPr>
          <w:rFonts w:asciiTheme="minorHAnsi" w:hAnsiTheme="minorHAnsi" w:cstheme="minorHAnsi"/>
          <w:spacing w:val="52"/>
          <w:sz w:val="22"/>
          <w:szCs w:val="22"/>
        </w:rPr>
        <w:t xml:space="preserve"> </w:t>
      </w:r>
      <w:r w:rsidRPr="009D09F0">
        <w:rPr>
          <w:rFonts w:asciiTheme="minorHAnsi" w:hAnsiTheme="minorHAnsi" w:cstheme="minorHAnsi"/>
          <w:sz w:val="22"/>
          <w:szCs w:val="22"/>
        </w:rPr>
        <w:t>have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checked</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books</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59"/>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accounts</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59"/>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company</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certify</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that</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above</w:t>
      </w:r>
      <w:r w:rsidRPr="009D09F0">
        <w:rPr>
          <w:rFonts w:asciiTheme="minorHAnsi" w:hAnsiTheme="minorHAnsi" w:cstheme="minorHAnsi"/>
          <w:spacing w:val="-61"/>
          <w:sz w:val="22"/>
          <w:szCs w:val="22"/>
        </w:rPr>
        <w:t xml:space="preserve"> </w:t>
      </w:r>
      <w:r w:rsidRPr="009D09F0">
        <w:rPr>
          <w:rFonts w:asciiTheme="minorHAnsi" w:hAnsiTheme="minorHAnsi" w:cstheme="minorHAnsi"/>
          <w:sz w:val="22"/>
          <w:szCs w:val="22"/>
        </w:rPr>
        <w:t>information</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is</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true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correct.</w:t>
      </w:r>
    </w:p>
    <w:p w14:paraId="79EADB3F" w14:textId="77777777" w:rsidR="00002CC4" w:rsidRPr="009D09F0" w:rsidRDefault="00002CC4" w:rsidP="00002CC4">
      <w:pPr>
        <w:pStyle w:val="BodyText"/>
        <w:spacing w:before="2"/>
        <w:rPr>
          <w:rFonts w:asciiTheme="minorHAnsi" w:hAnsiTheme="minorHAnsi" w:cstheme="minorHAnsi"/>
          <w:sz w:val="22"/>
          <w:szCs w:val="22"/>
        </w:rPr>
      </w:pPr>
    </w:p>
    <w:p w14:paraId="41E9F4A0" w14:textId="77777777" w:rsidR="00002CC4" w:rsidRPr="009D09F0" w:rsidRDefault="00002CC4" w:rsidP="00002CC4">
      <w:pPr>
        <w:pStyle w:val="BodyText"/>
        <w:spacing w:line="487" w:lineRule="auto"/>
        <w:ind w:left="388" w:right="4631"/>
        <w:rPr>
          <w:rFonts w:asciiTheme="minorHAnsi" w:hAnsiTheme="minorHAnsi" w:cstheme="minorHAnsi"/>
          <w:spacing w:val="-61"/>
          <w:sz w:val="22"/>
          <w:szCs w:val="22"/>
        </w:rPr>
      </w:pPr>
      <w:r w:rsidRPr="009D09F0">
        <w:rPr>
          <w:rFonts w:asciiTheme="minorHAnsi" w:hAnsiTheme="minorHAnsi" w:cstheme="minorHAnsi"/>
          <w:sz w:val="22"/>
          <w:szCs w:val="22"/>
        </w:rPr>
        <w:t>Chartered Accountant Firm Name</w:t>
      </w:r>
      <w:r w:rsidRPr="009D09F0">
        <w:rPr>
          <w:rFonts w:asciiTheme="minorHAnsi" w:hAnsiTheme="minorHAnsi" w:cstheme="minorHAnsi"/>
          <w:spacing w:val="-61"/>
          <w:sz w:val="22"/>
          <w:szCs w:val="22"/>
        </w:rPr>
        <w:t xml:space="preserve">                                                           </w:t>
      </w:r>
    </w:p>
    <w:p w14:paraId="475A77F7" w14:textId="77777777" w:rsidR="00002CC4" w:rsidRPr="009D09F0" w:rsidRDefault="00002CC4" w:rsidP="00002CC4">
      <w:pPr>
        <w:pStyle w:val="BodyText"/>
        <w:spacing w:line="487" w:lineRule="auto"/>
        <w:ind w:left="388" w:right="4631"/>
        <w:rPr>
          <w:rFonts w:asciiTheme="minorHAnsi" w:hAnsiTheme="minorHAnsi" w:cstheme="minorHAnsi"/>
          <w:spacing w:val="-61"/>
          <w:sz w:val="22"/>
          <w:szCs w:val="22"/>
        </w:rPr>
      </w:pPr>
    </w:p>
    <w:p w14:paraId="74B91066" w14:textId="77777777" w:rsidR="00002CC4" w:rsidRPr="009D09F0" w:rsidRDefault="00002CC4" w:rsidP="00002CC4">
      <w:pPr>
        <w:pStyle w:val="BodyText"/>
        <w:spacing w:line="487" w:lineRule="auto"/>
        <w:ind w:left="388" w:right="4631"/>
        <w:rPr>
          <w:rFonts w:asciiTheme="minorHAnsi" w:hAnsiTheme="minorHAnsi" w:cstheme="minorHAnsi"/>
          <w:sz w:val="22"/>
          <w:szCs w:val="22"/>
        </w:rPr>
      </w:pPr>
      <w:r w:rsidRPr="009D09F0">
        <w:rPr>
          <w:rFonts w:asciiTheme="minorHAnsi" w:hAnsiTheme="minorHAnsi" w:cstheme="minorHAnsi"/>
          <w:sz w:val="22"/>
          <w:szCs w:val="22"/>
        </w:rPr>
        <w:t>Signature</w:t>
      </w:r>
    </w:p>
    <w:p w14:paraId="7AB718CE" w14:textId="77777777" w:rsidR="00002CC4" w:rsidRPr="009D09F0" w:rsidRDefault="00002CC4" w:rsidP="00002CC4">
      <w:pPr>
        <w:pStyle w:val="BodyText"/>
        <w:tabs>
          <w:tab w:val="left" w:pos="7516"/>
        </w:tabs>
        <w:spacing w:before="96"/>
        <w:ind w:left="388"/>
        <w:rPr>
          <w:rFonts w:asciiTheme="minorHAnsi" w:hAnsiTheme="minorHAnsi" w:cstheme="minorHAnsi"/>
          <w:sz w:val="22"/>
          <w:szCs w:val="22"/>
        </w:rPr>
      </w:pPr>
      <w:r w:rsidRPr="009D09F0">
        <w:rPr>
          <w:rFonts w:asciiTheme="minorHAnsi" w:hAnsiTheme="minorHAnsi" w:cstheme="minorHAnsi"/>
          <w:noProof/>
          <w:sz w:val="22"/>
          <w:szCs w:val="22"/>
          <w:lang w:eastAsia="en-IN"/>
        </w:rPr>
        <mc:AlternateContent>
          <mc:Choice Requires="wpg">
            <w:drawing>
              <wp:anchor distT="0" distB="0" distL="114300" distR="114300" simplePos="0" relativeHeight="251658752" behindDoc="0" locked="0" layoutInCell="1" allowOverlap="1" wp14:anchorId="0DD2304F" wp14:editId="539403AE">
                <wp:simplePos x="0" y="0"/>
                <wp:positionH relativeFrom="page">
                  <wp:posOffset>4758690</wp:posOffset>
                </wp:positionH>
                <wp:positionV relativeFrom="paragraph">
                  <wp:posOffset>86360</wp:posOffset>
                </wp:positionV>
                <wp:extent cx="1271270" cy="949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949325"/>
                          <a:chOff x="7494" y="136"/>
                          <a:chExt cx="2002" cy="1495"/>
                        </a:xfrm>
                      </wpg:grpSpPr>
                      <wps:wsp>
                        <wps:cNvPr id="5" name="Freeform 3"/>
                        <wps:cNvSpPr>
                          <a:spLocks/>
                        </wps:cNvSpPr>
                        <wps:spPr bwMode="auto">
                          <a:xfrm>
                            <a:off x="7514" y="156"/>
                            <a:ext cx="1962" cy="1455"/>
                          </a:xfrm>
                          <a:custGeom>
                            <a:avLst/>
                            <a:gdLst>
                              <a:gd name="T0" fmla="+- 0 8410 7514"/>
                              <a:gd name="T1" fmla="*/ T0 w 1962"/>
                              <a:gd name="T2" fmla="+- 0 159 156"/>
                              <a:gd name="T3" fmla="*/ 159 h 1455"/>
                              <a:gd name="T4" fmla="+- 0 8247 7514"/>
                              <a:gd name="T5" fmla="*/ T4 w 1962"/>
                              <a:gd name="T6" fmla="+- 0 179 156"/>
                              <a:gd name="T7" fmla="*/ 179 h 1455"/>
                              <a:gd name="T8" fmla="+- 0 8095 7514"/>
                              <a:gd name="T9" fmla="*/ T8 w 1962"/>
                              <a:gd name="T10" fmla="+- 0 219 156"/>
                              <a:gd name="T11" fmla="*/ 219 h 1455"/>
                              <a:gd name="T12" fmla="+- 0 7955 7514"/>
                              <a:gd name="T13" fmla="*/ T12 w 1962"/>
                              <a:gd name="T14" fmla="+- 0 276 156"/>
                              <a:gd name="T15" fmla="*/ 276 h 1455"/>
                              <a:gd name="T16" fmla="+- 0 7830 7514"/>
                              <a:gd name="T17" fmla="*/ T16 w 1962"/>
                              <a:gd name="T18" fmla="+- 0 349 156"/>
                              <a:gd name="T19" fmla="*/ 349 h 1455"/>
                              <a:gd name="T20" fmla="+- 0 7722 7514"/>
                              <a:gd name="T21" fmla="*/ T20 w 1962"/>
                              <a:gd name="T22" fmla="+- 0 435 156"/>
                              <a:gd name="T23" fmla="*/ 435 h 1455"/>
                              <a:gd name="T24" fmla="+- 0 7635 7514"/>
                              <a:gd name="T25" fmla="*/ T24 w 1962"/>
                              <a:gd name="T26" fmla="+- 0 534 156"/>
                              <a:gd name="T27" fmla="*/ 534 h 1455"/>
                              <a:gd name="T28" fmla="+- 0 7569 7514"/>
                              <a:gd name="T29" fmla="*/ T28 w 1962"/>
                              <a:gd name="T30" fmla="+- 0 642 156"/>
                              <a:gd name="T31" fmla="*/ 642 h 1455"/>
                              <a:gd name="T32" fmla="+- 0 7528 7514"/>
                              <a:gd name="T33" fmla="*/ T32 w 1962"/>
                              <a:gd name="T34" fmla="+- 0 760 156"/>
                              <a:gd name="T35" fmla="*/ 760 h 1455"/>
                              <a:gd name="T36" fmla="+- 0 7514 7514"/>
                              <a:gd name="T37" fmla="*/ T36 w 1962"/>
                              <a:gd name="T38" fmla="+- 0 884 156"/>
                              <a:gd name="T39" fmla="*/ 884 h 1455"/>
                              <a:gd name="T40" fmla="+- 0 7528 7514"/>
                              <a:gd name="T41" fmla="*/ T40 w 1962"/>
                              <a:gd name="T42" fmla="+- 0 1008 156"/>
                              <a:gd name="T43" fmla="*/ 1008 h 1455"/>
                              <a:gd name="T44" fmla="+- 0 7569 7514"/>
                              <a:gd name="T45" fmla="*/ T44 w 1962"/>
                              <a:gd name="T46" fmla="+- 0 1125 156"/>
                              <a:gd name="T47" fmla="*/ 1125 h 1455"/>
                              <a:gd name="T48" fmla="+- 0 7635 7514"/>
                              <a:gd name="T49" fmla="*/ T48 w 1962"/>
                              <a:gd name="T50" fmla="+- 0 1234 156"/>
                              <a:gd name="T51" fmla="*/ 1234 h 1455"/>
                              <a:gd name="T52" fmla="+- 0 7722 7514"/>
                              <a:gd name="T53" fmla="*/ T52 w 1962"/>
                              <a:gd name="T54" fmla="+- 0 1332 156"/>
                              <a:gd name="T55" fmla="*/ 1332 h 1455"/>
                              <a:gd name="T56" fmla="+- 0 7830 7514"/>
                              <a:gd name="T57" fmla="*/ T56 w 1962"/>
                              <a:gd name="T58" fmla="+- 0 1418 156"/>
                              <a:gd name="T59" fmla="*/ 1418 h 1455"/>
                              <a:gd name="T60" fmla="+- 0 7955 7514"/>
                              <a:gd name="T61" fmla="*/ T60 w 1962"/>
                              <a:gd name="T62" fmla="+- 0 1491 156"/>
                              <a:gd name="T63" fmla="*/ 1491 h 1455"/>
                              <a:gd name="T64" fmla="+- 0 8095 7514"/>
                              <a:gd name="T65" fmla="*/ T64 w 1962"/>
                              <a:gd name="T66" fmla="+- 0 1548 156"/>
                              <a:gd name="T67" fmla="*/ 1548 h 1455"/>
                              <a:gd name="T68" fmla="+- 0 8247 7514"/>
                              <a:gd name="T69" fmla="*/ T68 w 1962"/>
                              <a:gd name="T70" fmla="+- 0 1588 156"/>
                              <a:gd name="T71" fmla="*/ 1588 h 1455"/>
                              <a:gd name="T72" fmla="+- 0 8410 7514"/>
                              <a:gd name="T73" fmla="*/ T72 w 1962"/>
                              <a:gd name="T74" fmla="+- 0 1608 156"/>
                              <a:gd name="T75" fmla="*/ 1608 h 1455"/>
                              <a:gd name="T76" fmla="+- 0 8580 7514"/>
                              <a:gd name="T77" fmla="*/ T76 w 1962"/>
                              <a:gd name="T78" fmla="+- 0 1608 156"/>
                              <a:gd name="T79" fmla="*/ 1608 h 1455"/>
                              <a:gd name="T80" fmla="+- 0 8743 7514"/>
                              <a:gd name="T81" fmla="*/ T80 w 1962"/>
                              <a:gd name="T82" fmla="+- 0 1588 156"/>
                              <a:gd name="T83" fmla="*/ 1588 h 1455"/>
                              <a:gd name="T84" fmla="+- 0 8895 7514"/>
                              <a:gd name="T85" fmla="*/ T84 w 1962"/>
                              <a:gd name="T86" fmla="+- 0 1548 156"/>
                              <a:gd name="T87" fmla="*/ 1548 h 1455"/>
                              <a:gd name="T88" fmla="+- 0 9035 7514"/>
                              <a:gd name="T89" fmla="*/ T88 w 1962"/>
                              <a:gd name="T90" fmla="+- 0 1491 156"/>
                              <a:gd name="T91" fmla="*/ 1491 h 1455"/>
                              <a:gd name="T92" fmla="+- 0 9160 7514"/>
                              <a:gd name="T93" fmla="*/ T92 w 1962"/>
                              <a:gd name="T94" fmla="+- 0 1418 156"/>
                              <a:gd name="T95" fmla="*/ 1418 h 1455"/>
                              <a:gd name="T96" fmla="+- 0 9268 7514"/>
                              <a:gd name="T97" fmla="*/ T96 w 1962"/>
                              <a:gd name="T98" fmla="+- 0 1332 156"/>
                              <a:gd name="T99" fmla="*/ 1332 h 1455"/>
                              <a:gd name="T100" fmla="+- 0 9355 7514"/>
                              <a:gd name="T101" fmla="*/ T100 w 1962"/>
                              <a:gd name="T102" fmla="+- 0 1234 156"/>
                              <a:gd name="T103" fmla="*/ 1234 h 1455"/>
                              <a:gd name="T104" fmla="+- 0 9421 7514"/>
                              <a:gd name="T105" fmla="*/ T104 w 1962"/>
                              <a:gd name="T106" fmla="+- 0 1125 156"/>
                              <a:gd name="T107" fmla="*/ 1125 h 1455"/>
                              <a:gd name="T108" fmla="+- 0 9462 7514"/>
                              <a:gd name="T109" fmla="*/ T108 w 1962"/>
                              <a:gd name="T110" fmla="+- 0 1008 156"/>
                              <a:gd name="T111" fmla="*/ 1008 h 1455"/>
                              <a:gd name="T112" fmla="+- 0 9476 7514"/>
                              <a:gd name="T113" fmla="*/ T112 w 1962"/>
                              <a:gd name="T114" fmla="+- 0 884 156"/>
                              <a:gd name="T115" fmla="*/ 884 h 1455"/>
                              <a:gd name="T116" fmla="+- 0 9462 7514"/>
                              <a:gd name="T117" fmla="*/ T116 w 1962"/>
                              <a:gd name="T118" fmla="+- 0 760 156"/>
                              <a:gd name="T119" fmla="*/ 760 h 1455"/>
                              <a:gd name="T120" fmla="+- 0 9421 7514"/>
                              <a:gd name="T121" fmla="*/ T120 w 1962"/>
                              <a:gd name="T122" fmla="+- 0 642 156"/>
                              <a:gd name="T123" fmla="*/ 642 h 1455"/>
                              <a:gd name="T124" fmla="+- 0 9355 7514"/>
                              <a:gd name="T125" fmla="*/ T124 w 1962"/>
                              <a:gd name="T126" fmla="+- 0 534 156"/>
                              <a:gd name="T127" fmla="*/ 534 h 1455"/>
                              <a:gd name="T128" fmla="+- 0 9268 7514"/>
                              <a:gd name="T129" fmla="*/ T128 w 1962"/>
                              <a:gd name="T130" fmla="+- 0 435 156"/>
                              <a:gd name="T131" fmla="*/ 435 h 1455"/>
                              <a:gd name="T132" fmla="+- 0 9160 7514"/>
                              <a:gd name="T133" fmla="*/ T132 w 1962"/>
                              <a:gd name="T134" fmla="+- 0 349 156"/>
                              <a:gd name="T135" fmla="*/ 349 h 1455"/>
                              <a:gd name="T136" fmla="+- 0 9035 7514"/>
                              <a:gd name="T137" fmla="*/ T136 w 1962"/>
                              <a:gd name="T138" fmla="+- 0 276 156"/>
                              <a:gd name="T139" fmla="*/ 276 h 1455"/>
                              <a:gd name="T140" fmla="+- 0 8895 7514"/>
                              <a:gd name="T141" fmla="*/ T140 w 1962"/>
                              <a:gd name="T142" fmla="+- 0 219 156"/>
                              <a:gd name="T143" fmla="*/ 219 h 1455"/>
                              <a:gd name="T144" fmla="+- 0 8743 7514"/>
                              <a:gd name="T145" fmla="*/ T144 w 1962"/>
                              <a:gd name="T146" fmla="+- 0 179 156"/>
                              <a:gd name="T147" fmla="*/ 179 h 1455"/>
                              <a:gd name="T148" fmla="+- 0 8580 7514"/>
                              <a:gd name="T149" fmla="*/ T148 w 1962"/>
                              <a:gd name="T150" fmla="+- 0 159 156"/>
                              <a:gd name="T151" fmla="*/ 159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981" y="0"/>
                                </a:moveTo>
                                <a:lnTo>
                                  <a:pt x="896" y="3"/>
                                </a:lnTo>
                                <a:lnTo>
                                  <a:pt x="814" y="11"/>
                                </a:lnTo>
                                <a:lnTo>
                                  <a:pt x="733" y="23"/>
                                </a:lnTo>
                                <a:lnTo>
                                  <a:pt x="656" y="41"/>
                                </a:lnTo>
                                <a:lnTo>
                                  <a:pt x="581" y="63"/>
                                </a:lnTo>
                                <a:lnTo>
                                  <a:pt x="509" y="90"/>
                                </a:lnTo>
                                <a:lnTo>
                                  <a:pt x="441" y="120"/>
                                </a:lnTo>
                                <a:lnTo>
                                  <a:pt x="376" y="155"/>
                                </a:lnTo>
                                <a:lnTo>
                                  <a:pt x="316" y="193"/>
                                </a:lnTo>
                                <a:lnTo>
                                  <a:pt x="260" y="234"/>
                                </a:lnTo>
                                <a:lnTo>
                                  <a:pt x="208" y="279"/>
                                </a:lnTo>
                                <a:lnTo>
                                  <a:pt x="162" y="327"/>
                                </a:lnTo>
                                <a:lnTo>
                                  <a:pt x="121" y="378"/>
                                </a:lnTo>
                                <a:lnTo>
                                  <a:pt x="85" y="431"/>
                                </a:lnTo>
                                <a:lnTo>
                                  <a:pt x="55" y="486"/>
                                </a:lnTo>
                                <a:lnTo>
                                  <a:pt x="32" y="544"/>
                                </a:lnTo>
                                <a:lnTo>
                                  <a:pt x="14" y="604"/>
                                </a:lnTo>
                                <a:lnTo>
                                  <a:pt x="4" y="665"/>
                                </a:lnTo>
                                <a:lnTo>
                                  <a:pt x="0" y="728"/>
                                </a:lnTo>
                                <a:lnTo>
                                  <a:pt x="4" y="790"/>
                                </a:lnTo>
                                <a:lnTo>
                                  <a:pt x="14" y="852"/>
                                </a:lnTo>
                                <a:lnTo>
                                  <a:pt x="32" y="911"/>
                                </a:lnTo>
                                <a:lnTo>
                                  <a:pt x="55" y="969"/>
                                </a:lnTo>
                                <a:lnTo>
                                  <a:pt x="85" y="1024"/>
                                </a:lnTo>
                                <a:lnTo>
                                  <a:pt x="121" y="1078"/>
                                </a:lnTo>
                                <a:lnTo>
                                  <a:pt x="162" y="1128"/>
                                </a:lnTo>
                                <a:lnTo>
                                  <a:pt x="208" y="1176"/>
                                </a:lnTo>
                                <a:lnTo>
                                  <a:pt x="260" y="1221"/>
                                </a:lnTo>
                                <a:lnTo>
                                  <a:pt x="316" y="1262"/>
                                </a:lnTo>
                                <a:lnTo>
                                  <a:pt x="376" y="1300"/>
                                </a:lnTo>
                                <a:lnTo>
                                  <a:pt x="441" y="1335"/>
                                </a:lnTo>
                                <a:lnTo>
                                  <a:pt x="509" y="1365"/>
                                </a:lnTo>
                                <a:lnTo>
                                  <a:pt x="581" y="1392"/>
                                </a:lnTo>
                                <a:lnTo>
                                  <a:pt x="656" y="1414"/>
                                </a:lnTo>
                                <a:lnTo>
                                  <a:pt x="733" y="1432"/>
                                </a:lnTo>
                                <a:lnTo>
                                  <a:pt x="814" y="1445"/>
                                </a:lnTo>
                                <a:lnTo>
                                  <a:pt x="896" y="1452"/>
                                </a:lnTo>
                                <a:lnTo>
                                  <a:pt x="981" y="1455"/>
                                </a:lnTo>
                                <a:lnTo>
                                  <a:pt x="1066" y="1452"/>
                                </a:lnTo>
                                <a:lnTo>
                                  <a:pt x="1148" y="1445"/>
                                </a:lnTo>
                                <a:lnTo>
                                  <a:pt x="1229" y="1432"/>
                                </a:lnTo>
                                <a:lnTo>
                                  <a:pt x="1306" y="1414"/>
                                </a:lnTo>
                                <a:lnTo>
                                  <a:pt x="1381" y="1392"/>
                                </a:lnTo>
                                <a:lnTo>
                                  <a:pt x="1453" y="1365"/>
                                </a:lnTo>
                                <a:lnTo>
                                  <a:pt x="1521" y="1335"/>
                                </a:lnTo>
                                <a:lnTo>
                                  <a:pt x="1586" y="1300"/>
                                </a:lnTo>
                                <a:lnTo>
                                  <a:pt x="1646" y="1262"/>
                                </a:lnTo>
                                <a:lnTo>
                                  <a:pt x="1702" y="1221"/>
                                </a:lnTo>
                                <a:lnTo>
                                  <a:pt x="1754" y="1176"/>
                                </a:lnTo>
                                <a:lnTo>
                                  <a:pt x="1800" y="1128"/>
                                </a:lnTo>
                                <a:lnTo>
                                  <a:pt x="1841" y="1078"/>
                                </a:lnTo>
                                <a:lnTo>
                                  <a:pt x="1877" y="1024"/>
                                </a:lnTo>
                                <a:lnTo>
                                  <a:pt x="1907" y="969"/>
                                </a:lnTo>
                                <a:lnTo>
                                  <a:pt x="1930" y="911"/>
                                </a:lnTo>
                                <a:lnTo>
                                  <a:pt x="1948" y="852"/>
                                </a:lnTo>
                                <a:lnTo>
                                  <a:pt x="1958" y="790"/>
                                </a:lnTo>
                                <a:lnTo>
                                  <a:pt x="1962" y="728"/>
                                </a:lnTo>
                                <a:lnTo>
                                  <a:pt x="1958" y="665"/>
                                </a:lnTo>
                                <a:lnTo>
                                  <a:pt x="1948" y="604"/>
                                </a:lnTo>
                                <a:lnTo>
                                  <a:pt x="1930" y="544"/>
                                </a:lnTo>
                                <a:lnTo>
                                  <a:pt x="1907" y="486"/>
                                </a:lnTo>
                                <a:lnTo>
                                  <a:pt x="1877" y="431"/>
                                </a:lnTo>
                                <a:lnTo>
                                  <a:pt x="1841" y="378"/>
                                </a:lnTo>
                                <a:lnTo>
                                  <a:pt x="1800" y="327"/>
                                </a:lnTo>
                                <a:lnTo>
                                  <a:pt x="1754" y="279"/>
                                </a:lnTo>
                                <a:lnTo>
                                  <a:pt x="1702" y="234"/>
                                </a:lnTo>
                                <a:lnTo>
                                  <a:pt x="1646" y="193"/>
                                </a:lnTo>
                                <a:lnTo>
                                  <a:pt x="1586" y="155"/>
                                </a:lnTo>
                                <a:lnTo>
                                  <a:pt x="1521" y="120"/>
                                </a:lnTo>
                                <a:lnTo>
                                  <a:pt x="1453" y="90"/>
                                </a:lnTo>
                                <a:lnTo>
                                  <a:pt x="1381" y="63"/>
                                </a:lnTo>
                                <a:lnTo>
                                  <a:pt x="1306" y="41"/>
                                </a:lnTo>
                                <a:lnTo>
                                  <a:pt x="1229" y="23"/>
                                </a:lnTo>
                                <a:lnTo>
                                  <a:pt x="1148" y="11"/>
                                </a:lnTo>
                                <a:lnTo>
                                  <a:pt x="1066" y="3"/>
                                </a:lnTo>
                                <a:lnTo>
                                  <a:pt x="9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7514" y="156"/>
                            <a:ext cx="1962" cy="1455"/>
                          </a:xfrm>
                          <a:custGeom>
                            <a:avLst/>
                            <a:gdLst>
                              <a:gd name="T0" fmla="+- 0 7518 7514"/>
                              <a:gd name="T1" fmla="*/ T0 w 1962"/>
                              <a:gd name="T2" fmla="+- 0 821 156"/>
                              <a:gd name="T3" fmla="*/ 821 h 1455"/>
                              <a:gd name="T4" fmla="+- 0 7546 7514"/>
                              <a:gd name="T5" fmla="*/ T4 w 1962"/>
                              <a:gd name="T6" fmla="+- 0 700 156"/>
                              <a:gd name="T7" fmla="*/ 700 h 1455"/>
                              <a:gd name="T8" fmla="+- 0 7599 7514"/>
                              <a:gd name="T9" fmla="*/ T8 w 1962"/>
                              <a:gd name="T10" fmla="+- 0 587 156"/>
                              <a:gd name="T11" fmla="*/ 587 h 1455"/>
                              <a:gd name="T12" fmla="+- 0 7676 7514"/>
                              <a:gd name="T13" fmla="*/ T12 w 1962"/>
                              <a:gd name="T14" fmla="+- 0 483 156"/>
                              <a:gd name="T15" fmla="*/ 483 h 1455"/>
                              <a:gd name="T16" fmla="+- 0 7774 7514"/>
                              <a:gd name="T17" fmla="*/ T16 w 1962"/>
                              <a:gd name="T18" fmla="+- 0 390 156"/>
                              <a:gd name="T19" fmla="*/ 390 h 1455"/>
                              <a:gd name="T20" fmla="+- 0 7890 7514"/>
                              <a:gd name="T21" fmla="*/ T20 w 1962"/>
                              <a:gd name="T22" fmla="+- 0 311 156"/>
                              <a:gd name="T23" fmla="*/ 311 h 1455"/>
                              <a:gd name="T24" fmla="+- 0 8023 7514"/>
                              <a:gd name="T25" fmla="*/ T24 w 1962"/>
                              <a:gd name="T26" fmla="+- 0 246 156"/>
                              <a:gd name="T27" fmla="*/ 246 h 1455"/>
                              <a:gd name="T28" fmla="+- 0 8170 7514"/>
                              <a:gd name="T29" fmla="*/ T28 w 1962"/>
                              <a:gd name="T30" fmla="+- 0 197 156"/>
                              <a:gd name="T31" fmla="*/ 197 h 1455"/>
                              <a:gd name="T32" fmla="+- 0 8328 7514"/>
                              <a:gd name="T33" fmla="*/ T32 w 1962"/>
                              <a:gd name="T34" fmla="+- 0 167 156"/>
                              <a:gd name="T35" fmla="*/ 167 h 1455"/>
                              <a:gd name="T36" fmla="+- 0 8495 7514"/>
                              <a:gd name="T37" fmla="*/ T36 w 1962"/>
                              <a:gd name="T38" fmla="+- 0 156 156"/>
                              <a:gd name="T39" fmla="*/ 156 h 1455"/>
                              <a:gd name="T40" fmla="+- 0 8662 7514"/>
                              <a:gd name="T41" fmla="*/ T40 w 1962"/>
                              <a:gd name="T42" fmla="+- 0 167 156"/>
                              <a:gd name="T43" fmla="*/ 167 h 1455"/>
                              <a:gd name="T44" fmla="+- 0 8820 7514"/>
                              <a:gd name="T45" fmla="*/ T44 w 1962"/>
                              <a:gd name="T46" fmla="+- 0 197 156"/>
                              <a:gd name="T47" fmla="*/ 197 h 1455"/>
                              <a:gd name="T48" fmla="+- 0 8967 7514"/>
                              <a:gd name="T49" fmla="*/ T48 w 1962"/>
                              <a:gd name="T50" fmla="+- 0 246 156"/>
                              <a:gd name="T51" fmla="*/ 246 h 1455"/>
                              <a:gd name="T52" fmla="+- 0 9100 7514"/>
                              <a:gd name="T53" fmla="*/ T52 w 1962"/>
                              <a:gd name="T54" fmla="+- 0 311 156"/>
                              <a:gd name="T55" fmla="*/ 311 h 1455"/>
                              <a:gd name="T56" fmla="+- 0 9216 7514"/>
                              <a:gd name="T57" fmla="*/ T56 w 1962"/>
                              <a:gd name="T58" fmla="+- 0 390 156"/>
                              <a:gd name="T59" fmla="*/ 390 h 1455"/>
                              <a:gd name="T60" fmla="+- 0 9314 7514"/>
                              <a:gd name="T61" fmla="*/ T60 w 1962"/>
                              <a:gd name="T62" fmla="+- 0 483 156"/>
                              <a:gd name="T63" fmla="*/ 483 h 1455"/>
                              <a:gd name="T64" fmla="+- 0 9391 7514"/>
                              <a:gd name="T65" fmla="*/ T64 w 1962"/>
                              <a:gd name="T66" fmla="+- 0 587 156"/>
                              <a:gd name="T67" fmla="*/ 587 h 1455"/>
                              <a:gd name="T68" fmla="+- 0 9444 7514"/>
                              <a:gd name="T69" fmla="*/ T68 w 1962"/>
                              <a:gd name="T70" fmla="+- 0 700 156"/>
                              <a:gd name="T71" fmla="*/ 700 h 1455"/>
                              <a:gd name="T72" fmla="+- 0 9472 7514"/>
                              <a:gd name="T73" fmla="*/ T72 w 1962"/>
                              <a:gd name="T74" fmla="+- 0 821 156"/>
                              <a:gd name="T75" fmla="*/ 821 h 1455"/>
                              <a:gd name="T76" fmla="+- 0 9472 7514"/>
                              <a:gd name="T77" fmla="*/ T76 w 1962"/>
                              <a:gd name="T78" fmla="+- 0 946 156"/>
                              <a:gd name="T79" fmla="*/ 946 h 1455"/>
                              <a:gd name="T80" fmla="+- 0 9444 7514"/>
                              <a:gd name="T81" fmla="*/ T80 w 1962"/>
                              <a:gd name="T82" fmla="+- 0 1067 156"/>
                              <a:gd name="T83" fmla="*/ 1067 h 1455"/>
                              <a:gd name="T84" fmla="+- 0 9391 7514"/>
                              <a:gd name="T85" fmla="*/ T84 w 1962"/>
                              <a:gd name="T86" fmla="+- 0 1180 156"/>
                              <a:gd name="T87" fmla="*/ 1180 h 1455"/>
                              <a:gd name="T88" fmla="+- 0 9314 7514"/>
                              <a:gd name="T89" fmla="*/ T88 w 1962"/>
                              <a:gd name="T90" fmla="+- 0 1284 156"/>
                              <a:gd name="T91" fmla="*/ 1284 h 1455"/>
                              <a:gd name="T92" fmla="+- 0 9216 7514"/>
                              <a:gd name="T93" fmla="*/ T92 w 1962"/>
                              <a:gd name="T94" fmla="+- 0 1377 156"/>
                              <a:gd name="T95" fmla="*/ 1377 h 1455"/>
                              <a:gd name="T96" fmla="+- 0 9100 7514"/>
                              <a:gd name="T97" fmla="*/ T96 w 1962"/>
                              <a:gd name="T98" fmla="+- 0 1456 156"/>
                              <a:gd name="T99" fmla="*/ 1456 h 1455"/>
                              <a:gd name="T100" fmla="+- 0 8967 7514"/>
                              <a:gd name="T101" fmla="*/ T100 w 1962"/>
                              <a:gd name="T102" fmla="+- 0 1521 156"/>
                              <a:gd name="T103" fmla="*/ 1521 h 1455"/>
                              <a:gd name="T104" fmla="+- 0 8820 7514"/>
                              <a:gd name="T105" fmla="*/ T104 w 1962"/>
                              <a:gd name="T106" fmla="+- 0 1570 156"/>
                              <a:gd name="T107" fmla="*/ 1570 h 1455"/>
                              <a:gd name="T108" fmla="+- 0 8662 7514"/>
                              <a:gd name="T109" fmla="*/ T108 w 1962"/>
                              <a:gd name="T110" fmla="+- 0 1601 156"/>
                              <a:gd name="T111" fmla="*/ 1601 h 1455"/>
                              <a:gd name="T112" fmla="+- 0 8495 7514"/>
                              <a:gd name="T113" fmla="*/ T112 w 1962"/>
                              <a:gd name="T114" fmla="+- 0 1611 156"/>
                              <a:gd name="T115" fmla="*/ 1611 h 1455"/>
                              <a:gd name="T116" fmla="+- 0 8328 7514"/>
                              <a:gd name="T117" fmla="*/ T116 w 1962"/>
                              <a:gd name="T118" fmla="+- 0 1601 156"/>
                              <a:gd name="T119" fmla="*/ 1601 h 1455"/>
                              <a:gd name="T120" fmla="+- 0 8170 7514"/>
                              <a:gd name="T121" fmla="*/ T120 w 1962"/>
                              <a:gd name="T122" fmla="+- 0 1570 156"/>
                              <a:gd name="T123" fmla="*/ 1570 h 1455"/>
                              <a:gd name="T124" fmla="+- 0 8023 7514"/>
                              <a:gd name="T125" fmla="*/ T124 w 1962"/>
                              <a:gd name="T126" fmla="+- 0 1521 156"/>
                              <a:gd name="T127" fmla="*/ 1521 h 1455"/>
                              <a:gd name="T128" fmla="+- 0 7890 7514"/>
                              <a:gd name="T129" fmla="*/ T128 w 1962"/>
                              <a:gd name="T130" fmla="+- 0 1456 156"/>
                              <a:gd name="T131" fmla="*/ 1456 h 1455"/>
                              <a:gd name="T132" fmla="+- 0 7774 7514"/>
                              <a:gd name="T133" fmla="*/ T132 w 1962"/>
                              <a:gd name="T134" fmla="+- 0 1377 156"/>
                              <a:gd name="T135" fmla="*/ 1377 h 1455"/>
                              <a:gd name="T136" fmla="+- 0 7676 7514"/>
                              <a:gd name="T137" fmla="*/ T136 w 1962"/>
                              <a:gd name="T138" fmla="+- 0 1284 156"/>
                              <a:gd name="T139" fmla="*/ 1284 h 1455"/>
                              <a:gd name="T140" fmla="+- 0 7599 7514"/>
                              <a:gd name="T141" fmla="*/ T140 w 1962"/>
                              <a:gd name="T142" fmla="+- 0 1180 156"/>
                              <a:gd name="T143" fmla="*/ 1180 h 1455"/>
                              <a:gd name="T144" fmla="+- 0 7546 7514"/>
                              <a:gd name="T145" fmla="*/ T144 w 1962"/>
                              <a:gd name="T146" fmla="+- 0 1067 156"/>
                              <a:gd name="T147" fmla="*/ 1067 h 1455"/>
                              <a:gd name="T148" fmla="+- 0 7518 7514"/>
                              <a:gd name="T149" fmla="*/ T148 w 1962"/>
                              <a:gd name="T150" fmla="+- 0 946 156"/>
                              <a:gd name="T151" fmla="*/ 94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0" y="728"/>
                                </a:moveTo>
                                <a:lnTo>
                                  <a:pt x="4" y="665"/>
                                </a:lnTo>
                                <a:lnTo>
                                  <a:pt x="14" y="604"/>
                                </a:lnTo>
                                <a:lnTo>
                                  <a:pt x="32" y="544"/>
                                </a:lnTo>
                                <a:lnTo>
                                  <a:pt x="55" y="486"/>
                                </a:lnTo>
                                <a:lnTo>
                                  <a:pt x="85" y="431"/>
                                </a:lnTo>
                                <a:lnTo>
                                  <a:pt x="121" y="378"/>
                                </a:lnTo>
                                <a:lnTo>
                                  <a:pt x="162" y="327"/>
                                </a:lnTo>
                                <a:lnTo>
                                  <a:pt x="208" y="279"/>
                                </a:lnTo>
                                <a:lnTo>
                                  <a:pt x="260" y="234"/>
                                </a:lnTo>
                                <a:lnTo>
                                  <a:pt x="316" y="193"/>
                                </a:lnTo>
                                <a:lnTo>
                                  <a:pt x="376" y="155"/>
                                </a:lnTo>
                                <a:lnTo>
                                  <a:pt x="441" y="120"/>
                                </a:lnTo>
                                <a:lnTo>
                                  <a:pt x="509" y="90"/>
                                </a:lnTo>
                                <a:lnTo>
                                  <a:pt x="581" y="63"/>
                                </a:lnTo>
                                <a:lnTo>
                                  <a:pt x="656" y="41"/>
                                </a:lnTo>
                                <a:lnTo>
                                  <a:pt x="733" y="23"/>
                                </a:lnTo>
                                <a:lnTo>
                                  <a:pt x="814" y="11"/>
                                </a:lnTo>
                                <a:lnTo>
                                  <a:pt x="896" y="3"/>
                                </a:lnTo>
                                <a:lnTo>
                                  <a:pt x="981" y="0"/>
                                </a:lnTo>
                                <a:lnTo>
                                  <a:pt x="1066" y="3"/>
                                </a:lnTo>
                                <a:lnTo>
                                  <a:pt x="1148" y="11"/>
                                </a:lnTo>
                                <a:lnTo>
                                  <a:pt x="1229" y="23"/>
                                </a:lnTo>
                                <a:lnTo>
                                  <a:pt x="1306" y="41"/>
                                </a:lnTo>
                                <a:lnTo>
                                  <a:pt x="1381" y="63"/>
                                </a:lnTo>
                                <a:lnTo>
                                  <a:pt x="1453" y="90"/>
                                </a:lnTo>
                                <a:lnTo>
                                  <a:pt x="1521" y="120"/>
                                </a:lnTo>
                                <a:lnTo>
                                  <a:pt x="1586" y="155"/>
                                </a:lnTo>
                                <a:lnTo>
                                  <a:pt x="1646" y="193"/>
                                </a:lnTo>
                                <a:lnTo>
                                  <a:pt x="1702" y="234"/>
                                </a:lnTo>
                                <a:lnTo>
                                  <a:pt x="1754" y="279"/>
                                </a:lnTo>
                                <a:lnTo>
                                  <a:pt x="1800" y="327"/>
                                </a:lnTo>
                                <a:lnTo>
                                  <a:pt x="1841" y="378"/>
                                </a:lnTo>
                                <a:lnTo>
                                  <a:pt x="1877" y="431"/>
                                </a:lnTo>
                                <a:lnTo>
                                  <a:pt x="1907" y="486"/>
                                </a:lnTo>
                                <a:lnTo>
                                  <a:pt x="1930" y="544"/>
                                </a:lnTo>
                                <a:lnTo>
                                  <a:pt x="1948" y="604"/>
                                </a:lnTo>
                                <a:lnTo>
                                  <a:pt x="1958" y="665"/>
                                </a:lnTo>
                                <a:lnTo>
                                  <a:pt x="1962" y="728"/>
                                </a:lnTo>
                                <a:lnTo>
                                  <a:pt x="1958" y="790"/>
                                </a:lnTo>
                                <a:lnTo>
                                  <a:pt x="1948" y="852"/>
                                </a:lnTo>
                                <a:lnTo>
                                  <a:pt x="1930" y="911"/>
                                </a:lnTo>
                                <a:lnTo>
                                  <a:pt x="1907" y="969"/>
                                </a:lnTo>
                                <a:lnTo>
                                  <a:pt x="1877" y="1024"/>
                                </a:lnTo>
                                <a:lnTo>
                                  <a:pt x="1841" y="1078"/>
                                </a:lnTo>
                                <a:lnTo>
                                  <a:pt x="1800" y="1128"/>
                                </a:lnTo>
                                <a:lnTo>
                                  <a:pt x="1754" y="1176"/>
                                </a:lnTo>
                                <a:lnTo>
                                  <a:pt x="1702" y="1221"/>
                                </a:lnTo>
                                <a:lnTo>
                                  <a:pt x="1646" y="1262"/>
                                </a:lnTo>
                                <a:lnTo>
                                  <a:pt x="1586" y="1300"/>
                                </a:lnTo>
                                <a:lnTo>
                                  <a:pt x="1521" y="1335"/>
                                </a:lnTo>
                                <a:lnTo>
                                  <a:pt x="1453" y="1365"/>
                                </a:lnTo>
                                <a:lnTo>
                                  <a:pt x="1381" y="1392"/>
                                </a:lnTo>
                                <a:lnTo>
                                  <a:pt x="1306" y="1414"/>
                                </a:lnTo>
                                <a:lnTo>
                                  <a:pt x="1229" y="1432"/>
                                </a:lnTo>
                                <a:lnTo>
                                  <a:pt x="1148" y="1445"/>
                                </a:lnTo>
                                <a:lnTo>
                                  <a:pt x="1066" y="1452"/>
                                </a:lnTo>
                                <a:lnTo>
                                  <a:pt x="981" y="1455"/>
                                </a:lnTo>
                                <a:lnTo>
                                  <a:pt x="896" y="1452"/>
                                </a:lnTo>
                                <a:lnTo>
                                  <a:pt x="814" y="1445"/>
                                </a:lnTo>
                                <a:lnTo>
                                  <a:pt x="733" y="1432"/>
                                </a:lnTo>
                                <a:lnTo>
                                  <a:pt x="656" y="1414"/>
                                </a:lnTo>
                                <a:lnTo>
                                  <a:pt x="581" y="1392"/>
                                </a:lnTo>
                                <a:lnTo>
                                  <a:pt x="509" y="1365"/>
                                </a:lnTo>
                                <a:lnTo>
                                  <a:pt x="441" y="1335"/>
                                </a:lnTo>
                                <a:lnTo>
                                  <a:pt x="376" y="1300"/>
                                </a:lnTo>
                                <a:lnTo>
                                  <a:pt x="316" y="1262"/>
                                </a:lnTo>
                                <a:lnTo>
                                  <a:pt x="260" y="1221"/>
                                </a:lnTo>
                                <a:lnTo>
                                  <a:pt x="208" y="1176"/>
                                </a:lnTo>
                                <a:lnTo>
                                  <a:pt x="162" y="1128"/>
                                </a:lnTo>
                                <a:lnTo>
                                  <a:pt x="121" y="1078"/>
                                </a:lnTo>
                                <a:lnTo>
                                  <a:pt x="85" y="1024"/>
                                </a:lnTo>
                                <a:lnTo>
                                  <a:pt x="55" y="969"/>
                                </a:lnTo>
                                <a:lnTo>
                                  <a:pt x="32" y="911"/>
                                </a:lnTo>
                                <a:lnTo>
                                  <a:pt x="14" y="852"/>
                                </a:lnTo>
                                <a:lnTo>
                                  <a:pt x="4" y="790"/>
                                </a:lnTo>
                                <a:lnTo>
                                  <a:pt x="0" y="72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7494" y="136"/>
                            <a:ext cx="2002"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4BAA" w14:textId="77777777" w:rsidR="0096591D" w:rsidRDefault="0096591D" w:rsidP="00002CC4">
                              <w:pPr>
                                <w:rPr>
                                  <w:sz w:val="26"/>
                                </w:rPr>
                              </w:pPr>
                            </w:p>
                            <w:p w14:paraId="0E358F74" w14:textId="77777777" w:rsidR="0096591D" w:rsidRDefault="0096591D" w:rsidP="00002CC4">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2304F" id="Group 4" o:spid="_x0000_s1026" style="position:absolute;left:0;text-align:left;margin-left:374.7pt;margin-top:6.8pt;width:100.1pt;height:74.75pt;z-index:251658752;mso-position-horizontal-relative:page" coordorigin="7494,136" coordsize="2002,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">
                <v:shape id="Freeform 3" o:spid="_x0000_s1027"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PcQA&#10;AADaAAAADwAAAGRycy9kb3ducmV2LnhtbESPQWvCQBSE74L/YXlCL6VuVNJK6ioqFIoHwVg8P7Ov&#10;STT7NmTXJP33rlDwOMzMN8xi1ZtKtNS40rKCyTgCQZxZXXKu4Of49TYH4TyyxsoyKfgjB6vlcLDA&#10;RNuOD9SmPhcBwi5BBYX3dSKlywoy6Ma2Jg7er20M+iCbXOoGuwA3lZxG0bs0WHJYKLCmbUHZNb0Z&#10;BZvjfnZtX8/p7nT7mPEk7uL5Za3Uy6hff4Lw1Ptn+L/9rRXE8Lg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7j3EAAAA2gAAAA8AAAAAAAAAAAAAAAAAmAIAAGRycy9k&#10;b3ducmV2LnhtbFBLBQYAAAAABAAEAPUAAACJAwAAAAA=&#10;" path="m981,l896,3r-82,8l733,23,656,41,581,63,509,90r-68,30l376,155r-60,38l260,234r-52,45l162,327r-41,51l85,431,55,486,32,544,14,604,4,665,,728r4,62l14,852r18,59l55,969r30,55l121,1078r41,50l208,1176r52,45l316,1262r60,38l441,1335r68,30l581,1392r75,22l733,1432r81,13l896,1452r85,3l1066,1452r82,-7l1229,1432r77,-18l1381,1392r72,-27l1521,1335r65,-35l1646,1262r56,-41l1754,1176r46,-48l1841,1078r36,-54l1907,969r23,-58l1948,852r10,-62l1962,728r-4,-63l1948,604r-18,-60l1907,486r-30,-55l1841,378r-41,-51l1754,279r-52,-45l1646,193r-60,-38l1521,120,1453,90,1381,63,1306,41,1229,23,1148,11,1066,3,981,xe" stroked="f">
                  <v:path arrowok="t" o:connecttype="custom" o:connectlocs="896,159;733,179;581,219;441,276;316,349;208,435;121,534;55,642;14,760;0,884;14,1008;55,1125;121,1234;208,1332;316,1418;441,1491;581,1548;733,1588;896,1608;1066,1608;1229,1588;1381,1548;1521,1491;1646,1418;1754,1332;1841,1234;1907,1125;1948,1008;1962,884;1948,760;1907,642;1841,534;1754,435;1646,349;1521,276;1381,219;1229,179;1066,159" o:connectangles="0,0,0,0,0,0,0,0,0,0,0,0,0,0,0,0,0,0,0,0,0,0,0,0,0,0,0,0,0,0,0,0,0,0,0,0,0,0"/>
                </v:shape>
                <v:shape id="Freeform 4" o:spid="_x0000_s1028"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e4sMA&#10;AADaAAAADwAAAGRycy9kb3ducmV2LnhtbESPQWvCQBSE7wX/w/IK3uqmBcVGVylWwYMeEqV4fGaf&#10;2dDs25BdY/z33YLgcZiZb5j5sre16Kj1lWMF76MEBHHhdMWlguNh8zYF4QOyxtoxKbiTh+Vi8DLH&#10;VLsbZ9TloRQRwj5FBSaEJpXSF4Ys+pFriKN3ca3FEGVbSt3iLcJtLT+SZCItVhwXDDa0MlT85ler&#10;YG0aM97l2Wd23u+/j7rb6vXPSanha/81AxGoD8/wo73VCibwfy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e4sMAAADaAAAADwAAAAAAAAAAAAAAAACYAgAAZHJzL2Rv&#10;d25yZXYueG1sUEsFBgAAAAAEAAQA9QAAAIgDAAAAAA==&#10;" path="m,728l4,665,14,604,32,544,55,486,85,431r36,-53l162,327r46,-48l260,234r56,-41l376,155r65,-35l509,90,581,63,656,41,733,23,814,11,896,3,981,r85,3l1148,11r81,12l1306,41r75,22l1453,90r68,30l1586,155r60,38l1702,234r52,45l1800,327r41,51l1877,431r30,55l1930,544r18,60l1958,665r4,63l1958,790r-10,62l1930,911r-23,58l1877,1024r-36,54l1800,1128r-46,48l1702,1221r-56,41l1586,1300r-65,35l1453,1365r-72,27l1306,1414r-77,18l1148,1445r-82,7l981,1455r-85,-3l814,1445r-81,-13l656,1414r-75,-22l509,1365r-68,-30l376,1300r-60,-38l260,1221r-52,-45l162,1128r-41,-50l85,1024,55,969,32,911,14,852,4,790,,728xe" filled="f" strokeweight="2pt">
                  <v:path arrowok="t" o:connecttype="custom" o:connectlocs="4,821;32,700;85,587;162,483;260,390;376,311;509,246;656,197;814,167;981,156;1148,167;1306,197;1453,246;1586,311;1702,390;1800,483;1877,587;1930,700;1958,821;1958,946;1930,1067;1877,1180;1800,1284;1702,1377;1586,1456;1453,1521;1306,1570;1148,1601;981,1611;814,1601;656,1570;509,1521;376,1456;260,1377;162,1284;85,1180;32,1067;4,946" o:connectangles="0,0,0,0,0,0,0,0,0,0,0,0,0,0,0,0,0,0,0,0,0,0,0,0,0,0,0,0,0,0,0,0,0,0,0,0,0,0"/>
                </v:shape>
                <v:shapetype id="_x0000_t202" coordsize="21600,21600" o:spt="202" path="m,l,21600r21600,l21600,xe">
                  <v:stroke joinstyle="miter"/>
                  <v:path gradientshapeok="t" o:connecttype="rect"/>
                </v:shapetype>
                <v:shape id="Text Box 5" o:spid="_x0000_s1029" type="#_x0000_t202" style="position:absolute;left:7494;top:136;width:2002;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25FA4BAA" w14:textId="77777777" w:rsidR="0096591D" w:rsidRDefault="0096591D" w:rsidP="00002CC4">
                        <w:pPr>
                          <w:rPr>
                            <w:sz w:val="26"/>
                          </w:rPr>
                        </w:pPr>
                      </w:p>
                      <w:p w14:paraId="0E358F74" w14:textId="77777777" w:rsidR="0096591D" w:rsidRDefault="0096591D" w:rsidP="00002CC4">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v:textbox>
                </v:shape>
                <w10:wrap anchorx="page"/>
              </v:group>
            </w:pict>
          </mc:Fallback>
        </mc:AlternateContent>
      </w:r>
      <w:r w:rsidRPr="009D09F0">
        <w:rPr>
          <w:rFonts w:asciiTheme="minorHAnsi" w:hAnsiTheme="minorHAnsi" w:cstheme="minorHAnsi"/>
          <w:sz w:val="22"/>
          <w:szCs w:val="22"/>
        </w:rPr>
        <w:t>Name</w:t>
      </w:r>
    </w:p>
    <w:p w14:paraId="5D3F8B7F"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p>
    <w:p w14:paraId="69D7804B"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r w:rsidRPr="009D09F0">
        <w:rPr>
          <w:rFonts w:asciiTheme="minorHAnsi" w:hAnsiTheme="minorHAnsi" w:cstheme="minorHAnsi"/>
          <w:b/>
          <w:sz w:val="22"/>
          <w:szCs w:val="22"/>
        </w:rPr>
        <w:t>Reg. No.</w:t>
      </w:r>
    </w:p>
    <w:p w14:paraId="0B61B270"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p>
    <w:p w14:paraId="3E072976" w14:textId="77777777" w:rsidR="00002CC4" w:rsidRPr="009D09F0" w:rsidRDefault="00002CC4" w:rsidP="00002CC4">
      <w:pPr>
        <w:pStyle w:val="BodyText"/>
        <w:tabs>
          <w:tab w:val="left" w:pos="7516"/>
        </w:tabs>
        <w:spacing w:before="96"/>
        <w:ind w:left="388"/>
        <w:rPr>
          <w:rFonts w:asciiTheme="minorHAnsi" w:hAnsiTheme="minorHAnsi" w:cstheme="minorHAnsi"/>
          <w:b/>
          <w:sz w:val="22"/>
          <w:szCs w:val="22"/>
        </w:rPr>
      </w:pPr>
      <w:r w:rsidRPr="009D09F0">
        <w:rPr>
          <w:rFonts w:asciiTheme="minorHAnsi" w:hAnsiTheme="minorHAnsi" w:cstheme="minorHAnsi"/>
          <w:b/>
          <w:sz w:val="22"/>
          <w:szCs w:val="22"/>
        </w:rPr>
        <w:t>VID NO.</w:t>
      </w:r>
    </w:p>
    <w:p w14:paraId="33CE653E" w14:textId="77777777" w:rsidR="00002CC4" w:rsidRPr="00EC4800" w:rsidRDefault="00002CC4" w:rsidP="00002CC4">
      <w:pPr>
        <w:pStyle w:val="BodyText"/>
        <w:tabs>
          <w:tab w:val="left" w:pos="7516"/>
        </w:tabs>
        <w:spacing w:before="96"/>
        <w:ind w:left="388"/>
        <w:rPr>
          <w:b/>
        </w:rPr>
      </w:pPr>
    </w:p>
    <w:p w14:paraId="100EB90B" w14:textId="77777777" w:rsidR="00002CC4" w:rsidRPr="00777691" w:rsidRDefault="00002CC4" w:rsidP="00002CC4">
      <w:pPr>
        <w:spacing w:before="120" w:after="120"/>
        <w:rPr>
          <w:rFonts w:ascii="Arial" w:hAnsi="Arial" w:cs="Arial"/>
          <w:sz w:val="24"/>
          <w:szCs w:val="30"/>
        </w:rPr>
      </w:pPr>
    </w:p>
    <w:p w14:paraId="1FDD9358" w14:textId="77777777" w:rsidR="00002CC4" w:rsidRDefault="00002CC4" w:rsidP="00002CC4">
      <w:pPr>
        <w:rPr>
          <w:rFonts w:ascii="Arial" w:hAnsi="Arial" w:cs="Arial"/>
          <w:sz w:val="30"/>
          <w:szCs w:val="30"/>
        </w:rPr>
      </w:pPr>
      <w:r>
        <w:rPr>
          <w:rFonts w:ascii="Arial" w:hAnsi="Arial" w:cs="Arial"/>
          <w:sz w:val="30"/>
          <w:szCs w:val="30"/>
        </w:rPr>
        <w:br w:type="page"/>
      </w:r>
    </w:p>
    <w:p w14:paraId="126A613A" w14:textId="77777777" w:rsidR="00002CC4" w:rsidRPr="00364A84" w:rsidRDefault="00002CC4" w:rsidP="00002CC4">
      <w:pPr>
        <w:pStyle w:val="Heading1"/>
        <w:numPr>
          <w:ilvl w:val="0"/>
          <w:numId w:val="35"/>
        </w:numPr>
        <w:spacing w:before="120" w:after="120"/>
        <w:rPr>
          <w:b/>
          <w:bCs/>
          <w:sz w:val="28"/>
          <w:szCs w:val="28"/>
        </w:rPr>
      </w:pPr>
      <w:bookmarkStart w:id="159" w:name="_Toc163842302"/>
      <w:r w:rsidRPr="00364A84">
        <w:rPr>
          <w:b/>
          <w:bCs/>
          <w:sz w:val="28"/>
          <w:szCs w:val="28"/>
        </w:rPr>
        <w:lastRenderedPageBreak/>
        <w:t>Annexure 2</w:t>
      </w:r>
      <w:r>
        <w:rPr>
          <w:b/>
          <w:bCs/>
          <w:sz w:val="28"/>
          <w:szCs w:val="28"/>
        </w:rPr>
        <w:t>7</w:t>
      </w:r>
      <w:r w:rsidRPr="00364A84">
        <w:rPr>
          <w:b/>
          <w:bCs/>
          <w:sz w:val="28"/>
          <w:szCs w:val="28"/>
        </w:rPr>
        <w:t xml:space="preserve"> : </w:t>
      </w:r>
      <w:r>
        <w:rPr>
          <w:b/>
          <w:bCs/>
          <w:sz w:val="28"/>
          <w:szCs w:val="28"/>
        </w:rPr>
        <w:t>D</w:t>
      </w:r>
      <w:r w:rsidRPr="00364A84">
        <w:rPr>
          <w:b/>
          <w:bCs/>
          <w:sz w:val="28"/>
          <w:szCs w:val="28"/>
        </w:rPr>
        <w:t>etails of past experiences of handling similar project</w:t>
      </w:r>
      <w:bookmarkEnd w:id="159"/>
      <w:r w:rsidRPr="00364A84">
        <w:rPr>
          <w:b/>
          <w:bCs/>
          <w:sz w:val="28"/>
          <w:szCs w:val="28"/>
        </w:rPr>
        <w:t xml:space="preserve"> </w:t>
      </w:r>
    </w:p>
    <w:p w14:paraId="1620A1C6" w14:textId="77777777" w:rsidR="00002CC4" w:rsidRDefault="00002CC4" w:rsidP="00002CC4">
      <w:pPr>
        <w:spacing w:before="120" w:after="120"/>
        <w:jc w:val="both"/>
        <w:rPr>
          <w:rFonts w:ascii="Arial"/>
          <w:b/>
        </w:rPr>
      </w:pPr>
    </w:p>
    <w:p w14:paraId="7CEAE924" w14:textId="77777777" w:rsidR="00002CC4" w:rsidRPr="009D09F0" w:rsidRDefault="00002CC4" w:rsidP="00002CC4">
      <w:pPr>
        <w:spacing w:before="120" w:after="120"/>
        <w:jc w:val="both"/>
        <w:rPr>
          <w:rFonts w:cstheme="minorHAnsi"/>
          <w:b/>
          <w:u w:val="single"/>
        </w:rPr>
      </w:pPr>
      <w:r w:rsidRPr="009D09F0">
        <w:rPr>
          <w:rFonts w:cstheme="minorHAnsi"/>
          <w:b/>
        </w:rPr>
        <w:t>Name</w:t>
      </w:r>
      <w:r w:rsidRPr="009D09F0">
        <w:rPr>
          <w:rFonts w:cstheme="minorHAnsi"/>
          <w:b/>
          <w:spacing w:val="-1"/>
        </w:rPr>
        <w:t xml:space="preserve"> </w:t>
      </w:r>
      <w:r w:rsidRPr="009D09F0">
        <w:rPr>
          <w:rFonts w:cstheme="minorHAnsi"/>
          <w:b/>
        </w:rPr>
        <w:t>of</w:t>
      </w:r>
      <w:r w:rsidRPr="009D09F0">
        <w:rPr>
          <w:rFonts w:cstheme="minorHAnsi"/>
          <w:b/>
          <w:spacing w:val="-2"/>
        </w:rPr>
        <w:t xml:space="preserve"> </w:t>
      </w:r>
      <w:r w:rsidRPr="009D09F0">
        <w:rPr>
          <w:rFonts w:cstheme="minorHAnsi"/>
          <w:b/>
        </w:rPr>
        <w:t>the</w:t>
      </w:r>
      <w:r w:rsidRPr="009D09F0">
        <w:rPr>
          <w:rFonts w:cstheme="minorHAnsi"/>
          <w:b/>
          <w:spacing w:val="-2"/>
        </w:rPr>
        <w:t xml:space="preserve"> </w:t>
      </w:r>
      <w:r w:rsidRPr="009D09F0">
        <w:rPr>
          <w:rFonts w:cstheme="minorHAnsi"/>
          <w:b/>
        </w:rPr>
        <w:t>Bidder</w:t>
      </w:r>
      <w:r w:rsidRPr="009D09F0">
        <w:rPr>
          <w:rFonts w:cstheme="minorHAnsi"/>
          <w:b/>
          <w:u w:val="single"/>
        </w:rPr>
        <w:t xml:space="preserve"> ___________</w:t>
      </w:r>
    </w:p>
    <w:tbl>
      <w:tblPr>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440"/>
        <w:gridCol w:w="1528"/>
        <w:gridCol w:w="1526"/>
        <w:gridCol w:w="1494"/>
        <w:gridCol w:w="1619"/>
        <w:gridCol w:w="1115"/>
      </w:tblGrid>
      <w:tr w:rsidR="00002CC4" w:rsidRPr="009D09F0" w14:paraId="47F4B22D" w14:textId="77777777" w:rsidTr="00CC2B8B">
        <w:trPr>
          <w:trHeight w:val="757"/>
        </w:trPr>
        <w:tc>
          <w:tcPr>
            <w:tcW w:w="811" w:type="dxa"/>
            <w:vMerge w:val="restart"/>
            <w:shd w:val="clear" w:color="auto" w:fill="D9D9D9"/>
          </w:tcPr>
          <w:p w14:paraId="5AFEFD77" w14:textId="77777777" w:rsidR="00002CC4" w:rsidRPr="009D09F0" w:rsidRDefault="00002CC4" w:rsidP="00CC2B8B">
            <w:pPr>
              <w:pStyle w:val="TableParagraph"/>
              <w:spacing w:before="1"/>
              <w:ind w:left="35"/>
              <w:rPr>
                <w:rFonts w:asciiTheme="minorHAnsi" w:hAnsiTheme="minorHAnsi" w:cstheme="minorHAnsi"/>
              </w:rPr>
            </w:pPr>
            <w:r w:rsidRPr="009D09F0">
              <w:rPr>
                <w:rFonts w:asciiTheme="minorHAnsi" w:hAnsiTheme="minorHAnsi" w:cstheme="minorHAnsi"/>
              </w:rPr>
              <w:t>Sl.</w:t>
            </w:r>
            <w:r w:rsidRPr="009D09F0">
              <w:rPr>
                <w:rFonts w:asciiTheme="minorHAnsi" w:hAnsiTheme="minorHAnsi" w:cstheme="minorHAnsi"/>
                <w:spacing w:val="2"/>
              </w:rPr>
              <w:t xml:space="preserve"> </w:t>
            </w:r>
            <w:r w:rsidRPr="009D09F0">
              <w:rPr>
                <w:rFonts w:asciiTheme="minorHAnsi" w:hAnsiTheme="minorHAnsi" w:cstheme="minorHAnsi"/>
              </w:rPr>
              <w:t>No.</w:t>
            </w:r>
          </w:p>
        </w:tc>
        <w:tc>
          <w:tcPr>
            <w:tcW w:w="1440" w:type="dxa"/>
            <w:vMerge w:val="restart"/>
            <w:shd w:val="clear" w:color="auto" w:fill="D9D9D9"/>
          </w:tcPr>
          <w:p w14:paraId="034EB3F2" w14:textId="77777777" w:rsidR="00002CC4" w:rsidRPr="009D09F0" w:rsidRDefault="00002CC4" w:rsidP="00CC2B8B">
            <w:pPr>
              <w:pStyle w:val="TableParagraph"/>
              <w:spacing w:before="1" w:line="244" w:lineRule="auto"/>
              <w:ind w:left="35" w:right="181"/>
              <w:rPr>
                <w:rFonts w:asciiTheme="minorHAnsi" w:hAnsiTheme="minorHAnsi" w:cstheme="minorHAnsi"/>
              </w:rPr>
            </w:pPr>
            <w:r w:rsidRPr="009D09F0">
              <w:rPr>
                <w:rFonts w:asciiTheme="minorHAnsi" w:hAnsiTheme="minorHAnsi" w:cstheme="minorHAnsi"/>
              </w:rPr>
              <w:t>Name of the</w:t>
            </w:r>
            <w:r w:rsidRPr="009D09F0">
              <w:rPr>
                <w:rFonts w:asciiTheme="minorHAnsi" w:hAnsiTheme="minorHAnsi" w:cstheme="minorHAnsi"/>
                <w:spacing w:val="-56"/>
              </w:rPr>
              <w:t xml:space="preserve"> </w:t>
            </w:r>
            <w:r w:rsidRPr="009D09F0">
              <w:rPr>
                <w:rFonts w:asciiTheme="minorHAnsi" w:hAnsiTheme="minorHAnsi" w:cstheme="minorHAnsi"/>
              </w:rPr>
              <w:t>Client</w:t>
            </w:r>
          </w:p>
        </w:tc>
        <w:tc>
          <w:tcPr>
            <w:tcW w:w="1528" w:type="dxa"/>
            <w:vMerge w:val="restart"/>
            <w:shd w:val="clear" w:color="auto" w:fill="D9D9D9"/>
          </w:tcPr>
          <w:p w14:paraId="7D5A0C19" w14:textId="77777777" w:rsidR="00002CC4" w:rsidRPr="009D09F0" w:rsidRDefault="00002CC4" w:rsidP="00CC2B8B">
            <w:pPr>
              <w:pStyle w:val="TableParagraph"/>
              <w:spacing w:before="1" w:line="244" w:lineRule="auto"/>
              <w:ind w:left="36" w:right="226"/>
              <w:rPr>
                <w:rFonts w:asciiTheme="minorHAnsi" w:hAnsiTheme="minorHAnsi" w:cstheme="minorHAnsi"/>
              </w:rPr>
            </w:pPr>
            <w:r w:rsidRPr="009D09F0">
              <w:rPr>
                <w:rFonts w:asciiTheme="minorHAnsi" w:hAnsiTheme="minorHAnsi" w:cstheme="minorHAnsi"/>
              </w:rPr>
              <w:t>Purchase</w:t>
            </w:r>
            <w:r w:rsidRPr="009D09F0">
              <w:rPr>
                <w:rFonts w:asciiTheme="minorHAnsi" w:hAnsiTheme="minorHAnsi" w:cstheme="minorHAnsi"/>
                <w:spacing w:val="1"/>
              </w:rPr>
              <w:t xml:space="preserve"> </w:t>
            </w:r>
            <w:r w:rsidRPr="009D09F0">
              <w:rPr>
                <w:rFonts w:asciiTheme="minorHAnsi" w:hAnsiTheme="minorHAnsi" w:cstheme="minorHAnsi"/>
              </w:rPr>
              <w:t>Order/Indent</w:t>
            </w:r>
            <w:r w:rsidRPr="009D09F0">
              <w:rPr>
                <w:rFonts w:asciiTheme="minorHAnsi" w:hAnsiTheme="minorHAnsi" w:cstheme="minorHAnsi"/>
                <w:spacing w:val="-56"/>
              </w:rPr>
              <w:t xml:space="preserve"> </w:t>
            </w:r>
            <w:r w:rsidRPr="009D09F0">
              <w:rPr>
                <w:rFonts w:asciiTheme="minorHAnsi" w:hAnsiTheme="minorHAnsi" w:cstheme="minorHAnsi"/>
              </w:rPr>
              <w:t>Number</w:t>
            </w:r>
            <w:r w:rsidRPr="009D09F0">
              <w:rPr>
                <w:rFonts w:asciiTheme="minorHAnsi" w:hAnsiTheme="minorHAnsi" w:cstheme="minorHAnsi"/>
                <w:spacing w:val="4"/>
              </w:rPr>
              <w:t xml:space="preserve"> </w:t>
            </w:r>
            <w:r w:rsidRPr="009D09F0">
              <w:rPr>
                <w:rFonts w:asciiTheme="minorHAnsi" w:hAnsiTheme="minorHAnsi" w:cstheme="minorHAnsi"/>
              </w:rPr>
              <w:t>&amp;</w:t>
            </w:r>
            <w:r w:rsidRPr="009D09F0">
              <w:rPr>
                <w:rFonts w:asciiTheme="minorHAnsi" w:hAnsiTheme="minorHAnsi" w:cstheme="minorHAnsi"/>
                <w:spacing w:val="1"/>
              </w:rPr>
              <w:t xml:space="preserve"> </w:t>
            </w:r>
            <w:r w:rsidRPr="009D09F0">
              <w:rPr>
                <w:rFonts w:asciiTheme="minorHAnsi" w:hAnsiTheme="minorHAnsi" w:cstheme="minorHAnsi"/>
              </w:rPr>
              <w:t>Date</w:t>
            </w:r>
          </w:p>
        </w:tc>
        <w:tc>
          <w:tcPr>
            <w:tcW w:w="3020" w:type="dxa"/>
            <w:gridSpan w:val="2"/>
            <w:shd w:val="clear" w:color="auto" w:fill="D9D9D9"/>
          </w:tcPr>
          <w:p w14:paraId="028F1C57" w14:textId="77777777" w:rsidR="00002CC4" w:rsidRPr="009D09F0" w:rsidRDefault="00002CC4" w:rsidP="00CC2B8B">
            <w:pPr>
              <w:pStyle w:val="TableParagraph"/>
              <w:spacing w:before="1"/>
              <w:ind w:left="37"/>
              <w:rPr>
                <w:rFonts w:asciiTheme="minorHAnsi" w:hAnsiTheme="minorHAnsi" w:cstheme="minorHAnsi"/>
              </w:rPr>
            </w:pPr>
            <w:r w:rsidRPr="009D09F0">
              <w:rPr>
                <w:rFonts w:asciiTheme="minorHAnsi" w:hAnsiTheme="minorHAnsi" w:cstheme="minorHAnsi"/>
              </w:rPr>
              <w:t>Date of</w:t>
            </w:r>
            <w:r w:rsidRPr="009D09F0">
              <w:rPr>
                <w:rFonts w:asciiTheme="minorHAnsi" w:hAnsiTheme="minorHAnsi" w:cstheme="minorHAnsi"/>
                <w:spacing w:val="1"/>
              </w:rPr>
              <w:t xml:space="preserve"> </w:t>
            </w:r>
            <w:r w:rsidRPr="009D09F0">
              <w:rPr>
                <w:rFonts w:asciiTheme="minorHAnsi" w:hAnsiTheme="minorHAnsi" w:cstheme="minorHAnsi"/>
              </w:rPr>
              <w:t>completion</w:t>
            </w:r>
            <w:r w:rsidRPr="009D09F0">
              <w:rPr>
                <w:rFonts w:asciiTheme="minorHAnsi" w:hAnsiTheme="minorHAnsi" w:cstheme="minorHAnsi"/>
                <w:spacing w:val="-2"/>
              </w:rPr>
              <w:t xml:space="preserve"> </w:t>
            </w:r>
            <w:r w:rsidRPr="009D09F0">
              <w:rPr>
                <w:rFonts w:asciiTheme="minorHAnsi" w:hAnsiTheme="minorHAnsi" w:cstheme="minorHAnsi"/>
              </w:rPr>
              <w:t>of</w:t>
            </w:r>
            <w:r w:rsidRPr="009D09F0">
              <w:rPr>
                <w:rFonts w:asciiTheme="minorHAnsi" w:hAnsiTheme="minorHAnsi" w:cstheme="minorHAnsi"/>
                <w:spacing w:val="1"/>
              </w:rPr>
              <w:t xml:space="preserve"> </w:t>
            </w:r>
            <w:r w:rsidRPr="009D09F0">
              <w:rPr>
                <w:rFonts w:asciiTheme="minorHAnsi" w:hAnsiTheme="minorHAnsi" w:cstheme="minorHAnsi"/>
              </w:rPr>
              <w:t>delivery</w:t>
            </w:r>
          </w:p>
          <w:p w14:paraId="473EE662" w14:textId="77777777" w:rsidR="00002CC4" w:rsidRPr="009D09F0" w:rsidRDefault="00002CC4" w:rsidP="00CC2B8B">
            <w:pPr>
              <w:pStyle w:val="TableParagraph"/>
              <w:spacing w:line="250" w:lineRule="atLeast"/>
              <w:ind w:left="37"/>
              <w:rPr>
                <w:rFonts w:asciiTheme="minorHAnsi" w:hAnsiTheme="minorHAnsi" w:cstheme="minorHAnsi"/>
              </w:rPr>
            </w:pPr>
            <w:r w:rsidRPr="009D09F0">
              <w:rPr>
                <w:rFonts w:asciiTheme="minorHAnsi" w:hAnsiTheme="minorHAnsi" w:cstheme="minorHAnsi"/>
              </w:rPr>
              <w:t>as per</w:t>
            </w:r>
            <w:r w:rsidRPr="009D09F0">
              <w:rPr>
                <w:rFonts w:asciiTheme="minorHAnsi" w:hAnsiTheme="minorHAnsi" w:cstheme="minorHAnsi"/>
                <w:spacing w:val="1"/>
              </w:rPr>
              <w:t xml:space="preserve"> </w:t>
            </w:r>
            <w:r w:rsidRPr="009D09F0">
              <w:rPr>
                <w:rFonts w:asciiTheme="minorHAnsi" w:hAnsiTheme="minorHAnsi" w:cstheme="minorHAnsi"/>
              </w:rPr>
              <w:t>contract as well as</w:t>
            </w:r>
            <w:r w:rsidRPr="009D09F0">
              <w:rPr>
                <w:rFonts w:asciiTheme="minorHAnsi" w:hAnsiTheme="minorHAnsi" w:cstheme="minorHAnsi"/>
                <w:spacing w:val="-56"/>
              </w:rPr>
              <w:t xml:space="preserve">  </w:t>
            </w:r>
            <w:r w:rsidRPr="009D09F0">
              <w:rPr>
                <w:rFonts w:asciiTheme="minorHAnsi" w:hAnsiTheme="minorHAnsi" w:cstheme="minorHAnsi"/>
              </w:rPr>
              <w:t>Actual</w:t>
            </w:r>
          </w:p>
        </w:tc>
        <w:tc>
          <w:tcPr>
            <w:tcW w:w="1619" w:type="dxa"/>
            <w:vMerge w:val="restart"/>
            <w:shd w:val="clear" w:color="auto" w:fill="D9D9D9"/>
          </w:tcPr>
          <w:p w14:paraId="531920F5" w14:textId="77777777" w:rsidR="00002CC4" w:rsidRPr="009D09F0" w:rsidRDefault="00002CC4" w:rsidP="00CC2B8B">
            <w:pPr>
              <w:pStyle w:val="TableParagraph"/>
              <w:spacing w:before="1"/>
              <w:ind w:left="39"/>
              <w:rPr>
                <w:rFonts w:asciiTheme="minorHAnsi" w:hAnsiTheme="minorHAnsi" w:cstheme="minorHAnsi"/>
              </w:rPr>
            </w:pPr>
            <w:r w:rsidRPr="009D09F0">
              <w:rPr>
                <w:rFonts w:asciiTheme="minorHAnsi" w:hAnsiTheme="minorHAnsi" w:cstheme="minorHAnsi"/>
              </w:rPr>
              <w:t>Contact</w:t>
            </w:r>
            <w:r w:rsidRPr="009D09F0">
              <w:rPr>
                <w:rFonts w:asciiTheme="minorHAnsi" w:hAnsiTheme="minorHAnsi" w:cstheme="minorHAnsi"/>
                <w:spacing w:val="2"/>
              </w:rPr>
              <w:t xml:space="preserve"> </w:t>
            </w:r>
            <w:r w:rsidRPr="009D09F0">
              <w:rPr>
                <w:rFonts w:asciiTheme="minorHAnsi" w:hAnsiTheme="minorHAnsi" w:cstheme="minorHAnsi"/>
              </w:rPr>
              <w:t>person</w:t>
            </w:r>
          </w:p>
          <w:p w14:paraId="0612424E" w14:textId="77777777" w:rsidR="00002CC4" w:rsidRPr="009D09F0" w:rsidRDefault="00002CC4" w:rsidP="00CC2B8B">
            <w:pPr>
              <w:pStyle w:val="TableParagraph"/>
              <w:numPr>
                <w:ilvl w:val="0"/>
                <w:numId w:val="70"/>
              </w:numPr>
              <w:tabs>
                <w:tab w:val="left" w:pos="399"/>
                <w:tab w:val="left" w:pos="400"/>
              </w:tabs>
              <w:spacing w:before="1" w:line="269" w:lineRule="exact"/>
              <w:rPr>
                <w:rFonts w:asciiTheme="minorHAnsi" w:hAnsiTheme="minorHAnsi" w:cstheme="minorHAnsi"/>
              </w:rPr>
            </w:pPr>
            <w:r w:rsidRPr="009D09F0">
              <w:rPr>
                <w:rFonts w:asciiTheme="minorHAnsi" w:hAnsiTheme="minorHAnsi" w:cstheme="minorHAnsi"/>
              </w:rPr>
              <w:t>Name</w:t>
            </w:r>
          </w:p>
          <w:p w14:paraId="05866203" w14:textId="77777777" w:rsidR="00002CC4" w:rsidRPr="009D09F0" w:rsidRDefault="00002CC4" w:rsidP="00CC2B8B">
            <w:pPr>
              <w:pStyle w:val="TableParagraph"/>
              <w:numPr>
                <w:ilvl w:val="0"/>
                <w:numId w:val="70"/>
              </w:numPr>
              <w:tabs>
                <w:tab w:val="left" w:pos="399"/>
                <w:tab w:val="left" w:pos="400"/>
              </w:tabs>
              <w:spacing w:line="268" w:lineRule="exact"/>
              <w:rPr>
                <w:rFonts w:asciiTheme="minorHAnsi" w:hAnsiTheme="minorHAnsi" w:cstheme="minorHAnsi"/>
              </w:rPr>
            </w:pPr>
            <w:r w:rsidRPr="009D09F0">
              <w:rPr>
                <w:rFonts w:asciiTheme="minorHAnsi" w:hAnsiTheme="minorHAnsi" w:cstheme="minorHAnsi"/>
              </w:rPr>
              <w:t>Tel. No.</w:t>
            </w:r>
          </w:p>
          <w:p w14:paraId="0F6ABEFF" w14:textId="77777777" w:rsidR="00002CC4" w:rsidRPr="009D09F0" w:rsidRDefault="00002CC4" w:rsidP="00CC2B8B">
            <w:pPr>
              <w:pStyle w:val="TableParagraph"/>
              <w:numPr>
                <w:ilvl w:val="0"/>
                <w:numId w:val="70"/>
              </w:numPr>
              <w:tabs>
                <w:tab w:val="left" w:pos="399"/>
                <w:tab w:val="left" w:pos="400"/>
              </w:tabs>
              <w:spacing w:line="268" w:lineRule="exact"/>
              <w:rPr>
                <w:rFonts w:asciiTheme="minorHAnsi" w:hAnsiTheme="minorHAnsi" w:cstheme="minorHAnsi"/>
              </w:rPr>
            </w:pPr>
            <w:r w:rsidRPr="009D09F0">
              <w:rPr>
                <w:rFonts w:asciiTheme="minorHAnsi" w:hAnsiTheme="minorHAnsi" w:cstheme="minorHAnsi"/>
              </w:rPr>
              <w:t>Fax No.</w:t>
            </w:r>
          </w:p>
          <w:p w14:paraId="0D2DEF11" w14:textId="77777777" w:rsidR="00002CC4" w:rsidRPr="009D09F0" w:rsidRDefault="00002CC4" w:rsidP="00CC2B8B">
            <w:pPr>
              <w:pStyle w:val="TableParagraph"/>
              <w:numPr>
                <w:ilvl w:val="0"/>
                <w:numId w:val="70"/>
              </w:numPr>
              <w:tabs>
                <w:tab w:val="left" w:pos="399"/>
                <w:tab w:val="left" w:pos="400"/>
              </w:tabs>
              <w:spacing w:line="249" w:lineRule="exact"/>
              <w:rPr>
                <w:rFonts w:asciiTheme="minorHAnsi" w:hAnsiTheme="minorHAnsi" w:cstheme="minorHAnsi"/>
              </w:rPr>
            </w:pPr>
            <w:r w:rsidRPr="009D09F0">
              <w:rPr>
                <w:rFonts w:asciiTheme="minorHAnsi" w:hAnsiTheme="minorHAnsi" w:cstheme="minorHAnsi"/>
              </w:rPr>
              <w:t>Address</w:t>
            </w:r>
          </w:p>
        </w:tc>
        <w:tc>
          <w:tcPr>
            <w:tcW w:w="1115" w:type="dxa"/>
            <w:vMerge w:val="restart"/>
            <w:shd w:val="clear" w:color="auto" w:fill="D9D9D9"/>
          </w:tcPr>
          <w:p w14:paraId="36391C05" w14:textId="77777777" w:rsidR="00002CC4" w:rsidRPr="009D09F0" w:rsidRDefault="00002CC4" w:rsidP="00CC2B8B">
            <w:pPr>
              <w:pStyle w:val="TableParagraph"/>
              <w:spacing w:before="1" w:line="244" w:lineRule="auto"/>
              <w:ind w:left="40" w:right="44"/>
              <w:rPr>
                <w:rFonts w:asciiTheme="minorHAnsi" w:hAnsiTheme="minorHAnsi" w:cstheme="minorHAnsi"/>
              </w:rPr>
            </w:pPr>
            <w:r w:rsidRPr="009D09F0">
              <w:rPr>
                <w:rFonts w:asciiTheme="minorHAnsi" w:hAnsiTheme="minorHAnsi" w:cstheme="minorHAnsi"/>
              </w:rPr>
              <w:t>Total</w:t>
            </w:r>
            <w:r w:rsidRPr="009D09F0">
              <w:rPr>
                <w:rFonts w:asciiTheme="minorHAnsi" w:hAnsiTheme="minorHAnsi" w:cstheme="minorHAnsi"/>
                <w:spacing w:val="1"/>
              </w:rPr>
              <w:t xml:space="preserve"> </w:t>
            </w:r>
            <w:r w:rsidRPr="009D09F0">
              <w:rPr>
                <w:rFonts w:asciiTheme="minorHAnsi" w:hAnsiTheme="minorHAnsi" w:cstheme="minorHAnsi"/>
              </w:rPr>
              <w:t>Amount of</w:t>
            </w:r>
            <w:r w:rsidRPr="009D09F0">
              <w:rPr>
                <w:rFonts w:asciiTheme="minorHAnsi" w:hAnsiTheme="minorHAnsi" w:cstheme="minorHAnsi"/>
                <w:spacing w:val="-56"/>
              </w:rPr>
              <w:t xml:space="preserve"> </w:t>
            </w:r>
            <w:r w:rsidRPr="009D09F0">
              <w:rPr>
                <w:rFonts w:asciiTheme="minorHAnsi" w:hAnsiTheme="minorHAnsi" w:cstheme="minorHAnsi"/>
              </w:rPr>
              <w:t>Order</w:t>
            </w:r>
          </w:p>
        </w:tc>
      </w:tr>
      <w:tr w:rsidR="00002CC4" w:rsidRPr="009D09F0" w14:paraId="06CF6FA6" w14:textId="77777777" w:rsidTr="00CC2B8B">
        <w:trPr>
          <w:trHeight w:val="556"/>
        </w:trPr>
        <w:tc>
          <w:tcPr>
            <w:tcW w:w="811" w:type="dxa"/>
            <w:vMerge/>
            <w:tcBorders>
              <w:top w:val="nil"/>
            </w:tcBorders>
            <w:shd w:val="clear" w:color="auto" w:fill="D9D9D9"/>
          </w:tcPr>
          <w:p w14:paraId="11643155" w14:textId="77777777" w:rsidR="00002CC4" w:rsidRPr="009D09F0" w:rsidRDefault="00002CC4" w:rsidP="00CC2B8B">
            <w:pPr>
              <w:rPr>
                <w:rFonts w:cstheme="minorHAnsi"/>
              </w:rPr>
            </w:pPr>
          </w:p>
        </w:tc>
        <w:tc>
          <w:tcPr>
            <w:tcW w:w="1440" w:type="dxa"/>
            <w:vMerge/>
            <w:tcBorders>
              <w:top w:val="nil"/>
            </w:tcBorders>
            <w:shd w:val="clear" w:color="auto" w:fill="D9D9D9"/>
          </w:tcPr>
          <w:p w14:paraId="4BC53A35" w14:textId="77777777" w:rsidR="00002CC4" w:rsidRPr="009D09F0" w:rsidRDefault="00002CC4" w:rsidP="00CC2B8B">
            <w:pPr>
              <w:rPr>
                <w:rFonts w:cstheme="minorHAnsi"/>
              </w:rPr>
            </w:pPr>
          </w:p>
        </w:tc>
        <w:tc>
          <w:tcPr>
            <w:tcW w:w="1528" w:type="dxa"/>
            <w:vMerge/>
            <w:tcBorders>
              <w:top w:val="nil"/>
            </w:tcBorders>
            <w:shd w:val="clear" w:color="auto" w:fill="D9D9D9"/>
          </w:tcPr>
          <w:p w14:paraId="6856E329" w14:textId="77777777" w:rsidR="00002CC4" w:rsidRPr="009D09F0" w:rsidRDefault="00002CC4" w:rsidP="00CC2B8B">
            <w:pPr>
              <w:rPr>
                <w:rFonts w:cstheme="minorHAnsi"/>
              </w:rPr>
            </w:pPr>
          </w:p>
        </w:tc>
        <w:tc>
          <w:tcPr>
            <w:tcW w:w="1526" w:type="dxa"/>
          </w:tcPr>
          <w:p w14:paraId="685588EA" w14:textId="77777777" w:rsidR="00002CC4" w:rsidRPr="009D09F0" w:rsidRDefault="00002CC4" w:rsidP="00CC2B8B">
            <w:pPr>
              <w:pStyle w:val="TableParagraph"/>
              <w:spacing w:before="3"/>
              <w:ind w:left="37"/>
              <w:rPr>
                <w:rFonts w:asciiTheme="minorHAnsi" w:hAnsiTheme="minorHAnsi" w:cstheme="minorHAnsi"/>
              </w:rPr>
            </w:pPr>
            <w:r w:rsidRPr="009D09F0">
              <w:rPr>
                <w:rFonts w:asciiTheme="minorHAnsi" w:hAnsiTheme="minorHAnsi" w:cstheme="minorHAnsi"/>
              </w:rPr>
              <w:t>As</w:t>
            </w:r>
            <w:r w:rsidRPr="009D09F0">
              <w:rPr>
                <w:rFonts w:asciiTheme="minorHAnsi" w:hAnsiTheme="minorHAnsi" w:cstheme="minorHAnsi"/>
                <w:spacing w:val="-13"/>
              </w:rPr>
              <w:t xml:space="preserve"> </w:t>
            </w:r>
            <w:r w:rsidRPr="009D09F0">
              <w:rPr>
                <w:rFonts w:asciiTheme="minorHAnsi" w:hAnsiTheme="minorHAnsi" w:cstheme="minorHAnsi"/>
              </w:rPr>
              <w:t>per</w:t>
            </w:r>
            <w:r w:rsidRPr="009D09F0">
              <w:rPr>
                <w:rFonts w:asciiTheme="minorHAnsi" w:hAnsiTheme="minorHAnsi" w:cstheme="minorHAnsi"/>
                <w:spacing w:val="-11"/>
              </w:rPr>
              <w:t xml:space="preserve"> </w:t>
            </w:r>
            <w:r w:rsidRPr="009D09F0">
              <w:rPr>
                <w:rFonts w:asciiTheme="minorHAnsi" w:hAnsiTheme="minorHAnsi" w:cstheme="minorHAnsi"/>
              </w:rPr>
              <w:t>contract</w:t>
            </w:r>
          </w:p>
        </w:tc>
        <w:tc>
          <w:tcPr>
            <w:tcW w:w="1494" w:type="dxa"/>
          </w:tcPr>
          <w:p w14:paraId="34725DDD" w14:textId="77777777" w:rsidR="00002CC4" w:rsidRPr="009D09F0" w:rsidRDefault="00002CC4" w:rsidP="00CC2B8B">
            <w:pPr>
              <w:pStyle w:val="TableParagraph"/>
              <w:spacing w:before="3"/>
              <w:ind w:left="35"/>
              <w:rPr>
                <w:rFonts w:asciiTheme="minorHAnsi" w:hAnsiTheme="minorHAnsi" w:cstheme="minorHAnsi"/>
              </w:rPr>
            </w:pPr>
            <w:r w:rsidRPr="009D09F0">
              <w:rPr>
                <w:rFonts w:asciiTheme="minorHAnsi" w:hAnsiTheme="minorHAnsi" w:cstheme="minorHAnsi"/>
              </w:rPr>
              <w:t>Actual</w:t>
            </w:r>
          </w:p>
        </w:tc>
        <w:tc>
          <w:tcPr>
            <w:tcW w:w="1619" w:type="dxa"/>
            <w:vMerge/>
            <w:tcBorders>
              <w:top w:val="nil"/>
            </w:tcBorders>
            <w:shd w:val="clear" w:color="auto" w:fill="D9D9D9"/>
          </w:tcPr>
          <w:p w14:paraId="2287AD7F" w14:textId="77777777" w:rsidR="00002CC4" w:rsidRPr="009D09F0" w:rsidRDefault="00002CC4" w:rsidP="00CC2B8B">
            <w:pPr>
              <w:rPr>
                <w:rFonts w:cstheme="minorHAnsi"/>
              </w:rPr>
            </w:pPr>
          </w:p>
        </w:tc>
        <w:tc>
          <w:tcPr>
            <w:tcW w:w="1115" w:type="dxa"/>
            <w:vMerge/>
            <w:tcBorders>
              <w:top w:val="nil"/>
            </w:tcBorders>
            <w:shd w:val="clear" w:color="auto" w:fill="D9D9D9"/>
          </w:tcPr>
          <w:p w14:paraId="4A179C2E" w14:textId="77777777" w:rsidR="00002CC4" w:rsidRPr="009D09F0" w:rsidRDefault="00002CC4" w:rsidP="00CC2B8B">
            <w:pPr>
              <w:rPr>
                <w:rFonts w:cstheme="minorHAnsi"/>
              </w:rPr>
            </w:pPr>
          </w:p>
        </w:tc>
      </w:tr>
      <w:tr w:rsidR="00002CC4" w:rsidRPr="009D09F0" w14:paraId="4F18A939" w14:textId="77777777" w:rsidTr="00CC2B8B">
        <w:trPr>
          <w:trHeight w:val="506"/>
        </w:trPr>
        <w:tc>
          <w:tcPr>
            <w:tcW w:w="811" w:type="dxa"/>
          </w:tcPr>
          <w:p w14:paraId="5EFAEC19" w14:textId="77777777" w:rsidR="00002CC4" w:rsidRPr="009D09F0" w:rsidRDefault="00002CC4" w:rsidP="00CC2B8B">
            <w:pPr>
              <w:pStyle w:val="TableParagraph"/>
              <w:rPr>
                <w:rFonts w:asciiTheme="minorHAnsi" w:hAnsiTheme="minorHAnsi" w:cstheme="minorHAnsi"/>
              </w:rPr>
            </w:pPr>
          </w:p>
        </w:tc>
        <w:tc>
          <w:tcPr>
            <w:tcW w:w="1440" w:type="dxa"/>
          </w:tcPr>
          <w:p w14:paraId="5B406F25" w14:textId="77777777" w:rsidR="00002CC4" w:rsidRPr="009D09F0" w:rsidRDefault="00002CC4" w:rsidP="00CC2B8B">
            <w:pPr>
              <w:pStyle w:val="TableParagraph"/>
              <w:rPr>
                <w:rFonts w:asciiTheme="minorHAnsi" w:hAnsiTheme="minorHAnsi" w:cstheme="minorHAnsi"/>
              </w:rPr>
            </w:pPr>
          </w:p>
        </w:tc>
        <w:tc>
          <w:tcPr>
            <w:tcW w:w="1528" w:type="dxa"/>
          </w:tcPr>
          <w:p w14:paraId="51F4C624" w14:textId="77777777" w:rsidR="00002CC4" w:rsidRPr="009D09F0" w:rsidRDefault="00002CC4" w:rsidP="00CC2B8B">
            <w:pPr>
              <w:pStyle w:val="TableParagraph"/>
              <w:rPr>
                <w:rFonts w:asciiTheme="minorHAnsi" w:hAnsiTheme="minorHAnsi" w:cstheme="minorHAnsi"/>
              </w:rPr>
            </w:pPr>
          </w:p>
        </w:tc>
        <w:tc>
          <w:tcPr>
            <w:tcW w:w="1526" w:type="dxa"/>
          </w:tcPr>
          <w:p w14:paraId="36623BE7" w14:textId="77777777" w:rsidR="00002CC4" w:rsidRPr="009D09F0" w:rsidRDefault="00002CC4" w:rsidP="00CC2B8B">
            <w:pPr>
              <w:pStyle w:val="TableParagraph"/>
              <w:rPr>
                <w:rFonts w:asciiTheme="minorHAnsi" w:hAnsiTheme="minorHAnsi" w:cstheme="minorHAnsi"/>
              </w:rPr>
            </w:pPr>
          </w:p>
        </w:tc>
        <w:tc>
          <w:tcPr>
            <w:tcW w:w="1494" w:type="dxa"/>
          </w:tcPr>
          <w:p w14:paraId="71A0EB2D" w14:textId="77777777" w:rsidR="00002CC4" w:rsidRPr="009D09F0" w:rsidRDefault="00002CC4" w:rsidP="00CC2B8B">
            <w:pPr>
              <w:pStyle w:val="TableParagraph"/>
              <w:rPr>
                <w:rFonts w:asciiTheme="minorHAnsi" w:hAnsiTheme="minorHAnsi" w:cstheme="minorHAnsi"/>
              </w:rPr>
            </w:pPr>
          </w:p>
        </w:tc>
        <w:tc>
          <w:tcPr>
            <w:tcW w:w="1619" w:type="dxa"/>
          </w:tcPr>
          <w:p w14:paraId="456B0A85" w14:textId="77777777" w:rsidR="00002CC4" w:rsidRPr="009D09F0" w:rsidRDefault="00002CC4" w:rsidP="00CC2B8B">
            <w:pPr>
              <w:pStyle w:val="TableParagraph"/>
              <w:rPr>
                <w:rFonts w:asciiTheme="minorHAnsi" w:hAnsiTheme="minorHAnsi" w:cstheme="minorHAnsi"/>
              </w:rPr>
            </w:pPr>
          </w:p>
        </w:tc>
        <w:tc>
          <w:tcPr>
            <w:tcW w:w="1115" w:type="dxa"/>
          </w:tcPr>
          <w:p w14:paraId="367F5CD2" w14:textId="77777777" w:rsidR="00002CC4" w:rsidRPr="009D09F0" w:rsidRDefault="00002CC4" w:rsidP="00CC2B8B">
            <w:pPr>
              <w:pStyle w:val="TableParagraph"/>
              <w:rPr>
                <w:rFonts w:asciiTheme="minorHAnsi" w:hAnsiTheme="minorHAnsi" w:cstheme="minorHAnsi"/>
              </w:rPr>
            </w:pPr>
          </w:p>
        </w:tc>
      </w:tr>
      <w:tr w:rsidR="00002CC4" w:rsidRPr="009D09F0" w14:paraId="59185F02" w14:textId="77777777" w:rsidTr="00CC2B8B">
        <w:trPr>
          <w:trHeight w:val="506"/>
        </w:trPr>
        <w:tc>
          <w:tcPr>
            <w:tcW w:w="811" w:type="dxa"/>
          </w:tcPr>
          <w:p w14:paraId="0020CDBF" w14:textId="77777777" w:rsidR="00002CC4" w:rsidRPr="009D09F0" w:rsidRDefault="00002CC4" w:rsidP="00CC2B8B">
            <w:pPr>
              <w:pStyle w:val="TableParagraph"/>
              <w:rPr>
                <w:rFonts w:asciiTheme="minorHAnsi" w:hAnsiTheme="minorHAnsi" w:cstheme="minorHAnsi"/>
              </w:rPr>
            </w:pPr>
          </w:p>
        </w:tc>
        <w:tc>
          <w:tcPr>
            <w:tcW w:w="1440" w:type="dxa"/>
          </w:tcPr>
          <w:p w14:paraId="0581CA4B" w14:textId="77777777" w:rsidR="00002CC4" w:rsidRPr="009D09F0" w:rsidRDefault="00002CC4" w:rsidP="00CC2B8B">
            <w:pPr>
              <w:pStyle w:val="TableParagraph"/>
              <w:rPr>
                <w:rFonts w:asciiTheme="minorHAnsi" w:hAnsiTheme="minorHAnsi" w:cstheme="minorHAnsi"/>
              </w:rPr>
            </w:pPr>
          </w:p>
        </w:tc>
        <w:tc>
          <w:tcPr>
            <w:tcW w:w="1528" w:type="dxa"/>
          </w:tcPr>
          <w:p w14:paraId="5F3A51AC" w14:textId="77777777" w:rsidR="00002CC4" w:rsidRPr="009D09F0" w:rsidRDefault="00002CC4" w:rsidP="00CC2B8B">
            <w:pPr>
              <w:pStyle w:val="TableParagraph"/>
              <w:rPr>
                <w:rFonts w:asciiTheme="minorHAnsi" w:hAnsiTheme="minorHAnsi" w:cstheme="minorHAnsi"/>
              </w:rPr>
            </w:pPr>
          </w:p>
        </w:tc>
        <w:tc>
          <w:tcPr>
            <w:tcW w:w="1526" w:type="dxa"/>
          </w:tcPr>
          <w:p w14:paraId="5B5C250F" w14:textId="77777777" w:rsidR="00002CC4" w:rsidRPr="009D09F0" w:rsidRDefault="00002CC4" w:rsidP="00CC2B8B">
            <w:pPr>
              <w:pStyle w:val="TableParagraph"/>
              <w:rPr>
                <w:rFonts w:asciiTheme="minorHAnsi" w:hAnsiTheme="minorHAnsi" w:cstheme="minorHAnsi"/>
              </w:rPr>
            </w:pPr>
          </w:p>
        </w:tc>
        <w:tc>
          <w:tcPr>
            <w:tcW w:w="1494" w:type="dxa"/>
          </w:tcPr>
          <w:p w14:paraId="7906A7E2" w14:textId="77777777" w:rsidR="00002CC4" w:rsidRPr="009D09F0" w:rsidRDefault="00002CC4" w:rsidP="00CC2B8B">
            <w:pPr>
              <w:pStyle w:val="TableParagraph"/>
              <w:rPr>
                <w:rFonts w:asciiTheme="minorHAnsi" w:hAnsiTheme="minorHAnsi" w:cstheme="minorHAnsi"/>
              </w:rPr>
            </w:pPr>
          </w:p>
        </w:tc>
        <w:tc>
          <w:tcPr>
            <w:tcW w:w="1619" w:type="dxa"/>
          </w:tcPr>
          <w:p w14:paraId="0F637779" w14:textId="77777777" w:rsidR="00002CC4" w:rsidRPr="009D09F0" w:rsidRDefault="00002CC4" w:rsidP="00CC2B8B">
            <w:pPr>
              <w:pStyle w:val="TableParagraph"/>
              <w:rPr>
                <w:rFonts w:asciiTheme="minorHAnsi" w:hAnsiTheme="minorHAnsi" w:cstheme="minorHAnsi"/>
              </w:rPr>
            </w:pPr>
          </w:p>
        </w:tc>
        <w:tc>
          <w:tcPr>
            <w:tcW w:w="1115" w:type="dxa"/>
          </w:tcPr>
          <w:p w14:paraId="75EB25DC" w14:textId="77777777" w:rsidR="00002CC4" w:rsidRPr="009D09F0" w:rsidRDefault="00002CC4" w:rsidP="00CC2B8B">
            <w:pPr>
              <w:pStyle w:val="TableParagraph"/>
              <w:rPr>
                <w:rFonts w:asciiTheme="minorHAnsi" w:hAnsiTheme="minorHAnsi" w:cstheme="minorHAnsi"/>
              </w:rPr>
            </w:pPr>
          </w:p>
        </w:tc>
      </w:tr>
      <w:tr w:rsidR="00002CC4" w:rsidRPr="009D09F0" w14:paraId="223AB2D8" w14:textId="77777777" w:rsidTr="00CC2B8B">
        <w:trPr>
          <w:trHeight w:val="505"/>
        </w:trPr>
        <w:tc>
          <w:tcPr>
            <w:tcW w:w="811" w:type="dxa"/>
          </w:tcPr>
          <w:p w14:paraId="1701B3C2" w14:textId="77777777" w:rsidR="00002CC4" w:rsidRPr="009D09F0" w:rsidRDefault="00002CC4" w:rsidP="00CC2B8B">
            <w:pPr>
              <w:pStyle w:val="TableParagraph"/>
              <w:rPr>
                <w:rFonts w:asciiTheme="minorHAnsi" w:hAnsiTheme="minorHAnsi" w:cstheme="minorHAnsi"/>
              </w:rPr>
            </w:pPr>
          </w:p>
        </w:tc>
        <w:tc>
          <w:tcPr>
            <w:tcW w:w="1440" w:type="dxa"/>
          </w:tcPr>
          <w:p w14:paraId="3759DFC3" w14:textId="77777777" w:rsidR="00002CC4" w:rsidRPr="009D09F0" w:rsidRDefault="00002CC4" w:rsidP="00CC2B8B">
            <w:pPr>
              <w:pStyle w:val="TableParagraph"/>
              <w:rPr>
                <w:rFonts w:asciiTheme="minorHAnsi" w:hAnsiTheme="minorHAnsi" w:cstheme="minorHAnsi"/>
              </w:rPr>
            </w:pPr>
          </w:p>
        </w:tc>
        <w:tc>
          <w:tcPr>
            <w:tcW w:w="1528" w:type="dxa"/>
          </w:tcPr>
          <w:p w14:paraId="0DE9FDDB" w14:textId="77777777" w:rsidR="00002CC4" w:rsidRPr="009D09F0" w:rsidRDefault="00002CC4" w:rsidP="00CC2B8B">
            <w:pPr>
              <w:pStyle w:val="TableParagraph"/>
              <w:rPr>
                <w:rFonts w:asciiTheme="minorHAnsi" w:hAnsiTheme="minorHAnsi" w:cstheme="minorHAnsi"/>
              </w:rPr>
            </w:pPr>
          </w:p>
        </w:tc>
        <w:tc>
          <w:tcPr>
            <w:tcW w:w="1526" w:type="dxa"/>
          </w:tcPr>
          <w:p w14:paraId="64BC6F02" w14:textId="77777777" w:rsidR="00002CC4" w:rsidRPr="009D09F0" w:rsidRDefault="00002CC4" w:rsidP="00CC2B8B">
            <w:pPr>
              <w:pStyle w:val="TableParagraph"/>
              <w:rPr>
                <w:rFonts w:asciiTheme="minorHAnsi" w:hAnsiTheme="minorHAnsi" w:cstheme="minorHAnsi"/>
              </w:rPr>
            </w:pPr>
          </w:p>
        </w:tc>
        <w:tc>
          <w:tcPr>
            <w:tcW w:w="1494" w:type="dxa"/>
          </w:tcPr>
          <w:p w14:paraId="2BFB7F43" w14:textId="77777777" w:rsidR="00002CC4" w:rsidRPr="009D09F0" w:rsidRDefault="00002CC4" w:rsidP="00CC2B8B">
            <w:pPr>
              <w:pStyle w:val="TableParagraph"/>
              <w:rPr>
                <w:rFonts w:asciiTheme="minorHAnsi" w:hAnsiTheme="minorHAnsi" w:cstheme="minorHAnsi"/>
              </w:rPr>
            </w:pPr>
          </w:p>
        </w:tc>
        <w:tc>
          <w:tcPr>
            <w:tcW w:w="1619" w:type="dxa"/>
          </w:tcPr>
          <w:p w14:paraId="6A4DF784" w14:textId="77777777" w:rsidR="00002CC4" w:rsidRPr="009D09F0" w:rsidRDefault="00002CC4" w:rsidP="00CC2B8B">
            <w:pPr>
              <w:pStyle w:val="TableParagraph"/>
              <w:rPr>
                <w:rFonts w:asciiTheme="minorHAnsi" w:hAnsiTheme="minorHAnsi" w:cstheme="minorHAnsi"/>
              </w:rPr>
            </w:pPr>
          </w:p>
        </w:tc>
        <w:tc>
          <w:tcPr>
            <w:tcW w:w="1115" w:type="dxa"/>
          </w:tcPr>
          <w:p w14:paraId="4C1D7C69" w14:textId="77777777" w:rsidR="00002CC4" w:rsidRPr="009D09F0" w:rsidRDefault="00002CC4" w:rsidP="00CC2B8B">
            <w:pPr>
              <w:pStyle w:val="TableParagraph"/>
              <w:rPr>
                <w:rFonts w:asciiTheme="minorHAnsi" w:hAnsiTheme="minorHAnsi" w:cstheme="minorHAnsi"/>
              </w:rPr>
            </w:pPr>
          </w:p>
        </w:tc>
      </w:tr>
    </w:tbl>
    <w:p w14:paraId="40EBD51F" w14:textId="77777777" w:rsidR="00002CC4" w:rsidRPr="009D09F0" w:rsidRDefault="00002CC4" w:rsidP="00002CC4">
      <w:pPr>
        <w:tabs>
          <w:tab w:val="left" w:pos="2098"/>
        </w:tabs>
        <w:spacing w:line="242" w:lineRule="auto"/>
        <w:ind w:left="388" w:right="7325"/>
        <w:rPr>
          <w:rFonts w:cstheme="minorHAnsi"/>
        </w:rPr>
      </w:pPr>
    </w:p>
    <w:p w14:paraId="325BD922" w14:textId="77777777" w:rsidR="00002CC4" w:rsidRPr="009D09F0" w:rsidRDefault="00002CC4" w:rsidP="00002CC4">
      <w:pPr>
        <w:tabs>
          <w:tab w:val="left" w:pos="2098"/>
        </w:tabs>
        <w:spacing w:line="242" w:lineRule="auto"/>
        <w:ind w:left="388" w:right="7325"/>
        <w:rPr>
          <w:rFonts w:cstheme="minorHAnsi"/>
        </w:rPr>
      </w:pPr>
      <w:r w:rsidRPr="009D09F0">
        <w:rPr>
          <w:rFonts w:cstheme="minorHAnsi"/>
        </w:rPr>
        <w:t>Date:</w:t>
      </w:r>
      <w:r w:rsidRPr="009D09F0">
        <w:rPr>
          <w:rFonts w:cstheme="minorHAnsi"/>
          <w:u w:val="single"/>
        </w:rPr>
        <w:tab/>
      </w:r>
      <w:r w:rsidRPr="009D09F0">
        <w:rPr>
          <w:rFonts w:cstheme="minorHAnsi"/>
        </w:rPr>
        <w:t xml:space="preserve"> </w:t>
      </w:r>
    </w:p>
    <w:p w14:paraId="08A5C326" w14:textId="77777777" w:rsidR="00002CC4" w:rsidRPr="009D09F0" w:rsidRDefault="00002CC4" w:rsidP="00002CC4">
      <w:pPr>
        <w:tabs>
          <w:tab w:val="left" w:pos="2098"/>
        </w:tabs>
        <w:spacing w:line="242" w:lineRule="auto"/>
        <w:ind w:left="388" w:right="7325"/>
        <w:rPr>
          <w:rFonts w:cstheme="minorHAnsi"/>
        </w:rPr>
      </w:pPr>
      <w:r w:rsidRPr="009D09F0">
        <w:rPr>
          <w:rFonts w:cstheme="minorHAnsi"/>
        </w:rPr>
        <w:t>Place:</w:t>
      </w:r>
      <w:r w:rsidRPr="009D09F0">
        <w:rPr>
          <w:rFonts w:cstheme="minorHAnsi"/>
          <w:spacing w:val="4"/>
        </w:rPr>
        <w:t xml:space="preserve"> </w:t>
      </w:r>
      <w:r w:rsidRPr="009D09F0">
        <w:rPr>
          <w:rFonts w:cstheme="minorHAnsi"/>
          <w:w w:val="105"/>
          <w:u w:val="single"/>
        </w:rPr>
        <w:t xml:space="preserve"> </w:t>
      </w:r>
      <w:r w:rsidRPr="009D09F0">
        <w:rPr>
          <w:rFonts w:cstheme="minorHAnsi"/>
          <w:u w:val="single"/>
        </w:rPr>
        <w:tab/>
      </w:r>
    </w:p>
    <w:p w14:paraId="5A3C3B74" w14:textId="77777777" w:rsidR="00002CC4" w:rsidRPr="009D09F0" w:rsidRDefault="00002CC4" w:rsidP="00002CC4">
      <w:pPr>
        <w:pStyle w:val="BodyText"/>
        <w:rPr>
          <w:rFonts w:asciiTheme="minorHAnsi" w:hAnsiTheme="minorHAnsi" w:cstheme="minorHAnsi"/>
          <w:sz w:val="22"/>
          <w:szCs w:val="22"/>
        </w:rPr>
      </w:pPr>
    </w:p>
    <w:p w14:paraId="53C1C940" w14:textId="77777777" w:rsidR="00002CC4" w:rsidRPr="009D09F0" w:rsidRDefault="00002CC4" w:rsidP="00002CC4">
      <w:pPr>
        <w:spacing w:before="97" w:line="242" w:lineRule="auto"/>
        <w:ind w:left="388"/>
        <w:rPr>
          <w:rFonts w:cstheme="minorHAnsi"/>
        </w:rPr>
      </w:pPr>
      <w:r w:rsidRPr="009D09F0">
        <w:rPr>
          <w:rFonts w:cstheme="minorHAnsi"/>
          <w:spacing w:val="-2"/>
          <w:w w:val="105"/>
        </w:rPr>
        <w:t>Note</w:t>
      </w:r>
      <w:r w:rsidRPr="009D09F0">
        <w:rPr>
          <w:rFonts w:cstheme="minorHAnsi"/>
          <w:spacing w:val="-8"/>
          <w:w w:val="105"/>
        </w:rPr>
        <w:t xml:space="preserve"> </w:t>
      </w:r>
      <w:r w:rsidRPr="009D09F0">
        <w:rPr>
          <w:rFonts w:cstheme="minorHAnsi"/>
          <w:spacing w:val="-2"/>
          <w:w w:val="115"/>
        </w:rPr>
        <w:t>–</w:t>
      </w:r>
      <w:r w:rsidRPr="009D09F0">
        <w:rPr>
          <w:rFonts w:cstheme="minorHAnsi"/>
          <w:spacing w:val="-15"/>
          <w:w w:val="115"/>
        </w:rPr>
        <w:t xml:space="preserve"> </w:t>
      </w:r>
      <w:r w:rsidRPr="009D09F0">
        <w:rPr>
          <w:rFonts w:cstheme="minorHAnsi"/>
          <w:spacing w:val="-2"/>
          <w:w w:val="105"/>
        </w:rPr>
        <w:t>Bidder</w:t>
      </w:r>
      <w:r w:rsidRPr="009D09F0">
        <w:rPr>
          <w:rFonts w:cstheme="minorHAnsi"/>
          <w:spacing w:val="-8"/>
          <w:w w:val="105"/>
        </w:rPr>
        <w:t xml:space="preserve"> </w:t>
      </w:r>
      <w:r w:rsidRPr="009D09F0">
        <w:rPr>
          <w:rFonts w:cstheme="minorHAnsi"/>
          <w:spacing w:val="-2"/>
          <w:w w:val="105"/>
        </w:rPr>
        <w:t>is</w:t>
      </w:r>
      <w:r w:rsidRPr="009D09F0">
        <w:rPr>
          <w:rFonts w:cstheme="minorHAnsi"/>
          <w:spacing w:val="-11"/>
          <w:w w:val="105"/>
        </w:rPr>
        <w:t xml:space="preserve"> </w:t>
      </w:r>
      <w:r w:rsidRPr="009D09F0">
        <w:rPr>
          <w:rFonts w:cstheme="minorHAnsi"/>
          <w:spacing w:val="-2"/>
          <w:w w:val="105"/>
        </w:rPr>
        <w:t>required</w:t>
      </w:r>
      <w:r w:rsidRPr="009D09F0">
        <w:rPr>
          <w:rFonts w:cstheme="minorHAnsi"/>
          <w:spacing w:val="-9"/>
          <w:w w:val="105"/>
        </w:rPr>
        <w:t xml:space="preserve"> </w:t>
      </w:r>
      <w:r w:rsidRPr="009D09F0">
        <w:rPr>
          <w:rFonts w:cstheme="minorHAnsi"/>
          <w:spacing w:val="-2"/>
          <w:w w:val="105"/>
        </w:rPr>
        <w:t>to</w:t>
      </w:r>
      <w:r w:rsidRPr="009D09F0">
        <w:rPr>
          <w:rFonts w:cstheme="minorHAnsi"/>
          <w:spacing w:val="-9"/>
          <w:w w:val="105"/>
        </w:rPr>
        <w:t xml:space="preserve"> </w:t>
      </w:r>
      <w:r w:rsidRPr="009D09F0">
        <w:rPr>
          <w:rFonts w:cstheme="minorHAnsi"/>
          <w:spacing w:val="-2"/>
          <w:w w:val="105"/>
        </w:rPr>
        <w:t>provide</w:t>
      </w:r>
      <w:r w:rsidRPr="009D09F0">
        <w:rPr>
          <w:rFonts w:cstheme="minorHAnsi"/>
          <w:spacing w:val="-10"/>
          <w:w w:val="105"/>
        </w:rPr>
        <w:t xml:space="preserve"> </w:t>
      </w:r>
      <w:r w:rsidRPr="009D09F0">
        <w:rPr>
          <w:rFonts w:cstheme="minorHAnsi"/>
          <w:spacing w:val="-2"/>
          <w:w w:val="105"/>
        </w:rPr>
        <w:t>supporting</w:t>
      </w:r>
      <w:r w:rsidRPr="009D09F0">
        <w:rPr>
          <w:rFonts w:cstheme="minorHAnsi"/>
          <w:spacing w:val="-9"/>
          <w:w w:val="105"/>
        </w:rPr>
        <w:t xml:space="preserve"> </w:t>
      </w:r>
      <w:r w:rsidRPr="009D09F0">
        <w:rPr>
          <w:rFonts w:cstheme="minorHAnsi"/>
          <w:spacing w:val="-1"/>
          <w:w w:val="105"/>
        </w:rPr>
        <w:t>documents</w:t>
      </w:r>
      <w:r w:rsidRPr="009D09F0">
        <w:rPr>
          <w:rFonts w:cstheme="minorHAnsi"/>
          <w:spacing w:val="-8"/>
          <w:w w:val="105"/>
        </w:rPr>
        <w:t xml:space="preserve"> </w:t>
      </w:r>
      <w:r w:rsidRPr="009D09F0">
        <w:rPr>
          <w:rFonts w:cstheme="minorHAnsi"/>
          <w:spacing w:val="-1"/>
          <w:w w:val="105"/>
        </w:rPr>
        <w:t>such</w:t>
      </w:r>
      <w:r w:rsidRPr="009D09F0">
        <w:rPr>
          <w:rFonts w:cstheme="minorHAnsi"/>
          <w:spacing w:val="-11"/>
          <w:w w:val="105"/>
        </w:rPr>
        <w:t xml:space="preserve"> </w:t>
      </w:r>
      <w:r w:rsidRPr="009D09F0">
        <w:rPr>
          <w:rFonts w:cstheme="minorHAnsi"/>
          <w:spacing w:val="-1"/>
          <w:w w:val="105"/>
        </w:rPr>
        <w:t>as</w:t>
      </w:r>
      <w:r w:rsidRPr="009D09F0">
        <w:rPr>
          <w:rFonts w:cstheme="minorHAnsi"/>
          <w:spacing w:val="-9"/>
          <w:w w:val="105"/>
        </w:rPr>
        <w:t xml:space="preserve"> </w:t>
      </w:r>
      <w:r w:rsidRPr="009D09F0">
        <w:rPr>
          <w:rFonts w:cstheme="minorHAnsi"/>
          <w:spacing w:val="-1"/>
          <w:w w:val="105"/>
        </w:rPr>
        <w:t>credential</w:t>
      </w:r>
      <w:r w:rsidRPr="009D09F0">
        <w:rPr>
          <w:rFonts w:cstheme="minorHAnsi"/>
          <w:spacing w:val="-10"/>
          <w:w w:val="105"/>
        </w:rPr>
        <w:t xml:space="preserve"> </w:t>
      </w:r>
      <w:r w:rsidRPr="009D09F0">
        <w:rPr>
          <w:rFonts w:cstheme="minorHAnsi"/>
          <w:spacing w:val="-1"/>
          <w:w w:val="105"/>
        </w:rPr>
        <w:t>letters,</w:t>
      </w:r>
      <w:r w:rsidRPr="009D09F0">
        <w:rPr>
          <w:rFonts w:cstheme="minorHAnsi"/>
          <w:spacing w:val="-8"/>
          <w:w w:val="105"/>
        </w:rPr>
        <w:t xml:space="preserve"> </w:t>
      </w:r>
      <w:r w:rsidRPr="009D09F0">
        <w:rPr>
          <w:rFonts w:cstheme="minorHAnsi"/>
          <w:spacing w:val="-1"/>
          <w:w w:val="105"/>
        </w:rPr>
        <w:t>PO</w:t>
      </w:r>
      <w:r w:rsidRPr="009D09F0">
        <w:rPr>
          <w:rFonts w:cstheme="minorHAnsi"/>
          <w:spacing w:val="-7"/>
          <w:w w:val="105"/>
        </w:rPr>
        <w:t xml:space="preserve"> </w:t>
      </w:r>
      <w:r w:rsidRPr="009D09F0">
        <w:rPr>
          <w:rFonts w:cstheme="minorHAnsi"/>
          <w:spacing w:val="-1"/>
          <w:w w:val="105"/>
        </w:rPr>
        <w:t>and</w:t>
      </w:r>
      <w:r w:rsidRPr="009D09F0">
        <w:rPr>
          <w:rFonts w:cstheme="minorHAnsi"/>
          <w:spacing w:val="-11"/>
          <w:w w:val="105"/>
        </w:rPr>
        <w:t xml:space="preserve"> </w:t>
      </w:r>
      <w:r w:rsidRPr="009D09F0">
        <w:rPr>
          <w:rFonts w:cstheme="minorHAnsi"/>
          <w:spacing w:val="-1"/>
          <w:w w:val="105"/>
        </w:rPr>
        <w:t>proof</w:t>
      </w:r>
      <w:r w:rsidRPr="009D09F0">
        <w:rPr>
          <w:rFonts w:cstheme="minorHAnsi"/>
          <w:spacing w:val="-6"/>
          <w:w w:val="105"/>
        </w:rPr>
        <w:t xml:space="preserve"> </w:t>
      </w:r>
      <w:r w:rsidRPr="009D09F0">
        <w:rPr>
          <w:rFonts w:cstheme="minorHAnsi"/>
          <w:spacing w:val="-1"/>
          <w:w w:val="105"/>
        </w:rPr>
        <w:t xml:space="preserve">of </w:t>
      </w:r>
      <w:r w:rsidRPr="009D09F0">
        <w:rPr>
          <w:rFonts w:cstheme="minorHAnsi"/>
          <w:spacing w:val="-59"/>
          <w:w w:val="105"/>
        </w:rPr>
        <w:t xml:space="preserve"> </w:t>
      </w:r>
      <w:r w:rsidRPr="009D09F0">
        <w:rPr>
          <w:rFonts w:cstheme="minorHAnsi"/>
          <w:w w:val="105"/>
        </w:rPr>
        <w:t>completion</w:t>
      </w:r>
      <w:r w:rsidRPr="009D09F0">
        <w:rPr>
          <w:rFonts w:cstheme="minorHAnsi"/>
          <w:spacing w:val="-3"/>
          <w:w w:val="105"/>
        </w:rPr>
        <w:t xml:space="preserve"> </w:t>
      </w:r>
      <w:r w:rsidRPr="009D09F0">
        <w:rPr>
          <w:rFonts w:cstheme="minorHAnsi"/>
          <w:w w:val="105"/>
        </w:rPr>
        <w:t>of</w:t>
      </w:r>
      <w:r w:rsidRPr="009D09F0">
        <w:rPr>
          <w:rFonts w:cstheme="minorHAnsi"/>
          <w:spacing w:val="-1"/>
          <w:w w:val="105"/>
        </w:rPr>
        <w:t xml:space="preserve"> </w:t>
      </w:r>
      <w:r w:rsidRPr="009D09F0">
        <w:rPr>
          <w:rFonts w:cstheme="minorHAnsi"/>
          <w:w w:val="105"/>
        </w:rPr>
        <w:t>work,</w:t>
      </w:r>
      <w:r w:rsidRPr="009D09F0">
        <w:rPr>
          <w:rFonts w:cstheme="minorHAnsi"/>
          <w:spacing w:val="-3"/>
          <w:w w:val="105"/>
        </w:rPr>
        <w:t xml:space="preserve"> </w:t>
      </w:r>
      <w:r w:rsidRPr="009D09F0">
        <w:rPr>
          <w:rFonts w:cstheme="minorHAnsi"/>
          <w:w w:val="105"/>
        </w:rPr>
        <w:t>copy</w:t>
      </w:r>
      <w:r w:rsidRPr="009D09F0">
        <w:rPr>
          <w:rFonts w:cstheme="minorHAnsi"/>
          <w:spacing w:val="-4"/>
          <w:w w:val="105"/>
        </w:rPr>
        <w:t xml:space="preserve"> </w:t>
      </w:r>
      <w:r w:rsidRPr="009D09F0">
        <w:rPr>
          <w:rFonts w:cstheme="minorHAnsi"/>
          <w:w w:val="105"/>
        </w:rPr>
        <w:t>of</w:t>
      </w:r>
      <w:r w:rsidRPr="009D09F0">
        <w:rPr>
          <w:rFonts w:cstheme="minorHAnsi"/>
          <w:spacing w:val="-1"/>
          <w:w w:val="105"/>
        </w:rPr>
        <w:t xml:space="preserve"> </w:t>
      </w:r>
      <w:r w:rsidRPr="009D09F0">
        <w:rPr>
          <w:rFonts w:cstheme="minorHAnsi"/>
          <w:w w:val="105"/>
        </w:rPr>
        <w:t>agreement etc.</w:t>
      </w:r>
    </w:p>
    <w:p w14:paraId="4C527C9B" w14:textId="77777777" w:rsidR="00002CC4" w:rsidRPr="009D09F0" w:rsidRDefault="00002CC4" w:rsidP="00002CC4">
      <w:pPr>
        <w:spacing w:before="120" w:after="120"/>
        <w:jc w:val="both"/>
        <w:rPr>
          <w:rFonts w:cstheme="minorHAnsi"/>
        </w:rPr>
      </w:pPr>
    </w:p>
    <w:p w14:paraId="138336C7" w14:textId="77777777" w:rsidR="00002CC4" w:rsidRPr="009D09F0" w:rsidRDefault="00002CC4" w:rsidP="00002CC4">
      <w:pPr>
        <w:rPr>
          <w:rFonts w:cstheme="minorHAnsi"/>
        </w:rPr>
      </w:pPr>
      <w:r w:rsidRPr="009D09F0">
        <w:rPr>
          <w:rFonts w:cstheme="minorHAnsi"/>
        </w:rPr>
        <w:br w:type="page"/>
      </w:r>
    </w:p>
    <w:p w14:paraId="2BD93C6C" w14:textId="77777777" w:rsidR="00002CC4" w:rsidRPr="00266247" w:rsidRDefault="00002CC4" w:rsidP="00002CC4">
      <w:pPr>
        <w:pStyle w:val="Heading1"/>
        <w:numPr>
          <w:ilvl w:val="0"/>
          <w:numId w:val="35"/>
        </w:numPr>
        <w:spacing w:before="120" w:after="120"/>
        <w:rPr>
          <w:b/>
          <w:bCs/>
          <w:sz w:val="28"/>
          <w:szCs w:val="28"/>
        </w:rPr>
      </w:pPr>
      <w:bookmarkStart w:id="160" w:name="_Toc163842303"/>
      <w:r w:rsidRPr="00266247">
        <w:rPr>
          <w:b/>
          <w:bCs/>
          <w:sz w:val="28"/>
          <w:szCs w:val="28"/>
        </w:rPr>
        <w:lastRenderedPageBreak/>
        <w:t>Annexure 2</w:t>
      </w:r>
      <w:r>
        <w:rPr>
          <w:b/>
          <w:bCs/>
          <w:sz w:val="28"/>
          <w:szCs w:val="28"/>
        </w:rPr>
        <w:t>8</w:t>
      </w:r>
      <w:r w:rsidRPr="00266247">
        <w:rPr>
          <w:b/>
          <w:bCs/>
          <w:sz w:val="28"/>
          <w:szCs w:val="28"/>
        </w:rPr>
        <w:t xml:space="preserve"> : </w:t>
      </w:r>
      <w:bookmarkStart w:id="161" w:name="_TOC_250007"/>
      <w:r w:rsidRPr="00266247">
        <w:rPr>
          <w:b/>
          <w:bCs/>
          <w:sz w:val="28"/>
          <w:szCs w:val="28"/>
        </w:rPr>
        <w:t xml:space="preserve">Format for Local </w:t>
      </w:r>
      <w:bookmarkEnd w:id="161"/>
      <w:r w:rsidRPr="00266247">
        <w:rPr>
          <w:b/>
          <w:bCs/>
          <w:sz w:val="28"/>
          <w:szCs w:val="28"/>
        </w:rPr>
        <w:t>Content</w:t>
      </w:r>
      <w:bookmarkEnd w:id="160"/>
    </w:p>
    <w:p w14:paraId="47EFC3B1" w14:textId="77777777" w:rsidR="00002CC4" w:rsidRPr="0079034C" w:rsidRDefault="00002CC4" w:rsidP="00002CC4">
      <w:pPr>
        <w:spacing w:before="120" w:after="120"/>
        <w:jc w:val="center"/>
        <w:rPr>
          <w:rFonts w:cstheme="minorHAnsi"/>
          <w:b/>
        </w:rPr>
      </w:pPr>
      <w:r w:rsidRPr="0079034C">
        <w:rPr>
          <w:rFonts w:cstheme="minorHAnsi"/>
          <w:b/>
        </w:rPr>
        <w:t>CERTIFICATION FOR LOCAL CONTENT</w:t>
      </w:r>
    </w:p>
    <w:p w14:paraId="54332994" w14:textId="77777777" w:rsidR="00002CC4" w:rsidRPr="009D09F0" w:rsidRDefault="00002CC4" w:rsidP="00002CC4">
      <w:pPr>
        <w:pStyle w:val="NoSpacing"/>
        <w:rPr>
          <w:rFonts w:asciiTheme="minorHAnsi" w:hAnsiTheme="minorHAnsi" w:cstheme="minorHAnsi"/>
        </w:rPr>
      </w:pPr>
      <w:r w:rsidRPr="009D09F0">
        <w:rPr>
          <w:rFonts w:asciiTheme="minorHAnsi" w:hAnsiTheme="minorHAnsi" w:cstheme="minorHAnsi"/>
        </w:rPr>
        <w:t>To,</w:t>
      </w:r>
    </w:p>
    <w:p w14:paraId="49CEE928" w14:textId="77777777" w:rsidR="00002CC4" w:rsidRPr="009D09F0" w:rsidRDefault="00002CC4" w:rsidP="00002CC4">
      <w:pPr>
        <w:pStyle w:val="NoSpacing"/>
        <w:rPr>
          <w:rFonts w:asciiTheme="minorHAnsi" w:hAnsiTheme="minorHAnsi" w:cstheme="minorHAnsi"/>
        </w:rPr>
      </w:pPr>
      <w:r w:rsidRPr="009D09F0">
        <w:rPr>
          <w:rFonts w:asciiTheme="minorHAnsi" w:hAnsiTheme="minorHAnsi" w:cstheme="minorHAnsi"/>
        </w:rPr>
        <w:t>General Manager-IT</w:t>
      </w:r>
    </w:p>
    <w:p w14:paraId="21D38DEE" w14:textId="77777777" w:rsidR="00002CC4" w:rsidRPr="009D09F0" w:rsidRDefault="00002CC4" w:rsidP="00002CC4">
      <w:pPr>
        <w:spacing w:after="0"/>
        <w:jc w:val="both"/>
        <w:rPr>
          <w:rFonts w:cstheme="minorHAnsi"/>
          <w:lang w:val="en-US"/>
        </w:rPr>
      </w:pPr>
      <w:r w:rsidRPr="009D09F0">
        <w:rPr>
          <w:rFonts w:cstheme="minorHAnsi"/>
        </w:rPr>
        <w:t xml:space="preserve">DIT, </w:t>
      </w:r>
      <w:r w:rsidRPr="009D09F0">
        <w:rPr>
          <w:rFonts w:cstheme="minorHAnsi"/>
          <w:lang w:val="en-US"/>
        </w:rPr>
        <w:t>Central Bank of India, Central Office,</w:t>
      </w:r>
    </w:p>
    <w:p w14:paraId="4BF8BA9A" w14:textId="77777777" w:rsidR="00002CC4" w:rsidRPr="009D09F0" w:rsidRDefault="00002CC4" w:rsidP="00002CC4">
      <w:pPr>
        <w:spacing w:after="0"/>
        <w:jc w:val="both"/>
        <w:rPr>
          <w:rFonts w:cstheme="minorHAnsi"/>
          <w:lang w:val="en-US"/>
        </w:rPr>
      </w:pPr>
      <w:r w:rsidRPr="009D09F0">
        <w:rPr>
          <w:rFonts w:cstheme="minorHAnsi"/>
          <w:lang w:val="en-US"/>
        </w:rPr>
        <w:t>Sector 11, CBD Belapur,</w:t>
      </w:r>
    </w:p>
    <w:p w14:paraId="201B894D" w14:textId="77777777" w:rsidR="00002CC4" w:rsidRPr="009D09F0" w:rsidRDefault="00002CC4" w:rsidP="00002CC4">
      <w:pPr>
        <w:spacing w:before="4"/>
        <w:ind w:right="235"/>
        <w:rPr>
          <w:rFonts w:cstheme="minorHAnsi"/>
          <w:b/>
        </w:rPr>
      </w:pPr>
      <w:r w:rsidRPr="009D09F0">
        <w:rPr>
          <w:rFonts w:cstheme="minorHAnsi"/>
        </w:rPr>
        <w:t>Mumbai - 400614</w:t>
      </w:r>
      <w:r w:rsidRPr="009D09F0">
        <w:rPr>
          <w:rFonts w:cstheme="minorHAnsi"/>
        </w:rPr>
        <w:br/>
      </w:r>
    </w:p>
    <w:p w14:paraId="5B6F2344" w14:textId="4236ED86" w:rsidR="00002CC4" w:rsidRPr="009D09F0" w:rsidRDefault="00002CC4" w:rsidP="00002CC4">
      <w:pPr>
        <w:spacing w:before="4"/>
        <w:ind w:right="235"/>
        <w:jc w:val="both"/>
        <w:rPr>
          <w:rFonts w:cstheme="minorHAnsi"/>
          <w:b/>
        </w:rPr>
      </w:pPr>
      <w:r w:rsidRPr="009D09F0">
        <w:rPr>
          <w:rFonts w:cstheme="minorHAnsi"/>
          <w:b/>
        </w:rPr>
        <w:t>Ref:</w:t>
      </w:r>
      <w:r w:rsidRPr="009D09F0">
        <w:rPr>
          <w:rFonts w:cstheme="minorHAnsi"/>
          <w:b/>
          <w:spacing w:val="1"/>
        </w:rPr>
        <w:t xml:space="preserve"> </w:t>
      </w:r>
      <w:r w:rsidRPr="009D09F0">
        <w:rPr>
          <w:rFonts w:cstheme="minorHAnsi"/>
          <w:b/>
        </w:rPr>
        <w:t>Your</w:t>
      </w:r>
      <w:r w:rsidRPr="009D09F0">
        <w:rPr>
          <w:rFonts w:cstheme="minorHAnsi"/>
          <w:b/>
          <w:spacing w:val="1"/>
        </w:rPr>
        <w:t xml:space="preserve"> </w:t>
      </w:r>
      <w:r w:rsidRPr="008661E2">
        <w:rPr>
          <w:rFonts w:cstheme="minorHAnsi"/>
          <w:b/>
        </w:rPr>
        <w:t>RFP</w:t>
      </w:r>
      <w:r w:rsidRPr="008661E2">
        <w:rPr>
          <w:rFonts w:cstheme="minorHAnsi"/>
          <w:b/>
          <w:spacing w:val="1"/>
        </w:rPr>
        <w:t xml:space="preserve"> </w:t>
      </w:r>
      <w:r w:rsidRPr="008661E2">
        <w:rPr>
          <w:rFonts w:cstheme="minorHAnsi"/>
          <w:b/>
        </w:rPr>
        <w:t>CO:DIT:PUR:</w:t>
      </w:r>
      <w:r w:rsidR="00B10CDF" w:rsidRPr="008661E2">
        <w:rPr>
          <w:rFonts w:cstheme="minorHAnsi"/>
          <w:b/>
        </w:rPr>
        <w:t>2024-25</w:t>
      </w:r>
      <w:r w:rsidRPr="008661E2">
        <w:rPr>
          <w:rFonts w:cstheme="minorHAnsi"/>
          <w:b/>
        </w:rPr>
        <w:t>:</w:t>
      </w:r>
      <w:r w:rsidR="008661E2" w:rsidRPr="008661E2">
        <w:rPr>
          <w:rFonts w:cstheme="minorHAnsi"/>
          <w:b/>
        </w:rPr>
        <w:t>401</w:t>
      </w:r>
      <w:r w:rsidR="008661E2">
        <w:t xml:space="preserve"> </w:t>
      </w:r>
      <w:r w:rsidRPr="009D09F0">
        <w:rPr>
          <w:rFonts w:cstheme="minorHAnsi"/>
          <w:b/>
        </w:rPr>
        <w:t>for</w:t>
      </w:r>
      <w:r w:rsidRPr="009D09F0">
        <w:rPr>
          <w:rFonts w:cstheme="minorHAnsi"/>
          <w:b/>
          <w:spacing w:val="1"/>
        </w:rPr>
        <w:t xml:space="preserve"> </w:t>
      </w:r>
      <w:r w:rsidRPr="0079034C">
        <w:rPr>
          <w:rFonts w:cstheme="minorHAnsi"/>
          <w:b/>
          <w:spacing w:val="1"/>
        </w:rPr>
        <w:t>Supply, Implementation, Migration and Maintenance of Unified Payment Interface (UPI) Solution under CAPEX Model for Central Bank of India &amp; its sponsored RRBs</w:t>
      </w:r>
    </w:p>
    <w:p w14:paraId="51A8CECE" w14:textId="77777777" w:rsidR="00002CC4" w:rsidRPr="009D09F0" w:rsidRDefault="00002CC4" w:rsidP="00002CC4">
      <w:pPr>
        <w:pStyle w:val="BodyText"/>
        <w:spacing w:before="150"/>
        <w:rPr>
          <w:rFonts w:asciiTheme="minorHAnsi" w:hAnsiTheme="minorHAnsi" w:cstheme="minorHAnsi"/>
          <w:sz w:val="22"/>
          <w:szCs w:val="22"/>
        </w:rPr>
      </w:pPr>
      <w:r w:rsidRPr="009D09F0">
        <w:rPr>
          <w:rFonts w:asciiTheme="minorHAnsi" w:hAnsiTheme="minorHAnsi" w:cstheme="minorHAnsi"/>
          <w:sz w:val="22"/>
          <w:szCs w:val="22"/>
        </w:rPr>
        <w:t>Bidder</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Name:</w:t>
      </w:r>
    </w:p>
    <w:p w14:paraId="54128C47" w14:textId="77777777" w:rsidR="00002CC4" w:rsidRPr="009D09F0" w:rsidRDefault="00002CC4" w:rsidP="00002CC4">
      <w:pPr>
        <w:pStyle w:val="BodyText"/>
        <w:spacing w:before="9"/>
        <w:rPr>
          <w:rFonts w:asciiTheme="minorHAnsi" w:hAnsiTheme="minorHAnsi" w:cstheme="minorHAnsi"/>
          <w:sz w:val="22"/>
          <w:szCs w:val="22"/>
        </w:rPr>
      </w:pPr>
    </w:p>
    <w:p w14:paraId="669C58A8" w14:textId="77777777" w:rsidR="00002CC4" w:rsidRPr="009D09F0" w:rsidRDefault="00002CC4" w:rsidP="00002CC4">
      <w:pPr>
        <w:pStyle w:val="BodyText"/>
        <w:tabs>
          <w:tab w:val="left" w:pos="2873"/>
        </w:tabs>
        <w:spacing w:line="244" w:lineRule="auto"/>
        <w:ind w:right="233"/>
        <w:rPr>
          <w:rFonts w:asciiTheme="minorHAnsi" w:hAnsiTheme="minorHAnsi" w:cstheme="minorHAnsi"/>
          <w:sz w:val="22"/>
          <w:szCs w:val="22"/>
        </w:rPr>
      </w:pPr>
      <w:r w:rsidRPr="009D09F0">
        <w:rPr>
          <w:rFonts w:asciiTheme="minorHAnsi" w:hAnsiTheme="minorHAnsi" w:cstheme="minorHAnsi"/>
          <w:sz w:val="22"/>
          <w:szCs w:val="22"/>
        </w:rPr>
        <w:t xml:space="preserve">This is to certify that proposed for </w:t>
      </w:r>
      <w:r w:rsidRPr="0079034C">
        <w:rPr>
          <w:rFonts w:asciiTheme="minorHAnsi" w:hAnsiTheme="minorHAnsi" w:cstheme="minorHAnsi"/>
          <w:sz w:val="22"/>
          <w:szCs w:val="22"/>
        </w:rPr>
        <w:t xml:space="preserve">Supply, Implementation, Migration and Maintenance of Unified Payment Interface (UPI) Solution under CAPEX Model for Central Bank of India &amp; its sponsored RRBs </w:t>
      </w:r>
      <w:r w:rsidRPr="009D09F0">
        <w:rPr>
          <w:rFonts w:asciiTheme="minorHAnsi" w:hAnsiTheme="minorHAnsi" w:cstheme="minorHAnsi"/>
          <w:sz w:val="22"/>
          <w:szCs w:val="22"/>
        </w:rPr>
        <w:t>is having the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local</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content of</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 as</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defined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in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above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mentioned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RFP</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amendment</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thereto.</w:t>
      </w:r>
    </w:p>
    <w:p w14:paraId="17020F35" w14:textId="77777777" w:rsidR="00002CC4" w:rsidRPr="009D09F0" w:rsidRDefault="00002CC4" w:rsidP="00002CC4">
      <w:pPr>
        <w:pStyle w:val="BodyText"/>
        <w:spacing w:line="244" w:lineRule="auto"/>
        <w:ind w:right="232"/>
        <w:rPr>
          <w:rFonts w:asciiTheme="minorHAnsi" w:hAnsiTheme="minorHAnsi" w:cstheme="minorHAnsi"/>
          <w:w w:val="105"/>
          <w:sz w:val="22"/>
          <w:szCs w:val="22"/>
        </w:rPr>
      </w:pPr>
    </w:p>
    <w:p w14:paraId="450E267E" w14:textId="77777777" w:rsidR="00002CC4" w:rsidRPr="009D09F0" w:rsidRDefault="00002CC4" w:rsidP="00002CC4">
      <w:pPr>
        <w:pStyle w:val="BodyText"/>
        <w:spacing w:line="244" w:lineRule="auto"/>
        <w:ind w:right="232"/>
        <w:rPr>
          <w:rFonts w:asciiTheme="minorHAnsi" w:hAnsiTheme="minorHAnsi" w:cstheme="minorHAnsi"/>
          <w:sz w:val="22"/>
          <w:szCs w:val="22"/>
        </w:rPr>
      </w:pPr>
      <w:r w:rsidRPr="009D09F0">
        <w:rPr>
          <w:rFonts w:asciiTheme="minorHAnsi" w:hAnsiTheme="minorHAnsi" w:cstheme="minorHAnsi"/>
          <w:w w:val="105"/>
          <w:sz w:val="22"/>
          <w:szCs w:val="22"/>
        </w:rPr>
        <w:t xml:space="preserve">This certificate is submitted in reference to the Public Procurement (Preference to </w:t>
      </w:r>
      <w:r w:rsidRPr="006510CB">
        <w:rPr>
          <w:rFonts w:asciiTheme="minorHAnsi" w:hAnsiTheme="minorHAnsi" w:cstheme="minorHAnsi"/>
          <w:sz w:val="22"/>
          <w:szCs w:val="22"/>
        </w:rPr>
        <w:t>Make</w:t>
      </w:r>
      <w:r w:rsidRPr="009D09F0">
        <w:rPr>
          <w:rFonts w:asciiTheme="minorHAnsi" w:hAnsiTheme="minorHAnsi" w:cstheme="minorHAnsi"/>
          <w:w w:val="105"/>
          <w:sz w:val="22"/>
          <w:szCs w:val="22"/>
        </w:rPr>
        <w:t xml:space="preserve"> in</w:t>
      </w:r>
      <w:r w:rsidRPr="009D09F0">
        <w:rPr>
          <w:rFonts w:asciiTheme="minorHAnsi" w:hAnsiTheme="minorHAnsi" w:cstheme="minorHAnsi"/>
          <w:spacing w:val="-64"/>
          <w:w w:val="105"/>
          <w:sz w:val="22"/>
          <w:szCs w:val="22"/>
        </w:rPr>
        <w:t xml:space="preserve"> </w:t>
      </w:r>
      <w:r w:rsidRPr="009D09F0">
        <w:rPr>
          <w:rFonts w:asciiTheme="minorHAnsi" w:hAnsiTheme="minorHAnsi" w:cstheme="minorHAnsi"/>
          <w:sz w:val="22"/>
          <w:szCs w:val="22"/>
        </w:rPr>
        <w:t>India),</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Order</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2017</w:t>
      </w:r>
      <w:r w:rsidRPr="009D09F0">
        <w:rPr>
          <w:rFonts w:asciiTheme="minorHAnsi" w:hAnsiTheme="minorHAnsi" w:cstheme="minorHAnsi"/>
          <w:spacing w:val="-9"/>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Revision</w:t>
      </w:r>
      <w:r w:rsidRPr="009D09F0">
        <w:rPr>
          <w:rFonts w:asciiTheme="minorHAnsi" w:hAnsiTheme="minorHAnsi" w:cstheme="minorHAnsi"/>
          <w:spacing w:val="-9"/>
          <w:sz w:val="22"/>
          <w:szCs w:val="22"/>
        </w:rPr>
        <w:t xml:space="preserve"> </w:t>
      </w:r>
      <w:r w:rsidRPr="009D09F0">
        <w:rPr>
          <w:rFonts w:asciiTheme="minorHAnsi" w:hAnsiTheme="minorHAnsi" w:cstheme="minorHAnsi"/>
          <w:sz w:val="22"/>
          <w:szCs w:val="22"/>
        </w:rPr>
        <w:t>vide</w:t>
      </w:r>
      <w:r w:rsidRPr="009D09F0">
        <w:rPr>
          <w:rFonts w:asciiTheme="minorHAnsi" w:hAnsiTheme="minorHAnsi" w:cstheme="minorHAnsi"/>
          <w:spacing w:val="-8"/>
          <w:sz w:val="22"/>
          <w:szCs w:val="22"/>
        </w:rPr>
        <w:t xml:space="preserve"> </w:t>
      </w:r>
      <w:r w:rsidRPr="009D09F0">
        <w:rPr>
          <w:rFonts w:asciiTheme="minorHAnsi" w:hAnsiTheme="minorHAnsi" w:cstheme="minorHAnsi"/>
          <w:sz w:val="22"/>
          <w:szCs w:val="22"/>
        </w:rPr>
        <w:t>Order</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No.</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P-45021/2/2017-PP</w:t>
      </w:r>
      <w:r w:rsidRPr="009D09F0">
        <w:rPr>
          <w:rFonts w:asciiTheme="minorHAnsi" w:hAnsiTheme="minorHAnsi" w:cstheme="minorHAnsi"/>
          <w:spacing w:val="-8"/>
          <w:sz w:val="22"/>
          <w:szCs w:val="22"/>
        </w:rPr>
        <w:t xml:space="preserve"> </w:t>
      </w:r>
      <w:r w:rsidRPr="009D09F0">
        <w:rPr>
          <w:rFonts w:asciiTheme="minorHAnsi" w:hAnsiTheme="minorHAnsi" w:cstheme="minorHAnsi"/>
          <w:sz w:val="22"/>
          <w:szCs w:val="22"/>
        </w:rPr>
        <w:t>(BE-II)</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dated</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04th</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June,</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2020.</w:t>
      </w:r>
    </w:p>
    <w:p w14:paraId="4AE77921" w14:textId="77777777" w:rsidR="00002CC4" w:rsidRPr="009D09F0" w:rsidRDefault="00002CC4" w:rsidP="00002CC4">
      <w:pPr>
        <w:pStyle w:val="BodyText"/>
        <w:spacing w:line="244" w:lineRule="auto"/>
        <w:ind w:right="232"/>
        <w:rPr>
          <w:rFonts w:asciiTheme="minorHAnsi" w:hAnsiTheme="minorHAnsi" w:cstheme="minorHAnsi"/>
          <w:sz w:val="22"/>
          <w:szCs w:val="22"/>
        </w:rPr>
      </w:pPr>
    </w:p>
    <w:p w14:paraId="2D1EBA29" w14:textId="77777777" w:rsidR="00002CC4" w:rsidRPr="009D09F0" w:rsidRDefault="00002CC4" w:rsidP="00002CC4">
      <w:pPr>
        <w:pStyle w:val="BodyText"/>
        <w:spacing w:before="97" w:line="244" w:lineRule="auto"/>
        <w:ind w:left="388" w:right="672"/>
        <w:rPr>
          <w:rFonts w:asciiTheme="minorHAnsi" w:hAnsiTheme="minorHAnsi" w:cstheme="minorHAnsi"/>
          <w:sz w:val="22"/>
          <w:szCs w:val="22"/>
        </w:rPr>
      </w:pPr>
    </w:p>
    <w:p w14:paraId="0ED88233" w14:textId="77777777" w:rsidR="00002CC4" w:rsidRPr="009D09F0" w:rsidRDefault="00002CC4" w:rsidP="00002CC4">
      <w:pPr>
        <w:pStyle w:val="BodyText"/>
        <w:spacing w:before="97" w:line="244" w:lineRule="auto"/>
        <w:ind w:left="388" w:right="672"/>
        <w:rPr>
          <w:rFonts w:asciiTheme="minorHAnsi" w:hAnsiTheme="minorHAnsi" w:cstheme="minorHAnsi"/>
          <w:sz w:val="22"/>
          <w:szCs w:val="22"/>
        </w:rPr>
      </w:pPr>
      <w:r w:rsidRPr="009D09F0">
        <w:rPr>
          <w:rFonts w:asciiTheme="minorHAnsi" w:hAnsiTheme="minorHAnsi" w:cstheme="minorHAnsi"/>
          <w:sz w:val="22"/>
          <w:szCs w:val="22"/>
        </w:rPr>
        <w:t>Signature of Statutory Auditor/Cost Auditor</w:t>
      </w:r>
    </w:p>
    <w:p w14:paraId="2307A70F" w14:textId="77777777" w:rsidR="00002CC4" w:rsidRPr="009D09F0" w:rsidRDefault="00002CC4" w:rsidP="00002CC4">
      <w:pPr>
        <w:pStyle w:val="BodyText"/>
        <w:spacing w:before="97" w:line="244" w:lineRule="auto"/>
        <w:ind w:left="388" w:right="672"/>
        <w:rPr>
          <w:rFonts w:asciiTheme="minorHAnsi" w:hAnsiTheme="minorHAnsi" w:cstheme="minorHAnsi"/>
          <w:sz w:val="22"/>
          <w:szCs w:val="22"/>
        </w:rPr>
      </w:pPr>
      <w:r w:rsidRPr="009D09F0">
        <w:rPr>
          <w:rFonts w:asciiTheme="minorHAnsi" w:hAnsiTheme="minorHAnsi" w:cstheme="minorHAnsi"/>
          <w:spacing w:val="-61"/>
          <w:sz w:val="22"/>
          <w:szCs w:val="22"/>
        </w:rPr>
        <w:t xml:space="preserve">  </w:t>
      </w:r>
      <w:r w:rsidRPr="009D09F0">
        <w:rPr>
          <w:rFonts w:asciiTheme="minorHAnsi" w:hAnsiTheme="minorHAnsi" w:cstheme="minorHAnsi"/>
          <w:sz w:val="22"/>
          <w:szCs w:val="22"/>
        </w:rPr>
        <w:t>Registration</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Number</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t>Seal</w:t>
      </w:r>
    </w:p>
    <w:p w14:paraId="77A0BDB1" w14:textId="77777777" w:rsidR="00002CC4" w:rsidRPr="009D09F0" w:rsidRDefault="00002CC4" w:rsidP="00002CC4">
      <w:pPr>
        <w:spacing w:before="120" w:after="120"/>
        <w:rPr>
          <w:rFonts w:cstheme="minorHAnsi"/>
        </w:rPr>
      </w:pPr>
    </w:p>
    <w:p w14:paraId="6C9A27EF" w14:textId="77777777" w:rsidR="00002CC4" w:rsidRPr="009D09F0" w:rsidRDefault="00002CC4" w:rsidP="00002CC4">
      <w:pPr>
        <w:pStyle w:val="BodyText"/>
        <w:spacing w:line="244" w:lineRule="auto"/>
        <w:ind w:left="388" w:right="31"/>
        <w:rPr>
          <w:rFonts w:asciiTheme="minorHAnsi" w:hAnsiTheme="minorHAnsi" w:cstheme="minorHAnsi"/>
          <w:spacing w:val="1"/>
          <w:sz w:val="22"/>
          <w:szCs w:val="22"/>
        </w:rPr>
      </w:pPr>
      <w:r w:rsidRPr="009D09F0">
        <w:rPr>
          <w:rFonts w:asciiTheme="minorHAnsi" w:hAnsiTheme="minorHAnsi" w:cstheme="minorHAnsi"/>
          <w:sz w:val="22"/>
          <w:szCs w:val="22"/>
        </w:rPr>
        <w:t>Countersigned by the bidder:</w:t>
      </w:r>
      <w:r w:rsidRPr="009D09F0">
        <w:rPr>
          <w:rFonts w:asciiTheme="minorHAnsi" w:hAnsiTheme="minorHAnsi" w:cstheme="minorHAnsi"/>
          <w:spacing w:val="1"/>
          <w:sz w:val="22"/>
          <w:szCs w:val="22"/>
        </w:rPr>
        <w:t xml:space="preserve"> </w:t>
      </w:r>
    </w:p>
    <w:p w14:paraId="70FAE6BF" w14:textId="77777777" w:rsidR="00002CC4" w:rsidRPr="009D09F0" w:rsidRDefault="00002CC4" w:rsidP="00002CC4">
      <w:pPr>
        <w:pStyle w:val="BodyText"/>
        <w:spacing w:line="244" w:lineRule="auto"/>
        <w:ind w:left="388" w:right="31"/>
        <w:rPr>
          <w:rFonts w:asciiTheme="minorHAnsi" w:hAnsiTheme="minorHAnsi" w:cstheme="minorHAnsi"/>
          <w:spacing w:val="1"/>
          <w:sz w:val="22"/>
          <w:szCs w:val="22"/>
        </w:rPr>
      </w:pPr>
    </w:p>
    <w:p w14:paraId="64730F04" w14:textId="77777777" w:rsidR="00002CC4" w:rsidRPr="009D09F0" w:rsidRDefault="00002CC4" w:rsidP="00002CC4">
      <w:pPr>
        <w:pStyle w:val="BodyText"/>
        <w:spacing w:line="244" w:lineRule="auto"/>
        <w:ind w:left="388" w:right="31"/>
        <w:rPr>
          <w:rFonts w:asciiTheme="minorHAnsi" w:hAnsiTheme="minorHAnsi" w:cstheme="minorHAnsi"/>
          <w:sz w:val="22"/>
          <w:szCs w:val="22"/>
        </w:rPr>
      </w:pPr>
      <w:r w:rsidRPr="009D09F0">
        <w:rPr>
          <w:rFonts w:asciiTheme="minorHAnsi" w:hAnsiTheme="minorHAnsi" w:cstheme="minorHAnsi"/>
          <w:sz w:val="22"/>
          <w:szCs w:val="22"/>
        </w:rPr>
        <w:t>Bidder</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(Authorized</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Signatory)</w:t>
      </w:r>
    </w:p>
    <w:p w14:paraId="2D14005E" w14:textId="77777777" w:rsidR="00002CC4" w:rsidRPr="009D09F0" w:rsidRDefault="00002CC4" w:rsidP="00002CC4">
      <w:pPr>
        <w:spacing w:before="120" w:after="120"/>
        <w:jc w:val="both"/>
        <w:rPr>
          <w:rFonts w:cstheme="minorHAnsi"/>
        </w:rPr>
      </w:pPr>
    </w:p>
    <w:p w14:paraId="735EEFE9" w14:textId="77777777" w:rsidR="00002CC4" w:rsidRPr="009D09F0" w:rsidRDefault="00002CC4" w:rsidP="00002CC4">
      <w:pPr>
        <w:rPr>
          <w:rFonts w:cstheme="minorHAnsi"/>
        </w:rPr>
      </w:pPr>
      <w:r w:rsidRPr="009D09F0">
        <w:rPr>
          <w:rFonts w:cstheme="minorHAnsi"/>
        </w:rPr>
        <w:br w:type="page"/>
      </w:r>
    </w:p>
    <w:p w14:paraId="1C26AEB7" w14:textId="77777777" w:rsidR="00002CC4" w:rsidRPr="00FA4D2F" w:rsidRDefault="00002CC4" w:rsidP="00002CC4">
      <w:pPr>
        <w:pStyle w:val="Heading1"/>
        <w:numPr>
          <w:ilvl w:val="0"/>
          <w:numId w:val="35"/>
        </w:numPr>
        <w:spacing w:before="120" w:after="120"/>
        <w:rPr>
          <w:b/>
          <w:bCs/>
          <w:sz w:val="28"/>
          <w:szCs w:val="28"/>
        </w:rPr>
      </w:pPr>
      <w:bookmarkStart w:id="162" w:name="_TOC_250015"/>
      <w:bookmarkStart w:id="163" w:name="_Toc163842304"/>
      <w:r>
        <w:rPr>
          <w:b/>
          <w:bCs/>
          <w:sz w:val="28"/>
          <w:szCs w:val="28"/>
        </w:rPr>
        <w:lastRenderedPageBreak/>
        <w:t xml:space="preserve">Annexure </w:t>
      </w:r>
      <w:r w:rsidRPr="00FA4D2F">
        <w:rPr>
          <w:b/>
          <w:bCs/>
          <w:sz w:val="28"/>
          <w:szCs w:val="28"/>
        </w:rPr>
        <w:t>2</w:t>
      </w:r>
      <w:r>
        <w:rPr>
          <w:b/>
          <w:bCs/>
          <w:sz w:val="28"/>
          <w:szCs w:val="28"/>
        </w:rPr>
        <w:t>9</w:t>
      </w:r>
      <w:r w:rsidRPr="00FA4D2F">
        <w:rPr>
          <w:b/>
          <w:bCs/>
          <w:sz w:val="28"/>
          <w:szCs w:val="28"/>
        </w:rPr>
        <w:t xml:space="preserve">: Undertaking Of Information </w:t>
      </w:r>
      <w:bookmarkEnd w:id="162"/>
      <w:r w:rsidRPr="00FA4D2F">
        <w:rPr>
          <w:b/>
          <w:bCs/>
          <w:sz w:val="28"/>
          <w:szCs w:val="28"/>
        </w:rPr>
        <w:t>Security</w:t>
      </w:r>
      <w:bookmarkEnd w:id="163"/>
    </w:p>
    <w:p w14:paraId="130959B5" w14:textId="77777777" w:rsidR="00002CC4" w:rsidRDefault="00002CC4" w:rsidP="00002CC4">
      <w:pPr>
        <w:pStyle w:val="BodyText"/>
        <w:rPr>
          <w:rFonts w:ascii="Arial"/>
          <w:b/>
          <w:sz w:val="26"/>
        </w:rPr>
      </w:pPr>
    </w:p>
    <w:p w14:paraId="68C32335" w14:textId="77777777" w:rsidR="00002CC4" w:rsidRDefault="00002CC4" w:rsidP="00002CC4">
      <w:pPr>
        <w:pStyle w:val="BodyText"/>
        <w:spacing w:before="4"/>
        <w:rPr>
          <w:rFonts w:ascii="Arial"/>
          <w:b/>
          <w:sz w:val="22"/>
        </w:rPr>
      </w:pPr>
    </w:p>
    <w:p w14:paraId="212A99C6" w14:textId="77777777" w:rsidR="00002CC4" w:rsidRPr="009D09F0" w:rsidRDefault="00002CC4" w:rsidP="00002CC4">
      <w:pPr>
        <w:pStyle w:val="BodyText"/>
        <w:spacing w:line="244" w:lineRule="auto"/>
        <w:ind w:left="388" w:right="434"/>
        <w:rPr>
          <w:rFonts w:asciiTheme="minorHAnsi" w:hAnsiTheme="minorHAnsi" w:cstheme="minorHAnsi"/>
          <w:sz w:val="22"/>
          <w:szCs w:val="22"/>
        </w:rPr>
      </w:pPr>
      <w:r w:rsidRPr="009D09F0">
        <w:rPr>
          <w:rFonts w:asciiTheme="minorHAnsi" w:hAnsiTheme="minorHAnsi" w:cstheme="minorHAnsi"/>
          <w:spacing w:val="-1"/>
          <w:sz w:val="22"/>
          <w:szCs w:val="22"/>
        </w:rPr>
        <w:t>(This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letter</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should</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be</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letterhead</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bidder</w:t>
      </w:r>
      <w:r w:rsidRPr="009D09F0">
        <w:rPr>
          <w:rFonts w:asciiTheme="minorHAnsi" w:hAnsiTheme="minorHAnsi" w:cstheme="minorHAnsi"/>
          <w:spacing w:val="-16"/>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6"/>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OEM/</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Manufacturer</w:t>
      </w:r>
      <w:r w:rsidRPr="009D09F0">
        <w:rPr>
          <w:rFonts w:asciiTheme="minorHAnsi" w:hAnsiTheme="minorHAnsi" w:cstheme="minorHAnsi"/>
          <w:spacing w:val="-15"/>
          <w:sz w:val="22"/>
          <w:szCs w:val="22"/>
        </w:rPr>
        <w:t xml:space="preserve"> </w:t>
      </w:r>
      <w:r w:rsidRPr="009D09F0">
        <w:rPr>
          <w:rFonts w:asciiTheme="minorHAnsi" w:hAnsiTheme="minorHAnsi" w:cstheme="minorHAnsi"/>
          <w:sz w:val="22"/>
          <w:szCs w:val="22"/>
        </w:rPr>
        <w:t>duly</w:t>
      </w:r>
      <w:r w:rsidRPr="009D09F0">
        <w:rPr>
          <w:rFonts w:asciiTheme="minorHAnsi" w:hAnsiTheme="minorHAnsi" w:cstheme="minorHAnsi"/>
          <w:spacing w:val="-61"/>
          <w:sz w:val="22"/>
          <w:szCs w:val="22"/>
        </w:rPr>
        <w:t xml:space="preserve"> </w:t>
      </w:r>
      <w:r w:rsidRPr="009D09F0">
        <w:rPr>
          <w:rFonts w:asciiTheme="minorHAnsi" w:hAnsiTheme="minorHAnsi" w:cstheme="minorHAnsi"/>
          <w:spacing w:val="-2"/>
          <w:sz w:val="22"/>
          <w:szCs w:val="22"/>
        </w:rPr>
        <w:t>signed</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by</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an</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authorized</w:t>
      </w:r>
      <w:r w:rsidRPr="009D09F0">
        <w:rPr>
          <w:rFonts w:asciiTheme="minorHAnsi" w:hAnsiTheme="minorHAnsi" w:cstheme="minorHAnsi"/>
          <w:spacing w:val="-9"/>
          <w:sz w:val="22"/>
          <w:szCs w:val="22"/>
        </w:rPr>
        <w:t xml:space="preserve"> </w:t>
      </w:r>
      <w:r w:rsidRPr="009D09F0">
        <w:rPr>
          <w:rFonts w:asciiTheme="minorHAnsi" w:hAnsiTheme="minorHAnsi" w:cstheme="minorHAnsi"/>
          <w:spacing w:val="-1"/>
          <w:sz w:val="22"/>
          <w:szCs w:val="22"/>
        </w:rPr>
        <w:t>signatory</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Information</w:t>
      </w:r>
      <w:r w:rsidRPr="009D09F0">
        <w:rPr>
          <w:rFonts w:asciiTheme="minorHAnsi" w:hAnsiTheme="minorHAnsi" w:cstheme="minorHAnsi"/>
          <w:spacing w:val="-11"/>
          <w:sz w:val="22"/>
          <w:szCs w:val="22"/>
        </w:rPr>
        <w:t xml:space="preserve"> </w:t>
      </w:r>
      <w:r w:rsidRPr="009D09F0">
        <w:rPr>
          <w:rFonts w:asciiTheme="minorHAnsi" w:hAnsiTheme="minorHAnsi" w:cstheme="minorHAnsi"/>
          <w:spacing w:val="-1"/>
          <w:sz w:val="22"/>
          <w:szCs w:val="22"/>
        </w:rPr>
        <w:t>security</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per</w:t>
      </w:r>
      <w:r w:rsidRPr="009D09F0">
        <w:rPr>
          <w:rFonts w:asciiTheme="minorHAnsi" w:hAnsiTheme="minorHAnsi" w:cstheme="minorHAnsi"/>
          <w:spacing w:val="-13"/>
          <w:sz w:val="22"/>
          <w:szCs w:val="22"/>
        </w:rPr>
        <w:t xml:space="preserve"> </w:t>
      </w:r>
      <w:r w:rsidRPr="009D09F0">
        <w:rPr>
          <w:rFonts w:asciiTheme="minorHAnsi" w:hAnsiTheme="minorHAnsi" w:cstheme="minorHAnsi"/>
          <w:spacing w:val="-1"/>
          <w:sz w:val="22"/>
          <w:szCs w:val="22"/>
        </w:rPr>
        <w:t>regulatory</w:t>
      </w:r>
      <w:r w:rsidRPr="009D09F0">
        <w:rPr>
          <w:rFonts w:asciiTheme="minorHAnsi" w:hAnsiTheme="minorHAnsi" w:cstheme="minorHAnsi"/>
          <w:spacing w:val="-13"/>
          <w:sz w:val="22"/>
          <w:szCs w:val="22"/>
        </w:rPr>
        <w:t xml:space="preserve"> </w:t>
      </w:r>
      <w:r w:rsidRPr="009D09F0">
        <w:rPr>
          <w:rFonts w:asciiTheme="minorHAnsi" w:hAnsiTheme="minorHAnsi" w:cstheme="minorHAnsi"/>
          <w:spacing w:val="-1"/>
          <w:sz w:val="22"/>
          <w:szCs w:val="22"/>
        </w:rPr>
        <w:t>requirement)</w:t>
      </w:r>
    </w:p>
    <w:p w14:paraId="7A59FB85" w14:textId="77777777" w:rsidR="00002CC4" w:rsidRPr="009D09F0" w:rsidRDefault="00002CC4" w:rsidP="00002CC4">
      <w:pPr>
        <w:pStyle w:val="BodyText"/>
        <w:spacing w:before="2"/>
        <w:rPr>
          <w:rFonts w:asciiTheme="minorHAnsi" w:hAnsiTheme="minorHAnsi" w:cstheme="minorHAnsi"/>
          <w:sz w:val="22"/>
          <w:szCs w:val="22"/>
        </w:rPr>
      </w:pPr>
    </w:p>
    <w:p w14:paraId="69131F2A" w14:textId="77777777" w:rsidR="00002CC4" w:rsidRPr="009D09F0" w:rsidRDefault="00002CC4" w:rsidP="00002CC4">
      <w:pPr>
        <w:pStyle w:val="BodyText"/>
        <w:spacing w:before="1"/>
        <w:ind w:right="229"/>
        <w:jc w:val="right"/>
        <w:rPr>
          <w:rFonts w:asciiTheme="minorHAnsi" w:hAnsiTheme="minorHAnsi" w:cstheme="minorHAnsi"/>
          <w:spacing w:val="56"/>
          <w:sz w:val="22"/>
          <w:szCs w:val="22"/>
        </w:rPr>
      </w:pPr>
      <w:r w:rsidRPr="009D09F0">
        <w:rPr>
          <w:rFonts w:asciiTheme="minorHAnsi" w:hAnsiTheme="minorHAnsi" w:cstheme="minorHAnsi"/>
          <w:sz w:val="22"/>
          <w:szCs w:val="22"/>
        </w:rPr>
        <w:t>Date:</w:t>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r>
      <w:r w:rsidRPr="009D09F0">
        <w:rPr>
          <w:rFonts w:asciiTheme="minorHAnsi" w:hAnsiTheme="minorHAnsi" w:cstheme="minorHAnsi"/>
          <w:sz w:val="22"/>
          <w:szCs w:val="22"/>
        </w:rPr>
        <w:softHyphen/>
        <w:t>_____</w:t>
      </w:r>
    </w:p>
    <w:p w14:paraId="1D9F8638" w14:textId="77777777" w:rsidR="00002CC4" w:rsidRPr="009D09F0" w:rsidRDefault="00002CC4" w:rsidP="00002CC4">
      <w:pPr>
        <w:pStyle w:val="BodyText"/>
        <w:spacing w:before="8"/>
        <w:rPr>
          <w:rFonts w:asciiTheme="minorHAnsi" w:hAnsiTheme="minorHAnsi" w:cstheme="minorHAnsi"/>
          <w:sz w:val="22"/>
          <w:szCs w:val="22"/>
        </w:rPr>
      </w:pPr>
    </w:p>
    <w:p w14:paraId="0BECE4C5"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To,</w:t>
      </w:r>
    </w:p>
    <w:p w14:paraId="1A11058D"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General Manager-IT</w:t>
      </w:r>
    </w:p>
    <w:p w14:paraId="1A0EBD9A"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DIT, Central Bank of India, Central Office,</w:t>
      </w:r>
    </w:p>
    <w:p w14:paraId="428C8C72"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Sector 11, CBD Belapur,</w:t>
      </w:r>
    </w:p>
    <w:p w14:paraId="24F4C08A"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Mumbai – 400614</w:t>
      </w:r>
    </w:p>
    <w:p w14:paraId="5C8B40C7" w14:textId="77777777" w:rsidR="00002CC4" w:rsidRPr="009D09F0" w:rsidRDefault="00002CC4" w:rsidP="00002CC4">
      <w:pPr>
        <w:pStyle w:val="BodyText"/>
        <w:ind w:left="388"/>
        <w:rPr>
          <w:rFonts w:asciiTheme="minorHAnsi" w:hAnsiTheme="minorHAnsi" w:cstheme="minorHAnsi"/>
          <w:sz w:val="22"/>
          <w:szCs w:val="22"/>
        </w:rPr>
      </w:pPr>
    </w:p>
    <w:p w14:paraId="6540F98B" w14:textId="77777777" w:rsidR="00002CC4" w:rsidRPr="009D09F0" w:rsidRDefault="00002CC4" w:rsidP="00002CC4">
      <w:pPr>
        <w:pStyle w:val="BodyText"/>
        <w:spacing w:before="8"/>
        <w:rPr>
          <w:rFonts w:asciiTheme="minorHAnsi" w:hAnsiTheme="minorHAnsi" w:cstheme="minorHAnsi"/>
          <w:sz w:val="22"/>
          <w:szCs w:val="22"/>
        </w:rPr>
      </w:pPr>
    </w:p>
    <w:p w14:paraId="08B22EE1" w14:textId="25409A82" w:rsidR="00002CC4" w:rsidRPr="009D09F0" w:rsidRDefault="00002CC4" w:rsidP="00002CC4">
      <w:pPr>
        <w:spacing w:line="242" w:lineRule="auto"/>
        <w:ind w:left="388"/>
        <w:rPr>
          <w:rFonts w:cstheme="minorHAnsi"/>
          <w:b/>
        </w:rPr>
      </w:pPr>
      <w:r w:rsidRPr="009D09F0">
        <w:rPr>
          <w:rFonts w:cstheme="minorHAnsi"/>
          <w:b/>
          <w:spacing w:val="-3"/>
        </w:rPr>
        <w:t>Subject</w:t>
      </w:r>
      <w:r w:rsidRPr="009D09F0">
        <w:rPr>
          <w:rFonts w:cstheme="minorHAnsi"/>
          <w:b/>
          <w:spacing w:val="-12"/>
        </w:rPr>
        <w:t>:</w:t>
      </w:r>
      <w:r w:rsidRPr="009D09F0">
        <w:rPr>
          <w:rFonts w:cstheme="minorHAnsi"/>
          <w:b/>
          <w:spacing w:val="-6"/>
        </w:rPr>
        <w:t xml:space="preserve"> </w:t>
      </w:r>
      <w:r w:rsidRPr="00895674">
        <w:rPr>
          <w:rFonts w:cstheme="minorHAnsi"/>
          <w:b/>
          <w:spacing w:val="-3"/>
        </w:rPr>
        <w:t>RFP</w:t>
      </w:r>
      <w:r w:rsidRPr="00895674">
        <w:rPr>
          <w:rFonts w:cstheme="minorHAnsi"/>
          <w:b/>
          <w:spacing w:val="-11"/>
        </w:rPr>
        <w:t xml:space="preserve"> </w:t>
      </w:r>
      <w:r w:rsidR="00895674" w:rsidRPr="00895674">
        <w:rPr>
          <w:rFonts w:cstheme="minorHAnsi"/>
          <w:b/>
        </w:rPr>
        <w:t>CO: DIT: PUR: 2024-25:401</w:t>
      </w:r>
      <w:r w:rsidR="00895674">
        <w:rPr>
          <w:rFonts w:cstheme="minorHAnsi"/>
          <w:b/>
        </w:rPr>
        <w:t xml:space="preserve"> </w:t>
      </w:r>
      <w:r w:rsidRPr="009D09F0">
        <w:rPr>
          <w:rFonts w:cstheme="minorHAnsi"/>
          <w:b/>
          <w:spacing w:val="-2"/>
        </w:rPr>
        <w:t>for</w:t>
      </w:r>
      <w:r w:rsidRPr="009D09F0">
        <w:rPr>
          <w:rFonts w:cstheme="minorHAnsi"/>
          <w:b/>
          <w:spacing w:val="-9"/>
        </w:rPr>
        <w:t xml:space="preserve"> </w:t>
      </w:r>
      <w:r w:rsidRPr="0079034C">
        <w:rPr>
          <w:rFonts w:cstheme="minorHAnsi"/>
          <w:b/>
          <w:spacing w:val="1"/>
        </w:rPr>
        <w:t>Supply, Implementation, Migration and Maintenance of Unified Payment Interface (UPI) Solution under CAPEX Model for Central Bank of India &amp; its sponsored RRBs</w:t>
      </w:r>
    </w:p>
    <w:p w14:paraId="36BD1800" w14:textId="77777777" w:rsidR="00002CC4" w:rsidRPr="009D09F0" w:rsidRDefault="00002CC4" w:rsidP="00002CC4">
      <w:pPr>
        <w:pStyle w:val="BodyText"/>
        <w:ind w:left="388"/>
        <w:rPr>
          <w:rFonts w:asciiTheme="minorHAnsi" w:hAnsiTheme="minorHAnsi" w:cstheme="minorHAnsi"/>
          <w:sz w:val="22"/>
          <w:szCs w:val="22"/>
        </w:rPr>
      </w:pPr>
      <w:r w:rsidRPr="009D09F0">
        <w:rPr>
          <w:rFonts w:asciiTheme="minorHAnsi" w:hAnsiTheme="minorHAnsi" w:cstheme="minorHAnsi"/>
          <w:sz w:val="22"/>
          <w:szCs w:val="22"/>
        </w:rPr>
        <w:t>Sir,</w:t>
      </w:r>
    </w:p>
    <w:p w14:paraId="0F4E7C90" w14:textId="77777777" w:rsidR="00002CC4" w:rsidRPr="009D09F0" w:rsidRDefault="00002CC4" w:rsidP="00002CC4">
      <w:pPr>
        <w:pStyle w:val="BodyText"/>
        <w:spacing w:before="6"/>
        <w:rPr>
          <w:rFonts w:asciiTheme="minorHAnsi" w:hAnsiTheme="minorHAnsi" w:cstheme="minorHAnsi"/>
          <w:sz w:val="22"/>
          <w:szCs w:val="22"/>
        </w:rPr>
      </w:pPr>
    </w:p>
    <w:p w14:paraId="510D5B81"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We hereby undertake that the proposed solution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software to be supplied will be free of</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malware, free of any obvious bugs and free of any covert channels in the code (of the version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application</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being</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delivered</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any</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subsequent</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versions/modifications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done)</w:t>
      </w:r>
    </w:p>
    <w:p w14:paraId="087C50BD"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Also, undertake that the proposed solution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software to be supplied will be complying to Bank’s Information Security Policy (of the version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application</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being</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delivered</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any</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subsequent</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versions/modifications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 xml:space="preserve">done). And new IS requirement will be compiled </w:t>
      </w:r>
      <w:r w:rsidR="00FC5C31" w:rsidRPr="009D09F0">
        <w:rPr>
          <w:rFonts w:asciiTheme="minorHAnsi" w:hAnsiTheme="minorHAnsi" w:cstheme="minorHAnsi"/>
          <w:sz w:val="22"/>
          <w:szCs w:val="22"/>
        </w:rPr>
        <w:t>within</w:t>
      </w:r>
      <w:r w:rsidRPr="009D09F0">
        <w:rPr>
          <w:rFonts w:asciiTheme="minorHAnsi" w:hAnsiTheme="minorHAnsi" w:cstheme="minorHAnsi"/>
          <w:sz w:val="22"/>
          <w:szCs w:val="22"/>
        </w:rPr>
        <w:t xml:space="preserve"> the timeline set by Bank / Regulatory agencies.</w:t>
      </w:r>
    </w:p>
    <w:p w14:paraId="24321337"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p>
    <w:p w14:paraId="3017F36F" w14:textId="77777777" w:rsidR="00002CC4" w:rsidRPr="009D09F0" w:rsidRDefault="00002CC4" w:rsidP="00002CC4">
      <w:pPr>
        <w:pStyle w:val="BodyText"/>
        <w:rPr>
          <w:rFonts w:asciiTheme="minorHAnsi" w:hAnsiTheme="minorHAnsi" w:cstheme="minorHAnsi"/>
          <w:sz w:val="22"/>
          <w:szCs w:val="22"/>
        </w:rPr>
      </w:pPr>
    </w:p>
    <w:p w14:paraId="21E2A39F"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Authorized Signatory Name:</w:t>
      </w:r>
    </w:p>
    <w:p w14:paraId="0EABCA61"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Designation:</w:t>
      </w:r>
    </w:p>
    <w:p w14:paraId="6F7FA6E1"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Vendor’s Corporate Name Address</w:t>
      </w:r>
    </w:p>
    <w:p w14:paraId="0F31F60F" w14:textId="77777777" w:rsidR="00002CC4" w:rsidRPr="009D09F0" w:rsidRDefault="00002CC4" w:rsidP="00002CC4">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Email and Phone</w:t>
      </w:r>
    </w:p>
    <w:p w14:paraId="0AB95BB8" w14:textId="77777777" w:rsidR="00002CC4" w:rsidRDefault="00002CC4" w:rsidP="00002CC4">
      <w:pPr>
        <w:pStyle w:val="BodyText"/>
        <w:ind w:left="388"/>
        <w:rPr>
          <w:rFonts w:asciiTheme="minorHAnsi" w:hAnsiTheme="minorHAnsi" w:cstheme="minorHAnsi"/>
          <w:sz w:val="22"/>
          <w:szCs w:val="22"/>
        </w:rPr>
      </w:pPr>
    </w:p>
    <w:p w14:paraId="04005327" w14:textId="77777777" w:rsidR="00002CC4" w:rsidRDefault="00002CC4" w:rsidP="00002CC4">
      <w:pPr>
        <w:pStyle w:val="BodyText"/>
        <w:ind w:left="388"/>
        <w:rPr>
          <w:rFonts w:asciiTheme="minorHAnsi" w:hAnsiTheme="minorHAnsi" w:cstheme="minorHAnsi"/>
          <w:sz w:val="22"/>
          <w:szCs w:val="22"/>
        </w:rPr>
      </w:pPr>
    </w:p>
    <w:p w14:paraId="1B82A037" w14:textId="77777777" w:rsidR="00002CC4" w:rsidRDefault="00002CC4" w:rsidP="00002CC4">
      <w:pPr>
        <w:pStyle w:val="BodyText"/>
        <w:ind w:left="388"/>
        <w:rPr>
          <w:rFonts w:asciiTheme="minorHAnsi" w:hAnsiTheme="minorHAnsi" w:cstheme="minorHAnsi"/>
          <w:sz w:val="22"/>
          <w:szCs w:val="22"/>
        </w:rPr>
      </w:pPr>
    </w:p>
    <w:p w14:paraId="7D49156D" w14:textId="77777777" w:rsidR="00002CC4" w:rsidRDefault="00002CC4" w:rsidP="00002CC4">
      <w:pPr>
        <w:pStyle w:val="BodyText"/>
        <w:ind w:left="388"/>
        <w:rPr>
          <w:rFonts w:asciiTheme="minorHAnsi" w:hAnsiTheme="minorHAnsi" w:cstheme="minorHAnsi"/>
          <w:sz w:val="22"/>
          <w:szCs w:val="22"/>
        </w:rPr>
      </w:pPr>
    </w:p>
    <w:p w14:paraId="77C7E052" w14:textId="77777777" w:rsidR="00002CC4" w:rsidRDefault="00002CC4" w:rsidP="00002CC4">
      <w:pPr>
        <w:pStyle w:val="BodyText"/>
        <w:ind w:left="388"/>
        <w:rPr>
          <w:rFonts w:asciiTheme="minorHAnsi" w:hAnsiTheme="minorHAnsi" w:cstheme="minorHAnsi"/>
          <w:sz w:val="22"/>
          <w:szCs w:val="22"/>
        </w:rPr>
      </w:pPr>
    </w:p>
    <w:p w14:paraId="49F58F04" w14:textId="77777777" w:rsidR="00002CC4" w:rsidRDefault="00002CC4" w:rsidP="00002CC4">
      <w:pPr>
        <w:pStyle w:val="BodyText"/>
        <w:ind w:left="388"/>
        <w:rPr>
          <w:rFonts w:asciiTheme="minorHAnsi" w:hAnsiTheme="minorHAnsi" w:cstheme="minorHAnsi"/>
          <w:sz w:val="22"/>
          <w:szCs w:val="22"/>
        </w:rPr>
      </w:pPr>
    </w:p>
    <w:p w14:paraId="6C7C7593" w14:textId="77777777" w:rsidR="00002CC4" w:rsidRDefault="00002CC4" w:rsidP="00002CC4">
      <w:pPr>
        <w:pStyle w:val="BodyText"/>
        <w:ind w:left="388"/>
        <w:rPr>
          <w:rFonts w:asciiTheme="minorHAnsi" w:hAnsiTheme="minorHAnsi" w:cstheme="minorHAnsi"/>
          <w:sz w:val="22"/>
          <w:szCs w:val="22"/>
        </w:rPr>
      </w:pPr>
    </w:p>
    <w:p w14:paraId="7DB78288" w14:textId="77777777" w:rsidR="00002CC4" w:rsidRDefault="00002CC4" w:rsidP="00002CC4">
      <w:pPr>
        <w:pStyle w:val="BodyText"/>
        <w:ind w:left="388"/>
        <w:rPr>
          <w:rFonts w:asciiTheme="minorHAnsi" w:hAnsiTheme="minorHAnsi" w:cstheme="minorHAnsi"/>
          <w:sz w:val="22"/>
          <w:szCs w:val="22"/>
        </w:rPr>
      </w:pPr>
    </w:p>
    <w:p w14:paraId="04179E9C" w14:textId="77777777" w:rsidR="00002CC4" w:rsidRDefault="00002CC4" w:rsidP="00002CC4">
      <w:pPr>
        <w:pStyle w:val="BodyText"/>
        <w:ind w:left="388"/>
        <w:rPr>
          <w:rFonts w:asciiTheme="minorHAnsi" w:hAnsiTheme="minorHAnsi" w:cstheme="minorHAnsi"/>
          <w:sz w:val="22"/>
          <w:szCs w:val="22"/>
        </w:rPr>
      </w:pPr>
    </w:p>
    <w:p w14:paraId="192C7C40" w14:textId="77777777" w:rsidR="00002CC4" w:rsidRDefault="00002CC4" w:rsidP="00002CC4">
      <w:pPr>
        <w:pStyle w:val="BodyText"/>
        <w:ind w:left="388"/>
        <w:rPr>
          <w:rFonts w:asciiTheme="minorHAnsi" w:hAnsiTheme="minorHAnsi" w:cstheme="minorHAnsi"/>
          <w:sz w:val="22"/>
          <w:szCs w:val="22"/>
        </w:rPr>
      </w:pPr>
    </w:p>
    <w:p w14:paraId="5AA751DB" w14:textId="77777777" w:rsidR="00002CC4" w:rsidRDefault="00002CC4" w:rsidP="00002CC4">
      <w:pPr>
        <w:pStyle w:val="BodyText"/>
        <w:ind w:left="388"/>
        <w:rPr>
          <w:rFonts w:asciiTheme="minorHAnsi" w:hAnsiTheme="minorHAnsi" w:cstheme="minorHAnsi"/>
          <w:sz w:val="22"/>
          <w:szCs w:val="22"/>
        </w:rPr>
      </w:pPr>
    </w:p>
    <w:p w14:paraId="5FFC17A6" w14:textId="77777777" w:rsidR="00002CC4" w:rsidRDefault="00002CC4" w:rsidP="00002CC4">
      <w:pPr>
        <w:pStyle w:val="BodyText"/>
        <w:ind w:left="388"/>
        <w:rPr>
          <w:rFonts w:asciiTheme="minorHAnsi" w:hAnsiTheme="minorHAnsi" w:cstheme="minorHAnsi"/>
          <w:sz w:val="22"/>
          <w:szCs w:val="22"/>
        </w:rPr>
      </w:pPr>
    </w:p>
    <w:sectPr w:rsidR="00002CC4" w:rsidSect="00704742">
      <w:pgSz w:w="11910" w:h="16840"/>
      <w:pgMar w:top="1940" w:right="560" w:bottom="1640" w:left="1040" w:header="302" w:footer="14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58237" w14:textId="77777777" w:rsidR="007A1316" w:rsidRDefault="007A1316">
      <w:pPr>
        <w:spacing w:after="0" w:line="240" w:lineRule="auto"/>
      </w:pPr>
      <w:r>
        <w:separator/>
      </w:r>
    </w:p>
  </w:endnote>
  <w:endnote w:type="continuationSeparator" w:id="0">
    <w:p w14:paraId="78095675" w14:textId="77777777" w:rsidR="007A1316" w:rsidRDefault="007A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055241"/>
      <w:docPartObj>
        <w:docPartGallery w:val="Page Numbers (Bottom of Page)"/>
        <w:docPartUnique/>
      </w:docPartObj>
    </w:sdtPr>
    <w:sdtContent>
      <w:sdt>
        <w:sdtPr>
          <w:id w:val="25066960"/>
          <w:docPartObj>
            <w:docPartGallery w:val="Page Numbers (Top of Page)"/>
            <w:docPartUnique/>
          </w:docPartObj>
        </w:sdtPr>
        <w:sdtContent>
          <w:p w14:paraId="68E4A69F" w14:textId="77777777" w:rsidR="0096591D" w:rsidRDefault="009659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683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833">
              <w:rPr>
                <w:b/>
                <w:bCs/>
                <w:noProof/>
              </w:rPr>
              <w:t>201</w:t>
            </w:r>
            <w:r>
              <w:rPr>
                <w:b/>
                <w:bCs/>
                <w:sz w:val="24"/>
                <w:szCs w:val="24"/>
              </w:rPr>
              <w:fldChar w:fldCharType="end"/>
            </w:r>
          </w:p>
        </w:sdtContent>
      </w:sdt>
    </w:sdtContent>
  </w:sdt>
  <w:p w14:paraId="26D917DA" w14:textId="77777777" w:rsidR="0096591D" w:rsidRDefault="00965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820D" w14:textId="77777777" w:rsidR="0096591D" w:rsidRDefault="00965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58CDE" w14:textId="77777777" w:rsidR="0096591D" w:rsidRPr="00F02759" w:rsidRDefault="0096591D">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1FBCD" w14:textId="77777777" w:rsidR="0096591D" w:rsidRDefault="009659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8151"/>
      <w:docPartObj>
        <w:docPartGallery w:val="Page Numbers (Bottom of Page)"/>
        <w:docPartUnique/>
      </w:docPartObj>
    </w:sdtPr>
    <w:sdtContent>
      <w:sdt>
        <w:sdtPr>
          <w:id w:val="-1744720713"/>
          <w:docPartObj>
            <w:docPartGallery w:val="Page Numbers (Top of Page)"/>
            <w:docPartUnique/>
          </w:docPartObj>
        </w:sdtPr>
        <w:sdtContent>
          <w:p w14:paraId="291288F5" w14:textId="77777777" w:rsidR="0096591D" w:rsidRDefault="009659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6833">
              <w:rPr>
                <w:b/>
                <w:bCs/>
                <w:noProof/>
              </w:rPr>
              <w:t>201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833">
              <w:rPr>
                <w:b/>
                <w:bCs/>
                <w:noProof/>
              </w:rPr>
              <w:t>201</w:t>
            </w:r>
            <w:r>
              <w:rPr>
                <w:b/>
                <w:bCs/>
                <w:sz w:val="24"/>
                <w:szCs w:val="24"/>
              </w:rPr>
              <w:fldChar w:fldCharType="end"/>
            </w:r>
          </w:p>
        </w:sdtContent>
      </w:sdt>
    </w:sdtContent>
  </w:sdt>
  <w:p w14:paraId="471CF4CC" w14:textId="77777777" w:rsidR="0096591D" w:rsidRDefault="0096591D">
    <w:pPr>
      <w:pStyle w:val="Footer"/>
    </w:pPr>
  </w:p>
  <w:p w14:paraId="3CE80F20" w14:textId="77777777" w:rsidR="0096591D" w:rsidRDefault="009659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C2DF" w14:textId="77777777" w:rsidR="007A1316" w:rsidRDefault="007A1316">
      <w:pPr>
        <w:spacing w:after="0" w:line="240" w:lineRule="auto"/>
      </w:pPr>
      <w:r>
        <w:separator/>
      </w:r>
    </w:p>
  </w:footnote>
  <w:footnote w:type="continuationSeparator" w:id="0">
    <w:p w14:paraId="437C7EEF" w14:textId="77777777" w:rsidR="007A1316" w:rsidRDefault="007A1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8D37" w14:textId="77777777" w:rsidR="0096591D" w:rsidRDefault="0096591D">
    <w:pPr>
      <w:pStyle w:val="Header"/>
    </w:pPr>
    <w:r>
      <w:rPr>
        <w:noProof/>
        <w:lang w:eastAsia="en-IN"/>
      </w:rPr>
      <mc:AlternateContent>
        <mc:Choice Requires="wps">
          <w:drawing>
            <wp:anchor distT="45720" distB="45720" distL="114300" distR="114300" simplePos="0" relativeHeight="251656192" behindDoc="0" locked="0" layoutInCell="1" allowOverlap="1" wp14:anchorId="382CF11E" wp14:editId="216448BE">
              <wp:simplePos x="0" y="0"/>
              <wp:positionH relativeFrom="column">
                <wp:posOffset>2296795</wp:posOffset>
              </wp:positionH>
              <wp:positionV relativeFrom="paragraph">
                <wp:posOffset>54610</wp:posOffset>
              </wp:positionV>
              <wp:extent cx="3627755" cy="443865"/>
              <wp:effectExtent l="0" t="0" r="1079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443865"/>
                      </a:xfrm>
                      <a:prstGeom prst="rect">
                        <a:avLst/>
                      </a:prstGeom>
                      <a:solidFill>
                        <a:srgbClr val="FFFFFF"/>
                      </a:solidFill>
                      <a:ln w="9525">
                        <a:solidFill>
                          <a:srgbClr val="000000"/>
                        </a:solidFill>
                        <a:miter lim="800000"/>
                        <a:headEnd/>
                        <a:tailEnd/>
                      </a:ln>
                    </wps:spPr>
                    <wps:txbx>
                      <w:txbxContent>
                        <w:p w14:paraId="6D567812" w14:textId="67039F69" w:rsidR="0096591D" w:rsidRDefault="0096591D" w:rsidP="00CC2B8B">
                          <w:pPr>
                            <w:jc w:val="center"/>
                          </w:pPr>
                          <w:r w:rsidRPr="00EE2952">
                            <w:t xml:space="preserve">RFP for UPI Solution - </w:t>
                          </w:r>
                          <w:r w:rsidRPr="00346B64">
                            <w:t>Tender No.</w:t>
                          </w:r>
                          <w:r>
                            <w:t xml:space="preserve"> </w:t>
                          </w:r>
                          <w:r w:rsidRPr="00346B64">
                            <w:t>CO: DIT: PUR: 2024-25:401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CF11E" id="_x0000_t202" coordsize="21600,21600" o:spt="202" path="m,l,21600r21600,l21600,xe">
              <v:stroke joinstyle="miter"/>
              <v:path gradientshapeok="t" o:connecttype="rect"/>
            </v:shapetype>
            <v:shape id="Text Box 2" o:spid="_x0000_s1030" type="#_x0000_t202" style="position:absolute;margin-left:180.85pt;margin-top:4.3pt;width:285.65pt;height:34.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">
              <v:textbox>
                <w:txbxContent>
                  <w:p w14:paraId="6D567812" w14:textId="67039F69" w:rsidR="0096591D" w:rsidRDefault="0096591D" w:rsidP="00CC2B8B">
                    <w:pPr>
                      <w:jc w:val="center"/>
                    </w:pPr>
                    <w:r w:rsidRPr="00EE2952">
                      <w:t xml:space="preserve">RFP for UPI Solution - </w:t>
                    </w:r>
                    <w:r w:rsidRPr="00346B64">
                      <w:t>Tender No.</w:t>
                    </w:r>
                    <w:r>
                      <w:t xml:space="preserve"> </w:t>
                    </w:r>
                    <w:r w:rsidRPr="00346B64">
                      <w:t>CO: DIT: PUR: 2024-25:401</w:t>
                    </w:r>
                  </w:p>
                </w:txbxContent>
              </v:textbox>
              <w10:wrap type="square"/>
            </v:shape>
          </w:pict>
        </mc:Fallback>
      </mc:AlternateContent>
    </w:r>
    <w:r>
      <w:rPr>
        <w:noProof/>
        <w:lang w:eastAsia="en-IN"/>
      </w:rPr>
      <w:drawing>
        <wp:inline distT="0" distB="0" distL="0" distR="0" wp14:anchorId="19AE4D00" wp14:editId="4ECCC547">
          <wp:extent cx="1548138" cy="50165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7C76480D" w14:textId="77777777" w:rsidR="0096591D" w:rsidRDefault="00965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BB92" w14:textId="77777777" w:rsidR="0096591D" w:rsidRDefault="0096591D" w:rsidP="00CC2B8B">
    <w:pPr>
      <w:pStyle w:val="Header"/>
      <w:tabs>
        <w:tab w:val="clear" w:pos="4513"/>
        <w:tab w:val="clear" w:pos="9026"/>
        <w:tab w:val="left" w:pos="598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79748" w14:textId="77777777" w:rsidR="0096591D" w:rsidRDefault="009659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54EB" w14:textId="77777777" w:rsidR="0096591D" w:rsidRDefault="0096591D" w:rsidP="00D27206">
    <w:pPr>
      <w:pStyle w:val="Header"/>
    </w:pPr>
    <w:r>
      <w:rPr>
        <w:noProof/>
        <w:lang w:eastAsia="en-IN"/>
      </w:rPr>
      <mc:AlternateContent>
        <mc:Choice Requires="wps">
          <w:drawing>
            <wp:anchor distT="45720" distB="45720" distL="114300" distR="114300" simplePos="0" relativeHeight="251660288" behindDoc="0" locked="0" layoutInCell="1" allowOverlap="1" wp14:anchorId="20B90B30" wp14:editId="2DB304F1">
              <wp:simplePos x="0" y="0"/>
              <wp:positionH relativeFrom="column">
                <wp:posOffset>4883785</wp:posOffset>
              </wp:positionH>
              <wp:positionV relativeFrom="paragraph">
                <wp:posOffset>45720</wp:posOffset>
              </wp:positionV>
              <wp:extent cx="3515995" cy="443865"/>
              <wp:effectExtent l="0" t="0" r="27305" b="133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443865"/>
                      </a:xfrm>
                      <a:prstGeom prst="rect">
                        <a:avLst/>
                      </a:prstGeom>
                      <a:solidFill>
                        <a:srgbClr val="FFFFFF"/>
                      </a:solidFill>
                      <a:ln w="9525">
                        <a:solidFill>
                          <a:srgbClr val="000000"/>
                        </a:solidFill>
                        <a:miter lim="800000"/>
                        <a:headEnd/>
                        <a:tailEnd/>
                      </a:ln>
                    </wps:spPr>
                    <wps:txbx>
                      <w:txbxContent>
                        <w:p w14:paraId="78D40EA7" w14:textId="5B38B745" w:rsidR="0096591D" w:rsidRDefault="0096591D" w:rsidP="00D27206">
                          <w:pPr>
                            <w:jc w:val="center"/>
                          </w:pPr>
                          <w:r w:rsidRPr="00895674">
                            <w:t>RFP for UPI Switch- Tender No.</w:t>
                          </w:r>
                          <w:r>
                            <w:t xml:space="preserve"> </w:t>
                          </w:r>
                          <w:r w:rsidRPr="00895674">
                            <w:t>CO: DIT: PUR: 2024-25:401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90B30" id="_x0000_t202" coordsize="21600,21600" o:spt="202" path="m,l,21600r21600,l21600,xe">
              <v:stroke joinstyle="miter"/>
              <v:path gradientshapeok="t" o:connecttype="rect"/>
            </v:shapetype>
            <v:shape id="Text Box 9" o:spid="_x0000_s1031" type="#_x0000_t202" style="position:absolute;margin-left:384.55pt;margin-top:3.6pt;width:276.85pt;height:3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">
              <v:textbox>
                <w:txbxContent>
                  <w:p w14:paraId="78D40EA7" w14:textId="5B38B745" w:rsidR="0096591D" w:rsidRDefault="0096591D" w:rsidP="00D27206">
                    <w:pPr>
                      <w:jc w:val="center"/>
                    </w:pPr>
                    <w:r w:rsidRPr="00895674">
                      <w:t>RFP for UPI Switch- Tender No.</w:t>
                    </w:r>
                    <w:r>
                      <w:t xml:space="preserve"> </w:t>
                    </w:r>
                    <w:r w:rsidRPr="00895674">
                      <w:t>CO: DIT: PUR: 2024-25:401</w:t>
                    </w:r>
                  </w:p>
                </w:txbxContent>
              </v:textbox>
              <w10:wrap type="square"/>
            </v:shape>
          </w:pict>
        </mc:Fallback>
      </mc:AlternateContent>
    </w:r>
    <w:r>
      <w:rPr>
        <w:noProof/>
        <w:lang w:eastAsia="en-IN"/>
      </w:rPr>
      <w:drawing>
        <wp:inline distT="0" distB="0" distL="0" distR="0" wp14:anchorId="6B259D19" wp14:editId="1D08AB84">
          <wp:extent cx="1548138" cy="50165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0DB8ADCA" w14:textId="77777777" w:rsidR="0096591D" w:rsidRDefault="0096591D" w:rsidP="00D27206">
    <w:pPr>
      <w:pStyle w:val="Header"/>
    </w:pPr>
  </w:p>
  <w:p w14:paraId="00EFDFF3" w14:textId="77777777" w:rsidR="0096591D" w:rsidRPr="007C7F08" w:rsidRDefault="0096591D" w:rsidP="00D272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91A50" w14:textId="77777777" w:rsidR="0096591D" w:rsidRDefault="0096591D" w:rsidP="007613B3">
    <w:pPr>
      <w:pStyle w:val="Header"/>
    </w:pPr>
    <w:r>
      <w:rPr>
        <w:noProof/>
        <w:lang w:eastAsia="en-IN"/>
      </w:rPr>
      <mc:AlternateContent>
        <mc:Choice Requires="wps">
          <w:drawing>
            <wp:anchor distT="45720" distB="45720" distL="114300" distR="114300" simplePos="0" relativeHeight="251663360" behindDoc="0" locked="0" layoutInCell="1" allowOverlap="1" wp14:anchorId="6CF6FF33" wp14:editId="5AA9488E">
              <wp:simplePos x="0" y="0"/>
              <wp:positionH relativeFrom="page">
                <wp:posOffset>3276600</wp:posOffset>
              </wp:positionH>
              <wp:positionV relativeFrom="paragraph">
                <wp:posOffset>-1905</wp:posOffset>
              </wp:positionV>
              <wp:extent cx="3800475" cy="443865"/>
              <wp:effectExtent l="0" t="0" r="2857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43865"/>
                      </a:xfrm>
                      <a:prstGeom prst="rect">
                        <a:avLst/>
                      </a:prstGeom>
                      <a:solidFill>
                        <a:srgbClr val="FFFFFF"/>
                      </a:solidFill>
                      <a:ln w="9525">
                        <a:solidFill>
                          <a:srgbClr val="000000"/>
                        </a:solidFill>
                        <a:miter lim="800000"/>
                        <a:headEnd/>
                        <a:tailEnd/>
                      </a:ln>
                    </wps:spPr>
                    <wps:txbx>
                      <w:txbxContent>
                        <w:p w14:paraId="5FD357F9" w14:textId="77777777" w:rsidR="0096591D" w:rsidRDefault="0096591D" w:rsidP="007613B3">
                          <w:pPr>
                            <w:jc w:val="center"/>
                          </w:pPr>
                          <w:r w:rsidRPr="00895674">
                            <w:t>RFP for UPI Switch- Tender No. CO: DIT: PUR: 2024-25:401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6FF33" id="_x0000_t202" coordsize="21600,21600" o:spt="202" path="m,l,21600r21600,l21600,xe">
              <v:stroke joinstyle="miter"/>
              <v:path gradientshapeok="t" o:connecttype="rect"/>
            </v:shapetype>
            <v:shape id="_x0000_s1032" type="#_x0000_t202" style="position:absolute;margin-left:258pt;margin-top:-.15pt;width:299.25pt;height:34.9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">
              <v:textbox>
                <w:txbxContent>
                  <w:p w14:paraId="5FD357F9" w14:textId="77777777" w:rsidR="0096591D" w:rsidRDefault="0096591D" w:rsidP="007613B3">
                    <w:pPr>
                      <w:jc w:val="center"/>
                    </w:pPr>
                    <w:r w:rsidRPr="00895674">
                      <w:t>RFP for UPI Switch- Tender No. CO: DIT: PUR: 2024-25:401</w:t>
                    </w:r>
                  </w:p>
                </w:txbxContent>
              </v:textbox>
              <w10:wrap type="square" anchorx="page"/>
            </v:shape>
          </w:pict>
        </mc:Fallback>
      </mc:AlternateContent>
    </w:r>
    <w:r>
      <w:rPr>
        <w:noProof/>
        <w:lang w:eastAsia="en-IN"/>
      </w:rPr>
      <w:drawing>
        <wp:inline distT="0" distB="0" distL="0" distR="0" wp14:anchorId="2B514CB9" wp14:editId="68F92694">
          <wp:extent cx="1548138" cy="50165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49B28FB5" w14:textId="77777777" w:rsidR="0096591D" w:rsidRDefault="0096591D" w:rsidP="007613B3">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61E8" w14:textId="77777777" w:rsidR="0096591D" w:rsidRDefault="0096591D">
    <w:pPr>
      <w:pStyle w:val="Header"/>
    </w:pPr>
    <w:r>
      <w:rPr>
        <w:noProof/>
        <w:lang w:eastAsia="en-IN"/>
      </w:rPr>
      <mc:AlternateContent>
        <mc:Choice Requires="wps">
          <w:drawing>
            <wp:anchor distT="45720" distB="45720" distL="114300" distR="114300" simplePos="0" relativeHeight="251654144" behindDoc="0" locked="0" layoutInCell="1" allowOverlap="1" wp14:anchorId="70A89BED" wp14:editId="3BAB7BA7">
              <wp:simplePos x="0" y="0"/>
              <wp:positionH relativeFrom="page">
                <wp:posOffset>3276600</wp:posOffset>
              </wp:positionH>
              <wp:positionV relativeFrom="paragraph">
                <wp:posOffset>-1905</wp:posOffset>
              </wp:positionV>
              <wp:extent cx="3800475" cy="4438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43865"/>
                      </a:xfrm>
                      <a:prstGeom prst="rect">
                        <a:avLst/>
                      </a:prstGeom>
                      <a:solidFill>
                        <a:srgbClr val="FFFFFF"/>
                      </a:solidFill>
                      <a:ln w="9525">
                        <a:solidFill>
                          <a:srgbClr val="000000"/>
                        </a:solidFill>
                        <a:miter lim="800000"/>
                        <a:headEnd/>
                        <a:tailEnd/>
                      </a:ln>
                    </wps:spPr>
                    <wps:txbx>
                      <w:txbxContent>
                        <w:p w14:paraId="77C67613" w14:textId="3A0D7F33" w:rsidR="0096591D" w:rsidRDefault="0096591D" w:rsidP="00CC2B8B">
                          <w:pPr>
                            <w:jc w:val="center"/>
                          </w:pPr>
                          <w:r w:rsidRPr="00895674">
                            <w:t>RFP for UPI Switch- Tender No. CO: DIT: PUR: 2024-25:401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89BED" id="_x0000_t202" coordsize="21600,21600" o:spt="202" path="m,l,21600r21600,l21600,xe">
              <v:stroke joinstyle="miter"/>
              <v:path gradientshapeok="t" o:connecttype="rect"/>
            </v:shapetype>
            <v:shape id="_x0000_s1033" type="#_x0000_t202" style="position:absolute;margin-left:258pt;margin-top:-.15pt;width:299.25pt;height:34.9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">
              <v:textbox>
                <w:txbxContent>
                  <w:p w14:paraId="77C67613" w14:textId="3A0D7F33" w:rsidR="0096591D" w:rsidRDefault="0096591D" w:rsidP="00CC2B8B">
                    <w:pPr>
                      <w:jc w:val="center"/>
                    </w:pPr>
                    <w:r w:rsidRPr="00895674">
                      <w:t>RFP for UPI Switch- Tender No. CO: DIT: PUR: 2024-25:401</w:t>
                    </w:r>
                  </w:p>
                </w:txbxContent>
              </v:textbox>
              <w10:wrap type="square" anchorx="page"/>
            </v:shape>
          </w:pict>
        </mc:Fallback>
      </mc:AlternateContent>
    </w:r>
    <w:r>
      <w:rPr>
        <w:noProof/>
        <w:lang w:eastAsia="en-IN"/>
      </w:rPr>
      <w:drawing>
        <wp:inline distT="0" distB="0" distL="0" distR="0" wp14:anchorId="3FCB4934" wp14:editId="74C4338B">
          <wp:extent cx="1548138" cy="50165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3398D461" w14:textId="77777777" w:rsidR="0096591D" w:rsidRDefault="0096591D">
    <w:pPr>
      <w:pStyle w:val="Header"/>
    </w:pPr>
  </w:p>
  <w:p w14:paraId="09185194" w14:textId="77777777" w:rsidR="0096591D" w:rsidRDefault="00965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256"/>
    <w:multiLevelType w:val="hybridMultilevel"/>
    <w:tmpl w:val="A95A6D40"/>
    <w:lvl w:ilvl="0" w:tplc="886E4E7E">
      <w:start w:val="1"/>
      <w:numFmt w:val="decimal"/>
      <w:lvlText w:val="%1."/>
      <w:lvlJc w:val="left"/>
      <w:pPr>
        <w:ind w:left="1666" w:hanging="360"/>
      </w:pPr>
      <w:rPr>
        <w:rFonts w:asciiTheme="minorHAnsi" w:eastAsia="Microsoft Sans Serif" w:hAnsiTheme="minorHAnsi" w:cstheme="minorHAnsi" w:hint="default"/>
        <w:spacing w:val="0"/>
        <w:w w:val="100"/>
        <w:sz w:val="20"/>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756D4F"/>
    <w:multiLevelType w:val="hybridMultilevel"/>
    <w:tmpl w:val="69FC76BA"/>
    <w:lvl w:ilvl="0" w:tplc="C09EE55E">
      <w:start w:val="1"/>
      <w:numFmt w:val="decimal"/>
      <w:lvlText w:val="%1."/>
      <w:lvlJc w:val="left"/>
      <w:pPr>
        <w:ind w:left="2122" w:hanging="567"/>
      </w:pPr>
      <w:rPr>
        <w:rFonts w:asciiTheme="minorHAnsi" w:eastAsia="Microsoft Sans Serif" w:hAnsiTheme="minorHAnsi" w:cstheme="minorHAnsi" w:hint="default"/>
        <w:spacing w:val="0"/>
        <w:w w:val="100"/>
        <w:sz w:val="20"/>
        <w:szCs w:val="24"/>
        <w:lang w:val="en-US" w:eastAsia="en-US" w:bidi="ar-SA"/>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2">
    <w:nsid w:val="04561170"/>
    <w:multiLevelType w:val="hybridMultilevel"/>
    <w:tmpl w:val="4238A8D2"/>
    <w:lvl w:ilvl="0" w:tplc="FA227BFC">
      <w:numFmt w:val="bullet"/>
      <w:lvlText w:val=""/>
      <w:lvlJc w:val="left"/>
      <w:pPr>
        <w:ind w:left="446" w:hanging="341"/>
      </w:pPr>
      <w:rPr>
        <w:rFonts w:ascii="Symbol" w:eastAsia="Symbol" w:hAnsi="Symbol" w:cs="Symbol" w:hint="default"/>
        <w:w w:val="100"/>
        <w:sz w:val="22"/>
        <w:szCs w:val="22"/>
        <w:lang w:val="en-US" w:eastAsia="en-US" w:bidi="ar-SA"/>
      </w:rPr>
    </w:lvl>
    <w:lvl w:ilvl="1" w:tplc="D4A2D64C">
      <w:numFmt w:val="bullet"/>
      <w:lvlText w:val="•"/>
      <w:lvlJc w:val="left"/>
      <w:pPr>
        <w:ind w:left="1026" w:hanging="341"/>
      </w:pPr>
      <w:rPr>
        <w:rFonts w:hint="default"/>
        <w:lang w:val="en-US" w:eastAsia="en-US" w:bidi="ar-SA"/>
      </w:rPr>
    </w:lvl>
    <w:lvl w:ilvl="2" w:tplc="AB4638F6">
      <w:numFmt w:val="bullet"/>
      <w:lvlText w:val="•"/>
      <w:lvlJc w:val="left"/>
      <w:pPr>
        <w:ind w:left="1613" w:hanging="341"/>
      </w:pPr>
      <w:rPr>
        <w:rFonts w:hint="default"/>
        <w:lang w:val="en-US" w:eastAsia="en-US" w:bidi="ar-SA"/>
      </w:rPr>
    </w:lvl>
    <w:lvl w:ilvl="3" w:tplc="96A836CC">
      <w:numFmt w:val="bullet"/>
      <w:lvlText w:val="•"/>
      <w:lvlJc w:val="left"/>
      <w:pPr>
        <w:ind w:left="2200" w:hanging="341"/>
      </w:pPr>
      <w:rPr>
        <w:rFonts w:hint="default"/>
        <w:lang w:val="en-US" w:eastAsia="en-US" w:bidi="ar-SA"/>
      </w:rPr>
    </w:lvl>
    <w:lvl w:ilvl="4" w:tplc="B3960AB8">
      <w:numFmt w:val="bullet"/>
      <w:lvlText w:val="•"/>
      <w:lvlJc w:val="left"/>
      <w:pPr>
        <w:ind w:left="2787" w:hanging="341"/>
      </w:pPr>
      <w:rPr>
        <w:rFonts w:hint="default"/>
        <w:lang w:val="en-US" w:eastAsia="en-US" w:bidi="ar-SA"/>
      </w:rPr>
    </w:lvl>
    <w:lvl w:ilvl="5" w:tplc="ACF0F8EC">
      <w:numFmt w:val="bullet"/>
      <w:lvlText w:val="•"/>
      <w:lvlJc w:val="left"/>
      <w:pPr>
        <w:ind w:left="3374" w:hanging="341"/>
      </w:pPr>
      <w:rPr>
        <w:rFonts w:hint="default"/>
        <w:lang w:val="en-US" w:eastAsia="en-US" w:bidi="ar-SA"/>
      </w:rPr>
    </w:lvl>
    <w:lvl w:ilvl="6" w:tplc="1C262850">
      <w:numFmt w:val="bullet"/>
      <w:lvlText w:val="•"/>
      <w:lvlJc w:val="left"/>
      <w:pPr>
        <w:ind w:left="3960" w:hanging="341"/>
      </w:pPr>
      <w:rPr>
        <w:rFonts w:hint="default"/>
        <w:lang w:val="en-US" w:eastAsia="en-US" w:bidi="ar-SA"/>
      </w:rPr>
    </w:lvl>
    <w:lvl w:ilvl="7" w:tplc="111818FA">
      <w:numFmt w:val="bullet"/>
      <w:lvlText w:val="•"/>
      <w:lvlJc w:val="left"/>
      <w:pPr>
        <w:ind w:left="4547" w:hanging="341"/>
      </w:pPr>
      <w:rPr>
        <w:rFonts w:hint="default"/>
        <w:lang w:val="en-US" w:eastAsia="en-US" w:bidi="ar-SA"/>
      </w:rPr>
    </w:lvl>
    <w:lvl w:ilvl="8" w:tplc="807EFDC0">
      <w:numFmt w:val="bullet"/>
      <w:lvlText w:val="•"/>
      <w:lvlJc w:val="left"/>
      <w:pPr>
        <w:ind w:left="5134" w:hanging="341"/>
      </w:pPr>
      <w:rPr>
        <w:rFonts w:hint="default"/>
        <w:lang w:val="en-US" w:eastAsia="en-US" w:bidi="ar-SA"/>
      </w:rPr>
    </w:lvl>
  </w:abstractNum>
  <w:abstractNum w:abstractNumId="3">
    <w:nsid w:val="04B42D3C"/>
    <w:multiLevelType w:val="hybridMultilevel"/>
    <w:tmpl w:val="2034B72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5EE281A"/>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6C55B65"/>
    <w:multiLevelType w:val="multilevel"/>
    <w:tmpl w:val="8F7AC278"/>
    <w:lvl w:ilvl="0">
      <w:start w:val="7"/>
      <w:numFmt w:val="decimal"/>
      <w:lvlText w:val="%1"/>
      <w:lvlJc w:val="left"/>
      <w:pPr>
        <w:ind w:left="965" w:hanging="577"/>
      </w:pPr>
      <w:rPr>
        <w:rFonts w:hint="default"/>
        <w:lang w:val="en-US" w:eastAsia="en-US" w:bidi="ar-SA"/>
      </w:rPr>
    </w:lvl>
    <w:lvl w:ilvl="1">
      <w:start w:val="1"/>
      <w:numFmt w:val="decimal"/>
      <w:lvlText w:val="%1.%2."/>
      <w:lvlJc w:val="left"/>
      <w:pPr>
        <w:ind w:left="965" w:hanging="577"/>
        <w:jc w:val="right"/>
      </w:pPr>
      <w:rPr>
        <w:rFonts w:ascii="Arial" w:eastAsia="Arial" w:hAnsi="Arial" w:cs="Arial" w:hint="default"/>
        <w:b/>
        <w:bCs/>
        <w:w w:val="99"/>
        <w:sz w:val="24"/>
        <w:szCs w:val="24"/>
        <w:lang w:val="en-US" w:eastAsia="en-US" w:bidi="ar-SA"/>
      </w:rPr>
    </w:lvl>
    <w:lvl w:ilvl="2">
      <w:start w:val="1"/>
      <w:numFmt w:val="decimal"/>
      <w:lvlText w:val="%3."/>
      <w:lvlJc w:val="left"/>
      <w:pPr>
        <w:ind w:left="1420" w:hanging="360"/>
      </w:pPr>
      <w:rPr>
        <w:rFonts w:asciiTheme="minorHAnsi" w:hAnsiTheme="minorHAnsi" w:cstheme="minorHAnsi" w:hint="default"/>
        <w:b/>
        <w:bCs/>
        <w:w w:val="99"/>
        <w:sz w:val="22"/>
        <w:szCs w:val="22"/>
        <w:lang w:val="en-US" w:eastAsia="en-US" w:bidi="ar-SA"/>
      </w:rPr>
    </w:lvl>
    <w:lvl w:ilvl="3">
      <w:numFmt w:val="bullet"/>
      <w:lvlText w:val="o"/>
      <w:lvlJc w:val="left"/>
      <w:pPr>
        <w:ind w:left="1666" w:hanging="360"/>
      </w:pPr>
      <w:rPr>
        <w:rFonts w:ascii="Courier New" w:eastAsia="Courier New" w:hAnsi="Courier New" w:cs="Courier New" w:hint="default"/>
        <w:w w:val="98"/>
        <w:sz w:val="24"/>
        <w:szCs w:val="24"/>
        <w:lang w:val="en-US" w:eastAsia="en-US" w:bidi="ar-SA"/>
      </w:rPr>
    </w:lvl>
    <w:lvl w:ilvl="4">
      <w:numFmt w:val="bullet"/>
      <w:lvlText w:val=""/>
      <w:lvlJc w:val="left"/>
      <w:pPr>
        <w:ind w:left="2090" w:hanging="360"/>
      </w:pPr>
      <w:rPr>
        <w:rFonts w:ascii="Symbol" w:eastAsia="Symbol" w:hAnsi="Symbol" w:cs="Symbol" w:hint="default"/>
        <w:w w:val="100"/>
        <w:sz w:val="24"/>
        <w:szCs w:val="24"/>
        <w:lang w:val="en-US" w:eastAsia="en-US" w:bidi="ar-SA"/>
      </w:rPr>
    </w:lvl>
    <w:lvl w:ilvl="5">
      <w:numFmt w:val="bullet"/>
      <w:lvlText w:val="•"/>
      <w:lvlJc w:val="left"/>
      <w:pPr>
        <w:ind w:left="3490" w:hanging="360"/>
      </w:pPr>
      <w:rPr>
        <w:rFonts w:hint="default"/>
        <w:lang w:val="en-US" w:eastAsia="en-US" w:bidi="ar-SA"/>
      </w:rPr>
    </w:lvl>
    <w:lvl w:ilvl="6">
      <w:numFmt w:val="bullet"/>
      <w:lvlText w:val="•"/>
      <w:lvlJc w:val="left"/>
      <w:pPr>
        <w:ind w:left="4880" w:hanging="360"/>
      </w:pPr>
      <w:rPr>
        <w:rFonts w:hint="default"/>
        <w:lang w:val="en-US" w:eastAsia="en-US" w:bidi="ar-SA"/>
      </w:rPr>
    </w:lvl>
    <w:lvl w:ilvl="7">
      <w:numFmt w:val="bullet"/>
      <w:lvlText w:val="•"/>
      <w:lvlJc w:val="left"/>
      <w:pPr>
        <w:ind w:left="627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7">
    <w:nsid w:val="0A1574F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BF970AE"/>
    <w:multiLevelType w:val="hybridMultilevel"/>
    <w:tmpl w:val="D256C990"/>
    <w:lvl w:ilvl="0" w:tplc="50EE527E">
      <w:start w:val="1"/>
      <w:numFmt w:val="decimal"/>
      <w:lvlText w:val="%1."/>
      <w:lvlJc w:val="left"/>
      <w:pPr>
        <w:ind w:left="2374" w:hanging="567"/>
      </w:pPr>
      <w:rPr>
        <w:rFonts w:asciiTheme="minorHAnsi" w:eastAsia="Microsoft Sans Serif" w:hAnsiTheme="minorHAnsi" w:cstheme="minorHAnsi" w:hint="default"/>
        <w:b w:val="0"/>
        <w:spacing w:val="0"/>
        <w:w w:val="100"/>
        <w:sz w:val="20"/>
        <w:szCs w:val="24"/>
        <w:lang w:val="en-US" w:eastAsia="en-US" w:bidi="ar-SA"/>
      </w:rPr>
    </w:lvl>
    <w:lvl w:ilvl="1" w:tplc="A6045AC6">
      <w:numFmt w:val="bullet"/>
      <w:lvlText w:val="•"/>
      <w:lvlJc w:val="left"/>
      <w:pPr>
        <w:ind w:left="3206" w:hanging="567"/>
      </w:pPr>
      <w:rPr>
        <w:rFonts w:hint="default"/>
        <w:lang w:val="en-US" w:eastAsia="en-US" w:bidi="ar-SA"/>
      </w:rPr>
    </w:lvl>
    <w:lvl w:ilvl="2" w:tplc="F594EC94">
      <w:numFmt w:val="bullet"/>
      <w:lvlText w:val="•"/>
      <w:lvlJc w:val="left"/>
      <w:pPr>
        <w:ind w:left="4033" w:hanging="567"/>
      </w:pPr>
      <w:rPr>
        <w:rFonts w:hint="default"/>
        <w:lang w:val="en-US" w:eastAsia="en-US" w:bidi="ar-SA"/>
      </w:rPr>
    </w:lvl>
    <w:lvl w:ilvl="3" w:tplc="9F02B800">
      <w:numFmt w:val="bullet"/>
      <w:lvlText w:val="•"/>
      <w:lvlJc w:val="left"/>
      <w:pPr>
        <w:ind w:left="4859" w:hanging="567"/>
      </w:pPr>
      <w:rPr>
        <w:rFonts w:hint="default"/>
        <w:lang w:val="en-US" w:eastAsia="en-US" w:bidi="ar-SA"/>
      </w:rPr>
    </w:lvl>
    <w:lvl w:ilvl="4" w:tplc="90489C1C">
      <w:numFmt w:val="bullet"/>
      <w:lvlText w:val="•"/>
      <w:lvlJc w:val="left"/>
      <w:pPr>
        <w:ind w:left="5686" w:hanging="567"/>
      </w:pPr>
      <w:rPr>
        <w:rFonts w:hint="default"/>
        <w:lang w:val="en-US" w:eastAsia="en-US" w:bidi="ar-SA"/>
      </w:rPr>
    </w:lvl>
    <w:lvl w:ilvl="5" w:tplc="75D25436">
      <w:numFmt w:val="bullet"/>
      <w:lvlText w:val="•"/>
      <w:lvlJc w:val="left"/>
      <w:pPr>
        <w:ind w:left="6513" w:hanging="567"/>
      </w:pPr>
      <w:rPr>
        <w:rFonts w:hint="default"/>
        <w:lang w:val="en-US" w:eastAsia="en-US" w:bidi="ar-SA"/>
      </w:rPr>
    </w:lvl>
    <w:lvl w:ilvl="6" w:tplc="EF042F8A">
      <w:numFmt w:val="bullet"/>
      <w:lvlText w:val="•"/>
      <w:lvlJc w:val="left"/>
      <w:pPr>
        <w:ind w:left="7339" w:hanging="567"/>
      </w:pPr>
      <w:rPr>
        <w:rFonts w:hint="default"/>
        <w:lang w:val="en-US" w:eastAsia="en-US" w:bidi="ar-SA"/>
      </w:rPr>
    </w:lvl>
    <w:lvl w:ilvl="7" w:tplc="4A62FBF4">
      <w:numFmt w:val="bullet"/>
      <w:lvlText w:val="•"/>
      <w:lvlJc w:val="left"/>
      <w:pPr>
        <w:ind w:left="8166" w:hanging="567"/>
      </w:pPr>
      <w:rPr>
        <w:rFonts w:hint="default"/>
        <w:lang w:val="en-US" w:eastAsia="en-US" w:bidi="ar-SA"/>
      </w:rPr>
    </w:lvl>
    <w:lvl w:ilvl="8" w:tplc="629ED07E">
      <w:numFmt w:val="bullet"/>
      <w:lvlText w:val="•"/>
      <w:lvlJc w:val="left"/>
      <w:pPr>
        <w:ind w:left="8993" w:hanging="567"/>
      </w:pPr>
      <w:rPr>
        <w:rFonts w:hint="default"/>
        <w:lang w:val="en-US" w:eastAsia="en-US" w:bidi="ar-SA"/>
      </w:rPr>
    </w:lvl>
  </w:abstractNum>
  <w:abstractNum w:abstractNumId="9">
    <w:nsid w:val="0C0306FC"/>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10">
    <w:nsid w:val="0EEA4CE3"/>
    <w:multiLevelType w:val="hybridMultilevel"/>
    <w:tmpl w:val="C638CB5E"/>
    <w:lvl w:ilvl="0" w:tplc="81AE8BCA">
      <w:start w:val="1"/>
      <w:numFmt w:val="decimal"/>
      <w:lvlText w:val="%1."/>
      <w:lvlJc w:val="left"/>
      <w:pPr>
        <w:ind w:left="927" w:hanging="360"/>
      </w:pPr>
      <w:rPr>
        <w:rFonts w:hint="default"/>
        <w:w w:val="100"/>
        <w:lang w:val="en-US" w:eastAsia="en-US" w:bidi="ar-SA"/>
      </w:rPr>
    </w:lvl>
    <w:lvl w:ilvl="1" w:tplc="3B1400EE">
      <w:numFmt w:val="bullet"/>
      <w:lvlText w:val="•"/>
      <w:lvlJc w:val="left"/>
      <w:pPr>
        <w:ind w:left="2054" w:hanging="360"/>
      </w:pPr>
      <w:rPr>
        <w:rFonts w:hint="default"/>
        <w:lang w:val="en-US" w:eastAsia="en-US" w:bidi="ar-SA"/>
      </w:rPr>
    </w:lvl>
    <w:lvl w:ilvl="2" w:tplc="109C9BAA">
      <w:numFmt w:val="bullet"/>
      <w:lvlText w:val="•"/>
      <w:lvlJc w:val="left"/>
      <w:pPr>
        <w:ind w:left="3009" w:hanging="360"/>
      </w:pPr>
      <w:rPr>
        <w:rFonts w:hint="default"/>
        <w:lang w:val="en-US" w:eastAsia="en-US" w:bidi="ar-SA"/>
      </w:rPr>
    </w:lvl>
    <w:lvl w:ilvl="3" w:tplc="45F65032">
      <w:numFmt w:val="bullet"/>
      <w:lvlText w:val="•"/>
      <w:lvlJc w:val="left"/>
      <w:pPr>
        <w:ind w:left="3963" w:hanging="360"/>
      </w:pPr>
      <w:rPr>
        <w:rFonts w:hint="default"/>
        <w:lang w:val="en-US" w:eastAsia="en-US" w:bidi="ar-SA"/>
      </w:rPr>
    </w:lvl>
    <w:lvl w:ilvl="4" w:tplc="005E7B6E">
      <w:numFmt w:val="bullet"/>
      <w:lvlText w:val="•"/>
      <w:lvlJc w:val="left"/>
      <w:pPr>
        <w:ind w:left="4918" w:hanging="360"/>
      </w:pPr>
      <w:rPr>
        <w:rFonts w:hint="default"/>
        <w:lang w:val="en-US" w:eastAsia="en-US" w:bidi="ar-SA"/>
      </w:rPr>
    </w:lvl>
    <w:lvl w:ilvl="5" w:tplc="A1D87AA6">
      <w:numFmt w:val="bullet"/>
      <w:lvlText w:val="•"/>
      <w:lvlJc w:val="left"/>
      <w:pPr>
        <w:ind w:left="5873" w:hanging="360"/>
      </w:pPr>
      <w:rPr>
        <w:rFonts w:hint="default"/>
        <w:lang w:val="en-US" w:eastAsia="en-US" w:bidi="ar-SA"/>
      </w:rPr>
    </w:lvl>
    <w:lvl w:ilvl="6" w:tplc="D9B6D1DC">
      <w:numFmt w:val="bullet"/>
      <w:lvlText w:val="•"/>
      <w:lvlJc w:val="left"/>
      <w:pPr>
        <w:ind w:left="6827" w:hanging="360"/>
      </w:pPr>
      <w:rPr>
        <w:rFonts w:hint="default"/>
        <w:lang w:val="en-US" w:eastAsia="en-US" w:bidi="ar-SA"/>
      </w:rPr>
    </w:lvl>
    <w:lvl w:ilvl="7" w:tplc="8CDC486C">
      <w:numFmt w:val="bullet"/>
      <w:lvlText w:val="•"/>
      <w:lvlJc w:val="left"/>
      <w:pPr>
        <w:ind w:left="7782" w:hanging="360"/>
      </w:pPr>
      <w:rPr>
        <w:rFonts w:hint="default"/>
        <w:lang w:val="en-US" w:eastAsia="en-US" w:bidi="ar-SA"/>
      </w:rPr>
    </w:lvl>
    <w:lvl w:ilvl="8" w:tplc="EBCC7AB2">
      <w:numFmt w:val="bullet"/>
      <w:lvlText w:val="•"/>
      <w:lvlJc w:val="left"/>
      <w:pPr>
        <w:ind w:left="8737" w:hanging="360"/>
      </w:pPr>
      <w:rPr>
        <w:rFonts w:hint="default"/>
        <w:lang w:val="en-US" w:eastAsia="en-US" w:bidi="ar-SA"/>
      </w:rPr>
    </w:lvl>
  </w:abstractNum>
  <w:abstractNum w:abstractNumId="11">
    <w:nsid w:val="0F8B70F9"/>
    <w:multiLevelType w:val="hybridMultilevel"/>
    <w:tmpl w:val="A1DA9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FE7324C"/>
    <w:multiLevelType w:val="hybridMultilevel"/>
    <w:tmpl w:val="57B05C36"/>
    <w:lvl w:ilvl="0" w:tplc="40090011">
      <w:start w:val="1"/>
      <w:numFmt w:val="decimal"/>
      <w:lvlText w:val="%1)"/>
      <w:lvlJc w:val="left"/>
      <w:pPr>
        <w:ind w:left="827" w:hanging="360"/>
      </w:pPr>
      <w:rPr>
        <w:rFont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13">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0E5467E"/>
    <w:multiLevelType w:val="hybridMultilevel"/>
    <w:tmpl w:val="215C426E"/>
    <w:lvl w:ilvl="0" w:tplc="B63479BA">
      <w:start w:val="1"/>
      <w:numFmt w:val="decimal"/>
      <w:lvlText w:val="%1."/>
      <w:lvlJc w:val="left"/>
      <w:pPr>
        <w:ind w:left="928"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248113C"/>
    <w:multiLevelType w:val="hybridMultilevel"/>
    <w:tmpl w:val="57B05C36"/>
    <w:lvl w:ilvl="0" w:tplc="40090011">
      <w:start w:val="1"/>
      <w:numFmt w:val="decimal"/>
      <w:lvlText w:val="%1)"/>
      <w:lvlJc w:val="left"/>
      <w:pPr>
        <w:ind w:left="827" w:hanging="360"/>
      </w:pPr>
      <w:rPr>
        <w:rFont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16">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139B6311"/>
    <w:multiLevelType w:val="hybridMultilevel"/>
    <w:tmpl w:val="94E0EDC0"/>
    <w:lvl w:ilvl="0" w:tplc="B5CCFE02">
      <w:start w:val="1"/>
      <w:numFmt w:val="lowerLetter"/>
      <w:lvlText w:val="%1)"/>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C3004F"/>
    <w:multiLevelType w:val="hybridMultilevel"/>
    <w:tmpl w:val="ED86D1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17FF3D94"/>
    <w:multiLevelType w:val="hybridMultilevel"/>
    <w:tmpl w:val="41EC46E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198D5E5F"/>
    <w:multiLevelType w:val="hybridMultilevel"/>
    <w:tmpl w:val="8522D934"/>
    <w:lvl w:ilvl="0" w:tplc="453C8C16">
      <w:start w:val="1"/>
      <w:numFmt w:val="decimal"/>
      <w:lvlText w:val="%1."/>
      <w:lvlJc w:val="left"/>
      <w:pPr>
        <w:ind w:left="1666" w:hanging="425"/>
      </w:pPr>
      <w:rPr>
        <w:rFonts w:asciiTheme="minorHAnsi" w:eastAsia="Microsoft Sans Serif" w:hAnsiTheme="minorHAnsi" w:cstheme="minorHAnsi" w:hint="default"/>
        <w:b/>
        <w:spacing w:val="0"/>
        <w:w w:val="100"/>
        <w:sz w:val="22"/>
        <w:szCs w:val="22"/>
        <w:lang w:val="en-US" w:eastAsia="en-US" w:bidi="ar-SA"/>
      </w:rPr>
    </w:lvl>
    <w:lvl w:ilvl="1" w:tplc="17047704">
      <w:numFmt w:val="bullet"/>
      <w:lvlText w:val="•"/>
      <w:lvlJc w:val="left"/>
      <w:pPr>
        <w:ind w:left="2558" w:hanging="425"/>
      </w:pPr>
      <w:rPr>
        <w:rFonts w:hint="default"/>
        <w:lang w:val="en-US" w:eastAsia="en-US" w:bidi="ar-SA"/>
      </w:rPr>
    </w:lvl>
    <w:lvl w:ilvl="2" w:tplc="446675EE">
      <w:numFmt w:val="bullet"/>
      <w:lvlText w:val="•"/>
      <w:lvlJc w:val="left"/>
      <w:pPr>
        <w:ind w:left="3457" w:hanging="425"/>
      </w:pPr>
      <w:rPr>
        <w:rFonts w:hint="default"/>
        <w:lang w:val="en-US" w:eastAsia="en-US" w:bidi="ar-SA"/>
      </w:rPr>
    </w:lvl>
    <w:lvl w:ilvl="3" w:tplc="A21C7844">
      <w:numFmt w:val="bullet"/>
      <w:lvlText w:val="•"/>
      <w:lvlJc w:val="left"/>
      <w:pPr>
        <w:ind w:left="4355" w:hanging="425"/>
      </w:pPr>
      <w:rPr>
        <w:rFonts w:hint="default"/>
        <w:lang w:val="en-US" w:eastAsia="en-US" w:bidi="ar-SA"/>
      </w:rPr>
    </w:lvl>
    <w:lvl w:ilvl="4" w:tplc="4998CB54">
      <w:numFmt w:val="bullet"/>
      <w:lvlText w:val="•"/>
      <w:lvlJc w:val="left"/>
      <w:pPr>
        <w:ind w:left="5254" w:hanging="425"/>
      </w:pPr>
      <w:rPr>
        <w:rFonts w:hint="default"/>
        <w:lang w:val="en-US" w:eastAsia="en-US" w:bidi="ar-SA"/>
      </w:rPr>
    </w:lvl>
    <w:lvl w:ilvl="5" w:tplc="000404BC">
      <w:numFmt w:val="bullet"/>
      <w:lvlText w:val="•"/>
      <w:lvlJc w:val="left"/>
      <w:pPr>
        <w:ind w:left="6153" w:hanging="425"/>
      </w:pPr>
      <w:rPr>
        <w:rFonts w:hint="default"/>
        <w:lang w:val="en-US" w:eastAsia="en-US" w:bidi="ar-SA"/>
      </w:rPr>
    </w:lvl>
    <w:lvl w:ilvl="6" w:tplc="DB2CD27A">
      <w:numFmt w:val="bullet"/>
      <w:lvlText w:val="•"/>
      <w:lvlJc w:val="left"/>
      <w:pPr>
        <w:ind w:left="7051" w:hanging="425"/>
      </w:pPr>
      <w:rPr>
        <w:rFonts w:hint="default"/>
        <w:lang w:val="en-US" w:eastAsia="en-US" w:bidi="ar-SA"/>
      </w:rPr>
    </w:lvl>
    <w:lvl w:ilvl="7" w:tplc="371EEF98">
      <w:numFmt w:val="bullet"/>
      <w:lvlText w:val="•"/>
      <w:lvlJc w:val="left"/>
      <w:pPr>
        <w:ind w:left="7950" w:hanging="425"/>
      </w:pPr>
      <w:rPr>
        <w:rFonts w:hint="default"/>
        <w:lang w:val="en-US" w:eastAsia="en-US" w:bidi="ar-SA"/>
      </w:rPr>
    </w:lvl>
    <w:lvl w:ilvl="8" w:tplc="479477FC">
      <w:numFmt w:val="bullet"/>
      <w:lvlText w:val="•"/>
      <w:lvlJc w:val="left"/>
      <w:pPr>
        <w:ind w:left="8849" w:hanging="425"/>
      </w:pPr>
      <w:rPr>
        <w:rFonts w:hint="default"/>
        <w:lang w:val="en-US" w:eastAsia="en-US" w:bidi="ar-SA"/>
      </w:rPr>
    </w:lvl>
  </w:abstractNum>
  <w:abstractNum w:abstractNumId="22">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1A9D3F9B"/>
    <w:multiLevelType w:val="hybridMultilevel"/>
    <w:tmpl w:val="EFFC1C92"/>
    <w:lvl w:ilvl="0" w:tplc="50068D64">
      <w:start w:val="1"/>
      <w:numFmt w:val="decimal"/>
      <w:lvlText w:val="%1."/>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BA13272"/>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25">
    <w:nsid w:val="1D90549C"/>
    <w:multiLevelType w:val="hybridMultilevel"/>
    <w:tmpl w:val="5406E9C4"/>
    <w:lvl w:ilvl="0" w:tplc="B8A895EC">
      <w:numFmt w:val="bullet"/>
      <w:lvlText w:val=""/>
      <w:lvlJc w:val="left"/>
      <w:pPr>
        <w:ind w:left="446" w:hanging="341"/>
      </w:pPr>
      <w:rPr>
        <w:rFonts w:ascii="Symbol" w:eastAsia="Symbol" w:hAnsi="Symbol" w:cs="Symbol" w:hint="default"/>
        <w:w w:val="100"/>
        <w:sz w:val="22"/>
        <w:szCs w:val="22"/>
        <w:lang w:val="en-US" w:eastAsia="en-US" w:bidi="ar-SA"/>
      </w:rPr>
    </w:lvl>
    <w:lvl w:ilvl="1" w:tplc="18746994">
      <w:numFmt w:val="bullet"/>
      <w:lvlText w:val="•"/>
      <w:lvlJc w:val="left"/>
      <w:pPr>
        <w:ind w:left="1026" w:hanging="341"/>
      </w:pPr>
      <w:rPr>
        <w:rFonts w:hint="default"/>
        <w:lang w:val="en-US" w:eastAsia="en-US" w:bidi="ar-SA"/>
      </w:rPr>
    </w:lvl>
    <w:lvl w:ilvl="2" w:tplc="E8E08666">
      <w:numFmt w:val="bullet"/>
      <w:lvlText w:val="•"/>
      <w:lvlJc w:val="left"/>
      <w:pPr>
        <w:ind w:left="1613" w:hanging="341"/>
      </w:pPr>
      <w:rPr>
        <w:rFonts w:hint="default"/>
        <w:lang w:val="en-US" w:eastAsia="en-US" w:bidi="ar-SA"/>
      </w:rPr>
    </w:lvl>
    <w:lvl w:ilvl="3" w:tplc="915AD384">
      <w:numFmt w:val="bullet"/>
      <w:lvlText w:val="•"/>
      <w:lvlJc w:val="left"/>
      <w:pPr>
        <w:ind w:left="2200" w:hanging="341"/>
      </w:pPr>
      <w:rPr>
        <w:rFonts w:hint="default"/>
        <w:lang w:val="en-US" w:eastAsia="en-US" w:bidi="ar-SA"/>
      </w:rPr>
    </w:lvl>
    <w:lvl w:ilvl="4" w:tplc="E7C61D26">
      <w:numFmt w:val="bullet"/>
      <w:lvlText w:val="•"/>
      <w:lvlJc w:val="left"/>
      <w:pPr>
        <w:ind w:left="2787" w:hanging="341"/>
      </w:pPr>
      <w:rPr>
        <w:rFonts w:hint="default"/>
        <w:lang w:val="en-US" w:eastAsia="en-US" w:bidi="ar-SA"/>
      </w:rPr>
    </w:lvl>
    <w:lvl w:ilvl="5" w:tplc="88BAD396">
      <w:numFmt w:val="bullet"/>
      <w:lvlText w:val="•"/>
      <w:lvlJc w:val="left"/>
      <w:pPr>
        <w:ind w:left="3374" w:hanging="341"/>
      </w:pPr>
      <w:rPr>
        <w:rFonts w:hint="default"/>
        <w:lang w:val="en-US" w:eastAsia="en-US" w:bidi="ar-SA"/>
      </w:rPr>
    </w:lvl>
    <w:lvl w:ilvl="6" w:tplc="C0B8F0B2">
      <w:numFmt w:val="bullet"/>
      <w:lvlText w:val="•"/>
      <w:lvlJc w:val="left"/>
      <w:pPr>
        <w:ind w:left="3960" w:hanging="341"/>
      </w:pPr>
      <w:rPr>
        <w:rFonts w:hint="default"/>
        <w:lang w:val="en-US" w:eastAsia="en-US" w:bidi="ar-SA"/>
      </w:rPr>
    </w:lvl>
    <w:lvl w:ilvl="7" w:tplc="756AD70A">
      <w:numFmt w:val="bullet"/>
      <w:lvlText w:val="•"/>
      <w:lvlJc w:val="left"/>
      <w:pPr>
        <w:ind w:left="4547" w:hanging="341"/>
      </w:pPr>
      <w:rPr>
        <w:rFonts w:hint="default"/>
        <w:lang w:val="en-US" w:eastAsia="en-US" w:bidi="ar-SA"/>
      </w:rPr>
    </w:lvl>
    <w:lvl w:ilvl="8" w:tplc="5DC26CD0">
      <w:numFmt w:val="bullet"/>
      <w:lvlText w:val="•"/>
      <w:lvlJc w:val="left"/>
      <w:pPr>
        <w:ind w:left="5134" w:hanging="341"/>
      </w:pPr>
      <w:rPr>
        <w:rFonts w:hint="default"/>
        <w:lang w:val="en-US" w:eastAsia="en-US" w:bidi="ar-SA"/>
      </w:rPr>
    </w:lvl>
  </w:abstractNum>
  <w:abstractNum w:abstractNumId="26">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223619EC"/>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24522335"/>
    <w:multiLevelType w:val="hybridMultilevel"/>
    <w:tmpl w:val="7270A950"/>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247F5ABE"/>
    <w:multiLevelType w:val="hybridMultilevel"/>
    <w:tmpl w:val="DB0E6A74"/>
    <w:lvl w:ilvl="0" w:tplc="42E25578">
      <w:numFmt w:val="bullet"/>
      <w:lvlText w:val=""/>
      <w:lvlJc w:val="left"/>
      <w:pPr>
        <w:ind w:left="446" w:hanging="341"/>
      </w:pPr>
      <w:rPr>
        <w:rFonts w:ascii="Symbol" w:eastAsia="Symbol" w:hAnsi="Symbol" w:cs="Symbol" w:hint="default"/>
        <w:w w:val="100"/>
        <w:sz w:val="22"/>
        <w:szCs w:val="22"/>
        <w:lang w:val="en-US" w:eastAsia="en-US" w:bidi="ar-SA"/>
      </w:rPr>
    </w:lvl>
    <w:lvl w:ilvl="1" w:tplc="432EB462">
      <w:numFmt w:val="bullet"/>
      <w:lvlText w:val="•"/>
      <w:lvlJc w:val="left"/>
      <w:pPr>
        <w:ind w:left="1026" w:hanging="341"/>
      </w:pPr>
      <w:rPr>
        <w:rFonts w:hint="default"/>
        <w:lang w:val="en-US" w:eastAsia="en-US" w:bidi="ar-SA"/>
      </w:rPr>
    </w:lvl>
    <w:lvl w:ilvl="2" w:tplc="C38C6AFC">
      <w:numFmt w:val="bullet"/>
      <w:lvlText w:val="•"/>
      <w:lvlJc w:val="left"/>
      <w:pPr>
        <w:ind w:left="1613" w:hanging="341"/>
      </w:pPr>
      <w:rPr>
        <w:rFonts w:hint="default"/>
        <w:lang w:val="en-US" w:eastAsia="en-US" w:bidi="ar-SA"/>
      </w:rPr>
    </w:lvl>
    <w:lvl w:ilvl="3" w:tplc="A2F2A968">
      <w:numFmt w:val="bullet"/>
      <w:lvlText w:val="•"/>
      <w:lvlJc w:val="left"/>
      <w:pPr>
        <w:ind w:left="2200" w:hanging="341"/>
      </w:pPr>
      <w:rPr>
        <w:rFonts w:hint="default"/>
        <w:lang w:val="en-US" w:eastAsia="en-US" w:bidi="ar-SA"/>
      </w:rPr>
    </w:lvl>
    <w:lvl w:ilvl="4" w:tplc="9F004FEE">
      <w:numFmt w:val="bullet"/>
      <w:lvlText w:val="•"/>
      <w:lvlJc w:val="left"/>
      <w:pPr>
        <w:ind w:left="2787" w:hanging="341"/>
      </w:pPr>
      <w:rPr>
        <w:rFonts w:hint="default"/>
        <w:lang w:val="en-US" w:eastAsia="en-US" w:bidi="ar-SA"/>
      </w:rPr>
    </w:lvl>
    <w:lvl w:ilvl="5" w:tplc="E0B4DF50">
      <w:numFmt w:val="bullet"/>
      <w:lvlText w:val="•"/>
      <w:lvlJc w:val="left"/>
      <w:pPr>
        <w:ind w:left="3374" w:hanging="341"/>
      </w:pPr>
      <w:rPr>
        <w:rFonts w:hint="default"/>
        <w:lang w:val="en-US" w:eastAsia="en-US" w:bidi="ar-SA"/>
      </w:rPr>
    </w:lvl>
    <w:lvl w:ilvl="6" w:tplc="9CEA60FC">
      <w:numFmt w:val="bullet"/>
      <w:lvlText w:val="•"/>
      <w:lvlJc w:val="left"/>
      <w:pPr>
        <w:ind w:left="3960" w:hanging="341"/>
      </w:pPr>
      <w:rPr>
        <w:rFonts w:hint="default"/>
        <w:lang w:val="en-US" w:eastAsia="en-US" w:bidi="ar-SA"/>
      </w:rPr>
    </w:lvl>
    <w:lvl w:ilvl="7" w:tplc="07C2F45C">
      <w:numFmt w:val="bullet"/>
      <w:lvlText w:val="•"/>
      <w:lvlJc w:val="left"/>
      <w:pPr>
        <w:ind w:left="4547" w:hanging="341"/>
      </w:pPr>
      <w:rPr>
        <w:rFonts w:hint="default"/>
        <w:lang w:val="en-US" w:eastAsia="en-US" w:bidi="ar-SA"/>
      </w:rPr>
    </w:lvl>
    <w:lvl w:ilvl="8" w:tplc="3746FC38">
      <w:numFmt w:val="bullet"/>
      <w:lvlText w:val="•"/>
      <w:lvlJc w:val="left"/>
      <w:pPr>
        <w:ind w:left="5134" w:hanging="341"/>
      </w:pPr>
      <w:rPr>
        <w:rFonts w:hint="default"/>
        <w:lang w:val="en-US" w:eastAsia="en-US" w:bidi="ar-SA"/>
      </w:rPr>
    </w:lvl>
  </w:abstractNum>
  <w:abstractNum w:abstractNumId="31">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25D879E5"/>
    <w:multiLevelType w:val="hybridMultilevel"/>
    <w:tmpl w:val="84704FB8"/>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6DC11AF"/>
    <w:multiLevelType w:val="hybridMultilevel"/>
    <w:tmpl w:val="067C2A78"/>
    <w:lvl w:ilvl="0" w:tplc="734EEABA">
      <w:start w:val="6"/>
      <w:numFmt w:val="decimal"/>
      <w:lvlText w:val="%1."/>
      <w:lvlJc w:val="left"/>
      <w:pPr>
        <w:ind w:left="1241" w:hanging="360"/>
      </w:pPr>
      <w:rPr>
        <w:rFonts w:hint="default"/>
        <w:b/>
        <w:bCs/>
        <w:spacing w:val="0"/>
        <w:w w:val="99"/>
        <w:lang w:val="en-US" w:eastAsia="en-US" w:bidi="ar-SA"/>
      </w:rPr>
    </w:lvl>
    <w:lvl w:ilvl="1" w:tplc="F708B5BA">
      <w:start w:val="1"/>
      <w:numFmt w:val="lowerRoman"/>
      <w:lvlText w:val="%2."/>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2" w:tplc="DE0C1098">
      <w:numFmt w:val="bullet"/>
      <w:lvlText w:val=""/>
      <w:lvlJc w:val="left"/>
      <w:pPr>
        <w:ind w:left="2232" w:hanging="360"/>
      </w:pPr>
      <w:rPr>
        <w:rFonts w:ascii="Symbol" w:eastAsia="Symbol" w:hAnsi="Symbol" w:cs="Symbol" w:hint="default"/>
        <w:w w:val="100"/>
        <w:sz w:val="22"/>
        <w:szCs w:val="22"/>
        <w:lang w:val="en-US" w:eastAsia="en-US" w:bidi="ar-SA"/>
      </w:rPr>
    </w:lvl>
    <w:lvl w:ilvl="3" w:tplc="4009000F">
      <w:start w:val="1"/>
      <w:numFmt w:val="decimal"/>
      <w:lvlText w:val="%4."/>
      <w:lvlJc w:val="left"/>
      <w:pPr>
        <w:ind w:left="3290" w:hanging="360"/>
      </w:pPr>
      <w:rPr>
        <w:rFonts w:hint="default"/>
        <w:lang w:val="en-US" w:eastAsia="en-US" w:bidi="ar-SA"/>
      </w:rPr>
    </w:lvl>
    <w:lvl w:ilvl="4" w:tplc="090E9C94">
      <w:numFmt w:val="bullet"/>
      <w:lvlText w:val="•"/>
      <w:lvlJc w:val="left"/>
      <w:pPr>
        <w:ind w:left="4341" w:hanging="360"/>
      </w:pPr>
      <w:rPr>
        <w:rFonts w:hint="default"/>
        <w:lang w:val="en-US" w:eastAsia="en-US" w:bidi="ar-SA"/>
      </w:rPr>
    </w:lvl>
    <w:lvl w:ilvl="5" w:tplc="587620EC">
      <w:numFmt w:val="bullet"/>
      <w:lvlText w:val="•"/>
      <w:lvlJc w:val="left"/>
      <w:pPr>
        <w:ind w:left="5392" w:hanging="360"/>
      </w:pPr>
      <w:rPr>
        <w:rFonts w:hint="default"/>
        <w:lang w:val="en-US" w:eastAsia="en-US" w:bidi="ar-SA"/>
      </w:rPr>
    </w:lvl>
    <w:lvl w:ilvl="6" w:tplc="77C8A374">
      <w:numFmt w:val="bullet"/>
      <w:lvlText w:val="•"/>
      <w:lvlJc w:val="left"/>
      <w:pPr>
        <w:ind w:left="6443" w:hanging="360"/>
      </w:pPr>
      <w:rPr>
        <w:rFonts w:hint="default"/>
        <w:lang w:val="en-US" w:eastAsia="en-US" w:bidi="ar-SA"/>
      </w:rPr>
    </w:lvl>
    <w:lvl w:ilvl="7" w:tplc="0F326676">
      <w:numFmt w:val="bullet"/>
      <w:lvlText w:val="•"/>
      <w:lvlJc w:val="left"/>
      <w:pPr>
        <w:ind w:left="7494" w:hanging="360"/>
      </w:pPr>
      <w:rPr>
        <w:rFonts w:hint="default"/>
        <w:lang w:val="en-US" w:eastAsia="en-US" w:bidi="ar-SA"/>
      </w:rPr>
    </w:lvl>
    <w:lvl w:ilvl="8" w:tplc="1500E250">
      <w:numFmt w:val="bullet"/>
      <w:lvlText w:val="•"/>
      <w:lvlJc w:val="left"/>
      <w:pPr>
        <w:ind w:left="8544" w:hanging="360"/>
      </w:pPr>
      <w:rPr>
        <w:rFonts w:hint="default"/>
        <w:lang w:val="en-US" w:eastAsia="en-US" w:bidi="ar-SA"/>
      </w:rPr>
    </w:lvl>
  </w:abstractNum>
  <w:abstractNum w:abstractNumId="34">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29C367D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37">
    <w:nsid w:val="2A9023EB"/>
    <w:multiLevelType w:val="hybridMultilevel"/>
    <w:tmpl w:val="46F6B030"/>
    <w:lvl w:ilvl="0" w:tplc="A9C8E520">
      <w:numFmt w:val="bullet"/>
      <w:lvlText w:val=""/>
      <w:lvlJc w:val="left"/>
      <w:pPr>
        <w:ind w:left="1420" w:hanging="360"/>
      </w:pPr>
      <w:rPr>
        <w:rFonts w:ascii="Wingdings" w:eastAsia="Wingdings" w:hAnsi="Wingdings" w:cs="Wingdings" w:hint="default"/>
        <w:w w:val="100"/>
        <w:sz w:val="24"/>
        <w:szCs w:val="24"/>
        <w:lang w:val="en-US" w:eastAsia="en-US" w:bidi="ar-SA"/>
      </w:rPr>
    </w:lvl>
    <w:lvl w:ilvl="1" w:tplc="ADD428B0">
      <w:numFmt w:val="bullet"/>
      <w:lvlText w:val="•"/>
      <w:lvlJc w:val="left"/>
      <w:pPr>
        <w:ind w:left="2322" w:hanging="360"/>
      </w:pPr>
      <w:rPr>
        <w:rFonts w:hint="default"/>
        <w:lang w:val="en-US" w:eastAsia="en-US" w:bidi="ar-SA"/>
      </w:rPr>
    </w:lvl>
    <w:lvl w:ilvl="2" w:tplc="3724B4C6">
      <w:numFmt w:val="bullet"/>
      <w:lvlText w:val="•"/>
      <w:lvlJc w:val="left"/>
      <w:pPr>
        <w:ind w:left="3224" w:hanging="360"/>
      </w:pPr>
      <w:rPr>
        <w:rFonts w:hint="default"/>
        <w:lang w:val="en-US" w:eastAsia="en-US" w:bidi="ar-SA"/>
      </w:rPr>
    </w:lvl>
    <w:lvl w:ilvl="3" w:tplc="A04AE68E">
      <w:numFmt w:val="bullet"/>
      <w:lvlText w:val="•"/>
      <w:lvlJc w:val="left"/>
      <w:pPr>
        <w:ind w:left="4126" w:hanging="360"/>
      </w:pPr>
      <w:rPr>
        <w:rFonts w:hint="default"/>
        <w:lang w:val="en-US" w:eastAsia="en-US" w:bidi="ar-SA"/>
      </w:rPr>
    </w:lvl>
    <w:lvl w:ilvl="4" w:tplc="5E78BA76">
      <w:numFmt w:val="bullet"/>
      <w:lvlText w:val="•"/>
      <w:lvlJc w:val="left"/>
      <w:pPr>
        <w:ind w:left="5028" w:hanging="360"/>
      </w:pPr>
      <w:rPr>
        <w:rFonts w:hint="default"/>
        <w:lang w:val="en-US" w:eastAsia="en-US" w:bidi="ar-SA"/>
      </w:rPr>
    </w:lvl>
    <w:lvl w:ilvl="5" w:tplc="CCDCA214">
      <w:numFmt w:val="bullet"/>
      <w:lvlText w:val="•"/>
      <w:lvlJc w:val="left"/>
      <w:pPr>
        <w:ind w:left="5930" w:hanging="360"/>
      </w:pPr>
      <w:rPr>
        <w:rFonts w:hint="default"/>
        <w:lang w:val="en-US" w:eastAsia="en-US" w:bidi="ar-SA"/>
      </w:rPr>
    </w:lvl>
    <w:lvl w:ilvl="6" w:tplc="68B203C4">
      <w:numFmt w:val="bullet"/>
      <w:lvlText w:val="•"/>
      <w:lvlJc w:val="left"/>
      <w:pPr>
        <w:ind w:left="6832" w:hanging="360"/>
      </w:pPr>
      <w:rPr>
        <w:rFonts w:hint="default"/>
        <w:lang w:val="en-US" w:eastAsia="en-US" w:bidi="ar-SA"/>
      </w:rPr>
    </w:lvl>
    <w:lvl w:ilvl="7" w:tplc="CF3A7D06">
      <w:numFmt w:val="bullet"/>
      <w:lvlText w:val="•"/>
      <w:lvlJc w:val="left"/>
      <w:pPr>
        <w:ind w:left="7734" w:hanging="360"/>
      </w:pPr>
      <w:rPr>
        <w:rFonts w:hint="default"/>
        <w:lang w:val="en-US" w:eastAsia="en-US" w:bidi="ar-SA"/>
      </w:rPr>
    </w:lvl>
    <w:lvl w:ilvl="8" w:tplc="C3CE3AC2">
      <w:numFmt w:val="bullet"/>
      <w:lvlText w:val="•"/>
      <w:lvlJc w:val="left"/>
      <w:pPr>
        <w:ind w:left="8636" w:hanging="360"/>
      </w:pPr>
      <w:rPr>
        <w:rFonts w:hint="default"/>
        <w:lang w:val="en-US" w:eastAsia="en-US" w:bidi="ar-SA"/>
      </w:rPr>
    </w:lvl>
  </w:abstractNum>
  <w:abstractNum w:abstractNumId="38">
    <w:nsid w:val="2B2A2672"/>
    <w:multiLevelType w:val="hybridMultilevel"/>
    <w:tmpl w:val="EFFC1C92"/>
    <w:lvl w:ilvl="0" w:tplc="50068D64">
      <w:start w:val="1"/>
      <w:numFmt w:val="decimal"/>
      <w:lvlText w:val="%1."/>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C1E3E9D"/>
    <w:multiLevelType w:val="hybridMultilevel"/>
    <w:tmpl w:val="979A69B0"/>
    <w:lvl w:ilvl="0" w:tplc="DB24A0C4">
      <w:numFmt w:val="bullet"/>
      <w:lvlText w:val=""/>
      <w:lvlJc w:val="left"/>
      <w:pPr>
        <w:ind w:left="827" w:hanging="360"/>
      </w:pPr>
      <w:rPr>
        <w:rFonts w:ascii="Wingdings" w:eastAsia="Wingdings" w:hAnsi="Wingdings" w:cs="Wingding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40">
    <w:nsid w:val="2E8A155E"/>
    <w:multiLevelType w:val="hybridMultilevel"/>
    <w:tmpl w:val="94E0EDC0"/>
    <w:lvl w:ilvl="0" w:tplc="B5CCFE02">
      <w:start w:val="1"/>
      <w:numFmt w:val="lowerLetter"/>
      <w:lvlText w:val="%1)"/>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125D64"/>
    <w:multiLevelType w:val="hybridMultilevel"/>
    <w:tmpl w:val="200CEC62"/>
    <w:lvl w:ilvl="0" w:tplc="B83087FE">
      <w:start w:val="3"/>
      <w:numFmt w:val="decimal"/>
      <w:lvlText w:val="%1."/>
      <w:lvlJc w:val="left"/>
      <w:pPr>
        <w:ind w:left="1241" w:hanging="360"/>
        <w:jc w:val="right"/>
      </w:pPr>
      <w:rPr>
        <w:rFonts w:hint="default"/>
        <w:b/>
        <w:bCs/>
        <w:spacing w:val="0"/>
        <w:w w:val="99"/>
        <w:lang w:val="en-US" w:eastAsia="en-US" w:bidi="ar-SA"/>
      </w:rPr>
    </w:lvl>
    <w:lvl w:ilvl="1" w:tplc="257A3E80">
      <w:start w:val="1"/>
      <w:numFmt w:val="decimal"/>
      <w:lvlText w:val="%2."/>
      <w:lvlJc w:val="left"/>
      <w:pPr>
        <w:ind w:left="1666" w:hanging="360"/>
      </w:pPr>
      <w:rPr>
        <w:rFonts w:asciiTheme="minorHAnsi" w:eastAsia="Microsoft Sans Serif" w:hAnsiTheme="minorHAnsi" w:cstheme="minorHAnsi" w:hint="default"/>
        <w:b/>
        <w:spacing w:val="-1"/>
        <w:w w:val="100"/>
        <w:sz w:val="22"/>
        <w:szCs w:val="22"/>
        <w:lang w:val="en-US" w:eastAsia="en-US" w:bidi="ar-SA"/>
      </w:rPr>
    </w:lvl>
    <w:lvl w:ilvl="2" w:tplc="919E03FA">
      <w:numFmt w:val="bullet"/>
      <w:lvlText w:val=""/>
      <w:lvlJc w:val="left"/>
      <w:pPr>
        <w:ind w:left="2798" w:hanging="360"/>
      </w:pPr>
      <w:rPr>
        <w:rFonts w:ascii="Symbol" w:eastAsia="Symbol" w:hAnsi="Symbol" w:cs="Symbol" w:hint="default"/>
        <w:w w:val="100"/>
        <w:sz w:val="22"/>
        <w:szCs w:val="22"/>
        <w:lang w:val="en-US" w:eastAsia="en-US" w:bidi="ar-SA"/>
      </w:rPr>
    </w:lvl>
    <w:lvl w:ilvl="3" w:tplc="D34C8066">
      <w:numFmt w:val="bullet"/>
      <w:lvlText w:val="•"/>
      <w:lvlJc w:val="left"/>
      <w:pPr>
        <w:ind w:left="3780" w:hanging="360"/>
      </w:pPr>
      <w:rPr>
        <w:rFonts w:hint="default"/>
        <w:lang w:val="en-US" w:eastAsia="en-US" w:bidi="ar-SA"/>
      </w:rPr>
    </w:lvl>
    <w:lvl w:ilvl="4" w:tplc="29120308">
      <w:numFmt w:val="bullet"/>
      <w:lvlText w:val="•"/>
      <w:lvlJc w:val="left"/>
      <w:pPr>
        <w:ind w:left="4761" w:hanging="360"/>
      </w:pPr>
      <w:rPr>
        <w:rFonts w:hint="default"/>
        <w:lang w:val="en-US" w:eastAsia="en-US" w:bidi="ar-SA"/>
      </w:rPr>
    </w:lvl>
    <w:lvl w:ilvl="5" w:tplc="C8A4F066">
      <w:numFmt w:val="bullet"/>
      <w:lvlText w:val="•"/>
      <w:lvlJc w:val="left"/>
      <w:pPr>
        <w:ind w:left="5742" w:hanging="360"/>
      </w:pPr>
      <w:rPr>
        <w:rFonts w:hint="default"/>
        <w:lang w:val="en-US" w:eastAsia="en-US" w:bidi="ar-SA"/>
      </w:rPr>
    </w:lvl>
    <w:lvl w:ilvl="6" w:tplc="1D2690AE">
      <w:numFmt w:val="bullet"/>
      <w:lvlText w:val="•"/>
      <w:lvlJc w:val="left"/>
      <w:pPr>
        <w:ind w:left="6723" w:hanging="360"/>
      </w:pPr>
      <w:rPr>
        <w:rFonts w:hint="default"/>
        <w:lang w:val="en-US" w:eastAsia="en-US" w:bidi="ar-SA"/>
      </w:rPr>
    </w:lvl>
    <w:lvl w:ilvl="7" w:tplc="0B3C53AA">
      <w:numFmt w:val="bullet"/>
      <w:lvlText w:val="•"/>
      <w:lvlJc w:val="left"/>
      <w:pPr>
        <w:ind w:left="7704" w:hanging="360"/>
      </w:pPr>
      <w:rPr>
        <w:rFonts w:hint="default"/>
        <w:lang w:val="en-US" w:eastAsia="en-US" w:bidi="ar-SA"/>
      </w:rPr>
    </w:lvl>
    <w:lvl w:ilvl="8" w:tplc="266A200E">
      <w:numFmt w:val="bullet"/>
      <w:lvlText w:val="•"/>
      <w:lvlJc w:val="left"/>
      <w:pPr>
        <w:ind w:left="8684" w:hanging="360"/>
      </w:pPr>
      <w:rPr>
        <w:rFonts w:hint="default"/>
        <w:lang w:val="en-US" w:eastAsia="en-US" w:bidi="ar-SA"/>
      </w:rPr>
    </w:lvl>
  </w:abstractNum>
  <w:abstractNum w:abstractNumId="42">
    <w:nsid w:val="320B1BD3"/>
    <w:multiLevelType w:val="hybridMultilevel"/>
    <w:tmpl w:val="5CDCCCCC"/>
    <w:lvl w:ilvl="0" w:tplc="655007D8">
      <w:numFmt w:val="bullet"/>
      <w:lvlText w:val=""/>
      <w:lvlJc w:val="left"/>
      <w:pPr>
        <w:ind w:left="446" w:hanging="341"/>
      </w:pPr>
      <w:rPr>
        <w:rFonts w:ascii="Symbol" w:eastAsia="Symbol" w:hAnsi="Symbol" w:cs="Symbol" w:hint="default"/>
        <w:w w:val="100"/>
        <w:sz w:val="22"/>
        <w:szCs w:val="22"/>
        <w:lang w:val="en-US" w:eastAsia="en-US" w:bidi="ar-SA"/>
      </w:rPr>
    </w:lvl>
    <w:lvl w:ilvl="1" w:tplc="3B62AA5A">
      <w:numFmt w:val="bullet"/>
      <w:lvlText w:val="•"/>
      <w:lvlJc w:val="left"/>
      <w:pPr>
        <w:ind w:left="1026" w:hanging="341"/>
      </w:pPr>
      <w:rPr>
        <w:rFonts w:hint="default"/>
        <w:lang w:val="en-US" w:eastAsia="en-US" w:bidi="ar-SA"/>
      </w:rPr>
    </w:lvl>
    <w:lvl w:ilvl="2" w:tplc="E93AF81A">
      <w:numFmt w:val="bullet"/>
      <w:lvlText w:val="•"/>
      <w:lvlJc w:val="left"/>
      <w:pPr>
        <w:ind w:left="1613" w:hanging="341"/>
      </w:pPr>
      <w:rPr>
        <w:rFonts w:hint="default"/>
        <w:lang w:val="en-US" w:eastAsia="en-US" w:bidi="ar-SA"/>
      </w:rPr>
    </w:lvl>
    <w:lvl w:ilvl="3" w:tplc="BDC2482A">
      <w:numFmt w:val="bullet"/>
      <w:lvlText w:val="•"/>
      <w:lvlJc w:val="left"/>
      <w:pPr>
        <w:ind w:left="2200" w:hanging="341"/>
      </w:pPr>
      <w:rPr>
        <w:rFonts w:hint="default"/>
        <w:lang w:val="en-US" w:eastAsia="en-US" w:bidi="ar-SA"/>
      </w:rPr>
    </w:lvl>
    <w:lvl w:ilvl="4" w:tplc="E932B6E8">
      <w:numFmt w:val="bullet"/>
      <w:lvlText w:val="•"/>
      <w:lvlJc w:val="left"/>
      <w:pPr>
        <w:ind w:left="2787" w:hanging="341"/>
      </w:pPr>
      <w:rPr>
        <w:rFonts w:hint="default"/>
        <w:lang w:val="en-US" w:eastAsia="en-US" w:bidi="ar-SA"/>
      </w:rPr>
    </w:lvl>
    <w:lvl w:ilvl="5" w:tplc="7A1604D6">
      <w:numFmt w:val="bullet"/>
      <w:lvlText w:val="•"/>
      <w:lvlJc w:val="left"/>
      <w:pPr>
        <w:ind w:left="3374" w:hanging="341"/>
      </w:pPr>
      <w:rPr>
        <w:rFonts w:hint="default"/>
        <w:lang w:val="en-US" w:eastAsia="en-US" w:bidi="ar-SA"/>
      </w:rPr>
    </w:lvl>
    <w:lvl w:ilvl="6" w:tplc="F2FE7E0A">
      <w:numFmt w:val="bullet"/>
      <w:lvlText w:val="•"/>
      <w:lvlJc w:val="left"/>
      <w:pPr>
        <w:ind w:left="3960" w:hanging="341"/>
      </w:pPr>
      <w:rPr>
        <w:rFonts w:hint="default"/>
        <w:lang w:val="en-US" w:eastAsia="en-US" w:bidi="ar-SA"/>
      </w:rPr>
    </w:lvl>
    <w:lvl w:ilvl="7" w:tplc="E098B888">
      <w:numFmt w:val="bullet"/>
      <w:lvlText w:val="•"/>
      <w:lvlJc w:val="left"/>
      <w:pPr>
        <w:ind w:left="4547" w:hanging="341"/>
      </w:pPr>
      <w:rPr>
        <w:rFonts w:hint="default"/>
        <w:lang w:val="en-US" w:eastAsia="en-US" w:bidi="ar-SA"/>
      </w:rPr>
    </w:lvl>
    <w:lvl w:ilvl="8" w:tplc="F2CC01EC">
      <w:numFmt w:val="bullet"/>
      <w:lvlText w:val="•"/>
      <w:lvlJc w:val="left"/>
      <w:pPr>
        <w:ind w:left="5134" w:hanging="341"/>
      </w:pPr>
      <w:rPr>
        <w:rFonts w:hint="default"/>
        <w:lang w:val="en-US" w:eastAsia="en-US" w:bidi="ar-SA"/>
      </w:rPr>
    </w:lvl>
  </w:abstractNum>
  <w:abstractNum w:abstractNumId="43">
    <w:nsid w:val="32400B08"/>
    <w:multiLevelType w:val="hybridMultilevel"/>
    <w:tmpl w:val="E7D2183A"/>
    <w:lvl w:ilvl="0" w:tplc="CDFE4566">
      <w:start w:val="1"/>
      <w:numFmt w:val="lowerRoman"/>
      <w:lvlText w:val="%1)"/>
      <w:lvlJc w:val="left"/>
      <w:pPr>
        <w:ind w:left="1807" w:hanging="425"/>
      </w:pPr>
      <w:rPr>
        <w:rFonts w:ascii="Microsoft Sans Serif" w:eastAsia="Microsoft Sans Serif" w:hAnsi="Microsoft Sans Serif" w:cs="Microsoft Sans Serif" w:hint="default"/>
        <w:w w:val="96"/>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32714D8C"/>
    <w:multiLevelType w:val="hybridMultilevel"/>
    <w:tmpl w:val="5A3AB596"/>
    <w:lvl w:ilvl="0" w:tplc="E10AF224">
      <w:numFmt w:val="bullet"/>
      <w:lvlText w:val=""/>
      <w:lvlJc w:val="left"/>
      <w:pPr>
        <w:ind w:left="446" w:hanging="341"/>
      </w:pPr>
      <w:rPr>
        <w:rFonts w:ascii="Symbol" w:eastAsia="Symbol" w:hAnsi="Symbol" w:cs="Symbol" w:hint="default"/>
        <w:w w:val="100"/>
        <w:sz w:val="22"/>
        <w:szCs w:val="22"/>
        <w:lang w:val="en-US" w:eastAsia="en-US" w:bidi="ar-SA"/>
      </w:rPr>
    </w:lvl>
    <w:lvl w:ilvl="1" w:tplc="D59E92E6">
      <w:numFmt w:val="bullet"/>
      <w:lvlText w:val="•"/>
      <w:lvlJc w:val="left"/>
      <w:pPr>
        <w:ind w:left="1026" w:hanging="341"/>
      </w:pPr>
      <w:rPr>
        <w:rFonts w:hint="default"/>
        <w:lang w:val="en-US" w:eastAsia="en-US" w:bidi="ar-SA"/>
      </w:rPr>
    </w:lvl>
    <w:lvl w:ilvl="2" w:tplc="17AEE4C0">
      <w:numFmt w:val="bullet"/>
      <w:lvlText w:val="•"/>
      <w:lvlJc w:val="left"/>
      <w:pPr>
        <w:ind w:left="1613" w:hanging="341"/>
      </w:pPr>
      <w:rPr>
        <w:rFonts w:hint="default"/>
        <w:lang w:val="en-US" w:eastAsia="en-US" w:bidi="ar-SA"/>
      </w:rPr>
    </w:lvl>
    <w:lvl w:ilvl="3" w:tplc="2C481AE2">
      <w:numFmt w:val="bullet"/>
      <w:lvlText w:val="•"/>
      <w:lvlJc w:val="left"/>
      <w:pPr>
        <w:ind w:left="2200" w:hanging="341"/>
      </w:pPr>
      <w:rPr>
        <w:rFonts w:hint="default"/>
        <w:lang w:val="en-US" w:eastAsia="en-US" w:bidi="ar-SA"/>
      </w:rPr>
    </w:lvl>
    <w:lvl w:ilvl="4" w:tplc="B9E04CEE">
      <w:numFmt w:val="bullet"/>
      <w:lvlText w:val="•"/>
      <w:lvlJc w:val="left"/>
      <w:pPr>
        <w:ind w:left="2787" w:hanging="341"/>
      </w:pPr>
      <w:rPr>
        <w:rFonts w:hint="default"/>
        <w:lang w:val="en-US" w:eastAsia="en-US" w:bidi="ar-SA"/>
      </w:rPr>
    </w:lvl>
    <w:lvl w:ilvl="5" w:tplc="D83AD250">
      <w:numFmt w:val="bullet"/>
      <w:lvlText w:val="•"/>
      <w:lvlJc w:val="left"/>
      <w:pPr>
        <w:ind w:left="3374" w:hanging="341"/>
      </w:pPr>
      <w:rPr>
        <w:rFonts w:hint="default"/>
        <w:lang w:val="en-US" w:eastAsia="en-US" w:bidi="ar-SA"/>
      </w:rPr>
    </w:lvl>
    <w:lvl w:ilvl="6" w:tplc="06D6B2FE">
      <w:numFmt w:val="bullet"/>
      <w:lvlText w:val="•"/>
      <w:lvlJc w:val="left"/>
      <w:pPr>
        <w:ind w:left="3960" w:hanging="341"/>
      </w:pPr>
      <w:rPr>
        <w:rFonts w:hint="default"/>
        <w:lang w:val="en-US" w:eastAsia="en-US" w:bidi="ar-SA"/>
      </w:rPr>
    </w:lvl>
    <w:lvl w:ilvl="7" w:tplc="50183C5A">
      <w:numFmt w:val="bullet"/>
      <w:lvlText w:val="•"/>
      <w:lvlJc w:val="left"/>
      <w:pPr>
        <w:ind w:left="4547" w:hanging="341"/>
      </w:pPr>
      <w:rPr>
        <w:rFonts w:hint="default"/>
        <w:lang w:val="en-US" w:eastAsia="en-US" w:bidi="ar-SA"/>
      </w:rPr>
    </w:lvl>
    <w:lvl w:ilvl="8" w:tplc="C1160904">
      <w:numFmt w:val="bullet"/>
      <w:lvlText w:val="•"/>
      <w:lvlJc w:val="left"/>
      <w:pPr>
        <w:ind w:left="5134" w:hanging="341"/>
      </w:pPr>
      <w:rPr>
        <w:rFonts w:hint="default"/>
        <w:lang w:val="en-US" w:eastAsia="en-US" w:bidi="ar-SA"/>
      </w:rPr>
    </w:lvl>
  </w:abstractNum>
  <w:abstractNum w:abstractNumId="45">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3E3553E"/>
    <w:multiLevelType w:val="hybridMultilevel"/>
    <w:tmpl w:val="FD569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75D290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49">
    <w:nsid w:val="384A2C4B"/>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50">
    <w:nsid w:val="3923314C"/>
    <w:multiLevelType w:val="hybridMultilevel"/>
    <w:tmpl w:val="DE7E2D20"/>
    <w:lvl w:ilvl="0" w:tplc="9E1AF85C">
      <w:start w:val="1"/>
      <w:numFmt w:val="decimal"/>
      <w:lvlText w:val="%1."/>
      <w:lvlJc w:val="left"/>
      <w:pPr>
        <w:ind w:left="360" w:hanging="360"/>
      </w:pPr>
      <w:rPr>
        <w:strike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3BA31540"/>
    <w:multiLevelType w:val="hybridMultilevel"/>
    <w:tmpl w:val="E400562C"/>
    <w:lvl w:ilvl="0" w:tplc="2D06CA1A">
      <w:numFmt w:val="bullet"/>
      <w:lvlText w:val=""/>
      <w:lvlJc w:val="left"/>
      <w:pPr>
        <w:ind w:left="907" w:hanging="567"/>
      </w:pPr>
      <w:rPr>
        <w:rFonts w:ascii="Wingdings" w:eastAsia="Wingdings" w:hAnsi="Wingdings" w:cs="Wingdings" w:hint="default"/>
        <w:w w:val="100"/>
        <w:sz w:val="24"/>
        <w:szCs w:val="24"/>
        <w:lang w:val="en-US" w:eastAsia="en-US" w:bidi="ar-SA"/>
      </w:rPr>
    </w:lvl>
    <w:lvl w:ilvl="1" w:tplc="FCC6BA54">
      <w:numFmt w:val="bullet"/>
      <w:lvlText w:val="•"/>
      <w:lvlJc w:val="left"/>
      <w:pPr>
        <w:ind w:left="1772" w:hanging="567"/>
      </w:pPr>
      <w:rPr>
        <w:rFonts w:hint="default"/>
        <w:lang w:val="en-US" w:eastAsia="en-US" w:bidi="ar-SA"/>
      </w:rPr>
    </w:lvl>
    <w:lvl w:ilvl="2" w:tplc="D6806D12">
      <w:numFmt w:val="bullet"/>
      <w:lvlText w:val="•"/>
      <w:lvlJc w:val="left"/>
      <w:pPr>
        <w:ind w:left="2645" w:hanging="567"/>
      </w:pPr>
      <w:rPr>
        <w:rFonts w:hint="default"/>
        <w:lang w:val="en-US" w:eastAsia="en-US" w:bidi="ar-SA"/>
      </w:rPr>
    </w:lvl>
    <w:lvl w:ilvl="3" w:tplc="BE344EF4">
      <w:numFmt w:val="bullet"/>
      <w:lvlText w:val="•"/>
      <w:lvlJc w:val="left"/>
      <w:pPr>
        <w:ind w:left="3517" w:hanging="567"/>
      </w:pPr>
      <w:rPr>
        <w:rFonts w:hint="default"/>
        <w:lang w:val="en-US" w:eastAsia="en-US" w:bidi="ar-SA"/>
      </w:rPr>
    </w:lvl>
    <w:lvl w:ilvl="4" w:tplc="6F7696A4">
      <w:numFmt w:val="bullet"/>
      <w:lvlText w:val="•"/>
      <w:lvlJc w:val="left"/>
      <w:pPr>
        <w:ind w:left="4390" w:hanging="567"/>
      </w:pPr>
      <w:rPr>
        <w:rFonts w:hint="default"/>
        <w:lang w:val="en-US" w:eastAsia="en-US" w:bidi="ar-SA"/>
      </w:rPr>
    </w:lvl>
    <w:lvl w:ilvl="5" w:tplc="B2ACF0F8">
      <w:numFmt w:val="bullet"/>
      <w:lvlText w:val="•"/>
      <w:lvlJc w:val="left"/>
      <w:pPr>
        <w:ind w:left="5263" w:hanging="567"/>
      </w:pPr>
      <w:rPr>
        <w:rFonts w:hint="default"/>
        <w:lang w:val="en-US" w:eastAsia="en-US" w:bidi="ar-SA"/>
      </w:rPr>
    </w:lvl>
    <w:lvl w:ilvl="6" w:tplc="248A0788">
      <w:numFmt w:val="bullet"/>
      <w:lvlText w:val="•"/>
      <w:lvlJc w:val="left"/>
      <w:pPr>
        <w:ind w:left="6135" w:hanging="567"/>
      </w:pPr>
      <w:rPr>
        <w:rFonts w:hint="default"/>
        <w:lang w:val="en-US" w:eastAsia="en-US" w:bidi="ar-SA"/>
      </w:rPr>
    </w:lvl>
    <w:lvl w:ilvl="7" w:tplc="3B0ED61A">
      <w:numFmt w:val="bullet"/>
      <w:lvlText w:val="•"/>
      <w:lvlJc w:val="left"/>
      <w:pPr>
        <w:ind w:left="7008" w:hanging="567"/>
      </w:pPr>
      <w:rPr>
        <w:rFonts w:hint="default"/>
        <w:lang w:val="en-US" w:eastAsia="en-US" w:bidi="ar-SA"/>
      </w:rPr>
    </w:lvl>
    <w:lvl w:ilvl="8" w:tplc="42D8B2D0">
      <w:numFmt w:val="bullet"/>
      <w:lvlText w:val="•"/>
      <w:lvlJc w:val="left"/>
      <w:pPr>
        <w:ind w:left="7881" w:hanging="567"/>
      </w:pPr>
      <w:rPr>
        <w:rFonts w:hint="default"/>
        <w:lang w:val="en-US" w:eastAsia="en-US" w:bidi="ar-SA"/>
      </w:rPr>
    </w:lvl>
  </w:abstractNum>
  <w:abstractNum w:abstractNumId="52">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CFB300B"/>
    <w:multiLevelType w:val="hybridMultilevel"/>
    <w:tmpl w:val="E7205AFA"/>
    <w:lvl w:ilvl="0" w:tplc="709A5762">
      <w:start w:val="11"/>
      <w:numFmt w:val="decimal"/>
      <w:lvlText w:val="%1."/>
      <w:lvlJc w:val="left"/>
      <w:pPr>
        <w:ind w:left="1666" w:hanging="948"/>
      </w:pPr>
      <w:rPr>
        <w:rFonts w:ascii="Arial" w:eastAsia="Arial" w:hAnsi="Arial" w:cs="Arial" w:hint="default"/>
        <w:b/>
        <w:bCs/>
        <w:spacing w:val="0"/>
        <w:w w:val="99"/>
        <w:sz w:val="24"/>
        <w:szCs w:val="24"/>
        <w:lang w:val="en-US" w:eastAsia="en-US" w:bidi="ar-SA"/>
      </w:rPr>
    </w:lvl>
    <w:lvl w:ilvl="1" w:tplc="886E4E7E">
      <w:start w:val="1"/>
      <w:numFmt w:val="decimal"/>
      <w:lvlText w:val="%2."/>
      <w:lvlJc w:val="left"/>
      <w:pPr>
        <w:ind w:left="1666" w:hanging="360"/>
      </w:pPr>
      <w:rPr>
        <w:rFonts w:asciiTheme="minorHAnsi" w:eastAsia="Microsoft Sans Serif" w:hAnsiTheme="minorHAnsi" w:cstheme="minorHAnsi" w:hint="default"/>
        <w:spacing w:val="0"/>
        <w:w w:val="100"/>
        <w:sz w:val="20"/>
        <w:szCs w:val="22"/>
        <w:lang w:val="en-US" w:eastAsia="en-US" w:bidi="ar-SA"/>
      </w:rPr>
    </w:lvl>
    <w:lvl w:ilvl="2" w:tplc="64EE6F28">
      <w:numFmt w:val="bullet"/>
      <w:lvlText w:val="•"/>
      <w:lvlJc w:val="left"/>
      <w:pPr>
        <w:ind w:left="3457" w:hanging="360"/>
      </w:pPr>
      <w:rPr>
        <w:rFonts w:hint="default"/>
        <w:lang w:val="en-US" w:eastAsia="en-US" w:bidi="ar-SA"/>
      </w:rPr>
    </w:lvl>
    <w:lvl w:ilvl="3" w:tplc="E1A86CAE">
      <w:numFmt w:val="bullet"/>
      <w:lvlText w:val="•"/>
      <w:lvlJc w:val="left"/>
      <w:pPr>
        <w:ind w:left="4355" w:hanging="360"/>
      </w:pPr>
      <w:rPr>
        <w:rFonts w:hint="default"/>
        <w:lang w:val="en-US" w:eastAsia="en-US" w:bidi="ar-SA"/>
      </w:rPr>
    </w:lvl>
    <w:lvl w:ilvl="4" w:tplc="BE9AA808">
      <w:numFmt w:val="bullet"/>
      <w:lvlText w:val="•"/>
      <w:lvlJc w:val="left"/>
      <w:pPr>
        <w:ind w:left="5254" w:hanging="360"/>
      </w:pPr>
      <w:rPr>
        <w:rFonts w:hint="default"/>
        <w:lang w:val="en-US" w:eastAsia="en-US" w:bidi="ar-SA"/>
      </w:rPr>
    </w:lvl>
    <w:lvl w:ilvl="5" w:tplc="C9FC6472">
      <w:numFmt w:val="bullet"/>
      <w:lvlText w:val="•"/>
      <w:lvlJc w:val="left"/>
      <w:pPr>
        <w:ind w:left="6153" w:hanging="360"/>
      </w:pPr>
      <w:rPr>
        <w:rFonts w:hint="default"/>
        <w:lang w:val="en-US" w:eastAsia="en-US" w:bidi="ar-SA"/>
      </w:rPr>
    </w:lvl>
    <w:lvl w:ilvl="6" w:tplc="E952B376">
      <w:numFmt w:val="bullet"/>
      <w:lvlText w:val="•"/>
      <w:lvlJc w:val="left"/>
      <w:pPr>
        <w:ind w:left="7051" w:hanging="360"/>
      </w:pPr>
      <w:rPr>
        <w:rFonts w:hint="default"/>
        <w:lang w:val="en-US" w:eastAsia="en-US" w:bidi="ar-SA"/>
      </w:rPr>
    </w:lvl>
    <w:lvl w:ilvl="7" w:tplc="6CAEF100">
      <w:numFmt w:val="bullet"/>
      <w:lvlText w:val="•"/>
      <w:lvlJc w:val="left"/>
      <w:pPr>
        <w:ind w:left="7950" w:hanging="360"/>
      </w:pPr>
      <w:rPr>
        <w:rFonts w:hint="default"/>
        <w:lang w:val="en-US" w:eastAsia="en-US" w:bidi="ar-SA"/>
      </w:rPr>
    </w:lvl>
    <w:lvl w:ilvl="8" w:tplc="563256B8">
      <w:numFmt w:val="bullet"/>
      <w:lvlText w:val="•"/>
      <w:lvlJc w:val="left"/>
      <w:pPr>
        <w:ind w:left="8849" w:hanging="360"/>
      </w:pPr>
      <w:rPr>
        <w:rFonts w:hint="default"/>
        <w:lang w:val="en-US" w:eastAsia="en-US" w:bidi="ar-SA"/>
      </w:rPr>
    </w:lvl>
  </w:abstractNum>
  <w:abstractNum w:abstractNumId="54">
    <w:nsid w:val="3E0C12C7"/>
    <w:multiLevelType w:val="hybridMultilevel"/>
    <w:tmpl w:val="0D44371C"/>
    <w:lvl w:ilvl="0" w:tplc="8354C354">
      <w:numFmt w:val="bullet"/>
      <w:lvlText w:val=""/>
      <w:lvlJc w:val="left"/>
      <w:pPr>
        <w:ind w:left="482" w:hanging="286"/>
      </w:pPr>
      <w:rPr>
        <w:rFonts w:ascii="Wingdings" w:eastAsia="Wingdings" w:hAnsi="Wingdings" w:cs="Wingdings" w:hint="default"/>
        <w:w w:val="100"/>
        <w:sz w:val="24"/>
        <w:szCs w:val="24"/>
        <w:lang w:val="en-US" w:eastAsia="en-US" w:bidi="ar-SA"/>
      </w:rPr>
    </w:lvl>
    <w:lvl w:ilvl="1" w:tplc="0956A3D8">
      <w:numFmt w:val="bullet"/>
      <w:lvlText w:val="•"/>
      <w:lvlJc w:val="left"/>
      <w:pPr>
        <w:ind w:left="1394" w:hanging="286"/>
      </w:pPr>
      <w:rPr>
        <w:rFonts w:hint="default"/>
        <w:lang w:val="en-US" w:eastAsia="en-US" w:bidi="ar-SA"/>
      </w:rPr>
    </w:lvl>
    <w:lvl w:ilvl="2" w:tplc="15A01D60">
      <w:numFmt w:val="bullet"/>
      <w:lvlText w:val="•"/>
      <w:lvlJc w:val="left"/>
      <w:pPr>
        <w:ind w:left="2309" w:hanging="286"/>
      </w:pPr>
      <w:rPr>
        <w:rFonts w:hint="default"/>
        <w:lang w:val="en-US" w:eastAsia="en-US" w:bidi="ar-SA"/>
      </w:rPr>
    </w:lvl>
    <w:lvl w:ilvl="3" w:tplc="3A28969C">
      <w:numFmt w:val="bullet"/>
      <w:lvlText w:val="•"/>
      <w:lvlJc w:val="left"/>
      <w:pPr>
        <w:ind w:left="3223" w:hanging="286"/>
      </w:pPr>
      <w:rPr>
        <w:rFonts w:hint="default"/>
        <w:lang w:val="en-US" w:eastAsia="en-US" w:bidi="ar-SA"/>
      </w:rPr>
    </w:lvl>
    <w:lvl w:ilvl="4" w:tplc="4D062EDC">
      <w:numFmt w:val="bullet"/>
      <w:lvlText w:val="•"/>
      <w:lvlJc w:val="left"/>
      <w:pPr>
        <w:ind w:left="4138" w:hanging="286"/>
      </w:pPr>
      <w:rPr>
        <w:rFonts w:hint="default"/>
        <w:lang w:val="en-US" w:eastAsia="en-US" w:bidi="ar-SA"/>
      </w:rPr>
    </w:lvl>
    <w:lvl w:ilvl="5" w:tplc="0A1651F6">
      <w:numFmt w:val="bullet"/>
      <w:lvlText w:val="•"/>
      <w:lvlJc w:val="left"/>
      <w:pPr>
        <w:ind w:left="5053" w:hanging="286"/>
      </w:pPr>
      <w:rPr>
        <w:rFonts w:hint="default"/>
        <w:lang w:val="en-US" w:eastAsia="en-US" w:bidi="ar-SA"/>
      </w:rPr>
    </w:lvl>
    <w:lvl w:ilvl="6" w:tplc="C608B552">
      <w:numFmt w:val="bullet"/>
      <w:lvlText w:val="•"/>
      <w:lvlJc w:val="left"/>
      <w:pPr>
        <w:ind w:left="5967" w:hanging="286"/>
      </w:pPr>
      <w:rPr>
        <w:rFonts w:hint="default"/>
        <w:lang w:val="en-US" w:eastAsia="en-US" w:bidi="ar-SA"/>
      </w:rPr>
    </w:lvl>
    <w:lvl w:ilvl="7" w:tplc="A8C0686C">
      <w:numFmt w:val="bullet"/>
      <w:lvlText w:val="•"/>
      <w:lvlJc w:val="left"/>
      <w:pPr>
        <w:ind w:left="6882" w:hanging="286"/>
      </w:pPr>
      <w:rPr>
        <w:rFonts w:hint="default"/>
        <w:lang w:val="en-US" w:eastAsia="en-US" w:bidi="ar-SA"/>
      </w:rPr>
    </w:lvl>
    <w:lvl w:ilvl="8" w:tplc="6E0EB20E">
      <w:numFmt w:val="bullet"/>
      <w:lvlText w:val="•"/>
      <w:lvlJc w:val="left"/>
      <w:pPr>
        <w:ind w:left="7797" w:hanging="286"/>
      </w:pPr>
      <w:rPr>
        <w:rFonts w:hint="default"/>
        <w:lang w:val="en-US" w:eastAsia="en-US" w:bidi="ar-SA"/>
      </w:rPr>
    </w:lvl>
  </w:abstractNum>
  <w:abstractNum w:abstractNumId="55">
    <w:nsid w:val="3FCC2F8F"/>
    <w:multiLevelType w:val="multilevel"/>
    <w:tmpl w:val="8F7AC278"/>
    <w:lvl w:ilvl="0">
      <w:start w:val="7"/>
      <w:numFmt w:val="decimal"/>
      <w:lvlText w:val="%1"/>
      <w:lvlJc w:val="left"/>
      <w:pPr>
        <w:ind w:left="965" w:hanging="577"/>
      </w:pPr>
      <w:rPr>
        <w:rFonts w:hint="default"/>
        <w:lang w:val="en-US" w:eastAsia="en-US" w:bidi="ar-SA"/>
      </w:rPr>
    </w:lvl>
    <w:lvl w:ilvl="1">
      <w:start w:val="1"/>
      <w:numFmt w:val="decimal"/>
      <w:lvlText w:val="%1.%2."/>
      <w:lvlJc w:val="left"/>
      <w:pPr>
        <w:ind w:left="965" w:hanging="577"/>
        <w:jc w:val="right"/>
      </w:pPr>
      <w:rPr>
        <w:rFonts w:ascii="Arial" w:eastAsia="Arial" w:hAnsi="Arial" w:cs="Arial" w:hint="default"/>
        <w:b/>
        <w:bCs/>
        <w:w w:val="99"/>
        <w:sz w:val="24"/>
        <w:szCs w:val="24"/>
        <w:lang w:val="en-US" w:eastAsia="en-US" w:bidi="ar-SA"/>
      </w:rPr>
    </w:lvl>
    <w:lvl w:ilvl="2">
      <w:start w:val="1"/>
      <w:numFmt w:val="decimal"/>
      <w:lvlText w:val="%3."/>
      <w:lvlJc w:val="left"/>
      <w:pPr>
        <w:ind w:left="1420" w:hanging="360"/>
      </w:pPr>
      <w:rPr>
        <w:rFonts w:asciiTheme="minorHAnsi" w:hAnsiTheme="minorHAnsi" w:cstheme="minorHAnsi" w:hint="default"/>
        <w:b/>
        <w:bCs/>
        <w:w w:val="99"/>
        <w:sz w:val="22"/>
        <w:szCs w:val="22"/>
        <w:lang w:val="en-US" w:eastAsia="en-US" w:bidi="ar-SA"/>
      </w:rPr>
    </w:lvl>
    <w:lvl w:ilvl="3">
      <w:numFmt w:val="bullet"/>
      <w:lvlText w:val="o"/>
      <w:lvlJc w:val="left"/>
      <w:pPr>
        <w:ind w:left="1666" w:hanging="360"/>
      </w:pPr>
      <w:rPr>
        <w:rFonts w:ascii="Courier New" w:eastAsia="Courier New" w:hAnsi="Courier New" w:cs="Courier New" w:hint="default"/>
        <w:w w:val="98"/>
        <w:sz w:val="24"/>
        <w:szCs w:val="24"/>
        <w:lang w:val="en-US" w:eastAsia="en-US" w:bidi="ar-SA"/>
      </w:rPr>
    </w:lvl>
    <w:lvl w:ilvl="4">
      <w:numFmt w:val="bullet"/>
      <w:lvlText w:val=""/>
      <w:lvlJc w:val="left"/>
      <w:pPr>
        <w:ind w:left="2090" w:hanging="360"/>
      </w:pPr>
      <w:rPr>
        <w:rFonts w:ascii="Symbol" w:eastAsia="Symbol" w:hAnsi="Symbol" w:cs="Symbol" w:hint="default"/>
        <w:w w:val="100"/>
        <w:sz w:val="24"/>
        <w:szCs w:val="24"/>
        <w:lang w:val="en-US" w:eastAsia="en-US" w:bidi="ar-SA"/>
      </w:rPr>
    </w:lvl>
    <w:lvl w:ilvl="5">
      <w:numFmt w:val="bullet"/>
      <w:lvlText w:val="•"/>
      <w:lvlJc w:val="left"/>
      <w:pPr>
        <w:ind w:left="3490" w:hanging="360"/>
      </w:pPr>
      <w:rPr>
        <w:rFonts w:hint="default"/>
        <w:lang w:val="en-US" w:eastAsia="en-US" w:bidi="ar-SA"/>
      </w:rPr>
    </w:lvl>
    <w:lvl w:ilvl="6">
      <w:numFmt w:val="bullet"/>
      <w:lvlText w:val="•"/>
      <w:lvlJc w:val="left"/>
      <w:pPr>
        <w:ind w:left="4880" w:hanging="360"/>
      </w:pPr>
      <w:rPr>
        <w:rFonts w:hint="default"/>
        <w:lang w:val="en-US" w:eastAsia="en-US" w:bidi="ar-SA"/>
      </w:rPr>
    </w:lvl>
    <w:lvl w:ilvl="7">
      <w:numFmt w:val="bullet"/>
      <w:lvlText w:val="•"/>
      <w:lvlJc w:val="left"/>
      <w:pPr>
        <w:ind w:left="627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56">
    <w:nsid w:val="42C84115"/>
    <w:multiLevelType w:val="hybridMultilevel"/>
    <w:tmpl w:val="A374081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nsid w:val="43362BD3"/>
    <w:multiLevelType w:val="hybridMultilevel"/>
    <w:tmpl w:val="C71C29DC"/>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48A5279E"/>
    <w:multiLevelType w:val="hybridMultilevel"/>
    <w:tmpl w:val="47A264C8"/>
    <w:lvl w:ilvl="0" w:tplc="E7A8A7EA">
      <w:numFmt w:val="bullet"/>
      <w:lvlText w:val=""/>
      <w:lvlJc w:val="left"/>
      <w:pPr>
        <w:ind w:left="827" w:hanging="360"/>
      </w:pPr>
      <w:rPr>
        <w:rFonts w:ascii="Wingdings" w:eastAsia="Wingdings" w:hAnsi="Wingdings" w:cs="Wingdings" w:hint="default"/>
        <w:w w:val="100"/>
        <w:sz w:val="24"/>
        <w:szCs w:val="24"/>
        <w:lang w:val="en-US" w:eastAsia="en-US" w:bidi="ar-SA"/>
      </w:rPr>
    </w:lvl>
    <w:lvl w:ilvl="1" w:tplc="2AC659C0">
      <w:numFmt w:val="bullet"/>
      <w:lvlText w:val="•"/>
      <w:lvlJc w:val="left"/>
      <w:pPr>
        <w:ind w:left="1341" w:hanging="360"/>
      </w:pPr>
      <w:rPr>
        <w:rFonts w:hint="default"/>
        <w:lang w:val="en-US" w:eastAsia="en-US" w:bidi="ar-SA"/>
      </w:rPr>
    </w:lvl>
    <w:lvl w:ilvl="2" w:tplc="8B2EE522">
      <w:numFmt w:val="bullet"/>
      <w:lvlText w:val="•"/>
      <w:lvlJc w:val="left"/>
      <w:pPr>
        <w:ind w:left="1862" w:hanging="360"/>
      </w:pPr>
      <w:rPr>
        <w:rFonts w:hint="default"/>
        <w:lang w:val="en-US" w:eastAsia="en-US" w:bidi="ar-SA"/>
      </w:rPr>
    </w:lvl>
    <w:lvl w:ilvl="3" w:tplc="E9E21AD8">
      <w:numFmt w:val="bullet"/>
      <w:lvlText w:val="•"/>
      <w:lvlJc w:val="left"/>
      <w:pPr>
        <w:ind w:left="2383" w:hanging="360"/>
      </w:pPr>
      <w:rPr>
        <w:rFonts w:hint="default"/>
        <w:lang w:val="en-US" w:eastAsia="en-US" w:bidi="ar-SA"/>
      </w:rPr>
    </w:lvl>
    <w:lvl w:ilvl="4" w:tplc="3AECEE66">
      <w:numFmt w:val="bullet"/>
      <w:lvlText w:val="•"/>
      <w:lvlJc w:val="left"/>
      <w:pPr>
        <w:ind w:left="2904" w:hanging="360"/>
      </w:pPr>
      <w:rPr>
        <w:rFonts w:hint="default"/>
        <w:lang w:val="en-US" w:eastAsia="en-US" w:bidi="ar-SA"/>
      </w:rPr>
    </w:lvl>
    <w:lvl w:ilvl="5" w:tplc="6ED0A10C">
      <w:numFmt w:val="bullet"/>
      <w:lvlText w:val="•"/>
      <w:lvlJc w:val="left"/>
      <w:pPr>
        <w:ind w:left="3426" w:hanging="360"/>
      </w:pPr>
      <w:rPr>
        <w:rFonts w:hint="default"/>
        <w:lang w:val="en-US" w:eastAsia="en-US" w:bidi="ar-SA"/>
      </w:rPr>
    </w:lvl>
    <w:lvl w:ilvl="6" w:tplc="CD30475C">
      <w:numFmt w:val="bullet"/>
      <w:lvlText w:val="•"/>
      <w:lvlJc w:val="left"/>
      <w:pPr>
        <w:ind w:left="3947" w:hanging="360"/>
      </w:pPr>
      <w:rPr>
        <w:rFonts w:hint="default"/>
        <w:lang w:val="en-US" w:eastAsia="en-US" w:bidi="ar-SA"/>
      </w:rPr>
    </w:lvl>
    <w:lvl w:ilvl="7" w:tplc="03DC91A2">
      <w:numFmt w:val="bullet"/>
      <w:lvlText w:val="•"/>
      <w:lvlJc w:val="left"/>
      <w:pPr>
        <w:ind w:left="4468" w:hanging="360"/>
      </w:pPr>
      <w:rPr>
        <w:rFonts w:hint="default"/>
        <w:lang w:val="en-US" w:eastAsia="en-US" w:bidi="ar-SA"/>
      </w:rPr>
    </w:lvl>
    <w:lvl w:ilvl="8" w:tplc="71AA1448">
      <w:numFmt w:val="bullet"/>
      <w:lvlText w:val="•"/>
      <w:lvlJc w:val="left"/>
      <w:pPr>
        <w:ind w:left="4989" w:hanging="360"/>
      </w:pPr>
      <w:rPr>
        <w:rFonts w:hint="default"/>
        <w:lang w:val="en-US" w:eastAsia="en-US" w:bidi="ar-SA"/>
      </w:rPr>
    </w:lvl>
  </w:abstractNum>
  <w:abstractNum w:abstractNumId="60">
    <w:nsid w:val="49661A1B"/>
    <w:multiLevelType w:val="hybridMultilevel"/>
    <w:tmpl w:val="57B05C36"/>
    <w:lvl w:ilvl="0" w:tplc="40090011">
      <w:start w:val="1"/>
      <w:numFmt w:val="decimal"/>
      <w:lvlText w:val="%1)"/>
      <w:lvlJc w:val="left"/>
      <w:pPr>
        <w:ind w:left="827" w:hanging="360"/>
      </w:pPr>
      <w:rPr>
        <w:rFont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61">
    <w:nsid w:val="4A100304"/>
    <w:multiLevelType w:val="hybridMultilevel"/>
    <w:tmpl w:val="CCCAE316"/>
    <w:lvl w:ilvl="0" w:tplc="48869602">
      <w:start w:val="1"/>
      <w:numFmt w:val="decimal"/>
      <w:lvlText w:val="%1"/>
      <w:lvlJc w:val="left"/>
      <w:pPr>
        <w:ind w:left="3224" w:hanging="339"/>
      </w:pPr>
      <w:rPr>
        <w:rFonts w:ascii="Calibri" w:eastAsia="Calibri" w:hAnsi="Calibri" w:cs="Calibri" w:hint="default"/>
        <w:w w:val="100"/>
        <w:sz w:val="22"/>
        <w:szCs w:val="22"/>
        <w:lang w:val="en-US" w:eastAsia="en-US" w:bidi="ar-SA"/>
      </w:rPr>
    </w:lvl>
    <w:lvl w:ilvl="1" w:tplc="440E1D18">
      <w:numFmt w:val="bullet"/>
      <w:lvlText w:val="•"/>
      <w:lvlJc w:val="left"/>
      <w:pPr>
        <w:ind w:left="3962" w:hanging="339"/>
      </w:pPr>
      <w:rPr>
        <w:rFonts w:hint="default"/>
        <w:lang w:val="en-US" w:eastAsia="en-US" w:bidi="ar-SA"/>
      </w:rPr>
    </w:lvl>
    <w:lvl w:ilvl="2" w:tplc="68564834">
      <w:numFmt w:val="bullet"/>
      <w:lvlText w:val="•"/>
      <w:lvlJc w:val="left"/>
      <w:pPr>
        <w:ind w:left="4705" w:hanging="339"/>
      </w:pPr>
      <w:rPr>
        <w:rFonts w:hint="default"/>
        <w:lang w:val="en-US" w:eastAsia="en-US" w:bidi="ar-SA"/>
      </w:rPr>
    </w:lvl>
    <w:lvl w:ilvl="3" w:tplc="5C606512">
      <w:numFmt w:val="bullet"/>
      <w:lvlText w:val="•"/>
      <w:lvlJc w:val="left"/>
      <w:pPr>
        <w:ind w:left="5447" w:hanging="339"/>
      </w:pPr>
      <w:rPr>
        <w:rFonts w:hint="default"/>
        <w:lang w:val="en-US" w:eastAsia="en-US" w:bidi="ar-SA"/>
      </w:rPr>
    </w:lvl>
    <w:lvl w:ilvl="4" w:tplc="BC8A837E">
      <w:numFmt w:val="bullet"/>
      <w:lvlText w:val="•"/>
      <w:lvlJc w:val="left"/>
      <w:pPr>
        <w:ind w:left="6190" w:hanging="339"/>
      </w:pPr>
      <w:rPr>
        <w:rFonts w:hint="default"/>
        <w:lang w:val="en-US" w:eastAsia="en-US" w:bidi="ar-SA"/>
      </w:rPr>
    </w:lvl>
    <w:lvl w:ilvl="5" w:tplc="15F809C2">
      <w:numFmt w:val="bullet"/>
      <w:lvlText w:val="•"/>
      <w:lvlJc w:val="left"/>
      <w:pPr>
        <w:ind w:left="6933" w:hanging="339"/>
      </w:pPr>
      <w:rPr>
        <w:rFonts w:hint="default"/>
        <w:lang w:val="en-US" w:eastAsia="en-US" w:bidi="ar-SA"/>
      </w:rPr>
    </w:lvl>
    <w:lvl w:ilvl="6" w:tplc="B89CDE4E">
      <w:numFmt w:val="bullet"/>
      <w:lvlText w:val="•"/>
      <w:lvlJc w:val="left"/>
      <w:pPr>
        <w:ind w:left="7675" w:hanging="339"/>
      </w:pPr>
      <w:rPr>
        <w:rFonts w:hint="default"/>
        <w:lang w:val="en-US" w:eastAsia="en-US" w:bidi="ar-SA"/>
      </w:rPr>
    </w:lvl>
    <w:lvl w:ilvl="7" w:tplc="FB6A98B6">
      <w:numFmt w:val="bullet"/>
      <w:lvlText w:val="•"/>
      <w:lvlJc w:val="left"/>
      <w:pPr>
        <w:ind w:left="8418" w:hanging="339"/>
      </w:pPr>
      <w:rPr>
        <w:rFonts w:hint="default"/>
        <w:lang w:val="en-US" w:eastAsia="en-US" w:bidi="ar-SA"/>
      </w:rPr>
    </w:lvl>
    <w:lvl w:ilvl="8" w:tplc="F940B5A2">
      <w:numFmt w:val="bullet"/>
      <w:lvlText w:val="•"/>
      <w:lvlJc w:val="left"/>
      <w:pPr>
        <w:ind w:left="9161" w:hanging="339"/>
      </w:pPr>
      <w:rPr>
        <w:rFonts w:hint="default"/>
        <w:lang w:val="en-US" w:eastAsia="en-US" w:bidi="ar-SA"/>
      </w:rPr>
    </w:lvl>
  </w:abstractNum>
  <w:abstractNum w:abstractNumId="62">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4F1E775A"/>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64">
    <w:nsid w:val="50046560"/>
    <w:multiLevelType w:val="hybridMultilevel"/>
    <w:tmpl w:val="9AD8C2D6"/>
    <w:lvl w:ilvl="0" w:tplc="28024358">
      <w:start w:val="1"/>
      <w:numFmt w:val="decimal"/>
      <w:lvlText w:val="%1."/>
      <w:lvlJc w:val="left"/>
      <w:pPr>
        <w:ind w:left="1241" w:hanging="360"/>
      </w:pPr>
      <w:rPr>
        <w:rFonts w:asciiTheme="minorHAnsi" w:eastAsia="Arial" w:hAnsiTheme="minorHAnsi" w:cstheme="minorHAnsi" w:hint="default"/>
        <w:b w:val="0"/>
        <w:bCs/>
        <w:spacing w:val="0"/>
        <w:w w:val="100"/>
        <w:sz w:val="18"/>
        <w:szCs w:val="22"/>
        <w:lang w:val="en-US" w:eastAsia="en-US" w:bidi="ar-SA"/>
      </w:rPr>
    </w:lvl>
    <w:lvl w:ilvl="1" w:tplc="CDFE4566">
      <w:start w:val="1"/>
      <w:numFmt w:val="lowerRoman"/>
      <w:lvlText w:val="%2)"/>
      <w:lvlJc w:val="left"/>
      <w:pPr>
        <w:ind w:left="1807" w:hanging="425"/>
      </w:pPr>
      <w:rPr>
        <w:rFonts w:ascii="Microsoft Sans Serif" w:eastAsia="Microsoft Sans Serif" w:hAnsi="Microsoft Sans Serif" w:cs="Microsoft Sans Serif" w:hint="default"/>
        <w:w w:val="96"/>
        <w:sz w:val="24"/>
        <w:szCs w:val="24"/>
        <w:lang w:val="en-US" w:eastAsia="en-US" w:bidi="ar-SA"/>
      </w:rPr>
    </w:lvl>
    <w:lvl w:ilvl="2" w:tplc="B2F2A11A">
      <w:numFmt w:val="bullet"/>
      <w:lvlText w:val="•"/>
      <w:lvlJc w:val="left"/>
      <w:pPr>
        <w:ind w:left="2782" w:hanging="425"/>
      </w:pPr>
      <w:rPr>
        <w:rFonts w:hint="default"/>
        <w:lang w:val="en-US" w:eastAsia="en-US" w:bidi="ar-SA"/>
      </w:rPr>
    </w:lvl>
    <w:lvl w:ilvl="3" w:tplc="D7347F22">
      <w:numFmt w:val="bullet"/>
      <w:lvlText w:val="•"/>
      <w:lvlJc w:val="left"/>
      <w:pPr>
        <w:ind w:left="3765" w:hanging="425"/>
      </w:pPr>
      <w:rPr>
        <w:rFonts w:hint="default"/>
        <w:lang w:val="en-US" w:eastAsia="en-US" w:bidi="ar-SA"/>
      </w:rPr>
    </w:lvl>
    <w:lvl w:ilvl="4" w:tplc="99BC7054">
      <w:numFmt w:val="bullet"/>
      <w:lvlText w:val="•"/>
      <w:lvlJc w:val="left"/>
      <w:pPr>
        <w:ind w:left="4748" w:hanging="425"/>
      </w:pPr>
      <w:rPr>
        <w:rFonts w:hint="default"/>
        <w:lang w:val="en-US" w:eastAsia="en-US" w:bidi="ar-SA"/>
      </w:rPr>
    </w:lvl>
    <w:lvl w:ilvl="5" w:tplc="C2780A70">
      <w:numFmt w:val="bullet"/>
      <w:lvlText w:val="•"/>
      <w:lvlJc w:val="left"/>
      <w:pPr>
        <w:ind w:left="5731" w:hanging="425"/>
      </w:pPr>
      <w:rPr>
        <w:rFonts w:hint="default"/>
        <w:lang w:val="en-US" w:eastAsia="en-US" w:bidi="ar-SA"/>
      </w:rPr>
    </w:lvl>
    <w:lvl w:ilvl="6" w:tplc="BC34BE36">
      <w:numFmt w:val="bullet"/>
      <w:lvlText w:val="•"/>
      <w:lvlJc w:val="left"/>
      <w:pPr>
        <w:ind w:left="6714" w:hanging="425"/>
      </w:pPr>
      <w:rPr>
        <w:rFonts w:hint="default"/>
        <w:lang w:val="en-US" w:eastAsia="en-US" w:bidi="ar-SA"/>
      </w:rPr>
    </w:lvl>
    <w:lvl w:ilvl="7" w:tplc="B7502AB2">
      <w:numFmt w:val="bullet"/>
      <w:lvlText w:val="•"/>
      <w:lvlJc w:val="left"/>
      <w:pPr>
        <w:ind w:left="7697" w:hanging="425"/>
      </w:pPr>
      <w:rPr>
        <w:rFonts w:hint="default"/>
        <w:lang w:val="en-US" w:eastAsia="en-US" w:bidi="ar-SA"/>
      </w:rPr>
    </w:lvl>
    <w:lvl w:ilvl="8" w:tplc="3D8EE530">
      <w:numFmt w:val="bullet"/>
      <w:lvlText w:val="•"/>
      <w:lvlJc w:val="left"/>
      <w:pPr>
        <w:ind w:left="8680" w:hanging="425"/>
      </w:pPr>
      <w:rPr>
        <w:rFonts w:hint="default"/>
        <w:lang w:val="en-US" w:eastAsia="en-US" w:bidi="ar-SA"/>
      </w:rPr>
    </w:lvl>
  </w:abstractNum>
  <w:abstractNum w:abstractNumId="65">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50EE7844"/>
    <w:multiLevelType w:val="hybridMultilevel"/>
    <w:tmpl w:val="215C426E"/>
    <w:lvl w:ilvl="0" w:tplc="B63479BA">
      <w:start w:val="1"/>
      <w:numFmt w:val="decimal"/>
      <w:lvlText w:val="%1."/>
      <w:lvlJc w:val="left"/>
      <w:pPr>
        <w:ind w:left="928"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nsid w:val="56E67F73"/>
    <w:multiLevelType w:val="hybridMultilevel"/>
    <w:tmpl w:val="84704FB8"/>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72865CB"/>
    <w:multiLevelType w:val="hybridMultilevel"/>
    <w:tmpl w:val="188AD1D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71">
    <w:nsid w:val="578A1896"/>
    <w:multiLevelType w:val="hybridMultilevel"/>
    <w:tmpl w:val="C2F006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2">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590261EF"/>
    <w:multiLevelType w:val="hybridMultilevel"/>
    <w:tmpl w:val="D3D4E62C"/>
    <w:lvl w:ilvl="0" w:tplc="D9F2CC8A">
      <w:start w:val="8"/>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nsid w:val="5D4D1A04"/>
    <w:multiLevelType w:val="multilevel"/>
    <w:tmpl w:val="FF9234A8"/>
    <w:lvl w:ilvl="0">
      <w:start w:val="5"/>
      <w:numFmt w:val="decimal"/>
      <w:lvlText w:val="%1"/>
      <w:lvlJc w:val="left"/>
      <w:pPr>
        <w:ind w:left="2374" w:hanging="425"/>
      </w:pPr>
      <w:rPr>
        <w:rFonts w:hint="default"/>
        <w:lang w:val="en-US" w:eastAsia="en-US" w:bidi="ar-SA"/>
      </w:rPr>
    </w:lvl>
    <w:lvl w:ilvl="1">
      <w:start w:val="1"/>
      <w:numFmt w:val="decimal"/>
      <w:lvlText w:val="%1.%2."/>
      <w:lvlJc w:val="left"/>
      <w:pPr>
        <w:ind w:left="2374" w:hanging="425"/>
      </w:pPr>
      <w:rPr>
        <w:rFonts w:ascii="Arial" w:eastAsia="Arial" w:hAnsi="Arial" w:cs="Arial" w:hint="default"/>
        <w:b/>
        <w:bCs/>
        <w:w w:val="100"/>
        <w:sz w:val="22"/>
        <w:szCs w:val="22"/>
        <w:lang w:val="en-US" w:eastAsia="en-US" w:bidi="ar-SA"/>
      </w:rPr>
    </w:lvl>
    <w:lvl w:ilvl="2">
      <w:numFmt w:val="bullet"/>
      <w:lvlText w:val=""/>
      <w:lvlJc w:val="left"/>
      <w:pPr>
        <w:ind w:left="2798" w:hanging="360"/>
      </w:pPr>
      <w:rPr>
        <w:rFonts w:ascii="Symbol" w:eastAsia="Symbol" w:hAnsi="Symbol" w:cs="Symbol" w:hint="default"/>
        <w:w w:val="100"/>
        <w:sz w:val="22"/>
        <w:szCs w:val="22"/>
        <w:lang w:val="en-US" w:eastAsia="en-US" w:bidi="ar-SA"/>
      </w:rPr>
    </w:lvl>
    <w:lvl w:ilvl="3">
      <w:numFmt w:val="bullet"/>
      <w:lvlText w:val="•"/>
      <w:lvlJc w:val="left"/>
      <w:pPr>
        <w:ind w:left="4543" w:hanging="360"/>
      </w:pPr>
      <w:rPr>
        <w:rFonts w:hint="default"/>
        <w:lang w:val="en-US" w:eastAsia="en-US" w:bidi="ar-SA"/>
      </w:rPr>
    </w:lvl>
    <w:lvl w:ilvl="4">
      <w:numFmt w:val="bullet"/>
      <w:lvlText w:val="•"/>
      <w:lvlJc w:val="left"/>
      <w:pPr>
        <w:ind w:left="5415" w:hanging="360"/>
      </w:pPr>
      <w:rPr>
        <w:rFonts w:hint="default"/>
        <w:lang w:val="en-US" w:eastAsia="en-US" w:bidi="ar-SA"/>
      </w:rPr>
    </w:lvl>
    <w:lvl w:ilvl="5">
      <w:numFmt w:val="bullet"/>
      <w:lvlText w:val="•"/>
      <w:lvlJc w:val="left"/>
      <w:pPr>
        <w:ind w:left="6287" w:hanging="360"/>
      </w:pPr>
      <w:rPr>
        <w:rFonts w:hint="default"/>
        <w:lang w:val="en-US" w:eastAsia="en-US" w:bidi="ar-SA"/>
      </w:rPr>
    </w:lvl>
    <w:lvl w:ilvl="6">
      <w:numFmt w:val="bullet"/>
      <w:lvlText w:val="•"/>
      <w:lvlJc w:val="left"/>
      <w:pPr>
        <w:ind w:left="7159" w:hanging="360"/>
      </w:pPr>
      <w:rPr>
        <w:rFonts w:hint="default"/>
        <w:lang w:val="en-US" w:eastAsia="en-US" w:bidi="ar-SA"/>
      </w:rPr>
    </w:lvl>
    <w:lvl w:ilvl="7">
      <w:numFmt w:val="bullet"/>
      <w:lvlText w:val="•"/>
      <w:lvlJc w:val="left"/>
      <w:pPr>
        <w:ind w:left="8030" w:hanging="360"/>
      </w:pPr>
      <w:rPr>
        <w:rFonts w:hint="default"/>
        <w:lang w:val="en-US" w:eastAsia="en-US" w:bidi="ar-SA"/>
      </w:rPr>
    </w:lvl>
    <w:lvl w:ilvl="8">
      <w:numFmt w:val="bullet"/>
      <w:lvlText w:val="•"/>
      <w:lvlJc w:val="left"/>
      <w:pPr>
        <w:ind w:left="8902" w:hanging="360"/>
      </w:pPr>
      <w:rPr>
        <w:rFonts w:hint="default"/>
        <w:lang w:val="en-US" w:eastAsia="en-US" w:bidi="ar-SA"/>
      </w:rPr>
    </w:lvl>
  </w:abstractNum>
  <w:abstractNum w:abstractNumId="77">
    <w:nsid w:val="5D7E6F52"/>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5F021F2C"/>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09F0B62"/>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61C76738"/>
    <w:multiLevelType w:val="hybridMultilevel"/>
    <w:tmpl w:val="41DACAE2"/>
    <w:lvl w:ilvl="0" w:tplc="DF520E36">
      <w:numFmt w:val="bullet"/>
      <w:lvlText w:val=""/>
      <w:lvlJc w:val="left"/>
      <w:pPr>
        <w:ind w:left="446" w:hanging="341"/>
      </w:pPr>
      <w:rPr>
        <w:rFonts w:ascii="Symbol" w:eastAsia="Symbol" w:hAnsi="Symbol" w:cs="Symbol" w:hint="default"/>
        <w:w w:val="100"/>
        <w:sz w:val="22"/>
        <w:szCs w:val="22"/>
        <w:lang w:val="en-US" w:eastAsia="en-US" w:bidi="ar-SA"/>
      </w:rPr>
    </w:lvl>
    <w:lvl w:ilvl="1" w:tplc="7D8E154A">
      <w:numFmt w:val="bullet"/>
      <w:lvlText w:val="•"/>
      <w:lvlJc w:val="left"/>
      <w:pPr>
        <w:ind w:left="1026" w:hanging="341"/>
      </w:pPr>
      <w:rPr>
        <w:rFonts w:hint="default"/>
        <w:lang w:val="en-US" w:eastAsia="en-US" w:bidi="ar-SA"/>
      </w:rPr>
    </w:lvl>
    <w:lvl w:ilvl="2" w:tplc="105AB4DC">
      <w:numFmt w:val="bullet"/>
      <w:lvlText w:val="•"/>
      <w:lvlJc w:val="left"/>
      <w:pPr>
        <w:ind w:left="1613" w:hanging="341"/>
      </w:pPr>
      <w:rPr>
        <w:rFonts w:hint="default"/>
        <w:lang w:val="en-US" w:eastAsia="en-US" w:bidi="ar-SA"/>
      </w:rPr>
    </w:lvl>
    <w:lvl w:ilvl="3" w:tplc="F84C124E">
      <w:numFmt w:val="bullet"/>
      <w:lvlText w:val="•"/>
      <w:lvlJc w:val="left"/>
      <w:pPr>
        <w:ind w:left="2200" w:hanging="341"/>
      </w:pPr>
      <w:rPr>
        <w:rFonts w:hint="default"/>
        <w:lang w:val="en-US" w:eastAsia="en-US" w:bidi="ar-SA"/>
      </w:rPr>
    </w:lvl>
    <w:lvl w:ilvl="4" w:tplc="A5007B6E">
      <w:numFmt w:val="bullet"/>
      <w:lvlText w:val="•"/>
      <w:lvlJc w:val="left"/>
      <w:pPr>
        <w:ind w:left="2787" w:hanging="341"/>
      </w:pPr>
      <w:rPr>
        <w:rFonts w:hint="default"/>
        <w:lang w:val="en-US" w:eastAsia="en-US" w:bidi="ar-SA"/>
      </w:rPr>
    </w:lvl>
    <w:lvl w:ilvl="5" w:tplc="BE9888D4">
      <w:numFmt w:val="bullet"/>
      <w:lvlText w:val="•"/>
      <w:lvlJc w:val="left"/>
      <w:pPr>
        <w:ind w:left="3374" w:hanging="341"/>
      </w:pPr>
      <w:rPr>
        <w:rFonts w:hint="default"/>
        <w:lang w:val="en-US" w:eastAsia="en-US" w:bidi="ar-SA"/>
      </w:rPr>
    </w:lvl>
    <w:lvl w:ilvl="6" w:tplc="9C283A72">
      <w:numFmt w:val="bullet"/>
      <w:lvlText w:val="•"/>
      <w:lvlJc w:val="left"/>
      <w:pPr>
        <w:ind w:left="3960" w:hanging="341"/>
      </w:pPr>
      <w:rPr>
        <w:rFonts w:hint="default"/>
        <w:lang w:val="en-US" w:eastAsia="en-US" w:bidi="ar-SA"/>
      </w:rPr>
    </w:lvl>
    <w:lvl w:ilvl="7" w:tplc="8B98AEE2">
      <w:numFmt w:val="bullet"/>
      <w:lvlText w:val="•"/>
      <w:lvlJc w:val="left"/>
      <w:pPr>
        <w:ind w:left="4547" w:hanging="341"/>
      </w:pPr>
      <w:rPr>
        <w:rFonts w:hint="default"/>
        <w:lang w:val="en-US" w:eastAsia="en-US" w:bidi="ar-SA"/>
      </w:rPr>
    </w:lvl>
    <w:lvl w:ilvl="8" w:tplc="87F44184">
      <w:numFmt w:val="bullet"/>
      <w:lvlText w:val="•"/>
      <w:lvlJc w:val="left"/>
      <w:pPr>
        <w:ind w:left="5134" w:hanging="341"/>
      </w:pPr>
      <w:rPr>
        <w:rFonts w:hint="default"/>
        <w:lang w:val="en-US" w:eastAsia="en-US" w:bidi="ar-SA"/>
      </w:rPr>
    </w:lvl>
  </w:abstractNum>
  <w:abstractNum w:abstractNumId="82">
    <w:nsid w:val="63797659"/>
    <w:multiLevelType w:val="hybridMultilevel"/>
    <w:tmpl w:val="5660015C"/>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6590B5B4">
      <w:numFmt w:val="bullet"/>
      <w:lvlText w:val="-"/>
      <w:lvlJc w:val="left"/>
      <w:pPr>
        <w:ind w:left="2340" w:hanging="360"/>
      </w:pPr>
      <w:rPr>
        <w:rFonts w:ascii="Calibri" w:eastAsiaTheme="minorHAnsi" w:hAnsi="Calibri" w:cs="Calibri"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645E4373"/>
    <w:multiLevelType w:val="hybridMultilevel"/>
    <w:tmpl w:val="A9A6F9C0"/>
    <w:lvl w:ilvl="0" w:tplc="C0341020">
      <w:numFmt w:val="bullet"/>
      <w:lvlText w:val=""/>
      <w:lvlJc w:val="left"/>
      <w:pPr>
        <w:ind w:left="399" w:hanging="361"/>
      </w:pPr>
      <w:rPr>
        <w:rFonts w:ascii="Symbol" w:eastAsia="Symbol" w:hAnsi="Symbol" w:cs="Symbol" w:hint="default"/>
        <w:w w:val="100"/>
        <w:sz w:val="22"/>
        <w:szCs w:val="22"/>
        <w:lang w:val="en-US" w:eastAsia="en-US" w:bidi="ar-SA"/>
      </w:rPr>
    </w:lvl>
    <w:lvl w:ilvl="1" w:tplc="F9DC3136">
      <w:numFmt w:val="bullet"/>
      <w:lvlText w:val="•"/>
      <w:lvlJc w:val="left"/>
      <w:pPr>
        <w:ind w:left="520" w:hanging="361"/>
      </w:pPr>
      <w:rPr>
        <w:rFonts w:hint="default"/>
        <w:lang w:val="en-US" w:eastAsia="en-US" w:bidi="ar-SA"/>
      </w:rPr>
    </w:lvl>
    <w:lvl w:ilvl="2" w:tplc="35AC5BA8">
      <w:numFmt w:val="bullet"/>
      <w:lvlText w:val="•"/>
      <w:lvlJc w:val="left"/>
      <w:pPr>
        <w:ind w:left="641" w:hanging="361"/>
      </w:pPr>
      <w:rPr>
        <w:rFonts w:hint="default"/>
        <w:lang w:val="en-US" w:eastAsia="en-US" w:bidi="ar-SA"/>
      </w:rPr>
    </w:lvl>
    <w:lvl w:ilvl="3" w:tplc="D2361BB4">
      <w:numFmt w:val="bullet"/>
      <w:lvlText w:val="•"/>
      <w:lvlJc w:val="left"/>
      <w:pPr>
        <w:ind w:left="762" w:hanging="361"/>
      </w:pPr>
      <w:rPr>
        <w:rFonts w:hint="default"/>
        <w:lang w:val="en-US" w:eastAsia="en-US" w:bidi="ar-SA"/>
      </w:rPr>
    </w:lvl>
    <w:lvl w:ilvl="4" w:tplc="5322CB48">
      <w:numFmt w:val="bullet"/>
      <w:lvlText w:val="•"/>
      <w:lvlJc w:val="left"/>
      <w:pPr>
        <w:ind w:left="883" w:hanging="361"/>
      </w:pPr>
      <w:rPr>
        <w:rFonts w:hint="default"/>
        <w:lang w:val="en-US" w:eastAsia="en-US" w:bidi="ar-SA"/>
      </w:rPr>
    </w:lvl>
    <w:lvl w:ilvl="5" w:tplc="456A715E">
      <w:numFmt w:val="bullet"/>
      <w:lvlText w:val="•"/>
      <w:lvlJc w:val="left"/>
      <w:pPr>
        <w:ind w:left="1004" w:hanging="361"/>
      </w:pPr>
      <w:rPr>
        <w:rFonts w:hint="default"/>
        <w:lang w:val="en-US" w:eastAsia="en-US" w:bidi="ar-SA"/>
      </w:rPr>
    </w:lvl>
    <w:lvl w:ilvl="6" w:tplc="7C4E6050">
      <w:numFmt w:val="bullet"/>
      <w:lvlText w:val="•"/>
      <w:lvlJc w:val="left"/>
      <w:pPr>
        <w:ind w:left="1125" w:hanging="361"/>
      </w:pPr>
      <w:rPr>
        <w:rFonts w:hint="default"/>
        <w:lang w:val="en-US" w:eastAsia="en-US" w:bidi="ar-SA"/>
      </w:rPr>
    </w:lvl>
    <w:lvl w:ilvl="7" w:tplc="4134DBAA">
      <w:numFmt w:val="bullet"/>
      <w:lvlText w:val="•"/>
      <w:lvlJc w:val="left"/>
      <w:pPr>
        <w:ind w:left="1246" w:hanging="361"/>
      </w:pPr>
      <w:rPr>
        <w:rFonts w:hint="default"/>
        <w:lang w:val="en-US" w:eastAsia="en-US" w:bidi="ar-SA"/>
      </w:rPr>
    </w:lvl>
    <w:lvl w:ilvl="8" w:tplc="C0201408">
      <w:numFmt w:val="bullet"/>
      <w:lvlText w:val="•"/>
      <w:lvlJc w:val="left"/>
      <w:pPr>
        <w:ind w:left="1367" w:hanging="361"/>
      </w:pPr>
      <w:rPr>
        <w:rFonts w:hint="default"/>
        <w:lang w:val="en-US" w:eastAsia="en-US" w:bidi="ar-SA"/>
      </w:rPr>
    </w:lvl>
  </w:abstractNum>
  <w:abstractNum w:abstractNumId="84">
    <w:nsid w:val="652F0028"/>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85">
    <w:nsid w:val="672D7889"/>
    <w:multiLevelType w:val="hybridMultilevel"/>
    <w:tmpl w:val="87880B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nsid w:val="68252A9C"/>
    <w:multiLevelType w:val="hybridMultilevel"/>
    <w:tmpl w:val="486CE584"/>
    <w:lvl w:ilvl="0" w:tplc="B92E8E76">
      <w:start w:val="2"/>
      <w:numFmt w:val="upperLetter"/>
      <w:lvlText w:val="%1."/>
      <w:lvlJc w:val="left"/>
      <w:pPr>
        <w:ind w:left="1829" w:hanging="588"/>
      </w:pPr>
      <w:rPr>
        <w:rFonts w:hint="default"/>
        <w:spacing w:val="0"/>
        <w:w w:val="100"/>
        <w:lang w:val="en-US" w:eastAsia="en-US" w:bidi="ar-SA"/>
      </w:rPr>
    </w:lvl>
    <w:lvl w:ilvl="1" w:tplc="C09EE55E">
      <w:start w:val="1"/>
      <w:numFmt w:val="decimal"/>
      <w:lvlText w:val="%2."/>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2" w:tplc="B5CCFE02">
      <w:start w:val="1"/>
      <w:numFmt w:val="lowerLetter"/>
      <w:lvlText w:val="%3)"/>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3" w:tplc="84EE2D9C">
      <w:numFmt w:val="bullet"/>
      <w:lvlText w:val="•"/>
      <w:lvlJc w:val="left"/>
      <w:pPr>
        <w:ind w:left="3903" w:hanging="567"/>
      </w:pPr>
      <w:rPr>
        <w:rFonts w:hint="default"/>
        <w:lang w:val="en-US" w:eastAsia="en-US" w:bidi="ar-SA"/>
      </w:rPr>
    </w:lvl>
    <w:lvl w:ilvl="4" w:tplc="2DD0035C">
      <w:numFmt w:val="bullet"/>
      <w:lvlText w:val="•"/>
      <w:lvlJc w:val="left"/>
      <w:pPr>
        <w:ind w:left="4866" w:hanging="567"/>
      </w:pPr>
      <w:rPr>
        <w:rFonts w:hint="default"/>
        <w:lang w:val="en-US" w:eastAsia="en-US" w:bidi="ar-SA"/>
      </w:rPr>
    </w:lvl>
    <w:lvl w:ilvl="5" w:tplc="447477D4">
      <w:numFmt w:val="bullet"/>
      <w:lvlText w:val="•"/>
      <w:lvlJc w:val="left"/>
      <w:pPr>
        <w:ind w:left="5829" w:hanging="567"/>
      </w:pPr>
      <w:rPr>
        <w:rFonts w:hint="default"/>
        <w:lang w:val="en-US" w:eastAsia="en-US" w:bidi="ar-SA"/>
      </w:rPr>
    </w:lvl>
    <w:lvl w:ilvl="6" w:tplc="8348D1DC">
      <w:numFmt w:val="bullet"/>
      <w:lvlText w:val="•"/>
      <w:lvlJc w:val="left"/>
      <w:pPr>
        <w:ind w:left="6793" w:hanging="567"/>
      </w:pPr>
      <w:rPr>
        <w:rFonts w:hint="default"/>
        <w:lang w:val="en-US" w:eastAsia="en-US" w:bidi="ar-SA"/>
      </w:rPr>
    </w:lvl>
    <w:lvl w:ilvl="7" w:tplc="8F263F60">
      <w:numFmt w:val="bullet"/>
      <w:lvlText w:val="•"/>
      <w:lvlJc w:val="left"/>
      <w:pPr>
        <w:ind w:left="7756" w:hanging="567"/>
      </w:pPr>
      <w:rPr>
        <w:rFonts w:hint="default"/>
        <w:lang w:val="en-US" w:eastAsia="en-US" w:bidi="ar-SA"/>
      </w:rPr>
    </w:lvl>
    <w:lvl w:ilvl="8" w:tplc="B810F732">
      <w:numFmt w:val="bullet"/>
      <w:lvlText w:val="•"/>
      <w:lvlJc w:val="left"/>
      <w:pPr>
        <w:ind w:left="8719" w:hanging="567"/>
      </w:pPr>
      <w:rPr>
        <w:rFonts w:hint="default"/>
        <w:lang w:val="en-US" w:eastAsia="en-US" w:bidi="ar-SA"/>
      </w:rPr>
    </w:lvl>
  </w:abstractNum>
  <w:abstractNum w:abstractNumId="87">
    <w:nsid w:val="696A5632"/>
    <w:multiLevelType w:val="hybridMultilevel"/>
    <w:tmpl w:val="027E035E"/>
    <w:lvl w:ilvl="0" w:tplc="F708B5BA">
      <w:start w:val="1"/>
      <w:numFmt w:val="lowerRoman"/>
      <w:lvlText w:val="%1."/>
      <w:lvlJc w:val="left"/>
      <w:pPr>
        <w:ind w:left="1647" w:hanging="567"/>
      </w:pPr>
      <w:rPr>
        <w:rFonts w:ascii="Microsoft Sans Serif" w:eastAsia="Microsoft Sans Serif" w:hAnsi="Microsoft Sans Serif" w:cs="Microsoft Sans Serif" w:hint="default"/>
        <w:b w:val="0"/>
        <w:spacing w:val="-1"/>
        <w:w w:val="97"/>
        <w:sz w:val="24"/>
        <w:szCs w:val="24"/>
        <w:lang w:val="en-US" w:eastAsia="en-US" w:bidi="ar-SA"/>
      </w:rPr>
    </w:lvl>
    <w:lvl w:ilvl="1" w:tplc="40090019">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88">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nsid w:val="6BB13DDA"/>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90">
    <w:nsid w:val="6C2C1E9C"/>
    <w:multiLevelType w:val="hybridMultilevel"/>
    <w:tmpl w:val="8522D934"/>
    <w:lvl w:ilvl="0" w:tplc="453C8C16">
      <w:start w:val="1"/>
      <w:numFmt w:val="decimal"/>
      <w:lvlText w:val="%1."/>
      <w:lvlJc w:val="left"/>
      <w:pPr>
        <w:ind w:left="1666" w:hanging="425"/>
      </w:pPr>
      <w:rPr>
        <w:rFonts w:asciiTheme="minorHAnsi" w:eastAsia="Microsoft Sans Serif" w:hAnsiTheme="minorHAnsi" w:cstheme="minorHAnsi" w:hint="default"/>
        <w:b/>
        <w:spacing w:val="0"/>
        <w:w w:val="100"/>
        <w:sz w:val="22"/>
        <w:szCs w:val="22"/>
        <w:lang w:val="en-US" w:eastAsia="en-US" w:bidi="ar-SA"/>
      </w:rPr>
    </w:lvl>
    <w:lvl w:ilvl="1" w:tplc="17047704">
      <w:numFmt w:val="bullet"/>
      <w:lvlText w:val="•"/>
      <w:lvlJc w:val="left"/>
      <w:pPr>
        <w:ind w:left="2558" w:hanging="425"/>
      </w:pPr>
      <w:rPr>
        <w:rFonts w:hint="default"/>
        <w:lang w:val="en-US" w:eastAsia="en-US" w:bidi="ar-SA"/>
      </w:rPr>
    </w:lvl>
    <w:lvl w:ilvl="2" w:tplc="446675EE">
      <w:numFmt w:val="bullet"/>
      <w:lvlText w:val="•"/>
      <w:lvlJc w:val="left"/>
      <w:pPr>
        <w:ind w:left="3457" w:hanging="425"/>
      </w:pPr>
      <w:rPr>
        <w:rFonts w:hint="default"/>
        <w:lang w:val="en-US" w:eastAsia="en-US" w:bidi="ar-SA"/>
      </w:rPr>
    </w:lvl>
    <w:lvl w:ilvl="3" w:tplc="A21C7844">
      <w:numFmt w:val="bullet"/>
      <w:lvlText w:val="•"/>
      <w:lvlJc w:val="left"/>
      <w:pPr>
        <w:ind w:left="4355" w:hanging="425"/>
      </w:pPr>
      <w:rPr>
        <w:rFonts w:hint="default"/>
        <w:lang w:val="en-US" w:eastAsia="en-US" w:bidi="ar-SA"/>
      </w:rPr>
    </w:lvl>
    <w:lvl w:ilvl="4" w:tplc="4998CB54">
      <w:numFmt w:val="bullet"/>
      <w:lvlText w:val="•"/>
      <w:lvlJc w:val="left"/>
      <w:pPr>
        <w:ind w:left="5254" w:hanging="425"/>
      </w:pPr>
      <w:rPr>
        <w:rFonts w:hint="default"/>
        <w:lang w:val="en-US" w:eastAsia="en-US" w:bidi="ar-SA"/>
      </w:rPr>
    </w:lvl>
    <w:lvl w:ilvl="5" w:tplc="000404BC">
      <w:numFmt w:val="bullet"/>
      <w:lvlText w:val="•"/>
      <w:lvlJc w:val="left"/>
      <w:pPr>
        <w:ind w:left="6153" w:hanging="425"/>
      </w:pPr>
      <w:rPr>
        <w:rFonts w:hint="default"/>
        <w:lang w:val="en-US" w:eastAsia="en-US" w:bidi="ar-SA"/>
      </w:rPr>
    </w:lvl>
    <w:lvl w:ilvl="6" w:tplc="DB2CD27A">
      <w:numFmt w:val="bullet"/>
      <w:lvlText w:val="•"/>
      <w:lvlJc w:val="left"/>
      <w:pPr>
        <w:ind w:left="7051" w:hanging="425"/>
      </w:pPr>
      <w:rPr>
        <w:rFonts w:hint="default"/>
        <w:lang w:val="en-US" w:eastAsia="en-US" w:bidi="ar-SA"/>
      </w:rPr>
    </w:lvl>
    <w:lvl w:ilvl="7" w:tplc="371EEF98">
      <w:numFmt w:val="bullet"/>
      <w:lvlText w:val="•"/>
      <w:lvlJc w:val="left"/>
      <w:pPr>
        <w:ind w:left="7950" w:hanging="425"/>
      </w:pPr>
      <w:rPr>
        <w:rFonts w:hint="default"/>
        <w:lang w:val="en-US" w:eastAsia="en-US" w:bidi="ar-SA"/>
      </w:rPr>
    </w:lvl>
    <w:lvl w:ilvl="8" w:tplc="479477FC">
      <w:numFmt w:val="bullet"/>
      <w:lvlText w:val="•"/>
      <w:lvlJc w:val="left"/>
      <w:pPr>
        <w:ind w:left="8849" w:hanging="425"/>
      </w:pPr>
      <w:rPr>
        <w:rFonts w:hint="default"/>
        <w:lang w:val="en-US" w:eastAsia="en-US" w:bidi="ar-SA"/>
      </w:rPr>
    </w:lvl>
  </w:abstractNum>
  <w:abstractNum w:abstractNumId="91">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2">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nsid w:val="6D6B62D1"/>
    <w:multiLevelType w:val="hybridMultilevel"/>
    <w:tmpl w:val="8B2816A6"/>
    <w:lvl w:ilvl="0" w:tplc="679AE332">
      <w:numFmt w:val="bullet"/>
      <w:lvlText w:val=""/>
      <w:lvlJc w:val="left"/>
      <w:pPr>
        <w:ind w:left="446" w:hanging="341"/>
      </w:pPr>
      <w:rPr>
        <w:rFonts w:ascii="Symbol" w:eastAsia="Symbol" w:hAnsi="Symbol" w:cs="Symbol" w:hint="default"/>
        <w:w w:val="100"/>
        <w:sz w:val="22"/>
        <w:szCs w:val="22"/>
        <w:lang w:val="en-US" w:eastAsia="en-US" w:bidi="ar-SA"/>
      </w:rPr>
    </w:lvl>
    <w:lvl w:ilvl="1" w:tplc="ADB8F63E">
      <w:numFmt w:val="bullet"/>
      <w:lvlText w:val="•"/>
      <w:lvlJc w:val="left"/>
      <w:pPr>
        <w:ind w:left="1026" w:hanging="341"/>
      </w:pPr>
      <w:rPr>
        <w:rFonts w:hint="default"/>
        <w:lang w:val="en-US" w:eastAsia="en-US" w:bidi="ar-SA"/>
      </w:rPr>
    </w:lvl>
    <w:lvl w:ilvl="2" w:tplc="2EF26EA6">
      <w:numFmt w:val="bullet"/>
      <w:lvlText w:val="•"/>
      <w:lvlJc w:val="left"/>
      <w:pPr>
        <w:ind w:left="1613" w:hanging="341"/>
      </w:pPr>
      <w:rPr>
        <w:rFonts w:hint="default"/>
        <w:lang w:val="en-US" w:eastAsia="en-US" w:bidi="ar-SA"/>
      </w:rPr>
    </w:lvl>
    <w:lvl w:ilvl="3" w:tplc="75944058">
      <w:numFmt w:val="bullet"/>
      <w:lvlText w:val="•"/>
      <w:lvlJc w:val="left"/>
      <w:pPr>
        <w:ind w:left="2200" w:hanging="341"/>
      </w:pPr>
      <w:rPr>
        <w:rFonts w:hint="default"/>
        <w:lang w:val="en-US" w:eastAsia="en-US" w:bidi="ar-SA"/>
      </w:rPr>
    </w:lvl>
    <w:lvl w:ilvl="4" w:tplc="F900FD08">
      <w:numFmt w:val="bullet"/>
      <w:lvlText w:val="•"/>
      <w:lvlJc w:val="left"/>
      <w:pPr>
        <w:ind w:left="2787" w:hanging="341"/>
      </w:pPr>
      <w:rPr>
        <w:rFonts w:hint="default"/>
        <w:lang w:val="en-US" w:eastAsia="en-US" w:bidi="ar-SA"/>
      </w:rPr>
    </w:lvl>
    <w:lvl w:ilvl="5" w:tplc="E7F089A2">
      <w:numFmt w:val="bullet"/>
      <w:lvlText w:val="•"/>
      <w:lvlJc w:val="left"/>
      <w:pPr>
        <w:ind w:left="3374" w:hanging="341"/>
      </w:pPr>
      <w:rPr>
        <w:rFonts w:hint="default"/>
        <w:lang w:val="en-US" w:eastAsia="en-US" w:bidi="ar-SA"/>
      </w:rPr>
    </w:lvl>
    <w:lvl w:ilvl="6" w:tplc="7A826AF4">
      <w:numFmt w:val="bullet"/>
      <w:lvlText w:val="•"/>
      <w:lvlJc w:val="left"/>
      <w:pPr>
        <w:ind w:left="3960" w:hanging="341"/>
      </w:pPr>
      <w:rPr>
        <w:rFonts w:hint="default"/>
        <w:lang w:val="en-US" w:eastAsia="en-US" w:bidi="ar-SA"/>
      </w:rPr>
    </w:lvl>
    <w:lvl w:ilvl="7" w:tplc="996AFFC8">
      <w:numFmt w:val="bullet"/>
      <w:lvlText w:val="•"/>
      <w:lvlJc w:val="left"/>
      <w:pPr>
        <w:ind w:left="4547" w:hanging="341"/>
      </w:pPr>
      <w:rPr>
        <w:rFonts w:hint="default"/>
        <w:lang w:val="en-US" w:eastAsia="en-US" w:bidi="ar-SA"/>
      </w:rPr>
    </w:lvl>
    <w:lvl w:ilvl="8" w:tplc="28F6AF36">
      <w:numFmt w:val="bullet"/>
      <w:lvlText w:val="•"/>
      <w:lvlJc w:val="left"/>
      <w:pPr>
        <w:ind w:left="5134" w:hanging="341"/>
      </w:pPr>
      <w:rPr>
        <w:rFonts w:hint="default"/>
        <w:lang w:val="en-US" w:eastAsia="en-US" w:bidi="ar-SA"/>
      </w:rPr>
    </w:lvl>
  </w:abstractNum>
  <w:abstractNum w:abstractNumId="94">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5">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nsid w:val="72087249"/>
    <w:multiLevelType w:val="hybridMultilevel"/>
    <w:tmpl w:val="5D3E9E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9">
    <w:nsid w:val="73130320"/>
    <w:multiLevelType w:val="hybridMultilevel"/>
    <w:tmpl w:val="AA82A818"/>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nsid w:val="73C47DC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101">
    <w:nsid w:val="74E4277C"/>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3">
    <w:nsid w:val="782B5C2E"/>
    <w:multiLevelType w:val="multilevel"/>
    <w:tmpl w:val="D69A719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4">
    <w:nsid w:val="7AE3267F"/>
    <w:multiLevelType w:val="hybridMultilevel"/>
    <w:tmpl w:val="2C145A14"/>
    <w:lvl w:ilvl="0" w:tplc="069CCE3C">
      <w:start w:val="1"/>
      <w:numFmt w:val="decimal"/>
      <w:lvlText w:val="%1."/>
      <w:lvlJc w:val="left"/>
      <w:pPr>
        <w:ind w:left="65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1658" w:hanging="270"/>
      </w:pPr>
      <w:rPr>
        <w:rFonts w:hint="default"/>
        <w:lang w:val="en-US" w:eastAsia="en-US" w:bidi="ar-SA"/>
      </w:rPr>
    </w:lvl>
    <w:lvl w:ilvl="2" w:tplc="B0B833EA">
      <w:numFmt w:val="bullet"/>
      <w:lvlText w:val="•"/>
      <w:lvlJc w:val="left"/>
      <w:pPr>
        <w:ind w:left="2657" w:hanging="270"/>
      </w:pPr>
      <w:rPr>
        <w:rFonts w:hint="default"/>
        <w:lang w:val="en-US" w:eastAsia="en-US" w:bidi="ar-SA"/>
      </w:rPr>
    </w:lvl>
    <w:lvl w:ilvl="3" w:tplc="0D827F12">
      <w:numFmt w:val="bullet"/>
      <w:lvlText w:val="•"/>
      <w:lvlJc w:val="left"/>
      <w:pPr>
        <w:ind w:left="3655" w:hanging="270"/>
      </w:pPr>
      <w:rPr>
        <w:rFonts w:hint="default"/>
        <w:lang w:val="en-US" w:eastAsia="en-US" w:bidi="ar-SA"/>
      </w:rPr>
    </w:lvl>
    <w:lvl w:ilvl="4" w:tplc="374E36D2">
      <w:numFmt w:val="bullet"/>
      <w:lvlText w:val="•"/>
      <w:lvlJc w:val="left"/>
      <w:pPr>
        <w:ind w:left="4654" w:hanging="270"/>
      </w:pPr>
      <w:rPr>
        <w:rFonts w:hint="default"/>
        <w:lang w:val="en-US" w:eastAsia="en-US" w:bidi="ar-SA"/>
      </w:rPr>
    </w:lvl>
    <w:lvl w:ilvl="5" w:tplc="84564328">
      <w:numFmt w:val="bullet"/>
      <w:lvlText w:val="•"/>
      <w:lvlJc w:val="left"/>
      <w:pPr>
        <w:ind w:left="5653" w:hanging="270"/>
      </w:pPr>
      <w:rPr>
        <w:rFonts w:hint="default"/>
        <w:lang w:val="en-US" w:eastAsia="en-US" w:bidi="ar-SA"/>
      </w:rPr>
    </w:lvl>
    <w:lvl w:ilvl="6" w:tplc="D294EFEC">
      <w:numFmt w:val="bullet"/>
      <w:lvlText w:val="•"/>
      <w:lvlJc w:val="left"/>
      <w:pPr>
        <w:ind w:left="6651" w:hanging="270"/>
      </w:pPr>
      <w:rPr>
        <w:rFonts w:hint="default"/>
        <w:lang w:val="en-US" w:eastAsia="en-US" w:bidi="ar-SA"/>
      </w:rPr>
    </w:lvl>
    <w:lvl w:ilvl="7" w:tplc="D904F190">
      <w:numFmt w:val="bullet"/>
      <w:lvlText w:val="•"/>
      <w:lvlJc w:val="left"/>
      <w:pPr>
        <w:ind w:left="7650" w:hanging="270"/>
      </w:pPr>
      <w:rPr>
        <w:rFonts w:hint="default"/>
        <w:lang w:val="en-US" w:eastAsia="en-US" w:bidi="ar-SA"/>
      </w:rPr>
    </w:lvl>
    <w:lvl w:ilvl="8" w:tplc="BDBEB24A">
      <w:numFmt w:val="bullet"/>
      <w:lvlText w:val="•"/>
      <w:lvlJc w:val="left"/>
      <w:pPr>
        <w:ind w:left="8649" w:hanging="270"/>
      </w:pPr>
      <w:rPr>
        <w:rFonts w:hint="default"/>
        <w:lang w:val="en-US" w:eastAsia="en-US" w:bidi="ar-SA"/>
      </w:rPr>
    </w:lvl>
  </w:abstractNum>
  <w:abstractNum w:abstractNumId="105">
    <w:nsid w:val="7AEB5196"/>
    <w:multiLevelType w:val="hybridMultilevel"/>
    <w:tmpl w:val="4C5852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6">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77"/>
  </w:num>
  <w:num w:numId="2">
    <w:abstractNumId w:val="29"/>
  </w:num>
  <w:num w:numId="3">
    <w:abstractNumId w:val="80"/>
  </w:num>
  <w:num w:numId="4">
    <w:abstractNumId w:val="82"/>
  </w:num>
  <w:num w:numId="5">
    <w:abstractNumId w:val="16"/>
  </w:num>
  <w:num w:numId="6">
    <w:abstractNumId w:val="35"/>
  </w:num>
  <w:num w:numId="7">
    <w:abstractNumId w:val="46"/>
  </w:num>
  <w:num w:numId="8">
    <w:abstractNumId w:val="19"/>
  </w:num>
  <w:num w:numId="9">
    <w:abstractNumId w:val="75"/>
  </w:num>
  <w:num w:numId="10">
    <w:abstractNumId w:val="94"/>
  </w:num>
  <w:num w:numId="11">
    <w:abstractNumId w:val="65"/>
  </w:num>
  <w:num w:numId="12">
    <w:abstractNumId w:val="74"/>
  </w:num>
  <w:num w:numId="13">
    <w:abstractNumId w:val="68"/>
  </w:num>
  <w:num w:numId="14">
    <w:abstractNumId w:val="20"/>
  </w:num>
  <w:num w:numId="15">
    <w:abstractNumId w:val="18"/>
  </w:num>
  <w:num w:numId="16">
    <w:abstractNumId w:val="99"/>
  </w:num>
  <w:num w:numId="17">
    <w:abstractNumId w:val="95"/>
  </w:num>
  <w:num w:numId="18">
    <w:abstractNumId w:val="3"/>
  </w:num>
  <w:num w:numId="19">
    <w:abstractNumId w:val="50"/>
  </w:num>
  <w:num w:numId="20">
    <w:abstractNumId w:val="31"/>
  </w:num>
  <w:num w:numId="21">
    <w:abstractNumId w:val="96"/>
  </w:num>
  <w:num w:numId="22">
    <w:abstractNumId w:val="92"/>
  </w:num>
  <w:num w:numId="23">
    <w:abstractNumId w:val="58"/>
  </w:num>
  <w:num w:numId="24">
    <w:abstractNumId w:val="106"/>
  </w:num>
  <w:num w:numId="25">
    <w:abstractNumId w:val="67"/>
  </w:num>
  <w:num w:numId="26">
    <w:abstractNumId w:val="88"/>
  </w:num>
  <w:num w:numId="27">
    <w:abstractNumId w:val="62"/>
  </w:num>
  <w:num w:numId="28">
    <w:abstractNumId w:val="22"/>
  </w:num>
  <w:num w:numId="29">
    <w:abstractNumId w:val="72"/>
  </w:num>
  <w:num w:numId="30">
    <w:abstractNumId w:val="34"/>
  </w:num>
  <w:num w:numId="31">
    <w:abstractNumId w:val="97"/>
  </w:num>
  <w:num w:numId="32">
    <w:abstractNumId w:val="102"/>
  </w:num>
  <w:num w:numId="33">
    <w:abstractNumId w:val="13"/>
  </w:num>
  <w:num w:numId="34">
    <w:abstractNumId w:val="5"/>
  </w:num>
  <w:num w:numId="35">
    <w:abstractNumId w:val="103"/>
  </w:num>
  <w:num w:numId="36">
    <w:abstractNumId w:val="45"/>
  </w:num>
  <w:num w:numId="37">
    <w:abstractNumId w:val="2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52"/>
  </w:num>
  <w:num w:numId="42">
    <w:abstractNumId w:val="55"/>
  </w:num>
  <w:num w:numId="43">
    <w:abstractNumId w:val="64"/>
  </w:num>
  <w:num w:numId="44">
    <w:abstractNumId w:val="21"/>
  </w:num>
  <w:num w:numId="45">
    <w:abstractNumId w:val="41"/>
  </w:num>
  <w:num w:numId="46">
    <w:abstractNumId w:val="76"/>
  </w:num>
  <w:num w:numId="47">
    <w:abstractNumId w:val="61"/>
  </w:num>
  <w:num w:numId="48">
    <w:abstractNumId w:val="79"/>
  </w:num>
  <w:num w:numId="49">
    <w:abstractNumId w:val="33"/>
  </w:num>
  <w:num w:numId="50">
    <w:abstractNumId w:val="69"/>
  </w:num>
  <w:num w:numId="51">
    <w:abstractNumId w:val="8"/>
  </w:num>
  <w:num w:numId="52">
    <w:abstractNumId w:val="86"/>
  </w:num>
  <w:num w:numId="53">
    <w:abstractNumId w:val="38"/>
  </w:num>
  <w:num w:numId="54">
    <w:abstractNumId w:val="42"/>
  </w:num>
  <w:num w:numId="55">
    <w:abstractNumId w:val="25"/>
  </w:num>
  <w:num w:numId="56">
    <w:abstractNumId w:val="81"/>
  </w:num>
  <w:num w:numId="57">
    <w:abstractNumId w:val="93"/>
  </w:num>
  <w:num w:numId="58">
    <w:abstractNumId w:val="30"/>
  </w:num>
  <w:num w:numId="59">
    <w:abstractNumId w:val="2"/>
  </w:num>
  <w:num w:numId="60">
    <w:abstractNumId w:val="44"/>
  </w:num>
  <w:num w:numId="61">
    <w:abstractNumId w:val="53"/>
  </w:num>
  <w:num w:numId="62">
    <w:abstractNumId w:val="39"/>
  </w:num>
  <w:num w:numId="63">
    <w:abstractNumId w:val="59"/>
  </w:num>
  <w:num w:numId="64">
    <w:abstractNumId w:val="11"/>
  </w:num>
  <w:num w:numId="65">
    <w:abstractNumId w:val="37"/>
  </w:num>
  <w:num w:numId="66">
    <w:abstractNumId w:val="51"/>
  </w:num>
  <w:num w:numId="67">
    <w:abstractNumId w:val="54"/>
  </w:num>
  <w:num w:numId="68">
    <w:abstractNumId w:val="10"/>
  </w:num>
  <w:num w:numId="69">
    <w:abstractNumId w:val="85"/>
  </w:num>
  <w:num w:numId="70">
    <w:abstractNumId w:val="83"/>
  </w:num>
  <w:num w:numId="71">
    <w:abstractNumId w:val="49"/>
  </w:num>
  <w:num w:numId="72">
    <w:abstractNumId w:val="73"/>
  </w:num>
  <w:num w:numId="73">
    <w:abstractNumId w:val="104"/>
  </w:num>
  <w:num w:numId="74">
    <w:abstractNumId w:val="36"/>
  </w:num>
  <w:num w:numId="75">
    <w:abstractNumId w:val="100"/>
  </w:num>
  <w:num w:numId="76">
    <w:abstractNumId w:val="78"/>
  </w:num>
  <w:num w:numId="77">
    <w:abstractNumId w:val="47"/>
  </w:num>
  <w:num w:numId="78">
    <w:abstractNumId w:val="9"/>
  </w:num>
  <w:num w:numId="79">
    <w:abstractNumId w:val="6"/>
  </w:num>
  <w:num w:numId="80">
    <w:abstractNumId w:val="89"/>
  </w:num>
  <w:num w:numId="81">
    <w:abstractNumId w:val="43"/>
  </w:num>
  <w:num w:numId="82">
    <w:abstractNumId w:val="63"/>
  </w:num>
  <w:num w:numId="83">
    <w:abstractNumId w:val="90"/>
  </w:num>
  <w:num w:numId="84">
    <w:abstractNumId w:val="101"/>
  </w:num>
  <w:num w:numId="85">
    <w:abstractNumId w:val="87"/>
  </w:num>
  <w:num w:numId="86">
    <w:abstractNumId w:val="4"/>
  </w:num>
  <w:num w:numId="87">
    <w:abstractNumId w:val="57"/>
  </w:num>
  <w:num w:numId="88">
    <w:abstractNumId w:val="24"/>
  </w:num>
  <w:num w:numId="89">
    <w:abstractNumId w:val="23"/>
  </w:num>
  <w:num w:numId="90">
    <w:abstractNumId w:val="0"/>
  </w:num>
  <w:num w:numId="91">
    <w:abstractNumId w:val="98"/>
  </w:num>
  <w:num w:numId="92">
    <w:abstractNumId w:val="12"/>
  </w:num>
  <w:num w:numId="93">
    <w:abstractNumId w:val="60"/>
  </w:num>
  <w:num w:numId="94">
    <w:abstractNumId w:val="15"/>
  </w:num>
  <w:num w:numId="95">
    <w:abstractNumId w:val="70"/>
  </w:num>
  <w:num w:numId="96">
    <w:abstractNumId w:val="66"/>
  </w:num>
  <w:num w:numId="97">
    <w:abstractNumId w:val="14"/>
  </w:num>
  <w:num w:numId="98">
    <w:abstractNumId w:val="98"/>
    <w:lvlOverride w:ilvl="0">
      <w:lvl w:ilvl="0">
        <w:start w:val="1"/>
        <w:numFmt w:val="decimal"/>
        <w:lvlText w:val="%1."/>
        <w:lvlJc w:val="left"/>
        <w:pPr>
          <w:ind w:left="360" w:hanging="360"/>
        </w:pPr>
        <w:rPr>
          <w:strike w:val="0"/>
          <w:sz w:val="22"/>
          <w:szCs w:val="22"/>
        </w:rPr>
      </w:lvl>
    </w:lvlOverride>
  </w:num>
  <w:num w:numId="99">
    <w:abstractNumId w:val="98"/>
    <w:lvlOverride w:ilvl="0">
      <w:startOverride w:val="1"/>
    </w:lvlOverride>
  </w:num>
  <w:num w:numId="100">
    <w:abstractNumId w:val="105"/>
  </w:num>
  <w:num w:numId="101">
    <w:abstractNumId w:val="28"/>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num>
  <w:num w:numId="104">
    <w:abstractNumId w:val="1"/>
  </w:num>
  <w:num w:numId="105">
    <w:abstractNumId w:val="71"/>
  </w:num>
  <w:num w:numId="106">
    <w:abstractNumId w:val="27"/>
  </w:num>
  <w:num w:numId="107">
    <w:abstractNumId w:val="84"/>
  </w:num>
  <w:num w:numId="108">
    <w:abstractNumId w:val="48"/>
  </w:num>
  <w:num w:numId="109">
    <w:abstractNumId w:val="17"/>
  </w:num>
  <w:num w:numId="110">
    <w:abstractNumId w:val="40"/>
  </w:num>
  <w:num w:numId="111">
    <w:abstractNumId w:val="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C4"/>
    <w:rsid w:val="00002CC4"/>
    <w:rsid w:val="00020177"/>
    <w:rsid w:val="00020573"/>
    <w:rsid w:val="00022D09"/>
    <w:rsid w:val="00034E64"/>
    <w:rsid w:val="000453E5"/>
    <w:rsid w:val="000706BA"/>
    <w:rsid w:val="000728D9"/>
    <w:rsid w:val="000A285A"/>
    <w:rsid w:val="000A6499"/>
    <w:rsid w:val="000A67C0"/>
    <w:rsid w:val="000A7101"/>
    <w:rsid w:val="000B13E0"/>
    <w:rsid w:val="000B3090"/>
    <w:rsid w:val="000C39E2"/>
    <w:rsid w:val="000F1BE6"/>
    <w:rsid w:val="00113CB1"/>
    <w:rsid w:val="001178D3"/>
    <w:rsid w:val="001211FC"/>
    <w:rsid w:val="001233FC"/>
    <w:rsid w:val="001415EF"/>
    <w:rsid w:val="0014420C"/>
    <w:rsid w:val="00146453"/>
    <w:rsid w:val="00147D3A"/>
    <w:rsid w:val="00156FC9"/>
    <w:rsid w:val="0016015E"/>
    <w:rsid w:val="00180EC3"/>
    <w:rsid w:val="001B3579"/>
    <w:rsid w:val="001B7860"/>
    <w:rsid w:val="001C4C42"/>
    <w:rsid w:val="001E046C"/>
    <w:rsid w:val="001E64B5"/>
    <w:rsid w:val="0020583E"/>
    <w:rsid w:val="00212201"/>
    <w:rsid w:val="0023004E"/>
    <w:rsid w:val="00240518"/>
    <w:rsid w:val="00245F15"/>
    <w:rsid w:val="00260389"/>
    <w:rsid w:val="00273E98"/>
    <w:rsid w:val="0027595F"/>
    <w:rsid w:val="00284812"/>
    <w:rsid w:val="002A786A"/>
    <w:rsid w:val="002C28F1"/>
    <w:rsid w:val="002D3D54"/>
    <w:rsid w:val="002D4117"/>
    <w:rsid w:val="002D6D28"/>
    <w:rsid w:val="002E07CE"/>
    <w:rsid w:val="002E3EC8"/>
    <w:rsid w:val="002F18E8"/>
    <w:rsid w:val="002F2207"/>
    <w:rsid w:val="003151BB"/>
    <w:rsid w:val="00316F31"/>
    <w:rsid w:val="003336E7"/>
    <w:rsid w:val="003348B0"/>
    <w:rsid w:val="00334ADE"/>
    <w:rsid w:val="00334BD5"/>
    <w:rsid w:val="00346B64"/>
    <w:rsid w:val="003502D2"/>
    <w:rsid w:val="00352FFD"/>
    <w:rsid w:val="003530A6"/>
    <w:rsid w:val="00361A37"/>
    <w:rsid w:val="00362A7D"/>
    <w:rsid w:val="00380EC1"/>
    <w:rsid w:val="00394288"/>
    <w:rsid w:val="003A4514"/>
    <w:rsid w:val="003A5635"/>
    <w:rsid w:val="003A7487"/>
    <w:rsid w:val="003B51DB"/>
    <w:rsid w:val="003D2F1A"/>
    <w:rsid w:val="003E0E81"/>
    <w:rsid w:val="003E1707"/>
    <w:rsid w:val="003F5EC2"/>
    <w:rsid w:val="004051BA"/>
    <w:rsid w:val="00413FFD"/>
    <w:rsid w:val="00422DBA"/>
    <w:rsid w:val="00433039"/>
    <w:rsid w:val="00433856"/>
    <w:rsid w:val="004510C8"/>
    <w:rsid w:val="00452D8F"/>
    <w:rsid w:val="00486CA1"/>
    <w:rsid w:val="0049020B"/>
    <w:rsid w:val="00496D8E"/>
    <w:rsid w:val="004A12A6"/>
    <w:rsid w:val="004A67D0"/>
    <w:rsid w:val="004B5B0B"/>
    <w:rsid w:val="004C6AEF"/>
    <w:rsid w:val="004D123F"/>
    <w:rsid w:val="004F11F4"/>
    <w:rsid w:val="0055722D"/>
    <w:rsid w:val="00576195"/>
    <w:rsid w:val="00585038"/>
    <w:rsid w:val="005B6E76"/>
    <w:rsid w:val="005B7106"/>
    <w:rsid w:val="005C2008"/>
    <w:rsid w:val="005D568B"/>
    <w:rsid w:val="005F5FD9"/>
    <w:rsid w:val="006046A9"/>
    <w:rsid w:val="006063A6"/>
    <w:rsid w:val="006131E6"/>
    <w:rsid w:val="0061761B"/>
    <w:rsid w:val="00625B9B"/>
    <w:rsid w:val="00631FED"/>
    <w:rsid w:val="0064292D"/>
    <w:rsid w:val="00660628"/>
    <w:rsid w:val="00661BC3"/>
    <w:rsid w:val="006B5D23"/>
    <w:rsid w:val="006C52FC"/>
    <w:rsid w:val="006D1829"/>
    <w:rsid w:val="006D3B07"/>
    <w:rsid w:val="006F6E35"/>
    <w:rsid w:val="00704742"/>
    <w:rsid w:val="00710B75"/>
    <w:rsid w:val="00716102"/>
    <w:rsid w:val="00723A39"/>
    <w:rsid w:val="00732CA5"/>
    <w:rsid w:val="00736C9F"/>
    <w:rsid w:val="00756833"/>
    <w:rsid w:val="00761058"/>
    <w:rsid w:val="007613B3"/>
    <w:rsid w:val="00770D60"/>
    <w:rsid w:val="00770F8B"/>
    <w:rsid w:val="007859B7"/>
    <w:rsid w:val="0079692E"/>
    <w:rsid w:val="007A1316"/>
    <w:rsid w:val="007A4D24"/>
    <w:rsid w:val="007B5F17"/>
    <w:rsid w:val="007B7461"/>
    <w:rsid w:val="007B747F"/>
    <w:rsid w:val="007D1051"/>
    <w:rsid w:val="007D33B6"/>
    <w:rsid w:val="007E4CFE"/>
    <w:rsid w:val="007F18DC"/>
    <w:rsid w:val="00810E0A"/>
    <w:rsid w:val="00825A9B"/>
    <w:rsid w:val="00830C60"/>
    <w:rsid w:val="00833860"/>
    <w:rsid w:val="00840949"/>
    <w:rsid w:val="0085726B"/>
    <w:rsid w:val="00860837"/>
    <w:rsid w:val="008661E2"/>
    <w:rsid w:val="00872ADC"/>
    <w:rsid w:val="00872E3B"/>
    <w:rsid w:val="00895674"/>
    <w:rsid w:val="008A7A64"/>
    <w:rsid w:val="008C35B2"/>
    <w:rsid w:val="008D5315"/>
    <w:rsid w:val="00910E66"/>
    <w:rsid w:val="009274D9"/>
    <w:rsid w:val="00934CE3"/>
    <w:rsid w:val="00936782"/>
    <w:rsid w:val="00944CFB"/>
    <w:rsid w:val="009521B4"/>
    <w:rsid w:val="00960A74"/>
    <w:rsid w:val="00965876"/>
    <w:rsid w:val="0096591D"/>
    <w:rsid w:val="00990E11"/>
    <w:rsid w:val="009A6DEC"/>
    <w:rsid w:val="009A7416"/>
    <w:rsid w:val="009B3650"/>
    <w:rsid w:val="009D5186"/>
    <w:rsid w:val="009D7679"/>
    <w:rsid w:val="009E22BA"/>
    <w:rsid w:val="009E553D"/>
    <w:rsid w:val="009F6ECE"/>
    <w:rsid w:val="00A13906"/>
    <w:rsid w:val="00A166D4"/>
    <w:rsid w:val="00A17A1B"/>
    <w:rsid w:val="00A42E58"/>
    <w:rsid w:val="00A45D6D"/>
    <w:rsid w:val="00A514A2"/>
    <w:rsid w:val="00A51FB1"/>
    <w:rsid w:val="00A64489"/>
    <w:rsid w:val="00A71709"/>
    <w:rsid w:val="00A726B7"/>
    <w:rsid w:val="00A8155D"/>
    <w:rsid w:val="00AA50A6"/>
    <w:rsid w:val="00AE6163"/>
    <w:rsid w:val="00B061AC"/>
    <w:rsid w:val="00B10CDF"/>
    <w:rsid w:val="00B47861"/>
    <w:rsid w:val="00B65D1D"/>
    <w:rsid w:val="00B66939"/>
    <w:rsid w:val="00B95DEE"/>
    <w:rsid w:val="00B97A14"/>
    <w:rsid w:val="00BA0242"/>
    <w:rsid w:val="00BA0B6B"/>
    <w:rsid w:val="00BC2287"/>
    <w:rsid w:val="00BE72C1"/>
    <w:rsid w:val="00BF1AC1"/>
    <w:rsid w:val="00BF49F7"/>
    <w:rsid w:val="00C01EE0"/>
    <w:rsid w:val="00C0221E"/>
    <w:rsid w:val="00C15114"/>
    <w:rsid w:val="00C16A3E"/>
    <w:rsid w:val="00C215D2"/>
    <w:rsid w:val="00C23B91"/>
    <w:rsid w:val="00C32E19"/>
    <w:rsid w:val="00C36EC2"/>
    <w:rsid w:val="00C45F02"/>
    <w:rsid w:val="00C615C0"/>
    <w:rsid w:val="00C7112F"/>
    <w:rsid w:val="00C90533"/>
    <w:rsid w:val="00C9246D"/>
    <w:rsid w:val="00CA3136"/>
    <w:rsid w:val="00CA79F4"/>
    <w:rsid w:val="00CB08F0"/>
    <w:rsid w:val="00CC2B8B"/>
    <w:rsid w:val="00CD02AD"/>
    <w:rsid w:val="00CD6772"/>
    <w:rsid w:val="00CE2B6C"/>
    <w:rsid w:val="00CE567A"/>
    <w:rsid w:val="00CF2876"/>
    <w:rsid w:val="00CF35BD"/>
    <w:rsid w:val="00CF5DF8"/>
    <w:rsid w:val="00D00D3A"/>
    <w:rsid w:val="00D06F2A"/>
    <w:rsid w:val="00D27206"/>
    <w:rsid w:val="00D3186A"/>
    <w:rsid w:val="00D4317D"/>
    <w:rsid w:val="00D43667"/>
    <w:rsid w:val="00D65523"/>
    <w:rsid w:val="00D77447"/>
    <w:rsid w:val="00DA53C6"/>
    <w:rsid w:val="00DC59F3"/>
    <w:rsid w:val="00DC5E7E"/>
    <w:rsid w:val="00DD39E6"/>
    <w:rsid w:val="00E0306B"/>
    <w:rsid w:val="00E06AA2"/>
    <w:rsid w:val="00E27353"/>
    <w:rsid w:val="00E27A1E"/>
    <w:rsid w:val="00E377CC"/>
    <w:rsid w:val="00E378E8"/>
    <w:rsid w:val="00E41D98"/>
    <w:rsid w:val="00E7394A"/>
    <w:rsid w:val="00E82FBA"/>
    <w:rsid w:val="00E94395"/>
    <w:rsid w:val="00EA6140"/>
    <w:rsid w:val="00EB04EC"/>
    <w:rsid w:val="00ED13D2"/>
    <w:rsid w:val="00EE2952"/>
    <w:rsid w:val="00F13D7A"/>
    <w:rsid w:val="00F1419A"/>
    <w:rsid w:val="00F16E80"/>
    <w:rsid w:val="00F21AD6"/>
    <w:rsid w:val="00F32B59"/>
    <w:rsid w:val="00F37EFA"/>
    <w:rsid w:val="00F44D5B"/>
    <w:rsid w:val="00FA18EA"/>
    <w:rsid w:val="00FA353B"/>
    <w:rsid w:val="00FB63FE"/>
    <w:rsid w:val="00FC3C07"/>
    <w:rsid w:val="00FC5C31"/>
    <w:rsid w:val="00FD29AA"/>
    <w:rsid w:val="00FE266D"/>
    <w:rsid w:val="00FF4F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7163"/>
  <w15:docId w15:val="{6253852D-C8E2-412D-9ED7-BE81C951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E0"/>
    <w:pPr>
      <w:spacing w:after="160" w:line="259" w:lineRule="auto"/>
    </w:pPr>
  </w:style>
  <w:style w:type="paragraph" w:styleId="Heading1">
    <w:name w:val="heading 1"/>
    <w:basedOn w:val="Normal"/>
    <w:next w:val="Normal"/>
    <w:link w:val="Heading1Char"/>
    <w:uiPriority w:val="9"/>
    <w:qFormat/>
    <w:rsid w:val="00002C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2C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2C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02CC4"/>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02CC4"/>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02CC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02CC4"/>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02CC4"/>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02CC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C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02C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02C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02CC4"/>
    <w:rPr>
      <w:rFonts w:eastAsiaTheme="minorEastAsia"/>
      <w:b/>
      <w:bCs/>
      <w:sz w:val="28"/>
      <w:szCs w:val="28"/>
      <w:lang w:val="en-US"/>
    </w:rPr>
  </w:style>
  <w:style w:type="character" w:customStyle="1" w:styleId="Heading5Char">
    <w:name w:val="Heading 5 Char"/>
    <w:basedOn w:val="DefaultParagraphFont"/>
    <w:link w:val="Heading5"/>
    <w:uiPriority w:val="9"/>
    <w:semiHidden/>
    <w:rsid w:val="00002CC4"/>
    <w:rPr>
      <w:rFonts w:eastAsiaTheme="minorEastAsia"/>
      <w:b/>
      <w:bCs/>
      <w:i/>
      <w:iCs/>
      <w:sz w:val="26"/>
      <w:szCs w:val="26"/>
      <w:lang w:val="en-US"/>
    </w:rPr>
  </w:style>
  <w:style w:type="character" w:customStyle="1" w:styleId="Heading6Char">
    <w:name w:val="Heading 6 Char"/>
    <w:basedOn w:val="DefaultParagraphFont"/>
    <w:link w:val="Heading6"/>
    <w:rsid w:val="00002CC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02CC4"/>
    <w:rPr>
      <w:rFonts w:eastAsiaTheme="minorEastAsia"/>
      <w:sz w:val="24"/>
      <w:szCs w:val="24"/>
      <w:lang w:val="en-US"/>
    </w:rPr>
  </w:style>
  <w:style w:type="character" w:customStyle="1" w:styleId="Heading8Char">
    <w:name w:val="Heading 8 Char"/>
    <w:basedOn w:val="DefaultParagraphFont"/>
    <w:link w:val="Heading8"/>
    <w:uiPriority w:val="9"/>
    <w:semiHidden/>
    <w:rsid w:val="00002CC4"/>
    <w:rPr>
      <w:rFonts w:eastAsiaTheme="minorEastAsia"/>
      <w:i/>
      <w:iCs/>
      <w:sz w:val="24"/>
      <w:szCs w:val="24"/>
      <w:lang w:val="en-US"/>
    </w:rPr>
  </w:style>
  <w:style w:type="character" w:customStyle="1" w:styleId="Heading9Char">
    <w:name w:val="Heading 9 Char"/>
    <w:basedOn w:val="DefaultParagraphFont"/>
    <w:link w:val="Heading9"/>
    <w:uiPriority w:val="9"/>
    <w:semiHidden/>
    <w:rsid w:val="00002CC4"/>
    <w:rPr>
      <w:rFonts w:asciiTheme="majorHAnsi" w:eastAsiaTheme="majorEastAsia" w:hAnsiTheme="majorHAnsi" w:cstheme="majorBidi"/>
      <w:lang w:val="en-US"/>
    </w:rPr>
  </w:style>
  <w:style w:type="table" w:styleId="TableGrid">
    <w:name w:val="Table Grid"/>
    <w:aliases w:val="Equifax table,Header Table"/>
    <w:basedOn w:val="TableNormal"/>
    <w:uiPriority w:val="59"/>
    <w:rsid w:val="00002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2CC4"/>
    <w:rPr>
      <w:color w:val="0000FF" w:themeColor="hyperlink"/>
      <w:u w:val="single"/>
    </w:rPr>
  </w:style>
  <w:style w:type="character" w:customStyle="1" w:styleId="UnresolvedMention1">
    <w:name w:val="Unresolved Mention1"/>
    <w:basedOn w:val="DefaultParagraphFont"/>
    <w:uiPriority w:val="99"/>
    <w:semiHidden/>
    <w:unhideWhenUsed/>
    <w:rsid w:val="00002CC4"/>
    <w:rPr>
      <w:color w:val="605E5C"/>
      <w:shd w:val="clear" w:color="auto" w:fill="E1DFDD"/>
    </w:rPr>
  </w:style>
  <w:style w:type="character" w:styleId="CommentReference">
    <w:name w:val="annotation reference"/>
    <w:basedOn w:val="DefaultParagraphFont"/>
    <w:uiPriority w:val="99"/>
    <w:semiHidden/>
    <w:unhideWhenUsed/>
    <w:rsid w:val="00002CC4"/>
    <w:rPr>
      <w:sz w:val="16"/>
      <w:szCs w:val="16"/>
    </w:rPr>
  </w:style>
  <w:style w:type="paragraph" w:styleId="CommentText">
    <w:name w:val="annotation text"/>
    <w:basedOn w:val="Normal"/>
    <w:link w:val="CommentTextChar"/>
    <w:uiPriority w:val="99"/>
    <w:unhideWhenUsed/>
    <w:rsid w:val="00002CC4"/>
    <w:pPr>
      <w:spacing w:line="240" w:lineRule="auto"/>
    </w:pPr>
    <w:rPr>
      <w:sz w:val="20"/>
      <w:szCs w:val="20"/>
    </w:rPr>
  </w:style>
  <w:style w:type="character" w:customStyle="1" w:styleId="CommentTextChar">
    <w:name w:val="Comment Text Char"/>
    <w:basedOn w:val="DefaultParagraphFont"/>
    <w:link w:val="CommentText"/>
    <w:uiPriority w:val="99"/>
    <w:rsid w:val="00002CC4"/>
    <w:rPr>
      <w:sz w:val="20"/>
      <w:szCs w:val="20"/>
    </w:rPr>
  </w:style>
  <w:style w:type="paragraph" w:styleId="CommentSubject">
    <w:name w:val="annotation subject"/>
    <w:basedOn w:val="CommentText"/>
    <w:next w:val="CommentText"/>
    <w:link w:val="CommentSubjectChar"/>
    <w:uiPriority w:val="99"/>
    <w:semiHidden/>
    <w:unhideWhenUsed/>
    <w:rsid w:val="00002CC4"/>
    <w:rPr>
      <w:b/>
      <w:bCs/>
    </w:rPr>
  </w:style>
  <w:style w:type="character" w:customStyle="1" w:styleId="CommentSubjectChar">
    <w:name w:val="Comment Subject Char"/>
    <w:basedOn w:val="CommentTextChar"/>
    <w:link w:val="CommentSubject"/>
    <w:uiPriority w:val="99"/>
    <w:semiHidden/>
    <w:rsid w:val="00002CC4"/>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02CC4"/>
    <w:pPr>
      <w:ind w:left="720"/>
      <w:contextualSpacing/>
    </w:pPr>
  </w:style>
  <w:style w:type="paragraph" w:styleId="Header">
    <w:name w:val="header"/>
    <w:basedOn w:val="Normal"/>
    <w:link w:val="HeaderChar"/>
    <w:uiPriority w:val="99"/>
    <w:unhideWhenUsed/>
    <w:rsid w:val="00002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CC4"/>
  </w:style>
  <w:style w:type="paragraph" w:styleId="Footer">
    <w:name w:val="footer"/>
    <w:aliases w:val="rf,RF,off footer"/>
    <w:basedOn w:val="Normal"/>
    <w:link w:val="FooterChar"/>
    <w:uiPriority w:val="99"/>
    <w:unhideWhenUsed/>
    <w:rsid w:val="00002CC4"/>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002CC4"/>
  </w:style>
  <w:style w:type="paragraph" w:styleId="TOCHeading">
    <w:name w:val="TOC Heading"/>
    <w:basedOn w:val="Heading1"/>
    <w:next w:val="Normal"/>
    <w:uiPriority w:val="39"/>
    <w:unhideWhenUsed/>
    <w:qFormat/>
    <w:rsid w:val="00002CC4"/>
    <w:pPr>
      <w:outlineLvl w:val="9"/>
    </w:pPr>
    <w:rPr>
      <w:lang w:val="en-US"/>
    </w:rPr>
  </w:style>
  <w:style w:type="paragraph" w:styleId="TOC1">
    <w:name w:val="toc 1"/>
    <w:basedOn w:val="Normal"/>
    <w:next w:val="Normal"/>
    <w:autoRedefine/>
    <w:uiPriority w:val="39"/>
    <w:unhideWhenUsed/>
    <w:qFormat/>
    <w:rsid w:val="00002CC4"/>
    <w:pPr>
      <w:spacing w:before="120" w:after="0"/>
    </w:pPr>
    <w:rPr>
      <w:rFonts w:cstheme="minorHAnsi"/>
      <w:b/>
      <w:bCs/>
      <w:i/>
      <w:iCs/>
      <w:sz w:val="24"/>
      <w:szCs w:val="24"/>
    </w:rPr>
  </w:style>
  <w:style w:type="paragraph" w:styleId="TOC2">
    <w:name w:val="toc 2"/>
    <w:basedOn w:val="Normal"/>
    <w:next w:val="Normal"/>
    <w:autoRedefine/>
    <w:uiPriority w:val="39"/>
    <w:unhideWhenUsed/>
    <w:qFormat/>
    <w:rsid w:val="00002CC4"/>
    <w:pPr>
      <w:spacing w:before="120" w:after="0"/>
      <w:ind w:left="220"/>
    </w:pPr>
    <w:rPr>
      <w:rFonts w:cstheme="minorHAnsi"/>
      <w:b/>
      <w:bCs/>
    </w:rPr>
  </w:style>
  <w:style w:type="paragraph" w:customStyle="1" w:styleId="Default">
    <w:name w:val="Default"/>
    <w:rsid w:val="00002CC4"/>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00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C4"/>
    <w:rPr>
      <w:rFonts w:ascii="Segoe UI" w:hAnsi="Segoe UI" w:cs="Segoe UI"/>
      <w:sz w:val="18"/>
      <w:szCs w:val="18"/>
    </w:rPr>
  </w:style>
  <w:style w:type="paragraph" w:styleId="NoSpacing">
    <w:name w:val="No Spacing"/>
    <w:uiPriority w:val="1"/>
    <w:qFormat/>
    <w:rsid w:val="00002CC4"/>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002CC4"/>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1"/>
    <w:rsid w:val="00002CC4"/>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002CC4"/>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002CC4"/>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02CC4"/>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002CC4"/>
    <w:rPr>
      <w:rFonts w:ascii="Calibri" w:eastAsia="Times New Roman" w:hAnsi="Calibri" w:cs="Times New Roman"/>
    </w:rPr>
  </w:style>
  <w:style w:type="paragraph" w:styleId="BodyText3">
    <w:name w:val="Body Text 3"/>
    <w:basedOn w:val="Normal"/>
    <w:link w:val="BodyText3Char"/>
    <w:uiPriority w:val="99"/>
    <w:semiHidden/>
    <w:unhideWhenUsed/>
    <w:rsid w:val="00002CC4"/>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02CC4"/>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02CC4"/>
  </w:style>
  <w:style w:type="paragraph" w:customStyle="1" w:styleId="Paragraph">
    <w:name w:val="Paragraph"/>
    <w:basedOn w:val="Normal"/>
    <w:next w:val="Heading3"/>
    <w:rsid w:val="00002CC4"/>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002CC4"/>
    <w:pPr>
      <w:spacing w:after="0" w:line="240" w:lineRule="auto"/>
    </w:pPr>
  </w:style>
  <w:style w:type="table" w:customStyle="1" w:styleId="TableGrid1">
    <w:name w:val="Table Grid1"/>
    <w:basedOn w:val="TableNormal"/>
    <w:next w:val="TableGrid"/>
    <w:uiPriority w:val="59"/>
    <w:rsid w:val="00002CC4"/>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02CC4"/>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02CC4"/>
    <w:rPr>
      <w:color w:val="605E5C"/>
      <w:shd w:val="clear" w:color="auto" w:fill="E1DFDD"/>
    </w:rPr>
  </w:style>
  <w:style w:type="character" w:styleId="IntenseReference">
    <w:name w:val="Intense Reference"/>
    <w:basedOn w:val="DefaultParagraphFont"/>
    <w:uiPriority w:val="32"/>
    <w:qFormat/>
    <w:rsid w:val="00002CC4"/>
    <w:rPr>
      <w:rFonts w:asciiTheme="majorHAnsi" w:hAnsiTheme="majorHAnsi"/>
      <w:b/>
      <w:bCs/>
      <w:smallCaps/>
      <w:color w:val="4F81BD" w:themeColor="accent1"/>
      <w:spacing w:val="5"/>
      <w:sz w:val="24"/>
    </w:rPr>
  </w:style>
  <w:style w:type="paragraph" w:customStyle="1" w:styleId="TableText10Double">
    <w:name w:val="*Table Text 10 Double"/>
    <w:basedOn w:val="Normal"/>
    <w:link w:val="TableText10DoubleChar"/>
    <w:uiPriority w:val="99"/>
    <w:rsid w:val="00002CC4"/>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002CC4"/>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002CC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2CC4"/>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02CC4"/>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002CC4"/>
    <w:rPr>
      <w:rFonts w:ascii="Verdana" w:eastAsia="Times New Roman" w:hAnsi="Verdana" w:cs="Times New Roman"/>
      <w:sz w:val="20"/>
      <w:szCs w:val="20"/>
      <w:lang w:val="en-US"/>
    </w:rPr>
  </w:style>
  <w:style w:type="paragraph" w:styleId="TOC3">
    <w:name w:val="toc 3"/>
    <w:basedOn w:val="Normal"/>
    <w:next w:val="Normal"/>
    <w:autoRedefine/>
    <w:uiPriority w:val="39"/>
    <w:unhideWhenUsed/>
    <w:qFormat/>
    <w:rsid w:val="00002CC4"/>
    <w:pPr>
      <w:spacing w:after="0"/>
      <w:ind w:left="440"/>
    </w:pPr>
    <w:rPr>
      <w:rFonts w:cstheme="minorHAnsi"/>
      <w:sz w:val="20"/>
      <w:szCs w:val="20"/>
    </w:rPr>
  </w:style>
  <w:style w:type="paragraph" w:styleId="TOC4">
    <w:name w:val="toc 4"/>
    <w:basedOn w:val="Normal"/>
    <w:next w:val="Normal"/>
    <w:autoRedefine/>
    <w:uiPriority w:val="39"/>
    <w:unhideWhenUsed/>
    <w:rsid w:val="00002CC4"/>
    <w:pPr>
      <w:spacing w:after="0"/>
      <w:ind w:left="660"/>
    </w:pPr>
    <w:rPr>
      <w:rFonts w:cstheme="minorHAnsi"/>
      <w:sz w:val="20"/>
      <w:szCs w:val="20"/>
    </w:rPr>
  </w:style>
  <w:style w:type="paragraph" w:styleId="TOC5">
    <w:name w:val="toc 5"/>
    <w:basedOn w:val="Normal"/>
    <w:next w:val="Normal"/>
    <w:autoRedefine/>
    <w:uiPriority w:val="39"/>
    <w:unhideWhenUsed/>
    <w:rsid w:val="00002CC4"/>
    <w:pPr>
      <w:spacing w:after="0"/>
      <w:ind w:left="880"/>
    </w:pPr>
    <w:rPr>
      <w:rFonts w:cstheme="minorHAnsi"/>
      <w:sz w:val="20"/>
      <w:szCs w:val="20"/>
    </w:rPr>
  </w:style>
  <w:style w:type="paragraph" w:styleId="TOC6">
    <w:name w:val="toc 6"/>
    <w:basedOn w:val="Normal"/>
    <w:next w:val="Normal"/>
    <w:autoRedefine/>
    <w:uiPriority w:val="39"/>
    <w:unhideWhenUsed/>
    <w:rsid w:val="00002CC4"/>
    <w:pPr>
      <w:spacing w:after="0"/>
      <w:ind w:left="1100"/>
    </w:pPr>
    <w:rPr>
      <w:rFonts w:cstheme="minorHAnsi"/>
      <w:sz w:val="20"/>
      <w:szCs w:val="20"/>
    </w:rPr>
  </w:style>
  <w:style w:type="paragraph" w:styleId="TOC7">
    <w:name w:val="toc 7"/>
    <w:basedOn w:val="Normal"/>
    <w:next w:val="Normal"/>
    <w:autoRedefine/>
    <w:uiPriority w:val="39"/>
    <w:unhideWhenUsed/>
    <w:rsid w:val="00002CC4"/>
    <w:pPr>
      <w:spacing w:after="0"/>
      <w:ind w:left="1320"/>
    </w:pPr>
    <w:rPr>
      <w:rFonts w:cstheme="minorHAnsi"/>
      <w:sz w:val="20"/>
      <w:szCs w:val="20"/>
    </w:rPr>
  </w:style>
  <w:style w:type="paragraph" w:styleId="TOC8">
    <w:name w:val="toc 8"/>
    <w:basedOn w:val="Normal"/>
    <w:next w:val="Normal"/>
    <w:autoRedefine/>
    <w:uiPriority w:val="39"/>
    <w:unhideWhenUsed/>
    <w:rsid w:val="00002CC4"/>
    <w:pPr>
      <w:spacing w:after="0"/>
      <w:ind w:left="1540"/>
    </w:pPr>
    <w:rPr>
      <w:rFonts w:cstheme="minorHAnsi"/>
      <w:sz w:val="20"/>
      <w:szCs w:val="20"/>
    </w:rPr>
  </w:style>
  <w:style w:type="paragraph" w:styleId="TOC9">
    <w:name w:val="toc 9"/>
    <w:basedOn w:val="Normal"/>
    <w:next w:val="Normal"/>
    <w:autoRedefine/>
    <w:uiPriority w:val="39"/>
    <w:unhideWhenUsed/>
    <w:rsid w:val="00002CC4"/>
    <w:pPr>
      <w:spacing w:after="0"/>
      <w:ind w:left="1760"/>
    </w:pPr>
    <w:rPr>
      <w:rFonts w:cstheme="minorHAnsi"/>
      <w:sz w:val="20"/>
      <w:szCs w:val="20"/>
    </w:rPr>
  </w:style>
  <w:style w:type="paragraph" w:customStyle="1" w:styleId="TableParagraph">
    <w:name w:val="Table Paragraph"/>
    <w:basedOn w:val="Normal"/>
    <w:uiPriority w:val="1"/>
    <w:qFormat/>
    <w:rsid w:val="00002CC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002CC4"/>
    <w:rPr>
      <w:color w:val="605E5C"/>
      <w:shd w:val="clear" w:color="auto" w:fill="E1DFDD"/>
    </w:rPr>
  </w:style>
  <w:style w:type="paragraph" w:customStyle="1" w:styleId="Standard">
    <w:name w:val="Standard"/>
    <w:rsid w:val="00002CC4"/>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11">
    <w:name w:val="WWNum11"/>
    <w:basedOn w:val="NoList"/>
    <w:rsid w:val="00002CC4"/>
    <w:pPr>
      <w:numPr>
        <w:numId w:val="91"/>
      </w:numPr>
    </w:pPr>
  </w:style>
  <w:style w:type="paragraph" w:customStyle="1" w:styleId="00body">
    <w:name w:val="00body"/>
    <w:basedOn w:val="Normal"/>
    <w:rsid w:val="00002CC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52D8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29413">
      <w:bodyDiv w:val="1"/>
      <w:marLeft w:val="0"/>
      <w:marRight w:val="0"/>
      <w:marTop w:val="0"/>
      <w:marBottom w:val="0"/>
      <w:divBdr>
        <w:top w:val="none" w:sz="0" w:space="0" w:color="auto"/>
        <w:left w:val="none" w:sz="0" w:space="0" w:color="auto"/>
        <w:bottom w:val="none" w:sz="0" w:space="0" w:color="auto"/>
        <w:right w:val="none" w:sz="0" w:space="0" w:color="auto"/>
      </w:divBdr>
    </w:div>
    <w:div w:id="1043095411">
      <w:bodyDiv w:val="1"/>
      <w:marLeft w:val="0"/>
      <w:marRight w:val="0"/>
      <w:marTop w:val="0"/>
      <w:marBottom w:val="0"/>
      <w:divBdr>
        <w:top w:val="none" w:sz="0" w:space="0" w:color="auto"/>
        <w:left w:val="none" w:sz="0" w:space="0" w:color="auto"/>
        <w:bottom w:val="none" w:sz="0" w:space="0" w:color="auto"/>
        <w:right w:val="none" w:sz="0" w:space="0" w:color="auto"/>
      </w:divBdr>
    </w:div>
    <w:div w:id="1198737068">
      <w:bodyDiv w:val="1"/>
      <w:marLeft w:val="0"/>
      <w:marRight w:val="0"/>
      <w:marTop w:val="0"/>
      <w:marBottom w:val="0"/>
      <w:divBdr>
        <w:top w:val="none" w:sz="0" w:space="0" w:color="auto"/>
        <w:left w:val="none" w:sz="0" w:space="0" w:color="auto"/>
        <w:bottom w:val="none" w:sz="0" w:space="0" w:color="auto"/>
        <w:right w:val="none" w:sz="0" w:space="0" w:color="auto"/>
      </w:divBdr>
    </w:div>
    <w:div w:id="1604533021">
      <w:bodyDiv w:val="1"/>
      <w:marLeft w:val="0"/>
      <w:marRight w:val="0"/>
      <w:marTop w:val="0"/>
      <w:marBottom w:val="0"/>
      <w:divBdr>
        <w:top w:val="none" w:sz="0" w:space="0" w:color="auto"/>
        <w:left w:val="none" w:sz="0" w:space="0" w:color="auto"/>
        <w:bottom w:val="none" w:sz="0" w:space="0" w:color="auto"/>
        <w:right w:val="none" w:sz="0" w:space="0" w:color="auto"/>
      </w:divBdr>
    </w:div>
    <w:div w:id="1909920711">
      <w:bodyDiv w:val="1"/>
      <w:marLeft w:val="0"/>
      <w:marRight w:val="0"/>
      <w:marTop w:val="0"/>
      <w:marBottom w:val="0"/>
      <w:divBdr>
        <w:top w:val="none" w:sz="0" w:space="0" w:color="auto"/>
        <w:left w:val="none" w:sz="0" w:space="0" w:color="auto"/>
        <w:bottom w:val="none" w:sz="0" w:space="0" w:color="auto"/>
        <w:right w:val="none" w:sz="0" w:space="0" w:color="auto"/>
      </w:divBdr>
      <w:divsChild>
        <w:div w:id="1937202258">
          <w:marLeft w:val="1267"/>
          <w:marRight w:val="0"/>
          <w:marTop w:val="0"/>
          <w:marBottom w:val="0"/>
          <w:divBdr>
            <w:top w:val="none" w:sz="0" w:space="0" w:color="auto"/>
            <w:left w:val="none" w:sz="0" w:space="0" w:color="auto"/>
            <w:bottom w:val="none" w:sz="0" w:space="0" w:color="auto"/>
            <w:right w:val="none" w:sz="0" w:space="0" w:color="auto"/>
          </w:divBdr>
        </w:div>
        <w:div w:id="1210650014">
          <w:marLeft w:val="1267"/>
          <w:marRight w:val="0"/>
          <w:marTop w:val="0"/>
          <w:marBottom w:val="0"/>
          <w:divBdr>
            <w:top w:val="none" w:sz="0" w:space="0" w:color="auto"/>
            <w:left w:val="none" w:sz="0" w:space="0" w:color="auto"/>
            <w:bottom w:val="none" w:sz="0" w:space="0" w:color="auto"/>
            <w:right w:val="none" w:sz="0" w:space="0" w:color="auto"/>
          </w:divBdr>
        </w:div>
        <w:div w:id="543635006">
          <w:marLeft w:val="1267"/>
          <w:marRight w:val="0"/>
          <w:marTop w:val="0"/>
          <w:marBottom w:val="0"/>
          <w:divBdr>
            <w:top w:val="none" w:sz="0" w:space="0" w:color="auto"/>
            <w:left w:val="none" w:sz="0" w:space="0" w:color="auto"/>
            <w:bottom w:val="none" w:sz="0" w:space="0" w:color="auto"/>
            <w:right w:val="none" w:sz="0" w:space="0" w:color="auto"/>
          </w:divBdr>
        </w:div>
        <w:div w:id="1356226686">
          <w:marLeft w:val="1267"/>
          <w:marRight w:val="0"/>
          <w:marTop w:val="0"/>
          <w:marBottom w:val="0"/>
          <w:divBdr>
            <w:top w:val="none" w:sz="0" w:space="0" w:color="auto"/>
            <w:left w:val="none" w:sz="0" w:space="0" w:color="auto"/>
            <w:bottom w:val="none" w:sz="0" w:space="0" w:color="auto"/>
            <w:right w:val="none" w:sz="0" w:space="0" w:color="auto"/>
          </w:divBdr>
        </w:div>
        <w:div w:id="987443265">
          <w:marLeft w:val="1267"/>
          <w:marRight w:val="0"/>
          <w:marTop w:val="0"/>
          <w:marBottom w:val="0"/>
          <w:divBdr>
            <w:top w:val="none" w:sz="0" w:space="0" w:color="auto"/>
            <w:left w:val="none" w:sz="0" w:space="0" w:color="auto"/>
            <w:bottom w:val="none" w:sz="0" w:space="0" w:color="auto"/>
            <w:right w:val="none" w:sz="0" w:space="0" w:color="auto"/>
          </w:divBdr>
        </w:div>
        <w:div w:id="440102996">
          <w:marLeft w:val="1267"/>
          <w:marRight w:val="0"/>
          <w:marTop w:val="0"/>
          <w:marBottom w:val="0"/>
          <w:divBdr>
            <w:top w:val="none" w:sz="0" w:space="0" w:color="auto"/>
            <w:left w:val="none" w:sz="0" w:space="0" w:color="auto"/>
            <w:bottom w:val="none" w:sz="0" w:space="0" w:color="auto"/>
            <w:right w:val="none" w:sz="0" w:space="0" w:color="auto"/>
          </w:divBdr>
        </w:div>
        <w:div w:id="1257440768">
          <w:marLeft w:val="1267"/>
          <w:marRight w:val="0"/>
          <w:marTop w:val="0"/>
          <w:marBottom w:val="0"/>
          <w:divBdr>
            <w:top w:val="none" w:sz="0" w:space="0" w:color="auto"/>
            <w:left w:val="none" w:sz="0" w:space="0" w:color="auto"/>
            <w:bottom w:val="none" w:sz="0" w:space="0" w:color="auto"/>
            <w:right w:val="none" w:sz="0" w:space="0" w:color="auto"/>
          </w:divBdr>
        </w:div>
        <w:div w:id="13961027">
          <w:marLeft w:val="1267"/>
          <w:marRight w:val="0"/>
          <w:marTop w:val="0"/>
          <w:marBottom w:val="0"/>
          <w:divBdr>
            <w:top w:val="none" w:sz="0" w:space="0" w:color="auto"/>
            <w:left w:val="none" w:sz="0" w:space="0" w:color="auto"/>
            <w:bottom w:val="none" w:sz="0" w:space="0" w:color="auto"/>
            <w:right w:val="none" w:sz="0" w:space="0" w:color="auto"/>
          </w:divBdr>
        </w:div>
        <w:div w:id="1400516097">
          <w:marLeft w:val="1267"/>
          <w:marRight w:val="0"/>
          <w:marTop w:val="0"/>
          <w:marBottom w:val="0"/>
          <w:divBdr>
            <w:top w:val="none" w:sz="0" w:space="0" w:color="auto"/>
            <w:left w:val="none" w:sz="0" w:space="0" w:color="auto"/>
            <w:bottom w:val="none" w:sz="0" w:space="0" w:color="auto"/>
            <w:right w:val="none" w:sz="0" w:space="0" w:color="auto"/>
          </w:divBdr>
        </w:div>
        <w:div w:id="690913092">
          <w:marLeft w:val="1267"/>
          <w:marRight w:val="0"/>
          <w:marTop w:val="0"/>
          <w:marBottom w:val="0"/>
          <w:divBdr>
            <w:top w:val="none" w:sz="0" w:space="0" w:color="auto"/>
            <w:left w:val="none" w:sz="0" w:space="0" w:color="auto"/>
            <w:bottom w:val="none" w:sz="0" w:space="0" w:color="auto"/>
            <w:right w:val="none" w:sz="0" w:space="0" w:color="auto"/>
          </w:divBdr>
        </w:div>
      </w:divsChild>
    </w:div>
    <w:div w:id="2006667257">
      <w:bodyDiv w:val="1"/>
      <w:marLeft w:val="0"/>
      <w:marRight w:val="0"/>
      <w:marTop w:val="0"/>
      <w:marBottom w:val="0"/>
      <w:divBdr>
        <w:top w:val="none" w:sz="0" w:space="0" w:color="auto"/>
        <w:left w:val="none" w:sz="0" w:space="0" w:color="auto"/>
        <w:bottom w:val="none" w:sz="0" w:space="0" w:color="auto"/>
        <w:right w:val="none" w:sz="0" w:space="0" w:color="auto"/>
      </w:divBdr>
      <w:divsChild>
        <w:div w:id="585651315">
          <w:marLeft w:val="1267"/>
          <w:marRight w:val="0"/>
          <w:marTop w:val="0"/>
          <w:marBottom w:val="0"/>
          <w:divBdr>
            <w:top w:val="none" w:sz="0" w:space="0" w:color="auto"/>
            <w:left w:val="none" w:sz="0" w:space="0" w:color="auto"/>
            <w:bottom w:val="none" w:sz="0" w:space="0" w:color="auto"/>
            <w:right w:val="none" w:sz="0" w:space="0" w:color="auto"/>
          </w:divBdr>
        </w:div>
        <w:div w:id="1285767167">
          <w:marLeft w:val="1267"/>
          <w:marRight w:val="0"/>
          <w:marTop w:val="0"/>
          <w:marBottom w:val="0"/>
          <w:divBdr>
            <w:top w:val="none" w:sz="0" w:space="0" w:color="auto"/>
            <w:left w:val="none" w:sz="0" w:space="0" w:color="auto"/>
            <w:bottom w:val="none" w:sz="0" w:space="0" w:color="auto"/>
            <w:right w:val="none" w:sz="0" w:space="0" w:color="auto"/>
          </w:divBdr>
        </w:div>
        <w:div w:id="683364963">
          <w:marLeft w:val="1267"/>
          <w:marRight w:val="0"/>
          <w:marTop w:val="0"/>
          <w:marBottom w:val="0"/>
          <w:divBdr>
            <w:top w:val="none" w:sz="0" w:space="0" w:color="auto"/>
            <w:left w:val="none" w:sz="0" w:space="0" w:color="auto"/>
            <w:bottom w:val="none" w:sz="0" w:space="0" w:color="auto"/>
            <w:right w:val="none" w:sz="0" w:space="0" w:color="auto"/>
          </w:divBdr>
        </w:div>
        <w:div w:id="1674839484">
          <w:marLeft w:val="1267"/>
          <w:marRight w:val="0"/>
          <w:marTop w:val="0"/>
          <w:marBottom w:val="0"/>
          <w:divBdr>
            <w:top w:val="none" w:sz="0" w:space="0" w:color="auto"/>
            <w:left w:val="none" w:sz="0" w:space="0" w:color="auto"/>
            <w:bottom w:val="none" w:sz="0" w:space="0" w:color="auto"/>
            <w:right w:val="none" w:sz="0" w:space="0" w:color="auto"/>
          </w:divBdr>
        </w:div>
        <w:div w:id="1496646463">
          <w:marLeft w:val="1267"/>
          <w:marRight w:val="0"/>
          <w:marTop w:val="0"/>
          <w:marBottom w:val="0"/>
          <w:divBdr>
            <w:top w:val="none" w:sz="0" w:space="0" w:color="auto"/>
            <w:left w:val="none" w:sz="0" w:space="0" w:color="auto"/>
            <w:bottom w:val="none" w:sz="0" w:space="0" w:color="auto"/>
            <w:right w:val="none" w:sz="0" w:space="0" w:color="auto"/>
          </w:divBdr>
        </w:div>
        <w:div w:id="1006320630">
          <w:marLeft w:val="1267"/>
          <w:marRight w:val="0"/>
          <w:marTop w:val="0"/>
          <w:marBottom w:val="0"/>
          <w:divBdr>
            <w:top w:val="none" w:sz="0" w:space="0" w:color="auto"/>
            <w:left w:val="none" w:sz="0" w:space="0" w:color="auto"/>
            <w:bottom w:val="none" w:sz="0" w:space="0" w:color="auto"/>
            <w:right w:val="none" w:sz="0" w:space="0" w:color="auto"/>
          </w:divBdr>
        </w:div>
        <w:div w:id="1782527797">
          <w:marLeft w:val="1267"/>
          <w:marRight w:val="0"/>
          <w:marTop w:val="0"/>
          <w:marBottom w:val="0"/>
          <w:divBdr>
            <w:top w:val="none" w:sz="0" w:space="0" w:color="auto"/>
            <w:left w:val="none" w:sz="0" w:space="0" w:color="auto"/>
            <w:bottom w:val="none" w:sz="0" w:space="0" w:color="auto"/>
            <w:right w:val="none" w:sz="0" w:space="0" w:color="auto"/>
          </w:divBdr>
        </w:div>
        <w:div w:id="1581720315">
          <w:marLeft w:val="1267"/>
          <w:marRight w:val="0"/>
          <w:marTop w:val="0"/>
          <w:marBottom w:val="0"/>
          <w:divBdr>
            <w:top w:val="none" w:sz="0" w:space="0" w:color="auto"/>
            <w:left w:val="none" w:sz="0" w:space="0" w:color="auto"/>
            <w:bottom w:val="none" w:sz="0" w:space="0" w:color="auto"/>
            <w:right w:val="none" w:sz="0" w:space="0" w:color="auto"/>
          </w:divBdr>
        </w:div>
        <w:div w:id="1943762342">
          <w:marLeft w:val="1267"/>
          <w:marRight w:val="0"/>
          <w:marTop w:val="0"/>
          <w:marBottom w:val="0"/>
          <w:divBdr>
            <w:top w:val="none" w:sz="0" w:space="0" w:color="auto"/>
            <w:left w:val="none" w:sz="0" w:space="0" w:color="auto"/>
            <w:bottom w:val="none" w:sz="0" w:space="0" w:color="auto"/>
            <w:right w:val="none" w:sz="0" w:space="0" w:color="auto"/>
          </w:divBdr>
        </w:div>
        <w:div w:id="1797871965">
          <w:marLeft w:val="1267"/>
          <w:marRight w:val="0"/>
          <w:marTop w:val="0"/>
          <w:marBottom w:val="0"/>
          <w:divBdr>
            <w:top w:val="none" w:sz="0" w:space="0" w:color="auto"/>
            <w:left w:val="none" w:sz="0" w:space="0" w:color="auto"/>
            <w:bottom w:val="none" w:sz="0" w:space="0" w:color="auto"/>
            <w:right w:val="none" w:sz="0" w:space="0" w:color="auto"/>
          </w:divBdr>
        </w:div>
      </w:divsChild>
    </w:div>
    <w:div w:id="21193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ntralbank.abcprocure.com/EPROC" TargetMode="External"/><Relationship Id="rId18" Type="http://schemas.openxmlformats.org/officeDocument/2006/relationships/hyperlink" Target="mailto:smitupi@centralbank.co.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entralbank.abcprocure.com/EPROC/bidderregistration" TargetMode="External"/><Relationship Id="rId17" Type="http://schemas.openxmlformats.org/officeDocument/2006/relationships/hyperlink" Target="mailto:jagadipsingh@yahoo.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ivikramnt@yahoo.co.in" TargetMode="External"/><Relationship Id="rId20" Type="http://schemas.openxmlformats.org/officeDocument/2006/relationships/hyperlink" Target="mailto:agmitdlc@centralbank.co.i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entralbank.abcprocure.com/EPROC"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mailto:cmitadc@centralbank.co.in" TargetMode="External"/><Relationship Id="rId19" Type="http://schemas.openxmlformats.org/officeDocument/2006/relationships/hyperlink" Target="mailto:cmitadc@centralbank.co.in"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cmitadc@centralbank.co.in" TargetMode="External"/><Relationship Id="rId14" Type="http://schemas.openxmlformats.org/officeDocument/2006/relationships/hyperlink" Target="https://centralbank.abcprocure.com/EPROC"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F37A-18FA-4916-B2F9-1BDA22DA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201</Pages>
  <Words>65251</Words>
  <Characters>371931</Characters>
  <Application>Microsoft Office Word</Application>
  <DocSecurity>0</DocSecurity>
  <Lines>3099</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VISHESH AGARWAL</dc:creator>
  <cp:lastModifiedBy>MOHAMMAD SHAHID</cp:lastModifiedBy>
  <cp:revision>22</cp:revision>
  <cp:lastPrinted>2024-04-12T13:48:00Z</cp:lastPrinted>
  <dcterms:created xsi:type="dcterms:W3CDTF">2024-04-12T10:03:00Z</dcterms:created>
  <dcterms:modified xsi:type="dcterms:W3CDTF">2024-04-12T13:52:00Z</dcterms:modified>
</cp:coreProperties>
</file>