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A3" w:rsidRPr="00477BFC" w:rsidRDefault="00491CA3" w:rsidP="00491CA3">
      <w:pPr>
        <w:pStyle w:val="Heading1"/>
        <w:spacing w:line="276" w:lineRule="auto"/>
        <w:ind w:left="-142"/>
        <w:rPr>
          <w:rFonts w:ascii="Arial" w:hAnsi="Arial" w:cs="Arial"/>
          <w:b w:val="0"/>
          <w:color w:val="000000"/>
          <w:sz w:val="22"/>
          <w:szCs w:val="22"/>
        </w:rPr>
      </w:pPr>
      <w:bookmarkStart w:id="0" w:name="_Toc153373210"/>
      <w:r w:rsidRPr="00477BFC">
        <w:rPr>
          <w:rFonts w:ascii="Arial" w:hAnsi="Arial" w:cs="Arial"/>
          <w:color w:val="000000"/>
          <w:sz w:val="22"/>
          <w:szCs w:val="22"/>
        </w:rPr>
        <w:t>Notice Inviting Tender (NIT)</w:t>
      </w:r>
      <w:bookmarkEnd w:id="0"/>
    </w:p>
    <w:p w:rsidR="00491CA3" w:rsidRPr="00477BFC" w:rsidRDefault="00491CA3" w:rsidP="00491CA3">
      <w:pPr>
        <w:spacing w:after="0" w:line="276" w:lineRule="auto"/>
        <w:ind w:left="227"/>
        <w:jc w:val="both"/>
        <w:rPr>
          <w:rFonts w:ascii="Arial" w:eastAsia="PMingLiU" w:hAnsi="Arial" w:cs="Arial"/>
        </w:rPr>
      </w:pPr>
    </w:p>
    <w:p w:rsidR="00491CA3" w:rsidRPr="00477BFC" w:rsidRDefault="00491CA3" w:rsidP="00491CA3">
      <w:pPr>
        <w:pStyle w:val="Default"/>
        <w:spacing w:line="276" w:lineRule="auto"/>
        <w:ind w:left="170"/>
        <w:jc w:val="both"/>
        <w:rPr>
          <w:sz w:val="22"/>
          <w:szCs w:val="22"/>
        </w:rPr>
      </w:pPr>
      <w:r w:rsidRPr="00477BFC">
        <w:rPr>
          <w:rFonts w:eastAsia="PMingLiU"/>
          <w:sz w:val="22"/>
          <w:szCs w:val="22"/>
        </w:rPr>
        <w:t xml:space="preserve">The Reserve Bank Staff College (hereinafter referred to as “the College”) invites </w:t>
      </w:r>
      <w:r w:rsidRPr="00477BFC">
        <w:rPr>
          <w:rFonts w:eastAsia="PMingLiU"/>
          <w:sz w:val="22"/>
          <w:szCs w:val="22"/>
        </w:rPr>
        <w:br/>
        <w:t>e-Tenders</w:t>
      </w:r>
      <w:r w:rsidRPr="00477BFC">
        <w:rPr>
          <w:b/>
          <w:sz w:val="22"/>
          <w:szCs w:val="22"/>
        </w:rPr>
        <w:t xml:space="preserve"> </w:t>
      </w:r>
      <w:r w:rsidRPr="00477BFC">
        <w:rPr>
          <w:bCs/>
          <w:sz w:val="22"/>
          <w:szCs w:val="22"/>
        </w:rPr>
        <w:t xml:space="preserve">from eligible </w:t>
      </w:r>
      <w:r w:rsidRPr="00477BFC">
        <w:rPr>
          <w:rFonts w:eastAsiaTheme="minorEastAsia"/>
          <w:sz w:val="22"/>
          <w:szCs w:val="22"/>
          <w:lang w:val="en-IN" w:eastAsia="zh-TW" w:bidi="ml-IN"/>
        </w:rPr>
        <w:t>companies/agencies/firms</w:t>
      </w:r>
      <w:r w:rsidRPr="00477BFC">
        <w:rPr>
          <w:sz w:val="22"/>
          <w:szCs w:val="22"/>
          <w:lang w:eastAsia="en-IN"/>
        </w:rPr>
        <w:t xml:space="preserve"> under Two Bid System (Technical &amp; Financial Bid) to engage ‘</w:t>
      </w:r>
      <w:r w:rsidRPr="00477BFC">
        <w:rPr>
          <w:b/>
          <w:bCs/>
          <w:sz w:val="22"/>
          <w:szCs w:val="22"/>
          <w:lang w:eastAsia="en-IN"/>
        </w:rPr>
        <w:t xml:space="preserve">Annual Service Contract for Deployment of </w:t>
      </w:r>
      <w:r w:rsidRPr="00477BFC">
        <w:rPr>
          <w:b/>
          <w:bCs/>
        </w:rPr>
        <w:t xml:space="preserve">Trained </w:t>
      </w:r>
      <w:r>
        <w:rPr>
          <w:b/>
          <w:bCs/>
        </w:rPr>
        <w:t>Security</w:t>
      </w:r>
      <w:r w:rsidRPr="00477BFC">
        <w:rPr>
          <w:b/>
          <w:bCs/>
        </w:rPr>
        <w:t xml:space="preserve"> Personnel (</w:t>
      </w:r>
      <w:r>
        <w:rPr>
          <w:b/>
          <w:bCs/>
        </w:rPr>
        <w:t xml:space="preserve">Security </w:t>
      </w:r>
      <w:r w:rsidRPr="00477BFC">
        <w:rPr>
          <w:b/>
          <w:bCs/>
        </w:rPr>
        <w:t>Supervisors and Security Guards)</w:t>
      </w:r>
      <w:r>
        <w:rPr>
          <w:b/>
          <w:bCs/>
        </w:rPr>
        <w:t xml:space="preserve"> </w:t>
      </w:r>
      <w:r w:rsidRPr="00477BFC">
        <w:rPr>
          <w:b/>
          <w:bCs/>
          <w:sz w:val="22"/>
          <w:szCs w:val="22"/>
        </w:rPr>
        <w:t xml:space="preserve">at Reserve Bank Staff College, </w:t>
      </w:r>
      <w:r w:rsidRPr="00477BFC">
        <w:rPr>
          <w:b/>
          <w:bCs/>
          <w:sz w:val="22"/>
          <w:szCs w:val="22"/>
          <w:lang w:eastAsia="en-IN"/>
        </w:rPr>
        <w:t>Chennai</w:t>
      </w:r>
      <w:r w:rsidRPr="00477BFC">
        <w:rPr>
          <w:sz w:val="22"/>
          <w:szCs w:val="22"/>
          <w:lang w:eastAsia="en-IN"/>
        </w:rPr>
        <w:t xml:space="preserve">’ for the period from </w:t>
      </w:r>
      <w:r w:rsidRPr="00477BFC">
        <w:rPr>
          <w:b/>
          <w:bCs/>
          <w:sz w:val="22"/>
          <w:szCs w:val="22"/>
          <w:lang w:eastAsia="en-IN"/>
        </w:rPr>
        <w:t>April 01, 202</w:t>
      </w:r>
      <w:r>
        <w:rPr>
          <w:b/>
          <w:bCs/>
          <w:sz w:val="22"/>
          <w:szCs w:val="22"/>
          <w:lang w:eastAsia="en-IN"/>
        </w:rPr>
        <w:t>4</w:t>
      </w:r>
      <w:r w:rsidRPr="00477BFC">
        <w:rPr>
          <w:b/>
          <w:bCs/>
          <w:sz w:val="22"/>
          <w:szCs w:val="22"/>
          <w:lang w:eastAsia="en-IN"/>
        </w:rPr>
        <w:t xml:space="preserve"> to March 31, 202</w:t>
      </w:r>
      <w:r>
        <w:rPr>
          <w:b/>
          <w:bCs/>
          <w:sz w:val="22"/>
          <w:szCs w:val="22"/>
          <w:lang w:eastAsia="en-IN"/>
        </w:rPr>
        <w:t>5</w:t>
      </w:r>
      <w:r w:rsidRPr="00477BFC">
        <w:rPr>
          <w:sz w:val="22"/>
          <w:szCs w:val="22"/>
          <w:lang w:eastAsia="en-IN"/>
        </w:rPr>
        <w:t>, a</w:t>
      </w:r>
      <w:r w:rsidRPr="00477BFC">
        <w:rPr>
          <w:sz w:val="22"/>
          <w:szCs w:val="22"/>
        </w:rPr>
        <w:t xml:space="preserve">s per the Schedule of Tender given in page 4. The Tendering will be done through the e-Tendering portal of MSTC Ltd., (https://www.mstcecommerce.com/eprochome/rbi). </w:t>
      </w:r>
      <w:r w:rsidRPr="00477BFC">
        <w:rPr>
          <w:sz w:val="22"/>
          <w:szCs w:val="22"/>
          <w:lang w:bidi="ml-IN"/>
        </w:rPr>
        <w:t xml:space="preserve">All interested companies/agencies/firms must register themselves with MSTC Ltd through the above-mentioned website to participate in the tendering process. </w:t>
      </w:r>
    </w:p>
    <w:p w:rsidR="00491CA3" w:rsidRPr="00477BFC" w:rsidRDefault="00491CA3" w:rsidP="00491CA3">
      <w:pPr>
        <w:autoSpaceDE w:val="0"/>
        <w:autoSpaceDN w:val="0"/>
        <w:adjustRightInd w:val="0"/>
        <w:spacing w:after="0" w:line="276" w:lineRule="auto"/>
        <w:ind w:left="227"/>
        <w:jc w:val="both"/>
        <w:rPr>
          <w:rFonts w:ascii="Arial" w:hAnsi="Arial" w:cs="Arial"/>
        </w:rPr>
      </w:pPr>
    </w:p>
    <w:p w:rsidR="00491CA3" w:rsidRPr="00477BFC" w:rsidRDefault="00491CA3" w:rsidP="00491CA3">
      <w:pPr>
        <w:autoSpaceDE w:val="0"/>
        <w:autoSpaceDN w:val="0"/>
        <w:adjustRightInd w:val="0"/>
        <w:spacing w:after="0" w:line="276" w:lineRule="auto"/>
        <w:ind w:left="227"/>
        <w:jc w:val="both"/>
        <w:rPr>
          <w:rFonts w:ascii="Arial" w:hAnsi="Arial" w:cs="Arial"/>
        </w:rPr>
      </w:pPr>
      <w:r w:rsidRPr="00477BFC">
        <w:rPr>
          <w:rFonts w:ascii="Arial" w:hAnsi="Arial" w:cs="Arial"/>
        </w:rPr>
        <w:t xml:space="preserve">Interested bidders should electronically submit their proposal, as per the instructions regarding E-Tender, along with all supporting documents, complete in all respects, </w:t>
      </w:r>
      <w:r>
        <w:rPr>
          <w:rFonts w:ascii="Arial" w:hAnsi="Arial" w:cs="Arial"/>
          <w:b/>
          <w:bCs/>
        </w:rPr>
        <w:t>on or before January 15, 2024</w:t>
      </w:r>
      <w:r w:rsidRPr="00477BFC">
        <w:rPr>
          <w:rFonts w:ascii="Arial" w:hAnsi="Arial" w:cs="Arial"/>
          <w:b/>
          <w:bCs/>
        </w:rPr>
        <w:t xml:space="preserve"> up to 02:00 p.m</w:t>
      </w:r>
      <w:r w:rsidRPr="00477BFC">
        <w:rPr>
          <w:rFonts w:ascii="Arial" w:hAnsi="Arial" w:cs="Arial"/>
        </w:rPr>
        <w:t xml:space="preserve">. Tenderers shall submit the tender proposal along with a refundable Earnest Money Deposit of </w:t>
      </w:r>
      <w:r w:rsidRPr="00477BFC">
        <w:rPr>
          <w:rFonts w:ascii="Arial" w:hAnsi="Arial" w:cs="Arial"/>
          <w:b/>
          <w:bCs/>
        </w:rPr>
        <w:t>₹</w:t>
      </w:r>
      <w:r>
        <w:rPr>
          <w:rFonts w:ascii="Arial" w:hAnsi="Arial" w:cs="Arial"/>
          <w:b/>
          <w:bCs/>
        </w:rPr>
        <w:t xml:space="preserve">1,40,000/- (Rupees One </w:t>
      </w:r>
      <w:proofErr w:type="gramStart"/>
      <w:r>
        <w:rPr>
          <w:rFonts w:ascii="Arial" w:hAnsi="Arial" w:cs="Arial"/>
          <w:b/>
          <w:bCs/>
        </w:rPr>
        <w:t>lakh</w:t>
      </w:r>
      <w:proofErr w:type="gramEnd"/>
      <w:r>
        <w:rPr>
          <w:rFonts w:ascii="Arial" w:hAnsi="Arial" w:cs="Arial"/>
          <w:b/>
          <w:bCs/>
        </w:rPr>
        <w:t xml:space="preserve"> Forty thousand only</w:t>
      </w:r>
      <w:r w:rsidRPr="00477BFC">
        <w:rPr>
          <w:rFonts w:ascii="Arial" w:hAnsi="Arial" w:cs="Arial"/>
          <w:b/>
          <w:bCs/>
        </w:rPr>
        <w:t xml:space="preserve">), </w:t>
      </w:r>
      <w:r w:rsidRPr="00477BFC">
        <w:rPr>
          <w:rFonts w:ascii="Arial" w:hAnsi="Arial" w:cs="Arial"/>
        </w:rPr>
        <w:t>as prescribed in the Tender</w:t>
      </w:r>
      <w:r w:rsidRPr="00477BFC">
        <w:rPr>
          <w:rFonts w:ascii="Arial" w:hAnsi="Arial" w:cs="Arial"/>
          <w:b/>
          <w:bCs/>
        </w:rPr>
        <w:t xml:space="preserve">. </w:t>
      </w:r>
      <w:r w:rsidRPr="00477BFC">
        <w:rPr>
          <w:rFonts w:ascii="Arial" w:hAnsi="Arial" w:cs="Arial"/>
        </w:rPr>
        <w:t xml:space="preserve">The technical bids (Part - I) of the Tender will be </w:t>
      </w:r>
      <w:r w:rsidRPr="00CC1E07">
        <w:rPr>
          <w:rFonts w:ascii="Arial" w:hAnsi="Arial" w:cs="Arial"/>
          <w:b/>
          <w:bCs/>
        </w:rPr>
        <w:t>opened electronically on January 15, 2024 at 03:00 pm</w:t>
      </w:r>
      <w:r w:rsidRPr="00CC1E07">
        <w:rPr>
          <w:rFonts w:ascii="Arial" w:hAnsi="Arial" w:cs="Arial"/>
        </w:rPr>
        <w:t>. In the event</w:t>
      </w:r>
      <w:r w:rsidRPr="00477BFC">
        <w:rPr>
          <w:rFonts w:ascii="Arial" w:hAnsi="Arial" w:cs="Arial"/>
        </w:rPr>
        <w:t xml:space="preserve"> of any date indicated above being declared a holiday, the next working day shall become operative for the respective purpose mentioned herein. Financial bid (Part - II) of only those bidders who are found to be eligible on evaluation of their Part - I documents will be opened with due intimation to the eligible bidders via electronic mode only.</w:t>
      </w:r>
    </w:p>
    <w:p w:rsidR="00491CA3" w:rsidRPr="00477BFC" w:rsidRDefault="00491CA3" w:rsidP="00491CA3">
      <w:pPr>
        <w:autoSpaceDE w:val="0"/>
        <w:autoSpaceDN w:val="0"/>
        <w:adjustRightInd w:val="0"/>
        <w:spacing w:after="0" w:line="276" w:lineRule="auto"/>
        <w:ind w:left="227"/>
        <w:jc w:val="both"/>
        <w:rPr>
          <w:rFonts w:ascii="Arial" w:hAnsi="Arial" w:cs="Arial"/>
        </w:rPr>
      </w:pPr>
    </w:p>
    <w:p w:rsidR="00491CA3" w:rsidRPr="00477BFC" w:rsidRDefault="00491CA3" w:rsidP="00491CA3">
      <w:pPr>
        <w:autoSpaceDE w:val="0"/>
        <w:autoSpaceDN w:val="0"/>
        <w:adjustRightInd w:val="0"/>
        <w:spacing w:after="0" w:line="276" w:lineRule="auto"/>
        <w:ind w:left="227"/>
        <w:jc w:val="both"/>
        <w:rPr>
          <w:rFonts w:ascii="Arial" w:hAnsi="Arial" w:cs="Arial"/>
        </w:rPr>
      </w:pPr>
      <w:r w:rsidRPr="00477BFC">
        <w:rPr>
          <w:rFonts w:ascii="Arial" w:hAnsi="Arial" w:cs="Arial"/>
        </w:rPr>
        <w:t xml:space="preserve">Tender document can be downloaded from the RBI website </w:t>
      </w:r>
      <w:hyperlink r:id="rId6" w:history="1">
        <w:r w:rsidRPr="00477BFC">
          <w:rPr>
            <w:rStyle w:val="Hyperlink"/>
            <w:rFonts w:ascii="Arial" w:hAnsi="Arial" w:cs="Arial"/>
          </w:rPr>
          <w:t>www.rbi.org.in</w:t>
        </w:r>
      </w:hyperlink>
      <w:r w:rsidRPr="00477BFC">
        <w:rPr>
          <w:rFonts w:ascii="Arial" w:hAnsi="Arial" w:cs="Arial"/>
          <w:color w:val="0070C0"/>
        </w:rPr>
        <w:t xml:space="preserve">, </w:t>
      </w:r>
      <w:r w:rsidRPr="00477BFC">
        <w:rPr>
          <w:rFonts w:ascii="Arial" w:hAnsi="Arial" w:cs="Arial"/>
        </w:rPr>
        <w:t xml:space="preserve">under tender section and </w:t>
      </w:r>
      <w:r w:rsidRPr="00477BFC">
        <w:rPr>
          <w:rFonts w:ascii="Arial" w:hAnsi="Arial" w:cs="Arial"/>
          <w:color w:val="0070C0"/>
        </w:rPr>
        <w:t>www.mstcecommerce.com</w:t>
      </w:r>
      <w:r w:rsidRPr="00477BFC">
        <w:rPr>
          <w:rFonts w:ascii="Arial" w:hAnsi="Arial" w:cs="Arial"/>
        </w:rPr>
        <w:t xml:space="preserve">. Any Amendment(s) / Corrigendum / Clarification(s) with respect to this Tender shall be uploaded only on the website / e-portal and will not be published in the newspaper. The Tenderer should check the above website / e-portal for any Amendment / Corrigendum / Clarification before submitting the bid. </w:t>
      </w:r>
      <w:r w:rsidRPr="00477BFC">
        <w:rPr>
          <w:rFonts w:ascii="Arial" w:hAnsi="Arial" w:cs="Arial"/>
          <w:lang w:eastAsia="en-IN"/>
        </w:rPr>
        <w:t xml:space="preserve">The College shall have the right to modify the tender and extend the deadline for submission of tender. Further, </w:t>
      </w:r>
      <w:r w:rsidRPr="00477BFC">
        <w:rPr>
          <w:rFonts w:ascii="Arial" w:hAnsi="Arial" w:cs="Arial"/>
        </w:rPr>
        <w:t xml:space="preserve">the College is not bound to accept the lowest Tender and reserves the right to accept any Tender, either in full or in part. The College reserves the right to reject any or all the Tenders without assigning any reason thereof. </w:t>
      </w:r>
    </w:p>
    <w:p w:rsidR="00491CA3" w:rsidRPr="00477BFC" w:rsidRDefault="00491CA3" w:rsidP="00491CA3">
      <w:pPr>
        <w:autoSpaceDE w:val="0"/>
        <w:autoSpaceDN w:val="0"/>
        <w:adjustRightInd w:val="0"/>
        <w:spacing w:after="0" w:line="276" w:lineRule="auto"/>
        <w:ind w:left="227"/>
        <w:jc w:val="both"/>
        <w:rPr>
          <w:rFonts w:ascii="Arial" w:hAnsi="Arial" w:cs="Arial"/>
        </w:rPr>
      </w:pPr>
    </w:p>
    <w:p w:rsidR="00491CA3" w:rsidRPr="00491CA3" w:rsidRDefault="00491CA3" w:rsidP="00491CA3">
      <w:pPr>
        <w:autoSpaceDE w:val="0"/>
        <w:autoSpaceDN w:val="0"/>
        <w:adjustRightInd w:val="0"/>
        <w:spacing w:after="0" w:line="240" w:lineRule="auto"/>
        <w:ind w:left="227"/>
        <w:jc w:val="both"/>
        <w:rPr>
          <w:rFonts w:ascii="Arial" w:hAnsi="Arial" w:cs="Arial"/>
        </w:rPr>
      </w:pPr>
    </w:p>
    <w:p w:rsidR="00491CA3" w:rsidRPr="00491CA3" w:rsidRDefault="00491CA3" w:rsidP="00491CA3">
      <w:pPr>
        <w:autoSpaceDE w:val="0"/>
        <w:autoSpaceDN w:val="0"/>
        <w:adjustRightInd w:val="0"/>
        <w:spacing w:after="0" w:line="240" w:lineRule="auto"/>
        <w:ind w:left="227"/>
        <w:jc w:val="right"/>
        <w:rPr>
          <w:rFonts w:ascii="Arial" w:hAnsi="Arial" w:cs="Arial"/>
        </w:rPr>
      </w:pPr>
      <w:r w:rsidRPr="00491CA3">
        <w:rPr>
          <w:rFonts w:ascii="Arial" w:hAnsi="Arial" w:cs="Arial"/>
        </w:rPr>
        <w:tab/>
      </w:r>
      <w:r w:rsidRPr="00491CA3">
        <w:rPr>
          <w:rFonts w:ascii="Arial" w:hAnsi="Arial" w:cs="Arial"/>
        </w:rPr>
        <w:tab/>
      </w:r>
      <w:r w:rsidRPr="00491CA3">
        <w:rPr>
          <w:rFonts w:ascii="Arial" w:hAnsi="Arial" w:cs="Arial"/>
        </w:rPr>
        <w:tab/>
      </w:r>
      <w:r w:rsidRPr="00491CA3">
        <w:rPr>
          <w:rFonts w:ascii="Arial" w:hAnsi="Arial" w:cs="Arial"/>
        </w:rPr>
        <w:tab/>
      </w:r>
      <w:r w:rsidRPr="00491CA3">
        <w:rPr>
          <w:rFonts w:ascii="Arial" w:hAnsi="Arial" w:cs="Arial"/>
        </w:rPr>
        <w:tab/>
      </w:r>
      <w:r w:rsidRPr="00491CA3">
        <w:rPr>
          <w:rFonts w:ascii="Arial" w:hAnsi="Arial" w:cs="Arial"/>
        </w:rPr>
        <w:tab/>
        <w:t xml:space="preserve">   The Chief General Manager / Principal</w:t>
      </w:r>
    </w:p>
    <w:p w:rsidR="00491CA3" w:rsidRPr="00491CA3" w:rsidRDefault="00491CA3" w:rsidP="00491CA3">
      <w:pPr>
        <w:spacing w:after="0" w:line="240" w:lineRule="auto"/>
        <w:jc w:val="right"/>
        <w:rPr>
          <w:rFonts w:ascii="Arial" w:hAnsi="Arial" w:cs="Arial"/>
        </w:rPr>
      </w:pPr>
      <w:r w:rsidRPr="00491CA3">
        <w:rPr>
          <w:rFonts w:ascii="Arial" w:hAnsi="Arial" w:cs="Arial"/>
        </w:rPr>
        <w:t xml:space="preserve">     </w:t>
      </w:r>
      <w:r w:rsidRPr="00491CA3">
        <w:rPr>
          <w:rFonts w:ascii="Arial" w:hAnsi="Arial" w:cs="Arial"/>
        </w:rPr>
        <w:tab/>
        <w:t xml:space="preserve">  Reserve Bank Staff College</w:t>
      </w:r>
    </w:p>
    <w:p w:rsidR="00491CA3" w:rsidRPr="00491CA3" w:rsidRDefault="00491CA3" w:rsidP="00491CA3">
      <w:pPr>
        <w:spacing w:line="240" w:lineRule="auto"/>
        <w:jc w:val="right"/>
        <w:rPr>
          <w:rFonts w:ascii="Arial" w:hAnsi="Arial" w:cs="Arial"/>
        </w:rPr>
      </w:pPr>
      <w:r w:rsidRPr="00491CA3">
        <w:rPr>
          <w:rFonts w:ascii="Arial" w:hAnsi="Arial" w:cs="Arial"/>
        </w:rPr>
        <w:t xml:space="preserve">    </w:t>
      </w:r>
      <w:r w:rsidRPr="00491CA3">
        <w:rPr>
          <w:rFonts w:ascii="Arial" w:hAnsi="Arial" w:cs="Arial"/>
        </w:rPr>
        <w:tab/>
      </w:r>
      <w:r w:rsidRPr="00491CA3">
        <w:rPr>
          <w:rFonts w:ascii="Arial" w:hAnsi="Arial" w:cs="Arial"/>
        </w:rPr>
        <w:tab/>
      </w:r>
      <w:r w:rsidRPr="00491CA3">
        <w:rPr>
          <w:rFonts w:ascii="Arial" w:hAnsi="Arial" w:cs="Arial"/>
        </w:rPr>
        <w:tab/>
      </w:r>
      <w:r w:rsidRPr="00491CA3">
        <w:rPr>
          <w:rFonts w:ascii="Arial" w:hAnsi="Arial" w:cs="Arial"/>
        </w:rPr>
        <w:tab/>
      </w:r>
      <w:r w:rsidRPr="00491CA3">
        <w:rPr>
          <w:rFonts w:ascii="Arial" w:hAnsi="Arial" w:cs="Arial"/>
        </w:rPr>
        <w:tab/>
        <w:t xml:space="preserve">     </w:t>
      </w:r>
      <w:r w:rsidRPr="00491CA3">
        <w:rPr>
          <w:rFonts w:ascii="Arial" w:hAnsi="Arial" w:cs="Arial"/>
        </w:rPr>
        <w:tab/>
        <w:t xml:space="preserve">                359, Anna </w:t>
      </w:r>
      <w:proofErr w:type="spellStart"/>
      <w:r w:rsidRPr="00491CA3">
        <w:rPr>
          <w:rFonts w:ascii="Arial" w:hAnsi="Arial" w:cs="Arial"/>
        </w:rPr>
        <w:t>Salai</w:t>
      </w:r>
      <w:proofErr w:type="spellEnd"/>
      <w:r w:rsidRPr="00491CA3">
        <w:rPr>
          <w:rFonts w:ascii="Arial" w:hAnsi="Arial" w:cs="Arial"/>
        </w:rPr>
        <w:t xml:space="preserve">, </w:t>
      </w:r>
      <w:proofErr w:type="spellStart"/>
      <w:r w:rsidRPr="00491CA3">
        <w:rPr>
          <w:rFonts w:ascii="Arial" w:hAnsi="Arial" w:cs="Arial"/>
        </w:rPr>
        <w:t>Teynampet</w:t>
      </w:r>
      <w:proofErr w:type="spellEnd"/>
      <w:r w:rsidRPr="00491CA3">
        <w:rPr>
          <w:rFonts w:ascii="Arial" w:hAnsi="Arial" w:cs="Arial"/>
        </w:rPr>
        <w:t>, Chennai</w:t>
      </w:r>
    </w:p>
    <w:p w:rsidR="00491CA3" w:rsidRPr="00491CA3" w:rsidRDefault="00491CA3" w:rsidP="00491CA3">
      <w:pPr>
        <w:spacing w:after="0"/>
        <w:rPr>
          <w:rFonts w:ascii="Arial" w:hAnsi="Arial" w:cs="Arial"/>
        </w:rPr>
      </w:pPr>
      <w:r w:rsidRPr="00491CA3">
        <w:rPr>
          <w:rFonts w:ascii="Arial" w:hAnsi="Arial" w:cs="Arial"/>
        </w:rPr>
        <w:t>Chennai</w:t>
      </w:r>
    </w:p>
    <w:p w:rsidR="00491CA3" w:rsidRDefault="00491CA3">
      <w:pPr>
        <w:rPr>
          <w:rFonts w:ascii="Arial" w:hAnsi="Arial" w:cs="Arial"/>
        </w:rPr>
      </w:pPr>
      <w:r w:rsidRPr="00491CA3">
        <w:rPr>
          <w:rFonts w:ascii="Arial" w:hAnsi="Arial" w:cs="Arial"/>
        </w:rPr>
        <w:t xml:space="preserve">Date: December 14, 2023                                                    </w:t>
      </w:r>
    </w:p>
    <w:p w:rsidR="00491CA3" w:rsidRDefault="00491CA3" w:rsidP="00491CA3">
      <w:r>
        <w:br w:type="page"/>
      </w:r>
    </w:p>
    <w:p w:rsidR="00491CA3" w:rsidRPr="00477BFC" w:rsidRDefault="00491CA3" w:rsidP="00491CA3">
      <w:pPr>
        <w:jc w:val="center"/>
        <w:rPr>
          <w:rFonts w:ascii="Arial" w:hAnsi="Arial" w:cs="Arial"/>
          <w:b/>
          <w:bCs/>
        </w:rPr>
      </w:pPr>
      <w:r w:rsidRPr="00477BFC">
        <w:rPr>
          <w:rFonts w:ascii="Arial" w:hAnsi="Arial" w:cs="Arial"/>
          <w:b/>
          <w:bCs/>
          <w:u w:val="single" w:color="000000"/>
        </w:rPr>
        <w:lastRenderedPageBreak/>
        <w:t>SCHEDULE OF TENDER (SOT)</w:t>
      </w:r>
      <w:r w:rsidRPr="00477BFC">
        <w:rPr>
          <w:rFonts w:ascii="Arial" w:hAnsi="Arial" w:cs="Arial"/>
          <w:b/>
          <w:bCs/>
        </w:rPr>
        <w:t xml:space="preserve">                </w:t>
      </w:r>
    </w:p>
    <w:tbl>
      <w:tblPr>
        <w:tblStyle w:val="TableGrid"/>
        <w:tblpPr w:leftFromText="180" w:rightFromText="180" w:vertAnchor="text" w:horzAnchor="margin" w:tblpXSpec="center" w:tblpY="526"/>
        <w:tblW w:w="9468" w:type="dxa"/>
        <w:tblInd w:w="0" w:type="dxa"/>
        <w:tblCellMar>
          <w:top w:w="8" w:type="dxa"/>
          <w:left w:w="106" w:type="dxa"/>
          <w:right w:w="48" w:type="dxa"/>
        </w:tblCellMar>
        <w:tblLook w:val="04A0" w:firstRow="1" w:lastRow="0" w:firstColumn="1" w:lastColumn="0" w:noHBand="0" w:noVBand="1"/>
      </w:tblPr>
      <w:tblGrid>
        <w:gridCol w:w="3879"/>
        <w:gridCol w:w="5589"/>
      </w:tblGrid>
      <w:tr w:rsidR="00491CA3" w:rsidRPr="008B47A4" w:rsidTr="00491CA3">
        <w:trPr>
          <w:trHeight w:val="528"/>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ind w:left="2" w:right="-46"/>
              <w:rPr>
                <w:rFonts w:ascii="Arial" w:hAnsi="Arial" w:cs="Arial"/>
                <w:color w:val="000000" w:themeColor="text1"/>
                <w:sz w:val="21"/>
                <w:szCs w:val="21"/>
              </w:rPr>
            </w:pPr>
            <w:bookmarkStart w:id="1" w:name="_Hlk151502386"/>
            <w:r w:rsidRPr="008B47A4">
              <w:rPr>
                <w:rFonts w:ascii="Arial" w:hAnsi="Arial" w:cs="Arial"/>
                <w:color w:val="000000" w:themeColor="text1"/>
                <w:sz w:val="21"/>
                <w:szCs w:val="21"/>
              </w:rPr>
              <w:t xml:space="preserve">e-Tender no.  </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D61379" w:rsidRDefault="00491CA3" w:rsidP="009D53BF">
            <w:pPr>
              <w:ind w:right="-46"/>
              <w:rPr>
                <w:rFonts w:ascii="Arial" w:hAnsi="Arial" w:cs="Arial"/>
                <w:color w:val="000000" w:themeColor="text1"/>
              </w:rPr>
            </w:pPr>
            <w:r w:rsidRPr="00722E05">
              <w:rPr>
                <w:rFonts w:ascii="Arial" w:hAnsi="Arial" w:cs="Arial"/>
                <w:b/>
                <w:bCs/>
                <w:lang w:val="en"/>
              </w:rPr>
              <w:t>RBI/Reserve Bank Staff College/HRMD/2/23-24/ET/281 [</w:t>
            </w:r>
            <w:proofErr w:type="spellStart"/>
            <w:r w:rsidRPr="00722E05">
              <w:rPr>
                <w:rFonts w:ascii="Arial" w:hAnsi="Arial" w:cs="Arial"/>
                <w:b/>
                <w:bCs/>
                <w:lang w:val="en"/>
              </w:rPr>
              <w:t>ServiceCntrt</w:t>
            </w:r>
            <w:proofErr w:type="spellEnd"/>
            <w:r w:rsidRPr="00722E05">
              <w:rPr>
                <w:rFonts w:ascii="Arial" w:hAnsi="Arial" w:cs="Arial"/>
                <w:b/>
                <w:bCs/>
                <w:lang w:val="en"/>
              </w:rPr>
              <w:t xml:space="preserve"> </w:t>
            </w:r>
            <w:proofErr w:type="spellStart"/>
            <w:r w:rsidRPr="00722E05">
              <w:rPr>
                <w:rFonts w:ascii="Arial" w:hAnsi="Arial" w:cs="Arial"/>
                <w:b/>
                <w:bCs/>
                <w:lang w:val="en"/>
              </w:rPr>
              <w:t>SecurityPersonnel</w:t>
            </w:r>
            <w:proofErr w:type="spellEnd"/>
            <w:r w:rsidRPr="00722E05">
              <w:rPr>
                <w:rFonts w:ascii="Arial" w:hAnsi="Arial" w:cs="Arial"/>
                <w:b/>
                <w:bCs/>
                <w:lang w:val="en"/>
              </w:rPr>
              <w:t>]</w:t>
            </w:r>
          </w:p>
        </w:tc>
      </w:tr>
      <w:tr w:rsidR="00491CA3" w:rsidRPr="008B47A4" w:rsidTr="00491CA3">
        <w:trPr>
          <w:trHeight w:val="1127"/>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left="2" w:right="-46"/>
              <w:rPr>
                <w:rFonts w:ascii="Arial" w:hAnsi="Arial" w:cs="Arial"/>
                <w:color w:val="000000" w:themeColor="text1"/>
                <w:sz w:val="21"/>
                <w:szCs w:val="21"/>
              </w:rPr>
            </w:pPr>
            <w:r w:rsidRPr="008B47A4">
              <w:rPr>
                <w:rFonts w:ascii="Arial" w:hAnsi="Arial" w:cs="Arial"/>
                <w:color w:val="000000" w:themeColor="text1"/>
                <w:sz w:val="21"/>
                <w:szCs w:val="21"/>
              </w:rPr>
              <w:t>Name of Tender</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D61379" w:rsidRDefault="00491CA3" w:rsidP="009D53BF">
            <w:pPr>
              <w:spacing w:line="259" w:lineRule="auto"/>
              <w:ind w:right="-46"/>
              <w:rPr>
                <w:rFonts w:ascii="Arial" w:hAnsi="Arial" w:cs="Arial"/>
                <w:color w:val="000000" w:themeColor="text1"/>
                <w:highlight w:val="yellow"/>
              </w:rPr>
            </w:pPr>
            <w:r w:rsidRPr="00D61379">
              <w:rPr>
                <w:rFonts w:ascii="Arial" w:hAnsi="Arial" w:cs="Arial"/>
              </w:rPr>
              <w:t>Annual Service Contract for Engagement of Security Personnel at Reserve Bank Staff College (RBSC), Chennai”.</w:t>
            </w:r>
          </w:p>
        </w:tc>
      </w:tr>
      <w:tr w:rsidR="00491CA3" w:rsidRPr="008B47A4" w:rsidTr="00491CA3">
        <w:trPr>
          <w:trHeight w:val="1270"/>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right="-46"/>
              <w:rPr>
                <w:rFonts w:ascii="Arial" w:hAnsi="Arial" w:cs="Arial"/>
                <w:color w:val="000000" w:themeColor="text1"/>
                <w:sz w:val="21"/>
                <w:szCs w:val="21"/>
              </w:rPr>
            </w:pPr>
            <w:r w:rsidRPr="008B47A4">
              <w:rPr>
                <w:rFonts w:ascii="Arial" w:hAnsi="Arial" w:cs="Arial"/>
                <w:color w:val="000000" w:themeColor="text1"/>
                <w:sz w:val="21"/>
                <w:szCs w:val="21"/>
              </w:rPr>
              <w:t xml:space="preserve">Mode of Tender </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D61379" w:rsidRDefault="00491CA3" w:rsidP="009D53BF">
            <w:pPr>
              <w:spacing w:line="259" w:lineRule="auto"/>
              <w:ind w:right="-46"/>
              <w:rPr>
                <w:rFonts w:ascii="Arial" w:hAnsi="Arial" w:cs="Arial"/>
                <w:color w:val="000000" w:themeColor="text1"/>
              </w:rPr>
            </w:pPr>
            <w:r w:rsidRPr="00D61379">
              <w:rPr>
                <w:rFonts w:ascii="Arial" w:hAnsi="Arial" w:cs="Arial"/>
                <w:color w:val="000000" w:themeColor="text1"/>
              </w:rPr>
              <w:t xml:space="preserve">e-Procurement System </w:t>
            </w:r>
          </w:p>
          <w:p w:rsidR="00491CA3" w:rsidRPr="00D61379" w:rsidRDefault="00491CA3" w:rsidP="009D53BF">
            <w:pPr>
              <w:spacing w:line="259" w:lineRule="auto"/>
              <w:ind w:right="-46"/>
              <w:rPr>
                <w:rFonts w:ascii="Arial" w:hAnsi="Arial" w:cs="Arial"/>
                <w:color w:val="000000" w:themeColor="text1"/>
              </w:rPr>
            </w:pPr>
            <w:r w:rsidRPr="00D61379">
              <w:rPr>
                <w:rFonts w:ascii="Arial" w:hAnsi="Arial" w:cs="Arial"/>
                <w:color w:val="000000" w:themeColor="text1"/>
              </w:rPr>
              <w:t xml:space="preserve">(Online Part I – Prequalification criteria and Techno-Commercial Bid and Part II - Price Bid through </w:t>
            </w:r>
            <w:bookmarkStart w:id="2" w:name="_Hlk145580171"/>
            <w:r w:rsidRPr="00D61379">
              <w:rPr>
                <w:rFonts w:ascii="Arial" w:hAnsi="Arial" w:cs="Arial"/>
              </w:rPr>
              <w:t>https://www.mstcecommerce.com/eproc)</w:t>
            </w:r>
            <w:bookmarkEnd w:id="2"/>
            <w:r w:rsidRPr="00D61379">
              <w:rPr>
                <w:rFonts w:ascii="Arial" w:hAnsi="Arial" w:cs="Arial"/>
                <w:color w:val="000000" w:themeColor="text1"/>
              </w:rPr>
              <w:t xml:space="preserve">  </w:t>
            </w:r>
          </w:p>
        </w:tc>
      </w:tr>
      <w:tr w:rsidR="00491CA3" w:rsidRPr="008B47A4" w:rsidTr="00491CA3">
        <w:trPr>
          <w:trHeight w:val="532"/>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right="-46"/>
              <w:rPr>
                <w:rFonts w:ascii="Arial" w:hAnsi="Arial" w:cs="Arial"/>
                <w:color w:val="000000" w:themeColor="text1"/>
                <w:sz w:val="21"/>
                <w:szCs w:val="21"/>
              </w:rPr>
            </w:pPr>
            <w:r w:rsidRPr="008B47A4">
              <w:rPr>
                <w:rFonts w:ascii="Arial" w:hAnsi="Arial" w:cs="Arial"/>
                <w:color w:val="000000" w:themeColor="text1"/>
                <w:sz w:val="21"/>
                <w:szCs w:val="21"/>
              </w:rPr>
              <w:t xml:space="preserve">Date of NIT available to parties to download  </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D61379" w:rsidRDefault="00491CA3" w:rsidP="009D53BF">
            <w:pPr>
              <w:spacing w:line="259" w:lineRule="auto"/>
              <w:ind w:right="-46"/>
              <w:rPr>
                <w:rFonts w:ascii="Arial" w:hAnsi="Arial" w:cs="Arial"/>
                <w:color w:val="000000" w:themeColor="text1"/>
                <w:highlight w:val="yellow"/>
              </w:rPr>
            </w:pPr>
            <w:r w:rsidRPr="00D61379">
              <w:rPr>
                <w:rFonts w:ascii="Arial" w:hAnsi="Arial" w:cs="Arial"/>
                <w:color w:val="000000" w:themeColor="text1"/>
              </w:rPr>
              <w:t xml:space="preserve">02:00 pm of </w:t>
            </w:r>
            <w:r>
              <w:rPr>
                <w:rFonts w:ascii="Arial" w:hAnsi="Arial" w:cs="Arial"/>
                <w:color w:val="000000" w:themeColor="text1"/>
              </w:rPr>
              <w:t>14/12/2023</w:t>
            </w:r>
          </w:p>
        </w:tc>
      </w:tr>
      <w:tr w:rsidR="00491CA3" w:rsidRPr="008B47A4" w:rsidTr="00491CA3">
        <w:trPr>
          <w:trHeight w:val="526"/>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right="-46"/>
              <w:rPr>
                <w:rFonts w:ascii="Arial" w:hAnsi="Arial" w:cs="Arial"/>
                <w:color w:val="000000" w:themeColor="text1"/>
                <w:sz w:val="21"/>
                <w:szCs w:val="21"/>
              </w:rPr>
            </w:pPr>
            <w:r w:rsidRPr="008B47A4">
              <w:rPr>
                <w:rFonts w:ascii="Arial" w:hAnsi="Arial" w:cs="Arial"/>
                <w:color w:val="000000" w:themeColor="text1"/>
                <w:sz w:val="21"/>
                <w:szCs w:val="21"/>
              </w:rPr>
              <w:t xml:space="preserve">Earnest Money Deposit   </w:t>
            </w:r>
          </w:p>
          <w:p w:rsidR="00491CA3" w:rsidRPr="008B47A4" w:rsidRDefault="00491CA3" w:rsidP="009D53BF">
            <w:pPr>
              <w:spacing w:line="259" w:lineRule="auto"/>
              <w:ind w:left="2" w:right="-46"/>
              <w:rPr>
                <w:rFonts w:ascii="Arial" w:hAnsi="Arial" w:cs="Arial"/>
                <w:color w:val="000000" w:themeColor="text1"/>
                <w:sz w:val="21"/>
                <w:szCs w:val="21"/>
              </w:rPr>
            </w:pP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D61379" w:rsidRDefault="00491CA3" w:rsidP="009D53BF">
            <w:pPr>
              <w:spacing w:line="259" w:lineRule="auto"/>
              <w:ind w:right="-46"/>
              <w:rPr>
                <w:rFonts w:ascii="Arial" w:hAnsi="Arial" w:cs="Arial"/>
                <w:color w:val="000000" w:themeColor="text1"/>
              </w:rPr>
            </w:pPr>
            <w:r>
              <w:rPr>
                <w:rFonts w:ascii="Arial" w:hAnsi="Arial" w:cs="Arial"/>
              </w:rPr>
              <w:t xml:space="preserve">₹1,40,000/- </w:t>
            </w:r>
            <w:r w:rsidRPr="00D61379">
              <w:rPr>
                <w:rFonts w:ascii="Arial" w:hAnsi="Arial" w:cs="Arial"/>
              </w:rPr>
              <w:t xml:space="preserve">from each bidder </w:t>
            </w:r>
            <w:r w:rsidRPr="00D61379">
              <w:rPr>
                <w:rFonts w:ascii="Arial" w:hAnsi="Arial" w:cs="Arial"/>
                <w:bCs/>
                <w:color w:val="000000" w:themeColor="text1"/>
              </w:rPr>
              <w:t>by NEFT</w:t>
            </w:r>
            <w:r w:rsidRPr="00D61379">
              <w:rPr>
                <w:rFonts w:ascii="Arial" w:hAnsi="Arial" w:cs="Arial"/>
                <w:color w:val="000000" w:themeColor="text1"/>
              </w:rPr>
              <w:t xml:space="preserve"> from each bidder</w:t>
            </w:r>
          </w:p>
          <w:p w:rsidR="00491CA3" w:rsidRPr="00D61379" w:rsidRDefault="00491CA3" w:rsidP="009D53BF">
            <w:pPr>
              <w:pStyle w:val="ListParagraph"/>
              <w:spacing w:after="120"/>
              <w:ind w:left="0" w:right="25"/>
              <w:rPr>
                <w:rFonts w:cs="Arial"/>
                <w:bCs/>
                <w:color w:val="000000" w:themeColor="text1"/>
                <w:sz w:val="22"/>
                <w:szCs w:val="22"/>
              </w:rPr>
            </w:pPr>
            <w:r w:rsidRPr="00D61379">
              <w:rPr>
                <w:rFonts w:cs="Arial"/>
                <w:bCs/>
                <w:color w:val="000000" w:themeColor="text1"/>
                <w:sz w:val="22"/>
                <w:szCs w:val="22"/>
              </w:rPr>
              <w:t>Beneficiary Name: RBSC CHENNAI</w:t>
            </w:r>
          </w:p>
          <w:p w:rsidR="00491CA3" w:rsidRPr="00D61379" w:rsidRDefault="00491CA3" w:rsidP="009D53BF">
            <w:pPr>
              <w:pStyle w:val="ListParagraph"/>
              <w:spacing w:after="120"/>
              <w:ind w:left="0" w:right="25"/>
              <w:rPr>
                <w:rFonts w:cs="Arial"/>
                <w:bCs/>
                <w:color w:val="000000" w:themeColor="text1"/>
                <w:sz w:val="22"/>
                <w:szCs w:val="22"/>
              </w:rPr>
            </w:pPr>
            <w:r w:rsidRPr="00D61379">
              <w:rPr>
                <w:rFonts w:cs="Arial"/>
                <w:bCs/>
                <w:color w:val="000000" w:themeColor="text1"/>
                <w:sz w:val="22"/>
                <w:szCs w:val="22"/>
              </w:rPr>
              <w:t>IFSC: RBIS0SCPA01</w:t>
            </w:r>
          </w:p>
          <w:p w:rsidR="00491CA3" w:rsidRPr="00D61379" w:rsidRDefault="00491CA3" w:rsidP="009D53BF">
            <w:pPr>
              <w:pStyle w:val="ListParagraph"/>
              <w:spacing w:after="120"/>
              <w:ind w:left="0" w:right="25"/>
              <w:rPr>
                <w:rFonts w:cs="Arial"/>
                <w:bCs/>
                <w:color w:val="000000" w:themeColor="text1"/>
                <w:sz w:val="22"/>
                <w:szCs w:val="22"/>
              </w:rPr>
            </w:pPr>
            <w:r w:rsidRPr="00D61379">
              <w:rPr>
                <w:rFonts w:cs="Arial"/>
                <w:bCs/>
                <w:color w:val="000000" w:themeColor="text1"/>
                <w:sz w:val="22"/>
                <w:szCs w:val="22"/>
              </w:rPr>
              <w:t>Account No.: 186003001</w:t>
            </w:r>
          </w:p>
          <w:p w:rsidR="00491CA3" w:rsidRPr="00D61379" w:rsidRDefault="00491CA3" w:rsidP="009D53BF">
            <w:pPr>
              <w:pStyle w:val="ListParagraph"/>
              <w:spacing w:after="120"/>
              <w:ind w:left="0" w:right="25"/>
              <w:rPr>
                <w:rFonts w:cs="Arial"/>
                <w:bCs/>
                <w:color w:val="000000" w:themeColor="text1"/>
                <w:sz w:val="22"/>
                <w:szCs w:val="22"/>
              </w:rPr>
            </w:pPr>
            <w:r w:rsidRPr="00D61379">
              <w:rPr>
                <w:rFonts w:cs="Arial"/>
                <w:bCs/>
                <w:color w:val="000000" w:themeColor="text1"/>
                <w:sz w:val="22"/>
                <w:szCs w:val="22"/>
              </w:rPr>
              <w:t xml:space="preserve">        Or</w:t>
            </w:r>
          </w:p>
          <w:p w:rsidR="00491CA3" w:rsidRPr="00D61379" w:rsidRDefault="00491CA3" w:rsidP="009D53BF">
            <w:pPr>
              <w:spacing w:line="259" w:lineRule="auto"/>
              <w:ind w:right="-46"/>
              <w:rPr>
                <w:rFonts w:ascii="Arial" w:hAnsi="Arial" w:cs="Arial"/>
                <w:color w:val="000000" w:themeColor="text1"/>
                <w:highlight w:val="yellow"/>
              </w:rPr>
            </w:pPr>
            <w:r w:rsidRPr="00D61379">
              <w:rPr>
                <w:rFonts w:ascii="Arial" w:hAnsi="Arial" w:cs="Arial"/>
                <w:bCs/>
                <w:color w:val="000000" w:themeColor="text1"/>
              </w:rPr>
              <w:t>Bank Guarantee in the prescribed format</w:t>
            </w:r>
          </w:p>
        </w:tc>
      </w:tr>
      <w:tr w:rsidR="00491CA3" w:rsidRPr="008B47A4" w:rsidTr="00491CA3">
        <w:trPr>
          <w:trHeight w:val="630"/>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left="2" w:right="-46"/>
              <w:rPr>
                <w:rFonts w:ascii="Arial" w:hAnsi="Arial" w:cs="Arial"/>
                <w:color w:val="000000" w:themeColor="text1"/>
                <w:sz w:val="21"/>
                <w:szCs w:val="21"/>
              </w:rPr>
            </w:pPr>
            <w:r w:rsidRPr="008B47A4">
              <w:rPr>
                <w:rFonts w:ascii="Arial" w:hAnsi="Arial" w:cs="Arial"/>
                <w:color w:val="000000" w:themeColor="text1"/>
                <w:sz w:val="21"/>
                <w:szCs w:val="21"/>
              </w:rPr>
              <w:t>Pre-Bid Meeting</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D61379" w:rsidRDefault="00491CA3" w:rsidP="009D53BF">
            <w:pPr>
              <w:spacing w:line="259" w:lineRule="auto"/>
              <w:ind w:right="-46"/>
              <w:rPr>
                <w:rFonts w:ascii="Arial" w:hAnsi="Arial" w:cs="Arial"/>
                <w:color w:val="000000" w:themeColor="text1"/>
                <w:highlight w:val="yellow"/>
              </w:rPr>
            </w:pPr>
            <w:r w:rsidRPr="00D61379">
              <w:rPr>
                <w:rFonts w:ascii="Arial" w:hAnsi="Arial" w:cs="Arial"/>
                <w:color w:val="000000" w:themeColor="text1"/>
              </w:rPr>
              <w:t xml:space="preserve">11:30 am of </w:t>
            </w:r>
            <w:r>
              <w:rPr>
                <w:rFonts w:ascii="Arial" w:hAnsi="Arial" w:cs="Arial"/>
                <w:color w:val="000000" w:themeColor="text1"/>
              </w:rPr>
              <w:t>22/12/2023</w:t>
            </w:r>
            <w:r w:rsidRPr="00D61379">
              <w:rPr>
                <w:rFonts w:ascii="Arial" w:hAnsi="Arial" w:cs="Arial"/>
                <w:color w:val="000000" w:themeColor="text1"/>
              </w:rPr>
              <w:t xml:space="preserve"> offline at RBSC, Chennai</w:t>
            </w:r>
          </w:p>
        </w:tc>
      </w:tr>
      <w:tr w:rsidR="00491CA3" w:rsidRPr="008B47A4" w:rsidTr="00491CA3">
        <w:trPr>
          <w:trHeight w:val="1043"/>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ind w:left="2" w:right="87"/>
              <w:rPr>
                <w:rFonts w:ascii="Arial" w:hAnsi="Arial" w:cs="Arial"/>
                <w:color w:val="000000" w:themeColor="text1"/>
                <w:sz w:val="21"/>
                <w:szCs w:val="21"/>
              </w:rPr>
            </w:pPr>
            <w:r w:rsidRPr="008B47A4">
              <w:rPr>
                <w:rFonts w:ascii="Arial" w:hAnsi="Arial" w:cs="Arial"/>
                <w:color w:val="000000" w:themeColor="text1"/>
                <w:sz w:val="21"/>
                <w:szCs w:val="21"/>
              </w:rPr>
              <w:t xml:space="preserve">Date of Starting of e-Tender for submission of online Techno-Commercial Bid and price Bid at   </w:t>
            </w:r>
          </w:p>
          <w:p w:rsidR="00491CA3" w:rsidRPr="008B47A4" w:rsidRDefault="00491CA3" w:rsidP="009D53BF">
            <w:pPr>
              <w:spacing w:line="259" w:lineRule="auto"/>
              <w:ind w:left="2" w:right="-46"/>
              <w:rPr>
                <w:rFonts w:ascii="Arial" w:hAnsi="Arial" w:cs="Arial"/>
                <w:color w:val="000000" w:themeColor="text1"/>
                <w:sz w:val="21"/>
                <w:szCs w:val="21"/>
              </w:rPr>
            </w:pPr>
            <w:r w:rsidRPr="008B47A4">
              <w:rPr>
                <w:rFonts w:ascii="Arial" w:hAnsi="Arial" w:cs="Arial"/>
                <w:sz w:val="21"/>
                <w:szCs w:val="21"/>
              </w:rPr>
              <w:t>https://www.mstcecommerce.com/eproc</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right="-46"/>
              <w:rPr>
                <w:rFonts w:ascii="Arial" w:hAnsi="Arial" w:cs="Arial"/>
                <w:color w:val="000000" w:themeColor="text1"/>
                <w:sz w:val="21"/>
                <w:szCs w:val="21"/>
                <w:highlight w:val="yellow"/>
              </w:rPr>
            </w:pPr>
            <w:r w:rsidRPr="008B47A4">
              <w:rPr>
                <w:rFonts w:ascii="Arial" w:hAnsi="Arial" w:cs="Arial"/>
                <w:color w:val="000000" w:themeColor="text1"/>
                <w:sz w:val="21"/>
                <w:szCs w:val="21"/>
              </w:rPr>
              <w:t xml:space="preserve">02:00 pm of </w:t>
            </w:r>
            <w:r>
              <w:rPr>
                <w:rFonts w:ascii="Arial" w:hAnsi="Arial" w:cs="Arial"/>
                <w:color w:val="000000" w:themeColor="text1"/>
                <w:sz w:val="21"/>
                <w:szCs w:val="21"/>
              </w:rPr>
              <w:t>29</w:t>
            </w:r>
            <w:r>
              <w:rPr>
                <w:rFonts w:ascii="Arial" w:hAnsi="Arial" w:cs="Arial"/>
                <w:color w:val="000000" w:themeColor="text1"/>
              </w:rPr>
              <w:t>/12/2023</w:t>
            </w:r>
          </w:p>
        </w:tc>
      </w:tr>
      <w:tr w:rsidR="00491CA3" w:rsidRPr="008B47A4" w:rsidTr="00491CA3">
        <w:trPr>
          <w:trHeight w:val="940"/>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left="2" w:right="87"/>
              <w:rPr>
                <w:rFonts w:ascii="Arial" w:hAnsi="Arial" w:cs="Arial"/>
                <w:color w:val="000000" w:themeColor="text1"/>
                <w:sz w:val="21"/>
                <w:szCs w:val="21"/>
              </w:rPr>
            </w:pPr>
            <w:r w:rsidRPr="008B47A4">
              <w:rPr>
                <w:rFonts w:ascii="Arial" w:hAnsi="Arial" w:cs="Arial"/>
                <w:color w:val="000000" w:themeColor="text1"/>
                <w:sz w:val="21"/>
                <w:szCs w:val="21"/>
              </w:rPr>
              <w:t xml:space="preserve">Date of closing of online e-tender for submission of Techno-Commercial Bid &amp; Price Bid along with EMD </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right="-46"/>
              <w:rPr>
                <w:rFonts w:ascii="Arial" w:hAnsi="Arial" w:cs="Arial"/>
                <w:color w:val="000000" w:themeColor="text1"/>
                <w:sz w:val="21"/>
                <w:szCs w:val="21"/>
                <w:highlight w:val="yellow"/>
              </w:rPr>
            </w:pPr>
          </w:p>
          <w:p w:rsidR="00491CA3" w:rsidRPr="008B47A4" w:rsidRDefault="00491CA3" w:rsidP="009D53BF">
            <w:pPr>
              <w:spacing w:line="259" w:lineRule="auto"/>
              <w:ind w:right="-46"/>
              <w:rPr>
                <w:rFonts w:ascii="Arial" w:hAnsi="Arial" w:cs="Arial"/>
                <w:color w:val="000000" w:themeColor="text1"/>
                <w:sz w:val="21"/>
                <w:szCs w:val="21"/>
              </w:rPr>
            </w:pPr>
            <w:r w:rsidRPr="008B47A4">
              <w:rPr>
                <w:rFonts w:ascii="Arial" w:hAnsi="Arial" w:cs="Arial"/>
                <w:color w:val="000000" w:themeColor="text1"/>
                <w:sz w:val="21"/>
                <w:szCs w:val="21"/>
              </w:rPr>
              <w:t xml:space="preserve">02:00 pm of </w:t>
            </w:r>
            <w:r>
              <w:rPr>
                <w:rFonts w:ascii="Arial" w:hAnsi="Arial" w:cs="Arial"/>
                <w:color w:val="000000" w:themeColor="text1"/>
                <w:sz w:val="21"/>
                <w:szCs w:val="21"/>
              </w:rPr>
              <w:t>15/01/2024</w:t>
            </w:r>
          </w:p>
          <w:p w:rsidR="00491CA3" w:rsidRPr="008B47A4" w:rsidRDefault="00491CA3" w:rsidP="009D53BF">
            <w:pPr>
              <w:pStyle w:val="TableParagraph"/>
              <w:spacing w:after="120"/>
              <w:ind w:left="-90" w:right="25"/>
              <w:rPr>
                <w:color w:val="000000" w:themeColor="text1"/>
                <w:sz w:val="21"/>
                <w:szCs w:val="21"/>
              </w:rPr>
            </w:pPr>
            <w:r w:rsidRPr="008B47A4">
              <w:rPr>
                <w:bCs/>
                <w:color w:val="000000" w:themeColor="text1"/>
                <w:sz w:val="21"/>
                <w:szCs w:val="21"/>
              </w:rPr>
              <w:t xml:space="preserve"> </w:t>
            </w:r>
          </w:p>
          <w:p w:rsidR="00491CA3" w:rsidRPr="008B47A4" w:rsidRDefault="00491CA3" w:rsidP="009D53BF">
            <w:pPr>
              <w:spacing w:line="259" w:lineRule="auto"/>
              <w:ind w:right="-46"/>
              <w:rPr>
                <w:rFonts w:ascii="Arial" w:hAnsi="Arial" w:cs="Arial"/>
                <w:color w:val="000000" w:themeColor="text1"/>
                <w:sz w:val="21"/>
                <w:szCs w:val="21"/>
                <w:highlight w:val="yellow"/>
              </w:rPr>
            </w:pPr>
          </w:p>
        </w:tc>
      </w:tr>
      <w:tr w:rsidR="00491CA3" w:rsidRPr="008B47A4" w:rsidTr="00491CA3">
        <w:trPr>
          <w:trHeight w:val="975"/>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left="2" w:right="139"/>
              <w:rPr>
                <w:rFonts w:ascii="Arial" w:hAnsi="Arial" w:cs="Arial"/>
                <w:color w:val="000000" w:themeColor="text1"/>
                <w:sz w:val="21"/>
                <w:szCs w:val="21"/>
              </w:rPr>
            </w:pPr>
            <w:r w:rsidRPr="008B47A4">
              <w:rPr>
                <w:rFonts w:ascii="Arial" w:hAnsi="Arial" w:cs="Arial"/>
                <w:color w:val="000000" w:themeColor="text1"/>
                <w:sz w:val="21"/>
                <w:szCs w:val="21"/>
              </w:rPr>
              <w:t>Date &amp; time / Venue of opening of Tender - Part I</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Default="00491CA3" w:rsidP="009D53BF">
            <w:pPr>
              <w:pStyle w:val="Default"/>
              <w:spacing w:after="120"/>
              <w:ind w:left="-90" w:right="25"/>
              <w:rPr>
                <w:color w:val="000000" w:themeColor="text1"/>
                <w:sz w:val="21"/>
                <w:szCs w:val="21"/>
              </w:rPr>
            </w:pPr>
            <w:r w:rsidRPr="008B47A4">
              <w:rPr>
                <w:color w:val="000000" w:themeColor="text1"/>
                <w:sz w:val="21"/>
                <w:szCs w:val="21"/>
              </w:rPr>
              <w:t xml:space="preserve">03:00 pm of </w:t>
            </w:r>
            <w:r>
              <w:rPr>
                <w:color w:val="000000" w:themeColor="text1"/>
                <w:sz w:val="21"/>
                <w:szCs w:val="21"/>
              </w:rPr>
              <w:t>15/01/2024</w:t>
            </w:r>
            <w:r w:rsidRPr="008B47A4">
              <w:rPr>
                <w:color w:val="000000" w:themeColor="text1"/>
                <w:sz w:val="21"/>
                <w:szCs w:val="21"/>
              </w:rPr>
              <w:t xml:space="preserve">at Reserve Bank Staff College. </w:t>
            </w:r>
          </w:p>
          <w:p w:rsidR="00491CA3" w:rsidRPr="008B47A4" w:rsidRDefault="00491CA3" w:rsidP="009D53BF">
            <w:pPr>
              <w:pStyle w:val="Default"/>
              <w:spacing w:after="120"/>
              <w:ind w:left="-90" w:right="25"/>
              <w:rPr>
                <w:color w:val="000000" w:themeColor="text1"/>
                <w:sz w:val="21"/>
                <w:szCs w:val="21"/>
              </w:rPr>
            </w:pPr>
            <w:r w:rsidRPr="008B47A4">
              <w:rPr>
                <w:color w:val="000000" w:themeColor="text1"/>
                <w:sz w:val="21"/>
                <w:szCs w:val="21"/>
              </w:rPr>
              <w:t>(Part II will be opened at a later date after evaluation of Part I. Opening of Part II will be intimated to qualified tenderers)</w:t>
            </w:r>
          </w:p>
        </w:tc>
      </w:tr>
      <w:tr w:rsidR="00491CA3" w:rsidRPr="008B47A4" w:rsidTr="00491CA3">
        <w:trPr>
          <w:trHeight w:val="1043"/>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right="-46"/>
              <w:contextualSpacing/>
              <w:rPr>
                <w:rFonts w:ascii="Arial" w:hAnsi="Arial" w:cs="Arial"/>
                <w:color w:val="000000" w:themeColor="text1"/>
                <w:sz w:val="21"/>
                <w:szCs w:val="21"/>
              </w:rPr>
            </w:pPr>
            <w:r w:rsidRPr="008B47A4">
              <w:rPr>
                <w:rFonts w:ascii="Arial" w:hAnsi="Arial" w:cs="Arial"/>
                <w:color w:val="000000" w:themeColor="text1"/>
                <w:sz w:val="21"/>
                <w:szCs w:val="21"/>
              </w:rPr>
              <w:t xml:space="preserve">Transaction Fee </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right="-46"/>
              <w:rPr>
                <w:rFonts w:ascii="Arial" w:hAnsi="Arial" w:cs="Arial"/>
                <w:color w:val="000000" w:themeColor="text1"/>
                <w:sz w:val="21"/>
                <w:szCs w:val="21"/>
                <w:highlight w:val="yellow"/>
              </w:rPr>
            </w:pPr>
            <w:r w:rsidRPr="008B47A4">
              <w:rPr>
                <w:rFonts w:ascii="Arial" w:hAnsi="Arial" w:cs="Arial"/>
                <w:color w:val="000000" w:themeColor="text1"/>
                <w:sz w:val="21"/>
                <w:szCs w:val="21"/>
              </w:rPr>
              <w:t xml:space="preserve">Payment of Transaction fee as mentioned in the MSTC portal through MSTC payment gateway / NEFT / RTGS in favour of MSTC LIMITED </w:t>
            </w:r>
          </w:p>
        </w:tc>
      </w:tr>
      <w:tr w:rsidR="00491CA3" w:rsidRPr="008B47A4" w:rsidTr="00491CA3">
        <w:trPr>
          <w:trHeight w:val="1043"/>
        </w:trPr>
        <w:tc>
          <w:tcPr>
            <w:tcW w:w="3833"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spacing w:line="259" w:lineRule="auto"/>
              <w:ind w:right="-46"/>
              <w:contextualSpacing/>
              <w:rPr>
                <w:rFonts w:ascii="Arial" w:hAnsi="Arial" w:cs="Arial"/>
                <w:color w:val="000000" w:themeColor="text1"/>
                <w:sz w:val="21"/>
                <w:szCs w:val="21"/>
              </w:rPr>
            </w:pPr>
            <w:r w:rsidRPr="008B47A4">
              <w:rPr>
                <w:rFonts w:ascii="Arial" w:hAnsi="Arial" w:cs="Arial"/>
                <w:color w:val="000000" w:themeColor="text1"/>
                <w:sz w:val="21"/>
                <w:szCs w:val="21"/>
              </w:rPr>
              <w:t>Address for Communication</w:t>
            </w:r>
          </w:p>
        </w:tc>
        <w:tc>
          <w:tcPr>
            <w:tcW w:w="5635" w:type="dxa"/>
            <w:tcBorders>
              <w:top w:val="single" w:sz="4" w:space="0" w:color="000000"/>
              <w:left w:val="single" w:sz="4" w:space="0" w:color="000000"/>
              <w:bottom w:val="single" w:sz="4" w:space="0" w:color="000000"/>
              <w:right w:val="single" w:sz="4" w:space="0" w:color="000000"/>
            </w:tcBorders>
            <w:vAlign w:val="center"/>
          </w:tcPr>
          <w:p w:rsidR="00491CA3" w:rsidRPr="008B47A4" w:rsidRDefault="00491CA3" w:rsidP="009D53BF">
            <w:pPr>
              <w:pStyle w:val="Default"/>
              <w:ind w:left="-91" w:right="23"/>
              <w:rPr>
                <w:color w:val="000000" w:themeColor="text1"/>
                <w:sz w:val="21"/>
                <w:szCs w:val="21"/>
              </w:rPr>
            </w:pPr>
            <w:r w:rsidRPr="008B47A4">
              <w:rPr>
                <w:color w:val="000000" w:themeColor="text1"/>
                <w:sz w:val="21"/>
                <w:szCs w:val="21"/>
              </w:rPr>
              <w:t xml:space="preserve">The Principal </w:t>
            </w:r>
          </w:p>
          <w:p w:rsidR="00491CA3" w:rsidRPr="008B47A4" w:rsidRDefault="00491CA3" w:rsidP="009D53BF">
            <w:pPr>
              <w:pStyle w:val="Default"/>
              <w:ind w:left="-91" w:right="23"/>
              <w:rPr>
                <w:color w:val="000000" w:themeColor="text1"/>
                <w:sz w:val="21"/>
                <w:szCs w:val="21"/>
              </w:rPr>
            </w:pPr>
            <w:r w:rsidRPr="008B47A4">
              <w:rPr>
                <w:color w:val="000000" w:themeColor="text1"/>
                <w:sz w:val="21"/>
                <w:szCs w:val="21"/>
              </w:rPr>
              <w:t xml:space="preserve">Reserve Bank Staff College </w:t>
            </w:r>
          </w:p>
          <w:p w:rsidR="00491CA3" w:rsidRPr="008B47A4" w:rsidRDefault="00491CA3" w:rsidP="009D53BF">
            <w:pPr>
              <w:pStyle w:val="Default"/>
              <w:ind w:left="-91" w:right="23"/>
              <w:rPr>
                <w:color w:val="000000" w:themeColor="text1"/>
                <w:sz w:val="21"/>
                <w:szCs w:val="21"/>
              </w:rPr>
            </w:pPr>
            <w:r w:rsidRPr="008B47A4">
              <w:rPr>
                <w:color w:val="000000" w:themeColor="text1"/>
                <w:sz w:val="21"/>
                <w:szCs w:val="21"/>
              </w:rPr>
              <w:t xml:space="preserve">No.359, Anna </w:t>
            </w:r>
            <w:proofErr w:type="spellStart"/>
            <w:r w:rsidRPr="008B47A4">
              <w:rPr>
                <w:color w:val="000000" w:themeColor="text1"/>
                <w:sz w:val="21"/>
                <w:szCs w:val="21"/>
              </w:rPr>
              <w:t>Salai</w:t>
            </w:r>
            <w:proofErr w:type="spellEnd"/>
            <w:r w:rsidRPr="008B47A4">
              <w:rPr>
                <w:color w:val="000000" w:themeColor="text1"/>
                <w:sz w:val="21"/>
                <w:szCs w:val="21"/>
              </w:rPr>
              <w:t xml:space="preserve">, </w:t>
            </w:r>
            <w:proofErr w:type="spellStart"/>
            <w:r w:rsidRPr="008B47A4">
              <w:rPr>
                <w:color w:val="000000" w:themeColor="text1"/>
                <w:sz w:val="21"/>
                <w:szCs w:val="21"/>
              </w:rPr>
              <w:t>Teynampet</w:t>
            </w:r>
            <w:proofErr w:type="spellEnd"/>
            <w:r w:rsidRPr="008B47A4">
              <w:rPr>
                <w:color w:val="000000" w:themeColor="text1"/>
                <w:sz w:val="21"/>
                <w:szCs w:val="21"/>
              </w:rPr>
              <w:t xml:space="preserve"> </w:t>
            </w:r>
          </w:p>
          <w:p w:rsidR="00491CA3" w:rsidRPr="008B47A4" w:rsidRDefault="00491CA3" w:rsidP="009D53BF">
            <w:pPr>
              <w:pStyle w:val="Default"/>
              <w:ind w:left="-91" w:right="23"/>
              <w:rPr>
                <w:color w:val="000000" w:themeColor="text1"/>
                <w:sz w:val="21"/>
                <w:szCs w:val="21"/>
              </w:rPr>
            </w:pPr>
            <w:r w:rsidRPr="008B47A4">
              <w:rPr>
                <w:color w:val="000000" w:themeColor="text1"/>
                <w:sz w:val="21"/>
                <w:szCs w:val="21"/>
              </w:rPr>
              <w:t xml:space="preserve">Chennai - 600 018 </w:t>
            </w:r>
          </w:p>
          <w:p w:rsidR="00491CA3" w:rsidRPr="008B47A4" w:rsidRDefault="00491CA3" w:rsidP="009D53BF">
            <w:pPr>
              <w:pStyle w:val="Default"/>
              <w:ind w:left="-91" w:right="23"/>
              <w:rPr>
                <w:color w:val="000000" w:themeColor="text1"/>
                <w:sz w:val="21"/>
                <w:szCs w:val="21"/>
              </w:rPr>
            </w:pPr>
            <w:r w:rsidRPr="008B47A4">
              <w:rPr>
                <w:color w:val="000000" w:themeColor="text1"/>
                <w:sz w:val="21"/>
                <w:szCs w:val="21"/>
              </w:rPr>
              <w:t>e-mail: - principalrbsc@rbi.org.in</w:t>
            </w:r>
          </w:p>
        </w:tc>
      </w:tr>
    </w:tbl>
    <w:p w:rsidR="005D4E66" w:rsidRPr="00491CA3" w:rsidRDefault="006147F9" w:rsidP="00491CA3">
      <w:pPr>
        <w:spacing w:line="276" w:lineRule="auto"/>
        <w:rPr>
          <w:rFonts w:ascii="Arial" w:hAnsi="Arial" w:cs="Arial"/>
        </w:rPr>
      </w:pPr>
      <w:bookmarkStart w:id="3" w:name="_GoBack"/>
      <w:bookmarkEnd w:id="1"/>
      <w:bookmarkEnd w:id="3"/>
    </w:p>
    <w:sectPr w:rsidR="005D4E66" w:rsidRPr="00491CA3" w:rsidSect="00491CA3">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7F9" w:rsidRDefault="006147F9" w:rsidP="00491CA3">
      <w:pPr>
        <w:spacing w:after="0" w:line="240" w:lineRule="auto"/>
      </w:pPr>
      <w:r>
        <w:separator/>
      </w:r>
    </w:p>
  </w:endnote>
  <w:endnote w:type="continuationSeparator" w:id="0">
    <w:p w:rsidR="006147F9" w:rsidRDefault="006147F9" w:rsidP="0049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etrostyle">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7F9" w:rsidRDefault="006147F9" w:rsidP="00491CA3">
      <w:pPr>
        <w:spacing w:after="0" w:line="240" w:lineRule="auto"/>
      </w:pPr>
      <w:r>
        <w:separator/>
      </w:r>
    </w:p>
  </w:footnote>
  <w:footnote w:type="continuationSeparator" w:id="0">
    <w:p w:rsidR="006147F9" w:rsidRDefault="006147F9" w:rsidP="00491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A3" w:rsidRPr="0024483A" w:rsidRDefault="00491CA3" w:rsidP="00491CA3">
    <w:pPr>
      <w:pStyle w:val="Title"/>
      <w:rPr>
        <w:u w:val="none"/>
      </w:rPr>
    </w:pPr>
    <w:r w:rsidRPr="0024483A">
      <w:rPr>
        <w:noProof/>
        <w:u w:val="none"/>
        <w:lang w:val="en-IN" w:eastAsia="en-IN" w:bidi="hi-IN"/>
      </w:rPr>
      <w:drawing>
        <wp:inline distT="0" distB="0" distL="0" distR="0" wp14:anchorId="79AB5135" wp14:editId="3C5768F2">
          <wp:extent cx="762000" cy="733425"/>
          <wp:effectExtent l="0" t="0" r="0" b="9525"/>
          <wp:docPr id="10" name="Picture 10" descr="RBSClogo_blue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SClogo_blue_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p w:rsidR="00491CA3" w:rsidRPr="00477BFC" w:rsidRDefault="00491CA3" w:rsidP="00491CA3">
    <w:pPr>
      <w:spacing w:line="276" w:lineRule="auto"/>
      <w:jc w:val="center"/>
      <w:rPr>
        <w:rFonts w:ascii="Arial" w:hAnsi="Arial" w:cs="Arial"/>
        <w:b/>
        <w:bCs/>
      </w:rPr>
    </w:pPr>
    <w:r w:rsidRPr="00477BFC">
      <w:rPr>
        <w:rFonts w:ascii="Arial" w:hAnsi="Arial" w:cs="Arial"/>
        <w:b/>
        <w:bCs/>
      </w:rPr>
      <w:t>RESERVE BANK STAFF COLLEGE</w:t>
    </w:r>
  </w:p>
  <w:p w:rsidR="00491CA3" w:rsidRPr="00491CA3" w:rsidRDefault="00491CA3" w:rsidP="00491CA3">
    <w:pPr>
      <w:spacing w:line="276" w:lineRule="auto"/>
      <w:jc w:val="center"/>
      <w:rPr>
        <w:rFonts w:ascii="Arial" w:hAnsi="Arial" w:cs="Arial"/>
        <w:b/>
        <w:bCs/>
      </w:rPr>
    </w:pPr>
    <w:r w:rsidRPr="00477BFC">
      <w:rPr>
        <w:rFonts w:ascii="Arial" w:hAnsi="Arial" w:cs="Arial"/>
        <w:b/>
        <w:bCs/>
      </w:rPr>
      <w:t>CHENNAI -600 018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A3"/>
    <w:rsid w:val="003100C7"/>
    <w:rsid w:val="00491CA3"/>
    <w:rsid w:val="00587955"/>
    <w:rsid w:val="006147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F05E"/>
  <w15:chartTrackingRefBased/>
  <w15:docId w15:val="{F3BF2B5E-00F8-440F-8262-D839319C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A3"/>
    <w:rPr>
      <w:rFonts w:eastAsiaTheme="minorEastAsia"/>
      <w:szCs w:val="22"/>
      <w:lang w:eastAsia="zh-TW" w:bidi="ar-SA"/>
    </w:rPr>
  </w:style>
  <w:style w:type="paragraph" w:styleId="Heading1">
    <w:name w:val="heading 1"/>
    <w:basedOn w:val="Normal"/>
    <w:next w:val="Normal"/>
    <w:link w:val="Heading1Char"/>
    <w:uiPriority w:val="9"/>
    <w:qFormat/>
    <w:rsid w:val="00491CA3"/>
    <w:pPr>
      <w:keepNext/>
      <w:overflowPunct w:val="0"/>
      <w:autoSpaceDE w:val="0"/>
      <w:autoSpaceDN w:val="0"/>
      <w:adjustRightInd w:val="0"/>
      <w:spacing w:after="0" w:line="240" w:lineRule="auto"/>
      <w:jc w:val="center"/>
      <w:textAlignment w:val="baseline"/>
      <w:outlineLvl w:val="0"/>
    </w:pPr>
    <w:rPr>
      <w:rFonts w:ascii="Metrostyle" w:eastAsia="Times New Roman" w:hAnsi="Metrostyle" w:cs="Times New Roman"/>
      <w:b/>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CA3"/>
    <w:pPr>
      <w:tabs>
        <w:tab w:val="center" w:pos="4513"/>
        <w:tab w:val="right" w:pos="9026"/>
      </w:tabs>
      <w:spacing w:after="0" w:line="240" w:lineRule="auto"/>
    </w:pPr>
    <w:rPr>
      <w:rFonts w:eastAsiaTheme="minorHAnsi" w:cs="Mangal"/>
      <w:szCs w:val="20"/>
      <w:lang w:eastAsia="en-US" w:bidi="hi-IN"/>
    </w:rPr>
  </w:style>
  <w:style w:type="character" w:customStyle="1" w:styleId="HeaderChar">
    <w:name w:val="Header Char"/>
    <w:basedOn w:val="DefaultParagraphFont"/>
    <w:link w:val="Header"/>
    <w:uiPriority w:val="99"/>
    <w:rsid w:val="00491CA3"/>
    <w:rPr>
      <w:rFonts w:cs="Mangal"/>
    </w:rPr>
  </w:style>
  <w:style w:type="paragraph" w:styleId="Footer">
    <w:name w:val="footer"/>
    <w:basedOn w:val="Normal"/>
    <w:link w:val="FooterChar"/>
    <w:uiPriority w:val="99"/>
    <w:unhideWhenUsed/>
    <w:rsid w:val="00491CA3"/>
    <w:pPr>
      <w:tabs>
        <w:tab w:val="center" w:pos="4513"/>
        <w:tab w:val="right" w:pos="9026"/>
      </w:tabs>
      <w:spacing w:after="0" w:line="240" w:lineRule="auto"/>
    </w:pPr>
    <w:rPr>
      <w:rFonts w:eastAsiaTheme="minorHAnsi" w:cs="Mangal"/>
      <w:szCs w:val="20"/>
      <w:lang w:eastAsia="en-US" w:bidi="hi-IN"/>
    </w:rPr>
  </w:style>
  <w:style w:type="character" w:customStyle="1" w:styleId="FooterChar">
    <w:name w:val="Footer Char"/>
    <w:basedOn w:val="DefaultParagraphFont"/>
    <w:link w:val="Footer"/>
    <w:uiPriority w:val="99"/>
    <w:rsid w:val="00491CA3"/>
    <w:rPr>
      <w:rFonts w:cs="Mangal"/>
    </w:rPr>
  </w:style>
  <w:style w:type="paragraph" w:styleId="Title">
    <w:name w:val="Title"/>
    <w:basedOn w:val="Normal"/>
    <w:link w:val="TitleChar"/>
    <w:uiPriority w:val="10"/>
    <w:qFormat/>
    <w:rsid w:val="00491CA3"/>
    <w:pPr>
      <w:spacing w:after="0" w:line="240" w:lineRule="auto"/>
      <w:jc w:val="center"/>
    </w:pPr>
    <w:rPr>
      <w:rFonts w:ascii="Univers" w:eastAsia="Times New Roman" w:hAnsi="Univers" w:cs="Arial"/>
      <w:b/>
      <w:bCs/>
      <w:szCs w:val="24"/>
      <w:u w:val="single"/>
      <w:lang w:val="en-US" w:eastAsia="en-US"/>
    </w:rPr>
  </w:style>
  <w:style w:type="character" w:customStyle="1" w:styleId="TitleChar">
    <w:name w:val="Title Char"/>
    <w:basedOn w:val="DefaultParagraphFont"/>
    <w:link w:val="Title"/>
    <w:uiPriority w:val="10"/>
    <w:rsid w:val="00491CA3"/>
    <w:rPr>
      <w:rFonts w:ascii="Univers" w:eastAsia="Times New Roman" w:hAnsi="Univers" w:cs="Arial"/>
      <w:b/>
      <w:bCs/>
      <w:szCs w:val="24"/>
      <w:u w:val="single"/>
      <w:lang w:val="en-US" w:bidi="ar-SA"/>
    </w:rPr>
  </w:style>
  <w:style w:type="character" w:customStyle="1" w:styleId="Heading1Char">
    <w:name w:val="Heading 1 Char"/>
    <w:basedOn w:val="DefaultParagraphFont"/>
    <w:link w:val="Heading1"/>
    <w:uiPriority w:val="9"/>
    <w:rsid w:val="00491CA3"/>
    <w:rPr>
      <w:rFonts w:ascii="Metrostyle" w:eastAsia="Times New Roman" w:hAnsi="Metrostyle" w:cs="Times New Roman"/>
      <w:b/>
      <w:sz w:val="20"/>
      <w:lang w:val="en-US" w:eastAsia="x-none" w:bidi="ar-SA"/>
    </w:rPr>
  </w:style>
  <w:style w:type="paragraph" w:customStyle="1" w:styleId="Default">
    <w:name w:val="Default"/>
    <w:qFormat/>
    <w:rsid w:val="00491CA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sid w:val="00491CA3"/>
    <w:rPr>
      <w:color w:val="0563C1" w:themeColor="hyperlink"/>
      <w:u w:val="single"/>
    </w:rPr>
  </w:style>
  <w:style w:type="table" w:customStyle="1" w:styleId="TableGrid">
    <w:name w:val="TableGrid"/>
    <w:rsid w:val="00491CA3"/>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aliases w:val="Sinod,Sinod1,List Paragraph1,lp1,List Paragraph11,List Paragraph1 Char Char,Figure_name,Citation List,Graphic,Inhaltsverzeichnis,List Paragraph-2,Paragraph,Lead-Heading,Paragraphe de liste PBLH,Normal bullet 2,Bullet list,new"/>
    <w:basedOn w:val="Normal"/>
    <w:link w:val="ListParagraphChar"/>
    <w:uiPriority w:val="34"/>
    <w:qFormat/>
    <w:rsid w:val="00491CA3"/>
    <w:pPr>
      <w:spacing w:after="5" w:line="249" w:lineRule="auto"/>
      <w:ind w:left="720" w:hanging="10"/>
      <w:contextualSpacing/>
      <w:jc w:val="both"/>
    </w:pPr>
    <w:rPr>
      <w:rFonts w:ascii="Arial" w:eastAsia="Arial" w:hAnsi="Arial" w:cs="Mangal"/>
      <w:color w:val="000000"/>
      <w:sz w:val="24"/>
      <w:szCs w:val="20"/>
      <w:lang w:eastAsia="en-IN" w:bidi="hi-IN"/>
    </w:rPr>
  </w:style>
  <w:style w:type="paragraph" w:customStyle="1" w:styleId="TableParagraph">
    <w:name w:val="Table Paragraph"/>
    <w:basedOn w:val="Normal"/>
    <w:uiPriority w:val="1"/>
    <w:qFormat/>
    <w:rsid w:val="00491CA3"/>
    <w:pPr>
      <w:widowControl w:val="0"/>
      <w:spacing w:after="0" w:line="240" w:lineRule="auto"/>
    </w:pPr>
    <w:rPr>
      <w:rFonts w:eastAsiaTheme="minorHAnsi"/>
      <w:lang w:val="en-US" w:eastAsia="en-US"/>
    </w:rPr>
  </w:style>
  <w:style w:type="character" w:customStyle="1" w:styleId="ListParagraphChar">
    <w:name w:val="List Paragraph Char"/>
    <w:aliases w:val="Sinod Char,Sinod1 Char,List Paragraph1 Char,lp1 Char,List Paragraph11 Char,List Paragraph1 Char Char Char,Figure_name Char,Citation List Char,Graphic Char,Inhaltsverzeichnis Char,List Paragraph-2 Char,Paragraph Char,Lead-Heading Char"/>
    <w:link w:val="ListParagraph"/>
    <w:uiPriority w:val="34"/>
    <w:qFormat/>
    <w:locked/>
    <w:rsid w:val="00491CA3"/>
    <w:rPr>
      <w:rFonts w:ascii="Arial" w:eastAsia="Arial" w:hAnsi="Arial" w:cs="Mangal"/>
      <w:color w:val="000000"/>
      <w:sz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bi.org.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Sandinti Tarun</dc:creator>
  <cp:keywords/>
  <dc:description/>
  <cp:lastModifiedBy>Sandinti Tarun</cp:lastModifiedBy>
  <cp:revision>1</cp:revision>
  <dcterms:created xsi:type="dcterms:W3CDTF">2023-12-19T08:29:00Z</dcterms:created>
  <dcterms:modified xsi:type="dcterms:W3CDTF">2023-12-19T08:34:00Z</dcterms:modified>
</cp:coreProperties>
</file>