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B3" w:rsidRPr="00D44EDA" w:rsidRDefault="00487AB3" w:rsidP="00487AB3">
      <w:pPr>
        <w:jc w:val="center"/>
        <w:rPr>
          <w:rFonts w:asciiTheme="majorHAnsi" w:hAnsiTheme="majorHAnsi"/>
          <w:b/>
          <w:sz w:val="26"/>
          <w:szCs w:val="26"/>
        </w:rPr>
      </w:pPr>
      <w:bookmarkStart w:id="0" w:name="_Hlk95142047"/>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r w:rsidRPr="00D44EDA">
        <w:rPr>
          <w:rFonts w:asciiTheme="majorHAnsi" w:hAnsiTheme="majorHAnsi"/>
          <w:b/>
          <w:sz w:val="26"/>
          <w:szCs w:val="26"/>
        </w:rPr>
        <w:t xml:space="preserve">Global Tender </w:t>
      </w:r>
      <w:r w:rsidR="00E742FD" w:rsidRPr="00D44EDA">
        <w:rPr>
          <w:rFonts w:asciiTheme="majorHAnsi" w:hAnsiTheme="majorHAnsi"/>
          <w:b/>
          <w:sz w:val="26"/>
          <w:szCs w:val="26"/>
        </w:rPr>
        <w:t>Enquiry</w:t>
      </w:r>
    </w:p>
    <w:p w:rsidR="0092589A" w:rsidRPr="00D44EDA" w:rsidRDefault="0092589A" w:rsidP="00487AB3">
      <w:pPr>
        <w:jc w:val="center"/>
        <w:rPr>
          <w:rFonts w:asciiTheme="majorHAnsi" w:hAnsiTheme="majorHAnsi"/>
          <w:b/>
          <w:sz w:val="26"/>
          <w:szCs w:val="26"/>
        </w:rPr>
      </w:pPr>
    </w:p>
    <w:p w:rsidR="0092589A" w:rsidRPr="00D44EDA" w:rsidRDefault="00746FA4" w:rsidP="00487AB3">
      <w:pPr>
        <w:jc w:val="center"/>
        <w:rPr>
          <w:rFonts w:asciiTheme="majorHAnsi" w:hAnsiTheme="majorHAnsi"/>
          <w:b/>
          <w:sz w:val="26"/>
          <w:szCs w:val="26"/>
        </w:rPr>
      </w:pPr>
      <w:r>
        <w:rPr>
          <w:rFonts w:asciiTheme="majorHAnsi" w:hAnsiTheme="majorHAnsi"/>
          <w:b/>
          <w:bCs/>
          <w:sz w:val="26"/>
          <w:szCs w:val="26"/>
        </w:rPr>
        <w:t>Mooring Hardware</w:t>
      </w:r>
      <w:r w:rsidR="00E742FD" w:rsidRPr="00D44EDA">
        <w:rPr>
          <w:rFonts w:asciiTheme="majorHAnsi" w:hAnsiTheme="majorHAnsi"/>
          <w:b/>
          <w:bCs/>
          <w:sz w:val="26"/>
          <w:szCs w:val="26"/>
        </w:rPr>
        <w:t xml:space="preserve"> </w:t>
      </w:r>
      <w:r w:rsidR="008E792A" w:rsidRPr="00D44EDA">
        <w:rPr>
          <w:rFonts w:asciiTheme="majorHAnsi" w:hAnsiTheme="majorHAnsi"/>
          <w:b/>
          <w:bCs/>
          <w:sz w:val="26"/>
          <w:szCs w:val="26"/>
        </w:rPr>
        <w:t>for deep sea mooring</w:t>
      </w:r>
      <w:r w:rsidR="00CB4E99">
        <w:rPr>
          <w:rFonts w:asciiTheme="majorHAnsi" w:hAnsiTheme="majorHAnsi"/>
          <w:b/>
          <w:bCs/>
          <w:sz w:val="26"/>
          <w:szCs w:val="26"/>
        </w:rPr>
        <w:t xml:space="preserve"> – on Rate Contract</w:t>
      </w:r>
    </w:p>
    <w:p w:rsidR="00487AB3" w:rsidRPr="00D44EDA" w:rsidRDefault="00487AB3" w:rsidP="00487AB3">
      <w:pPr>
        <w:jc w:val="center"/>
        <w:rPr>
          <w:rFonts w:asciiTheme="majorHAnsi" w:hAnsiTheme="majorHAnsi"/>
          <w:b/>
          <w:sz w:val="26"/>
          <w:szCs w:val="26"/>
        </w:rPr>
      </w:pPr>
      <w:r w:rsidRPr="00D44EDA">
        <w:rPr>
          <w:rFonts w:asciiTheme="majorHAnsi" w:hAnsiTheme="majorHAnsi"/>
          <w:b/>
          <w:bCs/>
          <w:noProof/>
          <w:sz w:val="26"/>
          <w:szCs w:val="26"/>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91.15pt" o:ole="">
            <v:imagedata r:id="rId8" o:title=""/>
          </v:shape>
          <o:OLEObject Type="Embed" ProgID="PI3.Image" ShapeID="_x0000_i1025" DrawAspect="Content" ObjectID="_1725712881" r:id="rId9"/>
        </w:object>
      </w:r>
    </w:p>
    <w:p w:rsidR="00487AB3" w:rsidRPr="00D44EDA" w:rsidRDefault="00487AB3" w:rsidP="00487AB3">
      <w:pPr>
        <w:jc w:val="center"/>
        <w:rPr>
          <w:rFonts w:asciiTheme="majorHAnsi" w:hAnsiTheme="majorHAnsi"/>
          <w:b/>
          <w:sz w:val="26"/>
          <w:szCs w:val="26"/>
        </w:rPr>
      </w:pPr>
    </w:p>
    <w:p w:rsidR="00487AB3" w:rsidRPr="00D44EDA" w:rsidRDefault="00487AB3" w:rsidP="00487AB3">
      <w:pPr>
        <w:jc w:val="center"/>
        <w:rPr>
          <w:rFonts w:asciiTheme="majorHAnsi" w:hAnsiTheme="majorHAnsi"/>
          <w:b/>
          <w:sz w:val="26"/>
          <w:szCs w:val="26"/>
        </w:rPr>
      </w:pPr>
      <w:r w:rsidRPr="00D44EDA">
        <w:rPr>
          <w:rFonts w:asciiTheme="majorHAnsi" w:hAnsiTheme="majorHAnsi"/>
          <w:b/>
          <w:sz w:val="26"/>
          <w:szCs w:val="26"/>
        </w:rPr>
        <w:t>NATIONAL INSITUTE OF OCEAN TECHNOLOGY</w:t>
      </w:r>
    </w:p>
    <w:p w:rsidR="00487AB3" w:rsidRPr="00D44EDA" w:rsidRDefault="00487AB3" w:rsidP="00487AB3">
      <w:pPr>
        <w:jc w:val="center"/>
        <w:rPr>
          <w:rFonts w:asciiTheme="majorHAnsi" w:hAnsiTheme="majorHAnsi"/>
          <w:b/>
          <w:sz w:val="26"/>
          <w:szCs w:val="26"/>
        </w:rPr>
      </w:pPr>
      <w:r w:rsidRPr="00D44EDA">
        <w:rPr>
          <w:rFonts w:asciiTheme="majorHAnsi" w:hAnsiTheme="majorHAnsi"/>
          <w:b/>
          <w:sz w:val="26"/>
          <w:szCs w:val="26"/>
        </w:rPr>
        <w:t>VELACHERY – TAMBARAM MAIN ROAD, NARAYANAPURAM</w:t>
      </w:r>
    </w:p>
    <w:p w:rsidR="00487AB3" w:rsidRPr="00D44EDA" w:rsidRDefault="00487AB3" w:rsidP="00487AB3">
      <w:pPr>
        <w:jc w:val="center"/>
        <w:rPr>
          <w:rFonts w:asciiTheme="majorHAnsi" w:hAnsiTheme="majorHAnsi"/>
          <w:b/>
          <w:sz w:val="26"/>
          <w:szCs w:val="26"/>
        </w:rPr>
      </w:pPr>
      <w:r w:rsidRPr="00D44EDA">
        <w:rPr>
          <w:rFonts w:asciiTheme="majorHAnsi" w:hAnsiTheme="majorHAnsi"/>
          <w:b/>
          <w:sz w:val="26"/>
          <w:szCs w:val="26"/>
        </w:rPr>
        <w:t>CHENNAI 600 100</w:t>
      </w:r>
    </w:p>
    <w:bookmarkEnd w:id="0"/>
    <w:p w:rsidR="00487AB3" w:rsidRPr="00D44EDA" w:rsidRDefault="00487AB3">
      <w:pPr>
        <w:rPr>
          <w:rFonts w:asciiTheme="majorHAnsi" w:hAnsiTheme="majorHAnsi"/>
          <w:sz w:val="26"/>
          <w:szCs w:val="26"/>
        </w:rPr>
      </w:pPr>
      <w:r w:rsidRPr="00D44EDA">
        <w:rPr>
          <w:rFonts w:asciiTheme="majorHAnsi" w:hAnsiTheme="majorHAnsi"/>
          <w:sz w:val="26"/>
          <w:szCs w:val="26"/>
        </w:rPr>
        <w:br w:type="page"/>
      </w:r>
    </w:p>
    <w:tbl>
      <w:tblPr>
        <w:tblW w:w="11272" w:type="dxa"/>
        <w:jc w:val="center"/>
        <w:tblCellMar>
          <w:left w:w="413" w:type="dxa"/>
          <w:bottom w:w="98" w:type="dxa"/>
          <w:right w:w="0" w:type="dxa"/>
        </w:tblCellMar>
        <w:tblLook w:val="04A0"/>
      </w:tblPr>
      <w:tblGrid>
        <w:gridCol w:w="11272"/>
      </w:tblGrid>
      <w:tr w:rsidR="00E73A22" w:rsidRPr="00D44EDA" w:rsidTr="00E60B62">
        <w:trPr>
          <w:trHeight w:val="14872"/>
          <w:jc w:val="center"/>
        </w:trPr>
        <w:tc>
          <w:tcPr>
            <w:tcW w:w="1127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page" w:horzAnchor="margin" w:tblpY="32"/>
              <w:tblOverlap w:val="never"/>
              <w:tblW w:w="10434" w:type="dxa"/>
              <w:tblCellMar>
                <w:top w:w="36" w:type="dxa"/>
                <w:left w:w="0" w:type="dxa"/>
                <w:bottom w:w="34" w:type="dxa"/>
                <w:right w:w="34" w:type="dxa"/>
              </w:tblCellMar>
              <w:tblLook w:val="04A0"/>
            </w:tblPr>
            <w:tblGrid>
              <w:gridCol w:w="3815"/>
              <w:gridCol w:w="407"/>
              <w:gridCol w:w="2252"/>
              <w:gridCol w:w="2429"/>
              <w:gridCol w:w="1531"/>
            </w:tblGrid>
            <w:tr w:rsidR="0066304C" w:rsidRPr="00CB4E99" w:rsidTr="0066304C">
              <w:trPr>
                <w:trHeight w:val="836"/>
              </w:trPr>
              <w:tc>
                <w:tcPr>
                  <w:tcW w:w="3815" w:type="dxa"/>
                  <w:vMerge w:val="restart"/>
                  <w:tcBorders>
                    <w:top w:val="single" w:sz="4" w:space="0" w:color="000000"/>
                    <w:left w:val="single" w:sz="4" w:space="0" w:color="000000"/>
                    <w:bottom w:val="single" w:sz="4" w:space="0" w:color="000000"/>
                    <w:right w:val="nil"/>
                  </w:tcBorders>
                  <w:vAlign w:val="center"/>
                </w:tcPr>
                <w:p w:rsidR="0066304C" w:rsidRPr="00CB4E99" w:rsidRDefault="00967411" w:rsidP="0066304C">
                  <w:pPr>
                    <w:tabs>
                      <w:tab w:val="left" w:pos="0"/>
                    </w:tabs>
                    <w:spacing w:after="0" w:line="259" w:lineRule="auto"/>
                    <w:ind w:left="0" w:right="0" w:firstLine="61"/>
                    <w:jc w:val="center"/>
                    <w:rPr>
                      <w:rFonts w:asciiTheme="majorHAnsi" w:hAnsiTheme="majorHAnsi"/>
                      <w:sz w:val="22"/>
                      <w:szCs w:val="22"/>
                    </w:rPr>
                  </w:pPr>
                  <w:r w:rsidRPr="00967411">
                    <w:rPr>
                      <w:rFonts w:asciiTheme="majorHAnsi" w:eastAsia="Calibri" w:hAnsiTheme="majorHAnsi" w:cs="Calibri"/>
                      <w:noProof/>
                      <w:sz w:val="22"/>
                      <w:szCs w:val="22"/>
                    </w:rPr>
                    <w:lastRenderedPageBreak/>
                    <w:pict>
                      <v:group id="Group 154581" o:spid="_x0000_s1059" style="position:absolute;left:0;text-align:left;margin-left:-33.9pt;margin-top:12.25pt;width:46.8pt;height:43.45pt;z-index:251660288" coordsize="5943,5518">
                        <v:rect id="Rectangle 8" o:spid="_x0000_s1060" style="position:absolute;left:302;top:160;width:634;height:1968" filled="f" stroked="f">
                          <v:textbox style="mso-next-textbox:#Rectangle 8" inset="0,0,0,0">
                            <w:txbxContent>
                              <w:p w:rsidR="00294C18" w:rsidRDefault="00294C18" w:rsidP="0066304C">
                                <w:pPr>
                                  <w:spacing w:after="160" w:line="259" w:lineRule="auto"/>
                                  <w:ind w:left="0" w:right="0" w:firstLine="0"/>
                                  <w:jc w:val="left"/>
                                </w:pPr>
                              </w:p>
                            </w:txbxContent>
                          </v:textbox>
                        </v:rect>
                        <v:shape id="Picture 1017" o:spid="_x0000_s1061" style="position:absolute;width:5943;height:5518" coordsize="21600,21600" o:spt="100" adj="0,,0" path="" filled="f">
                          <v:stroke joinstyle="round"/>
                          <v:imagedata r:id="rId10" o:title="image10"/>
                          <v:formulas/>
                          <v:path o:connecttype="segments"/>
                        </v:shape>
                        <w10:wrap type="square"/>
                      </v:group>
                    </w:pict>
                  </w:r>
                  <w:r w:rsidR="0066304C" w:rsidRPr="00CB4E99">
                    <w:rPr>
                      <w:rFonts w:asciiTheme="majorHAnsi" w:hAnsiTheme="majorHAnsi"/>
                      <w:sz w:val="22"/>
                      <w:szCs w:val="22"/>
                    </w:rPr>
                    <w:t>NATIONALINSTITUTE OF</w:t>
                  </w:r>
                </w:p>
                <w:p w:rsidR="0066304C" w:rsidRPr="00CB4E99" w:rsidRDefault="0066304C" w:rsidP="0066304C">
                  <w:pPr>
                    <w:tabs>
                      <w:tab w:val="left" w:pos="0"/>
                    </w:tabs>
                    <w:spacing w:after="0" w:line="259" w:lineRule="auto"/>
                    <w:ind w:left="0" w:right="-317" w:firstLine="61"/>
                    <w:jc w:val="center"/>
                    <w:rPr>
                      <w:rFonts w:asciiTheme="majorHAnsi" w:hAnsiTheme="majorHAnsi"/>
                      <w:sz w:val="22"/>
                      <w:szCs w:val="22"/>
                    </w:rPr>
                  </w:pPr>
                  <w:r w:rsidRPr="00CB4E99">
                    <w:rPr>
                      <w:rFonts w:asciiTheme="majorHAnsi" w:hAnsiTheme="majorHAnsi"/>
                      <w:sz w:val="22"/>
                      <w:szCs w:val="22"/>
                    </w:rPr>
                    <w:t>OCEAN TECHNOLOGY</w:t>
                  </w:r>
                </w:p>
              </w:tc>
              <w:tc>
                <w:tcPr>
                  <w:tcW w:w="407" w:type="dxa"/>
                  <w:vMerge w:val="restart"/>
                  <w:tcBorders>
                    <w:top w:val="single" w:sz="4" w:space="0" w:color="000000"/>
                    <w:left w:val="nil"/>
                    <w:bottom w:val="single" w:sz="4" w:space="0" w:color="000000"/>
                    <w:right w:val="single" w:sz="4" w:space="0" w:color="000000"/>
                  </w:tcBorders>
                </w:tcPr>
                <w:p w:rsidR="0066304C" w:rsidRPr="00CB4E99" w:rsidRDefault="0066304C" w:rsidP="0066304C">
                  <w:pPr>
                    <w:tabs>
                      <w:tab w:val="left" w:pos="0"/>
                    </w:tabs>
                    <w:spacing w:after="0" w:line="259" w:lineRule="auto"/>
                    <w:ind w:left="0" w:right="0" w:firstLine="61"/>
                    <w:rPr>
                      <w:rFonts w:asciiTheme="majorHAnsi" w:hAnsiTheme="majorHAnsi"/>
                      <w:sz w:val="22"/>
                      <w:szCs w:val="22"/>
                    </w:rPr>
                  </w:pP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66304C" w:rsidRPr="00CB4E99" w:rsidRDefault="0066304C" w:rsidP="0066304C">
                  <w:pPr>
                    <w:tabs>
                      <w:tab w:val="left" w:pos="0"/>
                    </w:tabs>
                    <w:spacing w:after="0" w:line="259" w:lineRule="auto"/>
                    <w:ind w:left="0" w:right="0" w:firstLine="61"/>
                    <w:jc w:val="center"/>
                    <w:rPr>
                      <w:rFonts w:asciiTheme="majorHAnsi" w:hAnsiTheme="majorHAnsi"/>
                      <w:sz w:val="22"/>
                      <w:szCs w:val="22"/>
                    </w:rPr>
                  </w:pPr>
                  <w:r w:rsidRPr="00CB4E99">
                    <w:rPr>
                      <w:rFonts w:asciiTheme="majorHAnsi" w:hAnsiTheme="majorHAnsi"/>
                      <w:b/>
                      <w:sz w:val="22"/>
                      <w:szCs w:val="22"/>
                    </w:rPr>
                    <w:t xml:space="preserve">NOTICE INVITING TENDER (NIT) </w:t>
                  </w:r>
                </w:p>
              </w:tc>
              <w:tc>
                <w:tcPr>
                  <w:tcW w:w="1531" w:type="dxa"/>
                  <w:vMerge w:val="restart"/>
                  <w:tcBorders>
                    <w:top w:val="single" w:sz="4" w:space="0" w:color="000000"/>
                    <w:left w:val="single" w:sz="4" w:space="0" w:color="000000"/>
                    <w:bottom w:val="single" w:sz="4" w:space="0" w:color="000000"/>
                    <w:right w:val="single" w:sz="4" w:space="0" w:color="000000"/>
                  </w:tcBorders>
                  <w:vAlign w:val="bottom"/>
                </w:tcPr>
                <w:p w:rsidR="0066304C" w:rsidRPr="00CB4E99" w:rsidRDefault="0066304C" w:rsidP="0066304C">
                  <w:pPr>
                    <w:tabs>
                      <w:tab w:val="left" w:pos="0"/>
                    </w:tabs>
                    <w:spacing w:after="0" w:line="259" w:lineRule="auto"/>
                    <w:ind w:left="0" w:right="193" w:firstLine="61"/>
                    <w:jc w:val="right"/>
                    <w:rPr>
                      <w:rFonts w:asciiTheme="majorHAnsi" w:hAnsiTheme="majorHAnsi"/>
                      <w:sz w:val="22"/>
                      <w:szCs w:val="22"/>
                    </w:rPr>
                  </w:pPr>
                  <w:r w:rsidRPr="00CB4E99">
                    <w:rPr>
                      <w:rFonts w:asciiTheme="majorHAnsi" w:hAnsiTheme="majorHAnsi"/>
                      <w:noProof/>
                      <w:sz w:val="22"/>
                      <w:szCs w:val="22"/>
                      <w:lang w:bidi="ar-SA"/>
                    </w:rPr>
                    <w:drawing>
                      <wp:inline distT="0" distB="0" distL="0" distR="0">
                        <wp:extent cx="709930" cy="612775"/>
                        <wp:effectExtent l="1905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709930" cy="612775"/>
                                </a:xfrm>
                                <a:prstGeom prst="rect">
                                  <a:avLst/>
                                </a:prstGeom>
                                <a:noFill/>
                                <a:ln w="9525">
                                  <a:noFill/>
                                  <a:miter lim="800000"/>
                                  <a:headEnd/>
                                  <a:tailEnd/>
                                </a:ln>
                              </pic:spPr>
                            </pic:pic>
                          </a:graphicData>
                        </a:graphic>
                      </wp:inline>
                    </w:drawing>
                  </w:r>
                </w:p>
              </w:tc>
            </w:tr>
            <w:tr w:rsidR="0066304C" w:rsidRPr="00CB4E99" w:rsidTr="0066304C">
              <w:trPr>
                <w:trHeight w:val="360"/>
              </w:trPr>
              <w:tc>
                <w:tcPr>
                  <w:tcW w:w="3815" w:type="dxa"/>
                  <w:vMerge/>
                  <w:tcBorders>
                    <w:top w:val="nil"/>
                    <w:left w:val="single" w:sz="4" w:space="0" w:color="000000"/>
                    <w:bottom w:val="single" w:sz="4" w:space="0" w:color="000000"/>
                    <w:right w:val="nil"/>
                  </w:tcBorders>
                </w:tcPr>
                <w:p w:rsidR="0066304C" w:rsidRPr="00CB4E99" w:rsidRDefault="0066304C" w:rsidP="0066304C">
                  <w:pPr>
                    <w:tabs>
                      <w:tab w:val="left" w:pos="0"/>
                    </w:tabs>
                    <w:spacing w:after="160" w:line="259" w:lineRule="auto"/>
                    <w:ind w:left="0" w:right="0" w:firstLine="61"/>
                    <w:jc w:val="left"/>
                    <w:rPr>
                      <w:rFonts w:asciiTheme="majorHAnsi" w:hAnsiTheme="majorHAnsi"/>
                      <w:sz w:val="22"/>
                      <w:szCs w:val="22"/>
                    </w:rPr>
                  </w:pPr>
                </w:p>
              </w:tc>
              <w:tc>
                <w:tcPr>
                  <w:tcW w:w="0" w:type="auto"/>
                  <w:vMerge/>
                  <w:tcBorders>
                    <w:top w:val="nil"/>
                    <w:left w:val="nil"/>
                    <w:bottom w:val="single" w:sz="4" w:space="0" w:color="000000"/>
                    <w:right w:val="single" w:sz="4" w:space="0" w:color="000000"/>
                  </w:tcBorders>
                </w:tcPr>
                <w:p w:rsidR="0066304C" w:rsidRPr="00CB4E99" w:rsidRDefault="0066304C" w:rsidP="0066304C">
                  <w:pPr>
                    <w:tabs>
                      <w:tab w:val="left" w:pos="0"/>
                    </w:tabs>
                    <w:spacing w:after="160" w:line="259" w:lineRule="auto"/>
                    <w:ind w:left="0" w:right="0" w:firstLine="61"/>
                    <w:jc w:val="left"/>
                    <w:rPr>
                      <w:rFonts w:asciiTheme="majorHAnsi" w:hAnsiTheme="majorHAnsi"/>
                      <w:sz w:val="22"/>
                      <w:szCs w:val="22"/>
                    </w:rPr>
                  </w:pPr>
                </w:p>
              </w:tc>
              <w:tc>
                <w:tcPr>
                  <w:tcW w:w="2252" w:type="dxa"/>
                  <w:tcBorders>
                    <w:top w:val="single" w:sz="4" w:space="0" w:color="000000"/>
                    <w:left w:val="single" w:sz="4" w:space="0" w:color="000000"/>
                    <w:bottom w:val="single" w:sz="4" w:space="0" w:color="000000"/>
                    <w:right w:val="single" w:sz="4" w:space="0" w:color="000000"/>
                  </w:tcBorders>
                </w:tcPr>
                <w:p w:rsidR="0066304C" w:rsidRPr="00CB4E99" w:rsidRDefault="0066304C"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Form No.</w:t>
                  </w:r>
                </w:p>
              </w:tc>
              <w:tc>
                <w:tcPr>
                  <w:tcW w:w="2429" w:type="dxa"/>
                  <w:tcBorders>
                    <w:top w:val="single" w:sz="4" w:space="0" w:color="000000"/>
                    <w:left w:val="single" w:sz="4" w:space="0" w:color="000000"/>
                    <w:bottom w:val="single" w:sz="4" w:space="0" w:color="000000"/>
                    <w:right w:val="single" w:sz="4" w:space="0" w:color="000000"/>
                  </w:tcBorders>
                </w:tcPr>
                <w:p w:rsidR="0066304C" w:rsidRPr="00CB4E99" w:rsidRDefault="0066304C"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NIOT/S&amp;P/NIT   </w:t>
                  </w:r>
                </w:p>
              </w:tc>
              <w:tc>
                <w:tcPr>
                  <w:tcW w:w="0" w:type="auto"/>
                  <w:vMerge/>
                  <w:tcBorders>
                    <w:top w:val="nil"/>
                    <w:left w:val="single" w:sz="4" w:space="0" w:color="000000"/>
                    <w:bottom w:val="single" w:sz="4" w:space="0" w:color="000000"/>
                    <w:right w:val="single" w:sz="4" w:space="0" w:color="000000"/>
                  </w:tcBorders>
                </w:tcPr>
                <w:p w:rsidR="0066304C" w:rsidRPr="00CB4E99" w:rsidRDefault="0066304C" w:rsidP="0066304C">
                  <w:pPr>
                    <w:tabs>
                      <w:tab w:val="left" w:pos="0"/>
                    </w:tabs>
                    <w:spacing w:after="160" w:line="259" w:lineRule="auto"/>
                    <w:ind w:left="0" w:right="0" w:firstLine="61"/>
                    <w:jc w:val="left"/>
                    <w:rPr>
                      <w:rFonts w:asciiTheme="majorHAnsi" w:hAnsiTheme="majorHAnsi"/>
                      <w:sz w:val="22"/>
                      <w:szCs w:val="22"/>
                    </w:rPr>
                  </w:pPr>
                </w:p>
              </w:tc>
            </w:tr>
          </w:tbl>
          <w:p w:rsidR="00E73A22" w:rsidRPr="00CB4E99" w:rsidRDefault="006C5D93" w:rsidP="0066304C">
            <w:pPr>
              <w:tabs>
                <w:tab w:val="left" w:pos="0"/>
              </w:tabs>
              <w:spacing w:after="0" w:line="259" w:lineRule="auto"/>
              <w:ind w:left="0" w:right="414" w:firstLine="61"/>
              <w:jc w:val="center"/>
              <w:rPr>
                <w:rFonts w:asciiTheme="majorHAnsi" w:hAnsiTheme="majorHAnsi"/>
                <w:sz w:val="22"/>
                <w:szCs w:val="22"/>
              </w:rPr>
            </w:pPr>
            <w:r w:rsidRPr="00CB4E99">
              <w:rPr>
                <w:rFonts w:asciiTheme="majorHAnsi" w:hAnsiTheme="majorHAnsi"/>
                <w:b/>
                <w:sz w:val="22"/>
                <w:szCs w:val="22"/>
                <w:u w:val="single" w:color="000000"/>
              </w:rPr>
              <w:t>e-Tender Schedule</w:t>
            </w:r>
          </w:p>
          <w:tbl>
            <w:tblPr>
              <w:tblW w:w="10477" w:type="dxa"/>
              <w:tblCellMar>
                <w:top w:w="1" w:type="dxa"/>
                <w:left w:w="0" w:type="dxa"/>
                <w:right w:w="0" w:type="dxa"/>
              </w:tblCellMar>
              <w:tblLook w:val="04A0"/>
            </w:tblPr>
            <w:tblGrid>
              <w:gridCol w:w="4215"/>
              <w:gridCol w:w="6262"/>
            </w:tblGrid>
            <w:tr w:rsidR="00E73A22" w:rsidRPr="00CB4E99" w:rsidTr="00A6646A">
              <w:trPr>
                <w:trHeight w:val="434"/>
              </w:trPr>
              <w:tc>
                <w:tcPr>
                  <w:tcW w:w="4215" w:type="dxa"/>
                  <w:tcBorders>
                    <w:top w:val="dashed" w:sz="4" w:space="0" w:color="000000"/>
                    <w:left w:val="dashed" w:sz="4" w:space="0" w:color="000000"/>
                    <w:bottom w:val="dashed" w:sz="4" w:space="0" w:color="000000"/>
                    <w:right w:val="dashed" w:sz="4" w:space="0" w:color="000000"/>
                  </w:tcBorders>
                  <w:vAlign w:val="center"/>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ननविदासख्य्ा</w:t>
                  </w:r>
                  <w:r w:rsidRPr="00CB4E99">
                    <w:rPr>
                      <w:rFonts w:asciiTheme="majorHAnsi" w:hAnsiTheme="majorHAnsi"/>
                      <w:sz w:val="22"/>
                      <w:szCs w:val="22"/>
                    </w:rPr>
                    <w:t>/ Tender No.</w:t>
                  </w:r>
                </w:p>
              </w:tc>
              <w:tc>
                <w:tcPr>
                  <w:tcW w:w="6262" w:type="dxa"/>
                  <w:tcBorders>
                    <w:top w:val="dashed" w:sz="4" w:space="0" w:color="000000"/>
                    <w:left w:val="dashed" w:sz="4" w:space="0" w:color="000000"/>
                    <w:bottom w:val="dashed" w:sz="4" w:space="0" w:color="000000"/>
                    <w:right w:val="dashed" w:sz="4" w:space="0" w:color="000000"/>
                  </w:tcBorders>
                  <w:vAlign w:val="center"/>
                </w:tcPr>
                <w:p w:rsidR="00E73A22" w:rsidRPr="00CB4E99" w:rsidRDefault="006C5D93" w:rsidP="0014494F">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b/>
                      <w:sz w:val="22"/>
                      <w:szCs w:val="22"/>
                    </w:rPr>
                    <w:t>NIO</w:t>
                  </w:r>
                  <w:r w:rsidR="0003198C" w:rsidRPr="00CB4E99">
                    <w:rPr>
                      <w:rFonts w:asciiTheme="majorHAnsi" w:hAnsiTheme="majorHAnsi"/>
                      <w:b/>
                      <w:sz w:val="22"/>
                      <w:szCs w:val="22"/>
                    </w:rPr>
                    <w:t>T/</w:t>
                  </w:r>
                  <w:r w:rsidR="00A63209" w:rsidRPr="00CB4E99">
                    <w:rPr>
                      <w:rFonts w:asciiTheme="majorHAnsi" w:hAnsiTheme="majorHAnsi"/>
                      <w:b/>
                      <w:sz w:val="22"/>
                      <w:szCs w:val="22"/>
                    </w:rPr>
                    <w:t>HVT/</w:t>
                  </w:r>
                  <w:r w:rsidR="00873F08" w:rsidRPr="00CB4E99">
                    <w:rPr>
                      <w:rFonts w:asciiTheme="majorHAnsi" w:hAnsiTheme="majorHAnsi"/>
                      <w:b/>
                      <w:sz w:val="22"/>
                      <w:szCs w:val="22"/>
                    </w:rPr>
                    <w:t>11</w:t>
                  </w:r>
                  <w:r w:rsidR="0014494F">
                    <w:rPr>
                      <w:rFonts w:asciiTheme="majorHAnsi" w:hAnsiTheme="majorHAnsi"/>
                      <w:b/>
                      <w:sz w:val="22"/>
                      <w:szCs w:val="22"/>
                    </w:rPr>
                    <w:t>79</w:t>
                  </w:r>
                  <w:r w:rsidR="00873F08" w:rsidRPr="00CB4E99">
                    <w:rPr>
                      <w:rFonts w:asciiTheme="majorHAnsi" w:hAnsiTheme="majorHAnsi"/>
                      <w:b/>
                      <w:sz w:val="22"/>
                      <w:szCs w:val="22"/>
                    </w:rPr>
                    <w:t>/2022</w:t>
                  </w:r>
                  <w:r w:rsidR="00A63209" w:rsidRPr="00CB4E99">
                    <w:rPr>
                      <w:rFonts w:asciiTheme="majorHAnsi" w:hAnsiTheme="majorHAnsi"/>
                      <w:b/>
                      <w:sz w:val="22"/>
                      <w:szCs w:val="22"/>
                    </w:rPr>
                    <w:t>-2</w:t>
                  </w:r>
                  <w:r w:rsidR="00873F08" w:rsidRPr="00CB4E99">
                    <w:rPr>
                      <w:rFonts w:asciiTheme="majorHAnsi" w:hAnsiTheme="majorHAnsi"/>
                      <w:b/>
                      <w:sz w:val="22"/>
                      <w:szCs w:val="22"/>
                    </w:rPr>
                    <w:t>3</w:t>
                  </w:r>
                </w:p>
              </w:tc>
            </w:tr>
            <w:tr w:rsidR="00E73A22" w:rsidRPr="00CB4E99" w:rsidTr="00A6646A">
              <w:trPr>
                <w:trHeight w:val="833"/>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कोजारी</w:t>
                  </w:r>
                  <w:r w:rsidRPr="00CB4E99">
                    <w:rPr>
                      <w:rFonts w:asciiTheme="majorHAnsi" w:hAnsiTheme="majorHAnsi"/>
                      <w:sz w:val="22"/>
                      <w:szCs w:val="22"/>
                    </w:rPr>
                    <w:t xml:space="preserve">/ Tender Title </w:t>
                  </w:r>
                </w:p>
              </w:tc>
              <w:tc>
                <w:tcPr>
                  <w:tcW w:w="6262" w:type="dxa"/>
                  <w:tcBorders>
                    <w:top w:val="dashed" w:sz="4" w:space="0" w:color="000000"/>
                    <w:left w:val="dashed" w:sz="4" w:space="0" w:color="000000"/>
                    <w:bottom w:val="dashed" w:sz="4" w:space="0" w:color="000000"/>
                    <w:right w:val="dashed" w:sz="4" w:space="0" w:color="000000"/>
                  </w:tcBorders>
                  <w:vAlign w:val="center"/>
                </w:tcPr>
                <w:p w:rsidR="00B24E90" w:rsidRDefault="00B24E90" w:rsidP="00B24E90">
                  <w:pPr>
                    <w:tabs>
                      <w:tab w:val="left" w:pos="0"/>
                    </w:tabs>
                    <w:ind w:left="0" w:firstLine="0"/>
                    <w:rPr>
                      <w:rFonts w:asciiTheme="majorHAnsi" w:hAnsiTheme="majorHAnsi"/>
                      <w:b/>
                      <w:bCs/>
                      <w:sz w:val="22"/>
                      <w:szCs w:val="22"/>
                    </w:rPr>
                  </w:pPr>
                  <w:r>
                    <w:rPr>
                      <w:rFonts w:asciiTheme="majorHAnsi" w:hAnsiTheme="majorHAnsi"/>
                      <w:b/>
                      <w:bCs/>
                      <w:sz w:val="22"/>
                      <w:szCs w:val="22"/>
                    </w:rPr>
                    <w:t xml:space="preserve"> </w:t>
                  </w:r>
                  <w:r w:rsidR="00746FA4">
                    <w:rPr>
                      <w:rFonts w:asciiTheme="majorHAnsi" w:hAnsiTheme="majorHAnsi"/>
                      <w:b/>
                      <w:bCs/>
                      <w:sz w:val="22"/>
                      <w:szCs w:val="22"/>
                    </w:rPr>
                    <w:t>Mooring Hardware</w:t>
                  </w:r>
                  <w:r w:rsidR="008E792A" w:rsidRPr="00CB4E99">
                    <w:rPr>
                      <w:rFonts w:asciiTheme="majorHAnsi" w:hAnsiTheme="majorHAnsi"/>
                      <w:b/>
                      <w:bCs/>
                      <w:sz w:val="22"/>
                      <w:szCs w:val="22"/>
                    </w:rPr>
                    <w:t xml:space="preserve"> for deep sea mooring</w:t>
                  </w:r>
                  <w:r w:rsidR="00CB4E99">
                    <w:rPr>
                      <w:rFonts w:asciiTheme="majorHAnsi" w:hAnsiTheme="majorHAnsi"/>
                      <w:b/>
                      <w:bCs/>
                      <w:sz w:val="22"/>
                      <w:szCs w:val="22"/>
                    </w:rPr>
                    <w:t xml:space="preserve"> – on Rate </w:t>
                  </w:r>
                  <w:r>
                    <w:rPr>
                      <w:rFonts w:asciiTheme="majorHAnsi" w:hAnsiTheme="majorHAnsi"/>
                      <w:b/>
                      <w:bCs/>
                      <w:sz w:val="22"/>
                      <w:szCs w:val="22"/>
                    </w:rPr>
                    <w:t xml:space="preserve">  </w:t>
                  </w:r>
                </w:p>
                <w:p w:rsidR="00E73A22" w:rsidRPr="00CB4E99" w:rsidRDefault="00B24E90" w:rsidP="00B24E90">
                  <w:pPr>
                    <w:tabs>
                      <w:tab w:val="left" w:pos="0"/>
                    </w:tabs>
                    <w:ind w:left="0" w:firstLine="0"/>
                    <w:rPr>
                      <w:rFonts w:asciiTheme="majorHAnsi" w:hAnsiTheme="majorHAnsi"/>
                      <w:sz w:val="22"/>
                      <w:szCs w:val="22"/>
                    </w:rPr>
                  </w:pPr>
                  <w:r>
                    <w:rPr>
                      <w:rFonts w:asciiTheme="majorHAnsi" w:hAnsiTheme="majorHAnsi"/>
                      <w:b/>
                      <w:bCs/>
                      <w:sz w:val="22"/>
                      <w:szCs w:val="22"/>
                    </w:rPr>
                    <w:t xml:space="preserve"> </w:t>
                  </w:r>
                  <w:r w:rsidR="00CB4E99">
                    <w:rPr>
                      <w:rFonts w:asciiTheme="majorHAnsi" w:hAnsiTheme="majorHAnsi"/>
                      <w:b/>
                      <w:bCs/>
                      <w:sz w:val="22"/>
                      <w:szCs w:val="22"/>
                    </w:rPr>
                    <w:t>Contract</w:t>
                  </w:r>
                  <w:r w:rsidR="00204C41">
                    <w:rPr>
                      <w:rFonts w:asciiTheme="majorHAnsi" w:hAnsiTheme="majorHAnsi"/>
                      <w:b/>
                      <w:bCs/>
                      <w:sz w:val="22"/>
                      <w:szCs w:val="22"/>
                    </w:rPr>
                    <w:t xml:space="preserve"> </w:t>
                  </w:r>
                </w:p>
              </w:tc>
            </w:tr>
            <w:tr w:rsidR="00E73A22" w:rsidRPr="00CB4E99" w:rsidTr="00A6646A">
              <w:trPr>
                <w:trHeight w:val="330"/>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ननविदाप्रणाली</w:t>
                  </w:r>
                  <w:r w:rsidRPr="00CB4E99">
                    <w:rPr>
                      <w:rFonts w:asciiTheme="majorHAnsi" w:hAnsiTheme="majorHAnsi"/>
                      <w:sz w:val="22"/>
                      <w:szCs w:val="22"/>
                    </w:rPr>
                    <w:t>/Tender  Mode</w:t>
                  </w:r>
                </w:p>
              </w:tc>
              <w:tc>
                <w:tcPr>
                  <w:tcW w:w="6262" w:type="dxa"/>
                  <w:tcBorders>
                    <w:top w:val="dashed" w:sz="4" w:space="0" w:color="000000"/>
                    <w:left w:val="dashed" w:sz="4" w:space="0" w:color="000000"/>
                    <w:bottom w:val="dashed" w:sz="4" w:space="0" w:color="000000"/>
                    <w:right w:val="dashed" w:sz="4" w:space="0" w:color="000000"/>
                  </w:tcBorders>
                </w:tcPr>
                <w:p w:rsidR="00B24E90" w:rsidRDefault="00B24E90" w:rsidP="00B24E90">
                  <w:pPr>
                    <w:tabs>
                      <w:tab w:val="left" w:pos="0"/>
                    </w:tabs>
                    <w:spacing w:after="0" w:line="259" w:lineRule="auto"/>
                    <w:ind w:left="0" w:right="0" w:firstLine="0"/>
                    <w:jc w:val="left"/>
                    <w:rPr>
                      <w:rFonts w:asciiTheme="majorHAnsi" w:hAnsiTheme="majorHAnsi"/>
                      <w:b/>
                      <w:sz w:val="22"/>
                      <w:szCs w:val="22"/>
                    </w:rPr>
                  </w:pPr>
                  <w:r>
                    <w:rPr>
                      <w:rFonts w:asciiTheme="majorHAnsi" w:hAnsiTheme="majorHAnsi"/>
                      <w:b/>
                      <w:sz w:val="22"/>
                      <w:szCs w:val="22"/>
                    </w:rPr>
                    <w:t xml:space="preserve"> </w:t>
                  </w:r>
                  <w:r w:rsidR="006C5D93" w:rsidRPr="00CB4E99">
                    <w:rPr>
                      <w:rFonts w:asciiTheme="majorHAnsi" w:hAnsiTheme="majorHAnsi"/>
                      <w:b/>
                      <w:sz w:val="22"/>
                      <w:szCs w:val="22"/>
                    </w:rPr>
                    <w:t xml:space="preserve">E-tender (Open Tender- Two Bid) </w:t>
                  </w:r>
                  <w:r w:rsidR="009B54A1" w:rsidRPr="00CB4E99">
                    <w:rPr>
                      <w:rFonts w:asciiTheme="majorHAnsi" w:hAnsiTheme="majorHAnsi"/>
                      <w:b/>
                      <w:sz w:val="22"/>
                      <w:szCs w:val="22"/>
                    </w:rPr>
                    <w:t xml:space="preserve">– Global Tender </w:t>
                  </w:r>
                  <w:r w:rsidR="00204C41">
                    <w:rPr>
                      <w:rFonts w:asciiTheme="majorHAnsi" w:hAnsiTheme="majorHAnsi"/>
                      <w:b/>
                      <w:sz w:val="22"/>
                      <w:szCs w:val="22"/>
                    </w:rPr>
                    <w:t xml:space="preserve"> - RC for 3 </w:t>
                  </w:r>
                  <w:r>
                    <w:rPr>
                      <w:rFonts w:asciiTheme="majorHAnsi" w:hAnsiTheme="majorHAnsi"/>
                      <w:b/>
                      <w:sz w:val="22"/>
                      <w:szCs w:val="22"/>
                    </w:rPr>
                    <w:t xml:space="preserve"> </w:t>
                  </w:r>
                </w:p>
                <w:p w:rsidR="00E73A22" w:rsidRPr="00CB4E99" w:rsidRDefault="00B24E90" w:rsidP="00B24E90">
                  <w:pPr>
                    <w:tabs>
                      <w:tab w:val="left" w:pos="0"/>
                    </w:tabs>
                    <w:spacing w:after="0" w:line="259" w:lineRule="auto"/>
                    <w:ind w:left="0" w:right="0" w:firstLine="0"/>
                    <w:jc w:val="left"/>
                    <w:rPr>
                      <w:rFonts w:asciiTheme="majorHAnsi" w:hAnsiTheme="majorHAnsi"/>
                      <w:sz w:val="22"/>
                      <w:szCs w:val="22"/>
                    </w:rPr>
                  </w:pPr>
                  <w:r>
                    <w:rPr>
                      <w:rFonts w:asciiTheme="majorHAnsi" w:hAnsiTheme="majorHAnsi"/>
                      <w:b/>
                      <w:sz w:val="22"/>
                      <w:szCs w:val="22"/>
                    </w:rPr>
                    <w:t xml:space="preserve"> </w:t>
                  </w:r>
                  <w:r w:rsidR="00204C41">
                    <w:rPr>
                      <w:rFonts w:asciiTheme="majorHAnsi" w:hAnsiTheme="majorHAnsi"/>
                      <w:b/>
                      <w:sz w:val="22"/>
                      <w:szCs w:val="22"/>
                    </w:rPr>
                    <w:t>Years</w:t>
                  </w:r>
                </w:p>
              </w:tc>
            </w:tr>
            <w:tr w:rsidR="00E73A22" w:rsidRPr="00CB4E99" w:rsidTr="00A6646A">
              <w:trPr>
                <w:trHeight w:val="674"/>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ननविदाजारीह्ोनकीननथि</w:t>
                  </w:r>
                  <w:r w:rsidRPr="00CB4E99">
                    <w:rPr>
                      <w:rFonts w:asciiTheme="majorHAnsi" w:hAnsiTheme="majorHAnsi"/>
                      <w:sz w:val="22"/>
                      <w:szCs w:val="22"/>
                    </w:rPr>
                    <w:t>/ Tender</w:t>
                  </w:r>
                  <w:r w:rsidRPr="00CB4E99">
                    <w:rPr>
                      <w:rFonts w:asciiTheme="majorHAnsi" w:hAnsiTheme="majorHAnsi"/>
                      <w:sz w:val="22"/>
                      <w:szCs w:val="22"/>
                      <w:vertAlign w:val="subscript"/>
                    </w:rPr>
                    <w:t xml:space="preserve"> </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Issue date  </w:t>
                  </w:r>
                </w:p>
              </w:tc>
              <w:tc>
                <w:tcPr>
                  <w:tcW w:w="6262" w:type="dxa"/>
                  <w:tcBorders>
                    <w:top w:val="dashed" w:sz="4" w:space="0" w:color="000000"/>
                    <w:left w:val="dashed" w:sz="4" w:space="0" w:color="000000"/>
                    <w:bottom w:val="dashed" w:sz="4" w:space="0" w:color="000000"/>
                    <w:right w:val="dashed" w:sz="4" w:space="0" w:color="000000"/>
                  </w:tcBorders>
                </w:tcPr>
                <w:p w:rsidR="00E73A22" w:rsidRPr="00CB4E99" w:rsidRDefault="00294C18" w:rsidP="00B24E90">
                  <w:pPr>
                    <w:tabs>
                      <w:tab w:val="left" w:pos="0"/>
                    </w:tabs>
                    <w:spacing w:after="0" w:line="259" w:lineRule="auto"/>
                    <w:ind w:left="0" w:right="0" w:firstLine="0"/>
                    <w:jc w:val="left"/>
                    <w:rPr>
                      <w:rFonts w:asciiTheme="majorHAnsi" w:hAnsiTheme="majorHAnsi"/>
                      <w:sz w:val="22"/>
                      <w:szCs w:val="22"/>
                    </w:rPr>
                  </w:pPr>
                  <w:r>
                    <w:rPr>
                      <w:rFonts w:asciiTheme="majorHAnsi" w:hAnsiTheme="majorHAnsi"/>
                      <w:b/>
                      <w:sz w:val="22"/>
                      <w:szCs w:val="22"/>
                    </w:rPr>
                    <w:t xml:space="preserve">  </w:t>
                  </w:r>
                  <w:r w:rsidR="000B2111">
                    <w:rPr>
                      <w:rFonts w:asciiTheme="majorHAnsi" w:hAnsiTheme="majorHAnsi"/>
                      <w:b/>
                      <w:sz w:val="22"/>
                      <w:szCs w:val="22"/>
                    </w:rPr>
                    <w:t>22</w:t>
                  </w:r>
                  <w:r w:rsidR="00873F08" w:rsidRPr="00CB4E99">
                    <w:rPr>
                      <w:rFonts w:asciiTheme="majorHAnsi" w:hAnsiTheme="majorHAnsi"/>
                      <w:b/>
                      <w:sz w:val="22"/>
                      <w:szCs w:val="22"/>
                    </w:rPr>
                    <w:t>.0</w:t>
                  </w:r>
                  <w:r w:rsidR="00746FA4">
                    <w:rPr>
                      <w:rFonts w:asciiTheme="majorHAnsi" w:hAnsiTheme="majorHAnsi"/>
                      <w:b/>
                      <w:sz w:val="22"/>
                      <w:szCs w:val="22"/>
                    </w:rPr>
                    <w:t>9</w:t>
                  </w:r>
                  <w:r w:rsidR="00DD65D5" w:rsidRPr="00CB4E99">
                    <w:rPr>
                      <w:rFonts w:asciiTheme="majorHAnsi" w:hAnsiTheme="majorHAnsi"/>
                      <w:b/>
                      <w:sz w:val="22"/>
                      <w:szCs w:val="22"/>
                    </w:rPr>
                    <w:t>.2022</w:t>
                  </w:r>
                </w:p>
              </w:tc>
            </w:tr>
            <w:tr w:rsidR="00E73A22" w:rsidRPr="00CB4E99" w:rsidTr="00A6646A">
              <w:trPr>
                <w:trHeight w:val="604"/>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 w:val="center" w:pos="3628"/>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ननविदाबदह्ोनकीनि्थिि्समय</w:t>
                  </w:r>
                  <w:r w:rsidRPr="00CB4E99">
                    <w:rPr>
                      <w:rFonts w:asciiTheme="majorHAnsi" w:hAnsiTheme="majorHAnsi"/>
                      <w:sz w:val="22"/>
                      <w:szCs w:val="22"/>
                    </w:rPr>
                    <w:tab/>
                  </w:r>
                  <w:r w:rsidRPr="00CB4E99">
                    <w:rPr>
                      <w:rFonts w:asciiTheme="majorHAnsi" w:hAnsiTheme="majorHAnsi"/>
                      <w:sz w:val="22"/>
                      <w:szCs w:val="22"/>
                      <w:vertAlign w:val="subscript"/>
                    </w:rPr>
                    <w:t xml:space="preserve"> </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bookmarkStart w:id="1" w:name="_Hlk94697422"/>
                  <w:r w:rsidRPr="00CB4E99">
                    <w:rPr>
                      <w:rFonts w:asciiTheme="majorHAnsi" w:hAnsiTheme="majorHAnsi"/>
                      <w:sz w:val="22"/>
                      <w:szCs w:val="22"/>
                    </w:rPr>
                    <w:t xml:space="preserve">Tender Closing Date and Time </w:t>
                  </w:r>
                  <w:bookmarkEnd w:id="1"/>
                </w:p>
              </w:tc>
              <w:tc>
                <w:tcPr>
                  <w:tcW w:w="6262" w:type="dxa"/>
                  <w:tcBorders>
                    <w:top w:val="dashed" w:sz="4" w:space="0" w:color="000000"/>
                    <w:left w:val="dashed" w:sz="4" w:space="0" w:color="000000"/>
                    <w:bottom w:val="dashed" w:sz="4" w:space="0" w:color="000000"/>
                    <w:right w:val="dashed" w:sz="4" w:space="0" w:color="000000"/>
                  </w:tcBorders>
                </w:tcPr>
                <w:p w:rsidR="00E73A22" w:rsidRPr="00CB4E99" w:rsidRDefault="00C540D3" w:rsidP="000B2111">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b/>
                      <w:sz w:val="22"/>
                      <w:szCs w:val="22"/>
                    </w:rPr>
                    <w:t xml:space="preserve">On </w:t>
                  </w:r>
                  <w:r w:rsidR="000B2111">
                    <w:rPr>
                      <w:rFonts w:asciiTheme="majorHAnsi" w:hAnsiTheme="majorHAnsi"/>
                      <w:b/>
                      <w:sz w:val="22"/>
                      <w:szCs w:val="22"/>
                    </w:rPr>
                    <w:t>21</w:t>
                  </w:r>
                  <w:r w:rsidR="00873F08" w:rsidRPr="00CB4E99">
                    <w:rPr>
                      <w:rFonts w:asciiTheme="majorHAnsi" w:hAnsiTheme="majorHAnsi"/>
                      <w:b/>
                      <w:sz w:val="22"/>
                      <w:szCs w:val="22"/>
                    </w:rPr>
                    <w:t>.</w:t>
                  </w:r>
                  <w:r w:rsidR="00746FA4">
                    <w:rPr>
                      <w:rFonts w:asciiTheme="majorHAnsi" w:hAnsiTheme="majorHAnsi"/>
                      <w:b/>
                      <w:sz w:val="22"/>
                      <w:szCs w:val="22"/>
                    </w:rPr>
                    <w:t>10</w:t>
                  </w:r>
                  <w:r w:rsidR="00873F08" w:rsidRPr="00CB4E99">
                    <w:rPr>
                      <w:rFonts w:asciiTheme="majorHAnsi" w:hAnsiTheme="majorHAnsi"/>
                      <w:b/>
                      <w:sz w:val="22"/>
                      <w:szCs w:val="22"/>
                    </w:rPr>
                    <w:t>.</w:t>
                  </w:r>
                  <w:r w:rsidRPr="00CB4E99">
                    <w:rPr>
                      <w:rFonts w:asciiTheme="majorHAnsi" w:hAnsiTheme="majorHAnsi"/>
                      <w:b/>
                      <w:sz w:val="22"/>
                      <w:szCs w:val="22"/>
                    </w:rPr>
                    <w:t>2022 at 11.00 AM</w:t>
                  </w:r>
                </w:p>
              </w:tc>
            </w:tr>
            <w:tr w:rsidR="00E73A22" w:rsidRPr="00CB4E99" w:rsidTr="00A6646A">
              <w:trPr>
                <w:trHeight w:val="629"/>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ननविदाखलनकीनि्थिि्समय</w:t>
                  </w:r>
                  <w:r w:rsidRPr="00CB4E99">
                    <w:rPr>
                      <w:rFonts w:asciiTheme="majorHAnsi" w:hAnsiTheme="majorHAnsi"/>
                      <w:sz w:val="22"/>
                      <w:szCs w:val="22"/>
                      <w:vertAlign w:val="subscript"/>
                    </w:rPr>
                    <w:t>/</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Tender Opening Date and Time </w:t>
                  </w:r>
                </w:p>
              </w:tc>
              <w:tc>
                <w:tcPr>
                  <w:tcW w:w="6262" w:type="dxa"/>
                  <w:tcBorders>
                    <w:top w:val="dashed" w:sz="4" w:space="0" w:color="000000"/>
                    <w:left w:val="dashed" w:sz="4" w:space="0" w:color="000000"/>
                    <w:bottom w:val="dashed" w:sz="4" w:space="0" w:color="000000"/>
                    <w:right w:val="dashed" w:sz="4" w:space="0" w:color="000000"/>
                  </w:tcBorders>
                </w:tcPr>
                <w:p w:rsidR="00E73A22" w:rsidRPr="00CB4E99" w:rsidRDefault="00C540D3" w:rsidP="000B2111">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b/>
                      <w:sz w:val="22"/>
                      <w:szCs w:val="22"/>
                    </w:rPr>
                    <w:t xml:space="preserve">On </w:t>
                  </w:r>
                  <w:r w:rsidR="000B2111">
                    <w:rPr>
                      <w:rFonts w:asciiTheme="majorHAnsi" w:hAnsiTheme="majorHAnsi"/>
                      <w:b/>
                      <w:sz w:val="22"/>
                      <w:szCs w:val="22"/>
                    </w:rPr>
                    <w:t>21</w:t>
                  </w:r>
                  <w:r w:rsidR="00873F08" w:rsidRPr="00CB4E99">
                    <w:rPr>
                      <w:rFonts w:asciiTheme="majorHAnsi" w:hAnsiTheme="majorHAnsi"/>
                      <w:b/>
                      <w:sz w:val="22"/>
                      <w:szCs w:val="22"/>
                    </w:rPr>
                    <w:t>.</w:t>
                  </w:r>
                  <w:r w:rsidR="00746FA4">
                    <w:rPr>
                      <w:rFonts w:asciiTheme="majorHAnsi" w:hAnsiTheme="majorHAnsi"/>
                      <w:b/>
                      <w:sz w:val="22"/>
                      <w:szCs w:val="22"/>
                    </w:rPr>
                    <w:t>10</w:t>
                  </w:r>
                  <w:r w:rsidRPr="00CB4E99">
                    <w:rPr>
                      <w:rFonts w:asciiTheme="majorHAnsi" w:hAnsiTheme="majorHAnsi"/>
                      <w:b/>
                      <w:sz w:val="22"/>
                      <w:szCs w:val="22"/>
                    </w:rPr>
                    <w:t>.2022 at 11.30 AM</w:t>
                  </w:r>
                </w:p>
              </w:tc>
            </w:tr>
            <w:tr w:rsidR="00E73A22" w:rsidRPr="00CB4E99" w:rsidTr="00A6646A">
              <w:trPr>
                <w:trHeight w:val="927"/>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12" w:firstLine="61"/>
                    <w:rPr>
                      <w:rFonts w:asciiTheme="majorHAnsi" w:hAnsiTheme="majorHAnsi"/>
                      <w:sz w:val="22"/>
                      <w:szCs w:val="22"/>
                    </w:rPr>
                  </w:pPr>
                  <w:r w:rsidRPr="00CB4E99">
                    <w:rPr>
                      <w:rFonts w:asciiTheme="majorHAnsi" w:hAnsiTheme="majorHAnsi"/>
                      <w:sz w:val="22"/>
                      <w:szCs w:val="22"/>
                    </w:rPr>
                    <w:t xml:space="preserve">Submission of EMD/ </w:t>
                  </w:r>
                  <w:r w:rsidRPr="00CB4E99">
                    <w:rPr>
                      <w:rFonts w:asciiTheme="majorHAnsi" w:eastAsia="Mangal" w:hAnsiTheme="majorHAnsi" w:cs="Mangal"/>
                      <w:sz w:val="22"/>
                      <w:szCs w:val="22"/>
                      <w:cs/>
                    </w:rPr>
                    <w:t>ईएमड्जमाकरन</w:t>
                  </w:r>
                </w:p>
                <w:p w:rsidR="00E73A22" w:rsidRPr="00CB4E99" w:rsidRDefault="00E73A22" w:rsidP="0066304C">
                  <w:pPr>
                    <w:tabs>
                      <w:tab w:val="left" w:pos="0"/>
                    </w:tabs>
                    <w:spacing w:after="0" w:line="259" w:lineRule="auto"/>
                    <w:ind w:left="0" w:right="0" w:firstLine="61"/>
                    <w:jc w:val="left"/>
                    <w:rPr>
                      <w:rFonts w:asciiTheme="majorHAnsi" w:hAnsiTheme="majorHAnsi"/>
                      <w:sz w:val="22"/>
                      <w:szCs w:val="22"/>
                    </w:rPr>
                  </w:pPr>
                </w:p>
              </w:tc>
              <w:tc>
                <w:tcPr>
                  <w:tcW w:w="6262" w:type="dxa"/>
                  <w:tcBorders>
                    <w:top w:val="dashed" w:sz="4" w:space="0" w:color="000000"/>
                    <w:left w:val="dashed" w:sz="4" w:space="0" w:color="000000"/>
                    <w:bottom w:val="dashed" w:sz="4" w:space="0" w:color="000000"/>
                    <w:right w:val="dashed" w:sz="4" w:space="0" w:color="000000"/>
                  </w:tcBorders>
                </w:tcPr>
                <w:p w:rsidR="00C03AA5" w:rsidRPr="00CB4E99" w:rsidRDefault="00C03AA5" w:rsidP="0066304C">
                  <w:pPr>
                    <w:tabs>
                      <w:tab w:val="left" w:pos="0"/>
                    </w:tabs>
                    <w:spacing w:after="0" w:line="259" w:lineRule="auto"/>
                    <w:ind w:left="0" w:right="265" w:firstLine="61"/>
                    <w:jc w:val="left"/>
                    <w:rPr>
                      <w:rFonts w:asciiTheme="majorHAnsi" w:hAnsiTheme="majorHAnsi"/>
                      <w:b/>
                      <w:bCs/>
                      <w:sz w:val="22"/>
                      <w:szCs w:val="22"/>
                    </w:rPr>
                  </w:pPr>
                  <w:r w:rsidRPr="00CB4E99">
                    <w:rPr>
                      <w:rFonts w:asciiTheme="majorHAnsi" w:hAnsiTheme="majorHAnsi"/>
                      <w:b/>
                      <w:bCs/>
                      <w:sz w:val="22"/>
                      <w:szCs w:val="22"/>
                    </w:rPr>
                    <w:t xml:space="preserve">INR  </w:t>
                  </w:r>
                  <w:r w:rsidR="00746FA4">
                    <w:rPr>
                      <w:rFonts w:asciiTheme="majorHAnsi" w:hAnsiTheme="majorHAnsi"/>
                      <w:b/>
                      <w:bCs/>
                      <w:sz w:val="22"/>
                      <w:szCs w:val="22"/>
                    </w:rPr>
                    <w:t>1,17</w:t>
                  </w:r>
                  <w:r w:rsidR="00873F08" w:rsidRPr="00CB4E99">
                    <w:rPr>
                      <w:rFonts w:asciiTheme="majorHAnsi" w:hAnsiTheme="majorHAnsi"/>
                      <w:b/>
                      <w:bCs/>
                      <w:sz w:val="22"/>
                      <w:szCs w:val="22"/>
                    </w:rPr>
                    <w:t>,000</w:t>
                  </w:r>
                  <w:r w:rsidRPr="00CB4E99">
                    <w:rPr>
                      <w:rFonts w:asciiTheme="majorHAnsi" w:hAnsiTheme="majorHAnsi"/>
                      <w:b/>
                      <w:bCs/>
                      <w:sz w:val="22"/>
                      <w:szCs w:val="22"/>
                    </w:rPr>
                    <w:t xml:space="preserve"> /- (or)   </w:t>
                  </w:r>
                  <w:r w:rsidR="000B2111">
                    <w:rPr>
                      <w:rFonts w:asciiTheme="majorHAnsi" w:hAnsiTheme="majorHAnsi"/>
                      <w:b/>
                      <w:bCs/>
                      <w:sz w:val="22"/>
                      <w:szCs w:val="22"/>
                    </w:rPr>
                    <w:t>USD 1454</w:t>
                  </w:r>
                  <w:r w:rsidRPr="00CB4E99">
                    <w:rPr>
                      <w:rFonts w:asciiTheme="majorHAnsi" w:hAnsiTheme="majorHAnsi"/>
                      <w:b/>
                      <w:bCs/>
                      <w:sz w:val="22"/>
                      <w:szCs w:val="22"/>
                    </w:rPr>
                    <w:t xml:space="preserve"> </w:t>
                  </w:r>
                </w:p>
                <w:p w:rsidR="00C03AA5" w:rsidRPr="00CB4E99" w:rsidRDefault="00C03AA5" w:rsidP="0066304C">
                  <w:pPr>
                    <w:tabs>
                      <w:tab w:val="left" w:pos="0"/>
                    </w:tabs>
                    <w:spacing w:after="0" w:line="259" w:lineRule="auto"/>
                    <w:ind w:left="0" w:right="265" w:firstLine="61"/>
                    <w:rPr>
                      <w:rFonts w:asciiTheme="majorHAnsi" w:hAnsiTheme="majorHAnsi"/>
                      <w:sz w:val="22"/>
                      <w:szCs w:val="22"/>
                      <w:lang w:val="en-US"/>
                    </w:rPr>
                  </w:pPr>
                  <w:r w:rsidRPr="00CB4E99">
                    <w:rPr>
                      <w:rFonts w:asciiTheme="majorHAnsi" w:hAnsiTheme="majorHAnsi"/>
                      <w:sz w:val="22"/>
                      <w:szCs w:val="22"/>
                      <w:lang w:val="en-US"/>
                    </w:rPr>
                    <w:t xml:space="preserve">a) Scanned copy of the EMD instrument to be uploaded in the Ewizard portal. </w:t>
                  </w:r>
                </w:p>
                <w:p w:rsidR="0064546B" w:rsidRPr="00CB4E99" w:rsidRDefault="00C03AA5" w:rsidP="0066304C">
                  <w:pPr>
                    <w:tabs>
                      <w:tab w:val="left" w:pos="0"/>
                    </w:tabs>
                    <w:spacing w:after="0" w:line="259" w:lineRule="auto"/>
                    <w:ind w:left="0" w:right="265" w:firstLine="61"/>
                    <w:rPr>
                      <w:rFonts w:asciiTheme="majorHAnsi" w:hAnsiTheme="majorHAnsi"/>
                      <w:sz w:val="22"/>
                      <w:szCs w:val="22"/>
                    </w:rPr>
                  </w:pPr>
                  <w:r w:rsidRPr="00CB4E99">
                    <w:rPr>
                      <w:rFonts w:asciiTheme="majorHAnsi" w:hAnsiTheme="majorHAnsi"/>
                      <w:sz w:val="22"/>
                      <w:szCs w:val="22"/>
                      <w:lang w:val="en-US"/>
                    </w:rPr>
                    <w:t>b) Original EMD should be submitted through courier/ speed post or in person dropped at the tender box before the closing date and time of the tender</w:t>
                  </w:r>
                </w:p>
              </w:tc>
            </w:tr>
            <w:tr w:rsidR="00E73A22" w:rsidRPr="00CB4E99" w:rsidTr="00A6646A">
              <w:trPr>
                <w:trHeight w:val="983"/>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विविदाप्रल्खउपलब्थासि््ान</w:t>
                  </w:r>
                  <w:r w:rsidRPr="00CB4E99">
                    <w:rPr>
                      <w:rFonts w:asciiTheme="majorHAnsi" w:hAnsiTheme="majorHAnsi"/>
                      <w:sz w:val="22"/>
                      <w:szCs w:val="22"/>
                    </w:rPr>
                    <w:t xml:space="preserve">/ Tender </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Documents available place </w:t>
                  </w:r>
                </w:p>
                <w:p w:rsidR="00E73A22" w:rsidRPr="00CB4E99" w:rsidRDefault="00E73A22" w:rsidP="0066304C">
                  <w:pPr>
                    <w:tabs>
                      <w:tab w:val="left" w:pos="0"/>
                    </w:tabs>
                    <w:spacing w:after="0" w:line="259" w:lineRule="auto"/>
                    <w:ind w:left="0" w:right="0" w:firstLine="61"/>
                    <w:jc w:val="left"/>
                    <w:rPr>
                      <w:rFonts w:asciiTheme="majorHAnsi" w:hAnsiTheme="majorHAnsi"/>
                      <w:sz w:val="22"/>
                      <w:szCs w:val="22"/>
                    </w:rPr>
                  </w:pPr>
                </w:p>
              </w:tc>
              <w:tc>
                <w:tcPr>
                  <w:tcW w:w="6262"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106" w:firstLine="61"/>
                    <w:rPr>
                      <w:rFonts w:asciiTheme="majorHAnsi" w:hAnsiTheme="majorHAnsi"/>
                      <w:sz w:val="22"/>
                      <w:szCs w:val="22"/>
                    </w:rPr>
                  </w:pPr>
                  <w:r w:rsidRPr="00CB4E99">
                    <w:rPr>
                      <w:rFonts w:asciiTheme="majorHAnsi" w:hAnsiTheme="majorHAnsi"/>
                      <w:sz w:val="22"/>
                      <w:szCs w:val="22"/>
                    </w:rPr>
                    <w:t>Tender documents can be downloaded from ewizard https://moes.euniwizarde.com/ app and MoES</w:t>
                  </w:r>
                  <w:r w:rsidR="00733945" w:rsidRPr="00CB4E99">
                    <w:rPr>
                      <w:rFonts w:asciiTheme="majorHAnsi" w:hAnsiTheme="majorHAnsi"/>
                      <w:sz w:val="22"/>
                      <w:szCs w:val="22"/>
                    </w:rPr>
                    <w:t xml:space="preserve"> </w:t>
                  </w:r>
                  <w:r w:rsidRPr="00CB4E99">
                    <w:rPr>
                      <w:rFonts w:asciiTheme="majorHAnsi" w:hAnsiTheme="majorHAnsi"/>
                      <w:sz w:val="22"/>
                      <w:szCs w:val="22"/>
                    </w:rPr>
                    <w:t>NIOT</w:t>
                  </w:r>
                  <w:r w:rsidR="00733945" w:rsidRPr="00CB4E99">
                    <w:rPr>
                      <w:rFonts w:asciiTheme="majorHAnsi" w:hAnsiTheme="majorHAnsi"/>
                      <w:sz w:val="22"/>
                      <w:szCs w:val="22"/>
                    </w:rPr>
                    <w:t xml:space="preserve"> </w:t>
                  </w:r>
                  <w:r w:rsidRPr="00CB4E99">
                    <w:rPr>
                      <w:rFonts w:asciiTheme="majorHAnsi" w:hAnsiTheme="majorHAnsi"/>
                      <w:sz w:val="22"/>
                      <w:szCs w:val="22"/>
                    </w:rPr>
                    <w:t xml:space="preserve">website </w:t>
                  </w:r>
                  <w:hyperlink r:id="rId12"/>
                  <w:hyperlink r:id="rId13">
                    <w:r w:rsidRPr="00CB4E99">
                      <w:rPr>
                        <w:rFonts w:asciiTheme="majorHAnsi" w:hAnsiTheme="majorHAnsi"/>
                        <w:color w:val="auto"/>
                        <w:sz w:val="22"/>
                        <w:szCs w:val="22"/>
                      </w:rPr>
                      <w:t>www.niot</w:t>
                    </w:r>
                  </w:hyperlink>
                  <w:hyperlink r:id="rId14">
                    <w:r w:rsidRPr="00CB4E99">
                      <w:rPr>
                        <w:rFonts w:asciiTheme="majorHAnsi" w:hAnsiTheme="majorHAnsi"/>
                        <w:color w:val="auto"/>
                        <w:sz w:val="22"/>
                        <w:szCs w:val="22"/>
                      </w:rPr>
                      <w:t>.</w:t>
                    </w:r>
                  </w:hyperlink>
                  <w:hyperlink r:id="rId15">
                    <w:r w:rsidRPr="00CB4E99">
                      <w:rPr>
                        <w:rFonts w:asciiTheme="majorHAnsi" w:hAnsiTheme="majorHAnsi"/>
                        <w:color w:val="auto"/>
                        <w:sz w:val="22"/>
                        <w:szCs w:val="22"/>
                      </w:rPr>
                      <w:t>res.in</w:t>
                    </w:r>
                  </w:hyperlink>
                  <w:r w:rsidR="00C540D3" w:rsidRPr="00CB4E99">
                    <w:rPr>
                      <w:rFonts w:asciiTheme="majorHAnsi" w:hAnsiTheme="majorHAnsi"/>
                      <w:sz w:val="22"/>
                      <w:szCs w:val="22"/>
                    </w:rPr>
                    <w:t xml:space="preserve"> </w:t>
                  </w:r>
                  <w:hyperlink r:id="rId16"/>
                  <w:hyperlink r:id="rId17">
                    <w:r w:rsidRPr="00CB4E99">
                      <w:rPr>
                        <w:rFonts w:asciiTheme="majorHAnsi" w:hAnsiTheme="majorHAnsi"/>
                        <w:sz w:val="22"/>
                        <w:szCs w:val="22"/>
                      </w:rPr>
                      <w:t>ti</w:t>
                    </w:r>
                  </w:hyperlink>
                  <w:r w:rsidRPr="00CB4E99">
                    <w:rPr>
                      <w:rFonts w:asciiTheme="majorHAnsi" w:hAnsiTheme="majorHAnsi"/>
                      <w:sz w:val="22"/>
                      <w:szCs w:val="22"/>
                    </w:rPr>
                    <w:t>ll closing date and time of the Tender.</w:t>
                  </w:r>
                </w:p>
              </w:tc>
            </w:tr>
            <w:tr w:rsidR="00E73A22" w:rsidRPr="00CB4E99" w:rsidTr="00A6646A">
              <w:trPr>
                <w:trHeight w:val="1142"/>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16" w:lineRule="auto"/>
                    <w:ind w:left="0" w:right="260" w:firstLine="61"/>
                    <w:jc w:val="left"/>
                    <w:rPr>
                      <w:rFonts w:asciiTheme="majorHAnsi" w:hAnsiTheme="majorHAnsi"/>
                      <w:sz w:val="22"/>
                      <w:szCs w:val="22"/>
                    </w:rPr>
                  </w:pPr>
                  <w:r w:rsidRPr="00CB4E99">
                    <w:rPr>
                      <w:rFonts w:asciiTheme="majorHAnsi" w:hAnsiTheme="majorHAnsi"/>
                      <w:sz w:val="22"/>
                      <w:szCs w:val="22"/>
                    </w:rPr>
                    <w:t xml:space="preserve">Bidding Type &amp;Tender submission/ </w:t>
                  </w:r>
                  <w:r w:rsidRPr="00CB4E99">
                    <w:rPr>
                      <w:rFonts w:asciiTheme="majorHAnsi" w:eastAsia="Mangal" w:hAnsiTheme="majorHAnsi" w:cs="Mangal"/>
                      <w:sz w:val="22"/>
                      <w:szCs w:val="22"/>
                      <w:cs/>
                    </w:rPr>
                    <w:t>बोल्काप्रकार</w:t>
                  </w:r>
                  <w:r w:rsidRPr="00CB4E99">
                    <w:rPr>
                      <w:rFonts w:asciiTheme="majorHAnsi" w:hAnsiTheme="majorHAnsi"/>
                      <w:sz w:val="22"/>
                      <w:szCs w:val="22"/>
                      <w:vertAlign w:val="subscript"/>
                    </w:rPr>
                    <w:t>&amp;</w:t>
                  </w:r>
                  <w:r w:rsidRPr="00CB4E99">
                    <w:rPr>
                      <w:rFonts w:asciiTheme="majorHAnsi" w:eastAsia="Mangal" w:hAnsiTheme="majorHAnsi" w:cs="Mangal"/>
                      <w:sz w:val="22"/>
                      <w:szCs w:val="22"/>
                      <w:cs/>
                    </w:rPr>
                    <w:t>ननविदाजमाकरन्ा</w:t>
                  </w:r>
                </w:p>
                <w:p w:rsidR="00E73A22" w:rsidRPr="00CB4E99" w:rsidRDefault="00E73A22" w:rsidP="0066304C">
                  <w:pPr>
                    <w:tabs>
                      <w:tab w:val="left" w:pos="0"/>
                    </w:tabs>
                    <w:spacing w:after="0" w:line="259" w:lineRule="auto"/>
                    <w:ind w:left="0" w:right="0" w:firstLine="61"/>
                    <w:jc w:val="left"/>
                    <w:rPr>
                      <w:rFonts w:asciiTheme="majorHAnsi" w:hAnsiTheme="majorHAnsi"/>
                      <w:sz w:val="22"/>
                      <w:szCs w:val="22"/>
                    </w:rPr>
                  </w:pPr>
                </w:p>
              </w:tc>
              <w:tc>
                <w:tcPr>
                  <w:tcW w:w="6262" w:type="dxa"/>
                  <w:tcBorders>
                    <w:top w:val="dashed" w:sz="4" w:space="0" w:color="000000"/>
                    <w:left w:val="dashed" w:sz="4" w:space="0" w:color="000000"/>
                    <w:bottom w:val="dashed" w:sz="4" w:space="0" w:color="000000"/>
                    <w:right w:val="dashed" w:sz="4" w:space="0" w:color="000000"/>
                  </w:tcBorders>
                </w:tcPr>
                <w:p w:rsidR="00B24E90" w:rsidRDefault="006C5D93" w:rsidP="00746FA4">
                  <w:pPr>
                    <w:tabs>
                      <w:tab w:val="left" w:pos="0"/>
                    </w:tabs>
                    <w:spacing w:after="1" w:line="237" w:lineRule="auto"/>
                    <w:ind w:left="0" w:right="571" w:firstLine="61"/>
                    <w:rPr>
                      <w:rFonts w:asciiTheme="majorHAnsi" w:hAnsiTheme="majorHAnsi"/>
                      <w:sz w:val="22"/>
                      <w:szCs w:val="22"/>
                    </w:rPr>
                  </w:pPr>
                  <w:r w:rsidRPr="00CB4E99">
                    <w:rPr>
                      <w:rFonts w:asciiTheme="majorHAnsi" w:hAnsiTheme="majorHAnsi"/>
                      <w:sz w:val="22"/>
                      <w:szCs w:val="22"/>
                    </w:rPr>
                    <w:t xml:space="preserve">The tender being in Two Bid, </w:t>
                  </w:r>
                  <w:r w:rsidR="00746FA4">
                    <w:rPr>
                      <w:rFonts w:asciiTheme="majorHAnsi" w:hAnsiTheme="majorHAnsi"/>
                      <w:sz w:val="22"/>
                      <w:szCs w:val="22"/>
                    </w:rPr>
                    <w:t xml:space="preserve">Techno- commercial Bid and </w:t>
                  </w:r>
                  <w:r w:rsidR="00B24E90">
                    <w:rPr>
                      <w:rFonts w:asciiTheme="majorHAnsi" w:hAnsiTheme="majorHAnsi"/>
                      <w:sz w:val="22"/>
                      <w:szCs w:val="22"/>
                    </w:rPr>
                    <w:t xml:space="preserve"> </w:t>
                  </w:r>
                </w:p>
                <w:p w:rsidR="00B24E90" w:rsidRDefault="00B24E90" w:rsidP="00746FA4">
                  <w:pPr>
                    <w:tabs>
                      <w:tab w:val="left" w:pos="0"/>
                    </w:tabs>
                    <w:spacing w:after="1" w:line="237" w:lineRule="auto"/>
                    <w:ind w:left="0" w:right="571" w:firstLine="61"/>
                    <w:rPr>
                      <w:rFonts w:asciiTheme="majorHAnsi" w:hAnsiTheme="majorHAnsi"/>
                      <w:sz w:val="22"/>
                      <w:szCs w:val="22"/>
                    </w:rPr>
                  </w:pPr>
                  <w:r>
                    <w:rPr>
                      <w:rFonts w:asciiTheme="majorHAnsi" w:hAnsiTheme="majorHAnsi"/>
                      <w:sz w:val="22"/>
                      <w:szCs w:val="22"/>
                    </w:rPr>
                    <w:t xml:space="preserve"> </w:t>
                  </w:r>
                  <w:r w:rsidR="00746FA4">
                    <w:rPr>
                      <w:rFonts w:asciiTheme="majorHAnsi" w:hAnsiTheme="majorHAnsi"/>
                      <w:sz w:val="22"/>
                      <w:szCs w:val="22"/>
                    </w:rPr>
                    <w:t xml:space="preserve">BOQ(Price </w:t>
                  </w:r>
                  <w:r w:rsidR="006C5D93" w:rsidRPr="00CB4E99">
                    <w:rPr>
                      <w:rFonts w:asciiTheme="majorHAnsi" w:hAnsiTheme="majorHAnsi"/>
                      <w:sz w:val="22"/>
                      <w:szCs w:val="22"/>
                    </w:rPr>
                    <w:t xml:space="preserve">Bid) should be uploaded separately and </w:t>
                  </w:r>
                  <w:r>
                    <w:rPr>
                      <w:rFonts w:asciiTheme="majorHAnsi" w:hAnsiTheme="majorHAnsi"/>
                      <w:sz w:val="22"/>
                      <w:szCs w:val="22"/>
                    </w:rPr>
                    <w:t xml:space="preserve"> </w:t>
                  </w:r>
                </w:p>
                <w:p w:rsidR="00B24E90" w:rsidRDefault="006C5D93" w:rsidP="00746FA4">
                  <w:pPr>
                    <w:tabs>
                      <w:tab w:val="left" w:pos="0"/>
                    </w:tabs>
                    <w:spacing w:after="1" w:line="237" w:lineRule="auto"/>
                    <w:ind w:left="0" w:right="571" w:firstLine="61"/>
                    <w:rPr>
                      <w:rFonts w:asciiTheme="majorHAnsi" w:hAnsiTheme="majorHAnsi"/>
                      <w:sz w:val="22"/>
                      <w:szCs w:val="22"/>
                    </w:rPr>
                  </w:pPr>
                  <w:r w:rsidRPr="00CB4E99">
                    <w:rPr>
                      <w:rFonts w:asciiTheme="majorHAnsi" w:hAnsiTheme="majorHAnsi"/>
                      <w:sz w:val="22"/>
                      <w:szCs w:val="22"/>
                    </w:rPr>
                    <w:t>electronically</w:t>
                  </w:r>
                  <w:r w:rsidR="00746FA4">
                    <w:rPr>
                      <w:rFonts w:asciiTheme="majorHAnsi" w:hAnsiTheme="majorHAnsi"/>
                      <w:sz w:val="22"/>
                      <w:szCs w:val="22"/>
                    </w:rPr>
                    <w:t xml:space="preserve"> </w:t>
                  </w:r>
                  <w:r w:rsidRPr="00CB4E99">
                    <w:rPr>
                      <w:rFonts w:asciiTheme="majorHAnsi" w:hAnsiTheme="majorHAnsi"/>
                      <w:sz w:val="22"/>
                      <w:szCs w:val="22"/>
                    </w:rPr>
                    <w:t xml:space="preserve">through e-wizard Portal </w:t>
                  </w:r>
                  <w:r w:rsidR="00B24E90">
                    <w:rPr>
                      <w:rFonts w:asciiTheme="majorHAnsi" w:hAnsiTheme="majorHAnsi"/>
                      <w:sz w:val="22"/>
                      <w:szCs w:val="22"/>
                    </w:rPr>
                    <w:t xml:space="preserve"> </w:t>
                  </w:r>
                </w:p>
                <w:p w:rsidR="00E73A22" w:rsidRPr="00CB4E99" w:rsidRDefault="006C5D93" w:rsidP="00746FA4">
                  <w:pPr>
                    <w:tabs>
                      <w:tab w:val="left" w:pos="0"/>
                    </w:tabs>
                    <w:spacing w:after="1" w:line="237" w:lineRule="auto"/>
                    <w:ind w:left="0" w:right="571" w:firstLine="61"/>
                    <w:rPr>
                      <w:rFonts w:asciiTheme="majorHAnsi" w:hAnsiTheme="majorHAnsi"/>
                      <w:sz w:val="22"/>
                      <w:szCs w:val="22"/>
                    </w:rPr>
                  </w:pPr>
                  <w:r w:rsidRPr="00CB4E99">
                    <w:rPr>
                      <w:rFonts w:asciiTheme="majorHAnsi" w:hAnsiTheme="majorHAnsi"/>
                      <w:sz w:val="22"/>
                      <w:szCs w:val="22"/>
                    </w:rPr>
                    <w:t xml:space="preserve">https://moes.euniwizarde.com/app </w:t>
                  </w:r>
                </w:p>
              </w:tc>
            </w:tr>
            <w:tr w:rsidR="00E73A22" w:rsidRPr="00CB4E99" w:rsidTr="00A6646A">
              <w:trPr>
                <w:trHeight w:val="1256"/>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ई</w:t>
                  </w:r>
                  <w:r w:rsidRPr="00CB4E99">
                    <w:rPr>
                      <w:rFonts w:asciiTheme="majorHAnsi" w:hAnsiTheme="majorHAnsi"/>
                      <w:sz w:val="22"/>
                      <w:szCs w:val="22"/>
                    </w:rPr>
                    <w:t>-</w:t>
                  </w:r>
                  <w:r w:rsidRPr="00CB4E99">
                    <w:rPr>
                      <w:rFonts w:asciiTheme="majorHAnsi" w:eastAsia="Mangal" w:hAnsiTheme="majorHAnsi" w:cs="Mangal"/>
                      <w:sz w:val="22"/>
                      <w:szCs w:val="22"/>
                      <w:cs/>
                    </w:rPr>
                    <w:t>ननविद्ाक्ललयसह्ायि््ामनअल</w:t>
                  </w:r>
                  <w:r w:rsidRPr="00CB4E99">
                    <w:rPr>
                      <w:rFonts w:asciiTheme="majorHAnsi" w:hAnsiTheme="majorHAnsi"/>
                      <w:sz w:val="22"/>
                      <w:szCs w:val="22"/>
                    </w:rPr>
                    <w:t>/</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Help manual for e-tender </w:t>
                  </w:r>
                </w:p>
                <w:p w:rsidR="00E73A22" w:rsidRPr="00CB4E99" w:rsidRDefault="00E73A22" w:rsidP="0066304C">
                  <w:pPr>
                    <w:tabs>
                      <w:tab w:val="left" w:pos="0"/>
                    </w:tabs>
                    <w:spacing w:after="0" w:line="259" w:lineRule="auto"/>
                    <w:ind w:left="0" w:right="0" w:firstLine="61"/>
                    <w:jc w:val="left"/>
                    <w:rPr>
                      <w:rFonts w:asciiTheme="majorHAnsi" w:hAnsiTheme="majorHAnsi"/>
                      <w:sz w:val="22"/>
                      <w:szCs w:val="22"/>
                    </w:rPr>
                  </w:pPr>
                </w:p>
              </w:tc>
              <w:tc>
                <w:tcPr>
                  <w:tcW w:w="6262" w:type="dxa"/>
                  <w:tcBorders>
                    <w:top w:val="dashed" w:sz="4" w:space="0" w:color="000000"/>
                    <w:left w:val="dashed" w:sz="4" w:space="0" w:color="000000"/>
                    <w:bottom w:val="dashed" w:sz="4" w:space="0" w:color="000000"/>
                    <w:right w:val="dashed" w:sz="4" w:space="0" w:color="000000"/>
                  </w:tcBorders>
                </w:tcPr>
                <w:p w:rsidR="009B3779"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Mr. Gagan T S</w:t>
                  </w:r>
                  <w:r w:rsidR="00C55750" w:rsidRPr="00CB4E99">
                    <w:rPr>
                      <w:rFonts w:asciiTheme="majorHAnsi" w:hAnsiTheme="majorHAnsi"/>
                      <w:sz w:val="22"/>
                      <w:szCs w:val="22"/>
                    </w:rPr>
                    <w:t>/</w:t>
                  </w:r>
                  <w:r w:rsidR="00E742FD" w:rsidRPr="00CB4E99">
                    <w:rPr>
                      <w:rFonts w:asciiTheme="majorHAnsi" w:hAnsiTheme="majorHAnsi"/>
                      <w:sz w:val="22"/>
                      <w:szCs w:val="22"/>
                    </w:rPr>
                    <w:t xml:space="preserve"> </w:t>
                  </w:r>
                  <w:r w:rsidR="00C55750" w:rsidRPr="00CB4E99">
                    <w:rPr>
                      <w:rFonts w:asciiTheme="majorHAnsi" w:hAnsiTheme="majorHAnsi"/>
                      <w:sz w:val="22"/>
                      <w:szCs w:val="22"/>
                    </w:rPr>
                    <w:t>Ms.</w:t>
                  </w:r>
                  <w:r w:rsidR="00733945" w:rsidRPr="00CB4E99">
                    <w:rPr>
                      <w:rFonts w:asciiTheme="majorHAnsi" w:hAnsiTheme="majorHAnsi"/>
                      <w:sz w:val="22"/>
                      <w:szCs w:val="22"/>
                    </w:rPr>
                    <w:t xml:space="preserve"> </w:t>
                  </w:r>
                  <w:r w:rsidR="00C55750" w:rsidRPr="00CB4E99">
                    <w:rPr>
                      <w:rFonts w:asciiTheme="majorHAnsi" w:hAnsiTheme="majorHAnsi"/>
                      <w:sz w:val="22"/>
                      <w:szCs w:val="22"/>
                    </w:rPr>
                    <w:t>Brindra</w:t>
                  </w:r>
                  <w:r w:rsidRPr="00CB4E99">
                    <w:rPr>
                      <w:rFonts w:asciiTheme="majorHAnsi" w:hAnsiTheme="majorHAnsi"/>
                      <w:sz w:val="22"/>
                      <w:szCs w:val="22"/>
                    </w:rPr>
                    <w:t>, e-Wizard Team, ITI-Ltd,</w:t>
                  </w:r>
                  <w:r w:rsidR="00733945" w:rsidRPr="00CB4E99">
                    <w:rPr>
                      <w:rFonts w:asciiTheme="majorHAnsi" w:hAnsiTheme="majorHAnsi"/>
                      <w:sz w:val="22"/>
                      <w:szCs w:val="22"/>
                    </w:rPr>
                    <w:t xml:space="preserve"> </w:t>
                  </w:r>
                  <w:r w:rsidRPr="00CB4E99">
                    <w:rPr>
                      <w:rFonts w:asciiTheme="majorHAnsi" w:hAnsiTheme="majorHAnsi"/>
                      <w:sz w:val="22"/>
                      <w:szCs w:val="22"/>
                    </w:rPr>
                    <w:t>Banga</w:t>
                  </w:r>
                  <w:r w:rsidR="00C55750" w:rsidRPr="00CB4E99">
                    <w:rPr>
                      <w:rFonts w:asciiTheme="majorHAnsi" w:hAnsiTheme="majorHAnsi"/>
                      <w:sz w:val="22"/>
                      <w:szCs w:val="22"/>
                    </w:rPr>
                    <w:t>lore, Mobile No: 91 8448288987/</w:t>
                  </w:r>
                  <w:r w:rsidR="009B3779" w:rsidRPr="00CB4E99">
                    <w:rPr>
                      <w:rFonts w:asciiTheme="majorHAnsi" w:hAnsiTheme="majorHAnsi"/>
                      <w:sz w:val="22"/>
                      <w:szCs w:val="22"/>
                    </w:rPr>
                    <w:t>8448288989/8448288992</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 xml:space="preserve">E-Mail: eprochelpdesk.01@gmail.com </w:t>
                  </w:r>
                  <w:r w:rsidR="009B3779" w:rsidRPr="00CB4E99">
                    <w:rPr>
                      <w:rFonts w:asciiTheme="majorHAnsi" w:hAnsiTheme="majorHAnsi"/>
                      <w:sz w:val="22"/>
                      <w:szCs w:val="22"/>
                    </w:rPr>
                    <w:t>/ eprochelpdesk.03@gmail.com/ eprochelpdesk.06@gmail.com</w:t>
                  </w:r>
                </w:p>
              </w:tc>
            </w:tr>
            <w:tr w:rsidR="00E73A22" w:rsidRPr="00CB4E99" w:rsidTr="00A6646A">
              <w:trPr>
                <w:trHeight w:val="613"/>
              </w:trPr>
              <w:tc>
                <w:tcPr>
                  <w:tcW w:w="4215" w:type="dxa"/>
                  <w:tcBorders>
                    <w:top w:val="dashed" w:sz="4" w:space="0" w:color="000000"/>
                    <w:left w:val="dashed" w:sz="4" w:space="0" w:color="000000"/>
                    <w:bottom w:val="dashed" w:sz="4" w:space="0" w:color="000000"/>
                    <w:right w:val="dashed" w:sz="4" w:space="0" w:color="000000"/>
                  </w:tcBorders>
                </w:tcPr>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eastAsia="Mangal" w:hAnsiTheme="majorHAnsi" w:cs="Mangal"/>
                      <w:sz w:val="22"/>
                      <w:szCs w:val="22"/>
                      <w:cs/>
                    </w:rPr>
                    <w:t>अपनप्रश्नईमलआईड्परभज</w:t>
                  </w:r>
                  <w:r w:rsidRPr="00CB4E99">
                    <w:rPr>
                      <w:rFonts w:asciiTheme="majorHAnsi" w:hAnsiTheme="majorHAnsi"/>
                      <w:sz w:val="22"/>
                      <w:szCs w:val="22"/>
                      <w:vertAlign w:val="subscript"/>
                    </w:rPr>
                    <w:t>/</w:t>
                  </w:r>
                  <w:r w:rsidRPr="00CB4E99">
                    <w:rPr>
                      <w:rFonts w:asciiTheme="majorHAnsi" w:hAnsiTheme="majorHAnsi"/>
                      <w:sz w:val="22"/>
                      <w:szCs w:val="22"/>
                    </w:rPr>
                    <w:t xml:space="preserve">Send your </w:t>
                  </w:r>
                </w:p>
                <w:p w:rsidR="00E73A22" w:rsidRPr="00CB4E99" w:rsidRDefault="006C5D93" w:rsidP="0066304C">
                  <w:pPr>
                    <w:tabs>
                      <w:tab w:val="left" w:pos="0"/>
                    </w:tabs>
                    <w:spacing w:after="0" w:line="259" w:lineRule="auto"/>
                    <w:ind w:left="0" w:right="0" w:firstLine="61"/>
                    <w:jc w:val="left"/>
                    <w:rPr>
                      <w:rFonts w:asciiTheme="majorHAnsi" w:hAnsiTheme="majorHAnsi"/>
                      <w:sz w:val="22"/>
                      <w:szCs w:val="22"/>
                    </w:rPr>
                  </w:pPr>
                  <w:r w:rsidRPr="00CB4E99">
                    <w:rPr>
                      <w:rFonts w:asciiTheme="majorHAnsi" w:hAnsiTheme="majorHAnsi"/>
                      <w:sz w:val="22"/>
                      <w:szCs w:val="22"/>
                    </w:rPr>
                    <w:t>queries  to the email ID</w:t>
                  </w:r>
                </w:p>
              </w:tc>
              <w:tc>
                <w:tcPr>
                  <w:tcW w:w="6262" w:type="dxa"/>
                  <w:tcBorders>
                    <w:top w:val="dashed" w:sz="4" w:space="0" w:color="000000"/>
                    <w:left w:val="dashed" w:sz="4" w:space="0" w:color="000000"/>
                    <w:bottom w:val="dashed" w:sz="4" w:space="0" w:color="000000"/>
                    <w:right w:val="dashed" w:sz="4" w:space="0" w:color="000000"/>
                  </w:tcBorders>
                  <w:vAlign w:val="center"/>
                </w:tcPr>
                <w:p w:rsidR="00E73A22" w:rsidRPr="00CB4E99" w:rsidRDefault="006C5D93" w:rsidP="0066304C">
                  <w:pPr>
                    <w:tabs>
                      <w:tab w:val="left" w:pos="0"/>
                    </w:tabs>
                    <w:spacing w:after="0" w:line="259" w:lineRule="auto"/>
                    <w:ind w:left="0" w:right="0" w:firstLine="61"/>
                    <w:jc w:val="left"/>
                    <w:rPr>
                      <w:rFonts w:asciiTheme="majorHAnsi" w:hAnsiTheme="majorHAnsi"/>
                      <w:color w:val="auto"/>
                      <w:sz w:val="22"/>
                      <w:szCs w:val="22"/>
                    </w:rPr>
                  </w:pPr>
                  <w:r w:rsidRPr="00CB4E99">
                    <w:rPr>
                      <w:rFonts w:asciiTheme="majorHAnsi" w:hAnsiTheme="majorHAnsi"/>
                      <w:color w:val="auto"/>
                      <w:sz w:val="22"/>
                      <w:szCs w:val="22"/>
                    </w:rPr>
                    <w:t>hvt@niot.res.in</w:t>
                  </w:r>
                </w:p>
              </w:tc>
            </w:tr>
          </w:tbl>
          <w:p w:rsidR="00A63209" w:rsidRPr="00CB4E99" w:rsidRDefault="006C5D93" w:rsidP="00B24E90">
            <w:pPr>
              <w:tabs>
                <w:tab w:val="left" w:pos="0"/>
              </w:tabs>
              <w:spacing w:after="0" w:line="259" w:lineRule="auto"/>
              <w:ind w:left="0" w:right="1097" w:firstLine="61"/>
              <w:jc w:val="center"/>
              <w:rPr>
                <w:rFonts w:asciiTheme="majorHAnsi" w:hAnsiTheme="majorHAnsi"/>
                <w:b/>
                <w:sz w:val="22"/>
                <w:szCs w:val="22"/>
              </w:rPr>
            </w:pPr>
            <w:r w:rsidRPr="00CB4E99">
              <w:rPr>
                <w:rFonts w:asciiTheme="majorHAnsi" w:eastAsia="Mangal" w:hAnsiTheme="majorHAnsi" w:cs="Mangal"/>
                <w:b/>
                <w:bCs/>
                <w:sz w:val="22"/>
                <w:szCs w:val="22"/>
                <w:cs/>
              </w:rPr>
              <w:t>राष्ट्रीयसमद्रप्रौद्योगिोकीससथ्ोान</w:t>
            </w:r>
            <w:r w:rsidRPr="00CB4E99">
              <w:rPr>
                <w:rFonts w:asciiTheme="majorHAnsi" w:hAnsiTheme="majorHAnsi"/>
                <w:b/>
                <w:sz w:val="22"/>
                <w:szCs w:val="22"/>
              </w:rPr>
              <w:t xml:space="preserve"> NATIONAL INSTITUTE OF </w:t>
            </w:r>
            <w:r w:rsidR="000D7993" w:rsidRPr="00CB4E99">
              <w:rPr>
                <w:rFonts w:asciiTheme="majorHAnsi" w:hAnsiTheme="majorHAnsi"/>
                <w:b/>
                <w:sz w:val="22"/>
                <w:szCs w:val="22"/>
              </w:rPr>
              <w:t xml:space="preserve">OCEAN TECHNOLOGY  </w:t>
            </w:r>
            <w:r w:rsidRPr="00CB4E99">
              <w:rPr>
                <w:rFonts w:asciiTheme="majorHAnsi" w:hAnsiTheme="majorHAnsi"/>
                <w:b/>
                <w:sz w:val="22"/>
                <w:szCs w:val="22"/>
              </w:rPr>
              <w:t xml:space="preserve"> </w:t>
            </w:r>
            <w:r w:rsidR="0099518C" w:rsidRPr="00CB4E99">
              <w:rPr>
                <w:rFonts w:asciiTheme="majorHAnsi" w:hAnsiTheme="majorHAnsi"/>
                <w:b/>
                <w:sz w:val="22"/>
                <w:szCs w:val="22"/>
              </w:rPr>
              <w:t xml:space="preserve">              </w:t>
            </w:r>
            <w:r w:rsidRPr="00CB4E99">
              <w:rPr>
                <w:rFonts w:asciiTheme="majorHAnsi" w:eastAsia="Mangal" w:hAnsiTheme="majorHAnsi" w:cs="Mangal"/>
                <w:b/>
                <w:bCs/>
                <w:sz w:val="22"/>
                <w:szCs w:val="22"/>
                <w:cs/>
              </w:rPr>
              <w:t>वेलचरेीताम्बरममेनरड</w:t>
            </w:r>
            <w:r w:rsidRPr="00CB4E99">
              <w:rPr>
                <w:rFonts w:asciiTheme="majorHAnsi" w:hAnsiTheme="majorHAnsi"/>
                <w:b/>
                <w:sz w:val="22"/>
                <w:szCs w:val="22"/>
              </w:rPr>
              <w:t xml:space="preserve"> VELACHERY TAMBARAM MAIN ROAD</w:t>
            </w:r>
          </w:p>
          <w:p w:rsidR="00A63209" w:rsidRPr="00CB4E99" w:rsidRDefault="006C5D93" w:rsidP="00B24E90">
            <w:pPr>
              <w:tabs>
                <w:tab w:val="left" w:pos="0"/>
              </w:tabs>
              <w:spacing w:after="0" w:line="259" w:lineRule="auto"/>
              <w:ind w:left="0" w:right="1097" w:firstLine="61"/>
              <w:jc w:val="center"/>
              <w:rPr>
                <w:rFonts w:asciiTheme="majorHAnsi" w:hAnsiTheme="majorHAnsi"/>
                <w:b/>
                <w:sz w:val="22"/>
                <w:szCs w:val="22"/>
              </w:rPr>
            </w:pPr>
            <w:r w:rsidRPr="00CB4E99">
              <w:rPr>
                <w:rFonts w:asciiTheme="majorHAnsi" w:eastAsia="Mangal" w:hAnsiTheme="majorHAnsi" w:cs="Mangal"/>
                <w:b/>
                <w:bCs/>
                <w:sz w:val="22"/>
                <w:szCs w:val="22"/>
                <w:cs/>
              </w:rPr>
              <w:t>नोारायणपरम</w:t>
            </w:r>
            <w:r w:rsidRPr="00CB4E99">
              <w:rPr>
                <w:rFonts w:asciiTheme="majorHAnsi" w:hAnsiTheme="majorHAnsi"/>
                <w:b/>
                <w:sz w:val="22"/>
                <w:szCs w:val="22"/>
              </w:rPr>
              <w:t xml:space="preserve">, </w:t>
            </w:r>
            <w:r w:rsidRPr="00CB4E99">
              <w:rPr>
                <w:rFonts w:asciiTheme="majorHAnsi" w:eastAsia="Mangal" w:hAnsiTheme="majorHAnsi" w:cs="Mangal"/>
                <w:b/>
                <w:bCs/>
                <w:sz w:val="22"/>
                <w:szCs w:val="22"/>
                <w:cs/>
              </w:rPr>
              <w:t>चेनन्</w:t>
            </w:r>
            <w:r w:rsidRPr="00CB4E99">
              <w:rPr>
                <w:rFonts w:asciiTheme="majorHAnsi" w:hAnsiTheme="majorHAnsi"/>
                <w:b/>
                <w:sz w:val="22"/>
                <w:szCs w:val="22"/>
              </w:rPr>
              <w:t>600 100 NARAYANPURAM, CHENNAI 600 100</w:t>
            </w:r>
          </w:p>
          <w:p w:rsidR="00E73A22" w:rsidRPr="00CB4E99" w:rsidRDefault="006C5D93" w:rsidP="00B24E90">
            <w:pPr>
              <w:tabs>
                <w:tab w:val="left" w:pos="0"/>
              </w:tabs>
              <w:spacing w:after="0" w:line="259" w:lineRule="auto"/>
              <w:ind w:left="0" w:right="1097" w:firstLine="61"/>
              <w:jc w:val="center"/>
              <w:rPr>
                <w:rFonts w:asciiTheme="majorHAnsi" w:hAnsiTheme="majorHAnsi"/>
                <w:sz w:val="22"/>
                <w:szCs w:val="22"/>
              </w:rPr>
            </w:pPr>
            <w:r w:rsidRPr="00CB4E99">
              <w:rPr>
                <w:rFonts w:asciiTheme="majorHAnsi" w:eastAsia="Mangal" w:hAnsiTheme="majorHAnsi" w:cs="Mangal"/>
                <w:sz w:val="22"/>
                <w:szCs w:val="22"/>
                <w:cs/>
              </w:rPr>
              <w:t>रा</w:t>
            </w:r>
            <w:r w:rsidRPr="00CB4E99">
              <w:rPr>
                <w:rFonts w:asciiTheme="majorHAnsi" w:hAnsiTheme="majorHAnsi"/>
                <w:sz w:val="22"/>
                <w:szCs w:val="22"/>
              </w:rPr>
              <w:t>.</w:t>
            </w:r>
            <w:r w:rsidRPr="00CB4E99">
              <w:rPr>
                <w:rFonts w:asciiTheme="majorHAnsi" w:eastAsia="Mangal" w:hAnsiTheme="majorHAnsi" w:cs="Mangal"/>
                <w:sz w:val="22"/>
                <w:szCs w:val="22"/>
                <w:cs/>
              </w:rPr>
              <w:t>स</w:t>
            </w:r>
            <w:r w:rsidRPr="00CB4E99">
              <w:rPr>
                <w:rFonts w:asciiTheme="majorHAnsi" w:hAnsiTheme="majorHAnsi"/>
                <w:sz w:val="22"/>
                <w:szCs w:val="22"/>
              </w:rPr>
              <w:t>.</w:t>
            </w:r>
            <w:r w:rsidRPr="00CB4E99">
              <w:rPr>
                <w:rFonts w:asciiTheme="majorHAnsi" w:eastAsia="Mangal" w:hAnsiTheme="majorHAnsi" w:cs="Mangal"/>
                <w:sz w:val="22"/>
                <w:szCs w:val="22"/>
                <w:cs/>
              </w:rPr>
              <w:t>प्रौ</w:t>
            </w:r>
            <w:r w:rsidRPr="00CB4E99">
              <w:rPr>
                <w:rFonts w:asciiTheme="majorHAnsi" w:hAnsiTheme="majorHAnsi"/>
                <w:sz w:val="22"/>
                <w:szCs w:val="22"/>
              </w:rPr>
              <w:t>.</w:t>
            </w:r>
            <w:r w:rsidRPr="00CB4E99">
              <w:rPr>
                <w:rFonts w:asciiTheme="majorHAnsi" w:eastAsia="Mangal" w:hAnsiTheme="majorHAnsi" w:cs="Mangal"/>
                <w:sz w:val="22"/>
                <w:szCs w:val="22"/>
                <w:cs/>
              </w:rPr>
              <w:t>स्</w:t>
            </w:r>
            <w:r w:rsidRPr="00CB4E99">
              <w:rPr>
                <w:rFonts w:asciiTheme="majorHAnsi" w:hAnsiTheme="majorHAnsi"/>
                <w:sz w:val="22"/>
                <w:szCs w:val="22"/>
              </w:rPr>
              <w:t xml:space="preserve">. </w:t>
            </w:r>
            <w:r w:rsidRPr="00CB4E99">
              <w:rPr>
                <w:rFonts w:asciiTheme="majorHAnsi" w:eastAsia="Mangal" w:hAnsiTheme="majorHAnsi" w:cs="Mangal"/>
                <w:sz w:val="22"/>
                <w:szCs w:val="22"/>
                <w:cs/>
              </w:rPr>
              <w:t>ि््बसाइट</w:t>
            </w:r>
            <w:r w:rsidRPr="00CB4E99">
              <w:rPr>
                <w:rFonts w:asciiTheme="majorHAnsi" w:hAnsiTheme="majorHAnsi"/>
                <w:sz w:val="22"/>
                <w:szCs w:val="22"/>
              </w:rPr>
              <w:t>/NIOT Website  http://www.niot.res.in/tenders</w:t>
            </w:r>
          </w:p>
        </w:tc>
      </w:tr>
    </w:tbl>
    <w:p w:rsidR="00E73A22" w:rsidRPr="00D44EDA" w:rsidRDefault="006C5D93" w:rsidP="004B2F63">
      <w:pPr>
        <w:spacing w:after="0" w:line="276" w:lineRule="auto"/>
        <w:ind w:left="387" w:right="0"/>
        <w:jc w:val="center"/>
        <w:rPr>
          <w:rFonts w:asciiTheme="majorHAnsi" w:hAnsiTheme="majorHAnsi"/>
          <w:sz w:val="26"/>
          <w:szCs w:val="26"/>
        </w:rPr>
      </w:pPr>
      <w:r w:rsidRPr="00D44EDA">
        <w:rPr>
          <w:rFonts w:asciiTheme="majorHAnsi" w:hAnsiTheme="majorHAnsi"/>
          <w:b/>
          <w:sz w:val="26"/>
          <w:szCs w:val="26"/>
          <w:u w:val="single" w:color="000000"/>
        </w:rPr>
        <w:lastRenderedPageBreak/>
        <w:t>Bid Preparation and Tender Submission Procedure</w:t>
      </w:r>
    </w:p>
    <w:p w:rsidR="00E73A22" w:rsidRPr="00D44EDA" w:rsidRDefault="006C5D93" w:rsidP="004B2F63">
      <w:pPr>
        <w:spacing w:after="0" w:line="276" w:lineRule="auto"/>
        <w:ind w:left="387" w:right="380"/>
        <w:jc w:val="center"/>
        <w:rPr>
          <w:rFonts w:asciiTheme="majorHAnsi" w:hAnsiTheme="majorHAnsi"/>
          <w:sz w:val="26"/>
          <w:szCs w:val="26"/>
        </w:rPr>
      </w:pPr>
      <w:r w:rsidRPr="00D44EDA">
        <w:rPr>
          <w:rFonts w:asciiTheme="majorHAnsi" w:hAnsiTheme="majorHAnsi"/>
          <w:b/>
          <w:sz w:val="26"/>
          <w:szCs w:val="26"/>
          <w:u w:val="single" w:color="000000"/>
        </w:rPr>
        <w:t>INSTRUCTION FOR BIDDERS</w:t>
      </w:r>
    </w:p>
    <w:p w:rsidR="00E73A22" w:rsidRPr="00D44EDA" w:rsidRDefault="00E73A22" w:rsidP="004B2F63">
      <w:pPr>
        <w:spacing w:after="42" w:line="276" w:lineRule="auto"/>
        <w:ind w:left="360" w:right="0" w:firstLine="0"/>
        <w:jc w:val="left"/>
        <w:rPr>
          <w:rFonts w:asciiTheme="majorHAnsi" w:hAnsiTheme="majorHAnsi"/>
          <w:sz w:val="26"/>
          <w:szCs w:val="26"/>
        </w:rPr>
      </w:pPr>
    </w:p>
    <w:p w:rsidR="00E73A22" w:rsidRPr="00D44EDA" w:rsidRDefault="006C5D93" w:rsidP="009E07F6">
      <w:pPr>
        <w:spacing w:after="240" w:line="276" w:lineRule="auto"/>
        <w:ind w:left="475" w:right="432" w:hanging="29"/>
        <w:rPr>
          <w:rFonts w:asciiTheme="majorHAnsi" w:hAnsiTheme="majorHAnsi"/>
          <w:sz w:val="26"/>
          <w:szCs w:val="26"/>
        </w:rPr>
      </w:pPr>
      <w:r w:rsidRPr="00D44EDA">
        <w:rPr>
          <w:rFonts w:asciiTheme="majorHAnsi" w:hAnsiTheme="majorHAnsi"/>
          <w:sz w:val="26"/>
          <w:szCs w:val="26"/>
        </w:rPr>
        <w:t xml:space="preserve">The bidders </w:t>
      </w:r>
      <w:r w:rsidR="00CB324B" w:rsidRPr="00D44EDA">
        <w:rPr>
          <w:rFonts w:asciiTheme="majorHAnsi" w:hAnsiTheme="majorHAnsi"/>
          <w:sz w:val="26"/>
          <w:szCs w:val="26"/>
        </w:rPr>
        <w:t>are required</w:t>
      </w:r>
      <w:r w:rsidRPr="00D44EDA">
        <w:rPr>
          <w:rFonts w:asciiTheme="majorHAnsi" w:hAnsiTheme="majorHAnsi"/>
          <w:sz w:val="26"/>
          <w:szCs w:val="26"/>
        </w:rPr>
        <w:t xml:space="preserve"> to submit soft copies of their bid electronically on the e-Wizard Portal using valid Digital Signature Certificates. Below mentioned instructions are meant to guide the bidders for registration on the e-Wizard Portal, </w:t>
      </w:r>
      <w:r w:rsidR="00CB324B" w:rsidRPr="00D44EDA">
        <w:rPr>
          <w:rFonts w:asciiTheme="majorHAnsi" w:hAnsiTheme="majorHAnsi"/>
          <w:sz w:val="26"/>
          <w:szCs w:val="26"/>
        </w:rPr>
        <w:t>prepare their</w:t>
      </w:r>
      <w:r w:rsidRPr="00D44EDA">
        <w:rPr>
          <w:rFonts w:asciiTheme="majorHAnsi" w:hAnsiTheme="majorHAnsi"/>
          <w:sz w:val="26"/>
          <w:szCs w:val="26"/>
        </w:rPr>
        <w:t xml:space="preserve"> </w:t>
      </w:r>
      <w:r w:rsidR="00CB324B" w:rsidRPr="00D44EDA">
        <w:rPr>
          <w:rFonts w:asciiTheme="majorHAnsi" w:hAnsiTheme="majorHAnsi"/>
          <w:sz w:val="26"/>
          <w:szCs w:val="26"/>
        </w:rPr>
        <w:t>bids in</w:t>
      </w:r>
      <w:r w:rsidRPr="00D44EDA">
        <w:rPr>
          <w:rFonts w:asciiTheme="majorHAnsi" w:hAnsiTheme="majorHAnsi"/>
          <w:sz w:val="26"/>
          <w:szCs w:val="26"/>
        </w:rPr>
        <w:t xml:space="preserve"> accordance with the requirements and submit their bids online on the e-Wizard Portal. For more information bidders may visit the MoES e- Wizard Portal (https://moes.euniwizarde.com). </w:t>
      </w:r>
    </w:p>
    <w:p w:rsidR="00E73A22" w:rsidRPr="00627524" w:rsidRDefault="006C5D93" w:rsidP="004B2F63">
      <w:pPr>
        <w:numPr>
          <w:ilvl w:val="0"/>
          <w:numId w:val="1"/>
        </w:numPr>
        <w:spacing w:after="22" w:line="276" w:lineRule="auto"/>
        <w:ind w:left="832" w:right="439" w:hanging="360"/>
        <w:rPr>
          <w:rFonts w:asciiTheme="majorHAnsi" w:hAnsiTheme="majorHAnsi"/>
          <w:sz w:val="26"/>
          <w:szCs w:val="26"/>
          <w:u w:val="single"/>
        </w:rPr>
      </w:pPr>
      <w:r w:rsidRPr="00627524">
        <w:rPr>
          <w:rFonts w:asciiTheme="majorHAnsi" w:hAnsiTheme="majorHAnsi"/>
          <w:sz w:val="26"/>
          <w:szCs w:val="26"/>
          <w:u w:val="single"/>
        </w:rPr>
        <w:t xml:space="preserve">REGISTRATION PROCESS ON ONLINE PORTAL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Bidders to enroll on the e-Procurement module of the portal https://moes.euniwizarde.com by clicking on the link “Bidder Enrolment”.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The bidders to choose a unique username and assign a password for their accounts. Bidders are advised to register their valid email address and mobile numbers as part of the registration process. This would be used for any communication from the e-Wizard Portal.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Bidders to register  upon  enrolment,  with  their  valid  Digital  Signature  Certificate (Class III Certificates with signing and Encryption key) issued by any Certifying Authority recognized by CCA India with their profile.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Only one valid DSC should be registered by a bidder. Please note that the bidders are responsible to ensure that they do not lend their DSCs to others which may lead to misuse.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Bidder then logs in to the site through the secured log-in by entering their user ID/password and the password of the DSC / e-Token. </w:t>
      </w:r>
    </w:p>
    <w:p w:rsidR="00E73A22" w:rsidRPr="00D44EDA" w:rsidRDefault="00E73A22" w:rsidP="004B2F63">
      <w:pPr>
        <w:spacing w:after="0" w:line="276" w:lineRule="auto"/>
        <w:ind w:left="360" w:right="0" w:firstLine="0"/>
        <w:jc w:val="left"/>
        <w:rPr>
          <w:rFonts w:asciiTheme="majorHAnsi" w:hAnsiTheme="majorHAnsi"/>
          <w:sz w:val="26"/>
          <w:szCs w:val="26"/>
        </w:rPr>
      </w:pPr>
    </w:p>
    <w:p w:rsidR="00E73A22" w:rsidRPr="00627524" w:rsidRDefault="006C5D93" w:rsidP="004B2F63">
      <w:pPr>
        <w:numPr>
          <w:ilvl w:val="0"/>
          <w:numId w:val="1"/>
        </w:numPr>
        <w:spacing w:after="22" w:line="276" w:lineRule="auto"/>
        <w:ind w:left="832" w:right="439" w:hanging="360"/>
        <w:rPr>
          <w:rFonts w:asciiTheme="majorHAnsi" w:hAnsiTheme="majorHAnsi"/>
          <w:sz w:val="26"/>
          <w:szCs w:val="26"/>
          <w:u w:val="single"/>
        </w:rPr>
      </w:pPr>
      <w:r w:rsidRPr="00627524">
        <w:rPr>
          <w:rFonts w:asciiTheme="majorHAnsi" w:hAnsiTheme="majorHAnsi"/>
          <w:sz w:val="26"/>
          <w:szCs w:val="26"/>
          <w:u w:val="single"/>
        </w:rPr>
        <w:t xml:space="preserve">TENDER DOCUMENTS SEARCH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Various built-in options are available in the e-</w:t>
      </w:r>
      <w:r w:rsidR="00E610CF" w:rsidRPr="00D44EDA">
        <w:rPr>
          <w:rFonts w:asciiTheme="majorHAnsi" w:hAnsiTheme="majorHAnsi"/>
          <w:sz w:val="26"/>
          <w:szCs w:val="26"/>
        </w:rPr>
        <w:t>Wizard Portal</w:t>
      </w:r>
      <w:r w:rsidRPr="00D44EDA">
        <w:rPr>
          <w:rFonts w:asciiTheme="majorHAnsi" w:hAnsiTheme="majorHAnsi"/>
          <w:sz w:val="26"/>
          <w:szCs w:val="26"/>
        </w:rPr>
        <w:t xml:space="preserve"> like </w:t>
      </w:r>
      <w:r w:rsidR="00E610CF" w:rsidRPr="00D44EDA">
        <w:rPr>
          <w:rFonts w:asciiTheme="majorHAnsi" w:hAnsiTheme="majorHAnsi"/>
          <w:sz w:val="26"/>
          <w:szCs w:val="26"/>
        </w:rPr>
        <w:t>Department name, Tender</w:t>
      </w:r>
      <w:r w:rsidRPr="00D44EDA">
        <w:rPr>
          <w:rFonts w:asciiTheme="majorHAnsi" w:hAnsiTheme="majorHAnsi"/>
          <w:sz w:val="26"/>
          <w:szCs w:val="26"/>
        </w:rPr>
        <w:t xml:space="preserve"> category, Estimated value, Date</w:t>
      </w:r>
      <w:r w:rsidR="00E610CF" w:rsidRPr="00D44EDA">
        <w:rPr>
          <w:rFonts w:asciiTheme="majorHAnsi" w:hAnsiTheme="majorHAnsi"/>
          <w:sz w:val="26"/>
          <w:szCs w:val="26"/>
        </w:rPr>
        <w:t>, other keywords, etc.</w:t>
      </w:r>
      <w:r w:rsidRPr="00D44EDA">
        <w:rPr>
          <w:rFonts w:asciiTheme="majorHAnsi" w:hAnsiTheme="majorHAnsi"/>
          <w:sz w:val="26"/>
          <w:szCs w:val="26"/>
        </w:rPr>
        <w:t xml:space="preserve"> to </w:t>
      </w:r>
      <w:r w:rsidR="00E610CF" w:rsidRPr="00D44EDA">
        <w:rPr>
          <w:rFonts w:asciiTheme="majorHAnsi" w:hAnsiTheme="majorHAnsi"/>
          <w:sz w:val="26"/>
          <w:szCs w:val="26"/>
        </w:rPr>
        <w:t>search for a tender</w:t>
      </w:r>
      <w:r w:rsidRPr="00D44EDA">
        <w:rPr>
          <w:rFonts w:asciiTheme="majorHAnsi" w:hAnsiTheme="majorHAnsi"/>
          <w:sz w:val="26"/>
          <w:szCs w:val="26"/>
        </w:rPr>
        <w:t xml:space="preserve"> published on the Online Portal.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Once the bidders have selected the tenders they are interested in, they may download the required documents/tender schedules. These tenders can be moved to the respective “Interested tenders‟ folder.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The bidder should make a note of the unique Tender No assigned to each tender, in case they want to obtain any clarification/help from the Helpdesk. </w:t>
      </w:r>
    </w:p>
    <w:p w:rsidR="00E73A22" w:rsidRPr="00D44EDA" w:rsidRDefault="00E73A22" w:rsidP="004B2F63">
      <w:pPr>
        <w:spacing w:after="0" w:line="276" w:lineRule="auto"/>
        <w:ind w:left="360" w:right="0" w:firstLine="0"/>
        <w:jc w:val="left"/>
        <w:rPr>
          <w:rFonts w:asciiTheme="majorHAnsi" w:hAnsiTheme="majorHAnsi"/>
          <w:sz w:val="26"/>
          <w:szCs w:val="26"/>
        </w:rPr>
      </w:pPr>
    </w:p>
    <w:p w:rsidR="00E73A22" w:rsidRPr="00627524" w:rsidRDefault="006C5D93" w:rsidP="004B2F63">
      <w:pPr>
        <w:numPr>
          <w:ilvl w:val="0"/>
          <w:numId w:val="1"/>
        </w:numPr>
        <w:spacing w:after="22" w:line="276" w:lineRule="auto"/>
        <w:ind w:left="832" w:right="439" w:hanging="360"/>
        <w:rPr>
          <w:rFonts w:asciiTheme="majorHAnsi" w:hAnsiTheme="majorHAnsi"/>
          <w:sz w:val="26"/>
          <w:szCs w:val="26"/>
          <w:u w:val="single"/>
        </w:rPr>
      </w:pPr>
      <w:r w:rsidRPr="00627524">
        <w:rPr>
          <w:rFonts w:asciiTheme="majorHAnsi" w:hAnsiTheme="majorHAnsi"/>
          <w:sz w:val="26"/>
          <w:szCs w:val="26"/>
          <w:u w:val="single"/>
        </w:rPr>
        <w:t xml:space="preserve">BID PREPARATION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t xml:space="preserve">Bidder should take into account any corrigendum published on the tender document before submitting their bids. </w:t>
      </w:r>
    </w:p>
    <w:p w:rsidR="00E73A22" w:rsidRPr="00D44EDA" w:rsidRDefault="006C5D93" w:rsidP="004B2F63">
      <w:pPr>
        <w:numPr>
          <w:ilvl w:val="1"/>
          <w:numId w:val="1"/>
        </w:numPr>
        <w:spacing w:after="22" w:line="276" w:lineRule="auto"/>
        <w:ind w:left="974" w:right="439" w:hanging="290"/>
        <w:rPr>
          <w:rFonts w:asciiTheme="majorHAnsi" w:hAnsiTheme="majorHAnsi"/>
          <w:sz w:val="26"/>
          <w:szCs w:val="26"/>
        </w:rPr>
      </w:pPr>
      <w:r w:rsidRPr="00D44EDA">
        <w:rPr>
          <w:rFonts w:asciiTheme="majorHAnsi" w:hAnsiTheme="majorHAnsi"/>
          <w:sz w:val="26"/>
          <w:szCs w:val="26"/>
        </w:rPr>
        <w:lastRenderedPageBreak/>
        <w:t xml:space="preserve">Please go through the tender advertisement and the tender document carefully to understand the documents required to be submitted as part of the bid. </w:t>
      </w:r>
    </w:p>
    <w:p w:rsidR="00731E33" w:rsidRPr="00D44EDA" w:rsidRDefault="006C5D93" w:rsidP="004B2F63">
      <w:pPr>
        <w:numPr>
          <w:ilvl w:val="1"/>
          <w:numId w:val="1"/>
        </w:numPr>
        <w:spacing w:after="0" w:line="276" w:lineRule="auto"/>
        <w:ind w:left="993" w:right="0" w:hanging="284"/>
        <w:jc w:val="left"/>
        <w:rPr>
          <w:rFonts w:asciiTheme="majorHAnsi" w:hAnsiTheme="majorHAnsi"/>
          <w:sz w:val="26"/>
          <w:szCs w:val="26"/>
        </w:rPr>
      </w:pPr>
      <w:r w:rsidRPr="00D44EDA">
        <w:rPr>
          <w:rFonts w:asciiTheme="majorHAnsi" w:hAnsiTheme="majorHAnsi"/>
          <w:sz w:val="26"/>
          <w:szCs w:val="26"/>
        </w:rPr>
        <w:t>Please note the number of covers in which the bid documents have to be submitted, the number of documents - including the names and content of each of the document that needs to be submitted. Any deviations from these may lead to rejection of the bid.</w:t>
      </w:r>
    </w:p>
    <w:p w:rsidR="00E73A22" w:rsidRPr="00D44EDA" w:rsidRDefault="006C5D93" w:rsidP="004B2F63">
      <w:pPr>
        <w:numPr>
          <w:ilvl w:val="1"/>
          <w:numId w:val="1"/>
        </w:numPr>
        <w:spacing w:after="0" w:line="276" w:lineRule="auto"/>
        <w:ind w:left="993" w:right="0" w:hanging="284"/>
        <w:jc w:val="left"/>
        <w:rPr>
          <w:rFonts w:asciiTheme="majorHAnsi" w:hAnsiTheme="majorHAnsi"/>
          <w:sz w:val="26"/>
          <w:szCs w:val="26"/>
        </w:rPr>
      </w:pPr>
      <w:r w:rsidRPr="00D44EDA">
        <w:rPr>
          <w:rFonts w:asciiTheme="majorHAnsi" w:hAnsiTheme="majorHAnsi"/>
          <w:sz w:val="26"/>
          <w:szCs w:val="26"/>
        </w:rPr>
        <w:t>Bidder, in advance, should get ready the bid documents to be submitted as indicated in the tender document/schedule and generally, they can be in PDF/XLSX/PNG</w:t>
      </w:r>
      <w:r w:rsidR="009E07F6" w:rsidRPr="00D44EDA">
        <w:rPr>
          <w:rFonts w:asciiTheme="majorHAnsi" w:hAnsiTheme="majorHAnsi"/>
          <w:sz w:val="26"/>
          <w:szCs w:val="26"/>
        </w:rPr>
        <w:t>, etc</w:t>
      </w:r>
      <w:r w:rsidRPr="00D44EDA">
        <w:rPr>
          <w:rFonts w:asciiTheme="majorHAnsi" w:hAnsiTheme="majorHAnsi"/>
          <w:sz w:val="26"/>
          <w:szCs w:val="26"/>
        </w:rPr>
        <w:t xml:space="preserve">. formats. </w:t>
      </w:r>
    </w:p>
    <w:p w:rsidR="00731E33" w:rsidRPr="00D44EDA" w:rsidRDefault="00731E33" w:rsidP="004B2F63">
      <w:pPr>
        <w:spacing w:after="0" w:line="276" w:lineRule="auto"/>
        <w:ind w:right="0"/>
        <w:jc w:val="left"/>
        <w:rPr>
          <w:rFonts w:asciiTheme="majorHAnsi" w:hAnsiTheme="majorHAnsi"/>
          <w:sz w:val="26"/>
          <w:szCs w:val="26"/>
        </w:rPr>
      </w:pPr>
    </w:p>
    <w:p w:rsidR="00E73A22" w:rsidRPr="00D44EDA" w:rsidRDefault="00731E33" w:rsidP="004B2F63">
      <w:pPr>
        <w:spacing w:after="22" w:line="276" w:lineRule="auto"/>
        <w:ind w:right="439"/>
        <w:rPr>
          <w:rFonts w:asciiTheme="majorHAnsi" w:hAnsiTheme="majorHAnsi"/>
          <w:sz w:val="26"/>
          <w:szCs w:val="26"/>
        </w:rPr>
      </w:pPr>
      <w:r w:rsidRPr="00D44EDA">
        <w:rPr>
          <w:rFonts w:asciiTheme="majorHAnsi" w:hAnsiTheme="majorHAnsi"/>
          <w:sz w:val="26"/>
          <w:szCs w:val="26"/>
        </w:rPr>
        <w:t xml:space="preserve">4. </w:t>
      </w:r>
      <w:r w:rsidR="006C5D93" w:rsidRPr="00627524">
        <w:rPr>
          <w:rFonts w:asciiTheme="majorHAnsi" w:hAnsiTheme="majorHAnsi"/>
          <w:sz w:val="26"/>
          <w:szCs w:val="26"/>
          <w:u w:val="single"/>
        </w:rPr>
        <w:t>BID SUBMISSION</w:t>
      </w:r>
      <w:r w:rsidR="006C5D93" w:rsidRPr="00D44EDA">
        <w:rPr>
          <w:rFonts w:asciiTheme="majorHAnsi" w:hAnsiTheme="majorHAnsi"/>
          <w:sz w:val="26"/>
          <w:szCs w:val="26"/>
        </w:rPr>
        <w:t xml:space="preserve"> </w:t>
      </w:r>
    </w:p>
    <w:p w:rsidR="00A25505"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Bidder to log into the site well in advance for bid submission so that he/she uploads the bid in time i.e. on or before the bid submission time. Bidder will be responsible for any delay due to other issues.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The bidder to digitally sign and upload the required bid documents one by one as indicated in the tender document.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Bidders to note that they should necessarily </w:t>
      </w:r>
      <w:r w:rsidR="008075C5" w:rsidRPr="00D44EDA">
        <w:rPr>
          <w:rFonts w:asciiTheme="majorHAnsi" w:hAnsiTheme="majorHAnsi"/>
          <w:sz w:val="26"/>
          <w:szCs w:val="26"/>
        </w:rPr>
        <w:t>submit their financial bids in the</w:t>
      </w:r>
      <w:r w:rsidRPr="00D44EDA">
        <w:rPr>
          <w:rFonts w:asciiTheme="majorHAnsi" w:hAnsiTheme="majorHAnsi"/>
          <w:sz w:val="26"/>
          <w:szCs w:val="26"/>
        </w:rPr>
        <w:t xml:space="preserve"> prescribed format given by department and no other format is acceptable.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The server time (which is displayed on the bidders‟ dashboard) will be considered as the standard time for referencing the deadlines for submission of the bids by the bidders, the opening of bids, etc. The bidders should follow this time during bid submission.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All the documents being submitted by the bidders would be encrypted using PKI encryption techniques to ensure the secrecy of the data, which cannot be viewed by unauthorized persons until the time of bid opening.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The  uploaded  tender  documents  become  readable  only  after  the  tender  opening  by  the authorized bid openers.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E73A22" w:rsidRPr="00D44EDA" w:rsidRDefault="006C5D93" w:rsidP="004B2F63">
      <w:pPr>
        <w:numPr>
          <w:ilvl w:val="0"/>
          <w:numId w:val="2"/>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The off-line tender shall not be accepted and no request in this regard will be entertained whatsoever. </w:t>
      </w:r>
    </w:p>
    <w:p w:rsidR="00E73A22" w:rsidRPr="00D44EDA" w:rsidRDefault="00E73A22" w:rsidP="004B2F63">
      <w:pPr>
        <w:spacing w:after="0" w:line="276" w:lineRule="auto"/>
        <w:ind w:left="300" w:right="0" w:firstLine="0"/>
        <w:jc w:val="left"/>
        <w:rPr>
          <w:rFonts w:asciiTheme="majorHAnsi" w:hAnsiTheme="majorHAnsi"/>
          <w:sz w:val="26"/>
          <w:szCs w:val="26"/>
        </w:rPr>
      </w:pPr>
    </w:p>
    <w:p w:rsidR="00E73A22" w:rsidRPr="00627524" w:rsidRDefault="006C5D93" w:rsidP="004B2F63">
      <w:pPr>
        <w:numPr>
          <w:ilvl w:val="0"/>
          <w:numId w:val="3"/>
        </w:numPr>
        <w:spacing w:after="22" w:line="276" w:lineRule="auto"/>
        <w:ind w:left="832" w:right="439" w:hanging="360"/>
        <w:rPr>
          <w:rFonts w:asciiTheme="majorHAnsi" w:hAnsiTheme="majorHAnsi"/>
          <w:sz w:val="26"/>
          <w:szCs w:val="26"/>
          <w:u w:val="single"/>
        </w:rPr>
      </w:pPr>
      <w:r w:rsidRPr="00627524">
        <w:rPr>
          <w:rFonts w:asciiTheme="majorHAnsi" w:hAnsiTheme="majorHAnsi"/>
          <w:sz w:val="26"/>
          <w:szCs w:val="26"/>
          <w:u w:val="single"/>
        </w:rPr>
        <w:t xml:space="preserve">AMENDMENT OF BID DOCUMENT </w:t>
      </w:r>
    </w:p>
    <w:p w:rsidR="00E73A22" w:rsidRPr="00D44EDA" w:rsidRDefault="006C5D93" w:rsidP="004B2F63">
      <w:pPr>
        <w:spacing w:after="22" w:line="276" w:lineRule="auto"/>
        <w:ind w:left="776" w:right="595" w:firstLine="0"/>
        <w:rPr>
          <w:rFonts w:asciiTheme="majorHAnsi" w:hAnsiTheme="majorHAnsi"/>
          <w:sz w:val="26"/>
          <w:szCs w:val="26"/>
        </w:rPr>
      </w:pPr>
      <w:r w:rsidRPr="00D44EDA">
        <w:rPr>
          <w:rFonts w:asciiTheme="majorHAnsi" w:hAnsiTheme="majorHAnsi"/>
          <w:sz w:val="26"/>
          <w:szCs w:val="26"/>
        </w:rPr>
        <w:t>At any time prior to the deadline for submission of proposals, the department reserve the right to add/modify/delete any portion of this document by the issuance of a Corrigendum, which would be published on the website and will also be made available to the all</w:t>
      </w:r>
      <w:r w:rsidR="00E610CF" w:rsidRPr="00D44EDA">
        <w:rPr>
          <w:rFonts w:asciiTheme="majorHAnsi" w:hAnsiTheme="majorHAnsi"/>
          <w:sz w:val="26"/>
          <w:szCs w:val="26"/>
        </w:rPr>
        <w:t xml:space="preserve"> </w:t>
      </w:r>
      <w:r w:rsidRPr="00D44EDA">
        <w:rPr>
          <w:rFonts w:asciiTheme="majorHAnsi" w:hAnsiTheme="majorHAnsi"/>
          <w:sz w:val="26"/>
          <w:szCs w:val="26"/>
        </w:rPr>
        <w:t>the Bidder who has been issued the tender document. The Corrigendum shall be binding on</w:t>
      </w:r>
      <w:r w:rsidR="00E610CF" w:rsidRPr="00D44EDA">
        <w:rPr>
          <w:rFonts w:asciiTheme="majorHAnsi" w:hAnsiTheme="majorHAnsi"/>
          <w:sz w:val="26"/>
          <w:szCs w:val="26"/>
        </w:rPr>
        <w:t xml:space="preserve"> </w:t>
      </w:r>
      <w:r w:rsidRPr="00D44EDA">
        <w:rPr>
          <w:rFonts w:asciiTheme="majorHAnsi" w:hAnsiTheme="majorHAnsi"/>
          <w:sz w:val="26"/>
          <w:szCs w:val="26"/>
        </w:rPr>
        <w:t xml:space="preserve">all bidders and will form part of the bid documents. </w:t>
      </w:r>
    </w:p>
    <w:p w:rsidR="00E73A22" w:rsidRPr="00D44EDA" w:rsidRDefault="00E73A22" w:rsidP="004B2F63">
      <w:pPr>
        <w:spacing w:after="0" w:line="276" w:lineRule="auto"/>
        <w:ind w:left="300" w:right="0" w:firstLine="0"/>
        <w:jc w:val="left"/>
        <w:rPr>
          <w:rFonts w:asciiTheme="majorHAnsi" w:hAnsiTheme="majorHAnsi"/>
          <w:sz w:val="26"/>
          <w:szCs w:val="26"/>
        </w:rPr>
      </w:pPr>
    </w:p>
    <w:p w:rsidR="00E73A22" w:rsidRPr="00627524" w:rsidRDefault="006C5D93" w:rsidP="004B2F63">
      <w:pPr>
        <w:numPr>
          <w:ilvl w:val="0"/>
          <w:numId w:val="3"/>
        </w:numPr>
        <w:spacing w:after="22" w:line="276" w:lineRule="auto"/>
        <w:ind w:left="832" w:right="439" w:hanging="360"/>
        <w:rPr>
          <w:rFonts w:asciiTheme="majorHAnsi" w:hAnsiTheme="majorHAnsi"/>
          <w:sz w:val="26"/>
          <w:szCs w:val="26"/>
          <w:u w:val="single"/>
        </w:rPr>
      </w:pPr>
      <w:r w:rsidRPr="00627524">
        <w:rPr>
          <w:rFonts w:asciiTheme="majorHAnsi" w:hAnsiTheme="majorHAnsi"/>
          <w:sz w:val="26"/>
          <w:szCs w:val="26"/>
          <w:u w:val="single"/>
        </w:rPr>
        <w:lastRenderedPageBreak/>
        <w:t xml:space="preserve">ASSISTANCE TO BIDDERS </w:t>
      </w:r>
    </w:p>
    <w:p w:rsidR="00E73A22" w:rsidRPr="00D44EDA" w:rsidRDefault="006C5D93" w:rsidP="004B2F63">
      <w:pPr>
        <w:numPr>
          <w:ilvl w:val="0"/>
          <w:numId w:val="4"/>
        </w:numPr>
        <w:spacing w:after="22" w:line="276" w:lineRule="auto"/>
        <w:ind w:right="439" w:hanging="296"/>
        <w:rPr>
          <w:rFonts w:asciiTheme="majorHAnsi" w:hAnsiTheme="majorHAnsi"/>
          <w:sz w:val="26"/>
          <w:szCs w:val="26"/>
        </w:rPr>
      </w:pPr>
      <w:r w:rsidRPr="00D44EDA">
        <w:rPr>
          <w:rFonts w:asciiTheme="majorHAnsi" w:hAnsiTheme="majorHAnsi"/>
          <w:sz w:val="26"/>
          <w:szCs w:val="26"/>
        </w:rPr>
        <w:t xml:space="preserve">Any queries relating to the tender document and the terms and conditions contained therein should indicated in the tender be addressed to the Tender Inviting Authority for a tender or the relevant contact person. </w:t>
      </w:r>
    </w:p>
    <w:p w:rsidR="00E73A22" w:rsidRPr="00CE4F42" w:rsidRDefault="006C5D93" w:rsidP="00CE4F42">
      <w:pPr>
        <w:numPr>
          <w:ilvl w:val="0"/>
          <w:numId w:val="4"/>
        </w:numPr>
        <w:spacing w:after="22" w:line="276" w:lineRule="auto"/>
        <w:ind w:left="709" w:right="439" w:firstLine="0"/>
        <w:rPr>
          <w:rFonts w:asciiTheme="majorHAnsi" w:hAnsiTheme="majorHAnsi"/>
          <w:sz w:val="26"/>
          <w:szCs w:val="26"/>
        </w:rPr>
      </w:pPr>
      <w:r w:rsidRPr="00CE4F42">
        <w:rPr>
          <w:rFonts w:asciiTheme="majorHAnsi" w:hAnsiTheme="majorHAnsi"/>
          <w:sz w:val="26"/>
          <w:szCs w:val="26"/>
        </w:rPr>
        <w:t xml:space="preserve">Any queries relating to the process of online bid submission or queries relating to e- Wizard Portal, in general, may be directed to the 24x7 e-Wizard Helpdesk. The contact number for the helpdesk is Gagan (8448288987/89 / </w:t>
      </w:r>
      <w:r w:rsidRPr="00CE4F42">
        <w:rPr>
          <w:rFonts w:asciiTheme="majorHAnsi" w:hAnsiTheme="majorHAnsi"/>
          <w:color w:val="auto"/>
          <w:sz w:val="26"/>
          <w:szCs w:val="26"/>
        </w:rPr>
        <w:t>eprochelpdesk.01@gmail.com</w:t>
      </w:r>
      <w:r w:rsidRPr="00CE4F42">
        <w:rPr>
          <w:rFonts w:asciiTheme="majorHAnsi" w:hAnsiTheme="majorHAnsi"/>
          <w:sz w:val="26"/>
          <w:szCs w:val="26"/>
        </w:rPr>
        <w:t>), Birendra (</w:t>
      </w:r>
      <w:r w:rsidRPr="00CE4F42">
        <w:rPr>
          <w:rFonts w:asciiTheme="majorHAnsi" w:hAnsiTheme="majorHAnsi"/>
          <w:color w:val="auto"/>
          <w:sz w:val="26"/>
          <w:szCs w:val="26"/>
        </w:rPr>
        <w:t>8448288988/94/eprochelpdesk.02@gmail.com)</w:t>
      </w:r>
      <w:r w:rsidR="006D0809" w:rsidRPr="00CE4F42">
        <w:rPr>
          <w:rFonts w:asciiTheme="majorHAnsi" w:hAnsiTheme="majorHAnsi"/>
          <w:color w:val="auto"/>
          <w:sz w:val="26"/>
          <w:szCs w:val="26"/>
        </w:rPr>
        <w:t>,</w:t>
      </w:r>
      <w:r w:rsidR="006D0809" w:rsidRPr="00CE4F42">
        <w:rPr>
          <w:rFonts w:asciiTheme="majorHAnsi" w:hAnsiTheme="majorHAnsi"/>
          <w:sz w:val="26"/>
          <w:szCs w:val="26"/>
        </w:rPr>
        <w:t xml:space="preserve"> Rahul Singh (8448288982),</w:t>
      </w:r>
      <w:r w:rsidR="00E610CF" w:rsidRPr="00CE4F42">
        <w:rPr>
          <w:rFonts w:asciiTheme="majorHAnsi" w:hAnsiTheme="majorHAnsi"/>
          <w:sz w:val="26"/>
          <w:szCs w:val="26"/>
        </w:rPr>
        <w:t xml:space="preserve"> Abhishek</w:t>
      </w:r>
      <w:r w:rsidRPr="00CE4F42">
        <w:rPr>
          <w:rFonts w:asciiTheme="majorHAnsi" w:hAnsiTheme="majorHAnsi"/>
          <w:sz w:val="26"/>
          <w:szCs w:val="26"/>
        </w:rPr>
        <w:t xml:space="preserve"> Kumar </w:t>
      </w:r>
      <w:r w:rsidR="00250B48" w:rsidRPr="00CE4F42">
        <w:rPr>
          <w:rFonts w:asciiTheme="majorHAnsi" w:hAnsiTheme="majorHAnsi"/>
          <w:sz w:val="26"/>
          <w:szCs w:val="26"/>
        </w:rPr>
        <w:t xml:space="preserve"> </w:t>
      </w:r>
      <w:r w:rsidRPr="00CE4F42">
        <w:rPr>
          <w:rFonts w:asciiTheme="majorHAnsi" w:hAnsiTheme="majorHAnsi"/>
          <w:sz w:val="26"/>
          <w:szCs w:val="26"/>
        </w:rPr>
        <w:t>(9355030617), Tariq (9355030608)</w:t>
      </w:r>
      <w:r w:rsidR="00E610CF" w:rsidRPr="00CE4F42">
        <w:rPr>
          <w:rFonts w:asciiTheme="majorHAnsi" w:hAnsiTheme="majorHAnsi"/>
          <w:sz w:val="26"/>
          <w:szCs w:val="26"/>
        </w:rPr>
        <w:t>, 9355030604</w:t>
      </w:r>
      <w:r w:rsidRPr="00CE4F42">
        <w:rPr>
          <w:rFonts w:asciiTheme="majorHAnsi" w:hAnsiTheme="majorHAnsi"/>
          <w:sz w:val="26"/>
          <w:szCs w:val="26"/>
        </w:rPr>
        <w:t>, 9122643040</w:t>
      </w:r>
      <w:r w:rsidR="00E610CF" w:rsidRPr="00CE4F42">
        <w:rPr>
          <w:rFonts w:asciiTheme="majorHAnsi" w:hAnsiTheme="majorHAnsi"/>
          <w:sz w:val="26"/>
          <w:szCs w:val="26"/>
        </w:rPr>
        <w:t>, 9504661237</w:t>
      </w:r>
      <w:r w:rsidRPr="00CE4F42">
        <w:rPr>
          <w:rFonts w:asciiTheme="majorHAnsi" w:hAnsiTheme="majorHAnsi"/>
          <w:sz w:val="26"/>
          <w:szCs w:val="26"/>
        </w:rPr>
        <w:t xml:space="preserve"> </w:t>
      </w:r>
    </w:p>
    <w:p w:rsidR="00E73A22" w:rsidRPr="00D44EDA" w:rsidRDefault="006C5D93" w:rsidP="001D2DB4">
      <w:pPr>
        <w:numPr>
          <w:ilvl w:val="0"/>
          <w:numId w:val="5"/>
        </w:numPr>
        <w:spacing w:after="120" w:line="276" w:lineRule="auto"/>
        <w:ind w:right="432" w:hanging="360"/>
        <w:rPr>
          <w:rFonts w:asciiTheme="majorHAnsi" w:hAnsiTheme="majorHAnsi"/>
          <w:sz w:val="26"/>
          <w:szCs w:val="26"/>
        </w:rPr>
      </w:pPr>
      <w:r w:rsidRPr="00D44EDA">
        <w:rPr>
          <w:rFonts w:asciiTheme="majorHAnsi" w:hAnsiTheme="majorHAnsi"/>
          <w:sz w:val="26"/>
          <w:szCs w:val="26"/>
        </w:rPr>
        <w:t xml:space="preserve">The tender inviting authority has the right to cancel this e-tender or extend the due date of receipt of the bid(s). </w:t>
      </w:r>
    </w:p>
    <w:p w:rsidR="00E73A22" w:rsidRPr="00D44EDA" w:rsidRDefault="006C5D93" w:rsidP="004B2F63">
      <w:pPr>
        <w:numPr>
          <w:ilvl w:val="0"/>
          <w:numId w:val="5"/>
        </w:numPr>
        <w:spacing w:after="22" w:line="276" w:lineRule="auto"/>
        <w:ind w:right="439" w:hanging="363"/>
        <w:rPr>
          <w:rFonts w:asciiTheme="majorHAnsi" w:hAnsiTheme="majorHAnsi"/>
          <w:sz w:val="26"/>
          <w:szCs w:val="26"/>
        </w:rPr>
      </w:pPr>
      <w:r w:rsidRPr="00D44EDA">
        <w:rPr>
          <w:rFonts w:asciiTheme="majorHAnsi" w:hAnsiTheme="majorHAnsi"/>
          <w:sz w:val="26"/>
          <w:szCs w:val="26"/>
        </w:rPr>
        <w:t xml:space="preserve">The bid should be submitted through e-Wizard portal (https://Moes.euniwizarde.com/) only. </w:t>
      </w:r>
    </w:p>
    <w:p w:rsidR="00731E33" w:rsidRPr="00D44EDA" w:rsidRDefault="006C5D93" w:rsidP="004B2F63">
      <w:pPr>
        <w:pStyle w:val="Heading1"/>
        <w:spacing w:before="240" w:after="240" w:line="276" w:lineRule="auto"/>
        <w:ind w:right="249"/>
        <w:rPr>
          <w:rFonts w:asciiTheme="majorHAnsi" w:hAnsiTheme="majorHAnsi"/>
          <w:sz w:val="26"/>
          <w:szCs w:val="26"/>
        </w:rPr>
      </w:pPr>
      <w:r w:rsidRPr="00D44EDA">
        <w:rPr>
          <w:rFonts w:asciiTheme="majorHAnsi" w:hAnsiTheme="majorHAnsi"/>
          <w:sz w:val="26"/>
          <w:szCs w:val="26"/>
        </w:rPr>
        <w:t xml:space="preserve">INTRODUCTION </w:t>
      </w:r>
    </w:p>
    <w:p w:rsidR="00731E33" w:rsidRPr="00D44EDA" w:rsidRDefault="006C5D93" w:rsidP="004B2F63">
      <w:pPr>
        <w:spacing w:line="276" w:lineRule="auto"/>
        <w:ind w:left="284" w:firstLine="0"/>
        <w:rPr>
          <w:rFonts w:asciiTheme="majorHAnsi" w:hAnsiTheme="majorHAnsi"/>
          <w:sz w:val="26"/>
          <w:szCs w:val="26"/>
        </w:rPr>
      </w:pPr>
      <w:r w:rsidRPr="00D44EDA">
        <w:rPr>
          <w:rFonts w:asciiTheme="majorHAnsi" w:hAnsiTheme="majorHAnsi"/>
          <w:sz w:val="26"/>
          <w:szCs w:val="26"/>
        </w:rPr>
        <w:t xml:space="preserve">National Institute of Ocean Technology (NIOT) is the technical arm of the Ministry of Earth Sciences, Government of India and is involved in developing technology for utilizing ocean resources in an eco-friendly manner. </w:t>
      </w:r>
      <w:r w:rsidR="00963B98">
        <w:rPr>
          <w:rFonts w:asciiTheme="majorHAnsi" w:hAnsiTheme="majorHAnsi"/>
          <w:sz w:val="26"/>
          <w:szCs w:val="26"/>
        </w:rPr>
        <w:t xml:space="preserve">Tender is invited to submit a proposal for </w:t>
      </w:r>
      <w:r w:rsidR="006C603F">
        <w:rPr>
          <w:rFonts w:asciiTheme="majorHAnsi" w:hAnsiTheme="majorHAnsi"/>
          <w:sz w:val="26"/>
          <w:szCs w:val="26"/>
        </w:rPr>
        <w:t xml:space="preserve">Mooring Hardware </w:t>
      </w:r>
      <w:r w:rsidR="00963B98">
        <w:rPr>
          <w:rFonts w:asciiTheme="majorHAnsi" w:hAnsiTheme="majorHAnsi"/>
          <w:sz w:val="26"/>
          <w:szCs w:val="26"/>
        </w:rPr>
        <w:t xml:space="preserve"> for deep sea mooring – on rate contract.</w:t>
      </w:r>
    </w:p>
    <w:p w:rsidR="00731E33" w:rsidRPr="00D44EDA" w:rsidRDefault="006C5D93" w:rsidP="004B2F63">
      <w:pPr>
        <w:spacing w:before="240" w:after="240" w:line="276" w:lineRule="auto"/>
        <w:ind w:left="284" w:right="386" w:firstLine="0"/>
        <w:jc w:val="center"/>
        <w:rPr>
          <w:rFonts w:asciiTheme="majorHAnsi" w:hAnsiTheme="majorHAnsi"/>
          <w:sz w:val="26"/>
          <w:szCs w:val="26"/>
        </w:rPr>
      </w:pPr>
      <w:r w:rsidRPr="00D44EDA">
        <w:rPr>
          <w:rFonts w:asciiTheme="majorHAnsi" w:hAnsiTheme="majorHAnsi"/>
          <w:b/>
          <w:sz w:val="26"/>
          <w:szCs w:val="26"/>
        </w:rPr>
        <w:t xml:space="preserve">General Conditions of </w:t>
      </w:r>
      <w:r w:rsidR="008E792A" w:rsidRPr="00D44EDA">
        <w:rPr>
          <w:rFonts w:asciiTheme="majorHAnsi" w:hAnsiTheme="majorHAnsi"/>
          <w:b/>
          <w:sz w:val="26"/>
          <w:szCs w:val="26"/>
        </w:rPr>
        <w:t>Contract</w:t>
      </w:r>
      <w:r w:rsidRPr="00D44EDA">
        <w:rPr>
          <w:rFonts w:asciiTheme="majorHAnsi" w:hAnsiTheme="majorHAnsi"/>
          <w:b/>
          <w:sz w:val="26"/>
          <w:szCs w:val="26"/>
        </w:rPr>
        <w:t xml:space="preserve"> (GCC)</w:t>
      </w:r>
    </w:p>
    <w:p w:rsidR="006D0809" w:rsidRPr="00D44EDA" w:rsidRDefault="006C5D93" w:rsidP="004B2F63">
      <w:pPr>
        <w:spacing w:after="0" w:line="276" w:lineRule="auto"/>
        <w:ind w:left="284" w:right="388" w:firstLine="0"/>
        <w:rPr>
          <w:rFonts w:asciiTheme="majorHAnsi" w:hAnsiTheme="majorHAnsi"/>
          <w:sz w:val="26"/>
          <w:szCs w:val="26"/>
        </w:rPr>
      </w:pPr>
      <w:r w:rsidRPr="00D44EDA">
        <w:rPr>
          <w:rFonts w:asciiTheme="majorHAnsi" w:hAnsiTheme="majorHAnsi"/>
          <w:sz w:val="26"/>
          <w:szCs w:val="26"/>
        </w:rPr>
        <w:t xml:space="preserve">National </w:t>
      </w:r>
      <w:r w:rsidR="0003198C" w:rsidRPr="00D44EDA">
        <w:rPr>
          <w:rFonts w:asciiTheme="majorHAnsi" w:hAnsiTheme="majorHAnsi"/>
          <w:sz w:val="26"/>
          <w:szCs w:val="26"/>
        </w:rPr>
        <w:t xml:space="preserve">institute </w:t>
      </w:r>
      <w:r w:rsidR="00C540D3" w:rsidRPr="00D44EDA">
        <w:rPr>
          <w:rFonts w:asciiTheme="majorHAnsi" w:hAnsiTheme="majorHAnsi"/>
          <w:sz w:val="26"/>
          <w:szCs w:val="26"/>
        </w:rPr>
        <w:t xml:space="preserve">of </w:t>
      </w:r>
      <w:r w:rsidR="00E610CF" w:rsidRPr="00D44EDA">
        <w:rPr>
          <w:rFonts w:asciiTheme="majorHAnsi" w:hAnsiTheme="majorHAnsi"/>
          <w:sz w:val="26"/>
          <w:szCs w:val="26"/>
        </w:rPr>
        <w:t>Ocean Technology invites E</w:t>
      </w:r>
      <w:r w:rsidRPr="00D44EDA">
        <w:rPr>
          <w:rFonts w:asciiTheme="majorHAnsi" w:hAnsiTheme="majorHAnsi"/>
          <w:sz w:val="26"/>
          <w:szCs w:val="26"/>
        </w:rPr>
        <w:t>-</w:t>
      </w:r>
      <w:r w:rsidR="00E610CF" w:rsidRPr="00D44EDA">
        <w:rPr>
          <w:rFonts w:asciiTheme="majorHAnsi" w:hAnsiTheme="majorHAnsi"/>
          <w:sz w:val="26"/>
          <w:szCs w:val="26"/>
        </w:rPr>
        <w:t xml:space="preserve">bids for </w:t>
      </w:r>
      <w:r w:rsidR="00C03AA5" w:rsidRPr="00D44EDA">
        <w:rPr>
          <w:rFonts w:asciiTheme="majorHAnsi" w:hAnsiTheme="majorHAnsi"/>
          <w:b/>
          <w:bCs/>
          <w:sz w:val="26"/>
          <w:szCs w:val="26"/>
        </w:rPr>
        <w:t xml:space="preserve"> </w:t>
      </w:r>
      <w:r w:rsidR="00746FA4">
        <w:rPr>
          <w:rFonts w:asciiTheme="majorHAnsi" w:hAnsiTheme="majorHAnsi"/>
          <w:b/>
          <w:bCs/>
          <w:sz w:val="26"/>
          <w:szCs w:val="26"/>
        </w:rPr>
        <w:t>Mooring Hardware</w:t>
      </w:r>
      <w:r w:rsidR="00C03AA5" w:rsidRPr="00D44EDA">
        <w:rPr>
          <w:rFonts w:asciiTheme="majorHAnsi" w:hAnsiTheme="majorHAnsi"/>
          <w:sz w:val="26"/>
          <w:szCs w:val="26"/>
        </w:rPr>
        <w:t xml:space="preserve"> </w:t>
      </w:r>
      <w:r w:rsidR="008E792A" w:rsidRPr="00280EFA">
        <w:rPr>
          <w:rFonts w:asciiTheme="majorHAnsi" w:hAnsiTheme="majorHAnsi"/>
          <w:b/>
          <w:bCs/>
          <w:sz w:val="26"/>
          <w:szCs w:val="26"/>
        </w:rPr>
        <w:t>for deep sea mooring</w:t>
      </w:r>
      <w:r w:rsidR="00CB4E99">
        <w:rPr>
          <w:rFonts w:asciiTheme="majorHAnsi" w:hAnsiTheme="majorHAnsi"/>
          <w:b/>
          <w:bCs/>
          <w:sz w:val="26"/>
          <w:szCs w:val="26"/>
        </w:rPr>
        <w:t xml:space="preserve"> – on Rate Contract</w:t>
      </w:r>
      <w:r w:rsidR="008E792A" w:rsidRPr="00D44EDA">
        <w:rPr>
          <w:rFonts w:asciiTheme="majorHAnsi" w:hAnsiTheme="majorHAnsi"/>
          <w:sz w:val="26"/>
          <w:szCs w:val="26"/>
        </w:rPr>
        <w:t xml:space="preserve"> </w:t>
      </w:r>
      <w:r w:rsidR="00873F08" w:rsidRPr="00D44EDA">
        <w:rPr>
          <w:rFonts w:asciiTheme="majorHAnsi" w:hAnsiTheme="majorHAnsi"/>
          <w:sz w:val="26"/>
          <w:szCs w:val="26"/>
        </w:rPr>
        <w:t>as per specifications</w:t>
      </w:r>
      <w:r w:rsidR="008E792A" w:rsidRPr="00D44EDA">
        <w:rPr>
          <w:rFonts w:asciiTheme="majorHAnsi" w:hAnsiTheme="majorHAnsi"/>
          <w:sz w:val="26"/>
          <w:szCs w:val="26"/>
        </w:rPr>
        <w:t xml:space="preserve"> &amp; schematic diagram</w:t>
      </w:r>
      <w:r w:rsidR="00873F08" w:rsidRPr="00D44EDA">
        <w:rPr>
          <w:rFonts w:asciiTheme="majorHAnsi" w:hAnsiTheme="majorHAnsi"/>
          <w:sz w:val="26"/>
          <w:szCs w:val="26"/>
        </w:rPr>
        <w:t xml:space="preserve"> attached in the </w:t>
      </w:r>
      <w:r w:rsidR="00CE4F42">
        <w:rPr>
          <w:rFonts w:asciiTheme="majorHAnsi" w:hAnsiTheme="majorHAnsi"/>
          <w:sz w:val="26"/>
          <w:szCs w:val="26"/>
        </w:rPr>
        <w:t>Special Condition of Contract</w:t>
      </w:r>
      <w:r w:rsidR="00873F08" w:rsidRPr="00D44EDA">
        <w:rPr>
          <w:rFonts w:asciiTheme="majorHAnsi" w:hAnsiTheme="majorHAnsi"/>
          <w:sz w:val="26"/>
          <w:szCs w:val="26"/>
        </w:rPr>
        <w:t xml:space="preserve"> </w:t>
      </w:r>
      <w:r w:rsidRPr="00D44EDA">
        <w:rPr>
          <w:rFonts w:asciiTheme="majorHAnsi" w:hAnsiTheme="majorHAnsi"/>
          <w:sz w:val="26"/>
          <w:szCs w:val="26"/>
        </w:rPr>
        <w:t xml:space="preserve">at NIOT Chennai as per details given below. </w:t>
      </w:r>
    </w:p>
    <w:p w:rsidR="00C03AA5" w:rsidRPr="00D44EDA" w:rsidRDefault="00C03AA5" w:rsidP="004B2F63">
      <w:pPr>
        <w:spacing w:after="0" w:line="276" w:lineRule="auto"/>
        <w:ind w:left="284" w:right="388" w:firstLine="0"/>
        <w:rPr>
          <w:rFonts w:asciiTheme="majorHAnsi" w:hAnsiTheme="majorHAnsi"/>
          <w:sz w:val="26"/>
          <w:szCs w:val="26"/>
        </w:rPr>
      </w:pPr>
    </w:p>
    <w:p w:rsidR="006D0809" w:rsidRPr="00D44EDA" w:rsidRDefault="006C5D93" w:rsidP="004B2F63">
      <w:pPr>
        <w:spacing w:after="0" w:line="276" w:lineRule="auto"/>
        <w:ind w:left="709" w:right="425" w:hanging="425"/>
        <w:rPr>
          <w:rFonts w:asciiTheme="majorHAnsi" w:hAnsiTheme="majorHAnsi"/>
          <w:sz w:val="26"/>
          <w:szCs w:val="26"/>
        </w:rPr>
      </w:pPr>
      <w:r w:rsidRPr="00D44EDA">
        <w:rPr>
          <w:rFonts w:asciiTheme="majorHAnsi" w:hAnsiTheme="majorHAnsi"/>
          <w:b/>
          <w:sz w:val="26"/>
          <w:szCs w:val="26"/>
        </w:rPr>
        <w:t>1.</w:t>
      </w:r>
      <w:r w:rsidR="00A7438E" w:rsidRPr="00D44EDA">
        <w:rPr>
          <w:rFonts w:asciiTheme="majorHAnsi" w:hAnsiTheme="majorHAnsi"/>
          <w:b/>
          <w:sz w:val="26"/>
          <w:szCs w:val="26"/>
        </w:rPr>
        <w:t xml:space="preserve"> </w:t>
      </w:r>
      <w:r w:rsidRPr="00D44EDA">
        <w:rPr>
          <w:rFonts w:asciiTheme="majorHAnsi" w:hAnsiTheme="majorHAnsi"/>
          <w:b/>
          <w:sz w:val="26"/>
          <w:szCs w:val="26"/>
          <w:u w:val="single" w:color="000000"/>
        </w:rPr>
        <w:t>Submission of bids</w:t>
      </w:r>
      <w:r w:rsidR="00A63209" w:rsidRPr="00D44EDA">
        <w:rPr>
          <w:rFonts w:asciiTheme="majorHAnsi" w:hAnsiTheme="majorHAnsi"/>
          <w:b/>
          <w:sz w:val="26"/>
          <w:szCs w:val="26"/>
        </w:rPr>
        <w:t xml:space="preserve">: </w:t>
      </w:r>
      <w:r w:rsidRPr="00D44EDA">
        <w:rPr>
          <w:rFonts w:asciiTheme="majorHAnsi" w:hAnsiTheme="majorHAnsi"/>
          <w:sz w:val="26"/>
          <w:szCs w:val="26"/>
        </w:rPr>
        <w:t xml:space="preserve">Bidders are requested to submit their Bid/quotation in two parts containing Technical proposal and price bid (BOQ) as Part-2 should be submitted electronically through e-wizard portal </w:t>
      </w:r>
      <w:r w:rsidRPr="00D44EDA">
        <w:rPr>
          <w:rFonts w:asciiTheme="majorHAnsi" w:hAnsiTheme="majorHAnsi"/>
          <w:b/>
          <w:color w:val="auto"/>
          <w:sz w:val="26"/>
          <w:szCs w:val="26"/>
        </w:rPr>
        <w:t>https://moes.euniwizarde.com/app.</w:t>
      </w:r>
      <w:r w:rsidRPr="00D44EDA">
        <w:rPr>
          <w:rFonts w:asciiTheme="majorHAnsi" w:hAnsiTheme="majorHAnsi"/>
          <w:sz w:val="26"/>
          <w:szCs w:val="26"/>
        </w:rPr>
        <w:t>The responsibility to ensure timely submission of bid lies with the bidder.  Bids submitted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w:t>
      </w:r>
      <w:r w:rsidR="00CE4F42">
        <w:rPr>
          <w:rFonts w:asciiTheme="majorHAnsi" w:hAnsiTheme="majorHAnsi"/>
          <w:sz w:val="26"/>
          <w:szCs w:val="26"/>
        </w:rPr>
        <w:t>rom the authorized register</w:t>
      </w:r>
      <w:r w:rsidR="00400795">
        <w:rPr>
          <w:rFonts w:asciiTheme="majorHAnsi" w:hAnsiTheme="majorHAnsi"/>
          <w:sz w:val="26"/>
          <w:szCs w:val="26"/>
        </w:rPr>
        <w:t xml:space="preserve"> with</w:t>
      </w:r>
      <w:r w:rsidRPr="00D44EDA">
        <w:rPr>
          <w:rFonts w:asciiTheme="majorHAnsi" w:hAnsiTheme="majorHAnsi"/>
          <w:sz w:val="26"/>
          <w:szCs w:val="26"/>
        </w:rPr>
        <w:t xml:space="preserve">. The bid/quotation cannot be submitted without DSC. Bidders are advised to submit their quotation in two Parts, </w:t>
      </w:r>
      <w:r w:rsidRPr="00D44EDA">
        <w:rPr>
          <w:rFonts w:asciiTheme="majorHAnsi" w:hAnsiTheme="majorHAnsi"/>
          <w:b/>
          <w:sz w:val="26"/>
          <w:szCs w:val="26"/>
        </w:rPr>
        <w:t>No manual tender is acceptable</w:t>
      </w:r>
      <w:r w:rsidRPr="00D44EDA">
        <w:rPr>
          <w:rFonts w:asciiTheme="majorHAnsi" w:hAnsiTheme="majorHAnsi"/>
          <w:sz w:val="26"/>
          <w:szCs w:val="26"/>
        </w:rPr>
        <w:t xml:space="preserve">. </w:t>
      </w:r>
    </w:p>
    <w:p w:rsidR="00873F08" w:rsidRPr="00D44EDA" w:rsidRDefault="00873F08" w:rsidP="00873F08">
      <w:pPr>
        <w:spacing w:after="0" w:line="276" w:lineRule="auto"/>
        <w:ind w:left="709" w:right="425" w:firstLine="11"/>
        <w:rPr>
          <w:rFonts w:asciiTheme="majorHAnsi" w:hAnsiTheme="majorHAnsi"/>
          <w:sz w:val="26"/>
          <w:szCs w:val="26"/>
        </w:rPr>
      </w:pPr>
    </w:p>
    <w:p w:rsidR="006D0809" w:rsidRPr="00D44EDA" w:rsidRDefault="006C5D93" w:rsidP="004B2F63">
      <w:pPr>
        <w:spacing w:after="0" w:line="276" w:lineRule="auto"/>
        <w:ind w:left="709" w:right="388" w:firstLine="0"/>
        <w:rPr>
          <w:rFonts w:asciiTheme="majorHAnsi" w:hAnsiTheme="majorHAnsi"/>
          <w:b/>
          <w:sz w:val="26"/>
          <w:szCs w:val="26"/>
        </w:rPr>
      </w:pPr>
      <w:r w:rsidRPr="00D44EDA">
        <w:rPr>
          <w:rFonts w:asciiTheme="majorHAnsi" w:hAnsiTheme="majorHAnsi"/>
          <w:b/>
          <w:sz w:val="26"/>
          <w:szCs w:val="26"/>
        </w:rPr>
        <w:lastRenderedPageBreak/>
        <w:t>Part-1 should contain Techno-Commercial Bid</w:t>
      </w:r>
      <w:r w:rsidRPr="00D44EDA">
        <w:rPr>
          <w:rFonts w:asciiTheme="majorHAnsi" w:hAnsiTheme="majorHAnsi"/>
          <w:sz w:val="26"/>
          <w:szCs w:val="26"/>
        </w:rPr>
        <w:t xml:space="preserve"> and duly signed </w:t>
      </w:r>
      <w:r w:rsidRPr="00D44EDA">
        <w:rPr>
          <w:rFonts w:asciiTheme="majorHAnsi" w:hAnsiTheme="majorHAnsi"/>
          <w:color w:val="auto"/>
          <w:sz w:val="26"/>
          <w:szCs w:val="26"/>
        </w:rPr>
        <w:t>blank price bid</w:t>
      </w:r>
      <w:r w:rsidRPr="00D44EDA">
        <w:rPr>
          <w:rFonts w:asciiTheme="majorHAnsi" w:hAnsiTheme="majorHAnsi"/>
          <w:sz w:val="26"/>
          <w:szCs w:val="26"/>
        </w:rPr>
        <w:t xml:space="preserve"> (without indicating the cost</w:t>
      </w:r>
      <w:r w:rsidR="0003198C" w:rsidRPr="00D44EDA">
        <w:rPr>
          <w:rFonts w:asciiTheme="majorHAnsi" w:hAnsiTheme="majorHAnsi"/>
          <w:sz w:val="26"/>
          <w:szCs w:val="26"/>
        </w:rPr>
        <w:t xml:space="preserve">). </w:t>
      </w:r>
      <w:r w:rsidRPr="00D44EDA">
        <w:rPr>
          <w:rFonts w:asciiTheme="majorHAnsi" w:hAnsiTheme="majorHAnsi"/>
          <w:sz w:val="26"/>
          <w:szCs w:val="26"/>
        </w:rPr>
        <w:t xml:space="preserve">All documents to be submitted for tender to be uploaded in the portal only. </w:t>
      </w:r>
      <w:r w:rsidRPr="00D44EDA">
        <w:rPr>
          <w:rFonts w:asciiTheme="majorHAnsi" w:hAnsiTheme="majorHAnsi"/>
          <w:b/>
          <w:sz w:val="26"/>
          <w:szCs w:val="26"/>
        </w:rPr>
        <w:t xml:space="preserve">The price/cost should not to be revealed in the technical bid, if the price/ cost is revealed, the tender will be treated as invalid. </w:t>
      </w:r>
    </w:p>
    <w:p w:rsidR="00E73A22" w:rsidRPr="00D44EDA" w:rsidRDefault="006C5D93" w:rsidP="004B2F63">
      <w:pPr>
        <w:spacing w:line="276" w:lineRule="auto"/>
        <w:ind w:left="709" w:right="388" w:firstLine="0"/>
        <w:rPr>
          <w:rFonts w:asciiTheme="majorHAnsi" w:hAnsiTheme="majorHAnsi"/>
          <w:sz w:val="26"/>
          <w:szCs w:val="26"/>
        </w:rPr>
      </w:pPr>
      <w:r w:rsidRPr="00D44EDA">
        <w:rPr>
          <w:rFonts w:asciiTheme="majorHAnsi" w:hAnsiTheme="majorHAnsi"/>
          <w:sz w:val="26"/>
          <w:szCs w:val="26"/>
        </w:rPr>
        <w:t>The bids are to be submitted as per the bidding type indicated in the front page of the NIT.</w:t>
      </w:r>
    </w:p>
    <w:p w:rsidR="00E73A22" w:rsidRPr="00D44EDA" w:rsidRDefault="006C5D93" w:rsidP="004B2F63">
      <w:pPr>
        <w:spacing w:line="276" w:lineRule="auto"/>
        <w:ind w:left="709" w:right="388" w:firstLine="0"/>
        <w:rPr>
          <w:rFonts w:asciiTheme="majorHAnsi" w:hAnsiTheme="majorHAnsi"/>
          <w:sz w:val="26"/>
          <w:szCs w:val="26"/>
        </w:rPr>
      </w:pPr>
      <w:r w:rsidRPr="00D44EDA">
        <w:rPr>
          <w:rFonts w:asciiTheme="majorHAnsi" w:hAnsiTheme="majorHAnsi"/>
          <w:b/>
          <w:sz w:val="26"/>
          <w:szCs w:val="26"/>
        </w:rPr>
        <w:t>Part-2</w:t>
      </w:r>
      <w:r w:rsidRPr="00D44EDA">
        <w:rPr>
          <w:rFonts w:asciiTheme="majorHAnsi" w:hAnsiTheme="majorHAnsi"/>
          <w:sz w:val="26"/>
          <w:szCs w:val="26"/>
        </w:rPr>
        <w:t xml:space="preserve"> should contain only the price bid indicating the cost </w:t>
      </w:r>
    </w:p>
    <w:p w:rsidR="00E73A22" w:rsidRPr="00D44EDA" w:rsidRDefault="006C5D93" w:rsidP="004B2F63">
      <w:pPr>
        <w:spacing w:line="276" w:lineRule="auto"/>
        <w:ind w:left="709" w:right="388" w:firstLine="0"/>
        <w:rPr>
          <w:rFonts w:asciiTheme="majorHAnsi" w:hAnsiTheme="majorHAnsi"/>
          <w:sz w:val="26"/>
          <w:szCs w:val="26"/>
        </w:rPr>
      </w:pPr>
      <w:r w:rsidRPr="00D44EDA">
        <w:rPr>
          <w:rFonts w:asciiTheme="majorHAnsi" w:hAnsiTheme="majorHAnsi"/>
          <w:sz w:val="26"/>
          <w:szCs w:val="26"/>
        </w:rPr>
        <w:t>The Part-1(Technical bid) and Part-2</w:t>
      </w:r>
      <w:r w:rsidR="00586465" w:rsidRPr="00D44EDA">
        <w:rPr>
          <w:rFonts w:asciiTheme="majorHAnsi" w:hAnsiTheme="majorHAnsi"/>
          <w:sz w:val="26"/>
          <w:szCs w:val="26"/>
        </w:rPr>
        <w:t xml:space="preserve"> </w:t>
      </w:r>
      <w:r w:rsidRPr="00D44EDA">
        <w:rPr>
          <w:rFonts w:asciiTheme="majorHAnsi" w:hAnsiTheme="majorHAnsi"/>
          <w:sz w:val="26"/>
          <w:szCs w:val="26"/>
        </w:rPr>
        <w:t xml:space="preserve">(Price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rsidR="00E73A22" w:rsidRPr="00D44EDA" w:rsidRDefault="006C5D93" w:rsidP="004B2F63">
      <w:pPr>
        <w:numPr>
          <w:ilvl w:val="0"/>
          <w:numId w:val="6"/>
        </w:numPr>
        <w:tabs>
          <w:tab w:val="left" w:pos="720"/>
          <w:tab w:val="left" w:pos="900"/>
        </w:tabs>
        <w:spacing w:before="120" w:after="120" w:line="276" w:lineRule="auto"/>
        <w:ind w:left="288" w:right="72" w:firstLine="0"/>
        <w:rPr>
          <w:rFonts w:asciiTheme="majorHAnsi" w:hAnsiTheme="majorHAnsi"/>
          <w:sz w:val="26"/>
          <w:szCs w:val="26"/>
        </w:rPr>
      </w:pPr>
      <w:r w:rsidRPr="00D44EDA">
        <w:rPr>
          <w:rFonts w:asciiTheme="majorHAnsi" w:hAnsiTheme="majorHAnsi"/>
          <w:sz w:val="26"/>
          <w:szCs w:val="26"/>
        </w:rPr>
        <w:t xml:space="preserve">This NIT shall form part of the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E73A22" w:rsidRDefault="006C5D93" w:rsidP="004B2F63">
      <w:pPr>
        <w:numPr>
          <w:ilvl w:val="0"/>
          <w:numId w:val="6"/>
        </w:numPr>
        <w:tabs>
          <w:tab w:val="left" w:pos="720"/>
          <w:tab w:val="left" w:pos="900"/>
        </w:tabs>
        <w:spacing w:after="120" w:line="276" w:lineRule="auto"/>
        <w:ind w:left="720" w:right="331" w:hanging="432"/>
        <w:rPr>
          <w:rFonts w:asciiTheme="majorHAnsi" w:hAnsiTheme="majorHAnsi"/>
          <w:sz w:val="26"/>
          <w:szCs w:val="26"/>
        </w:rPr>
      </w:pPr>
      <w:r w:rsidRPr="00D44EDA">
        <w:rPr>
          <w:rFonts w:asciiTheme="majorHAnsi" w:hAnsiTheme="majorHAnsi"/>
          <w:sz w:val="26"/>
          <w:szCs w:val="26"/>
        </w:rPr>
        <w:t xml:space="preserve">Terms and conditions indicated in the NIT shall be superseded by the terms and conditions mentioned in the Special conditions of </w:t>
      </w:r>
      <w:r w:rsidR="008E792A" w:rsidRPr="00D44EDA">
        <w:rPr>
          <w:rFonts w:asciiTheme="majorHAnsi" w:hAnsiTheme="majorHAnsi"/>
          <w:sz w:val="26"/>
          <w:szCs w:val="26"/>
        </w:rPr>
        <w:t>Contract</w:t>
      </w:r>
      <w:r w:rsidRPr="00D44EDA">
        <w:rPr>
          <w:rFonts w:asciiTheme="majorHAnsi" w:hAnsiTheme="majorHAnsi"/>
          <w:sz w:val="26"/>
          <w:szCs w:val="26"/>
        </w:rPr>
        <w:t xml:space="preserve"> (SCC) as at Annexure </w:t>
      </w:r>
      <w:r w:rsidR="008E792A" w:rsidRPr="00D44EDA">
        <w:rPr>
          <w:rFonts w:asciiTheme="majorHAnsi" w:hAnsiTheme="majorHAnsi"/>
          <w:sz w:val="26"/>
          <w:szCs w:val="26"/>
        </w:rPr>
        <w:t xml:space="preserve">–I </w:t>
      </w:r>
      <w:r w:rsidRPr="00D44EDA">
        <w:rPr>
          <w:rFonts w:asciiTheme="majorHAnsi" w:hAnsiTheme="majorHAnsi"/>
          <w:sz w:val="26"/>
          <w:szCs w:val="26"/>
        </w:rPr>
        <w:t>wherever applicable.</w:t>
      </w:r>
    </w:p>
    <w:p w:rsidR="00D7351C" w:rsidRPr="00D44EDA" w:rsidRDefault="006C5D93" w:rsidP="004B2F63">
      <w:pPr>
        <w:spacing w:before="240" w:after="240" w:line="276" w:lineRule="auto"/>
        <w:ind w:left="1036" w:right="504" w:hanging="14"/>
        <w:jc w:val="center"/>
        <w:rPr>
          <w:rFonts w:asciiTheme="majorHAnsi" w:hAnsiTheme="majorHAnsi"/>
          <w:b/>
          <w:sz w:val="26"/>
          <w:szCs w:val="26"/>
          <w:u w:val="single" w:color="000000"/>
        </w:rPr>
      </w:pPr>
      <w:r w:rsidRPr="00D44EDA">
        <w:rPr>
          <w:rFonts w:asciiTheme="majorHAnsi" w:hAnsiTheme="majorHAnsi"/>
          <w:b/>
          <w:sz w:val="26"/>
          <w:szCs w:val="26"/>
          <w:u w:val="single" w:color="000000"/>
        </w:rPr>
        <w:t>INSTRUCTION TO BIDDERS:</w:t>
      </w:r>
    </w:p>
    <w:p w:rsidR="007E0F16" w:rsidRPr="00400795" w:rsidRDefault="006C5D93" w:rsidP="007C1256">
      <w:pPr>
        <w:pStyle w:val="ListParagraph"/>
        <w:numPr>
          <w:ilvl w:val="0"/>
          <w:numId w:val="7"/>
        </w:numPr>
        <w:spacing w:after="120"/>
        <w:ind w:left="709" w:right="461" w:hanging="425"/>
        <w:rPr>
          <w:rFonts w:asciiTheme="majorHAnsi" w:hAnsiTheme="majorHAnsi"/>
          <w:sz w:val="26"/>
          <w:szCs w:val="26"/>
        </w:rPr>
      </w:pPr>
      <w:r w:rsidRPr="00400795">
        <w:rPr>
          <w:rFonts w:asciiTheme="majorHAnsi" w:hAnsiTheme="majorHAnsi"/>
          <w:b/>
          <w:sz w:val="26"/>
          <w:szCs w:val="26"/>
          <w:u w:val="single" w:color="000000"/>
        </w:rPr>
        <w:t>Security</w:t>
      </w:r>
      <w:r w:rsidRPr="00400795">
        <w:rPr>
          <w:rFonts w:asciiTheme="majorHAnsi" w:hAnsiTheme="majorHAnsi"/>
          <w:sz w:val="26"/>
          <w:szCs w:val="26"/>
          <w:u w:val="single" w:color="000000"/>
        </w:rPr>
        <w:t>:</w:t>
      </w:r>
      <w:r w:rsidRPr="00400795">
        <w:rPr>
          <w:rFonts w:asciiTheme="majorHAnsi" w:hAnsiTheme="majorHAnsi"/>
          <w:sz w:val="26"/>
          <w:szCs w:val="26"/>
        </w:rPr>
        <w:t xml:space="preserve"> Any informa</w:t>
      </w:r>
      <w:r w:rsidR="000F1C4B" w:rsidRPr="00400795">
        <w:rPr>
          <w:rFonts w:asciiTheme="majorHAnsi" w:hAnsiTheme="majorHAnsi"/>
          <w:sz w:val="26"/>
          <w:szCs w:val="26"/>
        </w:rPr>
        <w:t>tion /material/document uploaded</w:t>
      </w:r>
      <w:r w:rsidRPr="00400795">
        <w:rPr>
          <w:rFonts w:asciiTheme="majorHAnsi" w:hAnsiTheme="majorHAnsi"/>
          <w:sz w:val="26"/>
          <w:szCs w:val="26"/>
        </w:rPr>
        <w:t xml:space="preserve"> along with this tender or after placement </w:t>
      </w:r>
      <w:r w:rsidR="00D61586" w:rsidRPr="00400795">
        <w:rPr>
          <w:rFonts w:asciiTheme="majorHAnsi" w:hAnsiTheme="majorHAnsi"/>
          <w:sz w:val="26"/>
          <w:szCs w:val="26"/>
        </w:rPr>
        <w:t xml:space="preserve">of </w:t>
      </w:r>
      <w:r w:rsidR="008E792A" w:rsidRPr="00400795">
        <w:rPr>
          <w:rFonts w:asciiTheme="majorHAnsi" w:hAnsiTheme="majorHAnsi"/>
          <w:sz w:val="26"/>
          <w:szCs w:val="26"/>
        </w:rPr>
        <w:t>Contract</w:t>
      </w:r>
      <w:r w:rsidRPr="00400795">
        <w:rPr>
          <w:rFonts w:asciiTheme="majorHAnsi" w:hAnsiTheme="majorHAnsi"/>
          <w:sz w:val="26"/>
          <w:szCs w:val="26"/>
        </w:rPr>
        <w:t xml:space="preserve"> should not be disclosed or copied without written permission from NIOT.</w:t>
      </w:r>
    </w:p>
    <w:p w:rsidR="00E73A22" w:rsidRPr="00D44EDA" w:rsidRDefault="006C5D93" w:rsidP="007C1256">
      <w:pPr>
        <w:numPr>
          <w:ilvl w:val="0"/>
          <w:numId w:val="7"/>
        </w:numPr>
        <w:spacing w:after="120" w:line="276" w:lineRule="auto"/>
        <w:ind w:left="720" w:right="461" w:hanging="432"/>
        <w:rPr>
          <w:rFonts w:asciiTheme="majorHAnsi" w:hAnsiTheme="majorHAnsi"/>
          <w:b/>
          <w:bCs/>
          <w:sz w:val="26"/>
          <w:szCs w:val="26"/>
        </w:rPr>
      </w:pPr>
      <w:r w:rsidRPr="00D44EDA">
        <w:rPr>
          <w:rFonts w:asciiTheme="majorHAnsi" w:hAnsiTheme="majorHAnsi"/>
          <w:b/>
          <w:sz w:val="26"/>
          <w:szCs w:val="26"/>
          <w:u w:val="single" w:color="000000"/>
        </w:rPr>
        <w:t>Contacting  NIOT</w:t>
      </w:r>
      <w:r w:rsidRPr="00D44EDA">
        <w:rPr>
          <w:rFonts w:asciiTheme="majorHAnsi" w:hAnsiTheme="majorHAnsi"/>
          <w:sz w:val="26"/>
          <w:szCs w:val="26"/>
          <w:u w:val="single" w:color="000000"/>
        </w:rPr>
        <w:t>:</w:t>
      </w:r>
      <w:r w:rsidRPr="00D44EDA">
        <w:rPr>
          <w:rFonts w:asciiTheme="majorHAnsi" w:hAnsiTheme="majorHAnsi"/>
          <w:sz w:val="26"/>
          <w:szCs w:val="26"/>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w:t>
      </w:r>
      <w:r w:rsidRPr="00D44EDA">
        <w:rPr>
          <w:rFonts w:asciiTheme="majorHAnsi" w:hAnsiTheme="majorHAnsi"/>
          <w:b/>
          <w:bCs/>
          <w:color w:val="auto"/>
          <w:sz w:val="26"/>
          <w:szCs w:val="26"/>
        </w:rPr>
        <w:t>hvt@niot.res.in</w:t>
      </w:r>
    </w:p>
    <w:p w:rsidR="00E73A22" w:rsidRPr="00D44EDA" w:rsidRDefault="006C5D93" w:rsidP="007C1256">
      <w:pPr>
        <w:numPr>
          <w:ilvl w:val="0"/>
          <w:numId w:val="7"/>
        </w:numPr>
        <w:spacing w:after="120" w:line="276" w:lineRule="auto"/>
        <w:ind w:left="720" w:right="461" w:hanging="432"/>
        <w:rPr>
          <w:rFonts w:asciiTheme="majorHAnsi" w:hAnsiTheme="majorHAnsi"/>
          <w:sz w:val="26"/>
          <w:szCs w:val="26"/>
        </w:rPr>
      </w:pPr>
      <w:r w:rsidRPr="00D44EDA">
        <w:rPr>
          <w:rFonts w:asciiTheme="majorHAnsi" w:hAnsiTheme="majorHAnsi"/>
          <w:b/>
          <w:sz w:val="26"/>
          <w:szCs w:val="26"/>
          <w:u w:val="single" w:color="000000"/>
        </w:rPr>
        <w:t>Tender Opening</w:t>
      </w:r>
      <w:r w:rsidRPr="00D44EDA">
        <w:rPr>
          <w:rFonts w:asciiTheme="majorHAnsi" w:hAnsiTheme="majorHAnsi"/>
          <w:sz w:val="26"/>
          <w:szCs w:val="26"/>
          <w:u w:val="single" w:color="000000"/>
        </w:rPr>
        <w:t>:</w:t>
      </w:r>
      <w:r w:rsidRPr="00D44EDA">
        <w:rPr>
          <w:rFonts w:asciiTheme="majorHAnsi" w:hAnsiTheme="majorHAnsi"/>
          <w:sz w:val="26"/>
          <w:szCs w:val="26"/>
        </w:rPr>
        <w:t xml:space="preserve"> All the tenderers can participate in the e-tender opening with proper authorization letter from the respective Company. However due to Covid</w:t>
      </w:r>
      <w:r w:rsidR="00C20E2E" w:rsidRPr="00D44EDA">
        <w:rPr>
          <w:rFonts w:asciiTheme="majorHAnsi" w:hAnsiTheme="majorHAnsi"/>
          <w:sz w:val="26"/>
          <w:szCs w:val="26"/>
        </w:rPr>
        <w:t xml:space="preserve">, </w:t>
      </w:r>
      <w:r w:rsidRPr="00D44EDA">
        <w:rPr>
          <w:rFonts w:asciiTheme="majorHAnsi" w:hAnsiTheme="majorHAnsi"/>
          <w:sz w:val="26"/>
          <w:szCs w:val="26"/>
        </w:rPr>
        <w:t xml:space="preserve">the participation may be </w:t>
      </w:r>
      <w:r w:rsidR="002E65FF" w:rsidRPr="00D44EDA">
        <w:rPr>
          <w:rFonts w:asciiTheme="majorHAnsi" w:hAnsiTheme="majorHAnsi"/>
          <w:sz w:val="26"/>
          <w:szCs w:val="26"/>
        </w:rPr>
        <w:t xml:space="preserve">allowed </w:t>
      </w:r>
      <w:r w:rsidRPr="00D44EDA">
        <w:rPr>
          <w:rFonts w:asciiTheme="majorHAnsi" w:hAnsiTheme="majorHAnsi"/>
          <w:sz w:val="26"/>
          <w:szCs w:val="26"/>
        </w:rPr>
        <w:t xml:space="preserve">as per the NIOT norms. </w:t>
      </w:r>
    </w:p>
    <w:p w:rsidR="00A25505" w:rsidRPr="00D44EDA" w:rsidRDefault="006C5D93" w:rsidP="007C1256">
      <w:pPr>
        <w:numPr>
          <w:ilvl w:val="0"/>
          <w:numId w:val="7"/>
        </w:numPr>
        <w:spacing w:after="120" w:line="276" w:lineRule="auto"/>
        <w:ind w:left="720" w:right="461" w:hanging="432"/>
        <w:rPr>
          <w:rFonts w:asciiTheme="majorHAnsi" w:hAnsiTheme="majorHAnsi"/>
          <w:sz w:val="26"/>
          <w:szCs w:val="26"/>
        </w:rPr>
      </w:pPr>
      <w:r w:rsidRPr="00D44EDA">
        <w:rPr>
          <w:rFonts w:asciiTheme="majorHAnsi" w:hAnsiTheme="majorHAnsi"/>
          <w:b/>
          <w:sz w:val="26"/>
          <w:szCs w:val="26"/>
          <w:u w:val="single" w:color="000000"/>
        </w:rPr>
        <w:t>Default  in  Performance</w:t>
      </w:r>
      <w:r w:rsidRPr="00D44EDA">
        <w:rPr>
          <w:rFonts w:asciiTheme="majorHAnsi" w:hAnsiTheme="majorHAnsi"/>
          <w:sz w:val="26"/>
          <w:szCs w:val="26"/>
        </w:rPr>
        <w:t xml:space="preserve">:  If  any  bidder  is  not  successfully  discharging  their </w:t>
      </w:r>
      <w:r w:rsidR="008E792A" w:rsidRPr="00D44EDA">
        <w:rPr>
          <w:rFonts w:asciiTheme="majorHAnsi" w:hAnsiTheme="majorHAnsi"/>
          <w:sz w:val="26"/>
          <w:szCs w:val="26"/>
        </w:rPr>
        <w:t>Contract</w:t>
      </w:r>
      <w:r w:rsidRPr="00D44EDA">
        <w:rPr>
          <w:rFonts w:asciiTheme="majorHAnsi" w:hAnsiTheme="majorHAnsi"/>
          <w:sz w:val="26"/>
          <w:szCs w:val="26"/>
        </w:rPr>
        <w:t xml:space="preserve">ual obligations against the </w:t>
      </w:r>
      <w:r w:rsidR="008E792A" w:rsidRPr="00D44EDA">
        <w:rPr>
          <w:rFonts w:asciiTheme="majorHAnsi" w:hAnsiTheme="majorHAnsi"/>
          <w:sz w:val="26"/>
          <w:szCs w:val="26"/>
        </w:rPr>
        <w:t>Contract</w:t>
      </w:r>
      <w:r w:rsidRPr="00D44EDA">
        <w:rPr>
          <w:rFonts w:asciiTheme="majorHAnsi" w:hAnsiTheme="majorHAnsi"/>
          <w:sz w:val="26"/>
          <w:szCs w:val="26"/>
        </w:rPr>
        <w:t xml:space="preserve">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w:t>
      </w:r>
      <w:r w:rsidRPr="00D44EDA">
        <w:rPr>
          <w:rFonts w:asciiTheme="majorHAnsi" w:hAnsiTheme="majorHAnsi"/>
          <w:sz w:val="26"/>
          <w:szCs w:val="26"/>
        </w:rPr>
        <w:lastRenderedPageBreak/>
        <w:t xml:space="preserve">such bidder permanently from participation in all the tenders of NIOT and organizations of MOES. </w:t>
      </w:r>
    </w:p>
    <w:p w:rsidR="00185960" w:rsidRPr="00D44EDA" w:rsidRDefault="006C5D93" w:rsidP="007C1256">
      <w:pPr>
        <w:numPr>
          <w:ilvl w:val="0"/>
          <w:numId w:val="7"/>
        </w:numPr>
        <w:spacing w:after="120" w:line="276" w:lineRule="auto"/>
        <w:ind w:left="720" w:right="461" w:hanging="446"/>
        <w:rPr>
          <w:rFonts w:asciiTheme="majorHAnsi" w:hAnsiTheme="majorHAnsi"/>
          <w:sz w:val="26"/>
          <w:szCs w:val="26"/>
        </w:rPr>
      </w:pPr>
      <w:r w:rsidRPr="00D44EDA">
        <w:rPr>
          <w:rFonts w:asciiTheme="majorHAnsi" w:hAnsiTheme="majorHAnsi"/>
          <w:b/>
          <w:sz w:val="26"/>
          <w:szCs w:val="26"/>
          <w:u w:val="single" w:color="000000"/>
        </w:rPr>
        <w:t>Goods</w:t>
      </w:r>
      <w:r w:rsidR="000F1C4B" w:rsidRPr="00D44EDA">
        <w:rPr>
          <w:rFonts w:asciiTheme="majorHAnsi" w:hAnsiTheme="majorHAnsi"/>
          <w:sz w:val="26"/>
          <w:szCs w:val="26"/>
        </w:rPr>
        <w:t>: Goods should be supplied</w:t>
      </w:r>
      <w:r w:rsidR="007E3F7F" w:rsidRPr="00D44EDA">
        <w:rPr>
          <w:rFonts w:asciiTheme="majorHAnsi" w:hAnsiTheme="majorHAnsi"/>
          <w:sz w:val="26"/>
          <w:szCs w:val="26"/>
        </w:rPr>
        <w:t xml:space="preserve"> </w:t>
      </w:r>
      <w:r w:rsidR="00E610CF" w:rsidRPr="00D44EDA">
        <w:rPr>
          <w:rFonts w:asciiTheme="majorHAnsi" w:hAnsiTheme="majorHAnsi"/>
          <w:sz w:val="26"/>
          <w:szCs w:val="26"/>
        </w:rPr>
        <w:t>only after</w:t>
      </w:r>
      <w:r w:rsidR="00F015BD" w:rsidRPr="00D44EDA">
        <w:rPr>
          <w:rFonts w:asciiTheme="majorHAnsi" w:hAnsiTheme="majorHAnsi"/>
          <w:sz w:val="26"/>
          <w:szCs w:val="26"/>
        </w:rPr>
        <w:t xml:space="preserve"> </w:t>
      </w:r>
      <w:r w:rsidR="00D61586" w:rsidRPr="00D44EDA">
        <w:rPr>
          <w:rFonts w:asciiTheme="majorHAnsi" w:hAnsiTheme="majorHAnsi"/>
          <w:sz w:val="26"/>
          <w:szCs w:val="26"/>
        </w:rPr>
        <w:t xml:space="preserve">receipt of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A25505" w:rsidRPr="00D44EDA" w:rsidRDefault="00400795" w:rsidP="004B2F63">
      <w:pPr>
        <w:tabs>
          <w:tab w:val="left" w:pos="709"/>
        </w:tabs>
        <w:spacing w:after="120" w:line="276" w:lineRule="auto"/>
        <w:ind w:left="706" w:right="461" w:hanging="562"/>
        <w:rPr>
          <w:rFonts w:asciiTheme="majorHAnsi" w:hAnsiTheme="majorHAnsi"/>
          <w:b/>
          <w:sz w:val="26"/>
          <w:szCs w:val="26"/>
        </w:rPr>
      </w:pPr>
      <w:r>
        <w:rPr>
          <w:rFonts w:asciiTheme="majorHAnsi" w:hAnsiTheme="majorHAnsi"/>
          <w:b/>
          <w:sz w:val="26"/>
          <w:szCs w:val="26"/>
        </w:rPr>
        <w:t xml:space="preserve">  </w:t>
      </w:r>
      <w:r w:rsidRPr="00400795">
        <w:rPr>
          <w:rFonts w:asciiTheme="majorHAnsi" w:hAnsiTheme="majorHAnsi"/>
          <w:b/>
          <w:sz w:val="26"/>
          <w:szCs w:val="26"/>
        </w:rPr>
        <w:t>9</w:t>
      </w:r>
      <w:r w:rsidR="00A25505" w:rsidRPr="00D44EDA">
        <w:rPr>
          <w:rFonts w:asciiTheme="majorHAnsi" w:hAnsiTheme="majorHAnsi"/>
          <w:b/>
          <w:sz w:val="26"/>
          <w:szCs w:val="26"/>
        </w:rPr>
        <w:t xml:space="preserve">. </w:t>
      </w:r>
      <w:r w:rsidR="00AF2D0B" w:rsidRPr="00D44EDA">
        <w:rPr>
          <w:rFonts w:asciiTheme="majorHAnsi" w:hAnsiTheme="majorHAnsi"/>
          <w:b/>
          <w:sz w:val="26"/>
          <w:szCs w:val="26"/>
        </w:rPr>
        <w:t xml:space="preserve"> </w:t>
      </w:r>
      <w:r w:rsidR="008E792A" w:rsidRPr="00D44EDA">
        <w:rPr>
          <w:rFonts w:asciiTheme="majorHAnsi" w:hAnsiTheme="majorHAnsi"/>
          <w:b/>
          <w:sz w:val="26"/>
          <w:szCs w:val="26"/>
          <w:u w:val="single" w:color="000000"/>
        </w:rPr>
        <w:t>LOI</w:t>
      </w:r>
      <w:r w:rsidR="006C5D93" w:rsidRPr="00D44EDA">
        <w:rPr>
          <w:rFonts w:asciiTheme="majorHAnsi" w:hAnsiTheme="majorHAnsi"/>
          <w:b/>
          <w:sz w:val="26"/>
          <w:szCs w:val="26"/>
          <w:u w:val="single" w:color="000000"/>
        </w:rPr>
        <w:t xml:space="preserve"> Acceptance</w:t>
      </w:r>
      <w:r w:rsidR="006C5D93" w:rsidRPr="00D44EDA">
        <w:rPr>
          <w:rFonts w:asciiTheme="majorHAnsi" w:hAnsiTheme="majorHAnsi"/>
          <w:sz w:val="26"/>
          <w:szCs w:val="26"/>
        </w:rPr>
        <w:t xml:space="preserve">: The successful bidder should accept </w:t>
      </w:r>
      <w:r w:rsidR="00E610CF" w:rsidRPr="00D44EDA">
        <w:rPr>
          <w:rFonts w:asciiTheme="majorHAnsi" w:hAnsiTheme="majorHAnsi"/>
          <w:sz w:val="26"/>
          <w:szCs w:val="26"/>
        </w:rPr>
        <w:t xml:space="preserve">the </w:t>
      </w:r>
      <w:r w:rsidR="008E792A" w:rsidRPr="00D44EDA">
        <w:rPr>
          <w:rFonts w:asciiTheme="majorHAnsi" w:hAnsiTheme="majorHAnsi"/>
          <w:sz w:val="26"/>
          <w:szCs w:val="26"/>
        </w:rPr>
        <w:t>LOI</w:t>
      </w:r>
      <w:r w:rsidR="006C5D93" w:rsidRPr="00D44EDA">
        <w:rPr>
          <w:rFonts w:asciiTheme="majorHAnsi" w:hAnsiTheme="majorHAnsi"/>
          <w:sz w:val="26"/>
          <w:szCs w:val="26"/>
        </w:rPr>
        <w:t xml:space="preserve"> within </w:t>
      </w:r>
      <w:r w:rsidR="000D12BD" w:rsidRPr="00D44EDA">
        <w:rPr>
          <w:rFonts w:asciiTheme="majorHAnsi" w:hAnsiTheme="majorHAnsi"/>
          <w:sz w:val="26"/>
          <w:szCs w:val="26"/>
        </w:rPr>
        <w:t xml:space="preserve">7 </w:t>
      </w:r>
      <w:r w:rsidR="006C5D93" w:rsidRPr="00D44EDA">
        <w:rPr>
          <w:rFonts w:asciiTheme="majorHAnsi" w:hAnsiTheme="majorHAnsi"/>
          <w:sz w:val="26"/>
          <w:szCs w:val="26"/>
        </w:rPr>
        <w:t xml:space="preserve">days from the date of receipt of the </w:t>
      </w:r>
      <w:r w:rsidR="008E792A" w:rsidRPr="00D44EDA">
        <w:rPr>
          <w:rFonts w:asciiTheme="majorHAnsi" w:hAnsiTheme="majorHAnsi"/>
          <w:sz w:val="26"/>
          <w:szCs w:val="26"/>
        </w:rPr>
        <w:t>LOI</w:t>
      </w:r>
      <w:r w:rsidR="006C5D93" w:rsidRPr="00D44EDA">
        <w:rPr>
          <w:rFonts w:asciiTheme="majorHAnsi" w:hAnsiTheme="majorHAnsi"/>
          <w:sz w:val="26"/>
          <w:szCs w:val="26"/>
        </w:rPr>
        <w:t>, failing which it shall be presumed that the</w:t>
      </w:r>
      <w:r w:rsidR="00471148" w:rsidRPr="00D44EDA">
        <w:rPr>
          <w:rFonts w:asciiTheme="majorHAnsi" w:hAnsiTheme="majorHAnsi"/>
          <w:sz w:val="26"/>
          <w:szCs w:val="26"/>
        </w:rPr>
        <w:t xml:space="preserve"> </w:t>
      </w:r>
      <w:r w:rsidR="00E610CF" w:rsidRPr="00D44EDA">
        <w:rPr>
          <w:rFonts w:asciiTheme="majorHAnsi" w:hAnsiTheme="majorHAnsi"/>
          <w:sz w:val="26"/>
          <w:szCs w:val="26"/>
        </w:rPr>
        <w:t>bidder is</w:t>
      </w:r>
      <w:r w:rsidR="006C5D93" w:rsidRPr="00D44EDA">
        <w:rPr>
          <w:rFonts w:asciiTheme="majorHAnsi" w:hAnsiTheme="majorHAnsi"/>
          <w:sz w:val="26"/>
          <w:szCs w:val="26"/>
        </w:rPr>
        <w:t xml:space="preserve"> not interested, and </w:t>
      </w:r>
      <w:r w:rsidR="00E91083" w:rsidRPr="00D44EDA">
        <w:rPr>
          <w:rFonts w:asciiTheme="majorHAnsi" w:hAnsiTheme="majorHAnsi"/>
          <w:sz w:val="26"/>
          <w:szCs w:val="26"/>
        </w:rPr>
        <w:t xml:space="preserve">the EMD </w:t>
      </w:r>
      <w:r w:rsidR="00471148" w:rsidRPr="00D44EDA">
        <w:rPr>
          <w:rFonts w:asciiTheme="majorHAnsi" w:hAnsiTheme="majorHAnsi"/>
          <w:sz w:val="26"/>
          <w:szCs w:val="26"/>
        </w:rPr>
        <w:t xml:space="preserve">submitted </w:t>
      </w:r>
      <w:r w:rsidR="00E91083" w:rsidRPr="00D44EDA">
        <w:rPr>
          <w:rFonts w:asciiTheme="majorHAnsi" w:hAnsiTheme="majorHAnsi"/>
          <w:sz w:val="26"/>
          <w:szCs w:val="26"/>
        </w:rPr>
        <w:t>will be forfeited</w:t>
      </w:r>
      <w:r w:rsidR="006C5D93" w:rsidRPr="00D44EDA">
        <w:rPr>
          <w:rFonts w:asciiTheme="majorHAnsi" w:hAnsiTheme="majorHAnsi"/>
          <w:sz w:val="26"/>
          <w:szCs w:val="26"/>
        </w:rPr>
        <w:t>.</w:t>
      </w:r>
      <w:r w:rsidR="00A63209" w:rsidRPr="00D44EDA">
        <w:rPr>
          <w:rFonts w:asciiTheme="majorHAnsi" w:hAnsiTheme="majorHAnsi"/>
          <w:b/>
          <w:sz w:val="26"/>
          <w:szCs w:val="26"/>
        </w:rPr>
        <w:t xml:space="preserve">  </w:t>
      </w:r>
    </w:p>
    <w:p w:rsidR="00E73A22" w:rsidRPr="00D44EDA" w:rsidRDefault="00A63209" w:rsidP="006937DA">
      <w:pPr>
        <w:spacing w:after="120" w:line="276" w:lineRule="auto"/>
        <w:ind w:left="706" w:right="461" w:hanging="562"/>
        <w:rPr>
          <w:rFonts w:asciiTheme="majorHAnsi" w:hAnsiTheme="majorHAnsi"/>
          <w:sz w:val="26"/>
          <w:szCs w:val="26"/>
        </w:rPr>
      </w:pPr>
      <w:r w:rsidRPr="00D44EDA">
        <w:rPr>
          <w:rFonts w:asciiTheme="majorHAnsi" w:hAnsiTheme="majorHAnsi"/>
          <w:b/>
          <w:sz w:val="26"/>
          <w:szCs w:val="26"/>
        </w:rPr>
        <w:t xml:space="preserve"> 1</w:t>
      </w:r>
      <w:r w:rsidR="00400795">
        <w:rPr>
          <w:rFonts w:asciiTheme="majorHAnsi" w:hAnsiTheme="majorHAnsi"/>
          <w:b/>
          <w:sz w:val="26"/>
          <w:szCs w:val="26"/>
        </w:rPr>
        <w:t>0</w:t>
      </w:r>
      <w:r w:rsidRPr="00D44EDA">
        <w:rPr>
          <w:rFonts w:asciiTheme="majorHAnsi" w:hAnsiTheme="majorHAnsi"/>
          <w:b/>
          <w:sz w:val="26"/>
          <w:szCs w:val="26"/>
        </w:rPr>
        <w:t xml:space="preserve">. </w:t>
      </w:r>
      <w:r w:rsidR="0003198C" w:rsidRPr="00D44EDA">
        <w:rPr>
          <w:rFonts w:asciiTheme="majorHAnsi" w:hAnsiTheme="majorHAnsi"/>
          <w:b/>
          <w:sz w:val="26"/>
          <w:szCs w:val="26"/>
          <w:u w:val="single" w:color="000000"/>
        </w:rPr>
        <w:t>Signing</w:t>
      </w:r>
      <w:r w:rsidR="007C1404" w:rsidRPr="00D44EDA">
        <w:rPr>
          <w:rFonts w:asciiTheme="majorHAnsi" w:hAnsiTheme="majorHAnsi"/>
          <w:b/>
          <w:sz w:val="26"/>
          <w:szCs w:val="26"/>
          <w:u w:val="single" w:color="000000"/>
        </w:rPr>
        <w:t xml:space="preserve"> of </w:t>
      </w:r>
      <w:r w:rsidR="008E792A" w:rsidRPr="00D44EDA">
        <w:rPr>
          <w:rFonts w:asciiTheme="majorHAnsi" w:hAnsiTheme="majorHAnsi"/>
          <w:b/>
          <w:sz w:val="26"/>
          <w:szCs w:val="26"/>
          <w:u w:val="single" w:color="000000"/>
        </w:rPr>
        <w:t>Contract</w:t>
      </w:r>
      <w:r w:rsidR="007C1404" w:rsidRPr="00D44EDA">
        <w:rPr>
          <w:rFonts w:asciiTheme="majorHAnsi" w:hAnsiTheme="majorHAnsi"/>
          <w:b/>
          <w:sz w:val="26"/>
          <w:szCs w:val="26"/>
          <w:u w:val="single" w:color="000000"/>
        </w:rPr>
        <w:t>:</w:t>
      </w:r>
      <w:r w:rsidR="006C5D93" w:rsidRPr="00D44EDA">
        <w:rPr>
          <w:rFonts w:asciiTheme="majorHAnsi" w:hAnsiTheme="majorHAnsi"/>
          <w:sz w:val="26"/>
          <w:szCs w:val="26"/>
        </w:rPr>
        <w:t xml:space="preserve">. </w:t>
      </w:r>
      <w:r w:rsidR="00A54C51" w:rsidRPr="00D44EDA">
        <w:rPr>
          <w:rFonts w:asciiTheme="majorHAnsi" w:hAnsiTheme="majorHAnsi"/>
          <w:sz w:val="26"/>
          <w:szCs w:val="26"/>
        </w:rPr>
        <w:t xml:space="preserve"> On </w:t>
      </w:r>
      <w:r w:rsidR="007C1404" w:rsidRPr="00D44EDA">
        <w:rPr>
          <w:rFonts w:asciiTheme="majorHAnsi" w:hAnsiTheme="majorHAnsi"/>
          <w:sz w:val="26"/>
          <w:szCs w:val="26"/>
        </w:rPr>
        <w:t xml:space="preserve">LOI acceptance the </w:t>
      </w:r>
      <w:r w:rsidR="008E792A" w:rsidRPr="00D44EDA">
        <w:rPr>
          <w:rFonts w:asciiTheme="majorHAnsi" w:hAnsiTheme="majorHAnsi"/>
          <w:sz w:val="26"/>
          <w:szCs w:val="26"/>
        </w:rPr>
        <w:t>Contract</w:t>
      </w:r>
      <w:r w:rsidR="00150BF2" w:rsidRPr="00D44EDA">
        <w:rPr>
          <w:rFonts w:asciiTheme="majorHAnsi" w:hAnsiTheme="majorHAnsi"/>
          <w:sz w:val="26"/>
          <w:szCs w:val="26"/>
        </w:rPr>
        <w:t xml:space="preserve">or </w:t>
      </w:r>
      <w:r w:rsidR="007C1404" w:rsidRPr="00D44EDA">
        <w:rPr>
          <w:rFonts w:asciiTheme="majorHAnsi" w:hAnsiTheme="majorHAnsi"/>
          <w:sz w:val="26"/>
          <w:szCs w:val="26"/>
        </w:rPr>
        <w:t xml:space="preserve">should </w:t>
      </w:r>
      <w:r w:rsidR="00746B09" w:rsidRPr="00D44EDA">
        <w:rPr>
          <w:rFonts w:asciiTheme="majorHAnsi" w:hAnsiTheme="majorHAnsi"/>
          <w:sz w:val="26"/>
          <w:szCs w:val="26"/>
        </w:rPr>
        <w:t>sign</w:t>
      </w:r>
      <w:r w:rsidR="00150BF2" w:rsidRPr="00D44EDA">
        <w:rPr>
          <w:rFonts w:asciiTheme="majorHAnsi" w:hAnsiTheme="majorHAnsi"/>
          <w:sz w:val="26"/>
          <w:szCs w:val="26"/>
        </w:rPr>
        <w:t xml:space="preserve"> a </w:t>
      </w:r>
      <w:r w:rsidR="008E792A" w:rsidRPr="00D44EDA">
        <w:rPr>
          <w:rFonts w:asciiTheme="majorHAnsi" w:hAnsiTheme="majorHAnsi"/>
          <w:sz w:val="26"/>
          <w:szCs w:val="26"/>
        </w:rPr>
        <w:t>Contract</w:t>
      </w:r>
      <w:r w:rsidR="00A54C51" w:rsidRPr="00D44EDA">
        <w:rPr>
          <w:rFonts w:asciiTheme="majorHAnsi" w:hAnsiTheme="majorHAnsi"/>
          <w:sz w:val="26"/>
          <w:szCs w:val="26"/>
        </w:rPr>
        <w:t xml:space="preserve"> with NIOT</w:t>
      </w:r>
      <w:r w:rsidR="00150BF2" w:rsidRPr="00D44EDA">
        <w:rPr>
          <w:rFonts w:asciiTheme="majorHAnsi" w:hAnsiTheme="majorHAnsi"/>
          <w:sz w:val="26"/>
          <w:szCs w:val="26"/>
        </w:rPr>
        <w:t xml:space="preserve"> on INR 500 non- judicial stamp paper, </w:t>
      </w:r>
      <w:r w:rsidR="00746B09" w:rsidRPr="00D44EDA">
        <w:rPr>
          <w:rFonts w:asciiTheme="majorHAnsi" w:hAnsiTheme="majorHAnsi"/>
          <w:sz w:val="26"/>
          <w:szCs w:val="26"/>
        </w:rPr>
        <w:t>within 15 days</w:t>
      </w:r>
      <w:r w:rsidR="00150BF2" w:rsidRPr="00D44EDA">
        <w:rPr>
          <w:rFonts w:asciiTheme="majorHAnsi" w:hAnsiTheme="majorHAnsi"/>
          <w:sz w:val="26"/>
          <w:szCs w:val="26"/>
        </w:rPr>
        <w:t>.</w:t>
      </w:r>
      <w:r w:rsidR="00746B09" w:rsidRPr="00D44EDA">
        <w:rPr>
          <w:rFonts w:asciiTheme="majorHAnsi" w:hAnsiTheme="majorHAnsi"/>
          <w:sz w:val="26"/>
          <w:szCs w:val="26"/>
        </w:rPr>
        <w:t xml:space="preserve"> POA</w:t>
      </w:r>
      <w:r w:rsidR="00150BF2" w:rsidRPr="00D44EDA">
        <w:rPr>
          <w:rFonts w:asciiTheme="majorHAnsi" w:hAnsiTheme="majorHAnsi"/>
          <w:sz w:val="26"/>
          <w:szCs w:val="26"/>
        </w:rPr>
        <w:t xml:space="preserve"> (Power of Attorney)</w:t>
      </w:r>
      <w:r w:rsidR="00746B09" w:rsidRPr="00D44EDA">
        <w:rPr>
          <w:rFonts w:asciiTheme="majorHAnsi" w:hAnsiTheme="majorHAnsi"/>
          <w:sz w:val="26"/>
          <w:szCs w:val="26"/>
        </w:rPr>
        <w:t xml:space="preserve"> &amp; board resolution copy to be submitted in case the </w:t>
      </w:r>
      <w:r w:rsidR="008E792A" w:rsidRPr="00D44EDA">
        <w:rPr>
          <w:rFonts w:asciiTheme="majorHAnsi" w:hAnsiTheme="majorHAnsi"/>
          <w:sz w:val="26"/>
          <w:szCs w:val="26"/>
        </w:rPr>
        <w:t>Contract</w:t>
      </w:r>
      <w:r w:rsidR="00746B09" w:rsidRPr="00D44EDA">
        <w:rPr>
          <w:rFonts w:asciiTheme="majorHAnsi" w:hAnsiTheme="majorHAnsi"/>
          <w:sz w:val="26"/>
          <w:szCs w:val="26"/>
        </w:rPr>
        <w:t xml:space="preserve"> </w:t>
      </w:r>
      <w:r w:rsidR="00150BF2" w:rsidRPr="00D44EDA">
        <w:rPr>
          <w:rFonts w:asciiTheme="majorHAnsi" w:hAnsiTheme="majorHAnsi"/>
          <w:sz w:val="26"/>
          <w:szCs w:val="26"/>
        </w:rPr>
        <w:t xml:space="preserve">to be </w:t>
      </w:r>
      <w:r w:rsidR="00746B09" w:rsidRPr="00D44EDA">
        <w:rPr>
          <w:rFonts w:asciiTheme="majorHAnsi" w:hAnsiTheme="majorHAnsi"/>
          <w:sz w:val="26"/>
          <w:szCs w:val="26"/>
        </w:rPr>
        <w:t>signed other than Director of the company</w:t>
      </w:r>
      <w:r w:rsidR="00150BF2" w:rsidRPr="00D44EDA">
        <w:rPr>
          <w:rFonts w:asciiTheme="majorHAnsi" w:hAnsiTheme="majorHAnsi"/>
          <w:sz w:val="26"/>
          <w:szCs w:val="26"/>
        </w:rPr>
        <w:t>.</w:t>
      </w:r>
      <w:r w:rsidR="00746B09" w:rsidRPr="00D44EDA">
        <w:rPr>
          <w:rFonts w:asciiTheme="majorHAnsi" w:hAnsiTheme="majorHAnsi"/>
          <w:sz w:val="26"/>
          <w:szCs w:val="26"/>
        </w:rPr>
        <w:t xml:space="preserve"> MOA</w:t>
      </w:r>
      <w:r w:rsidR="00150BF2" w:rsidRPr="00D44EDA">
        <w:rPr>
          <w:rFonts w:asciiTheme="majorHAnsi" w:hAnsiTheme="majorHAnsi"/>
          <w:sz w:val="26"/>
          <w:szCs w:val="26"/>
        </w:rPr>
        <w:t xml:space="preserve"> (Memorandum of </w:t>
      </w:r>
      <w:r w:rsidR="002E65FF" w:rsidRPr="00D44EDA">
        <w:rPr>
          <w:rFonts w:asciiTheme="majorHAnsi" w:hAnsiTheme="majorHAnsi"/>
          <w:sz w:val="26"/>
          <w:szCs w:val="26"/>
        </w:rPr>
        <w:t>Article</w:t>
      </w:r>
      <w:r w:rsidR="00150BF2" w:rsidRPr="00D44EDA">
        <w:rPr>
          <w:rFonts w:asciiTheme="majorHAnsi" w:hAnsiTheme="majorHAnsi"/>
          <w:sz w:val="26"/>
          <w:szCs w:val="26"/>
        </w:rPr>
        <w:t>)</w:t>
      </w:r>
      <w:r w:rsidR="00746B09" w:rsidRPr="00D44EDA">
        <w:rPr>
          <w:rFonts w:asciiTheme="majorHAnsi" w:hAnsiTheme="majorHAnsi"/>
          <w:sz w:val="26"/>
          <w:szCs w:val="26"/>
        </w:rPr>
        <w:t xml:space="preserve"> copy to be submitted</w:t>
      </w:r>
      <w:r w:rsidR="00150BF2" w:rsidRPr="00D44EDA">
        <w:rPr>
          <w:rFonts w:asciiTheme="majorHAnsi" w:hAnsiTheme="majorHAnsi"/>
          <w:sz w:val="26"/>
          <w:szCs w:val="26"/>
        </w:rPr>
        <w:t>,</w:t>
      </w:r>
      <w:r w:rsidR="00746B09" w:rsidRPr="00D44EDA">
        <w:rPr>
          <w:rFonts w:asciiTheme="majorHAnsi" w:hAnsiTheme="majorHAnsi"/>
          <w:sz w:val="26"/>
          <w:szCs w:val="26"/>
        </w:rPr>
        <w:t xml:space="preserve"> if the director</w:t>
      </w:r>
      <w:r w:rsidR="00150BF2" w:rsidRPr="00D44EDA">
        <w:rPr>
          <w:rFonts w:asciiTheme="majorHAnsi" w:hAnsiTheme="majorHAnsi"/>
          <w:sz w:val="26"/>
          <w:szCs w:val="26"/>
        </w:rPr>
        <w:t xml:space="preserve"> of the company</w:t>
      </w:r>
      <w:r w:rsidR="00746B09" w:rsidRPr="00D44EDA">
        <w:rPr>
          <w:rFonts w:asciiTheme="majorHAnsi" w:hAnsiTheme="majorHAnsi"/>
          <w:sz w:val="26"/>
          <w:szCs w:val="26"/>
        </w:rPr>
        <w:t xml:space="preserve"> is signing the </w:t>
      </w:r>
      <w:r w:rsidR="008E792A" w:rsidRPr="00D44EDA">
        <w:rPr>
          <w:rFonts w:asciiTheme="majorHAnsi" w:hAnsiTheme="majorHAnsi"/>
          <w:sz w:val="26"/>
          <w:szCs w:val="26"/>
        </w:rPr>
        <w:t>Contract</w:t>
      </w:r>
      <w:r w:rsidR="00746B09" w:rsidRPr="00D44EDA">
        <w:rPr>
          <w:rFonts w:asciiTheme="majorHAnsi" w:hAnsiTheme="majorHAnsi"/>
          <w:sz w:val="26"/>
          <w:szCs w:val="26"/>
        </w:rPr>
        <w:t>.</w:t>
      </w:r>
      <w:r w:rsidR="00D61586" w:rsidRPr="00D44EDA">
        <w:rPr>
          <w:rFonts w:asciiTheme="majorHAnsi" w:hAnsiTheme="majorHAnsi"/>
          <w:sz w:val="26"/>
          <w:szCs w:val="26"/>
        </w:rPr>
        <w:t xml:space="preserve"> </w:t>
      </w:r>
    </w:p>
    <w:p w:rsidR="00E73A22" w:rsidRPr="00D44EDA" w:rsidRDefault="00A63209" w:rsidP="006937DA">
      <w:pPr>
        <w:spacing w:after="120" w:line="276" w:lineRule="auto"/>
        <w:ind w:left="706" w:right="461" w:hanging="562"/>
        <w:rPr>
          <w:rFonts w:asciiTheme="majorHAnsi" w:hAnsiTheme="majorHAnsi"/>
          <w:sz w:val="26"/>
          <w:szCs w:val="26"/>
        </w:rPr>
      </w:pPr>
      <w:r w:rsidRPr="00D44EDA">
        <w:rPr>
          <w:rFonts w:asciiTheme="majorHAnsi" w:hAnsiTheme="majorHAnsi"/>
          <w:b/>
          <w:sz w:val="26"/>
          <w:szCs w:val="26"/>
        </w:rPr>
        <w:t>1</w:t>
      </w:r>
      <w:r w:rsidR="00400795">
        <w:rPr>
          <w:rFonts w:asciiTheme="majorHAnsi" w:hAnsiTheme="majorHAnsi"/>
          <w:b/>
          <w:sz w:val="26"/>
          <w:szCs w:val="26"/>
        </w:rPr>
        <w:t>1</w:t>
      </w:r>
      <w:r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Change of Name after award:</w:t>
      </w:r>
      <w:r w:rsidRPr="00D44EDA">
        <w:rPr>
          <w:rFonts w:asciiTheme="majorHAnsi" w:hAnsiTheme="majorHAnsi"/>
          <w:b/>
          <w:sz w:val="26"/>
          <w:szCs w:val="26"/>
        </w:rPr>
        <w:t xml:space="preserve"> </w:t>
      </w:r>
      <w:r w:rsidR="006C5D93" w:rsidRPr="00D44EDA">
        <w:rPr>
          <w:rFonts w:asciiTheme="majorHAnsi" w:hAnsiTheme="majorHAnsi"/>
          <w:sz w:val="26"/>
          <w:szCs w:val="26"/>
        </w:rPr>
        <w:t xml:space="preserve">Request / intimations with regard to change of name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ing company or constitution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ing company after the tender opening  or award of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shall  not  be  allowed  as  a  matter  of  right. The bidders/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are required to submit all re</w:t>
      </w:r>
      <w:r w:rsidR="00E610CF" w:rsidRPr="00D44EDA">
        <w:rPr>
          <w:rFonts w:asciiTheme="majorHAnsi" w:hAnsiTheme="majorHAnsi"/>
          <w:sz w:val="26"/>
          <w:szCs w:val="26"/>
        </w:rPr>
        <w:t>levant documents with regard to</w:t>
      </w:r>
      <w:r w:rsidR="00530AEF" w:rsidRPr="00D44EDA">
        <w:rPr>
          <w:rFonts w:asciiTheme="majorHAnsi" w:hAnsiTheme="majorHAnsi"/>
          <w:sz w:val="26"/>
          <w:szCs w:val="26"/>
        </w:rPr>
        <w:t xml:space="preserve"> </w:t>
      </w:r>
      <w:r w:rsidR="006C5D93" w:rsidRPr="00D44EDA">
        <w:rPr>
          <w:rFonts w:asciiTheme="majorHAnsi" w:hAnsiTheme="majorHAnsi"/>
          <w:sz w:val="26"/>
          <w:szCs w:val="26"/>
        </w:rPr>
        <w:t xml:space="preserve">change of name or /and change of constitution and the circumstances leading to such change beforehand. It shall be the discretion of NIOT to </w:t>
      </w:r>
      <w:r w:rsidR="00E610CF" w:rsidRPr="00D44EDA">
        <w:rPr>
          <w:rFonts w:asciiTheme="majorHAnsi" w:hAnsiTheme="majorHAnsi"/>
          <w:sz w:val="26"/>
          <w:szCs w:val="26"/>
        </w:rPr>
        <w:t xml:space="preserve">proceed with the </w:t>
      </w:r>
      <w:r w:rsidR="008E792A" w:rsidRPr="00D44EDA">
        <w:rPr>
          <w:rFonts w:asciiTheme="majorHAnsi" w:hAnsiTheme="majorHAnsi"/>
          <w:sz w:val="26"/>
          <w:szCs w:val="26"/>
        </w:rPr>
        <w:t>Contract</w:t>
      </w:r>
      <w:r w:rsidR="00E610CF" w:rsidRPr="00D44EDA">
        <w:rPr>
          <w:rFonts w:asciiTheme="majorHAnsi" w:hAnsiTheme="majorHAnsi"/>
          <w:sz w:val="26"/>
          <w:szCs w:val="26"/>
        </w:rPr>
        <w:t xml:space="preserve"> after </w:t>
      </w:r>
      <w:r w:rsidR="006C5D93" w:rsidRPr="00D44EDA">
        <w:rPr>
          <w:rFonts w:asciiTheme="majorHAnsi" w:hAnsiTheme="majorHAnsi"/>
          <w:sz w:val="26"/>
          <w:szCs w:val="26"/>
        </w:rPr>
        <w:t xml:space="preserve">such changes and in case, NIOT decides to proceed with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it may require the bidder /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to execute further agreements with regard to execution/ implementation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t>
      </w:r>
    </w:p>
    <w:p w:rsidR="00140509" w:rsidRPr="00D44EDA" w:rsidRDefault="006C5D93" w:rsidP="004B2F63">
      <w:pPr>
        <w:tabs>
          <w:tab w:val="left" w:pos="709"/>
        </w:tabs>
        <w:spacing w:line="276" w:lineRule="auto"/>
        <w:ind w:left="709" w:right="465" w:hanging="567"/>
        <w:rPr>
          <w:rFonts w:asciiTheme="majorHAnsi" w:hAnsiTheme="majorHAnsi"/>
          <w:sz w:val="26"/>
          <w:szCs w:val="26"/>
        </w:rPr>
      </w:pPr>
      <w:r w:rsidRPr="00D44EDA">
        <w:rPr>
          <w:rFonts w:asciiTheme="majorHAnsi" w:hAnsiTheme="majorHAnsi"/>
          <w:b/>
          <w:sz w:val="26"/>
          <w:szCs w:val="26"/>
        </w:rPr>
        <w:t>1</w:t>
      </w:r>
      <w:r w:rsidR="00400795">
        <w:rPr>
          <w:rFonts w:asciiTheme="majorHAnsi" w:hAnsiTheme="majorHAnsi"/>
          <w:b/>
          <w:sz w:val="26"/>
          <w:szCs w:val="26"/>
        </w:rPr>
        <w:t>2</w:t>
      </w:r>
      <w:r w:rsidR="006D0809" w:rsidRPr="00D44EDA">
        <w:rPr>
          <w:rFonts w:asciiTheme="majorHAnsi" w:hAnsiTheme="majorHAnsi"/>
          <w:b/>
          <w:sz w:val="26"/>
          <w:szCs w:val="26"/>
        </w:rPr>
        <w:t xml:space="preserve">. </w:t>
      </w:r>
      <w:r w:rsidR="00A63209" w:rsidRPr="00D44EDA">
        <w:rPr>
          <w:rFonts w:asciiTheme="majorHAnsi" w:hAnsiTheme="majorHAnsi"/>
          <w:b/>
          <w:sz w:val="26"/>
          <w:szCs w:val="26"/>
        </w:rPr>
        <w:t xml:space="preserve"> </w:t>
      </w:r>
      <w:r w:rsidR="006D0809" w:rsidRPr="00D44EDA">
        <w:rPr>
          <w:rFonts w:asciiTheme="majorHAnsi" w:hAnsiTheme="majorHAnsi"/>
          <w:b/>
          <w:sz w:val="26"/>
          <w:szCs w:val="26"/>
          <w:u w:val="single" w:color="000000"/>
        </w:rPr>
        <w:t>One</w:t>
      </w:r>
      <w:r w:rsidRPr="00D44EDA">
        <w:rPr>
          <w:rFonts w:asciiTheme="majorHAnsi" w:hAnsiTheme="majorHAnsi"/>
          <w:b/>
          <w:sz w:val="26"/>
          <w:szCs w:val="26"/>
          <w:u w:val="single" w:color="000000"/>
        </w:rPr>
        <w:t xml:space="preserve"> Bid per Bidder</w:t>
      </w:r>
      <w:r w:rsidRPr="00D44EDA">
        <w:rPr>
          <w:rFonts w:asciiTheme="majorHAnsi" w:hAnsiTheme="majorHAnsi"/>
          <w:sz w:val="26"/>
          <w:szCs w:val="26"/>
          <w:u w:val="single" w:color="000000"/>
        </w:rPr>
        <w:t>:</w:t>
      </w:r>
      <w:r w:rsidRPr="00D44EDA">
        <w:rPr>
          <w:rFonts w:asciiTheme="majorHAnsi" w:hAnsiTheme="majorHAnsi"/>
          <w:sz w:val="26"/>
          <w:szCs w:val="26"/>
        </w:rPr>
        <w:t xml:space="preserve"> A firm shall submit only one bid either individually or as a partner of a joint venture. A firm that submits either individually or as a member of a joint venture,</w:t>
      </w:r>
      <w:r w:rsidR="00FB597D" w:rsidRPr="00D44EDA">
        <w:rPr>
          <w:rFonts w:asciiTheme="majorHAnsi" w:hAnsiTheme="majorHAnsi"/>
          <w:sz w:val="26"/>
          <w:szCs w:val="26"/>
        </w:rPr>
        <w:t xml:space="preserve"> if a bidder </w:t>
      </w:r>
      <w:r w:rsidR="00E610CF" w:rsidRPr="00D44EDA">
        <w:rPr>
          <w:rFonts w:asciiTheme="majorHAnsi" w:hAnsiTheme="majorHAnsi"/>
          <w:sz w:val="26"/>
          <w:szCs w:val="26"/>
        </w:rPr>
        <w:t>submit more</w:t>
      </w:r>
      <w:r w:rsidRPr="00D44EDA">
        <w:rPr>
          <w:rFonts w:asciiTheme="majorHAnsi" w:hAnsiTheme="majorHAnsi"/>
          <w:sz w:val="26"/>
          <w:szCs w:val="26"/>
        </w:rPr>
        <w:t xml:space="preserve"> than one bid will result in rejection of all the bids. </w:t>
      </w:r>
    </w:p>
    <w:p w:rsidR="00140509" w:rsidRPr="00D44EDA" w:rsidRDefault="006C5D93" w:rsidP="004B2F63">
      <w:pPr>
        <w:pStyle w:val="Heading2"/>
        <w:spacing w:before="240" w:after="240" w:line="276" w:lineRule="auto"/>
        <w:ind w:left="95" w:right="1105"/>
        <w:rPr>
          <w:rFonts w:asciiTheme="majorHAnsi" w:hAnsiTheme="majorHAnsi"/>
          <w:sz w:val="26"/>
          <w:szCs w:val="26"/>
        </w:rPr>
      </w:pPr>
      <w:r w:rsidRPr="00D44EDA">
        <w:rPr>
          <w:rFonts w:asciiTheme="majorHAnsi" w:hAnsiTheme="majorHAnsi"/>
          <w:sz w:val="26"/>
          <w:szCs w:val="26"/>
        </w:rPr>
        <w:t>BIDDING CONDITION</w:t>
      </w:r>
    </w:p>
    <w:p w:rsidR="007E0F16" w:rsidRPr="00D44EDA" w:rsidRDefault="00400795" w:rsidP="006937DA">
      <w:pPr>
        <w:spacing w:after="120" w:line="276" w:lineRule="auto"/>
        <w:ind w:left="706" w:right="475" w:hanging="562"/>
        <w:rPr>
          <w:rFonts w:asciiTheme="majorHAnsi" w:hAnsiTheme="majorHAnsi"/>
          <w:sz w:val="26"/>
          <w:szCs w:val="26"/>
        </w:rPr>
      </w:pPr>
      <w:r>
        <w:rPr>
          <w:rFonts w:asciiTheme="majorHAnsi" w:hAnsiTheme="majorHAnsi"/>
          <w:b/>
          <w:sz w:val="26"/>
          <w:szCs w:val="26"/>
        </w:rPr>
        <w:t>13</w:t>
      </w:r>
      <w:r w:rsidR="006C5D93" w:rsidRPr="00D44EDA">
        <w:rPr>
          <w:rFonts w:asciiTheme="majorHAnsi" w:hAnsiTheme="majorHAnsi"/>
          <w:b/>
          <w:sz w:val="26"/>
          <w:szCs w:val="26"/>
        </w:rPr>
        <w:t>.</w:t>
      </w:r>
      <w:r w:rsidR="006D0809" w:rsidRPr="00D44EDA">
        <w:rPr>
          <w:rFonts w:asciiTheme="majorHAnsi" w:hAnsiTheme="majorHAnsi"/>
          <w:b/>
          <w:sz w:val="26"/>
          <w:szCs w:val="26"/>
        </w:rPr>
        <w:tab/>
      </w:r>
      <w:r w:rsidR="006C5D93" w:rsidRPr="00D44EDA">
        <w:rPr>
          <w:rFonts w:asciiTheme="majorHAnsi" w:hAnsiTheme="majorHAnsi"/>
          <w:b/>
          <w:sz w:val="26"/>
          <w:szCs w:val="26"/>
          <w:u w:val="single" w:color="000000"/>
        </w:rPr>
        <w:t xml:space="preserve">Deadline for Submission of Bids: </w:t>
      </w:r>
      <w:r w:rsidR="006C5D93" w:rsidRPr="00D44EDA">
        <w:rPr>
          <w:rFonts w:asciiTheme="majorHAnsi" w:hAnsiTheme="majorHAnsi"/>
          <w:sz w:val="26"/>
          <w:szCs w:val="26"/>
        </w:rPr>
        <w:t xml:space="preserve">Bids must be received by NIOT at the ewizard portal specified in the Invitation for Bids cover page on or before the due date/ extended due date thereof. </w:t>
      </w:r>
    </w:p>
    <w:p w:rsidR="00E73A22" w:rsidRPr="00D44EDA" w:rsidRDefault="006C5D93" w:rsidP="006937DA">
      <w:pPr>
        <w:spacing w:after="120" w:line="276" w:lineRule="auto"/>
        <w:ind w:left="706" w:right="403" w:hanging="562"/>
        <w:rPr>
          <w:rFonts w:asciiTheme="majorHAnsi" w:hAnsiTheme="majorHAnsi"/>
          <w:sz w:val="26"/>
          <w:szCs w:val="26"/>
        </w:rPr>
      </w:pPr>
      <w:r w:rsidRPr="00D44EDA">
        <w:rPr>
          <w:rFonts w:asciiTheme="majorHAnsi" w:hAnsiTheme="majorHAnsi"/>
          <w:b/>
          <w:sz w:val="26"/>
          <w:szCs w:val="26"/>
        </w:rPr>
        <w:t>1</w:t>
      </w:r>
      <w:r w:rsidR="00400795">
        <w:rPr>
          <w:rFonts w:asciiTheme="majorHAnsi" w:hAnsiTheme="majorHAnsi"/>
          <w:b/>
          <w:sz w:val="26"/>
          <w:szCs w:val="26"/>
        </w:rPr>
        <w:t>4</w:t>
      </w:r>
      <w:r w:rsidRPr="00D44EDA">
        <w:rPr>
          <w:rFonts w:asciiTheme="majorHAnsi" w:hAnsiTheme="majorHAnsi"/>
          <w:b/>
          <w:sz w:val="26"/>
          <w:szCs w:val="26"/>
        </w:rPr>
        <w:t>.</w:t>
      </w:r>
      <w:r w:rsidR="006D0809" w:rsidRPr="00D44EDA">
        <w:rPr>
          <w:rFonts w:asciiTheme="majorHAnsi" w:hAnsiTheme="majorHAnsi"/>
          <w:b/>
          <w:sz w:val="26"/>
          <w:szCs w:val="26"/>
        </w:rPr>
        <w:t xml:space="preserve"> </w:t>
      </w:r>
      <w:r w:rsidR="006D0809" w:rsidRPr="00D44EDA">
        <w:rPr>
          <w:rFonts w:asciiTheme="majorHAnsi" w:hAnsiTheme="majorHAnsi"/>
          <w:b/>
          <w:sz w:val="26"/>
          <w:szCs w:val="26"/>
        </w:rPr>
        <w:tab/>
      </w:r>
      <w:r w:rsidRPr="00D44EDA">
        <w:rPr>
          <w:rFonts w:asciiTheme="majorHAnsi" w:hAnsiTheme="majorHAnsi"/>
          <w:b/>
          <w:sz w:val="26"/>
          <w:szCs w:val="26"/>
          <w:u w:val="single" w:color="000000"/>
        </w:rPr>
        <w:t>Due  date  Extension,  Corrigendum  to  NIT</w:t>
      </w:r>
      <w:r w:rsidRPr="00D44EDA">
        <w:rPr>
          <w:rFonts w:asciiTheme="majorHAnsi" w:hAnsiTheme="majorHAnsi"/>
          <w:sz w:val="26"/>
          <w:szCs w:val="26"/>
          <w:u w:val="single" w:color="000000"/>
        </w:rPr>
        <w:t>:</w:t>
      </w:r>
      <w:r w:rsidRPr="00D44EDA">
        <w:rPr>
          <w:rFonts w:asciiTheme="majorHAnsi" w:hAnsiTheme="majorHAnsi"/>
          <w:sz w:val="26"/>
          <w:szCs w:val="26"/>
        </w:rPr>
        <w:t xml:space="preserve"> Any corrigendum including due date extension for NIT, Pre-bid minutes of meeting will be notified in ewizard and NIOT website. Hence bidders are requested to watch NIOT website/ ewizard portal for such due date extension and corrigendum, if any. </w:t>
      </w:r>
    </w:p>
    <w:p w:rsidR="00E73A22" w:rsidRPr="00400795" w:rsidRDefault="006C5D93" w:rsidP="007C1256">
      <w:pPr>
        <w:pStyle w:val="ListParagraph"/>
        <w:numPr>
          <w:ilvl w:val="0"/>
          <w:numId w:val="8"/>
        </w:numPr>
        <w:spacing w:after="120"/>
        <w:ind w:left="709" w:right="374" w:hanging="567"/>
        <w:rPr>
          <w:rFonts w:asciiTheme="majorHAnsi" w:hAnsiTheme="majorHAnsi"/>
          <w:sz w:val="26"/>
          <w:szCs w:val="26"/>
        </w:rPr>
      </w:pPr>
      <w:r w:rsidRPr="00400795">
        <w:rPr>
          <w:rFonts w:asciiTheme="majorHAnsi" w:hAnsiTheme="majorHAnsi"/>
          <w:b/>
          <w:sz w:val="26"/>
          <w:szCs w:val="26"/>
          <w:u w:val="single" w:color="000000"/>
        </w:rPr>
        <w:t>In case of the unscheduled holiday in Chennai</w:t>
      </w:r>
      <w:r w:rsidRPr="00400795">
        <w:rPr>
          <w:rFonts w:asciiTheme="majorHAnsi" w:hAnsiTheme="majorHAnsi"/>
          <w:sz w:val="26"/>
          <w:szCs w:val="26"/>
        </w:rPr>
        <w:t xml:space="preserve"> being declared on the prescribed closing / opening day of the tender, the next working day will be treated as the scheduled prescribed day of closing/opening day of the tender. </w:t>
      </w:r>
    </w:p>
    <w:p w:rsidR="00E73A22" w:rsidRPr="00D44EDA" w:rsidRDefault="006C5D93" w:rsidP="007C1256">
      <w:pPr>
        <w:numPr>
          <w:ilvl w:val="0"/>
          <w:numId w:val="8"/>
        </w:numPr>
        <w:tabs>
          <w:tab w:val="left" w:pos="709"/>
        </w:tabs>
        <w:spacing w:after="120" w:line="276" w:lineRule="auto"/>
        <w:ind w:left="706" w:right="374" w:hanging="562"/>
        <w:rPr>
          <w:rFonts w:asciiTheme="majorHAnsi" w:hAnsiTheme="majorHAnsi"/>
          <w:sz w:val="26"/>
          <w:szCs w:val="26"/>
        </w:rPr>
      </w:pPr>
      <w:r w:rsidRPr="00D44EDA">
        <w:rPr>
          <w:rFonts w:asciiTheme="majorHAnsi" w:hAnsiTheme="majorHAnsi"/>
          <w:b/>
          <w:sz w:val="26"/>
          <w:szCs w:val="26"/>
          <w:u w:val="single" w:color="000000"/>
        </w:rPr>
        <w:lastRenderedPageBreak/>
        <w:t>Unsolicited correspondences:-</w:t>
      </w:r>
      <w:r w:rsidRPr="00D44EDA">
        <w:rPr>
          <w:rFonts w:asciiTheme="majorHAnsi" w:hAnsiTheme="majorHAnsi"/>
          <w:sz w:val="26"/>
          <w:szCs w:val="26"/>
        </w:rPr>
        <w:t xml:space="preserve">NIOT will not entertain any unsolicited correspondence </w:t>
      </w:r>
      <w:r w:rsidR="00A63209" w:rsidRPr="00D44EDA">
        <w:rPr>
          <w:rFonts w:asciiTheme="majorHAnsi" w:hAnsiTheme="majorHAnsi"/>
          <w:sz w:val="26"/>
          <w:szCs w:val="26"/>
        </w:rPr>
        <w:t xml:space="preserve">  </w:t>
      </w:r>
      <w:r w:rsidRPr="00D44EDA">
        <w:rPr>
          <w:rFonts w:asciiTheme="majorHAnsi" w:hAnsiTheme="majorHAnsi"/>
          <w:sz w:val="26"/>
          <w:szCs w:val="26"/>
        </w:rPr>
        <w:t xml:space="preserve">or queries on the status of offer against this tender. </w:t>
      </w:r>
    </w:p>
    <w:p w:rsidR="00E73A22" w:rsidRPr="00D44EDA" w:rsidRDefault="00400795" w:rsidP="006937DA">
      <w:pPr>
        <w:spacing w:after="120" w:line="276" w:lineRule="auto"/>
        <w:ind w:left="994" w:right="274" w:hanging="850"/>
        <w:rPr>
          <w:rFonts w:asciiTheme="majorHAnsi" w:hAnsiTheme="majorHAnsi"/>
          <w:sz w:val="26"/>
          <w:szCs w:val="26"/>
        </w:rPr>
      </w:pPr>
      <w:r>
        <w:rPr>
          <w:rFonts w:asciiTheme="majorHAnsi" w:hAnsiTheme="majorHAnsi"/>
          <w:b/>
          <w:sz w:val="26"/>
          <w:szCs w:val="26"/>
        </w:rPr>
        <w:t>17</w:t>
      </w:r>
      <w:r w:rsidR="006C5D93" w:rsidRPr="00D44EDA">
        <w:rPr>
          <w:rFonts w:asciiTheme="majorHAnsi" w:hAnsiTheme="majorHAnsi"/>
          <w:b/>
          <w:sz w:val="26"/>
          <w:szCs w:val="26"/>
        </w:rPr>
        <w:t>.</w:t>
      </w:r>
      <w:r w:rsidR="00CD295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Non Receipt of Tender:</w:t>
      </w:r>
      <w:r w:rsidR="00A63209"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NIOT will not be responsible for the non receipt of the tender due to any network problem. </w:t>
      </w:r>
    </w:p>
    <w:p w:rsidR="00E73A22" w:rsidRPr="00D44EDA" w:rsidRDefault="006C5D93" w:rsidP="006937DA">
      <w:pPr>
        <w:spacing w:after="120" w:line="276" w:lineRule="auto"/>
        <w:ind w:left="706" w:right="461" w:hanging="562"/>
        <w:rPr>
          <w:rFonts w:asciiTheme="majorHAnsi" w:hAnsiTheme="majorHAnsi"/>
          <w:sz w:val="26"/>
          <w:szCs w:val="26"/>
        </w:rPr>
      </w:pPr>
      <w:r w:rsidRPr="00D44EDA">
        <w:rPr>
          <w:rFonts w:asciiTheme="majorHAnsi" w:hAnsiTheme="majorHAnsi"/>
          <w:b/>
          <w:sz w:val="26"/>
          <w:szCs w:val="26"/>
        </w:rPr>
        <w:t>1</w:t>
      </w:r>
      <w:r w:rsidR="00400795">
        <w:rPr>
          <w:rFonts w:asciiTheme="majorHAnsi" w:hAnsiTheme="majorHAnsi"/>
          <w:b/>
          <w:sz w:val="26"/>
          <w:szCs w:val="26"/>
        </w:rPr>
        <w:t>8</w:t>
      </w:r>
      <w:r w:rsidR="00CD2953" w:rsidRPr="00D44EDA">
        <w:rPr>
          <w:rFonts w:asciiTheme="majorHAnsi" w:hAnsiTheme="majorHAnsi"/>
          <w:b/>
          <w:sz w:val="26"/>
          <w:szCs w:val="26"/>
        </w:rPr>
        <w:t xml:space="preserve">.  </w:t>
      </w:r>
      <w:r w:rsidRPr="00D44EDA">
        <w:rPr>
          <w:rFonts w:asciiTheme="majorHAnsi" w:hAnsiTheme="majorHAnsi"/>
          <w:b/>
          <w:sz w:val="26"/>
          <w:szCs w:val="26"/>
          <w:u w:val="single" w:color="000000"/>
        </w:rPr>
        <w:t>Submission  of  tender  by  a  tenderer</w:t>
      </w:r>
      <w:r w:rsidR="00A63209" w:rsidRPr="00D44EDA">
        <w:rPr>
          <w:rFonts w:asciiTheme="majorHAnsi" w:hAnsiTheme="majorHAnsi"/>
          <w:b/>
          <w:sz w:val="26"/>
          <w:szCs w:val="26"/>
          <w:u w:val="single" w:color="000000"/>
        </w:rPr>
        <w:t xml:space="preserve"> </w:t>
      </w:r>
      <w:r w:rsidRPr="00D44EDA">
        <w:rPr>
          <w:rFonts w:asciiTheme="majorHAnsi" w:hAnsiTheme="majorHAnsi"/>
          <w:sz w:val="26"/>
          <w:szCs w:val="26"/>
        </w:rPr>
        <w:t xml:space="preserve">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2E552E" w:rsidRPr="00D44EDA" w:rsidRDefault="00400795" w:rsidP="004B2F63">
      <w:pPr>
        <w:spacing w:before="35" w:line="276" w:lineRule="auto"/>
        <w:ind w:left="567" w:right="515" w:hanging="425"/>
        <w:rPr>
          <w:rFonts w:asciiTheme="majorHAnsi" w:hAnsiTheme="majorHAnsi"/>
          <w:sz w:val="26"/>
          <w:szCs w:val="26"/>
        </w:rPr>
      </w:pPr>
      <w:r>
        <w:rPr>
          <w:rFonts w:asciiTheme="majorHAnsi" w:hAnsiTheme="majorHAnsi"/>
          <w:b/>
          <w:bCs/>
          <w:sz w:val="26"/>
          <w:szCs w:val="26"/>
          <w:lang w:val="en-US"/>
        </w:rPr>
        <w:t>19</w:t>
      </w:r>
      <w:r w:rsidR="00A63209" w:rsidRPr="00D44EDA">
        <w:rPr>
          <w:rFonts w:asciiTheme="majorHAnsi" w:hAnsiTheme="majorHAnsi"/>
          <w:b/>
          <w:bCs/>
          <w:sz w:val="26"/>
          <w:szCs w:val="26"/>
          <w:lang w:val="en-US"/>
        </w:rPr>
        <w:t>.</w:t>
      </w:r>
      <w:r w:rsidR="00D41E49" w:rsidRPr="00D44EDA">
        <w:rPr>
          <w:rFonts w:asciiTheme="majorHAnsi" w:hAnsiTheme="majorHAnsi"/>
          <w:b/>
          <w:bCs/>
          <w:sz w:val="26"/>
          <w:szCs w:val="26"/>
          <w:lang w:val="en-US"/>
        </w:rPr>
        <w:t xml:space="preserve"> </w:t>
      </w:r>
      <w:r w:rsidR="0064546B" w:rsidRPr="00D44EDA">
        <w:rPr>
          <w:rFonts w:asciiTheme="majorHAnsi" w:hAnsiTheme="majorHAnsi"/>
          <w:b/>
          <w:bCs/>
          <w:sz w:val="26"/>
          <w:szCs w:val="26"/>
          <w:u w:val="single"/>
          <w:lang w:val="en-US"/>
        </w:rPr>
        <w:t>EMD/Bid security:</w:t>
      </w:r>
      <w:r w:rsidR="0064546B" w:rsidRPr="00D44EDA">
        <w:rPr>
          <w:rFonts w:asciiTheme="majorHAnsi" w:hAnsiTheme="majorHAnsi"/>
          <w:b/>
          <w:bCs/>
          <w:sz w:val="26"/>
          <w:szCs w:val="26"/>
          <w:lang w:val="en-US"/>
        </w:rPr>
        <w:t xml:space="preserve"> </w:t>
      </w:r>
      <w:r w:rsidR="0064546B" w:rsidRPr="00D44EDA">
        <w:rPr>
          <w:rFonts w:asciiTheme="majorHAnsi" w:hAnsiTheme="majorHAnsi"/>
          <w:sz w:val="26"/>
          <w:szCs w:val="26"/>
          <w:lang w:val="en-US"/>
        </w:rPr>
        <w:t>The EMD/Bid security is mandatory as indicated in the cover page and should be submitted along with the technical bid for the value indicated in the front page of this tender document.</w:t>
      </w:r>
      <w:r w:rsidR="002E552E" w:rsidRPr="00D44EDA">
        <w:rPr>
          <w:rFonts w:asciiTheme="majorHAnsi" w:hAnsiTheme="majorHAnsi"/>
          <w:sz w:val="26"/>
          <w:szCs w:val="26"/>
        </w:rPr>
        <w:t xml:space="preserve"> The</w:t>
      </w:r>
      <w:r w:rsidR="002E552E" w:rsidRPr="00D44EDA">
        <w:rPr>
          <w:rFonts w:asciiTheme="majorHAnsi" w:hAnsiTheme="majorHAnsi"/>
          <w:spacing w:val="21"/>
          <w:sz w:val="26"/>
          <w:szCs w:val="26"/>
        </w:rPr>
        <w:t xml:space="preserve"> </w:t>
      </w:r>
      <w:r w:rsidR="002E552E" w:rsidRPr="00D44EDA">
        <w:rPr>
          <w:rFonts w:asciiTheme="majorHAnsi" w:hAnsiTheme="majorHAnsi"/>
          <w:spacing w:val="1"/>
          <w:sz w:val="26"/>
          <w:szCs w:val="26"/>
        </w:rPr>
        <w:t>E</w:t>
      </w:r>
      <w:r w:rsidR="002E552E" w:rsidRPr="00D44EDA">
        <w:rPr>
          <w:rFonts w:asciiTheme="majorHAnsi" w:hAnsiTheme="majorHAnsi"/>
          <w:sz w:val="26"/>
          <w:szCs w:val="26"/>
        </w:rPr>
        <w:t>MD</w:t>
      </w:r>
      <w:r w:rsidR="002E552E" w:rsidRPr="00D44EDA">
        <w:rPr>
          <w:rFonts w:asciiTheme="majorHAnsi" w:hAnsiTheme="majorHAnsi"/>
          <w:spacing w:val="24"/>
          <w:sz w:val="26"/>
          <w:szCs w:val="26"/>
        </w:rPr>
        <w:t xml:space="preserve"> </w:t>
      </w:r>
      <w:r w:rsidR="002E552E" w:rsidRPr="00D44EDA">
        <w:rPr>
          <w:rFonts w:asciiTheme="majorHAnsi" w:hAnsiTheme="majorHAnsi"/>
          <w:sz w:val="26"/>
          <w:szCs w:val="26"/>
        </w:rPr>
        <w:t>/</w:t>
      </w:r>
      <w:r w:rsidR="002E552E" w:rsidRPr="00D44EDA">
        <w:rPr>
          <w:rFonts w:asciiTheme="majorHAnsi" w:hAnsiTheme="majorHAnsi"/>
          <w:spacing w:val="22"/>
          <w:sz w:val="26"/>
          <w:szCs w:val="26"/>
        </w:rPr>
        <w:t xml:space="preserve"> </w:t>
      </w:r>
      <w:r w:rsidR="002E552E" w:rsidRPr="00D44EDA">
        <w:rPr>
          <w:rFonts w:asciiTheme="majorHAnsi" w:hAnsiTheme="majorHAnsi"/>
          <w:sz w:val="26"/>
          <w:szCs w:val="26"/>
        </w:rPr>
        <w:t>Bid</w:t>
      </w:r>
      <w:r w:rsidR="002E552E" w:rsidRPr="00D44EDA">
        <w:rPr>
          <w:rFonts w:asciiTheme="majorHAnsi" w:hAnsiTheme="majorHAnsi"/>
          <w:spacing w:val="22"/>
          <w:sz w:val="26"/>
          <w:szCs w:val="26"/>
        </w:rPr>
        <w:t xml:space="preserve"> </w:t>
      </w:r>
      <w:r w:rsidR="002E552E" w:rsidRPr="00D44EDA">
        <w:rPr>
          <w:rFonts w:asciiTheme="majorHAnsi" w:hAnsiTheme="majorHAnsi"/>
          <w:sz w:val="26"/>
          <w:szCs w:val="26"/>
        </w:rPr>
        <w:t>s</w:t>
      </w:r>
      <w:r w:rsidR="002E552E" w:rsidRPr="00D44EDA">
        <w:rPr>
          <w:rFonts w:asciiTheme="majorHAnsi" w:hAnsiTheme="majorHAnsi"/>
          <w:spacing w:val="-1"/>
          <w:sz w:val="26"/>
          <w:szCs w:val="26"/>
        </w:rPr>
        <w:t>ecu</w:t>
      </w:r>
      <w:r w:rsidR="002E552E" w:rsidRPr="00D44EDA">
        <w:rPr>
          <w:rFonts w:asciiTheme="majorHAnsi" w:hAnsiTheme="majorHAnsi"/>
          <w:sz w:val="26"/>
          <w:szCs w:val="26"/>
        </w:rPr>
        <w:t>rity</w:t>
      </w:r>
      <w:r w:rsidR="002E552E" w:rsidRPr="00D44EDA">
        <w:rPr>
          <w:rFonts w:asciiTheme="majorHAnsi" w:hAnsiTheme="majorHAnsi"/>
          <w:spacing w:val="23"/>
          <w:sz w:val="26"/>
          <w:szCs w:val="26"/>
        </w:rPr>
        <w:t xml:space="preserve"> </w:t>
      </w:r>
      <w:r w:rsidR="002E552E" w:rsidRPr="00D44EDA">
        <w:rPr>
          <w:rFonts w:asciiTheme="majorHAnsi" w:hAnsiTheme="majorHAnsi"/>
          <w:sz w:val="26"/>
          <w:szCs w:val="26"/>
        </w:rPr>
        <w:t>is</w:t>
      </w:r>
      <w:r w:rsidR="002E552E" w:rsidRPr="00D44EDA">
        <w:rPr>
          <w:rFonts w:asciiTheme="majorHAnsi" w:hAnsiTheme="majorHAnsi"/>
          <w:spacing w:val="25"/>
          <w:sz w:val="26"/>
          <w:szCs w:val="26"/>
        </w:rPr>
        <w:t xml:space="preserve"> </w:t>
      </w:r>
      <w:r w:rsidR="002E552E" w:rsidRPr="00D44EDA">
        <w:rPr>
          <w:rFonts w:asciiTheme="majorHAnsi" w:hAnsiTheme="majorHAnsi"/>
          <w:spacing w:val="-1"/>
          <w:sz w:val="26"/>
          <w:szCs w:val="26"/>
        </w:rPr>
        <w:t>man</w:t>
      </w:r>
      <w:r w:rsidR="002E552E" w:rsidRPr="00D44EDA">
        <w:rPr>
          <w:rFonts w:asciiTheme="majorHAnsi" w:hAnsiTheme="majorHAnsi"/>
          <w:sz w:val="26"/>
          <w:szCs w:val="26"/>
        </w:rPr>
        <w:t>da</w:t>
      </w:r>
      <w:r w:rsidR="002E552E" w:rsidRPr="00D44EDA">
        <w:rPr>
          <w:rFonts w:asciiTheme="majorHAnsi" w:hAnsiTheme="majorHAnsi"/>
          <w:spacing w:val="-2"/>
          <w:sz w:val="26"/>
          <w:szCs w:val="26"/>
        </w:rPr>
        <w:t>t</w:t>
      </w:r>
      <w:r w:rsidR="002E552E" w:rsidRPr="00D44EDA">
        <w:rPr>
          <w:rFonts w:asciiTheme="majorHAnsi" w:hAnsiTheme="majorHAnsi"/>
          <w:sz w:val="26"/>
          <w:szCs w:val="26"/>
        </w:rPr>
        <w:t>ory</w:t>
      </w:r>
      <w:r w:rsidR="002E552E" w:rsidRPr="00D44EDA">
        <w:rPr>
          <w:rFonts w:asciiTheme="majorHAnsi" w:hAnsiTheme="majorHAnsi"/>
          <w:spacing w:val="25"/>
          <w:sz w:val="26"/>
          <w:szCs w:val="26"/>
        </w:rPr>
        <w:t xml:space="preserve"> </w:t>
      </w:r>
      <w:r w:rsidR="002E552E" w:rsidRPr="00D44EDA">
        <w:rPr>
          <w:rFonts w:asciiTheme="majorHAnsi" w:hAnsiTheme="majorHAnsi"/>
          <w:sz w:val="26"/>
          <w:szCs w:val="26"/>
        </w:rPr>
        <w:t>r</w:t>
      </w:r>
      <w:r w:rsidR="002E552E" w:rsidRPr="00D44EDA">
        <w:rPr>
          <w:rFonts w:asciiTheme="majorHAnsi" w:hAnsiTheme="majorHAnsi"/>
          <w:spacing w:val="-4"/>
          <w:sz w:val="26"/>
          <w:szCs w:val="26"/>
        </w:rPr>
        <w:t>e</w:t>
      </w:r>
      <w:r w:rsidR="002E552E" w:rsidRPr="00D44EDA">
        <w:rPr>
          <w:rFonts w:asciiTheme="majorHAnsi" w:hAnsiTheme="majorHAnsi"/>
          <w:sz w:val="26"/>
          <w:szCs w:val="26"/>
        </w:rPr>
        <w:t>quir</w:t>
      </w:r>
      <w:r w:rsidR="002E552E" w:rsidRPr="00D44EDA">
        <w:rPr>
          <w:rFonts w:asciiTheme="majorHAnsi" w:hAnsiTheme="majorHAnsi"/>
          <w:spacing w:val="-1"/>
          <w:sz w:val="26"/>
          <w:szCs w:val="26"/>
        </w:rPr>
        <w:t>emen</w:t>
      </w:r>
      <w:r w:rsidR="002E552E" w:rsidRPr="00D44EDA">
        <w:rPr>
          <w:rFonts w:asciiTheme="majorHAnsi" w:hAnsiTheme="majorHAnsi"/>
          <w:sz w:val="26"/>
          <w:szCs w:val="26"/>
        </w:rPr>
        <w:t>t</w:t>
      </w:r>
      <w:r w:rsidR="002E552E" w:rsidRPr="00D44EDA">
        <w:rPr>
          <w:rFonts w:asciiTheme="majorHAnsi" w:hAnsiTheme="majorHAnsi"/>
          <w:spacing w:val="25"/>
          <w:sz w:val="26"/>
          <w:szCs w:val="26"/>
        </w:rPr>
        <w:t xml:space="preserve"> </w:t>
      </w:r>
      <w:r w:rsidR="002E552E" w:rsidRPr="00D44EDA">
        <w:rPr>
          <w:rFonts w:asciiTheme="majorHAnsi" w:hAnsiTheme="majorHAnsi"/>
          <w:spacing w:val="-1"/>
          <w:sz w:val="26"/>
          <w:szCs w:val="26"/>
        </w:rPr>
        <w:t>a</w:t>
      </w:r>
      <w:r w:rsidR="002E552E" w:rsidRPr="00D44EDA">
        <w:rPr>
          <w:rFonts w:asciiTheme="majorHAnsi" w:hAnsiTheme="majorHAnsi"/>
          <w:sz w:val="26"/>
          <w:szCs w:val="26"/>
        </w:rPr>
        <w:t>s</w:t>
      </w:r>
      <w:r w:rsidR="002E552E" w:rsidRPr="00D44EDA">
        <w:rPr>
          <w:rFonts w:asciiTheme="majorHAnsi" w:hAnsiTheme="majorHAnsi"/>
          <w:spacing w:val="25"/>
          <w:sz w:val="26"/>
          <w:szCs w:val="26"/>
        </w:rPr>
        <w:t xml:space="preserve"> </w:t>
      </w:r>
      <w:r w:rsidR="002E552E" w:rsidRPr="00D44EDA">
        <w:rPr>
          <w:rFonts w:asciiTheme="majorHAnsi" w:hAnsiTheme="majorHAnsi"/>
          <w:sz w:val="26"/>
          <w:szCs w:val="26"/>
        </w:rPr>
        <w:t>i</w:t>
      </w:r>
      <w:r w:rsidR="002E552E" w:rsidRPr="00D44EDA">
        <w:rPr>
          <w:rFonts w:asciiTheme="majorHAnsi" w:hAnsiTheme="majorHAnsi"/>
          <w:spacing w:val="-1"/>
          <w:sz w:val="26"/>
          <w:szCs w:val="26"/>
        </w:rPr>
        <w:t>n</w:t>
      </w:r>
      <w:r w:rsidR="002E552E" w:rsidRPr="00D44EDA">
        <w:rPr>
          <w:rFonts w:asciiTheme="majorHAnsi" w:hAnsiTheme="majorHAnsi"/>
          <w:sz w:val="26"/>
          <w:szCs w:val="26"/>
        </w:rPr>
        <w:t>di</w:t>
      </w:r>
      <w:r w:rsidR="002E552E" w:rsidRPr="00D44EDA">
        <w:rPr>
          <w:rFonts w:asciiTheme="majorHAnsi" w:hAnsiTheme="majorHAnsi"/>
          <w:spacing w:val="-1"/>
          <w:sz w:val="26"/>
          <w:szCs w:val="26"/>
        </w:rPr>
        <w:t>ca</w:t>
      </w:r>
      <w:r w:rsidR="002E552E" w:rsidRPr="00D44EDA">
        <w:rPr>
          <w:rFonts w:asciiTheme="majorHAnsi" w:hAnsiTheme="majorHAnsi"/>
          <w:sz w:val="26"/>
          <w:szCs w:val="26"/>
        </w:rPr>
        <w:t>ted</w:t>
      </w:r>
      <w:r w:rsidR="002E552E" w:rsidRPr="00D44EDA">
        <w:rPr>
          <w:rFonts w:asciiTheme="majorHAnsi" w:hAnsiTheme="majorHAnsi"/>
          <w:spacing w:val="22"/>
          <w:sz w:val="26"/>
          <w:szCs w:val="26"/>
        </w:rPr>
        <w:t xml:space="preserve"> </w:t>
      </w:r>
      <w:r w:rsidR="002E552E" w:rsidRPr="00D44EDA">
        <w:rPr>
          <w:rFonts w:asciiTheme="majorHAnsi" w:hAnsiTheme="majorHAnsi"/>
          <w:sz w:val="26"/>
          <w:szCs w:val="26"/>
        </w:rPr>
        <w:t xml:space="preserve">in the </w:t>
      </w:r>
      <w:r w:rsidR="002E552E" w:rsidRPr="00D44EDA">
        <w:rPr>
          <w:rFonts w:asciiTheme="majorHAnsi" w:hAnsiTheme="majorHAnsi"/>
          <w:spacing w:val="-1"/>
          <w:sz w:val="26"/>
          <w:szCs w:val="26"/>
        </w:rPr>
        <w:t>c</w:t>
      </w:r>
      <w:r w:rsidR="002E552E" w:rsidRPr="00D44EDA">
        <w:rPr>
          <w:rFonts w:asciiTheme="majorHAnsi" w:hAnsiTheme="majorHAnsi"/>
          <w:sz w:val="26"/>
          <w:szCs w:val="26"/>
        </w:rPr>
        <w:t>over</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page</w:t>
      </w:r>
      <w:r w:rsidR="002E552E" w:rsidRPr="00D44EDA">
        <w:rPr>
          <w:rFonts w:asciiTheme="majorHAnsi" w:hAnsiTheme="majorHAnsi"/>
          <w:spacing w:val="1"/>
          <w:sz w:val="26"/>
          <w:szCs w:val="26"/>
        </w:rPr>
        <w:t xml:space="preserve"> </w:t>
      </w:r>
      <w:r w:rsidR="002E552E" w:rsidRPr="00D44EDA">
        <w:rPr>
          <w:rFonts w:asciiTheme="majorHAnsi" w:hAnsiTheme="majorHAnsi"/>
          <w:spacing w:val="-1"/>
          <w:sz w:val="26"/>
          <w:szCs w:val="26"/>
        </w:rPr>
        <w:t>an</w:t>
      </w:r>
      <w:r w:rsidR="002E552E" w:rsidRPr="00D44EDA">
        <w:rPr>
          <w:rFonts w:asciiTheme="majorHAnsi" w:hAnsiTheme="majorHAnsi"/>
          <w:sz w:val="26"/>
          <w:szCs w:val="26"/>
        </w:rPr>
        <w:t>d</w:t>
      </w:r>
      <w:r w:rsidR="002E552E" w:rsidRPr="00D44EDA">
        <w:rPr>
          <w:rFonts w:asciiTheme="majorHAnsi" w:hAnsiTheme="majorHAnsi"/>
          <w:spacing w:val="4"/>
          <w:sz w:val="26"/>
          <w:szCs w:val="26"/>
        </w:rPr>
        <w:t xml:space="preserve"> </w:t>
      </w:r>
      <w:r w:rsidR="002E552E" w:rsidRPr="00D44EDA">
        <w:rPr>
          <w:rFonts w:asciiTheme="majorHAnsi" w:hAnsiTheme="majorHAnsi"/>
          <w:sz w:val="26"/>
          <w:szCs w:val="26"/>
        </w:rPr>
        <w:t>s</w:t>
      </w:r>
      <w:r w:rsidR="002E552E" w:rsidRPr="00D44EDA">
        <w:rPr>
          <w:rFonts w:asciiTheme="majorHAnsi" w:hAnsiTheme="majorHAnsi"/>
          <w:spacing w:val="-1"/>
          <w:sz w:val="26"/>
          <w:szCs w:val="26"/>
        </w:rPr>
        <w:t>h</w:t>
      </w:r>
      <w:r w:rsidR="002E552E" w:rsidRPr="00D44EDA">
        <w:rPr>
          <w:rFonts w:asciiTheme="majorHAnsi" w:hAnsiTheme="majorHAnsi"/>
          <w:sz w:val="26"/>
          <w:szCs w:val="26"/>
        </w:rPr>
        <w:t>o</w:t>
      </w:r>
      <w:r w:rsidR="002E552E" w:rsidRPr="00D44EDA">
        <w:rPr>
          <w:rFonts w:asciiTheme="majorHAnsi" w:hAnsiTheme="majorHAnsi"/>
          <w:spacing w:val="2"/>
          <w:sz w:val="26"/>
          <w:szCs w:val="26"/>
        </w:rPr>
        <w:t>u</w:t>
      </w:r>
      <w:r w:rsidR="002E552E" w:rsidRPr="00D44EDA">
        <w:rPr>
          <w:rFonts w:asciiTheme="majorHAnsi" w:hAnsiTheme="majorHAnsi"/>
          <w:sz w:val="26"/>
          <w:szCs w:val="26"/>
        </w:rPr>
        <w:t>ld</w:t>
      </w:r>
      <w:r w:rsidR="002E552E" w:rsidRPr="00D44EDA">
        <w:rPr>
          <w:rFonts w:asciiTheme="majorHAnsi" w:hAnsiTheme="majorHAnsi"/>
          <w:spacing w:val="2"/>
          <w:sz w:val="26"/>
          <w:szCs w:val="26"/>
        </w:rPr>
        <w:t xml:space="preserve"> </w:t>
      </w:r>
      <w:r w:rsidR="002E552E" w:rsidRPr="00D44EDA">
        <w:rPr>
          <w:rFonts w:asciiTheme="majorHAnsi" w:hAnsiTheme="majorHAnsi"/>
          <w:sz w:val="26"/>
          <w:szCs w:val="26"/>
        </w:rPr>
        <w:t>be</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s</w:t>
      </w:r>
      <w:r w:rsidR="002E552E" w:rsidRPr="00D44EDA">
        <w:rPr>
          <w:rFonts w:asciiTheme="majorHAnsi" w:hAnsiTheme="majorHAnsi"/>
          <w:spacing w:val="-1"/>
          <w:sz w:val="26"/>
          <w:szCs w:val="26"/>
        </w:rPr>
        <w:t>u</w:t>
      </w:r>
      <w:r w:rsidR="002E552E" w:rsidRPr="00D44EDA">
        <w:rPr>
          <w:rFonts w:asciiTheme="majorHAnsi" w:hAnsiTheme="majorHAnsi"/>
          <w:sz w:val="26"/>
          <w:szCs w:val="26"/>
        </w:rPr>
        <w:t>bmitt</w:t>
      </w:r>
      <w:r w:rsidR="002E552E" w:rsidRPr="00D44EDA">
        <w:rPr>
          <w:rFonts w:asciiTheme="majorHAnsi" w:hAnsiTheme="majorHAnsi"/>
          <w:spacing w:val="-1"/>
          <w:sz w:val="26"/>
          <w:szCs w:val="26"/>
        </w:rPr>
        <w:t>e</w:t>
      </w:r>
      <w:r w:rsidR="002E552E" w:rsidRPr="00D44EDA">
        <w:rPr>
          <w:rFonts w:asciiTheme="majorHAnsi" w:hAnsiTheme="majorHAnsi"/>
          <w:sz w:val="26"/>
          <w:szCs w:val="26"/>
        </w:rPr>
        <w:t>d</w:t>
      </w:r>
      <w:r w:rsidR="002E552E" w:rsidRPr="00D44EDA">
        <w:rPr>
          <w:rFonts w:asciiTheme="majorHAnsi" w:hAnsiTheme="majorHAnsi"/>
          <w:spacing w:val="2"/>
          <w:sz w:val="26"/>
          <w:szCs w:val="26"/>
        </w:rPr>
        <w:t xml:space="preserve"> </w:t>
      </w:r>
      <w:r w:rsidR="002E552E" w:rsidRPr="00D44EDA">
        <w:rPr>
          <w:rFonts w:asciiTheme="majorHAnsi" w:hAnsiTheme="majorHAnsi"/>
          <w:spacing w:val="-1"/>
          <w:sz w:val="26"/>
          <w:szCs w:val="26"/>
        </w:rPr>
        <w:t>a</w:t>
      </w:r>
      <w:r w:rsidR="002E552E" w:rsidRPr="00D44EDA">
        <w:rPr>
          <w:rFonts w:asciiTheme="majorHAnsi" w:hAnsiTheme="majorHAnsi"/>
          <w:sz w:val="26"/>
          <w:szCs w:val="26"/>
        </w:rPr>
        <w:t>lo</w:t>
      </w:r>
      <w:r w:rsidR="002E552E" w:rsidRPr="00D44EDA">
        <w:rPr>
          <w:rFonts w:asciiTheme="majorHAnsi" w:hAnsiTheme="majorHAnsi"/>
          <w:spacing w:val="-1"/>
          <w:sz w:val="26"/>
          <w:szCs w:val="26"/>
        </w:rPr>
        <w:t>n</w:t>
      </w:r>
      <w:r w:rsidR="002E552E" w:rsidRPr="00D44EDA">
        <w:rPr>
          <w:rFonts w:asciiTheme="majorHAnsi" w:hAnsiTheme="majorHAnsi"/>
          <w:sz w:val="26"/>
          <w:szCs w:val="26"/>
        </w:rPr>
        <w:t>g</w:t>
      </w:r>
      <w:r w:rsidR="002E552E" w:rsidRPr="00D44EDA">
        <w:rPr>
          <w:rFonts w:asciiTheme="majorHAnsi" w:hAnsiTheme="majorHAnsi"/>
          <w:spacing w:val="2"/>
          <w:sz w:val="26"/>
          <w:szCs w:val="26"/>
        </w:rPr>
        <w:t xml:space="preserve"> </w:t>
      </w:r>
      <w:r w:rsidR="002E552E" w:rsidRPr="00D44EDA">
        <w:rPr>
          <w:rFonts w:asciiTheme="majorHAnsi" w:hAnsiTheme="majorHAnsi"/>
          <w:sz w:val="26"/>
          <w:szCs w:val="26"/>
        </w:rPr>
        <w:t>w</w:t>
      </w:r>
      <w:r w:rsidR="002E552E" w:rsidRPr="00D44EDA">
        <w:rPr>
          <w:rFonts w:asciiTheme="majorHAnsi" w:hAnsiTheme="majorHAnsi"/>
          <w:spacing w:val="-1"/>
          <w:sz w:val="26"/>
          <w:szCs w:val="26"/>
        </w:rPr>
        <w:t>i</w:t>
      </w:r>
      <w:r w:rsidR="002E552E" w:rsidRPr="00D44EDA">
        <w:rPr>
          <w:rFonts w:asciiTheme="majorHAnsi" w:hAnsiTheme="majorHAnsi"/>
          <w:sz w:val="26"/>
          <w:szCs w:val="26"/>
        </w:rPr>
        <w:t>th</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the te</w:t>
      </w:r>
      <w:r w:rsidR="002E552E" w:rsidRPr="00D44EDA">
        <w:rPr>
          <w:rFonts w:asciiTheme="majorHAnsi" w:hAnsiTheme="majorHAnsi"/>
          <w:spacing w:val="-2"/>
          <w:sz w:val="26"/>
          <w:szCs w:val="26"/>
        </w:rPr>
        <w:t>c</w:t>
      </w:r>
      <w:r w:rsidR="002E552E" w:rsidRPr="00D44EDA">
        <w:rPr>
          <w:rFonts w:asciiTheme="majorHAnsi" w:hAnsiTheme="majorHAnsi"/>
          <w:spacing w:val="-1"/>
          <w:sz w:val="26"/>
          <w:szCs w:val="26"/>
        </w:rPr>
        <w:t>hn</w:t>
      </w:r>
      <w:r w:rsidR="002E552E" w:rsidRPr="00D44EDA">
        <w:rPr>
          <w:rFonts w:asciiTheme="majorHAnsi" w:hAnsiTheme="majorHAnsi"/>
          <w:spacing w:val="2"/>
          <w:sz w:val="26"/>
          <w:szCs w:val="26"/>
        </w:rPr>
        <w:t>i</w:t>
      </w:r>
      <w:r w:rsidR="002E552E" w:rsidRPr="00D44EDA">
        <w:rPr>
          <w:rFonts w:asciiTheme="majorHAnsi" w:hAnsiTheme="majorHAnsi"/>
          <w:spacing w:val="-1"/>
          <w:sz w:val="26"/>
          <w:szCs w:val="26"/>
        </w:rPr>
        <w:t>ca</w:t>
      </w:r>
      <w:r w:rsidR="002E552E" w:rsidRPr="00D44EDA">
        <w:rPr>
          <w:rFonts w:asciiTheme="majorHAnsi" w:hAnsiTheme="majorHAnsi"/>
          <w:sz w:val="26"/>
          <w:szCs w:val="26"/>
        </w:rPr>
        <w:t>l</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bid</w:t>
      </w:r>
      <w:r w:rsidR="002E552E" w:rsidRPr="00D44EDA">
        <w:rPr>
          <w:rFonts w:asciiTheme="majorHAnsi" w:hAnsiTheme="majorHAnsi"/>
          <w:spacing w:val="2"/>
          <w:sz w:val="26"/>
          <w:szCs w:val="26"/>
        </w:rPr>
        <w:t xml:space="preserve"> </w:t>
      </w:r>
      <w:r w:rsidR="002E552E" w:rsidRPr="00D44EDA">
        <w:rPr>
          <w:rFonts w:asciiTheme="majorHAnsi" w:hAnsiTheme="majorHAnsi"/>
          <w:sz w:val="26"/>
          <w:szCs w:val="26"/>
        </w:rPr>
        <w:t>for</w:t>
      </w:r>
      <w:r w:rsidR="002E552E" w:rsidRPr="00D44EDA">
        <w:rPr>
          <w:rFonts w:asciiTheme="majorHAnsi" w:hAnsiTheme="majorHAnsi"/>
          <w:spacing w:val="1"/>
          <w:sz w:val="26"/>
          <w:szCs w:val="26"/>
        </w:rPr>
        <w:t xml:space="preserve"> </w:t>
      </w:r>
      <w:r w:rsidR="002E552E" w:rsidRPr="00D44EDA">
        <w:rPr>
          <w:rFonts w:asciiTheme="majorHAnsi" w:hAnsiTheme="majorHAnsi"/>
          <w:spacing w:val="3"/>
          <w:sz w:val="26"/>
          <w:szCs w:val="26"/>
        </w:rPr>
        <w:t>t</w:t>
      </w:r>
      <w:r w:rsidR="002E552E" w:rsidRPr="00D44EDA">
        <w:rPr>
          <w:rFonts w:asciiTheme="majorHAnsi" w:hAnsiTheme="majorHAnsi"/>
          <w:spacing w:val="-1"/>
          <w:sz w:val="26"/>
          <w:szCs w:val="26"/>
        </w:rPr>
        <w:t>h</w:t>
      </w:r>
      <w:r w:rsidR="002E552E" w:rsidRPr="00D44EDA">
        <w:rPr>
          <w:rFonts w:asciiTheme="majorHAnsi" w:hAnsiTheme="majorHAnsi"/>
          <w:sz w:val="26"/>
          <w:szCs w:val="26"/>
        </w:rPr>
        <w:t>e</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val</w:t>
      </w:r>
      <w:r w:rsidR="002E552E" w:rsidRPr="00D44EDA">
        <w:rPr>
          <w:rFonts w:asciiTheme="majorHAnsi" w:hAnsiTheme="majorHAnsi"/>
          <w:spacing w:val="-1"/>
          <w:sz w:val="26"/>
          <w:szCs w:val="26"/>
        </w:rPr>
        <w:t>u</w:t>
      </w:r>
      <w:r w:rsidR="002E552E" w:rsidRPr="00D44EDA">
        <w:rPr>
          <w:rFonts w:asciiTheme="majorHAnsi" w:hAnsiTheme="majorHAnsi"/>
          <w:sz w:val="26"/>
          <w:szCs w:val="26"/>
        </w:rPr>
        <w:t>e</w:t>
      </w:r>
      <w:r w:rsidR="002E552E" w:rsidRPr="00D44EDA">
        <w:rPr>
          <w:rFonts w:asciiTheme="majorHAnsi" w:hAnsiTheme="majorHAnsi"/>
          <w:spacing w:val="1"/>
          <w:sz w:val="26"/>
          <w:szCs w:val="26"/>
        </w:rPr>
        <w:t xml:space="preserve"> </w:t>
      </w:r>
      <w:r w:rsidR="002E552E" w:rsidRPr="00D44EDA">
        <w:rPr>
          <w:rFonts w:asciiTheme="majorHAnsi" w:hAnsiTheme="majorHAnsi"/>
          <w:spacing w:val="2"/>
          <w:sz w:val="26"/>
          <w:szCs w:val="26"/>
        </w:rPr>
        <w:t>i</w:t>
      </w:r>
      <w:r w:rsidR="002E552E" w:rsidRPr="00D44EDA">
        <w:rPr>
          <w:rFonts w:asciiTheme="majorHAnsi" w:hAnsiTheme="majorHAnsi"/>
          <w:spacing w:val="-1"/>
          <w:sz w:val="26"/>
          <w:szCs w:val="26"/>
        </w:rPr>
        <w:t>n</w:t>
      </w:r>
      <w:r w:rsidR="002E552E" w:rsidRPr="00D44EDA">
        <w:rPr>
          <w:rFonts w:asciiTheme="majorHAnsi" w:hAnsiTheme="majorHAnsi"/>
          <w:sz w:val="26"/>
          <w:szCs w:val="26"/>
        </w:rPr>
        <w:t>di</w:t>
      </w:r>
      <w:r w:rsidR="002E552E" w:rsidRPr="00D44EDA">
        <w:rPr>
          <w:rFonts w:asciiTheme="majorHAnsi" w:hAnsiTheme="majorHAnsi"/>
          <w:spacing w:val="-1"/>
          <w:sz w:val="26"/>
          <w:szCs w:val="26"/>
        </w:rPr>
        <w:t>ca</w:t>
      </w:r>
      <w:r w:rsidR="002E552E" w:rsidRPr="00D44EDA">
        <w:rPr>
          <w:rFonts w:asciiTheme="majorHAnsi" w:hAnsiTheme="majorHAnsi"/>
          <w:sz w:val="26"/>
          <w:szCs w:val="26"/>
        </w:rPr>
        <w:t xml:space="preserve">ted in </w:t>
      </w:r>
      <w:r w:rsidR="002E552E" w:rsidRPr="00D44EDA">
        <w:rPr>
          <w:rFonts w:asciiTheme="majorHAnsi" w:hAnsiTheme="majorHAnsi"/>
          <w:spacing w:val="1"/>
          <w:sz w:val="26"/>
          <w:szCs w:val="26"/>
        </w:rPr>
        <w:t>t</w:t>
      </w:r>
      <w:r w:rsidR="002E552E" w:rsidRPr="00D44EDA">
        <w:rPr>
          <w:rFonts w:asciiTheme="majorHAnsi" w:hAnsiTheme="majorHAnsi"/>
          <w:spacing w:val="-1"/>
          <w:sz w:val="26"/>
          <w:szCs w:val="26"/>
        </w:rPr>
        <w:t>h</w:t>
      </w:r>
      <w:r w:rsidR="002E552E" w:rsidRPr="00D44EDA">
        <w:rPr>
          <w:rFonts w:asciiTheme="majorHAnsi" w:hAnsiTheme="majorHAnsi"/>
          <w:sz w:val="26"/>
          <w:szCs w:val="26"/>
        </w:rPr>
        <w:t>e fro</w:t>
      </w:r>
      <w:r w:rsidR="002E552E" w:rsidRPr="00D44EDA">
        <w:rPr>
          <w:rFonts w:asciiTheme="majorHAnsi" w:hAnsiTheme="majorHAnsi"/>
          <w:spacing w:val="-1"/>
          <w:sz w:val="26"/>
          <w:szCs w:val="26"/>
        </w:rPr>
        <w:t>n</w:t>
      </w:r>
      <w:r w:rsidR="002E552E" w:rsidRPr="00D44EDA">
        <w:rPr>
          <w:rFonts w:asciiTheme="majorHAnsi" w:hAnsiTheme="majorHAnsi"/>
          <w:sz w:val="26"/>
          <w:szCs w:val="26"/>
        </w:rPr>
        <w:t>t</w:t>
      </w:r>
      <w:r w:rsidR="002E552E" w:rsidRPr="00D44EDA">
        <w:rPr>
          <w:rFonts w:asciiTheme="majorHAnsi" w:hAnsiTheme="majorHAnsi"/>
          <w:spacing w:val="-1"/>
          <w:sz w:val="26"/>
          <w:szCs w:val="26"/>
        </w:rPr>
        <w:t xml:space="preserve"> </w:t>
      </w:r>
      <w:r w:rsidR="002E552E" w:rsidRPr="00D44EDA">
        <w:rPr>
          <w:rFonts w:asciiTheme="majorHAnsi" w:hAnsiTheme="majorHAnsi"/>
          <w:sz w:val="26"/>
          <w:szCs w:val="26"/>
        </w:rPr>
        <w:t>page of</w:t>
      </w:r>
      <w:r w:rsidR="002E552E" w:rsidRPr="00D44EDA">
        <w:rPr>
          <w:rFonts w:asciiTheme="majorHAnsi" w:hAnsiTheme="majorHAnsi"/>
          <w:spacing w:val="-2"/>
          <w:sz w:val="26"/>
          <w:szCs w:val="26"/>
        </w:rPr>
        <w:t xml:space="preserve"> </w:t>
      </w:r>
      <w:r w:rsidR="002E552E" w:rsidRPr="00D44EDA">
        <w:rPr>
          <w:rFonts w:asciiTheme="majorHAnsi" w:hAnsiTheme="majorHAnsi"/>
          <w:sz w:val="26"/>
          <w:szCs w:val="26"/>
        </w:rPr>
        <w:t xml:space="preserve">this </w:t>
      </w:r>
      <w:r w:rsidR="002E552E" w:rsidRPr="00D44EDA">
        <w:rPr>
          <w:rFonts w:asciiTheme="majorHAnsi" w:hAnsiTheme="majorHAnsi"/>
          <w:spacing w:val="-2"/>
          <w:sz w:val="26"/>
          <w:szCs w:val="26"/>
        </w:rPr>
        <w:t>t</w:t>
      </w:r>
      <w:r w:rsidR="002E552E" w:rsidRPr="00D44EDA">
        <w:rPr>
          <w:rFonts w:asciiTheme="majorHAnsi" w:hAnsiTheme="majorHAnsi"/>
          <w:spacing w:val="-1"/>
          <w:sz w:val="26"/>
          <w:szCs w:val="26"/>
        </w:rPr>
        <w:t>en</w:t>
      </w:r>
      <w:r w:rsidR="002E552E" w:rsidRPr="00D44EDA">
        <w:rPr>
          <w:rFonts w:asciiTheme="majorHAnsi" w:hAnsiTheme="majorHAnsi"/>
          <w:sz w:val="26"/>
          <w:szCs w:val="26"/>
        </w:rPr>
        <w:t xml:space="preserve">der </w:t>
      </w:r>
      <w:r w:rsidR="002E552E" w:rsidRPr="00D44EDA">
        <w:rPr>
          <w:rFonts w:asciiTheme="majorHAnsi" w:hAnsiTheme="majorHAnsi"/>
          <w:spacing w:val="1"/>
          <w:sz w:val="26"/>
          <w:szCs w:val="26"/>
        </w:rPr>
        <w:t>d</w:t>
      </w:r>
      <w:r w:rsidR="002E552E" w:rsidRPr="00D44EDA">
        <w:rPr>
          <w:rFonts w:asciiTheme="majorHAnsi" w:hAnsiTheme="majorHAnsi"/>
          <w:sz w:val="26"/>
          <w:szCs w:val="26"/>
        </w:rPr>
        <w:t>o</w:t>
      </w:r>
      <w:r w:rsidR="002E552E" w:rsidRPr="00D44EDA">
        <w:rPr>
          <w:rFonts w:asciiTheme="majorHAnsi" w:hAnsiTheme="majorHAnsi"/>
          <w:spacing w:val="-1"/>
          <w:sz w:val="26"/>
          <w:szCs w:val="26"/>
        </w:rPr>
        <w:t>cumen</w:t>
      </w:r>
      <w:r w:rsidR="002E552E" w:rsidRPr="00D44EDA">
        <w:rPr>
          <w:rFonts w:asciiTheme="majorHAnsi" w:hAnsiTheme="majorHAnsi"/>
          <w:sz w:val="26"/>
          <w:szCs w:val="26"/>
        </w:rPr>
        <w:t xml:space="preserve">t. </w:t>
      </w:r>
      <w:r w:rsidR="002E552E" w:rsidRPr="00D44EDA">
        <w:rPr>
          <w:rFonts w:asciiTheme="majorHAnsi" w:hAnsiTheme="majorHAnsi"/>
          <w:spacing w:val="2"/>
          <w:sz w:val="26"/>
          <w:szCs w:val="26"/>
        </w:rPr>
        <w:t xml:space="preserve"> </w:t>
      </w:r>
      <w:r w:rsidR="002E552E" w:rsidRPr="00D44EDA">
        <w:rPr>
          <w:rFonts w:asciiTheme="majorHAnsi" w:hAnsiTheme="majorHAnsi"/>
          <w:sz w:val="26"/>
          <w:szCs w:val="26"/>
        </w:rPr>
        <w:t>Bi</w:t>
      </w:r>
      <w:r w:rsidR="002E552E" w:rsidRPr="00D44EDA">
        <w:rPr>
          <w:rFonts w:asciiTheme="majorHAnsi" w:hAnsiTheme="majorHAnsi"/>
          <w:spacing w:val="-3"/>
          <w:sz w:val="26"/>
          <w:szCs w:val="26"/>
        </w:rPr>
        <w:t>d</w:t>
      </w:r>
      <w:r w:rsidR="002E552E" w:rsidRPr="00D44EDA">
        <w:rPr>
          <w:rFonts w:asciiTheme="majorHAnsi" w:hAnsiTheme="majorHAnsi"/>
          <w:sz w:val="26"/>
          <w:szCs w:val="26"/>
        </w:rPr>
        <w:t xml:space="preserve">s </w:t>
      </w:r>
      <w:r w:rsidR="002E552E" w:rsidRPr="00D44EDA">
        <w:rPr>
          <w:rFonts w:asciiTheme="majorHAnsi" w:hAnsiTheme="majorHAnsi"/>
          <w:spacing w:val="-3"/>
          <w:sz w:val="26"/>
          <w:szCs w:val="26"/>
        </w:rPr>
        <w:t>w</w:t>
      </w:r>
      <w:r w:rsidR="002E552E" w:rsidRPr="00D44EDA">
        <w:rPr>
          <w:rFonts w:asciiTheme="majorHAnsi" w:hAnsiTheme="majorHAnsi"/>
          <w:sz w:val="26"/>
          <w:szCs w:val="26"/>
        </w:rPr>
        <w:t>itho</w:t>
      </w:r>
      <w:r w:rsidR="002E552E" w:rsidRPr="00D44EDA">
        <w:rPr>
          <w:rFonts w:asciiTheme="majorHAnsi" w:hAnsiTheme="majorHAnsi"/>
          <w:spacing w:val="-1"/>
          <w:sz w:val="26"/>
          <w:szCs w:val="26"/>
        </w:rPr>
        <w:t>u</w:t>
      </w:r>
      <w:r w:rsidR="002E552E" w:rsidRPr="00D44EDA">
        <w:rPr>
          <w:rFonts w:asciiTheme="majorHAnsi" w:hAnsiTheme="majorHAnsi"/>
          <w:sz w:val="26"/>
          <w:szCs w:val="26"/>
        </w:rPr>
        <w:t>t</w:t>
      </w:r>
      <w:r w:rsidR="002E552E" w:rsidRPr="00D44EDA">
        <w:rPr>
          <w:rFonts w:asciiTheme="majorHAnsi" w:hAnsiTheme="majorHAnsi"/>
          <w:spacing w:val="-1"/>
          <w:sz w:val="26"/>
          <w:szCs w:val="26"/>
        </w:rPr>
        <w:t xml:space="preserve"> </w:t>
      </w:r>
      <w:r w:rsidR="002E552E" w:rsidRPr="00D44EDA">
        <w:rPr>
          <w:rFonts w:asciiTheme="majorHAnsi" w:hAnsiTheme="majorHAnsi"/>
          <w:spacing w:val="1"/>
          <w:sz w:val="26"/>
          <w:szCs w:val="26"/>
        </w:rPr>
        <w:t>E</w:t>
      </w:r>
      <w:r w:rsidR="002E552E" w:rsidRPr="00D44EDA">
        <w:rPr>
          <w:rFonts w:asciiTheme="majorHAnsi" w:hAnsiTheme="majorHAnsi"/>
          <w:sz w:val="26"/>
          <w:szCs w:val="26"/>
        </w:rPr>
        <w:t>MD will</w:t>
      </w:r>
      <w:r w:rsidR="002E552E" w:rsidRPr="00D44EDA">
        <w:rPr>
          <w:rFonts w:asciiTheme="majorHAnsi" w:hAnsiTheme="majorHAnsi"/>
          <w:spacing w:val="-2"/>
          <w:sz w:val="26"/>
          <w:szCs w:val="26"/>
        </w:rPr>
        <w:t xml:space="preserve"> </w:t>
      </w:r>
      <w:r w:rsidR="002E552E" w:rsidRPr="00D44EDA">
        <w:rPr>
          <w:rFonts w:asciiTheme="majorHAnsi" w:hAnsiTheme="majorHAnsi"/>
          <w:spacing w:val="1"/>
          <w:sz w:val="26"/>
          <w:szCs w:val="26"/>
        </w:rPr>
        <w:t>b</w:t>
      </w:r>
      <w:r w:rsidR="002E552E" w:rsidRPr="00D44EDA">
        <w:rPr>
          <w:rFonts w:asciiTheme="majorHAnsi" w:hAnsiTheme="majorHAnsi"/>
          <w:sz w:val="26"/>
          <w:szCs w:val="26"/>
        </w:rPr>
        <w:t>e su</w:t>
      </w:r>
      <w:r w:rsidR="002E552E" w:rsidRPr="00D44EDA">
        <w:rPr>
          <w:rFonts w:asciiTheme="majorHAnsi" w:hAnsiTheme="majorHAnsi"/>
          <w:spacing w:val="-1"/>
          <w:sz w:val="26"/>
          <w:szCs w:val="26"/>
        </w:rPr>
        <w:t>m</w:t>
      </w:r>
      <w:r w:rsidR="002E552E" w:rsidRPr="00D44EDA">
        <w:rPr>
          <w:rFonts w:asciiTheme="majorHAnsi" w:hAnsiTheme="majorHAnsi"/>
          <w:spacing w:val="-3"/>
          <w:sz w:val="26"/>
          <w:szCs w:val="26"/>
        </w:rPr>
        <w:t>m</w:t>
      </w:r>
      <w:r w:rsidR="002E552E" w:rsidRPr="00D44EDA">
        <w:rPr>
          <w:rFonts w:asciiTheme="majorHAnsi" w:hAnsiTheme="majorHAnsi"/>
          <w:spacing w:val="-1"/>
          <w:sz w:val="26"/>
          <w:szCs w:val="26"/>
        </w:rPr>
        <w:t>a</w:t>
      </w:r>
      <w:r w:rsidR="002E552E" w:rsidRPr="00D44EDA">
        <w:rPr>
          <w:rFonts w:asciiTheme="majorHAnsi" w:hAnsiTheme="majorHAnsi"/>
          <w:sz w:val="26"/>
          <w:szCs w:val="26"/>
        </w:rPr>
        <w:t>rily r</w:t>
      </w:r>
      <w:r w:rsidR="002E552E" w:rsidRPr="00D44EDA">
        <w:rPr>
          <w:rFonts w:asciiTheme="majorHAnsi" w:hAnsiTheme="majorHAnsi"/>
          <w:spacing w:val="-1"/>
          <w:sz w:val="26"/>
          <w:szCs w:val="26"/>
        </w:rPr>
        <w:t>e</w:t>
      </w:r>
      <w:r w:rsidR="002E552E" w:rsidRPr="00D44EDA">
        <w:rPr>
          <w:rFonts w:asciiTheme="majorHAnsi" w:hAnsiTheme="majorHAnsi"/>
          <w:sz w:val="26"/>
          <w:szCs w:val="26"/>
        </w:rPr>
        <w:t>j</w:t>
      </w:r>
      <w:r w:rsidR="002E552E" w:rsidRPr="00D44EDA">
        <w:rPr>
          <w:rFonts w:asciiTheme="majorHAnsi" w:hAnsiTheme="majorHAnsi"/>
          <w:spacing w:val="-1"/>
          <w:sz w:val="26"/>
          <w:szCs w:val="26"/>
        </w:rPr>
        <w:t>ec</w:t>
      </w:r>
      <w:r w:rsidR="002E552E" w:rsidRPr="00D44EDA">
        <w:rPr>
          <w:rFonts w:asciiTheme="majorHAnsi" w:hAnsiTheme="majorHAnsi"/>
          <w:sz w:val="26"/>
          <w:szCs w:val="26"/>
        </w:rPr>
        <w:t>ted.</w:t>
      </w:r>
    </w:p>
    <w:p w:rsidR="002E552E" w:rsidRPr="00D44EDA" w:rsidRDefault="002E552E" w:rsidP="004B2F63">
      <w:pPr>
        <w:spacing w:before="35" w:line="276" w:lineRule="auto"/>
        <w:ind w:left="614" w:right="515" w:firstLine="16"/>
        <w:rPr>
          <w:rFonts w:asciiTheme="majorHAnsi" w:hAnsiTheme="majorHAnsi"/>
          <w:sz w:val="26"/>
          <w:szCs w:val="26"/>
        </w:rPr>
      </w:pPr>
      <w:r w:rsidRPr="00D44EDA">
        <w:rPr>
          <w:rFonts w:asciiTheme="majorHAnsi" w:hAnsiTheme="majorHAnsi"/>
          <w:sz w:val="26"/>
          <w:szCs w:val="26"/>
        </w:rPr>
        <w:t>The EMD /bid security may be accepted in the following form</w:t>
      </w:r>
    </w:p>
    <w:p w:rsidR="002E552E" w:rsidRPr="00D44EDA" w:rsidRDefault="002E552E" w:rsidP="007C1256">
      <w:pPr>
        <w:pStyle w:val="ListParagraph"/>
        <w:numPr>
          <w:ilvl w:val="0"/>
          <w:numId w:val="15"/>
        </w:numPr>
        <w:ind w:left="1134" w:right="515" w:hanging="504"/>
        <w:jc w:val="both"/>
        <w:rPr>
          <w:rFonts w:asciiTheme="majorHAnsi" w:eastAsia="Tahoma" w:hAnsiTheme="majorHAnsi" w:cs="Tahoma"/>
          <w:sz w:val="26"/>
          <w:szCs w:val="26"/>
          <w:lang w:eastAsia="en-IN" w:bidi="hi-IN"/>
        </w:rPr>
      </w:pPr>
      <w:r w:rsidRPr="00D44EDA">
        <w:rPr>
          <w:rFonts w:asciiTheme="majorHAnsi" w:eastAsia="Tahoma" w:hAnsiTheme="majorHAnsi" w:cs="Tahoma"/>
          <w:sz w:val="26"/>
          <w:szCs w:val="26"/>
          <w:lang w:eastAsia="en-IN" w:bidi="hi-IN"/>
        </w:rPr>
        <w:t xml:space="preserve">Insurance Surety Bonds, </w:t>
      </w:r>
    </w:p>
    <w:p w:rsidR="002E552E" w:rsidRPr="00D44EDA" w:rsidRDefault="002E552E" w:rsidP="007C1256">
      <w:pPr>
        <w:pStyle w:val="ListParagraph"/>
        <w:numPr>
          <w:ilvl w:val="0"/>
          <w:numId w:val="15"/>
        </w:numPr>
        <w:ind w:left="1134" w:right="515" w:hanging="504"/>
        <w:jc w:val="both"/>
        <w:rPr>
          <w:rFonts w:asciiTheme="majorHAnsi" w:eastAsia="Tahoma" w:hAnsiTheme="majorHAnsi" w:cs="Tahoma"/>
          <w:sz w:val="26"/>
          <w:szCs w:val="26"/>
          <w:lang w:eastAsia="en-IN" w:bidi="hi-IN"/>
        </w:rPr>
      </w:pPr>
      <w:r w:rsidRPr="00D44EDA">
        <w:rPr>
          <w:rFonts w:asciiTheme="majorHAnsi" w:eastAsia="Tahoma" w:hAnsiTheme="majorHAnsi" w:cs="Tahoma"/>
          <w:sz w:val="26"/>
          <w:szCs w:val="26"/>
          <w:lang w:eastAsia="en-IN" w:bidi="hi-IN"/>
        </w:rPr>
        <w:t xml:space="preserve">Account  Payee Demand  Draft (drawn in favour of ”NIOT  other  Receipt  Account”,  Chennai  in  INR  or  in  equivalent  foreign  currency), </w:t>
      </w:r>
    </w:p>
    <w:p w:rsidR="002E552E" w:rsidRPr="00D44EDA" w:rsidRDefault="002E552E" w:rsidP="007C1256">
      <w:pPr>
        <w:pStyle w:val="ListParagraph"/>
        <w:numPr>
          <w:ilvl w:val="0"/>
          <w:numId w:val="15"/>
        </w:numPr>
        <w:ind w:left="1134" w:right="515" w:hanging="504"/>
        <w:jc w:val="both"/>
        <w:rPr>
          <w:rFonts w:asciiTheme="majorHAnsi" w:eastAsia="Tahoma" w:hAnsiTheme="majorHAnsi" w:cs="Tahoma"/>
          <w:sz w:val="26"/>
          <w:szCs w:val="26"/>
          <w:lang w:eastAsia="en-IN" w:bidi="hi-IN"/>
        </w:rPr>
      </w:pPr>
      <w:r w:rsidRPr="00D44EDA">
        <w:rPr>
          <w:rFonts w:asciiTheme="majorHAnsi" w:eastAsia="Tahoma" w:hAnsiTheme="majorHAnsi" w:cs="Tahoma"/>
          <w:sz w:val="26"/>
          <w:szCs w:val="26"/>
          <w:lang w:eastAsia="en-IN" w:bidi="hi-IN"/>
        </w:rPr>
        <w:t xml:space="preserve">Fixed Deposit Receipt,  </w:t>
      </w:r>
    </w:p>
    <w:p w:rsidR="002E552E" w:rsidRPr="00D44EDA" w:rsidRDefault="002E552E" w:rsidP="007C1256">
      <w:pPr>
        <w:pStyle w:val="ListParagraph"/>
        <w:numPr>
          <w:ilvl w:val="0"/>
          <w:numId w:val="15"/>
        </w:numPr>
        <w:ind w:left="1134" w:right="515" w:hanging="504"/>
        <w:jc w:val="both"/>
        <w:rPr>
          <w:rFonts w:asciiTheme="majorHAnsi" w:eastAsia="Tahoma" w:hAnsiTheme="majorHAnsi" w:cs="Tahoma"/>
          <w:sz w:val="26"/>
          <w:szCs w:val="26"/>
          <w:lang w:eastAsia="en-IN" w:bidi="hi-IN"/>
        </w:rPr>
      </w:pPr>
      <w:r w:rsidRPr="00D44EDA">
        <w:rPr>
          <w:rFonts w:asciiTheme="majorHAnsi" w:eastAsia="Tahoma" w:hAnsiTheme="majorHAnsi" w:cs="Tahoma"/>
          <w:sz w:val="26"/>
          <w:szCs w:val="26"/>
          <w:lang w:eastAsia="en-IN" w:bidi="hi-IN"/>
        </w:rPr>
        <w:t xml:space="preserve">Banker's Cheque or Bank   Guarantee   from   any   of   the Commercial Banks. (Bank Guarantee as per prescribed format available in the NIOT web site at the link </w:t>
      </w:r>
    </w:p>
    <w:p w:rsidR="002E552E" w:rsidRPr="00D44EDA" w:rsidRDefault="00967411" w:rsidP="004B2F63">
      <w:pPr>
        <w:pStyle w:val="ListParagraph"/>
        <w:ind w:left="1134" w:right="515"/>
        <w:jc w:val="both"/>
        <w:rPr>
          <w:rFonts w:asciiTheme="majorHAnsi" w:eastAsia="Tahoma" w:hAnsiTheme="majorHAnsi" w:cs="Tahoma"/>
          <w:sz w:val="26"/>
          <w:szCs w:val="26"/>
          <w:lang w:eastAsia="en-IN" w:bidi="hi-IN"/>
        </w:rPr>
      </w:pPr>
      <w:hyperlink r:id="rId18" w:history="1">
        <w:r w:rsidR="002E552E" w:rsidRPr="00D44EDA">
          <w:rPr>
            <w:rFonts w:asciiTheme="majorHAnsi" w:eastAsia="Tahoma" w:hAnsiTheme="majorHAnsi"/>
            <w:sz w:val="26"/>
            <w:szCs w:val="26"/>
            <w:lang w:eastAsia="en-IN" w:bidi="hi-IN"/>
          </w:rPr>
          <w:t>https://www.niot.res.in/index.php/vendor/login</w:t>
        </w:r>
      </w:hyperlink>
    </w:p>
    <w:p w:rsidR="002E552E" w:rsidRPr="00D44EDA" w:rsidRDefault="002E552E" w:rsidP="007C1256">
      <w:pPr>
        <w:pStyle w:val="ListParagraph"/>
        <w:numPr>
          <w:ilvl w:val="0"/>
          <w:numId w:val="15"/>
        </w:numPr>
        <w:spacing w:after="0"/>
        <w:ind w:left="1134" w:right="515" w:hanging="504"/>
        <w:jc w:val="both"/>
        <w:rPr>
          <w:rFonts w:asciiTheme="majorHAnsi" w:eastAsia="Tahoma" w:hAnsiTheme="majorHAnsi" w:cs="Tahoma"/>
          <w:sz w:val="26"/>
          <w:szCs w:val="26"/>
        </w:rPr>
      </w:pPr>
      <w:r w:rsidRPr="00D44EDA">
        <w:rPr>
          <w:rFonts w:asciiTheme="majorHAnsi" w:eastAsia="Tahoma" w:hAnsiTheme="majorHAnsi" w:cs="Tahoma"/>
          <w:sz w:val="26"/>
          <w:szCs w:val="26"/>
          <w:lang w:eastAsia="en-IN" w:bidi="hi-IN"/>
        </w:rPr>
        <w:t>Online payment in an acceptable form</w:t>
      </w:r>
      <w:r w:rsidRPr="00D44EDA">
        <w:rPr>
          <w:rFonts w:asciiTheme="majorHAnsi" w:eastAsia="Tahoma" w:hAnsiTheme="majorHAnsi" w:cs="Tahoma"/>
          <w:sz w:val="26"/>
          <w:szCs w:val="26"/>
        </w:rPr>
        <w:t>.</w:t>
      </w:r>
    </w:p>
    <w:p w:rsidR="0064546B" w:rsidRDefault="0064546B" w:rsidP="006937DA">
      <w:pPr>
        <w:spacing w:after="120" w:line="276" w:lineRule="auto"/>
        <w:ind w:left="706" w:right="461" w:firstLine="0"/>
        <w:rPr>
          <w:rFonts w:asciiTheme="majorHAnsi" w:hAnsiTheme="majorHAnsi"/>
          <w:sz w:val="26"/>
          <w:szCs w:val="26"/>
          <w:lang w:val="en-US"/>
        </w:rPr>
      </w:pPr>
      <w:r w:rsidRPr="00D44EDA">
        <w:rPr>
          <w:rFonts w:asciiTheme="majorHAnsi" w:hAnsiTheme="majorHAnsi"/>
          <w:sz w:val="26"/>
          <w:szCs w:val="26"/>
          <w:lang w:val="en-US"/>
        </w:rPr>
        <w:t>If the EMD (scanned copy of the</w:t>
      </w:r>
      <w:r w:rsidR="00FC391A" w:rsidRPr="00D44EDA">
        <w:rPr>
          <w:rFonts w:asciiTheme="majorHAnsi" w:hAnsiTheme="majorHAnsi"/>
          <w:sz w:val="26"/>
          <w:szCs w:val="26"/>
          <w:lang w:val="en-US"/>
        </w:rPr>
        <w:t xml:space="preserve"> instrument of </w:t>
      </w:r>
      <w:r w:rsidRPr="00D44EDA">
        <w:rPr>
          <w:rFonts w:asciiTheme="majorHAnsi" w:hAnsiTheme="majorHAnsi"/>
          <w:sz w:val="26"/>
          <w:szCs w:val="26"/>
          <w:lang w:val="en-US"/>
        </w:rPr>
        <w:t>EMD) is not submitted along with Techno-commercial (Part-I). The bid will be summarily rejected. The original EMD should be submitted (or) reach NIOT on or before closing date the time of the tender.</w:t>
      </w:r>
    </w:p>
    <w:p w:rsidR="00E95D85" w:rsidRDefault="00E95D85" w:rsidP="006937DA">
      <w:pPr>
        <w:spacing w:after="120" w:line="276" w:lineRule="auto"/>
        <w:ind w:left="706" w:right="461" w:firstLine="0"/>
        <w:rPr>
          <w:rFonts w:asciiTheme="majorHAnsi" w:hAnsiTheme="majorHAnsi"/>
          <w:b/>
          <w:bCs/>
          <w:sz w:val="26"/>
          <w:szCs w:val="26"/>
          <w:u w:val="single"/>
          <w:lang w:val="en-US"/>
        </w:rPr>
      </w:pPr>
      <w:r w:rsidRPr="00E95D85">
        <w:rPr>
          <w:rFonts w:asciiTheme="majorHAnsi" w:hAnsiTheme="majorHAnsi"/>
          <w:b/>
          <w:bCs/>
          <w:sz w:val="26"/>
          <w:szCs w:val="26"/>
          <w:u w:val="single"/>
          <w:lang w:val="en-US"/>
        </w:rPr>
        <w:t>MSME Clause :</w:t>
      </w:r>
    </w:p>
    <w:p w:rsidR="00E95D85" w:rsidRPr="00E95D85" w:rsidRDefault="00E95D85" w:rsidP="006937DA">
      <w:pPr>
        <w:spacing w:after="120" w:line="276" w:lineRule="auto"/>
        <w:ind w:left="706" w:right="461" w:firstLine="0"/>
        <w:rPr>
          <w:rFonts w:asciiTheme="majorHAnsi" w:hAnsiTheme="majorHAnsi"/>
          <w:sz w:val="26"/>
          <w:szCs w:val="26"/>
          <w:lang w:val="en-US"/>
        </w:rPr>
      </w:pPr>
      <w:r>
        <w:rPr>
          <w:rFonts w:asciiTheme="majorHAnsi" w:hAnsiTheme="majorHAnsi"/>
          <w:sz w:val="26"/>
          <w:szCs w:val="26"/>
          <w:lang w:val="en-US"/>
        </w:rPr>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w:t>
      </w:r>
      <w:r>
        <w:rPr>
          <w:rFonts w:asciiTheme="majorHAnsi" w:hAnsiTheme="majorHAnsi"/>
          <w:sz w:val="26"/>
          <w:szCs w:val="26"/>
          <w:lang w:val="en-US"/>
        </w:rPr>
        <w:lastRenderedPageBreak/>
        <w:t>submit bids for tenders with NIOT and all the departments under MoES. The bid declaration format to be attached.</w:t>
      </w:r>
    </w:p>
    <w:p w:rsidR="00140509" w:rsidRPr="00D44EDA" w:rsidRDefault="0064546B" w:rsidP="004B2F63">
      <w:pPr>
        <w:spacing w:line="276" w:lineRule="auto"/>
        <w:ind w:left="709" w:right="464" w:hanging="567"/>
        <w:rPr>
          <w:rFonts w:asciiTheme="majorHAnsi" w:hAnsiTheme="majorHAnsi"/>
          <w:bCs/>
          <w:sz w:val="26"/>
          <w:szCs w:val="26"/>
          <w:lang w:val="en-US"/>
        </w:rPr>
      </w:pPr>
      <w:bookmarkStart w:id="2" w:name="C28"/>
      <w:r w:rsidRPr="00D44EDA">
        <w:rPr>
          <w:rFonts w:asciiTheme="majorHAnsi" w:hAnsiTheme="majorHAnsi"/>
          <w:b/>
          <w:sz w:val="26"/>
          <w:szCs w:val="26"/>
          <w:lang w:val="en-US"/>
        </w:rPr>
        <w:t>2</w:t>
      </w:r>
      <w:r w:rsidR="00400795">
        <w:rPr>
          <w:rFonts w:asciiTheme="majorHAnsi" w:hAnsiTheme="majorHAnsi"/>
          <w:b/>
          <w:sz w:val="26"/>
          <w:szCs w:val="26"/>
          <w:lang w:val="en-US"/>
        </w:rPr>
        <w:t>0</w:t>
      </w:r>
      <w:r w:rsidRPr="00D44EDA">
        <w:rPr>
          <w:rFonts w:asciiTheme="majorHAnsi" w:hAnsiTheme="majorHAnsi"/>
          <w:b/>
          <w:sz w:val="26"/>
          <w:szCs w:val="26"/>
          <w:lang w:val="en-US"/>
        </w:rPr>
        <w:t>.</w:t>
      </w:r>
      <w:r w:rsidR="00411A92" w:rsidRPr="00D44EDA">
        <w:rPr>
          <w:rFonts w:asciiTheme="majorHAnsi" w:hAnsiTheme="majorHAnsi"/>
          <w:b/>
          <w:sz w:val="26"/>
          <w:szCs w:val="26"/>
          <w:lang w:val="en-US"/>
        </w:rPr>
        <w:t xml:space="preserve"> </w:t>
      </w:r>
      <w:r w:rsidRPr="00D44EDA">
        <w:rPr>
          <w:rFonts w:asciiTheme="majorHAnsi" w:hAnsiTheme="majorHAnsi"/>
          <w:b/>
          <w:sz w:val="26"/>
          <w:szCs w:val="26"/>
          <w:u w:val="single"/>
          <w:lang w:val="en-US"/>
        </w:rPr>
        <w:t>Conditions for EMD / Bid Security</w:t>
      </w:r>
      <w:r w:rsidRPr="00D44EDA">
        <w:rPr>
          <w:rFonts w:asciiTheme="majorHAnsi" w:hAnsiTheme="majorHAnsi"/>
          <w:b/>
          <w:sz w:val="26"/>
          <w:szCs w:val="26"/>
          <w:lang w:val="en-US"/>
        </w:rPr>
        <w:t>:</w:t>
      </w:r>
      <w:bookmarkEnd w:id="2"/>
      <w:r w:rsidRPr="00D44EDA">
        <w:rPr>
          <w:rFonts w:asciiTheme="majorHAnsi" w:hAnsiTheme="majorHAnsi"/>
          <w:b/>
          <w:sz w:val="26"/>
          <w:szCs w:val="26"/>
          <w:lang w:val="en-US"/>
        </w:rPr>
        <w:t xml:space="preserve"> </w:t>
      </w:r>
      <w:r w:rsidRPr="00D44EDA">
        <w:rPr>
          <w:rFonts w:asciiTheme="majorHAnsi" w:hAnsiTheme="majorHAnsi"/>
          <w:bCs/>
          <w:sz w:val="26"/>
          <w:szCs w:val="26"/>
          <w:lang w:val="en-US"/>
        </w:rPr>
        <w:t>EMD shall be returned / discharged to unsuccessful bidders within 15 days after the expiration of the period of bid validity or placement of order whichever is later.</w:t>
      </w:r>
      <w:r w:rsidRPr="00D44EDA">
        <w:rPr>
          <w:rFonts w:asciiTheme="majorHAnsi" w:hAnsiTheme="majorHAnsi"/>
          <w:b/>
          <w:sz w:val="26"/>
          <w:szCs w:val="26"/>
          <w:lang w:val="en-US"/>
        </w:rPr>
        <w:t xml:space="preserve">  </w:t>
      </w:r>
      <w:r w:rsidRPr="00D44EDA">
        <w:rPr>
          <w:rFonts w:asciiTheme="majorHAnsi" w:hAnsiTheme="majorHAnsi"/>
          <w:bCs/>
          <w:sz w:val="26"/>
          <w:szCs w:val="26"/>
          <w:lang w:val="en-US"/>
        </w:rPr>
        <w:t>EMD may be forfeited:</w:t>
      </w:r>
    </w:p>
    <w:p w:rsidR="0064546B" w:rsidRPr="00D44EDA" w:rsidRDefault="0064546B" w:rsidP="007C1256">
      <w:pPr>
        <w:numPr>
          <w:ilvl w:val="1"/>
          <w:numId w:val="14"/>
        </w:numPr>
        <w:tabs>
          <w:tab w:val="clear" w:pos="1440"/>
          <w:tab w:val="num" w:pos="709"/>
        </w:tabs>
        <w:spacing w:line="276" w:lineRule="auto"/>
        <w:ind w:left="1134" w:right="464" w:hanging="425"/>
        <w:rPr>
          <w:rFonts w:asciiTheme="majorHAnsi" w:hAnsiTheme="majorHAnsi"/>
          <w:sz w:val="26"/>
          <w:szCs w:val="26"/>
          <w:lang w:val="en-US"/>
        </w:rPr>
      </w:pPr>
      <w:r w:rsidRPr="00D44EDA">
        <w:rPr>
          <w:rFonts w:asciiTheme="majorHAnsi" w:hAnsiTheme="majorHAnsi"/>
          <w:sz w:val="26"/>
          <w:szCs w:val="26"/>
          <w:lang w:val="en-US"/>
        </w:rPr>
        <w:t>If a bidder withdraws, modifies for provided unsolicited offer voluntarily revising the price in whatsoever aspect its bid during the period of bid validity specified by the bidder on the bid form or</w:t>
      </w:r>
    </w:p>
    <w:p w:rsidR="0064546B" w:rsidRPr="00D44EDA" w:rsidRDefault="0064546B" w:rsidP="007C1256">
      <w:pPr>
        <w:numPr>
          <w:ilvl w:val="1"/>
          <w:numId w:val="14"/>
        </w:numPr>
        <w:tabs>
          <w:tab w:val="clear" w:pos="1440"/>
          <w:tab w:val="left" w:pos="720"/>
          <w:tab w:val="num" w:pos="1134"/>
        </w:tabs>
        <w:spacing w:line="276" w:lineRule="auto"/>
        <w:ind w:left="1134" w:right="464" w:hanging="425"/>
        <w:rPr>
          <w:rFonts w:asciiTheme="majorHAnsi" w:hAnsiTheme="majorHAnsi"/>
          <w:sz w:val="26"/>
          <w:szCs w:val="26"/>
          <w:lang w:val="en-US"/>
        </w:rPr>
      </w:pPr>
      <w:r w:rsidRPr="00D44EDA">
        <w:rPr>
          <w:rFonts w:asciiTheme="majorHAnsi" w:hAnsiTheme="majorHAnsi"/>
          <w:sz w:val="26"/>
          <w:szCs w:val="26"/>
          <w:lang w:val="en-US"/>
        </w:rPr>
        <w:t>In case of a successful bidder, fails to furnish order acceptance within 15 days of the order and / or fails to furnish Performance Security.</w:t>
      </w:r>
    </w:p>
    <w:p w:rsidR="007E0F16" w:rsidRDefault="0064546B" w:rsidP="006937DA">
      <w:pPr>
        <w:spacing w:after="120" w:line="276" w:lineRule="auto"/>
        <w:ind w:left="706" w:right="461" w:firstLine="0"/>
        <w:rPr>
          <w:rFonts w:asciiTheme="majorHAnsi" w:hAnsiTheme="majorHAnsi"/>
          <w:sz w:val="26"/>
          <w:szCs w:val="26"/>
          <w:lang w:val="en-US"/>
        </w:rPr>
      </w:pPr>
      <w:r w:rsidRPr="00D44EDA">
        <w:rPr>
          <w:rFonts w:asciiTheme="majorHAnsi" w:hAnsiTheme="majorHAnsi"/>
          <w:sz w:val="26"/>
          <w:szCs w:val="26"/>
          <w:lang w:val="en-US"/>
        </w:rPr>
        <w:t xml:space="preserve">EMD for a successful </w:t>
      </w:r>
      <w:r w:rsidR="008E792A" w:rsidRPr="00D44EDA">
        <w:rPr>
          <w:rFonts w:asciiTheme="majorHAnsi" w:hAnsiTheme="majorHAnsi"/>
          <w:sz w:val="26"/>
          <w:szCs w:val="26"/>
          <w:lang w:val="en-US"/>
        </w:rPr>
        <w:t>Contract</w:t>
      </w:r>
      <w:r w:rsidRPr="00D44EDA">
        <w:rPr>
          <w:rFonts w:asciiTheme="majorHAnsi" w:hAnsiTheme="majorHAnsi"/>
          <w:sz w:val="26"/>
          <w:szCs w:val="26"/>
          <w:lang w:val="en-US"/>
        </w:rPr>
        <w:t>or shall be adjusted against performance security payable if submitted in DD / refunded if / performance security is submitted.</w:t>
      </w:r>
    </w:p>
    <w:p w:rsidR="00E73A22" w:rsidRPr="00D44EDA" w:rsidRDefault="00A63209" w:rsidP="004B2F63">
      <w:pPr>
        <w:spacing w:line="276" w:lineRule="auto"/>
        <w:ind w:right="73" w:hanging="348"/>
        <w:rPr>
          <w:rFonts w:asciiTheme="majorHAnsi" w:hAnsiTheme="majorHAnsi"/>
          <w:sz w:val="26"/>
          <w:szCs w:val="26"/>
        </w:rPr>
      </w:pPr>
      <w:r w:rsidRPr="00D44EDA">
        <w:rPr>
          <w:rFonts w:asciiTheme="majorHAnsi" w:hAnsiTheme="majorHAnsi"/>
          <w:b/>
          <w:sz w:val="26"/>
          <w:szCs w:val="26"/>
        </w:rPr>
        <w:t>2</w:t>
      </w:r>
      <w:r w:rsidR="00400795">
        <w:rPr>
          <w:rFonts w:asciiTheme="majorHAnsi" w:hAnsiTheme="majorHAnsi"/>
          <w:b/>
          <w:sz w:val="26"/>
          <w:szCs w:val="26"/>
        </w:rPr>
        <w:t>1</w:t>
      </w:r>
      <w:r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Bid Validity</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Bids shall remain valid and open for acceptance for a minimum period of </w:t>
      </w:r>
    </w:p>
    <w:p w:rsidR="00185960" w:rsidRPr="00D44EDA" w:rsidRDefault="006C5D93" w:rsidP="006937DA">
      <w:pPr>
        <w:spacing w:after="120" w:line="276" w:lineRule="auto"/>
        <w:ind w:left="706" w:right="475" w:firstLine="0"/>
        <w:rPr>
          <w:rFonts w:asciiTheme="majorHAnsi" w:hAnsiTheme="majorHAnsi"/>
          <w:sz w:val="26"/>
          <w:szCs w:val="26"/>
        </w:rPr>
      </w:pPr>
      <w:r w:rsidRPr="00D44EDA">
        <w:rPr>
          <w:rFonts w:asciiTheme="majorHAnsi" w:hAnsiTheme="majorHAnsi"/>
          <w:b/>
          <w:sz w:val="26"/>
          <w:szCs w:val="26"/>
        </w:rPr>
        <w:t xml:space="preserve">120 days </w:t>
      </w:r>
      <w:r w:rsidRPr="00D44EDA">
        <w:rPr>
          <w:rFonts w:asciiTheme="majorHAnsi" w:hAnsiTheme="majorHAnsi"/>
          <w:sz w:val="26"/>
          <w:szCs w:val="26"/>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treated as invalid tender. </w:t>
      </w:r>
    </w:p>
    <w:p w:rsidR="002B6E9D" w:rsidRPr="00D44EDA" w:rsidRDefault="00400795" w:rsidP="007601F2">
      <w:pPr>
        <w:spacing w:after="120" w:line="276" w:lineRule="auto"/>
        <w:ind w:left="706" w:right="432" w:hanging="562"/>
        <w:rPr>
          <w:rFonts w:asciiTheme="majorHAnsi" w:hAnsiTheme="majorHAnsi"/>
          <w:b/>
          <w:sz w:val="26"/>
          <w:szCs w:val="26"/>
        </w:rPr>
      </w:pPr>
      <w:r>
        <w:rPr>
          <w:rFonts w:asciiTheme="majorHAnsi" w:hAnsiTheme="majorHAnsi"/>
          <w:b/>
          <w:sz w:val="26"/>
          <w:szCs w:val="26"/>
        </w:rPr>
        <w:t>22</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Bid validity extension</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While NIOT will finalize the tender within the bid validity sought as per this NIT, due to circumstances beyond the control of NIOT, prior to expiry of  the  original  Bid  validity  period,  </w:t>
      </w:r>
      <w:r w:rsidR="006C5D93" w:rsidRPr="00D44EDA">
        <w:rPr>
          <w:rFonts w:asciiTheme="majorHAnsi" w:hAnsiTheme="majorHAnsi"/>
          <w:b/>
          <w:sz w:val="26"/>
          <w:szCs w:val="26"/>
        </w:rPr>
        <w:t xml:space="preserve">NIOT  may  request  the  Bidder  for  a  specified extension of the bid validity without modifying RFP or Price. </w:t>
      </w:r>
      <w:r w:rsidR="006C5D93" w:rsidRPr="00D44EDA">
        <w:rPr>
          <w:rFonts w:asciiTheme="majorHAnsi" w:hAnsiTheme="majorHAnsi"/>
          <w:sz w:val="26"/>
          <w:szCs w:val="26"/>
        </w:rPr>
        <w:t xml:space="preserve">The request and the responses thereto shall be made in writing. A Bidder agreeing to the request will extend the validity of his Bid correspondingly.  </w:t>
      </w:r>
    </w:p>
    <w:p w:rsidR="00185960" w:rsidRPr="00D44EDA" w:rsidRDefault="00873A2E" w:rsidP="006937DA">
      <w:pPr>
        <w:spacing w:after="120" w:line="276" w:lineRule="auto"/>
        <w:ind w:left="144" w:right="72" w:firstLine="0"/>
        <w:rPr>
          <w:rFonts w:asciiTheme="majorHAnsi" w:hAnsiTheme="majorHAnsi"/>
          <w:sz w:val="26"/>
          <w:szCs w:val="26"/>
        </w:rPr>
      </w:pPr>
      <w:r w:rsidRPr="00D44EDA">
        <w:rPr>
          <w:rFonts w:asciiTheme="majorHAnsi" w:hAnsiTheme="majorHAnsi"/>
          <w:b/>
          <w:sz w:val="26"/>
          <w:szCs w:val="26"/>
        </w:rPr>
        <w:t>2</w:t>
      </w:r>
      <w:r w:rsidR="00400795">
        <w:rPr>
          <w:rFonts w:asciiTheme="majorHAnsi" w:hAnsiTheme="majorHAnsi"/>
          <w:b/>
          <w:sz w:val="26"/>
          <w:szCs w:val="26"/>
        </w:rPr>
        <w:t>3</w:t>
      </w:r>
      <w:r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Conditional offers</w:t>
      </w:r>
      <w:r w:rsidR="000B1223" w:rsidRPr="00D44EDA">
        <w:rPr>
          <w:rFonts w:asciiTheme="majorHAnsi" w:hAnsiTheme="majorHAnsi"/>
          <w:b/>
          <w:sz w:val="26"/>
          <w:szCs w:val="26"/>
        </w:rPr>
        <w:t xml:space="preserve"> </w:t>
      </w:r>
      <w:r w:rsidR="00EC0315" w:rsidRPr="00D44EDA">
        <w:rPr>
          <w:rFonts w:asciiTheme="majorHAnsi" w:hAnsiTheme="majorHAnsi"/>
          <w:sz w:val="26"/>
          <w:szCs w:val="26"/>
        </w:rPr>
        <w:t xml:space="preserve">Conditional offer </w:t>
      </w:r>
      <w:r w:rsidR="00DD65D5" w:rsidRPr="00D44EDA">
        <w:rPr>
          <w:rFonts w:asciiTheme="majorHAnsi" w:hAnsiTheme="majorHAnsi"/>
          <w:sz w:val="26"/>
          <w:szCs w:val="26"/>
        </w:rPr>
        <w:t>will</w:t>
      </w:r>
      <w:r w:rsidR="00EC0315" w:rsidRPr="00D44EDA">
        <w:rPr>
          <w:rFonts w:asciiTheme="majorHAnsi" w:hAnsiTheme="majorHAnsi"/>
          <w:sz w:val="26"/>
          <w:szCs w:val="26"/>
        </w:rPr>
        <w:t xml:space="preserve"> </w:t>
      </w:r>
      <w:r w:rsidR="006C5D93" w:rsidRPr="00D44EDA">
        <w:rPr>
          <w:rFonts w:asciiTheme="majorHAnsi" w:hAnsiTheme="majorHAnsi"/>
          <w:sz w:val="26"/>
          <w:szCs w:val="26"/>
        </w:rPr>
        <w:t xml:space="preserve">not be accepted. </w:t>
      </w:r>
    </w:p>
    <w:p w:rsidR="00E73A22" w:rsidRPr="00D44EDA" w:rsidRDefault="00400795" w:rsidP="006937DA">
      <w:pPr>
        <w:spacing w:after="120" w:line="276" w:lineRule="auto"/>
        <w:ind w:left="706" w:right="432" w:hanging="562"/>
        <w:rPr>
          <w:rFonts w:asciiTheme="majorHAnsi" w:hAnsiTheme="majorHAnsi"/>
          <w:sz w:val="26"/>
          <w:szCs w:val="26"/>
        </w:rPr>
      </w:pPr>
      <w:r>
        <w:rPr>
          <w:rFonts w:asciiTheme="majorHAnsi" w:hAnsiTheme="majorHAnsi"/>
          <w:b/>
          <w:sz w:val="26"/>
          <w:szCs w:val="26"/>
        </w:rPr>
        <w:t>24</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Imports</w:t>
      </w:r>
      <w:r w:rsidR="006C5D93" w:rsidRPr="00D44EDA">
        <w:rPr>
          <w:rFonts w:asciiTheme="majorHAnsi" w:hAnsiTheme="majorHAnsi"/>
          <w:b/>
          <w:sz w:val="26"/>
          <w:szCs w:val="26"/>
        </w:rPr>
        <w:t xml:space="preserve">: </w:t>
      </w:r>
      <w:r w:rsidR="006C5D93" w:rsidRPr="00D44EDA">
        <w:rPr>
          <w:rFonts w:asciiTheme="majorHAnsi" w:hAnsiTheme="majorHAnsi"/>
          <w:sz w:val="26"/>
          <w:szCs w:val="26"/>
        </w:rPr>
        <w:t>E-Quotes covering imports should be in foreign currency for the item to be imported and in INR for the local supply</w:t>
      </w:r>
      <w:r w:rsidR="002E552E" w:rsidRPr="00D44EDA">
        <w:rPr>
          <w:rFonts w:asciiTheme="majorHAnsi" w:hAnsiTheme="majorHAnsi"/>
          <w:sz w:val="26"/>
          <w:szCs w:val="26"/>
        </w:rPr>
        <w:t>.</w:t>
      </w:r>
      <w:r w:rsidR="006C5D93" w:rsidRPr="00D44EDA">
        <w:rPr>
          <w:rFonts w:asciiTheme="majorHAnsi" w:hAnsiTheme="majorHAnsi"/>
          <w:sz w:val="26"/>
          <w:szCs w:val="26"/>
        </w:rPr>
        <w:t xml:space="preserve"> Since the bidders are permitted to quote in any currency</w:t>
      </w:r>
      <w:r w:rsidR="002E552E" w:rsidRPr="00D44EDA">
        <w:rPr>
          <w:rFonts w:asciiTheme="majorHAnsi" w:hAnsiTheme="majorHAnsi"/>
          <w:color w:val="auto"/>
          <w:sz w:val="26"/>
          <w:szCs w:val="26"/>
        </w:rPr>
        <w:t>, the</w:t>
      </w:r>
      <w:r w:rsidR="002E552E" w:rsidRPr="00D44EDA">
        <w:rPr>
          <w:rFonts w:asciiTheme="majorHAnsi" w:hAnsiTheme="majorHAnsi"/>
          <w:color w:val="FF0000"/>
          <w:sz w:val="26"/>
          <w:szCs w:val="26"/>
        </w:rPr>
        <w:t xml:space="preserve"> </w:t>
      </w:r>
      <w:r w:rsidR="006C5D93" w:rsidRPr="00D44EDA">
        <w:rPr>
          <w:rFonts w:asciiTheme="majorHAnsi" w:hAnsiTheme="majorHAnsi"/>
          <w:sz w:val="26"/>
          <w:szCs w:val="26"/>
        </w:rPr>
        <w:t xml:space="preserve">payment </w:t>
      </w:r>
      <w:r w:rsidR="00EC0315" w:rsidRPr="00D44EDA">
        <w:rPr>
          <w:rFonts w:asciiTheme="majorHAnsi" w:hAnsiTheme="majorHAnsi"/>
          <w:sz w:val="26"/>
          <w:szCs w:val="26"/>
        </w:rPr>
        <w:t xml:space="preserve">will be </w:t>
      </w:r>
      <w:r w:rsidR="006C5D93" w:rsidRPr="00D44EDA">
        <w:rPr>
          <w:rFonts w:asciiTheme="majorHAnsi" w:hAnsiTheme="majorHAnsi"/>
          <w:sz w:val="26"/>
          <w:szCs w:val="26"/>
        </w:rPr>
        <w:t xml:space="preserve">made in the same currency, NIOT shall not compensate for any foreign exchange fluctuations. Indian bidders cannot quote in foreign currency. </w:t>
      </w:r>
    </w:p>
    <w:p w:rsidR="00E73A22" w:rsidRPr="00D44EDA" w:rsidRDefault="00873A2E" w:rsidP="006937DA">
      <w:pPr>
        <w:tabs>
          <w:tab w:val="left" w:pos="10530"/>
        </w:tabs>
        <w:spacing w:after="120" w:line="276" w:lineRule="auto"/>
        <w:ind w:left="706" w:right="432" w:hanging="562"/>
        <w:rPr>
          <w:rFonts w:asciiTheme="majorHAnsi" w:hAnsiTheme="majorHAnsi"/>
          <w:sz w:val="26"/>
          <w:szCs w:val="26"/>
        </w:rPr>
      </w:pPr>
      <w:r w:rsidRPr="00D44EDA">
        <w:rPr>
          <w:rFonts w:asciiTheme="majorHAnsi" w:hAnsiTheme="majorHAnsi"/>
          <w:b/>
          <w:sz w:val="26"/>
          <w:szCs w:val="26"/>
        </w:rPr>
        <w:t>2</w:t>
      </w:r>
      <w:r w:rsidR="00400795">
        <w:rPr>
          <w:rFonts w:asciiTheme="majorHAnsi" w:hAnsiTheme="majorHAnsi"/>
          <w:b/>
          <w:sz w:val="26"/>
          <w:szCs w:val="26"/>
        </w:rPr>
        <w:t>5</w:t>
      </w:r>
      <w:r w:rsidRPr="00D44EDA">
        <w:rPr>
          <w:rFonts w:asciiTheme="majorHAnsi" w:hAnsiTheme="majorHAnsi"/>
          <w:b/>
          <w:sz w:val="26"/>
          <w:szCs w:val="26"/>
        </w:rPr>
        <w:t>.</w:t>
      </w:r>
      <w:r w:rsidR="002E552E"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Signing of bids</w:t>
      </w:r>
      <w:r w:rsidR="006C5D93" w:rsidRPr="00D44EDA">
        <w:rPr>
          <w:rFonts w:asciiTheme="majorHAnsi" w:hAnsiTheme="majorHAnsi"/>
          <w:sz w:val="26"/>
          <w:szCs w:val="26"/>
        </w:rPr>
        <w:t xml:space="preserve">: Each page of the tender document shall be </w:t>
      </w:r>
      <w:r w:rsidR="00C725FE" w:rsidRPr="00D44EDA">
        <w:rPr>
          <w:rFonts w:asciiTheme="majorHAnsi" w:hAnsiTheme="majorHAnsi"/>
          <w:sz w:val="26"/>
          <w:szCs w:val="26"/>
        </w:rPr>
        <w:t xml:space="preserve">digitally </w:t>
      </w:r>
      <w:r w:rsidR="006C5D93" w:rsidRPr="00D44EDA">
        <w:rPr>
          <w:rFonts w:asciiTheme="majorHAnsi" w:hAnsiTheme="majorHAnsi"/>
          <w:sz w:val="26"/>
          <w:szCs w:val="26"/>
        </w:rPr>
        <w:t xml:space="preserve">signed by the bidder and should be uploaded along with other documents. </w:t>
      </w:r>
    </w:p>
    <w:p w:rsidR="00185960" w:rsidRPr="00D44EDA" w:rsidRDefault="00873A2E" w:rsidP="006937DA">
      <w:pPr>
        <w:spacing w:after="120" w:line="276" w:lineRule="auto"/>
        <w:ind w:left="806" w:right="331" w:hanging="662"/>
        <w:rPr>
          <w:rFonts w:asciiTheme="majorHAnsi" w:hAnsiTheme="majorHAnsi"/>
          <w:sz w:val="26"/>
          <w:szCs w:val="26"/>
        </w:rPr>
      </w:pPr>
      <w:r w:rsidRPr="00D44EDA">
        <w:rPr>
          <w:rFonts w:asciiTheme="majorHAnsi" w:hAnsiTheme="majorHAnsi"/>
          <w:b/>
          <w:sz w:val="26"/>
          <w:szCs w:val="26"/>
        </w:rPr>
        <w:t>2</w:t>
      </w:r>
      <w:r w:rsidR="00400795">
        <w:rPr>
          <w:rFonts w:asciiTheme="majorHAnsi" w:hAnsiTheme="majorHAnsi"/>
          <w:b/>
          <w:sz w:val="26"/>
          <w:szCs w:val="26"/>
        </w:rPr>
        <w:t>6</w:t>
      </w:r>
      <w:r w:rsidRPr="00D44EDA">
        <w:rPr>
          <w:rFonts w:asciiTheme="majorHAnsi" w:hAnsiTheme="majorHAnsi"/>
          <w:b/>
          <w:sz w:val="26"/>
          <w:szCs w:val="26"/>
        </w:rPr>
        <w:t>.</w:t>
      </w:r>
      <w:r w:rsidR="00B93954"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The broad configuration</w:t>
      </w:r>
      <w:r w:rsidR="00185960" w:rsidRPr="00D44EDA">
        <w:rPr>
          <w:rFonts w:asciiTheme="majorHAnsi" w:hAnsiTheme="majorHAnsi"/>
          <w:sz w:val="26"/>
          <w:szCs w:val="26"/>
        </w:rPr>
        <w:t>:</w:t>
      </w:r>
      <w:r w:rsidR="006C5D93" w:rsidRPr="00D44EDA">
        <w:rPr>
          <w:rFonts w:asciiTheme="majorHAnsi" w:hAnsiTheme="majorHAnsi"/>
          <w:sz w:val="26"/>
          <w:szCs w:val="26"/>
        </w:rPr>
        <w:t xml:space="preserve"> specifica</w:t>
      </w:r>
      <w:r w:rsidR="00BF4C07" w:rsidRPr="00D44EDA">
        <w:rPr>
          <w:rFonts w:asciiTheme="majorHAnsi" w:hAnsiTheme="majorHAnsi"/>
          <w:sz w:val="26"/>
          <w:szCs w:val="26"/>
        </w:rPr>
        <w:t>tion of the proposed purchase /</w:t>
      </w:r>
      <w:r w:rsidR="006C5D93" w:rsidRPr="00D44EDA">
        <w:rPr>
          <w:rFonts w:asciiTheme="majorHAnsi" w:hAnsiTheme="majorHAnsi"/>
          <w:sz w:val="26"/>
          <w:szCs w:val="26"/>
        </w:rPr>
        <w:t xml:space="preserve">work are given. Bidders are required to keep their proposal strictly as per the specification prescribed. </w:t>
      </w:r>
    </w:p>
    <w:p w:rsidR="00A25505" w:rsidRPr="00D44EDA" w:rsidRDefault="00873A2E" w:rsidP="006937DA">
      <w:pPr>
        <w:spacing w:after="120" w:line="276" w:lineRule="auto"/>
        <w:ind w:left="706" w:right="475" w:hanging="562"/>
        <w:rPr>
          <w:rFonts w:asciiTheme="majorHAnsi" w:hAnsiTheme="majorHAnsi"/>
          <w:sz w:val="26"/>
          <w:szCs w:val="26"/>
        </w:rPr>
      </w:pPr>
      <w:r w:rsidRPr="00D44EDA">
        <w:rPr>
          <w:rFonts w:asciiTheme="majorHAnsi" w:hAnsiTheme="majorHAnsi"/>
          <w:b/>
          <w:sz w:val="26"/>
          <w:szCs w:val="26"/>
        </w:rPr>
        <w:lastRenderedPageBreak/>
        <w:t>2</w:t>
      </w:r>
      <w:r w:rsidR="00400795">
        <w:rPr>
          <w:rFonts w:asciiTheme="majorHAnsi" w:hAnsiTheme="majorHAnsi"/>
          <w:b/>
          <w:sz w:val="26"/>
          <w:szCs w:val="26"/>
        </w:rPr>
        <w:t>7</w:t>
      </w:r>
      <w:r w:rsidR="006C5D93" w:rsidRPr="00D44EDA">
        <w:rPr>
          <w:rFonts w:asciiTheme="majorHAnsi" w:hAnsiTheme="majorHAnsi"/>
          <w:b/>
          <w:sz w:val="26"/>
          <w:szCs w:val="26"/>
        </w:rPr>
        <w:t>.</w:t>
      </w:r>
      <w:r w:rsidR="002E552E"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Acceptance of bids</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E73A22" w:rsidRPr="00D44EDA" w:rsidRDefault="00873A2E" w:rsidP="006937DA">
      <w:pPr>
        <w:spacing w:after="120" w:line="276" w:lineRule="auto"/>
        <w:ind w:left="706" w:right="461" w:hanging="562"/>
        <w:rPr>
          <w:rFonts w:asciiTheme="majorHAnsi" w:hAnsiTheme="majorHAnsi"/>
          <w:sz w:val="26"/>
          <w:szCs w:val="26"/>
        </w:rPr>
      </w:pPr>
      <w:r w:rsidRPr="00D44EDA">
        <w:rPr>
          <w:rFonts w:asciiTheme="majorHAnsi" w:hAnsiTheme="majorHAnsi"/>
          <w:b/>
          <w:sz w:val="26"/>
          <w:szCs w:val="26"/>
        </w:rPr>
        <w:t>2</w:t>
      </w:r>
      <w:r w:rsidR="00400795">
        <w:rPr>
          <w:rFonts w:asciiTheme="majorHAnsi" w:hAnsiTheme="majorHAnsi"/>
          <w:b/>
          <w:sz w:val="26"/>
          <w:szCs w:val="26"/>
        </w:rPr>
        <w:t>8</w:t>
      </w:r>
      <w:r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The compliance sheet</w:t>
      </w:r>
      <w:r w:rsidR="000D12BD"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E73A22" w:rsidRPr="00D44EDA" w:rsidRDefault="00400795" w:rsidP="004B2F63">
      <w:pPr>
        <w:spacing w:line="276" w:lineRule="auto"/>
        <w:ind w:left="709" w:right="461" w:hanging="567"/>
        <w:rPr>
          <w:rFonts w:asciiTheme="majorHAnsi" w:hAnsiTheme="majorHAnsi"/>
          <w:sz w:val="26"/>
          <w:szCs w:val="26"/>
        </w:rPr>
      </w:pPr>
      <w:r>
        <w:rPr>
          <w:rFonts w:asciiTheme="majorHAnsi" w:hAnsiTheme="majorHAnsi"/>
          <w:b/>
          <w:sz w:val="26"/>
          <w:szCs w:val="26"/>
        </w:rPr>
        <w:t>29</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Canvassing</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Exerting pressure and/or offering inducement in any form by the bidder or by any other person on behalf of the bidder shall disqualify the bid and lead to its rejection. </w:t>
      </w:r>
    </w:p>
    <w:p w:rsidR="00E73A22" w:rsidRPr="00D44EDA" w:rsidRDefault="00400795" w:rsidP="006937DA">
      <w:pPr>
        <w:spacing w:before="120" w:after="120" w:line="276" w:lineRule="auto"/>
        <w:ind w:left="706" w:right="461" w:hanging="562"/>
        <w:rPr>
          <w:rFonts w:asciiTheme="majorHAnsi" w:hAnsiTheme="majorHAnsi"/>
          <w:sz w:val="26"/>
          <w:szCs w:val="26"/>
        </w:rPr>
      </w:pPr>
      <w:r>
        <w:rPr>
          <w:rFonts w:asciiTheme="majorHAnsi" w:hAnsiTheme="majorHAnsi"/>
          <w:b/>
          <w:sz w:val="26"/>
          <w:szCs w:val="26"/>
        </w:rPr>
        <w:t>30</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Award:</w:t>
      </w:r>
      <w:r w:rsidR="00E87F94"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NIOT shall place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either consolidated or separately for each of the title. </w:t>
      </w:r>
    </w:p>
    <w:p w:rsidR="00140509" w:rsidRPr="00D44EDA" w:rsidRDefault="00873A2E" w:rsidP="006937DA">
      <w:pPr>
        <w:spacing w:after="120" w:line="276" w:lineRule="auto"/>
        <w:ind w:left="706" w:right="461" w:hanging="562"/>
        <w:rPr>
          <w:rFonts w:asciiTheme="majorHAnsi" w:hAnsiTheme="majorHAnsi"/>
          <w:sz w:val="26"/>
          <w:szCs w:val="26"/>
        </w:rPr>
      </w:pPr>
      <w:r w:rsidRPr="00D44EDA">
        <w:rPr>
          <w:rFonts w:asciiTheme="majorHAnsi" w:hAnsiTheme="majorHAnsi"/>
          <w:b/>
          <w:sz w:val="26"/>
          <w:szCs w:val="26"/>
        </w:rPr>
        <w:t>3</w:t>
      </w:r>
      <w:r w:rsidR="00400795">
        <w:rPr>
          <w:rFonts w:asciiTheme="majorHAnsi" w:hAnsiTheme="majorHAnsi"/>
          <w:b/>
          <w:sz w:val="26"/>
          <w:szCs w:val="26"/>
        </w:rPr>
        <w:t>1</w:t>
      </w:r>
      <w:r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Commercial compliance</w:t>
      </w:r>
      <w:r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as per the NIT shall be furnished along with the offer. </w:t>
      </w:r>
    </w:p>
    <w:p w:rsidR="007E0F16" w:rsidRPr="00D44EDA" w:rsidRDefault="00873A2E" w:rsidP="004B2F63">
      <w:pPr>
        <w:spacing w:line="276" w:lineRule="auto"/>
        <w:ind w:left="709" w:right="461" w:hanging="567"/>
        <w:rPr>
          <w:rFonts w:asciiTheme="majorHAnsi" w:hAnsiTheme="majorHAnsi"/>
          <w:sz w:val="26"/>
          <w:szCs w:val="26"/>
        </w:rPr>
      </w:pPr>
      <w:r w:rsidRPr="00D44EDA">
        <w:rPr>
          <w:rFonts w:asciiTheme="majorHAnsi" w:hAnsiTheme="majorHAnsi"/>
          <w:b/>
          <w:sz w:val="26"/>
          <w:szCs w:val="26"/>
        </w:rPr>
        <w:t>3</w:t>
      </w:r>
      <w:r w:rsidR="00400795">
        <w:rPr>
          <w:rFonts w:asciiTheme="majorHAnsi" w:hAnsiTheme="majorHAnsi"/>
          <w:b/>
          <w:sz w:val="26"/>
          <w:szCs w:val="26"/>
        </w:rPr>
        <w:t>2</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Unrealistic bids</w:t>
      </w:r>
      <w:r w:rsidR="00FD49CA"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with either cost which is impossible to achieve or for bidders who show that they are completely inexperienced or have completely inappropriate equipment will be rejected. </w:t>
      </w:r>
    </w:p>
    <w:p w:rsidR="00E73A22" w:rsidRPr="00D44EDA" w:rsidRDefault="006C5D93" w:rsidP="004B2F63">
      <w:pPr>
        <w:pStyle w:val="Heading2"/>
        <w:spacing w:before="240" w:after="240" w:line="276" w:lineRule="auto"/>
        <w:ind w:left="100" w:right="130" w:hanging="14"/>
        <w:rPr>
          <w:rFonts w:asciiTheme="majorHAnsi" w:hAnsiTheme="majorHAnsi"/>
          <w:sz w:val="26"/>
          <w:szCs w:val="26"/>
        </w:rPr>
      </w:pPr>
      <w:r w:rsidRPr="00D44EDA">
        <w:rPr>
          <w:rFonts w:asciiTheme="majorHAnsi" w:hAnsiTheme="majorHAnsi"/>
          <w:sz w:val="26"/>
          <w:szCs w:val="26"/>
        </w:rPr>
        <w:t xml:space="preserve">TERMS AND CONDITIONS GOVERNING THE </w:t>
      </w:r>
      <w:r w:rsidR="008E792A" w:rsidRPr="00D44EDA">
        <w:rPr>
          <w:rFonts w:asciiTheme="majorHAnsi" w:hAnsiTheme="majorHAnsi"/>
          <w:sz w:val="26"/>
          <w:szCs w:val="26"/>
        </w:rPr>
        <w:t>CONTRACT</w:t>
      </w:r>
    </w:p>
    <w:p w:rsidR="00E73A22" w:rsidRPr="00D44EDA" w:rsidRDefault="00873A2E" w:rsidP="004B2F63">
      <w:pPr>
        <w:spacing w:after="0" w:line="276" w:lineRule="auto"/>
        <w:ind w:right="73" w:hanging="348"/>
        <w:rPr>
          <w:rFonts w:asciiTheme="majorHAnsi" w:hAnsiTheme="majorHAnsi"/>
          <w:sz w:val="26"/>
          <w:szCs w:val="26"/>
        </w:rPr>
      </w:pPr>
      <w:r w:rsidRPr="00D44EDA">
        <w:rPr>
          <w:rFonts w:asciiTheme="majorHAnsi" w:hAnsiTheme="majorHAnsi"/>
          <w:b/>
          <w:sz w:val="26"/>
          <w:szCs w:val="26"/>
        </w:rPr>
        <w:t>3</w:t>
      </w:r>
      <w:r w:rsidR="00400795">
        <w:rPr>
          <w:rFonts w:asciiTheme="majorHAnsi" w:hAnsiTheme="majorHAnsi"/>
          <w:b/>
          <w:sz w:val="26"/>
          <w:szCs w:val="26"/>
        </w:rPr>
        <w:t>3</w:t>
      </w:r>
      <w:r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Currency of bids</w:t>
      </w:r>
      <w:r w:rsidR="006C5D93" w:rsidRPr="00D44EDA">
        <w:rPr>
          <w:rFonts w:asciiTheme="majorHAnsi" w:hAnsiTheme="majorHAnsi"/>
          <w:sz w:val="26"/>
          <w:szCs w:val="26"/>
          <w:u w:val="single" w:color="000000"/>
        </w:rPr>
        <w:t>:</w:t>
      </w:r>
    </w:p>
    <w:p w:rsidR="00E73A22" w:rsidRPr="00D44EDA" w:rsidRDefault="00E742FD" w:rsidP="006937DA">
      <w:pPr>
        <w:spacing w:after="120" w:line="276" w:lineRule="auto"/>
        <w:ind w:left="562" w:right="475" w:firstLine="0"/>
        <w:rPr>
          <w:rFonts w:asciiTheme="majorHAnsi" w:hAnsiTheme="majorHAnsi"/>
          <w:sz w:val="26"/>
          <w:szCs w:val="26"/>
        </w:rPr>
      </w:pPr>
      <w:r w:rsidRPr="00D44EDA">
        <w:rPr>
          <w:rFonts w:asciiTheme="majorHAnsi" w:hAnsiTheme="majorHAnsi"/>
          <w:b/>
          <w:sz w:val="26"/>
          <w:szCs w:val="26"/>
        </w:rPr>
        <w:t>a</w:t>
      </w:r>
      <w:r w:rsidR="006C5D93" w:rsidRPr="00D44EDA">
        <w:rPr>
          <w:rFonts w:asciiTheme="majorHAnsi" w:hAnsiTheme="majorHAnsi"/>
          <w:b/>
          <w:sz w:val="26"/>
          <w:szCs w:val="26"/>
        </w:rPr>
        <w:t>)</w:t>
      </w:r>
      <w:r w:rsidR="006C5D93" w:rsidRPr="00D44EDA">
        <w:rPr>
          <w:rFonts w:asciiTheme="majorHAnsi" w:hAnsiTheme="majorHAnsi"/>
          <w:b/>
          <w:sz w:val="26"/>
          <w:szCs w:val="26"/>
          <w:u w:val="single" w:color="000000"/>
        </w:rPr>
        <w:t>Firms  outside  India:</w:t>
      </w:r>
      <w:r w:rsidR="000D12BD" w:rsidRPr="00D44EDA">
        <w:rPr>
          <w:rFonts w:asciiTheme="majorHAnsi" w:hAnsiTheme="majorHAnsi"/>
          <w:b/>
          <w:sz w:val="26"/>
          <w:szCs w:val="26"/>
        </w:rPr>
        <w:t xml:space="preserve"> </w:t>
      </w:r>
      <w:r w:rsidR="006C5D93" w:rsidRPr="00D44EDA">
        <w:rPr>
          <w:rFonts w:asciiTheme="majorHAnsi" w:hAnsiTheme="majorHAnsi"/>
          <w:sz w:val="26"/>
          <w:szCs w:val="26"/>
        </w:rPr>
        <w:t>Quotations  should  be  DAP  NIOT,  Chennai.  (</w:t>
      </w:r>
      <w:r w:rsidR="004B2F63" w:rsidRPr="00D44EDA">
        <w:rPr>
          <w:rFonts w:asciiTheme="majorHAnsi" w:hAnsiTheme="majorHAnsi"/>
          <w:sz w:val="26"/>
          <w:szCs w:val="26"/>
        </w:rPr>
        <w:t>For other</w:t>
      </w:r>
      <w:r w:rsidR="006C5D93" w:rsidRPr="00D44EDA">
        <w:rPr>
          <w:rFonts w:asciiTheme="majorHAnsi" w:hAnsiTheme="majorHAnsi"/>
          <w:sz w:val="26"/>
          <w:szCs w:val="26"/>
        </w:rPr>
        <w:t xml:space="preserve"> </w:t>
      </w:r>
      <w:r w:rsidR="004B2F63" w:rsidRPr="00D44EDA">
        <w:rPr>
          <w:rFonts w:asciiTheme="majorHAnsi" w:hAnsiTheme="majorHAnsi"/>
          <w:sz w:val="26"/>
          <w:szCs w:val="26"/>
        </w:rPr>
        <w:t>conditions please</w:t>
      </w:r>
      <w:r w:rsidR="006C5D93" w:rsidRPr="00D44EDA">
        <w:rPr>
          <w:rFonts w:asciiTheme="majorHAnsi" w:hAnsiTheme="majorHAnsi"/>
          <w:sz w:val="26"/>
          <w:szCs w:val="26"/>
        </w:rPr>
        <w:t xml:space="preserve"> refer Additional Terms &amp; Conditions for Import) with Insurance covered from shipper’s warehouse to consignee warehouse. </w:t>
      </w:r>
    </w:p>
    <w:p w:rsidR="00D44EDA" w:rsidRPr="00D44EDA" w:rsidRDefault="00280EFA" w:rsidP="00280EFA">
      <w:pPr>
        <w:pStyle w:val="Heading2"/>
        <w:keepNext w:val="0"/>
        <w:keepLines w:val="0"/>
        <w:widowControl w:val="0"/>
        <w:tabs>
          <w:tab w:val="left" w:pos="1101"/>
        </w:tabs>
        <w:autoSpaceDE w:val="0"/>
        <w:autoSpaceDN w:val="0"/>
        <w:spacing w:before="63" w:line="240" w:lineRule="auto"/>
        <w:ind w:left="0" w:firstLine="180"/>
        <w:jc w:val="both"/>
        <w:rPr>
          <w:rFonts w:asciiTheme="majorHAnsi" w:hAnsiTheme="majorHAnsi"/>
          <w:sz w:val="26"/>
          <w:szCs w:val="26"/>
        </w:rPr>
      </w:pPr>
      <w:r w:rsidRPr="00280EFA">
        <w:rPr>
          <w:rFonts w:asciiTheme="majorHAnsi" w:hAnsiTheme="majorHAnsi"/>
          <w:sz w:val="26"/>
          <w:szCs w:val="26"/>
          <w:u w:val="none"/>
        </w:rPr>
        <w:t>3</w:t>
      </w:r>
      <w:r w:rsidR="00400795">
        <w:rPr>
          <w:rFonts w:asciiTheme="majorHAnsi" w:hAnsiTheme="majorHAnsi"/>
          <w:sz w:val="26"/>
          <w:szCs w:val="26"/>
          <w:u w:val="none"/>
        </w:rPr>
        <w:t>4</w:t>
      </w:r>
      <w:r w:rsidRPr="00280EFA">
        <w:rPr>
          <w:rFonts w:asciiTheme="majorHAnsi" w:hAnsiTheme="majorHAnsi"/>
          <w:sz w:val="26"/>
          <w:szCs w:val="26"/>
          <w:u w:val="none"/>
        </w:rPr>
        <w:t>.</w:t>
      </w:r>
      <w:r w:rsidR="00D44EDA" w:rsidRPr="00D44EDA">
        <w:rPr>
          <w:rFonts w:asciiTheme="majorHAnsi" w:hAnsiTheme="majorHAnsi"/>
          <w:sz w:val="26"/>
          <w:szCs w:val="26"/>
          <w:u w:val="thick"/>
        </w:rPr>
        <w:t>Guaranteed</w:t>
      </w:r>
      <w:r w:rsidR="00D44EDA" w:rsidRPr="00D44EDA">
        <w:rPr>
          <w:rFonts w:asciiTheme="majorHAnsi" w:hAnsiTheme="majorHAnsi"/>
          <w:spacing w:val="-3"/>
          <w:sz w:val="26"/>
          <w:szCs w:val="26"/>
          <w:u w:val="thick"/>
        </w:rPr>
        <w:t xml:space="preserve"> </w:t>
      </w:r>
      <w:r w:rsidR="00D44EDA" w:rsidRPr="00D44EDA">
        <w:rPr>
          <w:rFonts w:asciiTheme="majorHAnsi" w:hAnsiTheme="majorHAnsi"/>
          <w:sz w:val="26"/>
          <w:szCs w:val="26"/>
          <w:u w:val="thick"/>
        </w:rPr>
        <w:t>time</w:t>
      </w:r>
      <w:r w:rsidR="00D44EDA" w:rsidRPr="00D44EDA">
        <w:rPr>
          <w:rFonts w:asciiTheme="majorHAnsi" w:hAnsiTheme="majorHAnsi"/>
          <w:spacing w:val="-6"/>
          <w:sz w:val="26"/>
          <w:szCs w:val="26"/>
          <w:u w:val="thick"/>
        </w:rPr>
        <w:t xml:space="preserve"> </w:t>
      </w:r>
      <w:r w:rsidR="00D44EDA" w:rsidRPr="00D44EDA">
        <w:rPr>
          <w:rFonts w:asciiTheme="majorHAnsi" w:hAnsiTheme="majorHAnsi"/>
          <w:sz w:val="26"/>
          <w:szCs w:val="26"/>
          <w:u w:val="thick"/>
        </w:rPr>
        <w:t>of</w:t>
      </w:r>
      <w:r w:rsidR="00D44EDA" w:rsidRPr="00D44EDA">
        <w:rPr>
          <w:rFonts w:asciiTheme="majorHAnsi" w:hAnsiTheme="majorHAnsi"/>
          <w:spacing w:val="-1"/>
          <w:sz w:val="26"/>
          <w:szCs w:val="26"/>
          <w:u w:val="thick"/>
        </w:rPr>
        <w:t xml:space="preserve"> </w:t>
      </w:r>
      <w:r w:rsidR="00D44EDA" w:rsidRPr="00D44EDA">
        <w:rPr>
          <w:rFonts w:asciiTheme="majorHAnsi" w:hAnsiTheme="majorHAnsi"/>
          <w:sz w:val="26"/>
          <w:szCs w:val="26"/>
          <w:u w:val="thick"/>
        </w:rPr>
        <w:t>delivery</w:t>
      </w:r>
      <w:r w:rsidR="00D44EDA" w:rsidRPr="00D44EDA">
        <w:rPr>
          <w:rFonts w:asciiTheme="majorHAnsi" w:hAnsiTheme="majorHAnsi"/>
          <w:spacing w:val="1"/>
          <w:sz w:val="26"/>
          <w:szCs w:val="26"/>
          <w:u w:val="thick"/>
        </w:rPr>
        <w:t xml:space="preserve"> </w:t>
      </w:r>
      <w:r w:rsidR="00D44EDA" w:rsidRPr="00D44EDA">
        <w:rPr>
          <w:rFonts w:asciiTheme="majorHAnsi" w:hAnsiTheme="majorHAnsi"/>
          <w:sz w:val="26"/>
          <w:szCs w:val="26"/>
          <w:u w:val="thick"/>
        </w:rPr>
        <w:t>–</w:t>
      </w:r>
      <w:r w:rsidR="00D44EDA" w:rsidRPr="00D44EDA">
        <w:rPr>
          <w:rFonts w:asciiTheme="majorHAnsi" w:hAnsiTheme="majorHAnsi"/>
          <w:spacing w:val="67"/>
          <w:sz w:val="26"/>
          <w:szCs w:val="26"/>
          <w:u w:val="thick"/>
        </w:rPr>
        <w:t xml:space="preserve"> </w:t>
      </w:r>
      <w:r w:rsidR="00D44EDA" w:rsidRPr="00D44EDA">
        <w:rPr>
          <w:rFonts w:asciiTheme="majorHAnsi" w:hAnsiTheme="majorHAnsi"/>
          <w:sz w:val="26"/>
          <w:szCs w:val="26"/>
          <w:u w:val="thick"/>
        </w:rPr>
        <w:t>specific</w:t>
      </w:r>
      <w:r w:rsidR="00D44EDA" w:rsidRPr="00D44EDA">
        <w:rPr>
          <w:rFonts w:asciiTheme="majorHAnsi" w:hAnsiTheme="majorHAnsi"/>
          <w:spacing w:val="-3"/>
          <w:sz w:val="26"/>
          <w:szCs w:val="26"/>
          <w:u w:val="thick"/>
        </w:rPr>
        <w:t xml:space="preserve"> </w:t>
      </w:r>
      <w:r w:rsidR="00D44EDA" w:rsidRPr="00D44EDA">
        <w:rPr>
          <w:rFonts w:asciiTheme="majorHAnsi" w:hAnsiTheme="majorHAnsi"/>
          <w:sz w:val="26"/>
          <w:szCs w:val="26"/>
          <w:u w:val="thick"/>
        </w:rPr>
        <w:t>performance</w:t>
      </w:r>
      <w:r w:rsidR="00D44EDA" w:rsidRPr="00D44EDA">
        <w:rPr>
          <w:rFonts w:asciiTheme="majorHAnsi" w:hAnsiTheme="majorHAnsi"/>
          <w:spacing w:val="-3"/>
          <w:sz w:val="26"/>
          <w:szCs w:val="26"/>
          <w:u w:val="thick"/>
        </w:rPr>
        <w:t xml:space="preserve"> </w:t>
      </w:r>
      <w:r w:rsidR="00D44EDA" w:rsidRPr="00D44EDA">
        <w:rPr>
          <w:rFonts w:asciiTheme="majorHAnsi" w:hAnsiTheme="majorHAnsi"/>
          <w:sz w:val="26"/>
          <w:szCs w:val="26"/>
          <w:u w:val="thick"/>
        </w:rPr>
        <w:t>of</w:t>
      </w:r>
      <w:r w:rsidR="00D44EDA" w:rsidRPr="00D44EDA">
        <w:rPr>
          <w:rFonts w:asciiTheme="majorHAnsi" w:hAnsiTheme="majorHAnsi"/>
          <w:spacing w:val="-4"/>
          <w:sz w:val="26"/>
          <w:szCs w:val="26"/>
          <w:u w:val="thick"/>
        </w:rPr>
        <w:t xml:space="preserve"> </w:t>
      </w:r>
      <w:r w:rsidR="00D44EDA" w:rsidRPr="00D44EDA">
        <w:rPr>
          <w:rFonts w:asciiTheme="majorHAnsi" w:hAnsiTheme="majorHAnsi"/>
          <w:sz w:val="26"/>
          <w:szCs w:val="26"/>
          <w:u w:val="thick"/>
        </w:rPr>
        <w:t>contract;</w:t>
      </w:r>
    </w:p>
    <w:p w:rsidR="00D44EDA" w:rsidRDefault="00D44EDA" w:rsidP="00280EFA">
      <w:pPr>
        <w:pStyle w:val="BodyText"/>
        <w:spacing w:before="47"/>
        <w:ind w:left="540" w:right="425"/>
        <w:rPr>
          <w:rFonts w:asciiTheme="majorHAnsi" w:hAnsiTheme="majorHAnsi"/>
          <w:sz w:val="26"/>
          <w:szCs w:val="26"/>
        </w:rPr>
      </w:pPr>
      <w:r w:rsidRPr="00D44EDA">
        <w:rPr>
          <w:rFonts w:asciiTheme="majorHAnsi" w:hAnsiTheme="majorHAnsi"/>
          <w:sz w:val="26"/>
          <w:szCs w:val="26"/>
        </w:rPr>
        <w:t>The time of delivery including testing and handing over in satisfactory condition is the</w:t>
      </w:r>
      <w:r w:rsidRPr="00D44EDA">
        <w:rPr>
          <w:rFonts w:asciiTheme="majorHAnsi" w:hAnsiTheme="majorHAnsi"/>
          <w:spacing w:val="1"/>
          <w:sz w:val="26"/>
          <w:szCs w:val="26"/>
        </w:rPr>
        <w:t xml:space="preserve"> </w:t>
      </w:r>
      <w:r w:rsidRPr="00D44EDA">
        <w:rPr>
          <w:rFonts w:asciiTheme="majorHAnsi" w:hAnsiTheme="majorHAnsi"/>
          <w:sz w:val="26"/>
          <w:szCs w:val="26"/>
        </w:rPr>
        <w:t>essence of the contract and the item should be delivered within</w:t>
      </w:r>
      <w:r w:rsidRPr="00D44EDA">
        <w:rPr>
          <w:rFonts w:asciiTheme="majorHAnsi" w:hAnsiTheme="majorHAnsi"/>
          <w:spacing w:val="1"/>
          <w:sz w:val="26"/>
          <w:szCs w:val="26"/>
        </w:rPr>
        <w:t xml:space="preserve"> </w:t>
      </w:r>
      <w:r w:rsidR="00721E50">
        <w:rPr>
          <w:rFonts w:asciiTheme="majorHAnsi" w:hAnsiTheme="majorHAnsi"/>
          <w:b/>
          <w:sz w:val="26"/>
          <w:szCs w:val="26"/>
        </w:rPr>
        <w:t>1</w:t>
      </w:r>
      <w:r w:rsidR="00BE4027">
        <w:rPr>
          <w:rFonts w:asciiTheme="majorHAnsi" w:hAnsiTheme="majorHAnsi"/>
          <w:b/>
          <w:sz w:val="26"/>
          <w:szCs w:val="26"/>
        </w:rPr>
        <w:t>2</w:t>
      </w:r>
      <w:r w:rsidRPr="00D44EDA">
        <w:rPr>
          <w:rFonts w:asciiTheme="majorHAnsi" w:hAnsiTheme="majorHAnsi"/>
          <w:b/>
          <w:spacing w:val="70"/>
          <w:sz w:val="26"/>
          <w:szCs w:val="26"/>
        </w:rPr>
        <w:t xml:space="preserve"> </w:t>
      </w:r>
      <w:r w:rsidRPr="00D44EDA">
        <w:rPr>
          <w:rFonts w:asciiTheme="majorHAnsi" w:hAnsiTheme="majorHAnsi"/>
          <w:b/>
          <w:sz w:val="26"/>
          <w:szCs w:val="26"/>
        </w:rPr>
        <w:t>weeks</w:t>
      </w:r>
      <w:r w:rsidRPr="00D44EDA">
        <w:rPr>
          <w:rFonts w:asciiTheme="majorHAnsi" w:hAnsiTheme="majorHAnsi"/>
          <w:b/>
          <w:spacing w:val="70"/>
          <w:sz w:val="26"/>
          <w:szCs w:val="26"/>
        </w:rPr>
        <w:t xml:space="preserve"> </w:t>
      </w:r>
      <w:r w:rsidRPr="00D44EDA">
        <w:rPr>
          <w:rFonts w:asciiTheme="majorHAnsi" w:hAnsiTheme="majorHAnsi"/>
          <w:sz w:val="26"/>
          <w:szCs w:val="26"/>
        </w:rPr>
        <w:t>from the</w:t>
      </w:r>
      <w:r w:rsidRPr="00D44EDA">
        <w:rPr>
          <w:rFonts w:asciiTheme="majorHAnsi" w:hAnsiTheme="majorHAnsi"/>
          <w:spacing w:val="1"/>
          <w:sz w:val="26"/>
          <w:szCs w:val="26"/>
        </w:rPr>
        <w:t xml:space="preserve"> </w:t>
      </w:r>
      <w:r w:rsidRPr="00D44EDA">
        <w:rPr>
          <w:rFonts w:asciiTheme="majorHAnsi" w:hAnsiTheme="majorHAnsi"/>
          <w:sz w:val="26"/>
          <w:szCs w:val="26"/>
        </w:rPr>
        <w:t>date</w:t>
      </w:r>
      <w:r w:rsidRPr="00D44EDA">
        <w:rPr>
          <w:rFonts w:asciiTheme="majorHAnsi" w:hAnsiTheme="majorHAnsi"/>
          <w:spacing w:val="51"/>
          <w:sz w:val="26"/>
          <w:szCs w:val="26"/>
        </w:rPr>
        <w:t xml:space="preserve"> </w:t>
      </w:r>
      <w:r w:rsidRPr="00D44EDA">
        <w:rPr>
          <w:rFonts w:asciiTheme="majorHAnsi" w:hAnsiTheme="majorHAnsi"/>
          <w:sz w:val="26"/>
          <w:szCs w:val="26"/>
        </w:rPr>
        <w:t>of receipt of</w:t>
      </w:r>
      <w:r w:rsidRPr="00D44EDA">
        <w:rPr>
          <w:rFonts w:asciiTheme="majorHAnsi" w:hAnsiTheme="majorHAnsi"/>
          <w:spacing w:val="51"/>
          <w:sz w:val="26"/>
          <w:szCs w:val="26"/>
        </w:rPr>
        <w:t xml:space="preserve"> </w:t>
      </w:r>
      <w:r w:rsidR="00CE27A3">
        <w:rPr>
          <w:rFonts w:asciiTheme="majorHAnsi" w:hAnsiTheme="majorHAnsi"/>
          <w:spacing w:val="51"/>
          <w:sz w:val="26"/>
          <w:szCs w:val="26"/>
        </w:rPr>
        <w:t>LOI</w:t>
      </w:r>
      <w:r w:rsidRPr="00D44EDA">
        <w:rPr>
          <w:rFonts w:asciiTheme="majorHAnsi" w:hAnsiTheme="majorHAnsi"/>
          <w:sz w:val="26"/>
          <w:szCs w:val="26"/>
        </w:rPr>
        <w:t>.</w:t>
      </w:r>
      <w:r w:rsidRPr="00D44EDA">
        <w:rPr>
          <w:rFonts w:asciiTheme="majorHAnsi" w:hAnsiTheme="majorHAnsi"/>
          <w:spacing w:val="50"/>
          <w:sz w:val="26"/>
          <w:szCs w:val="26"/>
        </w:rPr>
        <w:t xml:space="preserve"> </w:t>
      </w:r>
      <w:r w:rsidRPr="00D44EDA">
        <w:rPr>
          <w:rFonts w:asciiTheme="majorHAnsi" w:hAnsiTheme="majorHAnsi"/>
          <w:sz w:val="26"/>
          <w:szCs w:val="26"/>
        </w:rPr>
        <w:t>In</w:t>
      </w:r>
      <w:r w:rsidRPr="00D44EDA">
        <w:rPr>
          <w:rFonts w:asciiTheme="majorHAnsi" w:hAnsiTheme="majorHAnsi"/>
          <w:spacing w:val="51"/>
          <w:sz w:val="26"/>
          <w:szCs w:val="26"/>
        </w:rPr>
        <w:t xml:space="preserve"> </w:t>
      </w:r>
      <w:r w:rsidRPr="00D44EDA">
        <w:rPr>
          <w:rFonts w:asciiTheme="majorHAnsi" w:hAnsiTheme="majorHAnsi"/>
          <w:sz w:val="26"/>
          <w:szCs w:val="26"/>
        </w:rPr>
        <w:t>the</w:t>
      </w:r>
      <w:r w:rsidRPr="00D44EDA">
        <w:rPr>
          <w:rFonts w:asciiTheme="majorHAnsi" w:hAnsiTheme="majorHAnsi"/>
          <w:spacing w:val="52"/>
          <w:sz w:val="26"/>
          <w:szCs w:val="26"/>
        </w:rPr>
        <w:t xml:space="preserve"> </w:t>
      </w:r>
      <w:r w:rsidRPr="00D44EDA">
        <w:rPr>
          <w:rFonts w:asciiTheme="majorHAnsi" w:hAnsiTheme="majorHAnsi"/>
          <w:sz w:val="26"/>
          <w:szCs w:val="26"/>
        </w:rPr>
        <w:t>event</w:t>
      </w:r>
      <w:r w:rsidRPr="00D44EDA">
        <w:rPr>
          <w:rFonts w:asciiTheme="majorHAnsi" w:hAnsiTheme="majorHAnsi"/>
          <w:spacing w:val="49"/>
          <w:sz w:val="26"/>
          <w:szCs w:val="26"/>
        </w:rPr>
        <w:t xml:space="preserve"> </w:t>
      </w:r>
      <w:r w:rsidRPr="00D44EDA">
        <w:rPr>
          <w:rFonts w:asciiTheme="majorHAnsi" w:hAnsiTheme="majorHAnsi"/>
          <w:sz w:val="26"/>
          <w:szCs w:val="26"/>
        </w:rPr>
        <w:t>of</w:t>
      </w:r>
      <w:r w:rsidRPr="00D44EDA">
        <w:rPr>
          <w:rFonts w:asciiTheme="majorHAnsi" w:hAnsiTheme="majorHAnsi"/>
          <w:spacing w:val="48"/>
          <w:sz w:val="26"/>
          <w:szCs w:val="26"/>
        </w:rPr>
        <w:t xml:space="preserve"> </w:t>
      </w:r>
      <w:r w:rsidRPr="00D44EDA">
        <w:rPr>
          <w:rFonts w:asciiTheme="majorHAnsi" w:hAnsiTheme="majorHAnsi"/>
          <w:sz w:val="26"/>
          <w:szCs w:val="26"/>
        </w:rPr>
        <w:t>part</w:t>
      </w:r>
      <w:r w:rsidRPr="00D44EDA">
        <w:rPr>
          <w:rFonts w:asciiTheme="majorHAnsi" w:hAnsiTheme="majorHAnsi"/>
          <w:spacing w:val="50"/>
          <w:sz w:val="26"/>
          <w:szCs w:val="26"/>
        </w:rPr>
        <w:t xml:space="preserve"> </w:t>
      </w:r>
      <w:r w:rsidRPr="00D44EDA">
        <w:rPr>
          <w:rFonts w:asciiTheme="majorHAnsi" w:hAnsiTheme="majorHAnsi"/>
          <w:sz w:val="26"/>
          <w:szCs w:val="26"/>
        </w:rPr>
        <w:t>supply,</w:t>
      </w:r>
      <w:r w:rsidRPr="00D44EDA">
        <w:rPr>
          <w:rFonts w:asciiTheme="majorHAnsi" w:hAnsiTheme="majorHAnsi"/>
          <w:spacing w:val="48"/>
          <w:sz w:val="26"/>
          <w:szCs w:val="26"/>
        </w:rPr>
        <w:t xml:space="preserve"> </w:t>
      </w:r>
      <w:r w:rsidRPr="00D44EDA">
        <w:rPr>
          <w:rFonts w:asciiTheme="majorHAnsi" w:hAnsiTheme="majorHAnsi"/>
          <w:sz w:val="26"/>
          <w:szCs w:val="26"/>
        </w:rPr>
        <w:t>NIOT</w:t>
      </w:r>
      <w:r w:rsidRPr="00D44EDA">
        <w:rPr>
          <w:rFonts w:asciiTheme="majorHAnsi" w:hAnsiTheme="majorHAnsi"/>
          <w:spacing w:val="48"/>
          <w:sz w:val="26"/>
          <w:szCs w:val="26"/>
        </w:rPr>
        <w:t xml:space="preserve"> </w:t>
      </w:r>
      <w:r w:rsidRPr="00D44EDA">
        <w:rPr>
          <w:rFonts w:asciiTheme="majorHAnsi" w:hAnsiTheme="majorHAnsi"/>
          <w:sz w:val="26"/>
          <w:szCs w:val="26"/>
        </w:rPr>
        <w:t>shall</w:t>
      </w:r>
      <w:r w:rsidRPr="00D44EDA">
        <w:rPr>
          <w:rFonts w:asciiTheme="majorHAnsi" w:hAnsiTheme="majorHAnsi"/>
          <w:spacing w:val="49"/>
          <w:sz w:val="26"/>
          <w:szCs w:val="26"/>
        </w:rPr>
        <w:t xml:space="preserve"> </w:t>
      </w:r>
      <w:r w:rsidRPr="00D44EDA">
        <w:rPr>
          <w:rFonts w:asciiTheme="majorHAnsi" w:hAnsiTheme="majorHAnsi"/>
          <w:sz w:val="26"/>
          <w:szCs w:val="26"/>
        </w:rPr>
        <w:t>withhold</w:t>
      </w:r>
      <w:r w:rsidRPr="00D44EDA">
        <w:rPr>
          <w:rFonts w:asciiTheme="majorHAnsi" w:hAnsiTheme="majorHAnsi"/>
          <w:spacing w:val="50"/>
          <w:sz w:val="26"/>
          <w:szCs w:val="26"/>
        </w:rPr>
        <w:t xml:space="preserve"> </w:t>
      </w:r>
      <w:r w:rsidRPr="00D44EDA">
        <w:rPr>
          <w:rFonts w:asciiTheme="majorHAnsi" w:hAnsiTheme="majorHAnsi"/>
          <w:sz w:val="26"/>
          <w:szCs w:val="26"/>
        </w:rPr>
        <w:t>the</w:t>
      </w:r>
      <w:r w:rsidRPr="00D44EDA">
        <w:rPr>
          <w:rFonts w:asciiTheme="majorHAnsi" w:hAnsiTheme="majorHAnsi"/>
          <w:spacing w:val="51"/>
          <w:sz w:val="26"/>
          <w:szCs w:val="26"/>
        </w:rPr>
        <w:t xml:space="preserve"> </w:t>
      </w:r>
      <w:r w:rsidRPr="00D44EDA">
        <w:rPr>
          <w:rFonts w:asciiTheme="majorHAnsi" w:hAnsiTheme="majorHAnsi"/>
          <w:sz w:val="26"/>
          <w:szCs w:val="26"/>
        </w:rPr>
        <w:t xml:space="preserve">entire payment until the whole of the supply as per the order is delivered. </w:t>
      </w:r>
      <w:r w:rsidR="00963B98">
        <w:rPr>
          <w:rFonts w:asciiTheme="majorHAnsi" w:hAnsiTheme="majorHAnsi"/>
          <w:sz w:val="26"/>
          <w:szCs w:val="26"/>
        </w:rPr>
        <w:t>The contractor should adhere the delivery schedule indicated above.</w:t>
      </w:r>
    </w:p>
    <w:p w:rsidR="00BE4027" w:rsidRPr="00D44EDA" w:rsidRDefault="00BE4027" w:rsidP="00280EFA">
      <w:pPr>
        <w:pStyle w:val="BodyText"/>
        <w:spacing w:before="47"/>
        <w:ind w:left="540" w:right="425"/>
        <w:rPr>
          <w:rFonts w:asciiTheme="majorHAnsi" w:hAnsiTheme="majorHAnsi"/>
          <w:sz w:val="26"/>
          <w:szCs w:val="26"/>
        </w:rPr>
      </w:pPr>
    </w:p>
    <w:p w:rsidR="00D44EDA" w:rsidRPr="00280EFA" w:rsidRDefault="00280EFA" w:rsidP="00280EFA">
      <w:pPr>
        <w:widowControl w:val="0"/>
        <w:tabs>
          <w:tab w:val="left" w:pos="1115"/>
        </w:tabs>
        <w:autoSpaceDE w:val="0"/>
        <w:autoSpaceDN w:val="0"/>
        <w:spacing w:before="65" w:after="0" w:line="240" w:lineRule="auto"/>
        <w:ind w:left="540" w:right="425" w:hanging="270"/>
        <w:rPr>
          <w:rFonts w:asciiTheme="majorHAnsi" w:hAnsiTheme="majorHAnsi"/>
          <w:sz w:val="26"/>
          <w:szCs w:val="26"/>
        </w:rPr>
      </w:pPr>
      <w:r w:rsidRPr="00280EFA">
        <w:rPr>
          <w:rFonts w:asciiTheme="majorHAnsi" w:hAnsiTheme="majorHAnsi"/>
          <w:b/>
          <w:sz w:val="26"/>
          <w:szCs w:val="26"/>
        </w:rPr>
        <w:t>3</w:t>
      </w:r>
      <w:r w:rsidR="00400795">
        <w:rPr>
          <w:rFonts w:asciiTheme="majorHAnsi" w:hAnsiTheme="majorHAnsi"/>
          <w:b/>
          <w:sz w:val="26"/>
          <w:szCs w:val="26"/>
        </w:rPr>
        <w:t>5</w:t>
      </w:r>
      <w:r w:rsidRPr="00280EFA">
        <w:rPr>
          <w:rFonts w:asciiTheme="majorHAnsi" w:hAnsiTheme="majorHAnsi"/>
          <w:b/>
          <w:sz w:val="26"/>
          <w:szCs w:val="26"/>
        </w:rPr>
        <w:t>.</w:t>
      </w:r>
      <w:r w:rsidR="00D44EDA" w:rsidRPr="00280EFA">
        <w:rPr>
          <w:rFonts w:asciiTheme="majorHAnsi" w:hAnsiTheme="majorHAnsi"/>
          <w:b/>
          <w:sz w:val="26"/>
          <w:szCs w:val="26"/>
          <w:u w:val="thick"/>
        </w:rPr>
        <w:t>Extension of delivery period:</w:t>
      </w:r>
      <w:r w:rsidR="00D44EDA" w:rsidRPr="00280EFA">
        <w:rPr>
          <w:rFonts w:asciiTheme="majorHAnsi" w:hAnsiTheme="majorHAnsi"/>
          <w:b/>
          <w:sz w:val="26"/>
          <w:szCs w:val="26"/>
        </w:rPr>
        <w:t xml:space="preserve"> </w:t>
      </w:r>
      <w:r w:rsidR="00D44EDA" w:rsidRPr="00280EFA">
        <w:rPr>
          <w:rFonts w:asciiTheme="majorHAnsi" w:hAnsiTheme="majorHAnsi"/>
          <w:sz w:val="26"/>
          <w:szCs w:val="26"/>
        </w:rPr>
        <w:t>If the completion of systems / components is delayed for</w:t>
      </w:r>
      <w:r w:rsidR="00D44EDA" w:rsidRPr="00280EFA">
        <w:rPr>
          <w:rFonts w:asciiTheme="majorHAnsi" w:hAnsiTheme="majorHAnsi"/>
          <w:spacing w:val="-72"/>
          <w:sz w:val="26"/>
          <w:szCs w:val="26"/>
        </w:rPr>
        <w:t xml:space="preserve"> </w:t>
      </w:r>
      <w:r w:rsidR="00D44EDA" w:rsidRPr="00280EFA">
        <w:rPr>
          <w:rFonts w:asciiTheme="majorHAnsi" w:hAnsiTheme="majorHAnsi"/>
          <w:sz w:val="26"/>
          <w:szCs w:val="26"/>
        </w:rPr>
        <w:t>reasons of force majeure such as acts of God, Acts of Public enemy, acts of Government,</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fires, floods, epidemics, quarantine restrictions, illegal strikes and freight embargoes, the</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Contractor shall within 3 days from the date of such occurrence, give notice to NIOT in</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lastRenderedPageBreak/>
        <w:t>writing of his claim for extension of delivery period. NIOT on receipt of such notice may</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agree to extend the Contract delivery date as may be reasonable but without prejudice to</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other terms and conditions of the contract. Unless the extended delivery period is agreed</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by NIOT in writing, contractor cannot claim the extension of delivery time as a matter of</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right. NIOT shall have the right to either cancel/extend the order validity/ levy LD as</w:t>
      </w:r>
      <w:r w:rsidR="00D44EDA" w:rsidRPr="00280EFA">
        <w:rPr>
          <w:rFonts w:asciiTheme="majorHAnsi" w:hAnsiTheme="majorHAnsi"/>
          <w:spacing w:val="1"/>
          <w:sz w:val="26"/>
          <w:szCs w:val="26"/>
        </w:rPr>
        <w:t xml:space="preserve"> </w:t>
      </w:r>
      <w:r w:rsidR="00D44EDA" w:rsidRPr="00280EFA">
        <w:rPr>
          <w:rFonts w:asciiTheme="majorHAnsi" w:hAnsiTheme="majorHAnsi"/>
          <w:sz w:val="26"/>
          <w:szCs w:val="26"/>
        </w:rPr>
        <w:t>appropriate.</w:t>
      </w:r>
    </w:p>
    <w:p w:rsidR="00D44EDA" w:rsidRPr="00D44EDA" w:rsidRDefault="00D44EDA" w:rsidP="006937DA">
      <w:pPr>
        <w:spacing w:after="120" w:line="276" w:lineRule="auto"/>
        <w:ind w:left="562" w:right="475" w:firstLine="0"/>
        <w:rPr>
          <w:rFonts w:asciiTheme="majorHAnsi" w:hAnsiTheme="majorHAnsi"/>
          <w:sz w:val="26"/>
          <w:szCs w:val="26"/>
        </w:rPr>
      </w:pPr>
    </w:p>
    <w:p w:rsidR="00E73A22" w:rsidRPr="00D44EDA" w:rsidRDefault="002F4B89" w:rsidP="007601F2">
      <w:pPr>
        <w:spacing w:after="120" w:line="276" w:lineRule="auto"/>
        <w:ind w:left="576" w:right="562" w:hanging="292"/>
        <w:rPr>
          <w:rFonts w:asciiTheme="majorHAnsi" w:hAnsiTheme="majorHAnsi"/>
          <w:sz w:val="26"/>
          <w:szCs w:val="26"/>
        </w:rPr>
      </w:pPr>
      <w:r w:rsidRPr="00D44EDA">
        <w:rPr>
          <w:rFonts w:asciiTheme="majorHAnsi" w:hAnsiTheme="majorHAnsi"/>
          <w:b/>
          <w:sz w:val="26"/>
          <w:szCs w:val="26"/>
        </w:rPr>
        <w:t>3</w:t>
      </w:r>
      <w:r w:rsidR="009268EB">
        <w:rPr>
          <w:rFonts w:asciiTheme="majorHAnsi" w:hAnsiTheme="majorHAnsi"/>
          <w:b/>
          <w:sz w:val="26"/>
          <w:szCs w:val="26"/>
        </w:rPr>
        <w:t>6</w:t>
      </w:r>
      <w:r w:rsidR="00873A2E" w:rsidRPr="00D44EDA">
        <w:rPr>
          <w:rFonts w:asciiTheme="majorHAnsi" w:hAnsiTheme="majorHAnsi"/>
          <w:b/>
          <w:sz w:val="26"/>
          <w:szCs w:val="26"/>
        </w:rPr>
        <w:t>.</w:t>
      </w:r>
      <w:r w:rsidR="006C5D93" w:rsidRPr="00D44EDA">
        <w:rPr>
          <w:rFonts w:asciiTheme="majorHAnsi" w:hAnsiTheme="majorHAnsi"/>
          <w:b/>
          <w:sz w:val="26"/>
          <w:szCs w:val="26"/>
          <w:u w:val="single" w:color="000000"/>
        </w:rPr>
        <w:t>Delay  in  Completion/Liquidated  Damage (LD)</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If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shall  fails to deliver the systems / components within the time specified in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NIOT shall recover from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as liquidated damages a sum of 0.5%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price of the undelivered systems /components for each calendar weeks of delay. The total liquidated damages shall not </w:t>
      </w:r>
      <w:r w:rsidR="006C5D93" w:rsidRPr="00D44EDA">
        <w:rPr>
          <w:rFonts w:asciiTheme="majorHAnsi" w:hAnsiTheme="majorHAnsi"/>
          <w:color w:val="auto"/>
          <w:sz w:val="26"/>
          <w:szCs w:val="26"/>
        </w:rPr>
        <w:t xml:space="preserve">exceed </w:t>
      </w:r>
      <w:r w:rsidR="00B7457F">
        <w:rPr>
          <w:rFonts w:asciiTheme="majorHAnsi" w:hAnsiTheme="majorHAnsi"/>
          <w:color w:val="auto"/>
          <w:sz w:val="26"/>
          <w:szCs w:val="26"/>
        </w:rPr>
        <w:t>5</w:t>
      </w:r>
      <w:r w:rsidR="006C5D93" w:rsidRPr="00D44EDA">
        <w:rPr>
          <w:rFonts w:asciiTheme="majorHAnsi" w:hAnsiTheme="majorHAnsi"/>
          <w:color w:val="auto"/>
          <w:sz w:val="26"/>
          <w:szCs w:val="26"/>
        </w:rPr>
        <w:t>% (</w:t>
      </w:r>
      <w:r w:rsidR="00B7457F">
        <w:rPr>
          <w:rFonts w:asciiTheme="majorHAnsi" w:hAnsiTheme="majorHAnsi"/>
          <w:color w:val="auto"/>
          <w:sz w:val="26"/>
          <w:szCs w:val="26"/>
        </w:rPr>
        <w:t>five</w:t>
      </w:r>
      <w:r w:rsidR="002E552E" w:rsidRPr="00D44EDA">
        <w:rPr>
          <w:rFonts w:asciiTheme="majorHAnsi" w:hAnsiTheme="majorHAnsi"/>
          <w:color w:val="auto"/>
          <w:sz w:val="26"/>
          <w:szCs w:val="26"/>
        </w:rPr>
        <w:t xml:space="preserve"> </w:t>
      </w:r>
      <w:r w:rsidR="006C5D93" w:rsidRPr="00D44EDA">
        <w:rPr>
          <w:rFonts w:asciiTheme="majorHAnsi" w:hAnsiTheme="majorHAnsi"/>
          <w:color w:val="auto"/>
          <w:sz w:val="26"/>
          <w:szCs w:val="26"/>
        </w:rPr>
        <w:t>percent)</w:t>
      </w:r>
      <w:r w:rsidR="006C5D93" w:rsidRPr="00D44EDA">
        <w:rPr>
          <w:rFonts w:asciiTheme="majorHAnsi" w:hAnsiTheme="majorHAnsi"/>
          <w:sz w:val="26"/>
          <w:szCs w:val="26"/>
        </w:rPr>
        <w:t xml:space="preserve">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price of the unit or units so delayed. </w:t>
      </w:r>
      <w:r w:rsidR="001F2780" w:rsidRPr="00D44EDA">
        <w:rPr>
          <w:rFonts w:asciiTheme="majorHAnsi" w:hAnsiTheme="majorHAnsi"/>
          <w:sz w:val="26"/>
          <w:szCs w:val="26"/>
        </w:rPr>
        <w:t>Systems /</w:t>
      </w:r>
      <w:r w:rsidR="006C5D93" w:rsidRPr="00D44EDA">
        <w:rPr>
          <w:rFonts w:asciiTheme="majorHAnsi" w:hAnsiTheme="majorHAnsi"/>
          <w:sz w:val="26"/>
          <w:szCs w:val="26"/>
        </w:rPr>
        <w:t xml:space="preserve"> </w:t>
      </w:r>
      <w:r w:rsidR="001F2780" w:rsidRPr="00D44EDA">
        <w:rPr>
          <w:rFonts w:asciiTheme="majorHAnsi" w:hAnsiTheme="majorHAnsi"/>
          <w:sz w:val="26"/>
          <w:szCs w:val="26"/>
        </w:rPr>
        <w:t>components will be</w:t>
      </w:r>
      <w:r w:rsidR="006C5D93" w:rsidRPr="00D44EDA">
        <w:rPr>
          <w:rFonts w:asciiTheme="majorHAnsi" w:hAnsiTheme="majorHAnsi"/>
          <w:sz w:val="26"/>
          <w:szCs w:val="26"/>
        </w:rPr>
        <w:t xml:space="preserve"> deemed to have  been delivered only when all essential components parts are also delivered. If any essential components are not delivered in time, the entire system / components will be considered as delayed until such time the missing parts are delivered. </w:t>
      </w:r>
    </w:p>
    <w:p w:rsidR="006D0809" w:rsidRPr="00D44EDA" w:rsidRDefault="002F4B89" w:rsidP="006937DA">
      <w:pPr>
        <w:spacing w:after="120" w:line="276" w:lineRule="auto"/>
        <w:ind w:left="576" w:right="562" w:hanging="432"/>
        <w:rPr>
          <w:rFonts w:asciiTheme="majorHAnsi" w:hAnsiTheme="majorHAnsi"/>
          <w:sz w:val="26"/>
          <w:szCs w:val="26"/>
        </w:rPr>
      </w:pPr>
      <w:r w:rsidRPr="00D44EDA">
        <w:rPr>
          <w:rFonts w:asciiTheme="majorHAnsi" w:hAnsiTheme="majorHAnsi"/>
          <w:b/>
          <w:sz w:val="26"/>
          <w:szCs w:val="26"/>
        </w:rPr>
        <w:t>3</w:t>
      </w:r>
      <w:r w:rsidR="009268EB">
        <w:rPr>
          <w:rFonts w:asciiTheme="majorHAnsi" w:hAnsiTheme="majorHAnsi"/>
          <w:b/>
          <w:sz w:val="26"/>
          <w:szCs w:val="26"/>
        </w:rPr>
        <w:t>7</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Insurance</w:t>
      </w:r>
      <w:r w:rsidR="006C5D93" w:rsidRPr="00D44EDA">
        <w:rPr>
          <w:rFonts w:asciiTheme="majorHAnsi" w:hAnsiTheme="majorHAnsi"/>
          <w:b/>
          <w:sz w:val="26"/>
          <w:szCs w:val="26"/>
        </w:rPr>
        <w:t>:</w:t>
      </w:r>
      <w:r w:rsidR="00494073" w:rsidRPr="00D44EDA">
        <w:rPr>
          <w:rFonts w:asciiTheme="majorHAnsi" w:hAnsiTheme="majorHAnsi"/>
          <w:b/>
          <w:sz w:val="26"/>
          <w:szCs w:val="26"/>
        </w:rPr>
        <w:t xml:space="preserve"> </w:t>
      </w:r>
      <w:r w:rsidR="006C5D93" w:rsidRPr="00D44EDA">
        <w:rPr>
          <w:rFonts w:asciiTheme="majorHAnsi" w:hAnsiTheme="majorHAnsi"/>
          <w:sz w:val="26"/>
          <w:szCs w:val="26"/>
        </w:rPr>
        <w:t xml:space="preserve">The Goods supplied under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shall be fully insured against loss or damage incidental to manufacture or acquisition, transportation, storage and delivery in the manner specified in the NIT. If any such damage occurred the goods shall be replaced within in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price immediately without waiting for the insurance claim. The cost of insurance shall be in the scope of the bidder. </w:t>
      </w:r>
    </w:p>
    <w:p w:rsidR="00E73A22" w:rsidRPr="00D44EDA" w:rsidRDefault="007601F2" w:rsidP="006937DA">
      <w:pPr>
        <w:spacing w:after="120" w:line="276" w:lineRule="auto"/>
        <w:ind w:left="576" w:right="562" w:hanging="432"/>
        <w:rPr>
          <w:rFonts w:asciiTheme="majorHAnsi" w:hAnsiTheme="majorHAnsi"/>
          <w:sz w:val="26"/>
          <w:szCs w:val="26"/>
        </w:rPr>
      </w:pPr>
      <w:r>
        <w:rPr>
          <w:rFonts w:asciiTheme="majorHAnsi" w:hAnsiTheme="majorHAnsi"/>
          <w:b/>
          <w:sz w:val="26"/>
          <w:szCs w:val="26"/>
          <w:u w:color="000000"/>
        </w:rPr>
        <w:t>3</w:t>
      </w:r>
      <w:r w:rsidR="009268EB">
        <w:rPr>
          <w:rFonts w:asciiTheme="majorHAnsi" w:hAnsiTheme="majorHAnsi"/>
          <w:b/>
          <w:sz w:val="26"/>
          <w:szCs w:val="26"/>
          <w:u w:color="000000"/>
        </w:rPr>
        <w:t>8</w:t>
      </w:r>
      <w:r w:rsidR="00873A2E" w:rsidRPr="00D44EDA">
        <w:rPr>
          <w:rFonts w:asciiTheme="majorHAnsi" w:hAnsiTheme="majorHAnsi"/>
          <w:b/>
          <w:sz w:val="26"/>
          <w:szCs w:val="26"/>
          <w:u w:color="000000"/>
        </w:rPr>
        <w:t>.</w:t>
      </w:r>
      <w:r w:rsidR="00667DD3" w:rsidRPr="00D44EDA">
        <w:rPr>
          <w:rFonts w:asciiTheme="majorHAnsi" w:hAnsiTheme="majorHAnsi"/>
          <w:b/>
          <w:sz w:val="26"/>
          <w:szCs w:val="26"/>
          <w:u w:color="000000"/>
        </w:rPr>
        <w:t xml:space="preserve"> </w:t>
      </w:r>
      <w:r w:rsidR="006C5D93" w:rsidRPr="00D44EDA">
        <w:rPr>
          <w:rFonts w:asciiTheme="majorHAnsi" w:hAnsiTheme="majorHAnsi"/>
          <w:b/>
          <w:sz w:val="26"/>
          <w:szCs w:val="26"/>
          <w:u w:val="single" w:color="000000"/>
        </w:rPr>
        <w:t>Risk Purchase:</w:t>
      </w:r>
      <w:r w:rsidR="00FD49CA"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If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fails to deliver the stores or any </w:t>
      </w:r>
      <w:r w:rsidR="00D97192" w:rsidRPr="00D44EDA">
        <w:rPr>
          <w:rFonts w:asciiTheme="majorHAnsi" w:hAnsiTheme="majorHAnsi"/>
          <w:sz w:val="26"/>
          <w:szCs w:val="26"/>
        </w:rPr>
        <w:t>instalment</w:t>
      </w:r>
      <w:r w:rsidR="006C5D93" w:rsidRPr="00D44EDA">
        <w:rPr>
          <w:rFonts w:asciiTheme="majorHAnsi" w:hAnsiTheme="majorHAnsi"/>
          <w:sz w:val="26"/>
          <w:szCs w:val="26"/>
        </w:rPr>
        <w:t xml:space="preserve"> thereof within the period fixed for such delivery or at any time repudiates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before expiry of such period, NIOT is entitled to cancel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and source </w:t>
      </w:r>
      <w:r w:rsidR="00A47741" w:rsidRPr="00D44EDA">
        <w:rPr>
          <w:rFonts w:asciiTheme="majorHAnsi" w:hAnsiTheme="majorHAnsi"/>
          <w:sz w:val="26"/>
          <w:szCs w:val="26"/>
        </w:rPr>
        <w:t xml:space="preserve">remaining items </w:t>
      </w:r>
      <w:r w:rsidR="006C5D93" w:rsidRPr="00D44EDA">
        <w:rPr>
          <w:rFonts w:asciiTheme="majorHAnsi" w:hAnsiTheme="majorHAnsi"/>
          <w:sz w:val="26"/>
          <w:szCs w:val="26"/>
        </w:rPr>
        <w:t xml:space="preserve">from </w:t>
      </w:r>
      <w:r w:rsidR="00A47741" w:rsidRPr="00D44EDA">
        <w:rPr>
          <w:rFonts w:asciiTheme="majorHAnsi" w:hAnsiTheme="majorHAnsi"/>
          <w:sz w:val="26"/>
          <w:szCs w:val="26"/>
        </w:rPr>
        <w:t xml:space="preserve">any </w:t>
      </w:r>
      <w:r w:rsidR="006C5D93" w:rsidRPr="00D44EDA">
        <w:rPr>
          <w:rFonts w:asciiTheme="majorHAnsi" w:hAnsiTheme="majorHAnsi"/>
          <w:sz w:val="26"/>
          <w:szCs w:val="26"/>
        </w:rPr>
        <w:t xml:space="preserve">parties the stores not delivered at the risk and cost of the defaulting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w:t>
      </w:r>
      <w:r w:rsidR="00A47741" w:rsidRPr="00D44EDA">
        <w:rPr>
          <w:rFonts w:asciiTheme="majorHAnsi" w:hAnsiTheme="majorHAnsi"/>
          <w:sz w:val="26"/>
          <w:szCs w:val="26"/>
        </w:rPr>
        <w:t>No payment claimed for any part supplies made.</w:t>
      </w:r>
    </w:p>
    <w:p w:rsidR="00A25505" w:rsidRPr="00D44EDA" w:rsidRDefault="009268EB" w:rsidP="006937DA">
      <w:pPr>
        <w:spacing w:after="120" w:line="276" w:lineRule="auto"/>
        <w:ind w:left="576" w:right="562" w:hanging="432"/>
        <w:rPr>
          <w:rFonts w:asciiTheme="majorHAnsi" w:hAnsiTheme="majorHAnsi"/>
          <w:sz w:val="26"/>
          <w:szCs w:val="26"/>
        </w:rPr>
      </w:pPr>
      <w:r>
        <w:rPr>
          <w:rFonts w:asciiTheme="majorHAnsi" w:hAnsiTheme="majorHAnsi"/>
          <w:b/>
          <w:sz w:val="26"/>
          <w:szCs w:val="26"/>
        </w:rPr>
        <w:t>39</w:t>
      </w:r>
      <w:r w:rsidR="00873A2E"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Warranty</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t>
      </w:r>
      <w:r w:rsidR="00E610CF" w:rsidRPr="00D44EDA">
        <w:rPr>
          <w:rFonts w:asciiTheme="majorHAnsi" w:hAnsiTheme="majorHAnsi"/>
          <w:sz w:val="26"/>
          <w:szCs w:val="26"/>
        </w:rPr>
        <w:t>warrants that</w:t>
      </w:r>
      <w:r w:rsidR="006C5D93" w:rsidRPr="00D44EDA">
        <w:rPr>
          <w:rFonts w:asciiTheme="majorHAnsi" w:hAnsiTheme="majorHAnsi"/>
          <w:sz w:val="26"/>
          <w:szCs w:val="26"/>
        </w:rPr>
        <w:t xml:space="preserve"> </w:t>
      </w:r>
      <w:r w:rsidR="00E610CF" w:rsidRPr="00D44EDA">
        <w:rPr>
          <w:rFonts w:asciiTheme="majorHAnsi" w:hAnsiTheme="majorHAnsi"/>
          <w:sz w:val="26"/>
          <w:szCs w:val="26"/>
        </w:rPr>
        <w:t>the Goods</w:t>
      </w:r>
      <w:r w:rsidR="006C5D93" w:rsidRPr="00D44EDA">
        <w:rPr>
          <w:rFonts w:asciiTheme="majorHAnsi" w:hAnsiTheme="majorHAnsi"/>
          <w:sz w:val="26"/>
          <w:szCs w:val="26"/>
        </w:rPr>
        <w:t xml:space="preserve"> supplied under </w:t>
      </w:r>
      <w:r w:rsidR="00E610CF" w:rsidRPr="00D44EDA">
        <w:rPr>
          <w:rFonts w:asciiTheme="majorHAnsi" w:hAnsiTheme="majorHAnsi"/>
          <w:sz w:val="26"/>
          <w:szCs w:val="26"/>
        </w:rPr>
        <w:t xml:space="preserve">this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are new, unused, of the most recent or current models and those they incorporate all recent improvements in design and materials unless provided otherwise in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further warrants that all Goods supplied under this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shall have no defect arising from design, materials or workmanship </w:t>
      </w:r>
      <w:r w:rsidR="00D91E1F" w:rsidRPr="00D44EDA">
        <w:rPr>
          <w:rFonts w:asciiTheme="majorHAnsi" w:hAnsiTheme="majorHAnsi"/>
          <w:sz w:val="26"/>
          <w:szCs w:val="26"/>
        </w:rPr>
        <w:t>or from any act or omission of the</w:t>
      </w:r>
      <w:r w:rsidR="006C5D93" w:rsidRPr="00D44EDA">
        <w:rPr>
          <w:rFonts w:asciiTheme="majorHAnsi" w:hAnsiTheme="majorHAnsi"/>
          <w:sz w:val="26"/>
          <w:szCs w:val="26"/>
        </w:rPr>
        <w:t xml:space="preserve"> </w:t>
      </w:r>
      <w:r w:rsidR="008E792A" w:rsidRPr="00D44EDA">
        <w:rPr>
          <w:rFonts w:asciiTheme="majorHAnsi" w:hAnsiTheme="majorHAnsi"/>
          <w:sz w:val="26"/>
          <w:szCs w:val="26"/>
        </w:rPr>
        <w:t>Contract</w:t>
      </w:r>
      <w:r w:rsidR="00D91E1F" w:rsidRPr="00D44EDA">
        <w:rPr>
          <w:rFonts w:asciiTheme="majorHAnsi" w:hAnsiTheme="majorHAnsi"/>
          <w:sz w:val="26"/>
          <w:szCs w:val="26"/>
        </w:rPr>
        <w:t>or that</w:t>
      </w:r>
      <w:r w:rsidR="006C5D93" w:rsidRPr="00D44EDA">
        <w:rPr>
          <w:rFonts w:asciiTheme="majorHAnsi" w:hAnsiTheme="majorHAnsi"/>
          <w:sz w:val="26"/>
          <w:szCs w:val="26"/>
        </w:rPr>
        <w:t xml:space="preserve"> may develop under normal use of the supplied Goods in the conditions prevailing in the country of final destination. This warranty shall remain valid for </w:t>
      </w:r>
      <w:r w:rsidR="006C5D93" w:rsidRPr="00D44EDA">
        <w:rPr>
          <w:rFonts w:asciiTheme="majorHAnsi" w:hAnsiTheme="majorHAnsi"/>
          <w:b/>
          <w:sz w:val="26"/>
          <w:szCs w:val="26"/>
        </w:rPr>
        <w:t>12 months</w:t>
      </w:r>
      <w:r w:rsidR="00A47741" w:rsidRPr="00D44EDA">
        <w:rPr>
          <w:rFonts w:asciiTheme="majorHAnsi" w:hAnsiTheme="majorHAnsi"/>
          <w:b/>
          <w:sz w:val="26"/>
          <w:szCs w:val="26"/>
        </w:rPr>
        <w:t xml:space="preserve"> </w:t>
      </w:r>
      <w:r w:rsidR="00A47741" w:rsidRPr="00D44EDA">
        <w:rPr>
          <w:rFonts w:asciiTheme="majorHAnsi" w:hAnsiTheme="majorHAnsi"/>
          <w:b/>
          <w:color w:val="auto"/>
          <w:sz w:val="26"/>
          <w:szCs w:val="26"/>
        </w:rPr>
        <w:t>after acceptance of item</w:t>
      </w:r>
      <w:r w:rsidR="002F4B89" w:rsidRPr="00D44EDA">
        <w:rPr>
          <w:rFonts w:asciiTheme="majorHAnsi" w:hAnsiTheme="majorHAnsi"/>
          <w:color w:val="auto"/>
          <w:sz w:val="26"/>
          <w:szCs w:val="26"/>
        </w:rPr>
        <w:t>.</w:t>
      </w:r>
      <w:r w:rsidR="006876C3" w:rsidRPr="00D44EDA">
        <w:rPr>
          <w:rFonts w:asciiTheme="majorHAnsi" w:hAnsiTheme="majorHAnsi"/>
          <w:sz w:val="26"/>
          <w:szCs w:val="26"/>
        </w:rPr>
        <w:t xml:space="preserve"> </w:t>
      </w:r>
      <w:r w:rsidR="006C5D93" w:rsidRPr="00D44EDA">
        <w:rPr>
          <w:rFonts w:asciiTheme="majorHAnsi" w:hAnsiTheme="majorHAnsi"/>
          <w:sz w:val="26"/>
          <w:szCs w:val="26"/>
        </w:rPr>
        <w:t xml:space="preserve">The warranty certificate should </w:t>
      </w:r>
      <w:r w:rsidR="00D91E1F" w:rsidRPr="00D44EDA">
        <w:rPr>
          <w:rFonts w:asciiTheme="majorHAnsi" w:hAnsiTheme="majorHAnsi"/>
          <w:sz w:val="26"/>
          <w:szCs w:val="26"/>
        </w:rPr>
        <w:t>be furnished in</w:t>
      </w:r>
      <w:r w:rsidR="006C5D93" w:rsidRPr="00D44EDA">
        <w:rPr>
          <w:rFonts w:asciiTheme="majorHAnsi" w:hAnsiTheme="majorHAnsi"/>
          <w:sz w:val="26"/>
          <w:szCs w:val="26"/>
        </w:rPr>
        <w:t xml:space="preserve"> </w:t>
      </w:r>
      <w:r w:rsidR="000C0AB4" w:rsidRPr="00D44EDA">
        <w:rPr>
          <w:rFonts w:asciiTheme="majorHAnsi" w:hAnsiTheme="majorHAnsi"/>
          <w:sz w:val="26"/>
          <w:szCs w:val="26"/>
        </w:rPr>
        <w:t xml:space="preserve">the prescribed </w:t>
      </w:r>
      <w:r w:rsidR="006C5D93" w:rsidRPr="00D44EDA">
        <w:rPr>
          <w:rFonts w:asciiTheme="majorHAnsi" w:hAnsiTheme="majorHAnsi"/>
          <w:sz w:val="26"/>
          <w:szCs w:val="26"/>
        </w:rPr>
        <w:t xml:space="preserve">format available </w:t>
      </w:r>
      <w:r w:rsidR="00E610CF" w:rsidRPr="00D44EDA">
        <w:rPr>
          <w:rFonts w:asciiTheme="majorHAnsi" w:hAnsiTheme="majorHAnsi"/>
          <w:sz w:val="26"/>
          <w:szCs w:val="26"/>
        </w:rPr>
        <w:t>on the</w:t>
      </w:r>
      <w:r w:rsidR="006C5D93" w:rsidRPr="00D44EDA">
        <w:rPr>
          <w:rFonts w:asciiTheme="majorHAnsi" w:hAnsiTheme="majorHAnsi"/>
          <w:sz w:val="26"/>
          <w:szCs w:val="26"/>
        </w:rPr>
        <w:t xml:space="preserve"> </w:t>
      </w:r>
      <w:r w:rsidR="00E610CF" w:rsidRPr="00D44EDA">
        <w:rPr>
          <w:rFonts w:asciiTheme="majorHAnsi" w:hAnsiTheme="majorHAnsi"/>
          <w:sz w:val="26"/>
          <w:szCs w:val="26"/>
        </w:rPr>
        <w:t>NIOT web</w:t>
      </w:r>
      <w:r w:rsidR="006C5D93" w:rsidRPr="00D44EDA">
        <w:rPr>
          <w:rFonts w:asciiTheme="majorHAnsi" w:hAnsiTheme="majorHAnsi"/>
          <w:sz w:val="26"/>
          <w:szCs w:val="26"/>
        </w:rPr>
        <w:t xml:space="preserve"> site at the link </w:t>
      </w:r>
      <w:r w:rsidR="006C5D93" w:rsidRPr="00D44EDA">
        <w:rPr>
          <w:rFonts w:asciiTheme="majorHAnsi" w:eastAsia="Arial" w:hAnsiTheme="majorHAnsi"/>
          <w:b/>
          <w:color w:val="auto"/>
          <w:sz w:val="26"/>
          <w:szCs w:val="26"/>
        </w:rPr>
        <w:t>https</w:t>
      </w:r>
      <w:hyperlink r:id="rId19">
        <w:r w:rsidR="006C5D93" w:rsidRPr="00D44EDA">
          <w:rPr>
            <w:rFonts w:asciiTheme="majorHAnsi" w:eastAsia="Arial" w:hAnsiTheme="majorHAnsi"/>
            <w:b/>
            <w:color w:val="auto"/>
            <w:sz w:val="26"/>
            <w:szCs w:val="26"/>
          </w:rPr>
          <w:t>://</w:t>
        </w:r>
      </w:hyperlink>
      <w:hyperlink r:id="rId20">
        <w:r w:rsidR="006C5D93" w:rsidRPr="00D44EDA">
          <w:rPr>
            <w:rFonts w:asciiTheme="majorHAnsi" w:eastAsia="Arial" w:hAnsiTheme="majorHAnsi"/>
            <w:b/>
            <w:color w:val="auto"/>
            <w:sz w:val="26"/>
            <w:szCs w:val="26"/>
          </w:rPr>
          <w:t>www</w:t>
        </w:r>
      </w:hyperlink>
      <w:hyperlink r:id="rId21">
        <w:r w:rsidR="006C5D93" w:rsidRPr="00D44EDA">
          <w:rPr>
            <w:rFonts w:asciiTheme="majorHAnsi" w:eastAsia="Arial" w:hAnsiTheme="majorHAnsi"/>
            <w:b/>
            <w:color w:val="auto"/>
            <w:sz w:val="26"/>
            <w:szCs w:val="26"/>
          </w:rPr>
          <w:t>.</w:t>
        </w:r>
      </w:hyperlink>
      <w:hyperlink r:id="rId22">
        <w:r w:rsidR="006C5D93" w:rsidRPr="00D44EDA">
          <w:rPr>
            <w:rFonts w:asciiTheme="majorHAnsi" w:eastAsia="Arial" w:hAnsiTheme="majorHAnsi"/>
            <w:b/>
            <w:color w:val="auto"/>
            <w:sz w:val="26"/>
            <w:szCs w:val="26"/>
          </w:rPr>
          <w:t>niot</w:t>
        </w:r>
      </w:hyperlink>
      <w:hyperlink r:id="rId23">
        <w:r w:rsidR="006C5D93" w:rsidRPr="00D44EDA">
          <w:rPr>
            <w:rFonts w:asciiTheme="majorHAnsi" w:eastAsia="Arial" w:hAnsiTheme="majorHAnsi"/>
            <w:b/>
            <w:color w:val="auto"/>
            <w:sz w:val="26"/>
            <w:szCs w:val="26"/>
          </w:rPr>
          <w:t>.</w:t>
        </w:r>
      </w:hyperlink>
      <w:hyperlink r:id="rId24">
        <w:r w:rsidR="006C5D93" w:rsidRPr="00D44EDA">
          <w:rPr>
            <w:rFonts w:asciiTheme="majorHAnsi" w:eastAsia="Arial" w:hAnsiTheme="majorHAnsi"/>
            <w:b/>
            <w:color w:val="auto"/>
            <w:sz w:val="26"/>
            <w:szCs w:val="26"/>
          </w:rPr>
          <w:t>res</w:t>
        </w:r>
      </w:hyperlink>
      <w:hyperlink r:id="rId25">
        <w:r w:rsidR="006C5D93" w:rsidRPr="00D44EDA">
          <w:rPr>
            <w:rFonts w:asciiTheme="majorHAnsi" w:eastAsia="Arial" w:hAnsiTheme="majorHAnsi"/>
            <w:b/>
            <w:color w:val="auto"/>
            <w:sz w:val="26"/>
            <w:szCs w:val="26"/>
          </w:rPr>
          <w:t>.</w:t>
        </w:r>
      </w:hyperlink>
      <w:hyperlink r:id="rId26">
        <w:r w:rsidR="006C5D93" w:rsidRPr="00D44EDA">
          <w:rPr>
            <w:rFonts w:asciiTheme="majorHAnsi" w:eastAsia="Arial" w:hAnsiTheme="majorHAnsi"/>
            <w:b/>
            <w:color w:val="auto"/>
            <w:sz w:val="26"/>
            <w:szCs w:val="26"/>
          </w:rPr>
          <w:t>in/index.php/v</w:t>
        </w:r>
      </w:hyperlink>
      <w:r w:rsidR="006C5D93" w:rsidRPr="00D44EDA">
        <w:rPr>
          <w:rFonts w:asciiTheme="majorHAnsi" w:eastAsia="Arial" w:hAnsiTheme="majorHAnsi"/>
          <w:b/>
          <w:color w:val="auto"/>
          <w:sz w:val="26"/>
          <w:szCs w:val="26"/>
        </w:rPr>
        <w:t>endor/login</w:t>
      </w:r>
      <w:r w:rsidR="00906BA0" w:rsidRPr="00D44EDA">
        <w:rPr>
          <w:rFonts w:asciiTheme="majorHAnsi" w:eastAsia="Arial" w:hAnsiTheme="majorHAnsi" w:cs="Arial"/>
          <w:b/>
          <w:color w:val="FF0000"/>
          <w:sz w:val="26"/>
          <w:szCs w:val="26"/>
        </w:rPr>
        <w:t xml:space="preserve"> </w:t>
      </w:r>
      <w:r w:rsidR="006C5D93" w:rsidRPr="00D44EDA">
        <w:rPr>
          <w:rFonts w:asciiTheme="majorHAnsi" w:hAnsiTheme="majorHAnsi"/>
          <w:sz w:val="26"/>
          <w:szCs w:val="26"/>
        </w:rPr>
        <w:t xml:space="preserve">in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letterhead. If the </w:t>
      </w:r>
      <w:r w:rsidR="00A47741" w:rsidRPr="00D44EDA">
        <w:rPr>
          <w:rFonts w:asciiTheme="majorHAnsi" w:hAnsiTheme="majorHAnsi"/>
          <w:sz w:val="26"/>
          <w:szCs w:val="26"/>
        </w:rPr>
        <w:t xml:space="preserve">Manufacturer </w:t>
      </w:r>
      <w:r w:rsidR="006C5D93" w:rsidRPr="00D44EDA">
        <w:rPr>
          <w:rFonts w:asciiTheme="majorHAnsi" w:hAnsiTheme="majorHAnsi"/>
          <w:sz w:val="26"/>
          <w:szCs w:val="26"/>
        </w:rPr>
        <w:t>standard warranty is more than 12 months the same shall be extended to NIOT</w:t>
      </w:r>
      <w:r w:rsidR="00A47741" w:rsidRPr="00D44EDA">
        <w:rPr>
          <w:rFonts w:asciiTheme="majorHAnsi" w:hAnsiTheme="majorHAnsi"/>
          <w:sz w:val="26"/>
          <w:szCs w:val="26"/>
        </w:rPr>
        <w:t xml:space="preserve"> without any restriction whatsoever</w:t>
      </w:r>
      <w:r w:rsidR="006C5D93" w:rsidRPr="00D44EDA">
        <w:rPr>
          <w:rFonts w:asciiTheme="majorHAnsi" w:hAnsiTheme="majorHAnsi"/>
          <w:sz w:val="26"/>
          <w:szCs w:val="26"/>
        </w:rPr>
        <w:t>.</w:t>
      </w:r>
      <w:r w:rsidR="00FD49CA" w:rsidRPr="00D44EDA">
        <w:rPr>
          <w:rFonts w:asciiTheme="majorHAnsi" w:hAnsiTheme="majorHAnsi"/>
          <w:sz w:val="26"/>
          <w:szCs w:val="26"/>
        </w:rPr>
        <w:t xml:space="preserve"> </w:t>
      </w:r>
      <w:r w:rsidR="006C5D93" w:rsidRPr="00D44EDA">
        <w:rPr>
          <w:rFonts w:asciiTheme="majorHAnsi" w:hAnsiTheme="majorHAnsi"/>
          <w:sz w:val="26"/>
          <w:szCs w:val="26"/>
        </w:rPr>
        <w:t xml:space="preserve">NIOT shall promptly notify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in writing of any claims arising under this warranty. Upon  receipt of such  notice, the  </w:t>
      </w:r>
      <w:r w:rsidR="008E792A" w:rsidRPr="00D44EDA">
        <w:rPr>
          <w:rFonts w:asciiTheme="majorHAnsi" w:hAnsiTheme="majorHAnsi"/>
          <w:sz w:val="26"/>
          <w:szCs w:val="26"/>
        </w:rPr>
        <w:lastRenderedPageBreak/>
        <w:t>Contract</w:t>
      </w:r>
      <w:r w:rsidR="006C5D93" w:rsidRPr="00D44EDA">
        <w:rPr>
          <w:rFonts w:asciiTheme="majorHAnsi" w:hAnsiTheme="majorHAnsi"/>
          <w:sz w:val="26"/>
          <w:szCs w:val="26"/>
        </w:rPr>
        <w:t xml:space="preserve">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having been notified, fails to remedy the defect(s) within a reasonable period, NIOT may proceed to take such remedial action as may be necessary, at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or's risk and expense and without prejudice to any other rights which NIOT may have against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under the </w:t>
      </w:r>
      <w:r w:rsidR="008E792A" w:rsidRPr="00D44EDA">
        <w:rPr>
          <w:rFonts w:asciiTheme="majorHAnsi" w:hAnsiTheme="majorHAnsi"/>
          <w:sz w:val="26"/>
          <w:szCs w:val="26"/>
        </w:rPr>
        <w:t>Contract</w:t>
      </w:r>
      <w:r w:rsidR="006C5D93" w:rsidRPr="00D44EDA">
        <w:rPr>
          <w:rFonts w:asciiTheme="majorHAnsi" w:hAnsiTheme="majorHAnsi"/>
          <w:sz w:val="26"/>
          <w:szCs w:val="26"/>
        </w:rPr>
        <w:t>. Also such failure shall lead to suspension of vendor from participation as deem fit by NIOT.</w:t>
      </w:r>
    </w:p>
    <w:p w:rsidR="00140509" w:rsidRPr="00D44EDA" w:rsidRDefault="007601F2" w:rsidP="004B2F63">
      <w:pPr>
        <w:spacing w:line="276" w:lineRule="auto"/>
        <w:ind w:left="567" w:right="555" w:hanging="425"/>
        <w:rPr>
          <w:rFonts w:asciiTheme="majorHAnsi" w:hAnsiTheme="majorHAnsi"/>
          <w:sz w:val="26"/>
          <w:szCs w:val="26"/>
        </w:rPr>
      </w:pPr>
      <w:r>
        <w:rPr>
          <w:rFonts w:asciiTheme="majorHAnsi" w:hAnsiTheme="majorHAnsi"/>
          <w:b/>
          <w:sz w:val="26"/>
          <w:szCs w:val="26"/>
        </w:rPr>
        <w:t>4</w:t>
      </w:r>
      <w:r w:rsidR="009268EB">
        <w:rPr>
          <w:rFonts w:asciiTheme="majorHAnsi" w:hAnsiTheme="majorHAnsi"/>
          <w:b/>
          <w:sz w:val="26"/>
          <w:szCs w:val="26"/>
        </w:rPr>
        <w:t>0</w:t>
      </w:r>
      <w:r w:rsidR="00880E70"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Force Majeure</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For purposes of this Clause, "Force Majeure" means an event beyond the control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and not involving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or's fault or negligence and not foreseeable.  Such events may include, but are not limited to, acts of NIOT either in its sovereign or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ual capacity, wars or revolutions, fires, floods, epidemics, quarantine restrictions and freight embargoes. </w:t>
      </w:r>
    </w:p>
    <w:p w:rsidR="00E73A22" w:rsidRPr="00D44EDA" w:rsidRDefault="006C5D93" w:rsidP="006937DA">
      <w:pPr>
        <w:spacing w:after="120" w:line="276" w:lineRule="auto"/>
        <w:ind w:left="562" w:right="562" w:firstLine="0"/>
        <w:rPr>
          <w:rFonts w:asciiTheme="majorHAnsi" w:hAnsiTheme="majorHAnsi"/>
          <w:sz w:val="26"/>
          <w:szCs w:val="26"/>
        </w:rPr>
      </w:pPr>
      <w:r w:rsidRPr="00D44EDA">
        <w:rPr>
          <w:rFonts w:asciiTheme="majorHAnsi" w:hAnsiTheme="majorHAnsi"/>
          <w:sz w:val="26"/>
          <w:szCs w:val="26"/>
        </w:rPr>
        <w:t xml:space="preserve">If a Force Majeure situation arises, the </w:t>
      </w:r>
      <w:r w:rsidR="008E792A" w:rsidRPr="00D44EDA">
        <w:rPr>
          <w:rFonts w:asciiTheme="majorHAnsi" w:hAnsiTheme="majorHAnsi"/>
          <w:sz w:val="26"/>
          <w:szCs w:val="26"/>
        </w:rPr>
        <w:t>Contract</w:t>
      </w:r>
      <w:r w:rsidRPr="00D44EDA">
        <w:rPr>
          <w:rFonts w:asciiTheme="majorHAnsi" w:hAnsiTheme="majorHAnsi"/>
          <w:sz w:val="26"/>
          <w:szCs w:val="26"/>
        </w:rPr>
        <w:t xml:space="preserve">or shall promptly notify NIOT in writing of such conditions and the cause thereof. Unless otherwise directed by NIOT in writing, the </w:t>
      </w:r>
      <w:r w:rsidR="008E792A" w:rsidRPr="00D44EDA">
        <w:rPr>
          <w:rFonts w:asciiTheme="majorHAnsi" w:hAnsiTheme="majorHAnsi"/>
          <w:sz w:val="26"/>
          <w:szCs w:val="26"/>
        </w:rPr>
        <w:t>Contract</w:t>
      </w:r>
      <w:r w:rsidRPr="00D44EDA">
        <w:rPr>
          <w:rFonts w:asciiTheme="majorHAnsi" w:hAnsiTheme="majorHAnsi"/>
          <w:sz w:val="26"/>
          <w:szCs w:val="26"/>
        </w:rPr>
        <w:t xml:space="preserve">or shall continue to perform its obligations under the </w:t>
      </w:r>
      <w:r w:rsidR="008E792A" w:rsidRPr="00D44EDA">
        <w:rPr>
          <w:rFonts w:asciiTheme="majorHAnsi" w:hAnsiTheme="majorHAnsi"/>
          <w:sz w:val="26"/>
          <w:szCs w:val="26"/>
        </w:rPr>
        <w:t>Contract</w:t>
      </w:r>
      <w:r w:rsidRPr="00D44EDA">
        <w:rPr>
          <w:rFonts w:asciiTheme="majorHAnsi" w:hAnsiTheme="majorHAnsi"/>
          <w:sz w:val="26"/>
          <w:szCs w:val="26"/>
        </w:rPr>
        <w:t xml:space="preserve"> as far as is reasonably practical, and shall seek all reasonable alternative means for performance not prevented by the Force Majeure event. </w:t>
      </w:r>
    </w:p>
    <w:p w:rsidR="00A7671F" w:rsidRPr="00D44EDA" w:rsidRDefault="002F4B89" w:rsidP="006937DA">
      <w:pPr>
        <w:spacing w:after="120" w:line="276" w:lineRule="auto"/>
        <w:ind w:left="706" w:right="562" w:hanging="562"/>
        <w:rPr>
          <w:rFonts w:asciiTheme="majorHAnsi" w:hAnsiTheme="majorHAnsi"/>
          <w:sz w:val="26"/>
          <w:szCs w:val="26"/>
        </w:rPr>
      </w:pPr>
      <w:r w:rsidRPr="00D44EDA">
        <w:rPr>
          <w:rFonts w:asciiTheme="majorHAnsi" w:hAnsiTheme="majorHAnsi"/>
          <w:b/>
          <w:sz w:val="26"/>
          <w:szCs w:val="26"/>
        </w:rPr>
        <w:t>4</w:t>
      </w:r>
      <w:r w:rsidR="009268EB">
        <w:rPr>
          <w:rFonts w:asciiTheme="majorHAnsi" w:hAnsiTheme="majorHAnsi"/>
          <w:b/>
          <w:sz w:val="26"/>
          <w:szCs w:val="26"/>
        </w:rPr>
        <w:t>1</w:t>
      </w:r>
      <w:r w:rsidR="00A7671F"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Discounts:</w:t>
      </w:r>
      <w:r w:rsidR="005C0468"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Bidders are advised not to indicate separate discounts. Discounts, if any, should be</w:t>
      </w:r>
      <w:r w:rsidR="00BE4ACC" w:rsidRPr="00D44EDA">
        <w:rPr>
          <w:rFonts w:asciiTheme="majorHAnsi" w:hAnsiTheme="majorHAnsi"/>
          <w:sz w:val="26"/>
          <w:szCs w:val="26"/>
        </w:rPr>
        <w:t xml:space="preserve"> duly considered and nett rate quoted in the BOQ/Price Bid</w:t>
      </w:r>
      <w:r w:rsidR="006C5D93" w:rsidRPr="00D44EDA">
        <w:rPr>
          <w:rFonts w:asciiTheme="majorHAnsi" w:hAnsiTheme="majorHAnsi"/>
          <w:sz w:val="26"/>
          <w:szCs w:val="26"/>
        </w:rPr>
        <w:t xml:space="preserve"> </w:t>
      </w:r>
    </w:p>
    <w:p w:rsidR="00E73A22" w:rsidRPr="00D44EDA" w:rsidRDefault="002F4B89" w:rsidP="004B2F63">
      <w:pPr>
        <w:spacing w:after="30" w:line="276" w:lineRule="auto"/>
        <w:ind w:left="810" w:right="555" w:hanging="668"/>
        <w:rPr>
          <w:rFonts w:asciiTheme="majorHAnsi" w:hAnsiTheme="majorHAnsi"/>
          <w:sz w:val="26"/>
          <w:szCs w:val="26"/>
        </w:rPr>
      </w:pPr>
      <w:r w:rsidRPr="00D44EDA">
        <w:rPr>
          <w:rFonts w:asciiTheme="majorHAnsi" w:hAnsiTheme="majorHAnsi"/>
          <w:b/>
          <w:sz w:val="26"/>
          <w:szCs w:val="26"/>
        </w:rPr>
        <w:t>4</w:t>
      </w:r>
      <w:r w:rsidR="009268EB">
        <w:rPr>
          <w:rFonts w:asciiTheme="majorHAnsi" w:hAnsiTheme="majorHAnsi"/>
          <w:b/>
          <w:sz w:val="26"/>
          <w:szCs w:val="26"/>
        </w:rPr>
        <w:t>2</w:t>
      </w:r>
      <w:r w:rsidR="00A7671F"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Price</w:t>
      </w:r>
      <w:r w:rsidR="006C5D93" w:rsidRPr="00D44EDA">
        <w:rPr>
          <w:rFonts w:asciiTheme="majorHAnsi" w:hAnsiTheme="majorHAnsi"/>
          <w:b/>
          <w:sz w:val="26"/>
          <w:szCs w:val="26"/>
        </w:rPr>
        <w:t>:</w:t>
      </w:r>
    </w:p>
    <w:p w:rsidR="00E73A22" w:rsidRPr="00D44EDA" w:rsidRDefault="006C5D93" w:rsidP="004B2F63">
      <w:pPr>
        <w:spacing w:line="276" w:lineRule="auto"/>
        <w:ind w:left="993" w:right="555" w:hanging="425"/>
        <w:rPr>
          <w:rFonts w:asciiTheme="majorHAnsi" w:hAnsiTheme="majorHAnsi"/>
          <w:sz w:val="26"/>
          <w:szCs w:val="26"/>
        </w:rPr>
      </w:pPr>
      <w:r w:rsidRPr="00D44EDA">
        <w:rPr>
          <w:rFonts w:asciiTheme="majorHAnsi" w:hAnsiTheme="majorHAnsi"/>
          <w:sz w:val="26"/>
          <w:szCs w:val="26"/>
        </w:rPr>
        <w:t xml:space="preserve">The price shall include but not limited to </w:t>
      </w:r>
    </w:p>
    <w:p w:rsidR="00E73A22" w:rsidRPr="00D44EDA" w:rsidRDefault="006C5D93" w:rsidP="007C1256">
      <w:pPr>
        <w:numPr>
          <w:ilvl w:val="0"/>
          <w:numId w:val="9"/>
        </w:numPr>
        <w:spacing w:line="276" w:lineRule="auto"/>
        <w:ind w:left="993" w:right="555" w:hanging="425"/>
        <w:rPr>
          <w:rFonts w:asciiTheme="majorHAnsi" w:hAnsiTheme="majorHAnsi"/>
          <w:sz w:val="26"/>
          <w:szCs w:val="26"/>
        </w:rPr>
      </w:pPr>
      <w:r w:rsidRPr="00D44EDA">
        <w:rPr>
          <w:rFonts w:asciiTheme="majorHAnsi" w:hAnsiTheme="majorHAnsi"/>
          <w:sz w:val="26"/>
          <w:szCs w:val="26"/>
        </w:rPr>
        <w:t xml:space="preserve">Costs of goods/ services covered in this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E73A22" w:rsidRPr="00D44EDA" w:rsidRDefault="006C5D93" w:rsidP="007C1256">
      <w:pPr>
        <w:numPr>
          <w:ilvl w:val="0"/>
          <w:numId w:val="9"/>
        </w:numPr>
        <w:spacing w:line="276" w:lineRule="auto"/>
        <w:ind w:left="993" w:right="555" w:hanging="425"/>
        <w:rPr>
          <w:rFonts w:asciiTheme="majorHAnsi" w:hAnsiTheme="majorHAnsi"/>
          <w:sz w:val="26"/>
          <w:szCs w:val="26"/>
        </w:rPr>
      </w:pPr>
      <w:r w:rsidRPr="00D44EDA">
        <w:rPr>
          <w:rFonts w:asciiTheme="majorHAnsi" w:hAnsiTheme="majorHAnsi"/>
          <w:sz w:val="26"/>
          <w:szCs w:val="26"/>
        </w:rPr>
        <w:t xml:space="preserve">Taxes and duties </w:t>
      </w:r>
    </w:p>
    <w:p w:rsidR="00E73A22" w:rsidRPr="00D44EDA" w:rsidRDefault="006C5D93" w:rsidP="007C1256">
      <w:pPr>
        <w:numPr>
          <w:ilvl w:val="0"/>
          <w:numId w:val="9"/>
        </w:numPr>
        <w:spacing w:line="276" w:lineRule="auto"/>
        <w:ind w:left="993" w:right="555" w:hanging="425"/>
        <w:rPr>
          <w:rFonts w:asciiTheme="majorHAnsi" w:hAnsiTheme="majorHAnsi"/>
          <w:sz w:val="26"/>
          <w:szCs w:val="26"/>
        </w:rPr>
      </w:pPr>
      <w:r w:rsidRPr="00D44EDA">
        <w:rPr>
          <w:rFonts w:asciiTheme="majorHAnsi" w:hAnsiTheme="majorHAnsi"/>
          <w:sz w:val="26"/>
          <w:szCs w:val="26"/>
        </w:rPr>
        <w:t>Transportation and packing cost</w:t>
      </w:r>
      <w:r w:rsidR="00906BA0" w:rsidRPr="00D44EDA">
        <w:rPr>
          <w:rFonts w:asciiTheme="majorHAnsi" w:hAnsiTheme="majorHAnsi"/>
          <w:sz w:val="26"/>
          <w:szCs w:val="26"/>
        </w:rPr>
        <w:t xml:space="preserve"> </w:t>
      </w:r>
      <w:r w:rsidRPr="00D44EDA">
        <w:rPr>
          <w:rFonts w:asciiTheme="majorHAnsi" w:hAnsiTheme="majorHAnsi"/>
          <w:sz w:val="26"/>
          <w:szCs w:val="26"/>
        </w:rPr>
        <w:t>(Sea/Air worthy packing of internationally</w:t>
      </w:r>
      <w:r w:rsidR="00EF65FE" w:rsidRPr="00D44EDA">
        <w:rPr>
          <w:rFonts w:asciiTheme="majorHAnsi" w:hAnsiTheme="majorHAnsi"/>
          <w:sz w:val="26"/>
          <w:szCs w:val="26"/>
        </w:rPr>
        <w:t xml:space="preserve"> </w:t>
      </w:r>
      <w:r w:rsidRPr="00D44EDA">
        <w:rPr>
          <w:rFonts w:asciiTheme="majorHAnsi" w:hAnsiTheme="majorHAnsi"/>
          <w:sz w:val="26"/>
          <w:szCs w:val="26"/>
        </w:rPr>
        <w:t xml:space="preserve">acceptable practices withstand transit and Transshipments by sea / air / road / rail </w:t>
      </w:r>
    </w:p>
    <w:p w:rsidR="00E73A22" w:rsidRPr="00D44EDA" w:rsidRDefault="006C5D93" w:rsidP="007C1256">
      <w:pPr>
        <w:numPr>
          <w:ilvl w:val="0"/>
          <w:numId w:val="9"/>
        </w:numPr>
        <w:spacing w:line="276" w:lineRule="auto"/>
        <w:ind w:left="993" w:right="555" w:hanging="425"/>
        <w:rPr>
          <w:rFonts w:asciiTheme="majorHAnsi" w:hAnsiTheme="majorHAnsi"/>
          <w:sz w:val="26"/>
          <w:szCs w:val="26"/>
        </w:rPr>
      </w:pPr>
      <w:r w:rsidRPr="00D44EDA">
        <w:rPr>
          <w:rFonts w:asciiTheme="majorHAnsi" w:hAnsiTheme="majorHAnsi"/>
          <w:sz w:val="26"/>
          <w:szCs w:val="26"/>
        </w:rPr>
        <w:t xml:space="preserve">Cost of handling, documentation, freight, insurance from </w:t>
      </w:r>
      <w:r w:rsidR="008E792A" w:rsidRPr="00D44EDA">
        <w:rPr>
          <w:rFonts w:asciiTheme="majorHAnsi" w:hAnsiTheme="majorHAnsi"/>
          <w:sz w:val="26"/>
          <w:szCs w:val="26"/>
        </w:rPr>
        <w:t>Contract</w:t>
      </w:r>
      <w:r w:rsidRPr="00D44EDA">
        <w:rPr>
          <w:rFonts w:asciiTheme="majorHAnsi" w:hAnsiTheme="majorHAnsi"/>
          <w:sz w:val="26"/>
          <w:szCs w:val="26"/>
        </w:rPr>
        <w:t xml:space="preserve">or’s ware house up to NIOT warehouse, installation and commissioning of the equipment when part of </w:t>
      </w:r>
      <w:r w:rsidR="008E792A" w:rsidRPr="00D44EDA">
        <w:rPr>
          <w:rFonts w:asciiTheme="majorHAnsi" w:hAnsiTheme="majorHAnsi"/>
          <w:sz w:val="26"/>
          <w:szCs w:val="26"/>
        </w:rPr>
        <w:t>Contract</w:t>
      </w:r>
      <w:r w:rsidRPr="00D44EDA">
        <w:rPr>
          <w:rFonts w:asciiTheme="majorHAnsi" w:hAnsiTheme="majorHAnsi"/>
          <w:sz w:val="26"/>
          <w:szCs w:val="26"/>
        </w:rPr>
        <w:t xml:space="preserve">ual obligation. </w:t>
      </w:r>
    </w:p>
    <w:p w:rsidR="00F35991" w:rsidRDefault="006C5D93" w:rsidP="007C1256">
      <w:pPr>
        <w:numPr>
          <w:ilvl w:val="0"/>
          <w:numId w:val="9"/>
        </w:numPr>
        <w:spacing w:line="276" w:lineRule="auto"/>
        <w:ind w:left="993" w:right="555" w:hanging="425"/>
        <w:rPr>
          <w:rFonts w:asciiTheme="majorHAnsi" w:hAnsiTheme="majorHAnsi"/>
          <w:sz w:val="26"/>
          <w:szCs w:val="26"/>
        </w:rPr>
      </w:pPr>
      <w:r w:rsidRPr="00D44EDA">
        <w:rPr>
          <w:rFonts w:asciiTheme="majorHAnsi" w:hAnsiTheme="majorHAnsi"/>
          <w:sz w:val="26"/>
          <w:szCs w:val="26"/>
        </w:rPr>
        <w:t xml:space="preserve">Cost towards third party inspection as set forth in the </w:t>
      </w:r>
      <w:r w:rsidR="008E792A" w:rsidRPr="00D44EDA">
        <w:rPr>
          <w:rFonts w:asciiTheme="majorHAnsi" w:hAnsiTheme="majorHAnsi"/>
          <w:sz w:val="26"/>
          <w:szCs w:val="26"/>
        </w:rPr>
        <w:t>Contract</w:t>
      </w:r>
      <w:r w:rsidRPr="00D44EDA">
        <w:rPr>
          <w:rFonts w:asciiTheme="majorHAnsi" w:hAnsiTheme="majorHAnsi"/>
          <w:sz w:val="26"/>
          <w:szCs w:val="26"/>
        </w:rPr>
        <w:t xml:space="preserve"> for LC mode of Payment. The Bidder shall indicate on the appropriate price schedule form, the unit prices and total bid prices of the goods he proposes to supply under the </w:t>
      </w:r>
      <w:r w:rsidR="008E792A" w:rsidRPr="00D44EDA">
        <w:rPr>
          <w:rFonts w:asciiTheme="majorHAnsi" w:hAnsiTheme="majorHAnsi"/>
          <w:sz w:val="26"/>
          <w:szCs w:val="26"/>
        </w:rPr>
        <w:t>Contract</w:t>
      </w:r>
      <w:r w:rsidRPr="00D44EDA">
        <w:rPr>
          <w:rFonts w:asciiTheme="majorHAnsi" w:hAnsiTheme="majorHAnsi"/>
          <w:sz w:val="26"/>
          <w:szCs w:val="26"/>
        </w:rPr>
        <w:t xml:space="preserve"> strictly as per price bid format of tender. </w:t>
      </w:r>
    </w:p>
    <w:p w:rsidR="0066304C" w:rsidRDefault="0066304C" w:rsidP="0066304C">
      <w:pPr>
        <w:spacing w:line="276" w:lineRule="auto"/>
        <w:ind w:right="555"/>
        <w:rPr>
          <w:rFonts w:asciiTheme="majorHAnsi" w:hAnsiTheme="majorHAnsi"/>
          <w:sz w:val="26"/>
          <w:szCs w:val="26"/>
        </w:rPr>
      </w:pPr>
    </w:p>
    <w:p w:rsidR="0066304C" w:rsidRPr="006D39B9" w:rsidRDefault="007601F2" w:rsidP="007601F2">
      <w:pPr>
        <w:spacing w:line="276" w:lineRule="auto"/>
        <w:ind w:left="0" w:firstLine="142"/>
        <w:rPr>
          <w:rFonts w:asciiTheme="majorHAnsi" w:hAnsiTheme="majorHAnsi"/>
          <w:b/>
          <w:sz w:val="26"/>
          <w:szCs w:val="26"/>
        </w:rPr>
      </w:pPr>
      <w:r w:rsidRPr="007601F2">
        <w:rPr>
          <w:rFonts w:asciiTheme="majorHAnsi" w:hAnsiTheme="majorHAnsi"/>
          <w:b/>
          <w:sz w:val="26"/>
          <w:szCs w:val="26"/>
        </w:rPr>
        <w:t>4</w:t>
      </w:r>
      <w:r w:rsidR="009268EB">
        <w:rPr>
          <w:rFonts w:asciiTheme="majorHAnsi" w:hAnsiTheme="majorHAnsi"/>
          <w:b/>
          <w:sz w:val="26"/>
          <w:szCs w:val="26"/>
        </w:rPr>
        <w:t>3</w:t>
      </w:r>
      <w:r w:rsidRPr="007601F2">
        <w:rPr>
          <w:rFonts w:asciiTheme="majorHAnsi" w:hAnsiTheme="majorHAnsi"/>
          <w:b/>
          <w:sz w:val="26"/>
          <w:szCs w:val="26"/>
        </w:rPr>
        <w:t xml:space="preserve">.   </w:t>
      </w:r>
      <w:r w:rsidR="0066304C" w:rsidRPr="006D39B9">
        <w:rPr>
          <w:rFonts w:asciiTheme="majorHAnsi" w:hAnsiTheme="majorHAnsi"/>
          <w:b/>
          <w:sz w:val="26"/>
          <w:szCs w:val="26"/>
          <w:u w:val="single"/>
        </w:rPr>
        <w:t>Fall Clause</w:t>
      </w:r>
      <w:r w:rsidRPr="006D39B9">
        <w:rPr>
          <w:rFonts w:asciiTheme="majorHAnsi" w:hAnsiTheme="majorHAnsi"/>
          <w:b/>
          <w:sz w:val="26"/>
          <w:szCs w:val="26"/>
          <w:u w:val="single"/>
        </w:rPr>
        <w:t>:</w:t>
      </w:r>
    </w:p>
    <w:p w:rsidR="0066304C" w:rsidRPr="006D39B9" w:rsidRDefault="0066304C" w:rsidP="007601F2">
      <w:pPr>
        <w:spacing w:after="120" w:line="276" w:lineRule="auto"/>
        <w:ind w:left="540" w:right="418" w:firstLine="22"/>
        <w:rPr>
          <w:rFonts w:asciiTheme="majorHAnsi" w:hAnsiTheme="majorHAnsi"/>
          <w:sz w:val="26"/>
          <w:szCs w:val="26"/>
        </w:rPr>
      </w:pPr>
      <w:r w:rsidRPr="006D39B9">
        <w:rPr>
          <w:rFonts w:asciiTheme="majorHAnsi" w:hAnsiTheme="majorHAnsi"/>
          <w:sz w:val="26"/>
          <w:szCs w:val="26"/>
        </w:rPr>
        <w:t xml:space="preserve">The BIDDER undertakes that it has not supplied/ is not supplying similar product/systems or subsystems at a price lower than that offered in the present bid in respect of any other Ministry/Department of the Government of India or PSU and if it is found at any stage that </w:t>
      </w:r>
      <w:r w:rsidRPr="006D39B9">
        <w:rPr>
          <w:rFonts w:asciiTheme="majorHAnsi" w:hAnsiTheme="majorHAnsi"/>
          <w:sz w:val="26"/>
          <w:szCs w:val="26"/>
        </w:rPr>
        <w:lastRenderedPageBreak/>
        <w:t>similar product/systems or subsystems was supplied by the BIDDER to any other Ministry/Department of the Government of India or PSU at a lower price, then that very price, with due allowance for elapsed time, will be applicable to the present case and the difference in the cost would be refunded by the BIDDER to the BUYER, if the Contract has already been concluded.</w:t>
      </w:r>
    </w:p>
    <w:p w:rsidR="00E73A22" w:rsidRPr="00D44EDA" w:rsidRDefault="006916DE" w:rsidP="004B2F63">
      <w:pPr>
        <w:spacing w:after="32" w:line="276" w:lineRule="auto"/>
        <w:ind w:left="709" w:right="555" w:hanging="567"/>
        <w:rPr>
          <w:rFonts w:asciiTheme="majorHAnsi" w:hAnsiTheme="majorHAnsi"/>
          <w:sz w:val="26"/>
          <w:szCs w:val="26"/>
        </w:rPr>
      </w:pPr>
      <w:r w:rsidRPr="00D44EDA">
        <w:rPr>
          <w:rFonts w:asciiTheme="majorHAnsi" w:hAnsiTheme="majorHAnsi"/>
          <w:b/>
          <w:sz w:val="26"/>
          <w:szCs w:val="26"/>
        </w:rPr>
        <w:t>4</w:t>
      </w:r>
      <w:r w:rsidR="009268EB">
        <w:rPr>
          <w:rFonts w:asciiTheme="majorHAnsi" w:hAnsiTheme="majorHAnsi"/>
          <w:b/>
          <w:sz w:val="26"/>
          <w:szCs w:val="26"/>
        </w:rPr>
        <w:t>4</w:t>
      </w:r>
      <w:r w:rsidR="00165FDB" w:rsidRPr="00D44EDA">
        <w:rPr>
          <w:rFonts w:asciiTheme="majorHAnsi" w:hAnsiTheme="majorHAnsi"/>
          <w:b/>
          <w:sz w:val="26"/>
          <w:szCs w:val="26"/>
        </w:rPr>
        <w:t>.</w:t>
      </w:r>
      <w:r w:rsidR="00667DD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 xml:space="preserve">Taxes and duties: </w:t>
      </w:r>
      <w:r w:rsidR="006C5D93" w:rsidRPr="00D44EDA">
        <w:rPr>
          <w:rFonts w:asciiTheme="majorHAnsi" w:hAnsiTheme="majorHAnsi"/>
          <w:sz w:val="26"/>
          <w:szCs w:val="26"/>
        </w:rPr>
        <w:t xml:space="preserve">The rates of taxes and duties will be as per Indian government norms: </w:t>
      </w:r>
    </w:p>
    <w:p w:rsidR="0073040E" w:rsidRPr="00D44EDA" w:rsidRDefault="007E078D" w:rsidP="007C1256">
      <w:pPr>
        <w:numPr>
          <w:ilvl w:val="1"/>
          <w:numId w:val="11"/>
        </w:numPr>
        <w:spacing w:line="276" w:lineRule="auto"/>
        <w:ind w:left="999" w:right="555" w:hanging="355"/>
        <w:rPr>
          <w:rFonts w:asciiTheme="majorHAnsi" w:hAnsiTheme="majorHAnsi"/>
          <w:sz w:val="26"/>
          <w:szCs w:val="26"/>
        </w:rPr>
      </w:pPr>
      <w:r w:rsidRPr="00627524">
        <w:rPr>
          <w:rFonts w:asciiTheme="majorHAnsi" w:hAnsiTheme="majorHAnsi"/>
          <w:b/>
          <w:sz w:val="26"/>
          <w:szCs w:val="26"/>
          <w:u w:val="single"/>
        </w:rPr>
        <w:t>Customs Duty</w:t>
      </w:r>
      <w:r w:rsidR="006C5D93" w:rsidRPr="00627524">
        <w:rPr>
          <w:rFonts w:asciiTheme="majorHAnsi" w:hAnsiTheme="majorHAnsi"/>
          <w:b/>
          <w:sz w:val="26"/>
          <w:szCs w:val="26"/>
          <w:u w:val="single"/>
        </w:rPr>
        <w:t>:</w:t>
      </w:r>
      <w:r w:rsidR="006C5D93" w:rsidRPr="00D44EDA">
        <w:rPr>
          <w:rFonts w:asciiTheme="majorHAnsi" w:hAnsiTheme="majorHAnsi"/>
          <w:sz w:val="26"/>
          <w:szCs w:val="26"/>
        </w:rPr>
        <w:t xml:space="preserve"> </w:t>
      </w:r>
      <w:r w:rsidRPr="00D44EDA">
        <w:rPr>
          <w:rFonts w:asciiTheme="majorHAnsi" w:hAnsiTheme="majorHAnsi"/>
          <w:sz w:val="26"/>
          <w:szCs w:val="26"/>
        </w:rPr>
        <w:t>As per Notification No.51</w:t>
      </w:r>
      <w:r w:rsidR="006C5D93" w:rsidRPr="00D44EDA">
        <w:rPr>
          <w:rFonts w:asciiTheme="majorHAnsi" w:hAnsiTheme="majorHAnsi"/>
          <w:sz w:val="26"/>
          <w:szCs w:val="26"/>
        </w:rPr>
        <w:t xml:space="preserve">/96-(Customs) </w:t>
      </w:r>
      <w:r w:rsidRPr="00D44EDA">
        <w:rPr>
          <w:rFonts w:asciiTheme="majorHAnsi" w:hAnsiTheme="majorHAnsi"/>
          <w:sz w:val="26"/>
          <w:szCs w:val="26"/>
        </w:rPr>
        <w:t>dated 23.7.1996;</w:t>
      </w:r>
      <w:r w:rsidR="00E95D85">
        <w:rPr>
          <w:rFonts w:asciiTheme="majorHAnsi" w:hAnsiTheme="majorHAnsi"/>
          <w:sz w:val="26"/>
          <w:szCs w:val="26"/>
        </w:rPr>
        <w:t xml:space="preserve"> read the amendment Notification No.42/2022-customs dated 13</w:t>
      </w:r>
      <w:r w:rsidR="00E95D85" w:rsidRPr="00E95D85">
        <w:rPr>
          <w:rFonts w:asciiTheme="majorHAnsi" w:hAnsiTheme="majorHAnsi"/>
          <w:sz w:val="26"/>
          <w:szCs w:val="26"/>
          <w:vertAlign w:val="superscript"/>
        </w:rPr>
        <w:t>th</w:t>
      </w:r>
      <w:r w:rsidR="00E95D85">
        <w:rPr>
          <w:rFonts w:asciiTheme="majorHAnsi" w:hAnsiTheme="majorHAnsi"/>
          <w:sz w:val="26"/>
          <w:szCs w:val="26"/>
        </w:rPr>
        <w:t xml:space="preserve"> July, 2022 withdrawing IGST exemption applies to NIOT.</w:t>
      </w:r>
      <w:r w:rsidRPr="00D44EDA">
        <w:rPr>
          <w:rFonts w:asciiTheme="majorHAnsi" w:hAnsiTheme="majorHAnsi"/>
          <w:sz w:val="26"/>
          <w:szCs w:val="26"/>
        </w:rPr>
        <w:t xml:space="preserve"> NIOT</w:t>
      </w:r>
      <w:r w:rsidR="006C5D93" w:rsidRPr="00D44EDA">
        <w:rPr>
          <w:rFonts w:asciiTheme="majorHAnsi" w:hAnsiTheme="majorHAnsi"/>
          <w:sz w:val="26"/>
          <w:szCs w:val="26"/>
        </w:rPr>
        <w:t xml:space="preserve"> is entitled for availing </w:t>
      </w:r>
      <w:r w:rsidR="00584518">
        <w:rPr>
          <w:rFonts w:asciiTheme="majorHAnsi" w:hAnsiTheme="majorHAnsi"/>
          <w:sz w:val="26"/>
          <w:szCs w:val="26"/>
        </w:rPr>
        <w:t xml:space="preserve">basic </w:t>
      </w:r>
      <w:r w:rsidR="006C5D93" w:rsidRPr="00D44EDA">
        <w:rPr>
          <w:rFonts w:asciiTheme="majorHAnsi" w:hAnsiTheme="majorHAnsi"/>
          <w:sz w:val="26"/>
          <w:szCs w:val="26"/>
        </w:rPr>
        <w:t xml:space="preserve">Concessional rate of Customs duty @ 5.5 %. </w:t>
      </w:r>
      <w:r w:rsidR="00584518">
        <w:rPr>
          <w:rFonts w:asciiTheme="majorHAnsi" w:hAnsiTheme="majorHAnsi"/>
          <w:sz w:val="26"/>
          <w:szCs w:val="26"/>
        </w:rPr>
        <w:t xml:space="preserve">The approximate concessional rate will be 24.49% including basic duty. </w:t>
      </w:r>
      <w:r w:rsidR="006C5D93" w:rsidRPr="00D44EDA">
        <w:rPr>
          <w:rFonts w:asciiTheme="majorHAnsi" w:hAnsiTheme="majorHAnsi"/>
          <w:sz w:val="26"/>
          <w:szCs w:val="26"/>
        </w:rPr>
        <w:t>Duty Exemption Certificate</w:t>
      </w:r>
      <w:r w:rsidR="00584518">
        <w:rPr>
          <w:rFonts w:asciiTheme="majorHAnsi" w:hAnsiTheme="majorHAnsi"/>
          <w:sz w:val="26"/>
          <w:szCs w:val="26"/>
        </w:rPr>
        <w:t xml:space="preserve"> will be applicable for basic duty under notification 51/96</w:t>
      </w:r>
      <w:r w:rsidR="006C5D93" w:rsidRPr="00D44EDA">
        <w:rPr>
          <w:rFonts w:asciiTheme="majorHAnsi" w:hAnsiTheme="majorHAnsi"/>
          <w:sz w:val="26"/>
          <w:szCs w:val="26"/>
        </w:rPr>
        <w:t xml:space="preserve"> wherever applicable, and as per rules will be issued upon receipt of order acceptance and specific request.</w:t>
      </w:r>
    </w:p>
    <w:p w:rsidR="000C0AB4" w:rsidRPr="00D44EDA" w:rsidRDefault="006C5D93" w:rsidP="007C1256">
      <w:pPr>
        <w:numPr>
          <w:ilvl w:val="1"/>
          <w:numId w:val="11"/>
        </w:numPr>
        <w:spacing w:after="120" w:line="276" w:lineRule="auto"/>
        <w:ind w:left="1008" w:right="691" w:hanging="360"/>
        <w:rPr>
          <w:rFonts w:asciiTheme="majorHAnsi" w:hAnsiTheme="majorHAnsi"/>
          <w:sz w:val="26"/>
          <w:szCs w:val="26"/>
        </w:rPr>
      </w:pPr>
      <w:r w:rsidRPr="00627524">
        <w:rPr>
          <w:rFonts w:asciiTheme="majorHAnsi" w:hAnsiTheme="majorHAnsi"/>
          <w:b/>
          <w:sz w:val="26"/>
          <w:szCs w:val="26"/>
          <w:u w:val="single"/>
        </w:rPr>
        <w:t>Deduction of Indian Income Tax Deduction at Source applicable to foreign bidders</w:t>
      </w:r>
      <w:r w:rsidRPr="00627524">
        <w:rPr>
          <w:rFonts w:asciiTheme="majorHAnsi" w:hAnsiTheme="majorHAnsi"/>
          <w:sz w:val="26"/>
          <w:szCs w:val="26"/>
          <w:u w:val="single"/>
        </w:rPr>
        <w:t>:</w:t>
      </w:r>
      <w:r w:rsidRPr="00D44EDA">
        <w:rPr>
          <w:rFonts w:asciiTheme="majorHAnsi" w:hAnsiTheme="majorHAnsi"/>
          <w:sz w:val="26"/>
          <w:szCs w:val="26"/>
        </w:rPr>
        <w:t xml:space="preserve">  Deductible for all the services rendered for India as per Indian Income Tax Act and Double Taxation Avoidance Agreement between the bidder’s</w:t>
      </w:r>
      <w:r w:rsidR="000C0AB4" w:rsidRPr="00D44EDA">
        <w:rPr>
          <w:rFonts w:asciiTheme="majorHAnsi" w:hAnsiTheme="majorHAnsi"/>
          <w:sz w:val="26"/>
          <w:szCs w:val="26"/>
        </w:rPr>
        <w:t xml:space="preserve"> </w:t>
      </w:r>
      <w:r w:rsidRPr="00D44EDA">
        <w:rPr>
          <w:rFonts w:asciiTheme="majorHAnsi" w:hAnsiTheme="majorHAnsi"/>
          <w:sz w:val="26"/>
          <w:szCs w:val="26"/>
        </w:rPr>
        <w:t>Country  and  the Government of India.  The tax deduction at source will be @ 10.40% as per Income Tax Tariff of India or the rate as contained in the DTAA whichever is less, on production of a copy of the</w:t>
      </w:r>
      <w:r w:rsidR="007E078D" w:rsidRPr="00D44EDA">
        <w:rPr>
          <w:rFonts w:asciiTheme="majorHAnsi" w:hAnsiTheme="majorHAnsi"/>
          <w:sz w:val="26"/>
          <w:szCs w:val="26"/>
        </w:rPr>
        <w:t xml:space="preserve"> </w:t>
      </w:r>
      <w:r w:rsidRPr="00D44EDA">
        <w:rPr>
          <w:rFonts w:asciiTheme="majorHAnsi" w:hAnsiTheme="majorHAnsi"/>
          <w:sz w:val="26"/>
          <w:szCs w:val="26"/>
        </w:rPr>
        <w:t>Tax</w:t>
      </w:r>
      <w:r w:rsidR="007E078D" w:rsidRPr="00D44EDA">
        <w:rPr>
          <w:rFonts w:asciiTheme="majorHAnsi" w:hAnsiTheme="majorHAnsi"/>
          <w:sz w:val="26"/>
          <w:szCs w:val="26"/>
        </w:rPr>
        <w:t xml:space="preserve"> </w:t>
      </w:r>
      <w:r w:rsidRPr="00D44EDA">
        <w:rPr>
          <w:rFonts w:asciiTheme="majorHAnsi" w:hAnsiTheme="majorHAnsi"/>
          <w:sz w:val="26"/>
          <w:szCs w:val="26"/>
        </w:rPr>
        <w:t xml:space="preserve">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rsidR="00EE527A" w:rsidRPr="00D44EDA" w:rsidRDefault="00941428" w:rsidP="004B2F63">
      <w:pPr>
        <w:spacing w:line="276" w:lineRule="auto"/>
        <w:ind w:left="180" w:right="697"/>
        <w:rPr>
          <w:rFonts w:asciiTheme="majorHAnsi" w:hAnsiTheme="majorHAnsi"/>
          <w:b/>
          <w:sz w:val="26"/>
          <w:szCs w:val="26"/>
        </w:rPr>
      </w:pPr>
      <w:r w:rsidRPr="00D44EDA">
        <w:rPr>
          <w:rFonts w:asciiTheme="majorHAnsi" w:hAnsiTheme="majorHAnsi"/>
          <w:b/>
          <w:sz w:val="26"/>
          <w:szCs w:val="26"/>
        </w:rPr>
        <w:t>4</w:t>
      </w:r>
      <w:r w:rsidR="009268EB">
        <w:rPr>
          <w:rFonts w:asciiTheme="majorHAnsi" w:hAnsiTheme="majorHAnsi"/>
          <w:b/>
          <w:sz w:val="26"/>
          <w:szCs w:val="26"/>
        </w:rPr>
        <w:t>5</w:t>
      </w:r>
      <w:r w:rsidR="007C2ACD" w:rsidRPr="00D44EDA">
        <w:rPr>
          <w:rFonts w:asciiTheme="majorHAnsi" w:hAnsiTheme="majorHAnsi"/>
          <w:b/>
          <w:sz w:val="26"/>
          <w:szCs w:val="26"/>
        </w:rPr>
        <w:t>.</w:t>
      </w:r>
      <w:r w:rsidR="00074384"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Performance Security</w:t>
      </w:r>
      <w:r w:rsidR="006C5D93" w:rsidRPr="00D44EDA">
        <w:rPr>
          <w:rFonts w:asciiTheme="majorHAnsi" w:hAnsiTheme="majorHAnsi"/>
          <w:b/>
          <w:sz w:val="26"/>
          <w:szCs w:val="26"/>
        </w:rPr>
        <w:t xml:space="preserve">: </w:t>
      </w:r>
    </w:p>
    <w:p w:rsidR="00EE527A" w:rsidRPr="00D44EDA" w:rsidRDefault="00EE527A" w:rsidP="004B2F63">
      <w:pPr>
        <w:spacing w:line="276" w:lineRule="auto"/>
        <w:ind w:left="567" w:right="697"/>
        <w:rPr>
          <w:rFonts w:asciiTheme="majorHAnsi" w:hAnsiTheme="majorHAnsi"/>
          <w:color w:val="auto"/>
          <w:sz w:val="26"/>
          <w:szCs w:val="26"/>
        </w:rPr>
      </w:pPr>
      <w:r w:rsidRPr="00D44EDA">
        <w:rPr>
          <w:rFonts w:asciiTheme="majorHAnsi" w:hAnsiTheme="majorHAnsi"/>
          <w:color w:val="auto"/>
          <w:sz w:val="26"/>
          <w:szCs w:val="26"/>
        </w:rPr>
        <w:t>The successful bidders should deposit 3% of the LOI value as Performance Security within two weeks from the date of issue of LOI. The Performance security may be accepted in the following form</w:t>
      </w:r>
    </w:p>
    <w:p w:rsidR="00EE527A" w:rsidRPr="00D44EDA" w:rsidRDefault="00EE527A" w:rsidP="004B2F63">
      <w:pPr>
        <w:spacing w:before="35" w:line="276" w:lineRule="auto"/>
        <w:ind w:left="567" w:right="697"/>
        <w:rPr>
          <w:rFonts w:asciiTheme="majorHAnsi" w:hAnsiTheme="majorHAnsi"/>
          <w:color w:val="auto"/>
          <w:sz w:val="26"/>
          <w:szCs w:val="26"/>
        </w:rPr>
      </w:pPr>
      <w:r w:rsidRPr="00D44EDA">
        <w:rPr>
          <w:rFonts w:asciiTheme="majorHAnsi" w:hAnsiTheme="majorHAnsi"/>
          <w:color w:val="auto"/>
          <w:sz w:val="26"/>
          <w:szCs w:val="26"/>
        </w:rPr>
        <w:t>(1)</w:t>
      </w:r>
      <w:r w:rsidR="00074384" w:rsidRPr="00D44EDA">
        <w:rPr>
          <w:rFonts w:asciiTheme="majorHAnsi" w:hAnsiTheme="majorHAnsi"/>
          <w:color w:val="auto"/>
          <w:sz w:val="26"/>
          <w:szCs w:val="26"/>
        </w:rPr>
        <w:t xml:space="preserve"> </w:t>
      </w:r>
      <w:r w:rsidRPr="00D44EDA">
        <w:rPr>
          <w:rFonts w:asciiTheme="majorHAnsi" w:hAnsiTheme="majorHAnsi"/>
          <w:color w:val="auto"/>
          <w:sz w:val="26"/>
          <w:szCs w:val="26"/>
        </w:rPr>
        <w:t xml:space="preserve">Insurance Surety Bonds, </w:t>
      </w:r>
    </w:p>
    <w:p w:rsidR="00EE527A" w:rsidRPr="00D44EDA" w:rsidRDefault="00EE527A" w:rsidP="004B2F63">
      <w:pPr>
        <w:spacing w:before="35" w:line="276" w:lineRule="auto"/>
        <w:ind w:left="993" w:right="697" w:hanging="426"/>
        <w:rPr>
          <w:rFonts w:asciiTheme="majorHAnsi" w:hAnsiTheme="majorHAnsi"/>
          <w:color w:val="auto"/>
          <w:sz w:val="26"/>
          <w:szCs w:val="26"/>
        </w:rPr>
      </w:pPr>
      <w:r w:rsidRPr="00D44EDA">
        <w:rPr>
          <w:rFonts w:asciiTheme="majorHAnsi" w:hAnsiTheme="majorHAnsi"/>
          <w:color w:val="auto"/>
          <w:sz w:val="26"/>
          <w:szCs w:val="26"/>
        </w:rPr>
        <w:t>(2)</w:t>
      </w:r>
      <w:r w:rsidR="00074384" w:rsidRPr="00D44EDA">
        <w:rPr>
          <w:rFonts w:asciiTheme="majorHAnsi" w:hAnsiTheme="majorHAnsi"/>
          <w:color w:val="auto"/>
          <w:sz w:val="26"/>
          <w:szCs w:val="26"/>
        </w:rPr>
        <w:t xml:space="preserve"> </w:t>
      </w:r>
      <w:r w:rsidRPr="00D44EDA">
        <w:rPr>
          <w:rFonts w:asciiTheme="majorHAnsi" w:hAnsiTheme="majorHAnsi"/>
          <w:color w:val="auto"/>
          <w:sz w:val="26"/>
          <w:szCs w:val="26"/>
        </w:rPr>
        <w:t>Account Payee Demand Draft (</w:t>
      </w:r>
      <w:r w:rsidRPr="00D44EDA">
        <w:rPr>
          <w:rFonts w:asciiTheme="majorHAnsi" w:hAnsiTheme="majorHAnsi"/>
          <w:color w:val="auto"/>
          <w:position w:val="-1"/>
          <w:sz w:val="26"/>
          <w:szCs w:val="26"/>
        </w:rPr>
        <w:t>dr</w:t>
      </w:r>
      <w:r w:rsidRPr="00D44EDA">
        <w:rPr>
          <w:rFonts w:asciiTheme="majorHAnsi" w:hAnsiTheme="majorHAnsi"/>
          <w:color w:val="auto"/>
          <w:spacing w:val="-1"/>
          <w:position w:val="-1"/>
          <w:sz w:val="26"/>
          <w:szCs w:val="26"/>
        </w:rPr>
        <w:t>a</w:t>
      </w:r>
      <w:r w:rsidRPr="00D44EDA">
        <w:rPr>
          <w:rFonts w:asciiTheme="majorHAnsi" w:hAnsiTheme="majorHAnsi"/>
          <w:color w:val="auto"/>
          <w:position w:val="-1"/>
          <w:sz w:val="26"/>
          <w:szCs w:val="26"/>
        </w:rPr>
        <w:t>wn</w:t>
      </w:r>
      <w:r w:rsidRPr="00D44EDA">
        <w:rPr>
          <w:rFonts w:asciiTheme="majorHAnsi" w:hAnsiTheme="majorHAnsi"/>
          <w:color w:val="auto"/>
          <w:spacing w:val="31"/>
          <w:position w:val="-1"/>
          <w:sz w:val="26"/>
          <w:szCs w:val="26"/>
        </w:rPr>
        <w:t xml:space="preserve"> </w:t>
      </w:r>
      <w:r w:rsidRPr="00D44EDA">
        <w:rPr>
          <w:rFonts w:asciiTheme="majorHAnsi" w:hAnsiTheme="majorHAnsi"/>
          <w:color w:val="auto"/>
          <w:position w:val="-1"/>
          <w:sz w:val="26"/>
          <w:szCs w:val="26"/>
        </w:rPr>
        <w:t>in</w:t>
      </w:r>
      <w:r w:rsidRPr="00D44EDA">
        <w:rPr>
          <w:rFonts w:asciiTheme="majorHAnsi" w:hAnsiTheme="majorHAnsi"/>
          <w:color w:val="auto"/>
          <w:spacing w:val="31"/>
          <w:position w:val="-1"/>
          <w:sz w:val="26"/>
          <w:szCs w:val="26"/>
        </w:rPr>
        <w:t xml:space="preserve"> </w:t>
      </w:r>
      <w:r w:rsidRPr="00D44EDA">
        <w:rPr>
          <w:rFonts w:asciiTheme="majorHAnsi" w:hAnsiTheme="majorHAnsi"/>
          <w:color w:val="auto"/>
          <w:position w:val="-1"/>
          <w:sz w:val="26"/>
          <w:szCs w:val="26"/>
        </w:rPr>
        <w:t>f</w:t>
      </w:r>
      <w:r w:rsidRPr="00D44EDA">
        <w:rPr>
          <w:rFonts w:asciiTheme="majorHAnsi" w:hAnsiTheme="majorHAnsi"/>
          <w:color w:val="auto"/>
          <w:spacing w:val="-1"/>
          <w:position w:val="-1"/>
          <w:sz w:val="26"/>
          <w:szCs w:val="26"/>
        </w:rPr>
        <w:t>a</w:t>
      </w:r>
      <w:r w:rsidRPr="00D44EDA">
        <w:rPr>
          <w:rFonts w:asciiTheme="majorHAnsi" w:hAnsiTheme="majorHAnsi"/>
          <w:color w:val="auto"/>
          <w:position w:val="-1"/>
          <w:sz w:val="26"/>
          <w:szCs w:val="26"/>
        </w:rPr>
        <w:t>vour</w:t>
      </w:r>
      <w:r w:rsidRPr="00D44EDA">
        <w:rPr>
          <w:rFonts w:asciiTheme="majorHAnsi" w:hAnsiTheme="majorHAnsi"/>
          <w:color w:val="auto"/>
          <w:spacing w:val="31"/>
          <w:position w:val="-1"/>
          <w:sz w:val="26"/>
          <w:szCs w:val="26"/>
        </w:rPr>
        <w:t xml:space="preserve"> </w:t>
      </w:r>
      <w:r w:rsidRPr="00D44EDA">
        <w:rPr>
          <w:rFonts w:asciiTheme="majorHAnsi" w:hAnsiTheme="majorHAnsi"/>
          <w:color w:val="auto"/>
          <w:position w:val="-1"/>
          <w:sz w:val="26"/>
          <w:szCs w:val="26"/>
        </w:rPr>
        <w:t>of ”</w:t>
      </w:r>
      <w:r w:rsidRPr="00D44EDA">
        <w:rPr>
          <w:rFonts w:asciiTheme="majorHAnsi" w:hAnsiTheme="majorHAnsi"/>
          <w:color w:val="auto"/>
          <w:spacing w:val="-1"/>
          <w:sz w:val="26"/>
          <w:szCs w:val="26"/>
        </w:rPr>
        <w:t>The Director N.I.O.T</w:t>
      </w:r>
      <w:r w:rsidRPr="00D44EDA">
        <w:rPr>
          <w:rFonts w:asciiTheme="majorHAnsi" w:hAnsiTheme="majorHAnsi"/>
          <w:color w:val="auto"/>
          <w:sz w:val="26"/>
          <w:szCs w:val="26"/>
        </w:rPr>
        <w:t xml:space="preserve">”, </w:t>
      </w:r>
      <w:r w:rsidRPr="00D44EDA">
        <w:rPr>
          <w:rFonts w:asciiTheme="majorHAnsi" w:hAnsiTheme="majorHAnsi"/>
          <w:color w:val="auto"/>
          <w:spacing w:val="10"/>
          <w:sz w:val="26"/>
          <w:szCs w:val="26"/>
        </w:rPr>
        <w:t xml:space="preserve"> </w:t>
      </w:r>
      <w:r w:rsidRPr="00D44EDA">
        <w:rPr>
          <w:rFonts w:asciiTheme="majorHAnsi" w:hAnsiTheme="majorHAnsi"/>
          <w:color w:val="auto"/>
          <w:spacing w:val="-1"/>
          <w:sz w:val="26"/>
          <w:szCs w:val="26"/>
        </w:rPr>
        <w:t>Chenna</w:t>
      </w:r>
      <w:r w:rsidRPr="00D44EDA">
        <w:rPr>
          <w:rFonts w:asciiTheme="majorHAnsi" w:hAnsiTheme="majorHAnsi"/>
          <w:color w:val="auto"/>
          <w:sz w:val="26"/>
          <w:szCs w:val="26"/>
        </w:rPr>
        <w:t xml:space="preserve">i </w:t>
      </w:r>
      <w:r w:rsidRPr="00D44EDA">
        <w:rPr>
          <w:rFonts w:asciiTheme="majorHAnsi" w:hAnsiTheme="majorHAnsi"/>
          <w:color w:val="auto"/>
          <w:spacing w:val="9"/>
          <w:sz w:val="26"/>
          <w:szCs w:val="26"/>
        </w:rPr>
        <w:t xml:space="preserve"> </w:t>
      </w:r>
      <w:r w:rsidRPr="00D44EDA">
        <w:rPr>
          <w:rFonts w:asciiTheme="majorHAnsi" w:hAnsiTheme="majorHAnsi"/>
          <w:color w:val="auto"/>
          <w:sz w:val="26"/>
          <w:szCs w:val="26"/>
        </w:rPr>
        <w:t xml:space="preserve">in </w:t>
      </w:r>
      <w:r w:rsidRPr="00D44EDA">
        <w:rPr>
          <w:rFonts w:asciiTheme="majorHAnsi" w:hAnsiTheme="majorHAnsi"/>
          <w:color w:val="auto"/>
          <w:spacing w:val="11"/>
          <w:sz w:val="26"/>
          <w:szCs w:val="26"/>
        </w:rPr>
        <w:t xml:space="preserve"> </w:t>
      </w:r>
      <w:r w:rsidRPr="00D44EDA">
        <w:rPr>
          <w:rFonts w:asciiTheme="majorHAnsi" w:hAnsiTheme="majorHAnsi"/>
          <w:color w:val="auto"/>
          <w:spacing w:val="-1"/>
          <w:sz w:val="26"/>
          <w:szCs w:val="26"/>
        </w:rPr>
        <w:t>IN</w:t>
      </w:r>
      <w:r w:rsidRPr="00D44EDA">
        <w:rPr>
          <w:rFonts w:asciiTheme="majorHAnsi" w:hAnsiTheme="majorHAnsi"/>
          <w:color w:val="auto"/>
          <w:sz w:val="26"/>
          <w:szCs w:val="26"/>
        </w:rPr>
        <w:t xml:space="preserve">R </w:t>
      </w:r>
      <w:r w:rsidRPr="00D44EDA">
        <w:rPr>
          <w:rFonts w:asciiTheme="majorHAnsi" w:hAnsiTheme="majorHAnsi"/>
          <w:color w:val="auto"/>
          <w:spacing w:val="11"/>
          <w:sz w:val="26"/>
          <w:szCs w:val="26"/>
        </w:rPr>
        <w:t xml:space="preserve"> </w:t>
      </w:r>
      <w:r w:rsidRPr="00D44EDA">
        <w:rPr>
          <w:rFonts w:asciiTheme="majorHAnsi" w:hAnsiTheme="majorHAnsi"/>
          <w:color w:val="auto"/>
          <w:sz w:val="26"/>
          <w:szCs w:val="26"/>
        </w:rPr>
        <w:t xml:space="preserve">or </w:t>
      </w:r>
      <w:r w:rsidRPr="00D44EDA">
        <w:rPr>
          <w:rFonts w:asciiTheme="majorHAnsi" w:hAnsiTheme="majorHAnsi"/>
          <w:color w:val="auto"/>
          <w:spacing w:val="9"/>
          <w:sz w:val="26"/>
          <w:szCs w:val="26"/>
        </w:rPr>
        <w:t xml:space="preserve"> </w:t>
      </w:r>
      <w:r w:rsidRPr="00D44EDA">
        <w:rPr>
          <w:rFonts w:asciiTheme="majorHAnsi" w:hAnsiTheme="majorHAnsi"/>
          <w:color w:val="auto"/>
          <w:sz w:val="26"/>
          <w:szCs w:val="26"/>
        </w:rPr>
        <w:t xml:space="preserve">in </w:t>
      </w:r>
      <w:r w:rsidRPr="00D44EDA">
        <w:rPr>
          <w:rFonts w:asciiTheme="majorHAnsi" w:hAnsiTheme="majorHAnsi"/>
          <w:color w:val="auto"/>
          <w:spacing w:val="8"/>
          <w:sz w:val="26"/>
          <w:szCs w:val="26"/>
        </w:rPr>
        <w:t xml:space="preserve"> </w:t>
      </w:r>
      <w:r w:rsidRPr="00D44EDA">
        <w:rPr>
          <w:rFonts w:asciiTheme="majorHAnsi" w:hAnsiTheme="majorHAnsi"/>
          <w:color w:val="auto"/>
          <w:spacing w:val="-1"/>
          <w:sz w:val="26"/>
          <w:szCs w:val="26"/>
        </w:rPr>
        <w:t>e</w:t>
      </w:r>
      <w:r w:rsidRPr="00D44EDA">
        <w:rPr>
          <w:rFonts w:asciiTheme="majorHAnsi" w:hAnsiTheme="majorHAnsi"/>
          <w:color w:val="auto"/>
          <w:sz w:val="26"/>
          <w:szCs w:val="26"/>
        </w:rPr>
        <w:t>quival</w:t>
      </w:r>
      <w:r w:rsidRPr="00D44EDA">
        <w:rPr>
          <w:rFonts w:asciiTheme="majorHAnsi" w:hAnsiTheme="majorHAnsi"/>
          <w:color w:val="auto"/>
          <w:spacing w:val="-1"/>
          <w:sz w:val="26"/>
          <w:szCs w:val="26"/>
        </w:rPr>
        <w:t>en</w:t>
      </w:r>
      <w:r w:rsidRPr="00D44EDA">
        <w:rPr>
          <w:rFonts w:asciiTheme="majorHAnsi" w:hAnsiTheme="majorHAnsi"/>
          <w:color w:val="auto"/>
          <w:sz w:val="26"/>
          <w:szCs w:val="26"/>
        </w:rPr>
        <w:t xml:space="preserve">t </w:t>
      </w:r>
      <w:r w:rsidRPr="00D44EDA">
        <w:rPr>
          <w:rFonts w:asciiTheme="majorHAnsi" w:hAnsiTheme="majorHAnsi"/>
          <w:color w:val="auto"/>
          <w:spacing w:val="9"/>
          <w:sz w:val="26"/>
          <w:szCs w:val="26"/>
        </w:rPr>
        <w:t xml:space="preserve"> </w:t>
      </w:r>
      <w:r w:rsidRPr="00D44EDA">
        <w:rPr>
          <w:rFonts w:asciiTheme="majorHAnsi" w:hAnsiTheme="majorHAnsi"/>
          <w:color w:val="auto"/>
          <w:sz w:val="26"/>
          <w:szCs w:val="26"/>
        </w:rPr>
        <w:t>fo</w:t>
      </w:r>
      <w:r w:rsidRPr="00D44EDA">
        <w:rPr>
          <w:rFonts w:asciiTheme="majorHAnsi" w:hAnsiTheme="majorHAnsi"/>
          <w:color w:val="auto"/>
          <w:spacing w:val="-1"/>
          <w:sz w:val="26"/>
          <w:szCs w:val="26"/>
        </w:rPr>
        <w:t>re</w:t>
      </w:r>
      <w:r w:rsidRPr="00D44EDA">
        <w:rPr>
          <w:rFonts w:asciiTheme="majorHAnsi" w:hAnsiTheme="majorHAnsi"/>
          <w:color w:val="auto"/>
          <w:spacing w:val="2"/>
          <w:sz w:val="26"/>
          <w:szCs w:val="26"/>
        </w:rPr>
        <w:t>i</w:t>
      </w:r>
      <w:r w:rsidRPr="00D44EDA">
        <w:rPr>
          <w:rFonts w:asciiTheme="majorHAnsi" w:hAnsiTheme="majorHAnsi"/>
          <w:color w:val="auto"/>
          <w:sz w:val="26"/>
          <w:szCs w:val="26"/>
        </w:rPr>
        <w:t xml:space="preserve">gn </w:t>
      </w:r>
      <w:r w:rsidRPr="00D44EDA">
        <w:rPr>
          <w:rFonts w:asciiTheme="majorHAnsi" w:hAnsiTheme="majorHAnsi"/>
          <w:color w:val="auto"/>
          <w:spacing w:val="9"/>
          <w:sz w:val="26"/>
          <w:szCs w:val="26"/>
        </w:rPr>
        <w:t xml:space="preserve"> </w:t>
      </w:r>
      <w:r w:rsidRPr="00D44EDA">
        <w:rPr>
          <w:rFonts w:asciiTheme="majorHAnsi" w:hAnsiTheme="majorHAnsi"/>
          <w:color w:val="auto"/>
          <w:spacing w:val="-1"/>
          <w:sz w:val="26"/>
          <w:szCs w:val="26"/>
        </w:rPr>
        <w:t>cu</w:t>
      </w:r>
      <w:r w:rsidRPr="00D44EDA">
        <w:rPr>
          <w:rFonts w:asciiTheme="majorHAnsi" w:hAnsiTheme="majorHAnsi"/>
          <w:color w:val="auto"/>
          <w:sz w:val="26"/>
          <w:szCs w:val="26"/>
        </w:rPr>
        <w:t>rr</w:t>
      </w:r>
      <w:r w:rsidRPr="00D44EDA">
        <w:rPr>
          <w:rFonts w:asciiTheme="majorHAnsi" w:hAnsiTheme="majorHAnsi"/>
          <w:color w:val="auto"/>
          <w:spacing w:val="-2"/>
          <w:sz w:val="26"/>
          <w:szCs w:val="26"/>
        </w:rPr>
        <w:t>e</w:t>
      </w:r>
      <w:r w:rsidRPr="00D44EDA">
        <w:rPr>
          <w:rFonts w:asciiTheme="majorHAnsi" w:hAnsiTheme="majorHAnsi"/>
          <w:color w:val="auto"/>
          <w:spacing w:val="-1"/>
          <w:sz w:val="26"/>
          <w:szCs w:val="26"/>
        </w:rPr>
        <w:t>nc</w:t>
      </w:r>
      <w:r w:rsidRPr="00D44EDA">
        <w:rPr>
          <w:rFonts w:asciiTheme="majorHAnsi" w:hAnsiTheme="majorHAnsi"/>
          <w:color w:val="auto"/>
          <w:sz w:val="26"/>
          <w:szCs w:val="26"/>
        </w:rPr>
        <w:t xml:space="preserve">y),. </w:t>
      </w:r>
    </w:p>
    <w:p w:rsidR="00EE527A" w:rsidRPr="00D44EDA" w:rsidRDefault="00EE527A" w:rsidP="004B2F63">
      <w:pPr>
        <w:spacing w:before="35" w:line="276" w:lineRule="auto"/>
        <w:ind w:left="993" w:right="697" w:hanging="426"/>
        <w:rPr>
          <w:rFonts w:asciiTheme="majorHAnsi" w:hAnsiTheme="majorHAnsi"/>
          <w:color w:val="auto"/>
          <w:sz w:val="26"/>
          <w:szCs w:val="26"/>
        </w:rPr>
      </w:pPr>
      <w:r w:rsidRPr="00D44EDA">
        <w:rPr>
          <w:rFonts w:asciiTheme="majorHAnsi" w:hAnsiTheme="majorHAnsi"/>
          <w:color w:val="auto"/>
          <w:sz w:val="26"/>
          <w:szCs w:val="26"/>
        </w:rPr>
        <w:t>(3) Fixed Deposit Receipt from any Commercial Bank</w:t>
      </w:r>
      <w:r w:rsidR="001D0BDA">
        <w:rPr>
          <w:rFonts w:asciiTheme="majorHAnsi" w:hAnsiTheme="majorHAnsi"/>
          <w:color w:val="auto"/>
          <w:sz w:val="26"/>
          <w:szCs w:val="26"/>
        </w:rPr>
        <w:t>s</w:t>
      </w:r>
      <w:r w:rsidRPr="00D44EDA">
        <w:rPr>
          <w:rFonts w:asciiTheme="majorHAnsi" w:hAnsiTheme="majorHAnsi"/>
          <w:color w:val="auto"/>
          <w:sz w:val="26"/>
          <w:szCs w:val="26"/>
        </w:rPr>
        <w:t>.</w:t>
      </w:r>
    </w:p>
    <w:p w:rsidR="00EE527A" w:rsidRPr="00D44EDA" w:rsidRDefault="00EE527A" w:rsidP="004B2F63">
      <w:pPr>
        <w:spacing w:before="35" w:line="276" w:lineRule="auto"/>
        <w:ind w:left="993" w:right="697" w:hanging="426"/>
        <w:rPr>
          <w:rFonts w:asciiTheme="majorHAnsi" w:hAnsiTheme="majorHAnsi"/>
          <w:color w:val="auto"/>
          <w:sz w:val="26"/>
          <w:szCs w:val="26"/>
        </w:rPr>
      </w:pPr>
      <w:r w:rsidRPr="00D44EDA">
        <w:rPr>
          <w:rFonts w:asciiTheme="majorHAnsi" w:hAnsiTheme="majorHAnsi"/>
          <w:color w:val="auto"/>
          <w:sz w:val="26"/>
          <w:szCs w:val="26"/>
        </w:rPr>
        <w:t>(4) Bank Guarantee from any of the Commercial Banks.</w:t>
      </w:r>
    </w:p>
    <w:p w:rsidR="00EE527A" w:rsidRPr="00D44EDA" w:rsidRDefault="00EE527A" w:rsidP="004B2F63">
      <w:pPr>
        <w:spacing w:before="35" w:line="276" w:lineRule="auto"/>
        <w:ind w:left="993" w:right="697" w:hanging="426"/>
        <w:rPr>
          <w:rFonts w:asciiTheme="majorHAnsi" w:hAnsiTheme="majorHAnsi"/>
          <w:color w:val="auto"/>
          <w:sz w:val="26"/>
          <w:szCs w:val="26"/>
        </w:rPr>
      </w:pPr>
      <w:r w:rsidRPr="00D44EDA">
        <w:rPr>
          <w:rFonts w:asciiTheme="majorHAnsi" w:hAnsiTheme="majorHAnsi"/>
          <w:color w:val="auto"/>
          <w:sz w:val="26"/>
          <w:szCs w:val="26"/>
        </w:rPr>
        <w:t>(5) Online payment in an acceptable form.</w:t>
      </w:r>
    </w:p>
    <w:p w:rsidR="00EE527A" w:rsidRPr="00D44EDA" w:rsidRDefault="00EE527A" w:rsidP="004B2F63">
      <w:pPr>
        <w:spacing w:before="35" w:line="276" w:lineRule="auto"/>
        <w:ind w:left="567" w:right="697"/>
        <w:rPr>
          <w:rFonts w:asciiTheme="majorHAnsi" w:hAnsiTheme="majorHAnsi"/>
          <w:color w:val="auto"/>
          <w:sz w:val="26"/>
          <w:szCs w:val="26"/>
        </w:rPr>
      </w:pPr>
      <w:r w:rsidRPr="00D44EDA">
        <w:rPr>
          <w:rFonts w:asciiTheme="majorHAnsi" w:hAnsiTheme="majorHAnsi"/>
          <w:color w:val="auto"/>
          <w:sz w:val="26"/>
          <w:szCs w:val="26"/>
        </w:rPr>
        <w:t xml:space="preserve">Performance security shall be forfeited in the event of breach of </w:t>
      </w:r>
      <w:r w:rsidR="008E792A" w:rsidRPr="00D44EDA">
        <w:rPr>
          <w:rFonts w:asciiTheme="majorHAnsi" w:hAnsiTheme="majorHAnsi"/>
          <w:color w:val="auto"/>
          <w:sz w:val="26"/>
          <w:szCs w:val="26"/>
        </w:rPr>
        <w:t>Contract</w:t>
      </w:r>
      <w:r w:rsidRPr="00D44EDA">
        <w:rPr>
          <w:rFonts w:asciiTheme="majorHAnsi" w:hAnsiTheme="majorHAnsi"/>
          <w:color w:val="auto"/>
          <w:sz w:val="26"/>
          <w:szCs w:val="26"/>
        </w:rPr>
        <w:t xml:space="preserve"> by the </w:t>
      </w:r>
      <w:r w:rsidR="008E792A" w:rsidRPr="00D44EDA">
        <w:rPr>
          <w:rFonts w:asciiTheme="majorHAnsi" w:hAnsiTheme="majorHAnsi"/>
          <w:color w:val="auto"/>
          <w:sz w:val="26"/>
          <w:szCs w:val="26"/>
        </w:rPr>
        <w:t>Contract</w:t>
      </w:r>
      <w:r w:rsidRPr="00D44EDA">
        <w:rPr>
          <w:rFonts w:asciiTheme="majorHAnsi" w:hAnsiTheme="majorHAnsi"/>
          <w:color w:val="auto"/>
          <w:sz w:val="26"/>
          <w:szCs w:val="26"/>
        </w:rPr>
        <w:t xml:space="preserve"> in terms of the </w:t>
      </w:r>
      <w:r w:rsidR="008E792A" w:rsidRPr="00D44EDA">
        <w:rPr>
          <w:rFonts w:asciiTheme="majorHAnsi" w:hAnsiTheme="majorHAnsi"/>
          <w:color w:val="auto"/>
          <w:sz w:val="26"/>
          <w:szCs w:val="26"/>
        </w:rPr>
        <w:t>Contract</w:t>
      </w:r>
      <w:r w:rsidRPr="00D44EDA">
        <w:rPr>
          <w:rFonts w:asciiTheme="majorHAnsi" w:hAnsiTheme="majorHAnsi"/>
          <w:color w:val="auto"/>
          <w:sz w:val="26"/>
          <w:szCs w:val="26"/>
        </w:rPr>
        <w:t>. If Performance Security is not paid within the specified time, NIOT reserves its right to cancel the order/ LOI and forfeit the EMD /Bid security.</w:t>
      </w:r>
    </w:p>
    <w:p w:rsidR="007E078D" w:rsidRDefault="006C5D93" w:rsidP="004B2F63">
      <w:pPr>
        <w:spacing w:after="28" w:line="276" w:lineRule="auto"/>
        <w:ind w:left="567" w:right="697" w:firstLine="0"/>
        <w:rPr>
          <w:rFonts w:asciiTheme="majorHAnsi" w:hAnsiTheme="majorHAnsi" w:cs="Arial"/>
          <w:color w:val="auto"/>
          <w:sz w:val="26"/>
          <w:szCs w:val="26"/>
        </w:rPr>
      </w:pPr>
      <w:r w:rsidRPr="00D44EDA">
        <w:rPr>
          <w:rFonts w:asciiTheme="majorHAnsi" w:hAnsiTheme="majorHAnsi"/>
          <w:color w:val="auto"/>
          <w:sz w:val="26"/>
          <w:szCs w:val="26"/>
        </w:rPr>
        <w:t xml:space="preserve">Bank Guarantee </w:t>
      </w:r>
      <w:r w:rsidR="00074384" w:rsidRPr="00D44EDA">
        <w:rPr>
          <w:rFonts w:asciiTheme="majorHAnsi" w:hAnsiTheme="majorHAnsi"/>
          <w:color w:val="auto"/>
          <w:sz w:val="26"/>
          <w:szCs w:val="26"/>
        </w:rPr>
        <w:t xml:space="preserve">shall be </w:t>
      </w:r>
      <w:r w:rsidRPr="00D44EDA">
        <w:rPr>
          <w:rFonts w:asciiTheme="majorHAnsi" w:hAnsiTheme="majorHAnsi"/>
          <w:color w:val="auto"/>
          <w:sz w:val="26"/>
          <w:szCs w:val="26"/>
        </w:rPr>
        <w:t>as per prescribed format issued by a</w:t>
      </w:r>
      <w:r w:rsidR="00EE527A" w:rsidRPr="00D44EDA">
        <w:rPr>
          <w:rFonts w:asciiTheme="majorHAnsi" w:hAnsiTheme="majorHAnsi"/>
          <w:color w:val="auto"/>
          <w:sz w:val="26"/>
          <w:szCs w:val="26"/>
        </w:rPr>
        <w:t xml:space="preserve"> Commercial </w:t>
      </w:r>
      <w:r w:rsidRPr="00D44EDA">
        <w:rPr>
          <w:rFonts w:asciiTheme="majorHAnsi" w:hAnsiTheme="majorHAnsi"/>
          <w:color w:val="auto"/>
          <w:sz w:val="26"/>
          <w:szCs w:val="26"/>
        </w:rPr>
        <w:t xml:space="preserve">bank and valid for 60 days beyond the scheduled delivery / completion period as per LOI / </w:t>
      </w:r>
      <w:r w:rsidR="008E792A" w:rsidRPr="00D44EDA">
        <w:rPr>
          <w:rFonts w:asciiTheme="majorHAnsi" w:hAnsiTheme="majorHAnsi"/>
          <w:color w:val="auto"/>
          <w:sz w:val="26"/>
          <w:szCs w:val="26"/>
        </w:rPr>
        <w:lastRenderedPageBreak/>
        <w:t>Contract</w:t>
      </w:r>
      <w:r w:rsidRPr="00D44EDA">
        <w:rPr>
          <w:rFonts w:asciiTheme="majorHAnsi" w:hAnsiTheme="majorHAnsi"/>
          <w:color w:val="auto"/>
          <w:sz w:val="26"/>
          <w:szCs w:val="26"/>
        </w:rPr>
        <w:t xml:space="preserve">. This format can be downloaded from the link </w:t>
      </w:r>
      <w:r w:rsidRPr="00D44EDA">
        <w:rPr>
          <w:rFonts w:asciiTheme="majorHAnsi" w:eastAsia="Arial" w:hAnsiTheme="majorHAnsi" w:cs="Arial"/>
          <w:b/>
          <w:color w:val="auto"/>
          <w:sz w:val="26"/>
          <w:szCs w:val="26"/>
        </w:rPr>
        <w:t>http</w:t>
      </w:r>
      <w:hyperlink r:id="rId27">
        <w:r w:rsidRPr="00D44EDA">
          <w:rPr>
            <w:rFonts w:asciiTheme="majorHAnsi" w:eastAsia="Arial" w:hAnsiTheme="majorHAnsi" w:cs="Arial"/>
            <w:b/>
            <w:color w:val="auto"/>
            <w:sz w:val="26"/>
            <w:szCs w:val="26"/>
          </w:rPr>
          <w:t>s</w:t>
        </w:r>
      </w:hyperlink>
      <w:hyperlink r:id="rId28">
        <w:r w:rsidR="00E610CF" w:rsidRPr="00D44EDA">
          <w:rPr>
            <w:rFonts w:asciiTheme="majorHAnsi" w:eastAsia="Arial" w:hAnsiTheme="majorHAnsi" w:cs="Arial"/>
            <w:b/>
            <w:color w:val="auto"/>
            <w:sz w:val="26"/>
            <w:szCs w:val="26"/>
          </w:rPr>
          <w:t>:</w:t>
        </w:r>
        <w:r w:rsidR="007E078D" w:rsidRPr="00D44EDA">
          <w:rPr>
            <w:rFonts w:asciiTheme="majorHAnsi" w:eastAsia="Arial" w:hAnsiTheme="majorHAnsi" w:cs="Arial"/>
            <w:b/>
            <w:color w:val="auto"/>
            <w:sz w:val="26"/>
            <w:szCs w:val="26"/>
          </w:rPr>
          <w:t>/</w:t>
        </w:r>
        <w:r w:rsidRPr="00D44EDA">
          <w:rPr>
            <w:rFonts w:asciiTheme="majorHAnsi" w:eastAsia="Arial" w:hAnsiTheme="majorHAnsi" w:cs="Arial"/>
            <w:b/>
            <w:color w:val="auto"/>
            <w:sz w:val="26"/>
            <w:szCs w:val="26"/>
          </w:rPr>
          <w:t>/</w:t>
        </w:r>
      </w:hyperlink>
      <w:hyperlink r:id="rId29">
        <w:r w:rsidRPr="00D44EDA">
          <w:rPr>
            <w:rFonts w:asciiTheme="majorHAnsi" w:eastAsia="Arial" w:hAnsiTheme="majorHAnsi" w:cs="Arial"/>
            <w:b/>
            <w:color w:val="auto"/>
            <w:sz w:val="26"/>
            <w:szCs w:val="26"/>
          </w:rPr>
          <w:t>www</w:t>
        </w:r>
      </w:hyperlink>
      <w:hyperlink r:id="rId30">
        <w:r w:rsidRPr="00D44EDA">
          <w:rPr>
            <w:rFonts w:asciiTheme="majorHAnsi" w:eastAsia="Arial" w:hAnsiTheme="majorHAnsi" w:cs="Arial"/>
            <w:b/>
            <w:color w:val="auto"/>
            <w:sz w:val="26"/>
            <w:szCs w:val="26"/>
          </w:rPr>
          <w:t>.</w:t>
        </w:r>
      </w:hyperlink>
      <w:hyperlink r:id="rId31">
        <w:r w:rsidR="004152A5" w:rsidRPr="00D44EDA">
          <w:rPr>
            <w:rFonts w:asciiTheme="majorHAnsi" w:eastAsia="Arial" w:hAnsiTheme="majorHAnsi" w:cs="Arial"/>
            <w:b/>
            <w:color w:val="auto"/>
            <w:sz w:val="26"/>
            <w:szCs w:val="26"/>
          </w:rPr>
          <w:t>niot</w:t>
        </w:r>
      </w:hyperlink>
      <w:hyperlink r:id="rId32">
        <w:r w:rsidRPr="00D44EDA">
          <w:rPr>
            <w:rFonts w:asciiTheme="majorHAnsi" w:eastAsia="Arial" w:hAnsiTheme="majorHAnsi" w:cs="Arial"/>
            <w:b/>
            <w:color w:val="auto"/>
            <w:sz w:val="26"/>
            <w:szCs w:val="26"/>
          </w:rPr>
          <w:t>.</w:t>
        </w:r>
      </w:hyperlink>
      <w:hyperlink r:id="rId33">
        <w:r w:rsidRPr="00D44EDA">
          <w:rPr>
            <w:rFonts w:asciiTheme="majorHAnsi" w:eastAsia="Arial" w:hAnsiTheme="majorHAnsi" w:cs="Arial"/>
            <w:b/>
            <w:color w:val="auto"/>
            <w:sz w:val="26"/>
            <w:szCs w:val="26"/>
          </w:rPr>
          <w:t>res</w:t>
        </w:r>
      </w:hyperlink>
      <w:hyperlink r:id="rId34">
        <w:r w:rsidRPr="00D44EDA">
          <w:rPr>
            <w:rFonts w:asciiTheme="majorHAnsi" w:eastAsia="Arial" w:hAnsiTheme="majorHAnsi" w:cs="Arial"/>
            <w:b/>
            <w:color w:val="auto"/>
            <w:sz w:val="26"/>
            <w:szCs w:val="26"/>
          </w:rPr>
          <w:t>.</w:t>
        </w:r>
      </w:hyperlink>
      <w:hyperlink r:id="rId35">
        <w:r w:rsidRPr="00D44EDA">
          <w:rPr>
            <w:rFonts w:asciiTheme="majorHAnsi" w:eastAsia="Arial" w:hAnsiTheme="majorHAnsi" w:cs="Arial"/>
            <w:b/>
            <w:color w:val="auto"/>
            <w:sz w:val="26"/>
            <w:szCs w:val="26"/>
          </w:rPr>
          <w:t>in</w:t>
        </w:r>
      </w:hyperlink>
      <w:hyperlink r:id="rId36">
        <w:r w:rsidRPr="00D44EDA">
          <w:rPr>
            <w:rFonts w:asciiTheme="majorHAnsi" w:eastAsia="Arial" w:hAnsiTheme="majorHAnsi" w:cs="Arial"/>
            <w:b/>
            <w:color w:val="auto"/>
            <w:sz w:val="26"/>
            <w:szCs w:val="26"/>
          </w:rPr>
          <w:t>/</w:t>
        </w:r>
      </w:hyperlink>
      <w:hyperlink r:id="rId37">
        <w:r w:rsidRPr="00D44EDA">
          <w:rPr>
            <w:rFonts w:asciiTheme="majorHAnsi" w:eastAsia="Arial" w:hAnsiTheme="majorHAnsi" w:cs="Arial"/>
            <w:b/>
            <w:color w:val="auto"/>
            <w:sz w:val="26"/>
            <w:szCs w:val="26"/>
          </w:rPr>
          <w:t>index</w:t>
        </w:r>
      </w:hyperlink>
      <w:hyperlink r:id="rId38">
        <w:r w:rsidRPr="00D44EDA">
          <w:rPr>
            <w:rFonts w:asciiTheme="majorHAnsi" w:eastAsia="Arial" w:hAnsiTheme="majorHAnsi" w:cs="Arial"/>
            <w:b/>
            <w:color w:val="auto"/>
            <w:sz w:val="26"/>
            <w:szCs w:val="26"/>
          </w:rPr>
          <w:t>.</w:t>
        </w:r>
      </w:hyperlink>
      <w:hyperlink r:id="rId39">
        <w:r w:rsidRPr="00D44EDA">
          <w:rPr>
            <w:rFonts w:asciiTheme="majorHAnsi" w:eastAsia="Arial" w:hAnsiTheme="majorHAnsi" w:cs="Arial"/>
            <w:b/>
            <w:color w:val="auto"/>
            <w:sz w:val="26"/>
            <w:szCs w:val="26"/>
          </w:rPr>
          <w:t>php</w:t>
        </w:r>
      </w:hyperlink>
      <w:hyperlink r:id="rId40">
        <w:r w:rsidRPr="00D44EDA">
          <w:rPr>
            <w:rFonts w:asciiTheme="majorHAnsi" w:eastAsia="Arial" w:hAnsiTheme="majorHAnsi" w:cs="Arial"/>
            <w:b/>
            <w:color w:val="auto"/>
            <w:sz w:val="26"/>
            <w:szCs w:val="26"/>
          </w:rPr>
          <w:t>/</w:t>
        </w:r>
      </w:hyperlink>
      <w:hyperlink r:id="rId41">
        <w:r w:rsidRPr="00D44EDA">
          <w:rPr>
            <w:rFonts w:asciiTheme="majorHAnsi" w:eastAsia="Arial" w:hAnsiTheme="majorHAnsi" w:cs="Arial"/>
            <w:b/>
            <w:color w:val="auto"/>
            <w:sz w:val="26"/>
            <w:szCs w:val="26"/>
          </w:rPr>
          <w:t>ve</w:t>
        </w:r>
      </w:hyperlink>
      <w:r w:rsidRPr="00D44EDA">
        <w:rPr>
          <w:rFonts w:asciiTheme="majorHAnsi" w:eastAsia="Arial" w:hAnsiTheme="majorHAnsi" w:cs="Arial"/>
          <w:b/>
          <w:color w:val="auto"/>
          <w:sz w:val="26"/>
          <w:szCs w:val="26"/>
        </w:rPr>
        <w:t xml:space="preserve">ndor/login. </w:t>
      </w:r>
      <w:r w:rsidR="004152A5" w:rsidRPr="00D44EDA">
        <w:rPr>
          <w:rFonts w:asciiTheme="majorHAnsi" w:hAnsiTheme="majorHAnsi" w:cs="Arial"/>
          <w:color w:val="auto"/>
          <w:sz w:val="26"/>
          <w:szCs w:val="26"/>
        </w:rPr>
        <w:t>Performance</w:t>
      </w:r>
      <w:r w:rsidRPr="00D44EDA">
        <w:rPr>
          <w:rFonts w:asciiTheme="majorHAnsi" w:hAnsiTheme="majorHAnsi" w:cs="Arial"/>
          <w:color w:val="auto"/>
          <w:sz w:val="26"/>
          <w:szCs w:val="26"/>
        </w:rPr>
        <w:t xml:space="preserve"> security  shall  be  forfeited  in  the</w:t>
      </w:r>
      <w:r w:rsidRPr="00D44EDA">
        <w:rPr>
          <w:rFonts w:asciiTheme="majorHAnsi" w:eastAsia="Arial" w:hAnsiTheme="majorHAnsi" w:cs="Arial"/>
          <w:b/>
          <w:color w:val="auto"/>
          <w:sz w:val="26"/>
          <w:szCs w:val="26"/>
        </w:rPr>
        <w:t xml:space="preserve">  </w:t>
      </w:r>
      <w:r w:rsidR="004152A5" w:rsidRPr="00D44EDA">
        <w:rPr>
          <w:rFonts w:asciiTheme="majorHAnsi" w:hAnsiTheme="majorHAnsi" w:cs="Arial"/>
          <w:color w:val="auto"/>
          <w:sz w:val="26"/>
          <w:szCs w:val="26"/>
        </w:rPr>
        <w:t xml:space="preserve">event </w:t>
      </w:r>
      <w:r w:rsidRPr="00D44EDA">
        <w:rPr>
          <w:rFonts w:asciiTheme="majorHAnsi" w:hAnsiTheme="majorHAnsi" w:cs="Arial"/>
          <w:color w:val="auto"/>
          <w:sz w:val="26"/>
          <w:szCs w:val="26"/>
        </w:rPr>
        <w:t xml:space="preserve">of  breach  of  </w:t>
      </w:r>
      <w:r w:rsidR="008E792A" w:rsidRPr="00D44EDA">
        <w:rPr>
          <w:rFonts w:asciiTheme="majorHAnsi" w:hAnsiTheme="majorHAnsi" w:cs="Arial"/>
          <w:color w:val="auto"/>
          <w:sz w:val="26"/>
          <w:szCs w:val="26"/>
        </w:rPr>
        <w:t>Contract</w:t>
      </w:r>
      <w:r w:rsidRPr="00D44EDA">
        <w:rPr>
          <w:rFonts w:asciiTheme="majorHAnsi" w:hAnsiTheme="majorHAnsi" w:cs="Arial"/>
          <w:color w:val="auto"/>
          <w:sz w:val="26"/>
          <w:szCs w:val="26"/>
        </w:rPr>
        <w:t xml:space="preserve">  by  the </w:t>
      </w:r>
      <w:r w:rsidR="008E792A" w:rsidRPr="00D44EDA">
        <w:rPr>
          <w:rFonts w:asciiTheme="majorHAnsi" w:hAnsiTheme="majorHAnsi" w:cs="Arial"/>
          <w:color w:val="auto"/>
          <w:sz w:val="26"/>
          <w:szCs w:val="26"/>
        </w:rPr>
        <w:t>Contract</w:t>
      </w:r>
      <w:r w:rsidRPr="00D44EDA">
        <w:rPr>
          <w:rFonts w:asciiTheme="majorHAnsi" w:hAnsiTheme="majorHAnsi" w:cs="Arial"/>
          <w:color w:val="auto"/>
          <w:sz w:val="26"/>
          <w:szCs w:val="26"/>
        </w:rPr>
        <w:t xml:space="preserve"> </w:t>
      </w:r>
      <w:r w:rsidRPr="00D44EDA">
        <w:rPr>
          <w:rFonts w:asciiTheme="majorHAnsi" w:eastAsia="Arial" w:hAnsiTheme="majorHAnsi" w:cs="Arial"/>
          <w:b/>
          <w:color w:val="auto"/>
          <w:sz w:val="26"/>
          <w:szCs w:val="26"/>
        </w:rPr>
        <w:t>i</w:t>
      </w:r>
      <w:r w:rsidRPr="00D44EDA">
        <w:rPr>
          <w:rFonts w:asciiTheme="majorHAnsi" w:hAnsiTheme="majorHAnsi" w:cs="Arial"/>
          <w:color w:val="auto"/>
          <w:sz w:val="26"/>
          <w:szCs w:val="26"/>
        </w:rPr>
        <w:t xml:space="preserve">n  terms  of the  </w:t>
      </w:r>
      <w:r w:rsidR="008E792A" w:rsidRPr="00D44EDA">
        <w:rPr>
          <w:rFonts w:asciiTheme="majorHAnsi" w:hAnsiTheme="majorHAnsi" w:cs="Arial"/>
          <w:color w:val="auto"/>
          <w:sz w:val="26"/>
          <w:szCs w:val="26"/>
        </w:rPr>
        <w:t>Contract</w:t>
      </w:r>
      <w:r w:rsidRPr="00D44EDA">
        <w:rPr>
          <w:rFonts w:asciiTheme="majorHAnsi" w:hAnsiTheme="majorHAnsi" w:cs="Arial"/>
          <w:color w:val="auto"/>
          <w:sz w:val="26"/>
          <w:szCs w:val="26"/>
        </w:rPr>
        <w:t xml:space="preserve">. </w:t>
      </w:r>
    </w:p>
    <w:p w:rsidR="0066304C" w:rsidRPr="006D39B9" w:rsidRDefault="007601F2" w:rsidP="0066304C">
      <w:pPr>
        <w:spacing w:after="120" w:line="276" w:lineRule="auto"/>
        <w:ind w:right="418" w:hanging="348"/>
        <w:rPr>
          <w:rFonts w:asciiTheme="majorHAnsi" w:hAnsiTheme="majorHAnsi"/>
          <w:sz w:val="26"/>
          <w:szCs w:val="26"/>
        </w:rPr>
      </w:pPr>
      <w:r w:rsidRPr="007601F2">
        <w:rPr>
          <w:rFonts w:asciiTheme="majorHAnsi" w:hAnsiTheme="majorHAnsi"/>
          <w:b/>
          <w:bCs/>
          <w:sz w:val="26"/>
          <w:szCs w:val="26"/>
        </w:rPr>
        <w:t>4</w:t>
      </w:r>
      <w:r w:rsidR="009268EB">
        <w:rPr>
          <w:rFonts w:asciiTheme="majorHAnsi" w:hAnsiTheme="majorHAnsi"/>
          <w:b/>
          <w:bCs/>
          <w:sz w:val="26"/>
          <w:szCs w:val="26"/>
        </w:rPr>
        <w:t>6</w:t>
      </w:r>
      <w:r w:rsidRPr="007601F2">
        <w:rPr>
          <w:rFonts w:asciiTheme="majorHAnsi" w:hAnsiTheme="majorHAnsi"/>
          <w:b/>
          <w:bCs/>
          <w:sz w:val="26"/>
          <w:szCs w:val="26"/>
        </w:rPr>
        <w:t>.</w:t>
      </w:r>
      <w:r w:rsidR="0066304C" w:rsidRPr="006D39B9">
        <w:rPr>
          <w:rFonts w:asciiTheme="majorHAnsi" w:hAnsiTheme="majorHAnsi"/>
          <w:b/>
          <w:bCs/>
          <w:sz w:val="26"/>
          <w:szCs w:val="26"/>
          <w:u w:val="single"/>
        </w:rPr>
        <w:t xml:space="preserve">Performance Bank Guarantee : </w:t>
      </w:r>
      <w:r w:rsidR="0066304C" w:rsidRPr="006D39B9">
        <w:rPr>
          <w:rFonts w:asciiTheme="majorHAnsi" w:hAnsiTheme="majorHAnsi"/>
          <w:sz w:val="26"/>
          <w:szCs w:val="26"/>
        </w:rPr>
        <w:t>Performance bank guarantee for 10% of the value of supply should be provided and it should be valid throughout the warranty period.  Performance Bank Guarantee should be from any Nationalized/Commercial bank in India or their branches outside India. In case the performance bank guarantee is not provided, 90% payment only would be released and balance after completion of the warranty period. Bidder should clearly mention their acceptance to this effect in their quote.</w:t>
      </w:r>
    </w:p>
    <w:p w:rsidR="00100728" w:rsidRPr="00D44EDA" w:rsidRDefault="00906BA0" w:rsidP="004B2F63">
      <w:pPr>
        <w:spacing w:line="276" w:lineRule="auto"/>
        <w:ind w:left="567" w:right="697" w:hanging="425"/>
        <w:rPr>
          <w:rFonts w:asciiTheme="majorHAnsi" w:hAnsiTheme="majorHAnsi"/>
          <w:sz w:val="26"/>
          <w:szCs w:val="26"/>
        </w:rPr>
      </w:pPr>
      <w:r w:rsidRPr="00D44EDA">
        <w:rPr>
          <w:rFonts w:asciiTheme="majorHAnsi" w:hAnsiTheme="majorHAnsi" w:cs="Arial"/>
          <w:b/>
          <w:color w:val="auto"/>
          <w:sz w:val="26"/>
          <w:szCs w:val="26"/>
        </w:rPr>
        <w:t>4</w:t>
      </w:r>
      <w:r w:rsidR="009268EB">
        <w:rPr>
          <w:rFonts w:asciiTheme="majorHAnsi" w:hAnsiTheme="majorHAnsi" w:cs="Arial"/>
          <w:b/>
          <w:color w:val="auto"/>
          <w:sz w:val="26"/>
          <w:szCs w:val="26"/>
        </w:rPr>
        <w:t>7</w:t>
      </w:r>
      <w:r w:rsidR="00C00FAC" w:rsidRPr="00D44EDA">
        <w:rPr>
          <w:rFonts w:asciiTheme="majorHAnsi" w:hAnsiTheme="majorHAnsi"/>
          <w:b/>
          <w:color w:val="auto"/>
          <w:sz w:val="26"/>
          <w:szCs w:val="26"/>
        </w:rPr>
        <w:t>.</w:t>
      </w:r>
      <w:r w:rsidR="00E742FD" w:rsidRPr="00D44EDA">
        <w:rPr>
          <w:rFonts w:asciiTheme="majorHAnsi" w:hAnsiTheme="majorHAnsi"/>
          <w:b/>
          <w:color w:val="auto"/>
          <w:sz w:val="26"/>
          <w:szCs w:val="26"/>
        </w:rPr>
        <w:t xml:space="preserve"> </w:t>
      </w:r>
      <w:r w:rsidR="006C5D93" w:rsidRPr="00D44EDA">
        <w:rPr>
          <w:rFonts w:asciiTheme="majorHAnsi" w:hAnsiTheme="majorHAnsi"/>
          <w:b/>
          <w:color w:val="auto"/>
          <w:sz w:val="26"/>
          <w:szCs w:val="26"/>
          <w:u w:val="single" w:color="000000"/>
        </w:rPr>
        <w:t>Arbitrati</w:t>
      </w:r>
      <w:r w:rsidR="006C5D93" w:rsidRPr="00D44EDA">
        <w:rPr>
          <w:rFonts w:asciiTheme="majorHAnsi" w:eastAsia="Arial" w:hAnsiTheme="majorHAnsi"/>
          <w:b/>
          <w:color w:val="auto"/>
          <w:sz w:val="26"/>
          <w:szCs w:val="26"/>
          <w:u w:val="single" w:color="000000"/>
        </w:rPr>
        <w:t>on</w:t>
      </w:r>
      <w:r w:rsidR="006C5D93" w:rsidRPr="00D44EDA">
        <w:rPr>
          <w:rFonts w:asciiTheme="majorHAnsi" w:hAnsiTheme="majorHAnsi"/>
          <w:b/>
          <w:color w:val="auto"/>
          <w:sz w:val="26"/>
          <w:szCs w:val="26"/>
          <w:u w:val="single" w:color="000000"/>
        </w:rPr>
        <w:t xml:space="preserve"> </w:t>
      </w:r>
      <w:r w:rsidR="006C5D93" w:rsidRPr="00D44EDA">
        <w:rPr>
          <w:rFonts w:asciiTheme="majorHAnsi" w:eastAsia="Arial" w:hAnsiTheme="majorHAnsi"/>
          <w:b/>
          <w:color w:val="auto"/>
          <w:sz w:val="26"/>
          <w:szCs w:val="26"/>
          <w:u w:val="single" w:color="000000"/>
        </w:rPr>
        <w:t>/ Disputes</w:t>
      </w:r>
      <w:r w:rsidR="00402A27" w:rsidRPr="00D44EDA">
        <w:rPr>
          <w:rFonts w:asciiTheme="majorHAnsi" w:eastAsia="Arial" w:hAnsiTheme="majorHAnsi"/>
          <w:b/>
          <w:color w:val="auto"/>
          <w:sz w:val="26"/>
          <w:szCs w:val="26"/>
        </w:rPr>
        <w:t>:</w:t>
      </w:r>
      <w:r w:rsidR="00100728" w:rsidRPr="00D44EDA">
        <w:rPr>
          <w:rFonts w:asciiTheme="majorHAnsi" w:eastAsia="Arial" w:hAnsiTheme="majorHAnsi" w:cs="Arial"/>
          <w:b/>
          <w:color w:val="auto"/>
          <w:sz w:val="26"/>
          <w:szCs w:val="26"/>
        </w:rPr>
        <w:t xml:space="preserve"> </w:t>
      </w:r>
    </w:p>
    <w:p w:rsidR="00E73A22" w:rsidRPr="00D44EDA" w:rsidRDefault="006C5D93" w:rsidP="006937DA">
      <w:pPr>
        <w:spacing w:after="120" w:line="276" w:lineRule="auto"/>
        <w:ind w:left="576" w:right="691" w:hanging="432"/>
        <w:rPr>
          <w:rFonts w:asciiTheme="majorHAnsi" w:hAnsiTheme="majorHAnsi"/>
          <w:sz w:val="26"/>
          <w:szCs w:val="26"/>
        </w:rPr>
      </w:pPr>
      <w:r w:rsidRPr="00D44EDA">
        <w:rPr>
          <w:rFonts w:asciiTheme="majorHAnsi" w:hAnsiTheme="majorHAnsi"/>
          <w:sz w:val="26"/>
          <w:szCs w:val="26"/>
        </w:rPr>
        <w:t xml:space="preserve"> </w:t>
      </w:r>
      <w:r w:rsidR="00100728" w:rsidRPr="00D44EDA">
        <w:rPr>
          <w:rFonts w:asciiTheme="majorHAnsi" w:hAnsiTheme="majorHAnsi"/>
          <w:sz w:val="26"/>
          <w:szCs w:val="26"/>
        </w:rPr>
        <w:t xml:space="preserve">      </w:t>
      </w:r>
      <w:r w:rsidRPr="00D44EDA">
        <w:rPr>
          <w:rFonts w:asciiTheme="majorHAnsi" w:hAnsiTheme="majorHAnsi"/>
          <w:sz w:val="26"/>
          <w:szCs w:val="26"/>
        </w:rPr>
        <w:t>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w:t>
      </w:r>
      <w:r w:rsidR="00A234AC" w:rsidRPr="00D44EDA">
        <w:rPr>
          <w:rFonts w:asciiTheme="majorHAnsi" w:hAnsiTheme="majorHAnsi"/>
          <w:sz w:val="26"/>
          <w:szCs w:val="26"/>
        </w:rPr>
        <w:t>ppointed by the Director, NIOT.</w:t>
      </w:r>
      <w:r w:rsidR="003855F2" w:rsidRPr="00D44EDA">
        <w:rPr>
          <w:rFonts w:asciiTheme="majorHAnsi" w:hAnsiTheme="majorHAnsi"/>
          <w:sz w:val="26"/>
          <w:szCs w:val="26"/>
        </w:rPr>
        <w:t xml:space="preserve"> </w:t>
      </w:r>
      <w:r w:rsidRPr="00D44EDA">
        <w:rPr>
          <w:rFonts w:asciiTheme="majorHAnsi" w:hAnsiTheme="majorHAnsi"/>
          <w:sz w:val="26"/>
          <w:szCs w:val="26"/>
        </w:rPr>
        <w:t xml:space="preserve">The Indian Arbitration shall be concluded in accordance with the provisions of Arbitration &amp; Conciliation Act, 1996 or any statutory modifications or </w:t>
      </w:r>
      <w:r w:rsidR="007E078D" w:rsidRPr="00D44EDA">
        <w:rPr>
          <w:rFonts w:asciiTheme="majorHAnsi" w:hAnsiTheme="majorHAnsi"/>
          <w:sz w:val="26"/>
          <w:szCs w:val="26"/>
        </w:rPr>
        <w:t>re-enactment</w:t>
      </w:r>
      <w:r w:rsidRPr="00D44EDA">
        <w:rPr>
          <w:rFonts w:asciiTheme="majorHAnsi" w:hAnsiTheme="majorHAnsi"/>
          <w:sz w:val="26"/>
          <w:szCs w:val="26"/>
        </w:rPr>
        <w:t xml:space="preserve">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w:t>
      </w:r>
      <w:r w:rsidR="009E5EE3" w:rsidRPr="00D44EDA">
        <w:rPr>
          <w:rFonts w:asciiTheme="majorHAnsi" w:hAnsiTheme="majorHAnsi"/>
          <w:sz w:val="26"/>
          <w:szCs w:val="26"/>
        </w:rPr>
        <w:t>T</w:t>
      </w:r>
      <w:r w:rsidRPr="00D44EDA">
        <w:rPr>
          <w:rFonts w:asciiTheme="majorHAnsi" w:hAnsiTheme="majorHAnsi"/>
          <w:sz w:val="26"/>
          <w:szCs w:val="26"/>
        </w:rPr>
        <w:t xml:space="preserve">he cost of the arbitration shall be shared equally by the parties to the </w:t>
      </w:r>
      <w:r w:rsidR="008E792A" w:rsidRPr="00D44EDA">
        <w:rPr>
          <w:rFonts w:asciiTheme="majorHAnsi" w:hAnsiTheme="majorHAnsi"/>
          <w:sz w:val="26"/>
          <w:szCs w:val="26"/>
        </w:rPr>
        <w:t>Contract</w:t>
      </w:r>
      <w:r w:rsidRPr="00D44EDA">
        <w:rPr>
          <w:rFonts w:asciiTheme="majorHAnsi" w:hAnsiTheme="majorHAnsi"/>
          <w:sz w:val="26"/>
          <w:szCs w:val="26"/>
        </w:rPr>
        <w:t xml:space="preserve">. However, expenses incurred by each party in connection with the preparation, presentation etc., shall be borne by each party on their own. </w:t>
      </w:r>
    </w:p>
    <w:p w:rsidR="00E73A22" w:rsidRPr="00D44EDA" w:rsidRDefault="00E15EEE" w:rsidP="004B2F63">
      <w:pPr>
        <w:tabs>
          <w:tab w:val="left" w:pos="360"/>
          <w:tab w:val="left" w:pos="426"/>
        </w:tabs>
        <w:spacing w:line="276" w:lineRule="auto"/>
        <w:ind w:left="567" w:right="839" w:hanging="425"/>
        <w:rPr>
          <w:rFonts w:asciiTheme="majorHAnsi" w:hAnsiTheme="majorHAnsi"/>
          <w:sz w:val="26"/>
          <w:szCs w:val="26"/>
        </w:rPr>
      </w:pPr>
      <w:r w:rsidRPr="00D44EDA">
        <w:rPr>
          <w:rFonts w:asciiTheme="majorHAnsi" w:hAnsiTheme="majorHAnsi"/>
          <w:b/>
          <w:sz w:val="26"/>
          <w:szCs w:val="26"/>
        </w:rPr>
        <w:t>4</w:t>
      </w:r>
      <w:r w:rsidR="009268EB">
        <w:rPr>
          <w:rFonts w:asciiTheme="majorHAnsi" w:hAnsiTheme="majorHAnsi"/>
          <w:b/>
          <w:sz w:val="26"/>
          <w:szCs w:val="26"/>
        </w:rPr>
        <w:t>8</w:t>
      </w:r>
      <w:r w:rsidR="00296C00" w:rsidRPr="00D44EDA">
        <w:rPr>
          <w:rFonts w:asciiTheme="majorHAnsi" w:hAnsiTheme="majorHAnsi"/>
          <w:b/>
          <w:sz w:val="26"/>
          <w:szCs w:val="26"/>
        </w:rPr>
        <w:t>.</w:t>
      </w:r>
      <w:r w:rsidR="000C0AB4"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SUBMISSION OF TECHNICAL DOCUMENT</w:t>
      </w:r>
      <w:r w:rsidR="007E078D" w:rsidRPr="00D44EDA">
        <w:rPr>
          <w:rFonts w:asciiTheme="majorHAnsi" w:hAnsiTheme="majorHAnsi"/>
          <w:b/>
          <w:sz w:val="26"/>
          <w:szCs w:val="26"/>
          <w:u w:val="single" w:color="000000"/>
        </w:rPr>
        <w:t>:</w:t>
      </w:r>
      <w:r w:rsidR="007E078D" w:rsidRPr="00D44EDA">
        <w:rPr>
          <w:rFonts w:asciiTheme="majorHAnsi" w:hAnsiTheme="majorHAnsi"/>
          <w:b/>
          <w:sz w:val="26"/>
          <w:szCs w:val="26"/>
        </w:rPr>
        <w:t xml:space="preserve"> </w:t>
      </w:r>
      <w:r w:rsidR="006C5D93" w:rsidRPr="00D44EDA">
        <w:rPr>
          <w:rFonts w:asciiTheme="majorHAnsi" w:hAnsiTheme="majorHAnsi"/>
          <w:sz w:val="26"/>
          <w:szCs w:val="26"/>
        </w:rPr>
        <w:t xml:space="preserve">Specifications are basic essence of the product. The broad configuration / specification of the proposed purchase are given in NIT the Special </w:t>
      </w:r>
      <w:r w:rsidR="00FD49CA" w:rsidRPr="00D44EDA">
        <w:rPr>
          <w:rFonts w:asciiTheme="majorHAnsi" w:hAnsiTheme="majorHAnsi"/>
          <w:sz w:val="26"/>
          <w:szCs w:val="26"/>
        </w:rPr>
        <w:t>C</w:t>
      </w:r>
      <w:r w:rsidR="006C5D93" w:rsidRPr="00D44EDA">
        <w:rPr>
          <w:rFonts w:asciiTheme="majorHAnsi" w:hAnsiTheme="majorHAnsi"/>
          <w:sz w:val="26"/>
          <w:szCs w:val="26"/>
        </w:rPr>
        <w:t xml:space="preserve">onditions </w:t>
      </w:r>
      <w:r w:rsidR="0035311C" w:rsidRPr="00D44EDA">
        <w:rPr>
          <w:rFonts w:asciiTheme="majorHAnsi" w:hAnsiTheme="majorHAnsi"/>
          <w:sz w:val="26"/>
          <w:szCs w:val="26"/>
        </w:rPr>
        <w:t>of the contract</w:t>
      </w:r>
      <w:r w:rsidR="006C5D93" w:rsidRPr="00D44EDA">
        <w:rPr>
          <w:rFonts w:asciiTheme="majorHAnsi" w:hAnsiTheme="majorHAnsi"/>
          <w:sz w:val="26"/>
          <w:szCs w:val="26"/>
        </w:rPr>
        <w:t xml:space="preserve">(SCC). It must be ensured that the offers are strictly as per our specifications as mentioned </w:t>
      </w:r>
      <w:r w:rsidR="0035311C" w:rsidRPr="00D44EDA">
        <w:rPr>
          <w:rFonts w:asciiTheme="majorHAnsi" w:hAnsiTheme="majorHAnsi"/>
          <w:sz w:val="26"/>
          <w:szCs w:val="26"/>
        </w:rPr>
        <w:t>in the Annexure - I</w:t>
      </w:r>
      <w:r w:rsidR="006C5D93" w:rsidRPr="00D44EDA">
        <w:rPr>
          <w:rFonts w:asciiTheme="majorHAnsi" w:hAnsiTheme="majorHAnsi"/>
          <w:sz w:val="26"/>
          <w:szCs w:val="26"/>
        </w:rPr>
        <w:t xml:space="preserve"> of NIT</w:t>
      </w:r>
      <w:r w:rsidR="00B7216B">
        <w:rPr>
          <w:rFonts w:asciiTheme="majorHAnsi" w:hAnsiTheme="majorHAnsi"/>
          <w:sz w:val="26"/>
          <w:szCs w:val="26"/>
        </w:rPr>
        <w:t xml:space="preserve"> (SCC)</w:t>
      </w:r>
      <w:r w:rsidR="006C5D93" w:rsidRPr="00D44EDA">
        <w:rPr>
          <w:rFonts w:asciiTheme="majorHAnsi" w:hAnsiTheme="majorHAnsi"/>
          <w:sz w:val="26"/>
          <w:szCs w:val="26"/>
        </w:rPr>
        <w:t xml:space="preserve">. At the same </w:t>
      </w:r>
      <w:r w:rsidR="001D0BDA">
        <w:rPr>
          <w:rFonts w:asciiTheme="majorHAnsi" w:hAnsiTheme="majorHAnsi"/>
          <w:sz w:val="26"/>
          <w:szCs w:val="26"/>
        </w:rPr>
        <w:t>t</w:t>
      </w:r>
      <w:r w:rsidR="00A234AC" w:rsidRPr="00D44EDA">
        <w:rPr>
          <w:rFonts w:asciiTheme="majorHAnsi" w:hAnsiTheme="majorHAnsi"/>
          <w:sz w:val="26"/>
          <w:szCs w:val="26"/>
        </w:rPr>
        <w:t>ime</w:t>
      </w:r>
      <w:r w:rsidR="006C5D93" w:rsidRPr="00D44EDA">
        <w:rPr>
          <w:rFonts w:asciiTheme="majorHAnsi" w:hAnsiTheme="majorHAnsi"/>
          <w:sz w:val="26"/>
          <w:szCs w:val="26"/>
        </w:rPr>
        <w:t xml:space="preserve"> it must also be kept in mind that merely copying our specifications in their quotation shall not make firms eligible for consideration. Technically unsuitable offers and offers not confirming to tender schedule shall be rejected. </w:t>
      </w:r>
    </w:p>
    <w:p w:rsidR="00E73A22" w:rsidRPr="00D44EDA" w:rsidRDefault="006C5D93" w:rsidP="007C1256">
      <w:pPr>
        <w:numPr>
          <w:ilvl w:val="1"/>
          <w:numId w:val="10"/>
        </w:numPr>
        <w:tabs>
          <w:tab w:val="left" w:pos="567"/>
        </w:tabs>
        <w:spacing w:line="276" w:lineRule="auto"/>
        <w:ind w:left="567" w:right="839" w:hanging="283"/>
        <w:rPr>
          <w:rFonts w:asciiTheme="majorHAnsi" w:hAnsiTheme="majorHAnsi"/>
          <w:sz w:val="26"/>
          <w:szCs w:val="26"/>
        </w:rPr>
      </w:pPr>
      <w:r w:rsidRPr="00D44EDA">
        <w:rPr>
          <w:rFonts w:asciiTheme="majorHAnsi" w:hAnsiTheme="majorHAnsi"/>
          <w:sz w:val="26"/>
          <w:szCs w:val="26"/>
        </w:rPr>
        <w:t xml:space="preserve">The bidder is required to provide their comments item-by-item on the compliance sheet provided in </w:t>
      </w:r>
      <w:r w:rsidR="0035311C" w:rsidRPr="00D44EDA">
        <w:rPr>
          <w:rFonts w:asciiTheme="majorHAnsi" w:hAnsiTheme="majorHAnsi"/>
          <w:sz w:val="26"/>
          <w:szCs w:val="26"/>
        </w:rPr>
        <w:t xml:space="preserve">the Annexure - I </w:t>
      </w:r>
      <w:r w:rsidRPr="00D44EDA">
        <w:rPr>
          <w:rFonts w:asciiTheme="majorHAnsi" w:hAnsiTheme="majorHAnsi"/>
          <w:sz w:val="26"/>
          <w:szCs w:val="26"/>
        </w:rPr>
        <w:t>of NIT</w:t>
      </w:r>
      <w:r w:rsidR="00B7216B">
        <w:rPr>
          <w:rFonts w:asciiTheme="majorHAnsi" w:hAnsiTheme="majorHAnsi"/>
          <w:sz w:val="26"/>
          <w:szCs w:val="26"/>
        </w:rPr>
        <w:t xml:space="preserve"> (SCC)</w:t>
      </w:r>
      <w:r w:rsidRPr="00D44EDA">
        <w:rPr>
          <w:rFonts w:asciiTheme="majorHAnsi" w:hAnsiTheme="majorHAnsi"/>
          <w:sz w:val="26"/>
          <w:szCs w:val="26"/>
        </w:rPr>
        <w:t xml:space="preserve">. </w:t>
      </w:r>
      <w:r w:rsidR="00DA4854" w:rsidRPr="00D44EDA">
        <w:rPr>
          <w:rFonts w:asciiTheme="majorHAnsi" w:hAnsiTheme="majorHAnsi"/>
          <w:sz w:val="26"/>
          <w:szCs w:val="26"/>
        </w:rPr>
        <w:t>Wherever</w:t>
      </w:r>
      <w:r w:rsidRPr="00D44EDA">
        <w:rPr>
          <w:rFonts w:asciiTheme="majorHAnsi" w:hAnsiTheme="majorHAnsi"/>
          <w:sz w:val="26"/>
          <w:szCs w:val="26"/>
        </w:rPr>
        <w:t xml:space="preserve"> the specified parameter is required within a range, the calculated/ estimated value as per the vendor’s design is to be provided in the “Remarks” column. Deviations/</w:t>
      </w:r>
      <w:r w:rsidR="00DA4854" w:rsidRPr="00D44EDA">
        <w:rPr>
          <w:rFonts w:asciiTheme="majorHAnsi" w:hAnsiTheme="majorHAnsi"/>
          <w:sz w:val="26"/>
          <w:szCs w:val="26"/>
        </w:rPr>
        <w:t>exceptions, if</w:t>
      </w:r>
      <w:r w:rsidRPr="00D44EDA">
        <w:rPr>
          <w:rFonts w:asciiTheme="majorHAnsi" w:hAnsiTheme="majorHAnsi"/>
          <w:sz w:val="26"/>
          <w:szCs w:val="26"/>
        </w:rPr>
        <w:t xml:space="preserve"> any, from the specifications to be recorded in the “Remarks” column. </w:t>
      </w:r>
    </w:p>
    <w:p w:rsidR="00140509" w:rsidRDefault="006C5D93" w:rsidP="007C1256">
      <w:pPr>
        <w:numPr>
          <w:ilvl w:val="1"/>
          <w:numId w:val="10"/>
        </w:numPr>
        <w:tabs>
          <w:tab w:val="left" w:pos="567"/>
        </w:tabs>
        <w:spacing w:line="276" w:lineRule="auto"/>
        <w:ind w:left="567" w:right="839" w:hanging="283"/>
        <w:rPr>
          <w:rFonts w:asciiTheme="majorHAnsi" w:hAnsiTheme="majorHAnsi"/>
          <w:sz w:val="26"/>
          <w:szCs w:val="26"/>
        </w:rPr>
      </w:pPr>
      <w:r w:rsidRPr="00D44EDA">
        <w:rPr>
          <w:rFonts w:asciiTheme="majorHAnsi" w:hAnsiTheme="majorHAnsi"/>
          <w:sz w:val="26"/>
          <w:szCs w:val="26"/>
        </w:rPr>
        <w:t xml:space="preserve">Offer must contain all relevant technical details. Relevant </w:t>
      </w:r>
      <w:r w:rsidR="00A52C1C" w:rsidRPr="00D44EDA">
        <w:rPr>
          <w:rFonts w:asciiTheme="majorHAnsi" w:hAnsiTheme="majorHAnsi"/>
          <w:sz w:val="26"/>
          <w:szCs w:val="26"/>
        </w:rPr>
        <w:t xml:space="preserve">preliminary </w:t>
      </w:r>
      <w:r w:rsidRPr="00D44EDA">
        <w:rPr>
          <w:rFonts w:asciiTheme="majorHAnsi" w:hAnsiTheme="majorHAnsi"/>
          <w:sz w:val="26"/>
          <w:szCs w:val="26"/>
        </w:rPr>
        <w:t xml:space="preserve">drawings </w:t>
      </w:r>
      <w:r w:rsidR="00A52C1C" w:rsidRPr="00D44EDA">
        <w:rPr>
          <w:rFonts w:asciiTheme="majorHAnsi" w:hAnsiTheme="majorHAnsi"/>
          <w:sz w:val="26"/>
          <w:szCs w:val="26"/>
        </w:rPr>
        <w:t xml:space="preserve">(if any) </w:t>
      </w:r>
      <w:r w:rsidRPr="00D44EDA">
        <w:rPr>
          <w:rFonts w:asciiTheme="majorHAnsi" w:hAnsiTheme="majorHAnsi"/>
          <w:sz w:val="26"/>
          <w:szCs w:val="26"/>
        </w:rPr>
        <w:t>pertaining to the quoted design</w:t>
      </w:r>
      <w:r w:rsidR="00494345" w:rsidRPr="00D44EDA">
        <w:rPr>
          <w:rFonts w:asciiTheme="majorHAnsi" w:hAnsiTheme="majorHAnsi"/>
          <w:sz w:val="26"/>
          <w:szCs w:val="26"/>
        </w:rPr>
        <w:t>s</w:t>
      </w:r>
      <w:r w:rsidRPr="00D44EDA">
        <w:rPr>
          <w:rFonts w:asciiTheme="majorHAnsi" w:hAnsiTheme="majorHAnsi"/>
          <w:sz w:val="26"/>
          <w:szCs w:val="26"/>
        </w:rPr>
        <w:t xml:space="preserve">, duly signed by the authorized official </w:t>
      </w:r>
      <w:r w:rsidR="00AA7215" w:rsidRPr="00D44EDA">
        <w:rPr>
          <w:rFonts w:asciiTheme="majorHAnsi" w:hAnsiTheme="majorHAnsi"/>
          <w:sz w:val="26"/>
          <w:szCs w:val="26"/>
        </w:rPr>
        <w:t xml:space="preserve">shall </w:t>
      </w:r>
      <w:r w:rsidRPr="00D44EDA">
        <w:rPr>
          <w:rFonts w:asciiTheme="majorHAnsi" w:hAnsiTheme="majorHAnsi"/>
          <w:sz w:val="26"/>
          <w:szCs w:val="26"/>
        </w:rPr>
        <w:t xml:space="preserve">be </w:t>
      </w:r>
      <w:r w:rsidRPr="00D44EDA">
        <w:rPr>
          <w:rFonts w:asciiTheme="majorHAnsi" w:hAnsiTheme="majorHAnsi"/>
          <w:sz w:val="26"/>
          <w:szCs w:val="26"/>
        </w:rPr>
        <w:lastRenderedPageBreak/>
        <w:t>sent along with the quotation. Where 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rsidR="00B7216B" w:rsidRPr="00D44EDA" w:rsidRDefault="00B7216B" w:rsidP="007C1256">
      <w:pPr>
        <w:numPr>
          <w:ilvl w:val="1"/>
          <w:numId w:val="10"/>
        </w:numPr>
        <w:tabs>
          <w:tab w:val="left" w:pos="567"/>
        </w:tabs>
        <w:spacing w:line="276" w:lineRule="auto"/>
        <w:ind w:left="567" w:right="839" w:hanging="283"/>
        <w:rPr>
          <w:rFonts w:asciiTheme="majorHAnsi" w:hAnsiTheme="majorHAnsi"/>
          <w:sz w:val="26"/>
          <w:szCs w:val="26"/>
        </w:rPr>
      </w:pPr>
      <w:r>
        <w:rPr>
          <w:rFonts w:asciiTheme="majorHAnsi" w:hAnsiTheme="majorHAnsi"/>
          <w:sz w:val="26"/>
          <w:szCs w:val="26"/>
        </w:rPr>
        <w:t>NIOT will not provide any test procedures.  All relevant required tests as mentioned in the technical specification to conduct within the quote price.</w:t>
      </w:r>
    </w:p>
    <w:p w:rsidR="00D44EDA" w:rsidRPr="00D44EDA" w:rsidRDefault="00D44EDA" w:rsidP="00D44EDA">
      <w:pPr>
        <w:tabs>
          <w:tab w:val="left" w:pos="567"/>
        </w:tabs>
        <w:spacing w:line="276" w:lineRule="auto"/>
        <w:ind w:left="567" w:right="839" w:firstLine="0"/>
        <w:rPr>
          <w:rFonts w:asciiTheme="majorHAnsi" w:hAnsiTheme="majorHAnsi"/>
          <w:sz w:val="26"/>
          <w:szCs w:val="26"/>
        </w:rPr>
      </w:pPr>
    </w:p>
    <w:p w:rsidR="007E078D" w:rsidRPr="00D44EDA" w:rsidRDefault="009268EB" w:rsidP="006937DA">
      <w:pPr>
        <w:spacing w:after="120" w:line="276" w:lineRule="auto"/>
        <w:ind w:left="576" w:right="835" w:hanging="432"/>
        <w:rPr>
          <w:rFonts w:asciiTheme="majorHAnsi" w:hAnsiTheme="majorHAnsi"/>
          <w:sz w:val="26"/>
          <w:szCs w:val="26"/>
        </w:rPr>
      </w:pPr>
      <w:r>
        <w:rPr>
          <w:rFonts w:asciiTheme="majorHAnsi" w:hAnsiTheme="majorHAnsi"/>
          <w:b/>
          <w:sz w:val="26"/>
          <w:szCs w:val="26"/>
        </w:rPr>
        <w:t>49</w:t>
      </w:r>
      <w:r w:rsidR="00650170" w:rsidRPr="00D44EDA">
        <w:rPr>
          <w:rFonts w:asciiTheme="majorHAnsi" w:hAnsiTheme="majorHAnsi"/>
          <w:b/>
          <w:sz w:val="26"/>
          <w:szCs w:val="26"/>
        </w:rPr>
        <w:t>.</w:t>
      </w:r>
      <w:r w:rsidR="006C5D93" w:rsidRPr="00D44EDA">
        <w:rPr>
          <w:rFonts w:asciiTheme="majorHAnsi" w:hAnsiTheme="majorHAnsi"/>
          <w:b/>
          <w:sz w:val="26"/>
          <w:szCs w:val="26"/>
          <w:u w:val="single" w:color="000000"/>
        </w:rPr>
        <w:t>Authorisation</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The bidder is qualified only if they are the OEM/dealer authorized by the OEM for the particular product or an Indian agent bidding on behalf of the OEM. For dealer/Indian agent, authorization letter from OEM is mandatory. </w:t>
      </w:r>
      <w:r w:rsidR="006937DA" w:rsidRPr="00D44EDA">
        <w:rPr>
          <w:rFonts w:asciiTheme="majorHAnsi" w:hAnsiTheme="majorHAnsi"/>
          <w:sz w:val="26"/>
          <w:szCs w:val="26"/>
        </w:rPr>
        <w:t>In case</w:t>
      </w:r>
      <w:r w:rsidR="006C5D93" w:rsidRPr="00D44EDA">
        <w:rPr>
          <w:rFonts w:asciiTheme="majorHAnsi" w:hAnsiTheme="majorHAnsi"/>
          <w:sz w:val="26"/>
          <w:szCs w:val="26"/>
        </w:rPr>
        <w:t xml:space="preserve"> of agent</w:t>
      </w:r>
      <w:r w:rsidR="006937DA" w:rsidRPr="00D44EDA">
        <w:rPr>
          <w:rFonts w:asciiTheme="majorHAnsi" w:hAnsiTheme="majorHAnsi"/>
          <w:sz w:val="26"/>
          <w:szCs w:val="26"/>
        </w:rPr>
        <w:t>, the</w:t>
      </w:r>
      <w:r w:rsidR="00861290" w:rsidRPr="00D44EDA">
        <w:rPr>
          <w:rFonts w:asciiTheme="majorHAnsi" w:hAnsiTheme="majorHAnsi"/>
          <w:sz w:val="26"/>
          <w:szCs w:val="26"/>
        </w:rPr>
        <w:t xml:space="preserve"> </w:t>
      </w:r>
      <w:r w:rsidR="006C5D93" w:rsidRPr="00D44EDA">
        <w:rPr>
          <w:rFonts w:asciiTheme="majorHAnsi" w:hAnsiTheme="majorHAnsi"/>
          <w:sz w:val="26"/>
          <w:szCs w:val="26"/>
        </w:rPr>
        <w:t>agency agreement should be pro</w:t>
      </w:r>
      <w:r w:rsidR="00A10DFC" w:rsidRPr="00D44EDA">
        <w:rPr>
          <w:rFonts w:asciiTheme="majorHAnsi" w:hAnsiTheme="majorHAnsi"/>
          <w:sz w:val="26"/>
          <w:szCs w:val="26"/>
        </w:rPr>
        <w:t>vided</w:t>
      </w:r>
      <w:r w:rsidR="00861290" w:rsidRPr="00D44EDA">
        <w:rPr>
          <w:rFonts w:asciiTheme="majorHAnsi" w:hAnsiTheme="majorHAnsi"/>
          <w:sz w:val="26"/>
          <w:szCs w:val="26"/>
        </w:rPr>
        <w:t xml:space="preserve"> along with the roles and </w:t>
      </w:r>
      <w:r w:rsidR="00DD65D5" w:rsidRPr="00D44EDA">
        <w:rPr>
          <w:rFonts w:asciiTheme="majorHAnsi" w:hAnsiTheme="majorHAnsi"/>
          <w:sz w:val="26"/>
          <w:szCs w:val="26"/>
        </w:rPr>
        <w:t>responsibility</w:t>
      </w:r>
      <w:r w:rsidR="00861290" w:rsidRPr="00D44EDA">
        <w:rPr>
          <w:rFonts w:asciiTheme="majorHAnsi" w:hAnsiTheme="majorHAnsi"/>
          <w:sz w:val="26"/>
          <w:szCs w:val="26"/>
        </w:rPr>
        <w:t>.</w:t>
      </w:r>
      <w:r w:rsidR="006C5D93" w:rsidRPr="00D44EDA">
        <w:rPr>
          <w:rFonts w:asciiTheme="majorHAnsi" w:hAnsiTheme="majorHAnsi"/>
          <w:sz w:val="26"/>
          <w:szCs w:val="26"/>
        </w:rPr>
        <w:t xml:space="preserve"> </w:t>
      </w:r>
      <w:r w:rsidR="00A47741" w:rsidRPr="00D44EDA">
        <w:rPr>
          <w:rFonts w:asciiTheme="majorHAnsi" w:hAnsiTheme="majorHAnsi"/>
          <w:sz w:val="26"/>
          <w:szCs w:val="26"/>
        </w:rPr>
        <w:t>Indian Agent consideration shall be in</w:t>
      </w:r>
      <w:r w:rsidR="00715C05" w:rsidRPr="00D44EDA">
        <w:rPr>
          <w:rFonts w:asciiTheme="majorHAnsi" w:hAnsiTheme="majorHAnsi"/>
          <w:sz w:val="26"/>
          <w:szCs w:val="26"/>
        </w:rPr>
        <w:t xml:space="preserve"> conformance</w:t>
      </w:r>
      <w:r w:rsidR="00A47741" w:rsidRPr="00D44EDA">
        <w:rPr>
          <w:rFonts w:asciiTheme="majorHAnsi" w:hAnsiTheme="majorHAnsi"/>
          <w:sz w:val="26"/>
          <w:szCs w:val="26"/>
        </w:rPr>
        <w:t xml:space="preserve"> with Govt. of India directives.</w:t>
      </w:r>
    </w:p>
    <w:p w:rsidR="005D05FD" w:rsidRPr="00D44EDA" w:rsidRDefault="007601F2" w:rsidP="006937DA">
      <w:pPr>
        <w:spacing w:line="276" w:lineRule="auto"/>
        <w:ind w:left="567" w:right="839" w:hanging="425"/>
        <w:rPr>
          <w:rFonts w:asciiTheme="majorHAnsi" w:hAnsiTheme="majorHAnsi"/>
          <w:sz w:val="26"/>
          <w:szCs w:val="26"/>
        </w:rPr>
      </w:pPr>
      <w:r>
        <w:rPr>
          <w:rFonts w:asciiTheme="majorHAnsi" w:hAnsiTheme="majorHAnsi"/>
          <w:b/>
          <w:sz w:val="26"/>
          <w:szCs w:val="26"/>
        </w:rPr>
        <w:t>5</w:t>
      </w:r>
      <w:r w:rsidR="009268EB">
        <w:rPr>
          <w:rFonts w:asciiTheme="majorHAnsi" w:hAnsiTheme="majorHAnsi"/>
          <w:b/>
          <w:sz w:val="26"/>
          <w:szCs w:val="26"/>
        </w:rPr>
        <w:t>0</w:t>
      </w:r>
      <w:r w:rsidR="00650170" w:rsidRPr="00D44EDA">
        <w:rPr>
          <w:rFonts w:asciiTheme="majorHAnsi" w:hAnsiTheme="majorHAnsi"/>
          <w:b/>
          <w:sz w:val="26"/>
          <w:szCs w:val="26"/>
        </w:rPr>
        <w:t>.</w:t>
      </w:r>
      <w:r w:rsidR="006C5D93" w:rsidRPr="00D44EDA">
        <w:rPr>
          <w:rFonts w:asciiTheme="majorHAnsi" w:hAnsiTheme="majorHAnsi"/>
          <w:b/>
          <w:sz w:val="26"/>
          <w:szCs w:val="26"/>
          <w:u w:val="single" w:color="000000"/>
        </w:rPr>
        <w:t xml:space="preserve">Agents/ Agency </w:t>
      </w:r>
      <w:r w:rsidR="00831526" w:rsidRPr="00D44EDA">
        <w:rPr>
          <w:rFonts w:asciiTheme="majorHAnsi" w:hAnsiTheme="majorHAnsi"/>
          <w:b/>
          <w:sz w:val="26"/>
          <w:szCs w:val="26"/>
          <w:u w:val="single" w:color="000000"/>
        </w:rPr>
        <w:t>Commission:</w:t>
      </w:r>
      <w:r w:rsidR="00831526" w:rsidRPr="00D44EDA">
        <w:rPr>
          <w:rFonts w:asciiTheme="majorHAnsi" w:hAnsiTheme="majorHAnsi"/>
          <w:sz w:val="26"/>
          <w:szCs w:val="26"/>
        </w:rPr>
        <w:t xml:space="preserve"> The</w:t>
      </w:r>
      <w:r w:rsidR="006C5D93" w:rsidRPr="00D44EDA">
        <w:rPr>
          <w:rFonts w:asciiTheme="majorHAnsi" w:hAnsiTheme="majorHAnsi"/>
          <w:sz w:val="26"/>
          <w:szCs w:val="26"/>
        </w:rPr>
        <w:t xml:space="preserv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to the</w:t>
      </w:r>
      <w:r w:rsidR="00A25505" w:rsidRPr="00D44EDA">
        <w:rPr>
          <w:rFonts w:asciiTheme="majorHAnsi" w:hAnsiTheme="majorHAnsi"/>
          <w:sz w:val="26"/>
          <w:szCs w:val="26"/>
        </w:rPr>
        <w:t xml:space="preserve"> </w:t>
      </w:r>
      <w:r w:rsidR="006C5D93" w:rsidRPr="00D44EDA">
        <w:rPr>
          <w:rFonts w:asciiTheme="majorHAnsi" w:hAnsiTheme="majorHAnsi"/>
          <w:sz w:val="26"/>
          <w:szCs w:val="26"/>
        </w:rPr>
        <w:t xml:space="preserve">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the Seller will be liable to refund that amount to the Buyer. The Seller will also be debarred from entering into any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with the Government of India for a minimum period of five years. The Buyer will also have a right to consider cancellation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either wholly or in part, without any entitlement or compensation to the Seller who shall in such an event be liable to refund all payments made by the Buyer in terms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along with interest at the rate of 2% per annum above </w:t>
      </w:r>
    </w:p>
    <w:p w:rsidR="00831526" w:rsidRPr="00D44EDA" w:rsidRDefault="005D05FD" w:rsidP="004B2F63">
      <w:pPr>
        <w:spacing w:line="276" w:lineRule="auto"/>
        <w:ind w:left="567" w:right="839" w:hanging="335"/>
        <w:rPr>
          <w:rFonts w:asciiTheme="majorHAnsi" w:hAnsiTheme="majorHAnsi"/>
          <w:sz w:val="26"/>
          <w:szCs w:val="26"/>
        </w:rPr>
      </w:pPr>
      <w:r w:rsidRPr="00D44EDA">
        <w:rPr>
          <w:rFonts w:asciiTheme="majorHAnsi" w:hAnsiTheme="majorHAnsi"/>
          <w:sz w:val="26"/>
          <w:szCs w:val="26"/>
        </w:rPr>
        <w:t xml:space="preserve">    </w:t>
      </w:r>
      <w:r w:rsidR="006C5D93" w:rsidRPr="00D44EDA">
        <w:rPr>
          <w:rFonts w:asciiTheme="majorHAnsi" w:hAnsiTheme="majorHAnsi"/>
          <w:sz w:val="26"/>
          <w:szCs w:val="26"/>
        </w:rPr>
        <w:t xml:space="preserve">(i) Prime Lending Rate of State Bank of India for Indian bidders, and (ii) London Inter Bank Offered Rate (LIBOR) for the foreign bidders. The applicable rates on the date of opening of bid shall be considered for this. The Buyer will also have the right to recover any such amount from any </w:t>
      </w:r>
      <w:r w:rsidR="008E792A" w:rsidRPr="00D44EDA">
        <w:rPr>
          <w:rFonts w:asciiTheme="majorHAnsi" w:hAnsiTheme="majorHAnsi"/>
          <w:sz w:val="26"/>
          <w:szCs w:val="26"/>
        </w:rPr>
        <w:t>Contract</w:t>
      </w:r>
      <w:r w:rsidR="006C5D93" w:rsidRPr="00D44EDA">
        <w:rPr>
          <w:rFonts w:asciiTheme="majorHAnsi" w:hAnsiTheme="majorHAnsi"/>
          <w:sz w:val="26"/>
          <w:szCs w:val="26"/>
        </w:rPr>
        <w:t>s in vogu</w:t>
      </w:r>
      <w:r w:rsidR="00831526" w:rsidRPr="00D44EDA">
        <w:rPr>
          <w:rFonts w:asciiTheme="majorHAnsi" w:hAnsiTheme="majorHAnsi"/>
          <w:sz w:val="26"/>
          <w:szCs w:val="26"/>
        </w:rPr>
        <w:t>e with the Government of India.</w:t>
      </w:r>
    </w:p>
    <w:p w:rsidR="00E73A22"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a).</w:t>
      </w:r>
      <w:r w:rsidR="006C5D93" w:rsidRPr="00D44EDA">
        <w:rPr>
          <w:rFonts w:asciiTheme="majorHAnsi" w:hAnsiTheme="majorHAnsi"/>
          <w:sz w:val="26"/>
          <w:szCs w:val="26"/>
        </w:rPr>
        <w:t xml:space="preserve">Details of all Agents will be disclosed at the time of submission of offers and within two weeks of engagement of an Agent at any subsequent stage of procurement. </w:t>
      </w:r>
    </w:p>
    <w:p w:rsidR="00E73A22"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b).</w:t>
      </w:r>
      <w:r w:rsidR="006C5D93" w:rsidRPr="00D44EDA">
        <w:rPr>
          <w:rFonts w:asciiTheme="majorHAnsi" w:hAnsiTheme="majorHAnsi"/>
          <w:sz w:val="26"/>
          <w:szCs w:val="26"/>
        </w:rPr>
        <w:t xml:space="preserve">The  Seller  is  required  to  disclose  termination  of  the  agreement  with  the  Agent, within  two weeks  of the agreement having been terminated. </w:t>
      </w:r>
    </w:p>
    <w:p w:rsidR="00E73A22"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c).</w:t>
      </w:r>
      <w:r w:rsidR="006C5D93" w:rsidRPr="00D44EDA">
        <w:rPr>
          <w:rFonts w:asciiTheme="majorHAnsi" w:hAnsiTheme="majorHAnsi"/>
          <w:sz w:val="26"/>
          <w:szCs w:val="26"/>
        </w:rPr>
        <w:t xml:space="preserve">NIOT/MoES reserves the right to inform the Seller at any stage that the Agent so engaged is not acceptable where </w:t>
      </w:r>
      <w:r w:rsidR="00831526" w:rsidRPr="00D44EDA">
        <w:rPr>
          <w:rFonts w:asciiTheme="majorHAnsi" w:hAnsiTheme="majorHAnsi"/>
          <w:sz w:val="26"/>
          <w:szCs w:val="26"/>
        </w:rPr>
        <w:t>upon it would</w:t>
      </w:r>
      <w:r w:rsidR="006C5D93" w:rsidRPr="00D44EDA">
        <w:rPr>
          <w:rFonts w:asciiTheme="majorHAnsi" w:hAnsiTheme="majorHAnsi"/>
          <w:sz w:val="26"/>
          <w:szCs w:val="26"/>
        </w:rPr>
        <w:t xml:space="preserve"> be </w:t>
      </w:r>
      <w:r w:rsidR="00831526" w:rsidRPr="00D44EDA">
        <w:rPr>
          <w:rFonts w:asciiTheme="majorHAnsi" w:hAnsiTheme="majorHAnsi"/>
          <w:sz w:val="26"/>
          <w:szCs w:val="26"/>
        </w:rPr>
        <w:t>incumbent on</w:t>
      </w:r>
      <w:r w:rsidR="006C5D93" w:rsidRPr="00D44EDA">
        <w:rPr>
          <w:rFonts w:asciiTheme="majorHAnsi" w:hAnsiTheme="majorHAnsi"/>
          <w:sz w:val="26"/>
          <w:szCs w:val="26"/>
        </w:rPr>
        <w:t xml:space="preserve"> </w:t>
      </w:r>
      <w:r w:rsidR="00831526" w:rsidRPr="00D44EDA">
        <w:rPr>
          <w:rFonts w:asciiTheme="majorHAnsi" w:hAnsiTheme="majorHAnsi"/>
          <w:sz w:val="26"/>
          <w:szCs w:val="26"/>
        </w:rPr>
        <w:t>the Seller either</w:t>
      </w:r>
      <w:r w:rsidR="006C5D93" w:rsidRPr="00D44EDA">
        <w:rPr>
          <w:rFonts w:asciiTheme="majorHAnsi" w:hAnsiTheme="majorHAnsi"/>
          <w:sz w:val="26"/>
          <w:szCs w:val="26"/>
        </w:rPr>
        <w:t xml:space="preserve"> to </w:t>
      </w:r>
      <w:r w:rsidR="00831526" w:rsidRPr="00D44EDA">
        <w:rPr>
          <w:rFonts w:asciiTheme="majorHAnsi" w:hAnsiTheme="majorHAnsi"/>
          <w:sz w:val="26"/>
          <w:szCs w:val="26"/>
        </w:rPr>
        <w:lastRenderedPageBreak/>
        <w:t>interact with</w:t>
      </w:r>
      <w:r w:rsidR="006C5D93" w:rsidRPr="00D44EDA">
        <w:rPr>
          <w:rFonts w:asciiTheme="majorHAnsi" w:hAnsiTheme="majorHAnsi"/>
          <w:sz w:val="26"/>
          <w:szCs w:val="26"/>
        </w:rPr>
        <w:t xml:space="preserve"> NIOT/MoES </w:t>
      </w:r>
      <w:r w:rsidR="00831526" w:rsidRPr="00D44EDA">
        <w:rPr>
          <w:rFonts w:asciiTheme="majorHAnsi" w:hAnsiTheme="majorHAnsi"/>
          <w:sz w:val="26"/>
          <w:szCs w:val="26"/>
        </w:rPr>
        <w:t>directly or</w:t>
      </w:r>
      <w:r w:rsidR="006C5D93" w:rsidRPr="00D44EDA">
        <w:rPr>
          <w:rFonts w:asciiTheme="majorHAnsi" w:hAnsiTheme="majorHAnsi"/>
          <w:sz w:val="26"/>
          <w:szCs w:val="26"/>
        </w:rPr>
        <w:t xml:space="preserve"> engage another Agent. The decision of NIOT/MoES on rejection of the Agent shall be final and be effective immediately. </w:t>
      </w:r>
    </w:p>
    <w:p w:rsidR="00A25505" w:rsidRPr="00D44EDA" w:rsidRDefault="005D0DD6" w:rsidP="004B2F63">
      <w:pPr>
        <w:spacing w:after="0" w:line="276" w:lineRule="auto"/>
        <w:ind w:left="567" w:right="839" w:firstLine="0"/>
        <w:rPr>
          <w:rFonts w:asciiTheme="majorHAnsi" w:hAnsiTheme="majorHAnsi"/>
          <w:sz w:val="26"/>
          <w:szCs w:val="26"/>
        </w:rPr>
      </w:pPr>
      <w:r w:rsidRPr="00D44EDA">
        <w:rPr>
          <w:rFonts w:asciiTheme="majorHAnsi" w:hAnsiTheme="majorHAnsi"/>
          <w:sz w:val="26"/>
          <w:szCs w:val="26"/>
        </w:rPr>
        <w:t xml:space="preserve">d). </w:t>
      </w:r>
      <w:r w:rsidR="006C5D93" w:rsidRPr="00D44EDA">
        <w:rPr>
          <w:rFonts w:asciiTheme="majorHAnsi" w:hAnsiTheme="majorHAnsi"/>
          <w:sz w:val="26"/>
          <w:szCs w:val="26"/>
        </w:rPr>
        <w:t xml:space="preserve">All payments made to the Agent 12 months prior to tender submission would be disclosed at </w:t>
      </w:r>
      <w:r w:rsidR="00831526" w:rsidRPr="00D44EDA">
        <w:rPr>
          <w:rFonts w:asciiTheme="majorHAnsi" w:hAnsiTheme="majorHAnsi"/>
          <w:sz w:val="26"/>
          <w:szCs w:val="26"/>
        </w:rPr>
        <w:t>the</w:t>
      </w:r>
      <w:r w:rsidR="006C5D93" w:rsidRPr="00D44EDA">
        <w:rPr>
          <w:rFonts w:asciiTheme="majorHAnsi" w:hAnsiTheme="majorHAnsi"/>
          <w:sz w:val="26"/>
          <w:szCs w:val="26"/>
        </w:rPr>
        <w:t xml:space="preserve"> time of tender submission and thereafter an annual report of payments would be submitted during the procurement process or upon demand of the NIOT/MoES. </w:t>
      </w:r>
    </w:p>
    <w:p w:rsidR="00E73A22"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e).</w:t>
      </w:r>
      <w:r w:rsidR="006C5D93" w:rsidRPr="00D44EDA">
        <w:rPr>
          <w:rFonts w:asciiTheme="majorHAnsi" w:hAnsiTheme="majorHAnsi"/>
          <w:sz w:val="26"/>
          <w:szCs w:val="26"/>
        </w:rPr>
        <w:t xml:space="preserve">The Agent will not be engaged to manipulate or in any way to recommend to any </w:t>
      </w:r>
    </w:p>
    <w:p w:rsidR="00962826" w:rsidRPr="00D44EDA" w:rsidRDefault="00E610CF"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Functionaries</w:t>
      </w:r>
      <w:r w:rsidR="006C5D93" w:rsidRPr="00D44EDA">
        <w:rPr>
          <w:rFonts w:asciiTheme="majorHAnsi" w:hAnsiTheme="majorHAnsi"/>
          <w:sz w:val="26"/>
          <w:szCs w:val="26"/>
        </w:rPr>
        <w:t xml:space="preserve"> of the Govt</w:t>
      </w:r>
      <w:r w:rsidRPr="00D44EDA">
        <w:rPr>
          <w:rFonts w:asciiTheme="majorHAnsi" w:hAnsiTheme="majorHAnsi"/>
          <w:sz w:val="26"/>
          <w:szCs w:val="26"/>
        </w:rPr>
        <w:t>.</w:t>
      </w:r>
      <w:r w:rsidR="006C5D93" w:rsidRPr="00D44EDA">
        <w:rPr>
          <w:rFonts w:asciiTheme="majorHAnsi" w:hAnsiTheme="majorHAnsi"/>
          <w:sz w:val="26"/>
          <w:szCs w:val="26"/>
        </w:rPr>
        <w:t xml:space="preserve"> of India, </w:t>
      </w:r>
      <w:r w:rsidRPr="00D44EDA">
        <w:rPr>
          <w:rFonts w:asciiTheme="majorHAnsi" w:hAnsiTheme="majorHAnsi"/>
          <w:sz w:val="26"/>
          <w:szCs w:val="26"/>
        </w:rPr>
        <w:t>whether officially</w:t>
      </w:r>
      <w:r w:rsidR="006C5D93" w:rsidRPr="00D44EDA">
        <w:rPr>
          <w:rFonts w:asciiTheme="majorHAnsi" w:hAnsiTheme="majorHAnsi"/>
          <w:sz w:val="26"/>
          <w:szCs w:val="26"/>
        </w:rPr>
        <w:t xml:space="preserve"> </w:t>
      </w:r>
      <w:r w:rsidRPr="00D44EDA">
        <w:rPr>
          <w:rFonts w:asciiTheme="majorHAnsi" w:hAnsiTheme="majorHAnsi"/>
          <w:sz w:val="26"/>
          <w:szCs w:val="26"/>
        </w:rPr>
        <w:t>or unofficially, the</w:t>
      </w:r>
      <w:r w:rsidR="006C5D93" w:rsidRPr="00D44EDA">
        <w:rPr>
          <w:rFonts w:asciiTheme="majorHAnsi" w:hAnsiTheme="majorHAnsi"/>
          <w:sz w:val="26"/>
          <w:szCs w:val="26"/>
        </w:rPr>
        <w:t xml:space="preserve"> award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to the Seller or to indulge incorrupt and unethical practices. </w:t>
      </w:r>
    </w:p>
    <w:p w:rsidR="007E078D"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f).</w:t>
      </w:r>
      <w:r w:rsidR="006C5D93" w:rsidRPr="00D44EDA">
        <w:rPr>
          <w:rFonts w:asciiTheme="majorHAnsi" w:hAnsiTheme="majorHAnsi"/>
          <w:sz w:val="26"/>
          <w:szCs w:val="26"/>
        </w:rPr>
        <w:t xml:space="preserve">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with the Agent will not be a conditional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wherein payment made or penalty levied is based, directly or indirectly, on success or failure of the award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w:t>
      </w:r>
    </w:p>
    <w:p w:rsidR="007E078D" w:rsidRPr="00D44EDA" w:rsidRDefault="005D0DD6" w:rsidP="004B2F63">
      <w:pPr>
        <w:spacing w:line="276" w:lineRule="auto"/>
        <w:ind w:left="567" w:right="839" w:hanging="245"/>
        <w:rPr>
          <w:rFonts w:asciiTheme="majorHAnsi" w:hAnsiTheme="majorHAnsi"/>
          <w:sz w:val="26"/>
          <w:szCs w:val="26"/>
        </w:rPr>
      </w:pPr>
      <w:r w:rsidRPr="00D44EDA">
        <w:rPr>
          <w:rFonts w:asciiTheme="majorHAnsi" w:hAnsiTheme="majorHAnsi"/>
          <w:sz w:val="26"/>
          <w:szCs w:val="26"/>
        </w:rPr>
        <w:t xml:space="preserve">    g).</w:t>
      </w:r>
      <w:r w:rsidR="006C5D93" w:rsidRPr="00D44EDA">
        <w:rPr>
          <w:rFonts w:asciiTheme="majorHAnsi" w:hAnsiTheme="majorHAnsi"/>
          <w:sz w:val="26"/>
          <w:szCs w:val="26"/>
        </w:rPr>
        <w:t xml:space="preserve">On demand, the Seller shall provide necessary information/inspection of the relevant financial documents/information, including a copy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(s) and details of payment terms between the Seller and the Agent engaged by him. </w:t>
      </w:r>
    </w:p>
    <w:p w:rsidR="00E73A22" w:rsidRPr="00D44EDA" w:rsidRDefault="005D0DD6" w:rsidP="004B2F63">
      <w:pPr>
        <w:spacing w:line="276" w:lineRule="auto"/>
        <w:ind w:left="567" w:right="839" w:firstLine="0"/>
        <w:rPr>
          <w:rFonts w:asciiTheme="majorHAnsi" w:hAnsiTheme="majorHAnsi"/>
          <w:sz w:val="26"/>
          <w:szCs w:val="26"/>
        </w:rPr>
      </w:pPr>
      <w:r w:rsidRPr="00D44EDA">
        <w:rPr>
          <w:rFonts w:asciiTheme="majorHAnsi" w:hAnsiTheme="majorHAnsi"/>
          <w:sz w:val="26"/>
          <w:szCs w:val="26"/>
        </w:rPr>
        <w:t>h).</w:t>
      </w:r>
      <w:r w:rsidR="006C5D93" w:rsidRPr="00D44EDA">
        <w:rPr>
          <w:rFonts w:asciiTheme="majorHAnsi" w:hAnsiTheme="majorHAnsi"/>
          <w:sz w:val="26"/>
          <w:szCs w:val="26"/>
        </w:rPr>
        <w:t>If  the  equipment  being  offered  by  the  Seller  has  been  supplied  /</w:t>
      </w:r>
      <w:r w:rsidR="008E792A" w:rsidRPr="00D44EDA">
        <w:rPr>
          <w:rFonts w:asciiTheme="majorHAnsi" w:hAnsiTheme="majorHAnsi"/>
          <w:sz w:val="26"/>
          <w:szCs w:val="26"/>
        </w:rPr>
        <w:t>Contract</w:t>
      </w:r>
      <w:r w:rsidR="006C5D93" w:rsidRPr="00D44EDA">
        <w:rPr>
          <w:rFonts w:asciiTheme="majorHAnsi" w:hAnsiTheme="majorHAnsi"/>
          <w:sz w:val="26"/>
          <w:szCs w:val="26"/>
        </w:rPr>
        <w:t>ed  with any  organisation, public/private  in  India,  the  details  of  the  same  may  be  furnished in  the  technical  as  well  as  commercial offers. The  Sellers  are  required  to  give  a written  undertaking  that  they  have  not  supplied/is  not  supplying the similar systems or</w:t>
      </w:r>
      <w:r w:rsidR="005D05FD" w:rsidRPr="00D44EDA">
        <w:rPr>
          <w:rFonts w:asciiTheme="majorHAnsi" w:hAnsiTheme="majorHAnsi"/>
          <w:sz w:val="26"/>
          <w:szCs w:val="26"/>
        </w:rPr>
        <w:t xml:space="preserve"> </w:t>
      </w:r>
      <w:r w:rsidR="006C5D93" w:rsidRPr="00D44EDA">
        <w:rPr>
          <w:rFonts w:asciiTheme="majorHAnsi" w:hAnsiTheme="majorHAnsi"/>
          <w:sz w:val="26"/>
          <w:szCs w:val="26"/>
        </w:rPr>
        <w:t xml:space="preserve">subsystems  at  a price  lower than  that offered  in  the  present  bid  to  any  other Ministry/Department of the Government of India and if the similar system has been supplied at a lower price, then  the  details  regarding the  cost, time  of supply  and    quantities be included as part of the commercial offer. In case of non disclosure, if it is found at any stage that the similar system or subsystem was supplied by the Seller to any other Ministry/Department of the Government of India at a lower price, then that very price, will be applicable to the present case and with due allowance for elapsed time,  the difference in the cost would be refunded to the NIOT, if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has already been concluded OR The Seller confirms and declares in the Techno-Commercial bid that they have engaged an agent, individual or firm, for promotion of their product. </w:t>
      </w:r>
    </w:p>
    <w:p w:rsidR="007E078D" w:rsidRPr="00D44EDA" w:rsidRDefault="006C5D93" w:rsidP="004B2F63">
      <w:pPr>
        <w:spacing w:after="0" w:line="276" w:lineRule="auto"/>
        <w:ind w:left="567" w:right="839" w:firstLine="0"/>
        <w:rPr>
          <w:rFonts w:asciiTheme="majorHAnsi" w:hAnsiTheme="majorHAnsi"/>
          <w:sz w:val="26"/>
          <w:szCs w:val="26"/>
        </w:rPr>
      </w:pPr>
      <w:r w:rsidRPr="00D44EDA">
        <w:rPr>
          <w:rFonts w:asciiTheme="majorHAnsi" w:hAnsiTheme="majorHAnsi"/>
          <w:sz w:val="26"/>
          <w:szCs w:val="26"/>
        </w:rPr>
        <w:t xml:space="preserve">In such case, following details are to be submitted in the Techno-Commercial bid: </w:t>
      </w:r>
    </w:p>
    <w:p w:rsidR="007E078D" w:rsidRPr="00D44EDA" w:rsidRDefault="006C5D93" w:rsidP="004B2F63">
      <w:pPr>
        <w:spacing w:after="0" w:line="276" w:lineRule="auto"/>
        <w:ind w:left="567" w:right="839" w:firstLine="0"/>
        <w:rPr>
          <w:rFonts w:asciiTheme="majorHAnsi" w:hAnsiTheme="majorHAnsi"/>
          <w:sz w:val="26"/>
          <w:szCs w:val="26"/>
        </w:rPr>
      </w:pPr>
      <w:r w:rsidRPr="00D44EDA">
        <w:rPr>
          <w:rFonts w:asciiTheme="majorHAnsi" w:hAnsiTheme="majorHAnsi"/>
          <w:sz w:val="26"/>
          <w:szCs w:val="26"/>
        </w:rPr>
        <w:t xml:space="preserve">a) </w:t>
      </w:r>
      <w:r w:rsidR="00577905" w:rsidRPr="00D44EDA">
        <w:rPr>
          <w:rFonts w:asciiTheme="majorHAnsi" w:hAnsiTheme="majorHAnsi"/>
          <w:sz w:val="26"/>
          <w:szCs w:val="26"/>
        </w:rPr>
        <w:t xml:space="preserve"> </w:t>
      </w:r>
      <w:r w:rsidRPr="00D44EDA">
        <w:rPr>
          <w:rFonts w:asciiTheme="majorHAnsi" w:hAnsiTheme="majorHAnsi"/>
          <w:sz w:val="26"/>
          <w:szCs w:val="26"/>
        </w:rPr>
        <w:t xml:space="preserve">Name of the Agent </w:t>
      </w:r>
    </w:p>
    <w:p w:rsidR="00E73A22" w:rsidRPr="00D44EDA" w:rsidRDefault="006C5D93" w:rsidP="004B2F63">
      <w:pPr>
        <w:spacing w:after="0" w:line="276" w:lineRule="auto"/>
        <w:ind w:left="993" w:right="839" w:hanging="426"/>
        <w:rPr>
          <w:rFonts w:asciiTheme="majorHAnsi" w:hAnsiTheme="majorHAnsi"/>
          <w:sz w:val="26"/>
          <w:szCs w:val="26"/>
        </w:rPr>
      </w:pPr>
      <w:r w:rsidRPr="00D44EDA">
        <w:rPr>
          <w:rFonts w:asciiTheme="majorHAnsi" w:hAnsiTheme="majorHAnsi"/>
          <w:sz w:val="26"/>
          <w:szCs w:val="26"/>
        </w:rPr>
        <w:t xml:space="preserve">b) Agency Agreement between the Seller and the agent giving details of their </w:t>
      </w:r>
      <w:r w:rsidR="008E792A" w:rsidRPr="00D44EDA">
        <w:rPr>
          <w:rFonts w:asciiTheme="majorHAnsi" w:hAnsiTheme="majorHAnsi"/>
          <w:sz w:val="26"/>
          <w:szCs w:val="26"/>
        </w:rPr>
        <w:t>Contract</w:t>
      </w:r>
      <w:r w:rsidRPr="00D44EDA">
        <w:rPr>
          <w:rFonts w:asciiTheme="majorHAnsi" w:hAnsiTheme="majorHAnsi"/>
          <w:sz w:val="26"/>
          <w:szCs w:val="26"/>
        </w:rPr>
        <w:t xml:space="preserve"> obligation </w:t>
      </w:r>
    </w:p>
    <w:p w:rsidR="00A52C7D" w:rsidRPr="00D44EDA" w:rsidRDefault="006C5D93" w:rsidP="004B2F63">
      <w:pPr>
        <w:spacing w:after="0" w:line="276" w:lineRule="auto"/>
        <w:ind w:left="993" w:right="839" w:hanging="426"/>
        <w:rPr>
          <w:rFonts w:asciiTheme="majorHAnsi" w:hAnsiTheme="majorHAnsi"/>
          <w:sz w:val="26"/>
          <w:szCs w:val="26"/>
        </w:rPr>
      </w:pPr>
      <w:r w:rsidRPr="00D44EDA">
        <w:rPr>
          <w:rFonts w:asciiTheme="majorHAnsi" w:hAnsiTheme="majorHAnsi"/>
          <w:sz w:val="26"/>
          <w:szCs w:val="26"/>
        </w:rPr>
        <w:t>c)</w:t>
      </w:r>
      <w:r w:rsidR="003D60D5" w:rsidRPr="00D44EDA">
        <w:rPr>
          <w:rFonts w:asciiTheme="majorHAnsi" w:hAnsiTheme="majorHAnsi"/>
          <w:sz w:val="26"/>
          <w:szCs w:val="26"/>
        </w:rPr>
        <w:t xml:space="preserve"> </w:t>
      </w:r>
      <w:r w:rsidR="00A52C7D" w:rsidRPr="00D44EDA">
        <w:rPr>
          <w:rFonts w:asciiTheme="majorHAnsi" w:hAnsiTheme="majorHAnsi"/>
          <w:sz w:val="26"/>
          <w:szCs w:val="26"/>
        </w:rPr>
        <w:t xml:space="preserve"> </w:t>
      </w:r>
      <w:r w:rsidRPr="00D44EDA">
        <w:rPr>
          <w:rFonts w:asciiTheme="majorHAnsi" w:hAnsiTheme="majorHAnsi"/>
          <w:sz w:val="26"/>
          <w:szCs w:val="26"/>
        </w:rPr>
        <w:t xml:space="preserve">PAN Number, name and address of bankers in India and abroad in respect of Indian agent </w:t>
      </w:r>
    </w:p>
    <w:p w:rsidR="00A52C7D" w:rsidRPr="00D44EDA" w:rsidRDefault="00A52C7D" w:rsidP="007C1256">
      <w:pPr>
        <w:numPr>
          <w:ilvl w:val="1"/>
          <w:numId w:val="12"/>
        </w:numPr>
        <w:spacing w:after="0" w:line="276" w:lineRule="auto"/>
        <w:ind w:left="851" w:right="839" w:hanging="284"/>
        <w:rPr>
          <w:rFonts w:asciiTheme="majorHAnsi" w:hAnsiTheme="majorHAnsi"/>
          <w:sz w:val="26"/>
          <w:szCs w:val="26"/>
        </w:rPr>
      </w:pPr>
      <w:r w:rsidRPr="00D44EDA">
        <w:rPr>
          <w:rFonts w:asciiTheme="majorHAnsi" w:hAnsiTheme="majorHAnsi"/>
          <w:sz w:val="26"/>
          <w:szCs w:val="26"/>
        </w:rPr>
        <w:t xml:space="preserve"> </w:t>
      </w:r>
      <w:r w:rsidR="006C5D93" w:rsidRPr="00D44EDA">
        <w:rPr>
          <w:rFonts w:asciiTheme="majorHAnsi" w:hAnsiTheme="majorHAnsi"/>
          <w:sz w:val="26"/>
          <w:szCs w:val="26"/>
        </w:rPr>
        <w:t>The nature and scope of services to be rendered by the agent and</w:t>
      </w:r>
    </w:p>
    <w:p w:rsidR="007E078D" w:rsidRPr="00D44EDA" w:rsidRDefault="00A52C7D" w:rsidP="007C1256">
      <w:pPr>
        <w:numPr>
          <w:ilvl w:val="1"/>
          <w:numId w:val="12"/>
        </w:numPr>
        <w:spacing w:after="0" w:line="276" w:lineRule="auto"/>
        <w:ind w:left="851" w:right="839" w:hanging="284"/>
        <w:rPr>
          <w:rFonts w:asciiTheme="majorHAnsi" w:hAnsiTheme="majorHAnsi"/>
          <w:sz w:val="26"/>
          <w:szCs w:val="26"/>
        </w:rPr>
      </w:pPr>
      <w:r w:rsidRPr="00D44EDA">
        <w:rPr>
          <w:rFonts w:asciiTheme="majorHAnsi" w:hAnsiTheme="majorHAnsi"/>
          <w:sz w:val="26"/>
          <w:szCs w:val="26"/>
        </w:rPr>
        <w:t xml:space="preserve">  </w:t>
      </w:r>
      <w:r w:rsidR="006C5D93" w:rsidRPr="00D44EDA">
        <w:rPr>
          <w:rFonts w:asciiTheme="majorHAnsi" w:hAnsiTheme="majorHAnsi"/>
          <w:sz w:val="26"/>
          <w:szCs w:val="26"/>
        </w:rPr>
        <w:t xml:space="preserve">Percentage of agency commission payable to the agent. </w:t>
      </w:r>
    </w:p>
    <w:p w:rsidR="00E73A22" w:rsidRPr="00D44EDA" w:rsidRDefault="006C5D93" w:rsidP="006937DA">
      <w:pPr>
        <w:spacing w:after="120" w:line="276" w:lineRule="auto"/>
        <w:ind w:left="562" w:right="619" w:firstLine="0"/>
        <w:rPr>
          <w:rFonts w:asciiTheme="majorHAnsi" w:hAnsiTheme="majorHAnsi"/>
          <w:sz w:val="26"/>
          <w:szCs w:val="26"/>
        </w:rPr>
      </w:pPr>
      <w:r w:rsidRPr="00627524">
        <w:rPr>
          <w:rFonts w:asciiTheme="majorHAnsi" w:hAnsiTheme="majorHAnsi"/>
          <w:b/>
          <w:sz w:val="26"/>
          <w:szCs w:val="26"/>
          <w:u w:val="single"/>
        </w:rPr>
        <w:lastRenderedPageBreak/>
        <w:t>Agency  Commission  Payment:</w:t>
      </w:r>
      <w:r w:rsidRPr="00D44EDA">
        <w:rPr>
          <w:rFonts w:asciiTheme="majorHAnsi" w:hAnsiTheme="majorHAnsi"/>
          <w:b/>
          <w:sz w:val="26"/>
          <w:szCs w:val="26"/>
        </w:rPr>
        <w:t xml:space="preserve">  </w:t>
      </w:r>
      <w:r w:rsidRPr="00D44EDA">
        <w:rPr>
          <w:rFonts w:asciiTheme="majorHAnsi" w:hAnsiTheme="majorHAnsi"/>
          <w:sz w:val="26"/>
          <w:szCs w:val="26"/>
        </w:rPr>
        <w:t>Indian  Agency  commission  shall  be  paid  as  per prevalent guidelines of Govt. of India, which stipulates payment of agency commission generally after release of all other payments have been made to the OEM/</w:t>
      </w:r>
      <w:r w:rsidR="00497769" w:rsidRPr="00D44EDA">
        <w:rPr>
          <w:rFonts w:asciiTheme="majorHAnsi" w:hAnsiTheme="majorHAnsi"/>
          <w:sz w:val="26"/>
          <w:szCs w:val="26"/>
        </w:rPr>
        <w:t xml:space="preserve"> </w:t>
      </w:r>
      <w:r w:rsidRPr="00D44EDA">
        <w:rPr>
          <w:rFonts w:asciiTheme="majorHAnsi" w:hAnsiTheme="majorHAnsi"/>
          <w:sz w:val="26"/>
          <w:szCs w:val="26"/>
        </w:rPr>
        <w:t xml:space="preserve">Principal in terms of the </w:t>
      </w:r>
      <w:r w:rsidR="008E792A" w:rsidRPr="00D44EDA">
        <w:rPr>
          <w:rFonts w:asciiTheme="majorHAnsi" w:hAnsiTheme="majorHAnsi"/>
          <w:sz w:val="26"/>
          <w:szCs w:val="26"/>
        </w:rPr>
        <w:t>Contract</w:t>
      </w:r>
      <w:r w:rsidRPr="00D44EDA">
        <w:rPr>
          <w:rFonts w:asciiTheme="majorHAnsi" w:hAnsiTheme="majorHAnsi"/>
          <w:sz w:val="26"/>
          <w:szCs w:val="26"/>
        </w:rPr>
        <w:t xml:space="preserve">. </w:t>
      </w:r>
      <w:r w:rsidR="00131DF8" w:rsidRPr="00D44EDA">
        <w:rPr>
          <w:rFonts w:asciiTheme="majorHAnsi" w:hAnsiTheme="majorHAnsi"/>
          <w:sz w:val="26"/>
          <w:szCs w:val="26"/>
        </w:rPr>
        <w:t>The agency commission payable to the Indian agen</w:t>
      </w:r>
      <w:r w:rsidR="00B45F2D" w:rsidRPr="00D44EDA">
        <w:rPr>
          <w:rFonts w:asciiTheme="majorHAnsi" w:hAnsiTheme="majorHAnsi"/>
          <w:sz w:val="26"/>
          <w:szCs w:val="26"/>
        </w:rPr>
        <w:t>ts</w:t>
      </w:r>
      <w:r w:rsidR="00131DF8" w:rsidRPr="00D44EDA">
        <w:rPr>
          <w:rFonts w:asciiTheme="majorHAnsi" w:hAnsiTheme="majorHAnsi"/>
          <w:sz w:val="26"/>
          <w:szCs w:val="26"/>
        </w:rPr>
        <w:t xml:space="preserve"> shall be normally five percent but not more than the percentage </w:t>
      </w:r>
      <w:r w:rsidR="00B45F2D" w:rsidRPr="00D44EDA">
        <w:rPr>
          <w:rFonts w:asciiTheme="majorHAnsi" w:hAnsiTheme="majorHAnsi"/>
          <w:sz w:val="26"/>
          <w:szCs w:val="26"/>
        </w:rPr>
        <w:t xml:space="preserve">specified </w:t>
      </w:r>
      <w:r w:rsidR="00131DF8" w:rsidRPr="00D44EDA">
        <w:rPr>
          <w:rFonts w:asciiTheme="majorHAnsi" w:hAnsiTheme="majorHAnsi"/>
          <w:sz w:val="26"/>
          <w:szCs w:val="26"/>
        </w:rPr>
        <w:t>in the agency agreement.</w:t>
      </w:r>
    </w:p>
    <w:p w:rsidR="001A368E" w:rsidRPr="00D44EDA" w:rsidRDefault="001A368E" w:rsidP="004B2F63">
      <w:pPr>
        <w:spacing w:line="276" w:lineRule="auto"/>
        <w:ind w:left="810" w:right="515" w:hanging="668"/>
        <w:rPr>
          <w:rFonts w:asciiTheme="majorHAnsi" w:hAnsiTheme="majorHAnsi"/>
          <w:b/>
          <w:bCs/>
          <w:sz w:val="26"/>
          <w:szCs w:val="26"/>
          <w:u w:val="single"/>
          <w:shd w:val="clear" w:color="auto" w:fill="FFFFFF"/>
        </w:rPr>
      </w:pPr>
      <w:r w:rsidRPr="00D44EDA">
        <w:rPr>
          <w:rFonts w:asciiTheme="majorHAnsi" w:hAnsiTheme="majorHAnsi"/>
          <w:b/>
          <w:bCs/>
          <w:sz w:val="26"/>
          <w:szCs w:val="26"/>
          <w:shd w:val="clear" w:color="auto" w:fill="FFFFFF"/>
        </w:rPr>
        <w:t xml:space="preserve">  </w:t>
      </w:r>
      <w:r w:rsidR="007601F2">
        <w:rPr>
          <w:rFonts w:asciiTheme="majorHAnsi" w:hAnsiTheme="majorHAnsi"/>
          <w:b/>
          <w:bCs/>
          <w:sz w:val="26"/>
          <w:szCs w:val="26"/>
          <w:shd w:val="clear" w:color="auto" w:fill="FFFFFF"/>
        </w:rPr>
        <w:t>5</w:t>
      </w:r>
      <w:r w:rsidR="009268EB">
        <w:rPr>
          <w:rFonts w:asciiTheme="majorHAnsi" w:hAnsiTheme="majorHAnsi"/>
          <w:b/>
          <w:bCs/>
          <w:sz w:val="26"/>
          <w:szCs w:val="26"/>
          <w:shd w:val="clear" w:color="auto" w:fill="FFFFFF"/>
        </w:rPr>
        <w:t>1</w:t>
      </w:r>
      <w:r w:rsidRPr="00D44EDA">
        <w:rPr>
          <w:rFonts w:asciiTheme="majorHAnsi" w:hAnsiTheme="majorHAnsi"/>
          <w:b/>
          <w:bCs/>
          <w:sz w:val="26"/>
          <w:szCs w:val="26"/>
          <w:shd w:val="clear" w:color="auto" w:fill="FFFFFF"/>
        </w:rPr>
        <w:t xml:space="preserve">. </w:t>
      </w:r>
      <w:r w:rsidRPr="00D44EDA">
        <w:rPr>
          <w:rFonts w:asciiTheme="majorHAnsi" w:hAnsiTheme="majorHAnsi"/>
          <w:b/>
          <w:bCs/>
          <w:sz w:val="26"/>
          <w:szCs w:val="26"/>
          <w:u w:val="single"/>
          <w:shd w:val="clear" w:color="auto" w:fill="FFFFFF"/>
        </w:rPr>
        <w:t>Fundamental Principle of Public Buying:</w:t>
      </w:r>
    </w:p>
    <w:p w:rsidR="001A368E" w:rsidRPr="00D44EDA" w:rsidRDefault="001A368E" w:rsidP="004B2F63">
      <w:pPr>
        <w:pStyle w:val="NormalWeb"/>
        <w:shd w:val="clear" w:color="auto" w:fill="FFFFFF"/>
        <w:spacing w:before="0" w:beforeAutospacing="0" w:after="0" w:afterAutospacing="0" w:line="276" w:lineRule="auto"/>
        <w:ind w:left="851" w:right="515" w:hanging="284"/>
        <w:jc w:val="both"/>
        <w:rPr>
          <w:rFonts w:asciiTheme="majorHAnsi" w:hAnsiTheme="majorHAnsi" w:cs="Tahoma"/>
          <w:color w:val="000000"/>
          <w:sz w:val="26"/>
          <w:szCs w:val="26"/>
        </w:rPr>
      </w:pPr>
      <w:r w:rsidRPr="00D44EDA">
        <w:rPr>
          <w:rFonts w:asciiTheme="majorHAnsi" w:hAnsiTheme="majorHAnsi" w:cs="Tahoma"/>
          <w:color w:val="000000"/>
          <w:sz w:val="26"/>
          <w:szCs w:val="26"/>
        </w:rPr>
        <w:t>i)  Any bidder from a country which shares a land border with India will be eligible to bid in this   tender only if the bidder is registered with the Competent Authority.</w:t>
      </w:r>
    </w:p>
    <w:p w:rsidR="001A368E" w:rsidRPr="00D44EDA" w:rsidRDefault="001A368E" w:rsidP="004B2F63">
      <w:pPr>
        <w:pStyle w:val="NormalWeb"/>
        <w:shd w:val="clear" w:color="auto" w:fill="FFFFFF"/>
        <w:spacing w:before="0" w:beforeAutospacing="0" w:after="0" w:afterAutospacing="0" w:line="276" w:lineRule="auto"/>
        <w:ind w:left="993" w:right="515" w:hanging="426"/>
        <w:jc w:val="both"/>
        <w:rPr>
          <w:rFonts w:asciiTheme="majorHAnsi" w:hAnsiTheme="majorHAnsi" w:cs="Tahoma"/>
          <w:color w:val="000000"/>
          <w:sz w:val="26"/>
          <w:szCs w:val="26"/>
        </w:rPr>
      </w:pPr>
      <w:r w:rsidRPr="00D44EDA">
        <w:rPr>
          <w:rFonts w:asciiTheme="majorHAnsi" w:hAnsiTheme="majorHAnsi" w:cs="Tahoma"/>
          <w:color w:val="000000"/>
          <w:sz w:val="26"/>
          <w:szCs w:val="26"/>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1A368E" w:rsidRPr="00D44EDA" w:rsidRDefault="001A368E" w:rsidP="004B2F63">
      <w:pPr>
        <w:pStyle w:val="NormalWeb"/>
        <w:shd w:val="clear" w:color="auto" w:fill="FFFFFF"/>
        <w:spacing w:before="0" w:beforeAutospacing="0" w:after="0" w:afterAutospacing="0" w:line="276" w:lineRule="auto"/>
        <w:ind w:left="993" w:right="515" w:hanging="426"/>
        <w:jc w:val="both"/>
        <w:rPr>
          <w:rFonts w:asciiTheme="majorHAnsi" w:hAnsiTheme="majorHAnsi" w:cs="Tahoma"/>
          <w:color w:val="000000"/>
          <w:sz w:val="26"/>
          <w:szCs w:val="26"/>
        </w:rPr>
      </w:pPr>
      <w:r w:rsidRPr="00D44EDA">
        <w:rPr>
          <w:rFonts w:asciiTheme="majorHAnsi" w:hAnsiTheme="majorHAnsi" w:cs="Tahoma"/>
          <w:color w:val="000000"/>
          <w:sz w:val="26"/>
          <w:szCs w:val="26"/>
        </w:rPr>
        <w:t>iii) "Bidder from a country which shares a land border with India" for the purpose of this Order means:-</w:t>
      </w:r>
    </w:p>
    <w:p w:rsidR="001A368E" w:rsidRPr="00D44EDA" w:rsidRDefault="001A368E" w:rsidP="004B2F63">
      <w:pPr>
        <w:pStyle w:val="NormalWeb"/>
        <w:shd w:val="clear" w:color="auto" w:fill="FFFFFF"/>
        <w:spacing w:before="0" w:beforeAutospacing="0" w:after="0" w:afterAutospacing="0" w:line="276" w:lineRule="auto"/>
        <w:ind w:left="851" w:right="515"/>
        <w:jc w:val="both"/>
        <w:rPr>
          <w:rFonts w:asciiTheme="majorHAnsi" w:hAnsiTheme="majorHAnsi" w:cs="Tahoma"/>
          <w:color w:val="000000"/>
          <w:sz w:val="26"/>
          <w:szCs w:val="26"/>
        </w:rPr>
      </w:pPr>
      <w:r w:rsidRPr="00D44EDA">
        <w:rPr>
          <w:rFonts w:asciiTheme="majorHAnsi" w:hAnsiTheme="majorHAnsi" w:cs="Tahoma"/>
          <w:color w:val="000000"/>
          <w:sz w:val="26"/>
          <w:szCs w:val="26"/>
        </w:rPr>
        <w:t xml:space="preserve">  a. An entity incorporated, established or registered in such a country; or</w:t>
      </w:r>
    </w:p>
    <w:p w:rsidR="001A368E" w:rsidRPr="00D44EDA" w:rsidRDefault="001A368E" w:rsidP="004B2F63">
      <w:pPr>
        <w:pStyle w:val="NormalWeb"/>
        <w:shd w:val="clear" w:color="auto" w:fill="FFFFFF"/>
        <w:spacing w:before="0" w:beforeAutospacing="0" w:after="0" w:afterAutospacing="0" w:line="276" w:lineRule="auto"/>
        <w:ind w:left="1276" w:right="515" w:hanging="425"/>
        <w:jc w:val="both"/>
        <w:rPr>
          <w:rFonts w:asciiTheme="majorHAnsi" w:hAnsiTheme="majorHAnsi" w:cs="Tahoma"/>
          <w:color w:val="000000"/>
          <w:sz w:val="26"/>
          <w:szCs w:val="26"/>
        </w:rPr>
      </w:pPr>
      <w:r w:rsidRPr="00D44EDA">
        <w:rPr>
          <w:rFonts w:asciiTheme="majorHAnsi" w:hAnsiTheme="majorHAnsi" w:cs="Tahoma"/>
          <w:color w:val="000000"/>
          <w:sz w:val="26"/>
          <w:szCs w:val="26"/>
        </w:rPr>
        <w:t xml:space="preserve">  b. A subsidiary of an entity incorporated, established or registered in such a country;   or</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c. An entity substantially controlled through entities incorporated established or registered in such a country; or</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d. An entity whose beneficial owner is situated in such a country; or e. An Indi (or other) agent of such an entity; or</w:t>
      </w:r>
    </w:p>
    <w:p w:rsidR="001A368E" w:rsidRPr="00D44EDA" w:rsidRDefault="004B2F63" w:rsidP="004B2F63">
      <w:pPr>
        <w:pStyle w:val="NormalWeb"/>
        <w:shd w:val="clear" w:color="auto" w:fill="FFFFFF"/>
        <w:spacing w:before="0" w:beforeAutospacing="0" w:after="0" w:afterAutospacing="0" w:line="276" w:lineRule="auto"/>
        <w:ind w:left="993" w:right="515"/>
        <w:jc w:val="both"/>
        <w:rPr>
          <w:rFonts w:asciiTheme="majorHAnsi" w:hAnsiTheme="majorHAnsi" w:cs="Tahoma"/>
          <w:color w:val="000000"/>
          <w:sz w:val="26"/>
          <w:szCs w:val="26"/>
        </w:rPr>
      </w:pPr>
      <w:r w:rsidRPr="00D44EDA">
        <w:rPr>
          <w:rFonts w:asciiTheme="majorHAnsi" w:hAnsiTheme="majorHAnsi" w:cs="Tahoma"/>
          <w:color w:val="000000"/>
          <w:sz w:val="26"/>
          <w:szCs w:val="26"/>
        </w:rPr>
        <w:t>f. A</w:t>
      </w:r>
      <w:r w:rsidR="001A368E" w:rsidRPr="00D44EDA">
        <w:rPr>
          <w:rFonts w:asciiTheme="majorHAnsi" w:hAnsiTheme="majorHAnsi" w:cs="Tahoma"/>
          <w:color w:val="000000"/>
          <w:sz w:val="26"/>
          <w:szCs w:val="26"/>
        </w:rPr>
        <w:t xml:space="preserve"> natural person who is a citizen of such a country; or</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g. A consortium or joint venture where any member of the consortium or joint venture falls under any or the above.</w:t>
      </w:r>
    </w:p>
    <w:p w:rsidR="001A368E" w:rsidRPr="00D44EDA" w:rsidRDefault="001A368E" w:rsidP="004B2F63">
      <w:pPr>
        <w:pStyle w:val="NormalWeb"/>
        <w:shd w:val="clear" w:color="auto" w:fill="FFFFFF"/>
        <w:spacing w:before="0" w:beforeAutospacing="0" w:after="0" w:afterAutospacing="0" w:line="276" w:lineRule="auto"/>
        <w:ind w:left="851" w:right="515" w:hanging="284"/>
        <w:rPr>
          <w:rFonts w:asciiTheme="majorHAnsi" w:hAnsiTheme="majorHAnsi" w:cs="Tahoma"/>
          <w:color w:val="000000"/>
          <w:sz w:val="26"/>
          <w:szCs w:val="26"/>
        </w:rPr>
      </w:pPr>
      <w:r w:rsidRPr="00D44EDA">
        <w:rPr>
          <w:rFonts w:asciiTheme="majorHAnsi" w:hAnsiTheme="majorHAnsi" w:cs="Tahoma"/>
          <w:bCs/>
          <w:color w:val="000000"/>
          <w:sz w:val="26"/>
          <w:szCs w:val="26"/>
        </w:rPr>
        <w:t>iv) The beneficial owner for the purpose of (iii) above will be as under:</w:t>
      </w:r>
    </w:p>
    <w:p w:rsidR="001A368E" w:rsidRPr="00D44EDA" w:rsidRDefault="001A368E" w:rsidP="004B2F63">
      <w:pPr>
        <w:pStyle w:val="NormalWeb"/>
        <w:shd w:val="clear" w:color="auto" w:fill="FFFFFF"/>
        <w:spacing w:before="0" w:beforeAutospacing="0" w:after="0" w:afterAutospacing="0" w:line="276" w:lineRule="auto"/>
        <w:ind w:left="993" w:right="515"/>
        <w:jc w:val="both"/>
        <w:rPr>
          <w:rFonts w:asciiTheme="majorHAnsi" w:hAnsiTheme="majorHAnsi" w:cs="Tahoma"/>
          <w:color w:val="000000"/>
          <w:sz w:val="26"/>
          <w:szCs w:val="26"/>
        </w:rPr>
      </w:pPr>
      <w:r w:rsidRPr="00D44EDA">
        <w:rPr>
          <w:rFonts w:asciiTheme="majorHAnsi" w:hAnsiTheme="majorHAnsi" w:cs="Tahoma"/>
          <w:color w:val="000000"/>
          <w:sz w:val="26"/>
          <w:szCs w:val="26"/>
        </w:rPr>
        <w:t>1. In case of a company or Limited Liability Partnership, the beneficial owner is the natural person(s), who, whether acting alone or together, or through one or more juridical person, has a controlling ownership interest or who exercises control through other means.</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a. "Controlling ownership interest" means ownership of or entitleme</w:t>
      </w:r>
      <w:r w:rsidR="004B2F63" w:rsidRPr="00D44EDA">
        <w:rPr>
          <w:rFonts w:asciiTheme="majorHAnsi" w:hAnsiTheme="majorHAnsi" w:cs="Tahoma"/>
          <w:color w:val="000000"/>
          <w:sz w:val="26"/>
          <w:szCs w:val="26"/>
        </w:rPr>
        <w:t>nt to more than twenty-five percent</w:t>
      </w:r>
      <w:r w:rsidRPr="00D44EDA">
        <w:rPr>
          <w:rFonts w:asciiTheme="majorHAnsi" w:hAnsiTheme="majorHAnsi" w:cs="Tahoma"/>
          <w:color w:val="000000"/>
          <w:sz w:val="26"/>
          <w:szCs w:val="26"/>
        </w:rPr>
        <w:t xml:space="preserve"> of shares or capital or profits of the company;</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 xml:space="preserve">b. "Control" shall include the right to appoint majority of the directors or to control </w:t>
      </w:r>
      <w:r w:rsidR="004B2F63" w:rsidRPr="00D44EDA">
        <w:rPr>
          <w:rFonts w:asciiTheme="majorHAnsi" w:hAnsiTheme="majorHAnsi" w:cs="Tahoma"/>
          <w:color w:val="000000"/>
          <w:sz w:val="26"/>
          <w:szCs w:val="26"/>
        </w:rPr>
        <w:t>the management</w:t>
      </w:r>
      <w:r w:rsidRPr="00D44EDA">
        <w:rPr>
          <w:rFonts w:asciiTheme="majorHAnsi" w:hAnsiTheme="majorHAnsi" w:cs="Tahoma"/>
          <w:color w:val="000000"/>
          <w:sz w:val="26"/>
          <w:szCs w:val="26"/>
        </w:rPr>
        <w:t xml:space="preserve"> or </w:t>
      </w:r>
      <w:r w:rsidR="004B2F63" w:rsidRPr="00D44EDA">
        <w:rPr>
          <w:rFonts w:asciiTheme="majorHAnsi" w:hAnsiTheme="majorHAnsi" w:cs="Tahoma"/>
          <w:color w:val="000000"/>
          <w:sz w:val="26"/>
          <w:szCs w:val="26"/>
        </w:rPr>
        <w:t>policy decisions including by</w:t>
      </w:r>
      <w:r w:rsidRPr="00D44EDA">
        <w:rPr>
          <w:rFonts w:asciiTheme="majorHAnsi" w:hAnsiTheme="majorHAnsi" w:cs="Tahoma"/>
          <w:color w:val="000000"/>
          <w:sz w:val="26"/>
          <w:szCs w:val="26"/>
        </w:rPr>
        <w:t xml:space="preserve"> virtue of their shareholding or management rights or shareholders agreements or voting agreements</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 xml:space="preserve">2. In case of a partnership firm, the beneficial owner is the natural person(s) who, whether acting alone or together, or through one or more juridical person, has </w:t>
      </w:r>
      <w:r w:rsidRPr="00D44EDA">
        <w:rPr>
          <w:rFonts w:asciiTheme="majorHAnsi" w:hAnsiTheme="majorHAnsi" w:cs="Tahoma"/>
          <w:color w:val="000000"/>
          <w:sz w:val="26"/>
          <w:szCs w:val="26"/>
        </w:rPr>
        <w:lastRenderedPageBreak/>
        <w:t>ownership of entitlement to more than fifteen percent of capital or profits of the partnership;</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4. Where no natural person is identified under(1) or (2) or (3) above, the beneficial owner is the relevant natural person who holds the position of senior managing official;</w:t>
      </w:r>
    </w:p>
    <w:p w:rsidR="001A368E" w:rsidRPr="00D44EDA" w:rsidRDefault="001A368E" w:rsidP="004B2F63">
      <w:pPr>
        <w:pStyle w:val="NormalWeb"/>
        <w:shd w:val="clear" w:color="auto" w:fill="FFFFFF"/>
        <w:spacing w:before="0" w:beforeAutospacing="0" w:after="0" w:afterAutospacing="0" w:line="276" w:lineRule="auto"/>
        <w:ind w:left="1276" w:right="515" w:hanging="283"/>
        <w:jc w:val="both"/>
        <w:rPr>
          <w:rFonts w:asciiTheme="majorHAnsi" w:hAnsiTheme="majorHAnsi" w:cs="Tahoma"/>
          <w:color w:val="000000"/>
          <w:sz w:val="26"/>
          <w:szCs w:val="26"/>
        </w:rPr>
      </w:pPr>
      <w:r w:rsidRPr="00D44EDA">
        <w:rPr>
          <w:rFonts w:asciiTheme="majorHAnsi" w:hAnsiTheme="majorHAnsi" w:cs="Tahoma"/>
          <w:color w:val="000000"/>
          <w:sz w:val="26"/>
          <w:szCs w:val="26"/>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1A368E" w:rsidRPr="00D44EDA" w:rsidRDefault="001A368E" w:rsidP="004B2F63">
      <w:pPr>
        <w:pStyle w:val="NormalWeb"/>
        <w:shd w:val="clear" w:color="auto" w:fill="FFFFFF"/>
        <w:spacing w:before="0" w:beforeAutospacing="0" w:after="0" w:afterAutospacing="0" w:line="276" w:lineRule="auto"/>
        <w:ind w:left="993" w:right="515" w:hanging="426"/>
        <w:jc w:val="both"/>
        <w:rPr>
          <w:rFonts w:asciiTheme="majorHAnsi" w:hAnsiTheme="majorHAnsi" w:cs="Tahoma"/>
          <w:color w:val="000000"/>
          <w:sz w:val="26"/>
          <w:szCs w:val="26"/>
        </w:rPr>
      </w:pPr>
      <w:r w:rsidRPr="00D44EDA">
        <w:rPr>
          <w:rFonts w:asciiTheme="majorHAnsi" w:hAnsiTheme="majorHAnsi" w:cs="Tahoma"/>
          <w:color w:val="000000"/>
          <w:sz w:val="26"/>
          <w:szCs w:val="26"/>
        </w:rPr>
        <w:t>v). An Agent is a person employed to do any act for another, or to represent another in dealings with third person</w:t>
      </w:r>
    </w:p>
    <w:p w:rsidR="001A368E" w:rsidRPr="00D44EDA" w:rsidRDefault="001A368E" w:rsidP="004B2F63">
      <w:pPr>
        <w:pStyle w:val="NormalWeb"/>
        <w:shd w:val="clear" w:color="auto" w:fill="FFFFFF"/>
        <w:spacing w:before="0" w:beforeAutospacing="0" w:after="240" w:afterAutospacing="0" w:line="276" w:lineRule="auto"/>
        <w:ind w:left="993" w:right="515" w:hanging="426"/>
        <w:jc w:val="both"/>
        <w:rPr>
          <w:rFonts w:asciiTheme="majorHAnsi" w:hAnsiTheme="majorHAnsi" w:cs="Tahoma"/>
          <w:color w:val="000000"/>
          <w:sz w:val="26"/>
          <w:szCs w:val="26"/>
        </w:rPr>
      </w:pPr>
      <w:r w:rsidRPr="00D44EDA">
        <w:rPr>
          <w:rFonts w:asciiTheme="majorHAnsi" w:hAnsiTheme="majorHAnsi" w:cs="Tahoma"/>
          <w:color w:val="000000"/>
          <w:sz w:val="26"/>
          <w:szCs w:val="26"/>
        </w:rPr>
        <w:t>vi). The successful bidder(</w:t>
      </w:r>
      <w:r w:rsidR="008E792A" w:rsidRPr="00D44EDA">
        <w:rPr>
          <w:rFonts w:asciiTheme="majorHAnsi" w:hAnsiTheme="majorHAnsi" w:cs="Tahoma"/>
          <w:color w:val="000000"/>
          <w:sz w:val="26"/>
          <w:szCs w:val="26"/>
        </w:rPr>
        <w:t>Contract</w:t>
      </w:r>
      <w:r w:rsidRPr="00D44EDA">
        <w:rPr>
          <w:rFonts w:asciiTheme="majorHAnsi" w:hAnsiTheme="majorHAnsi" w:cs="Tahoma"/>
          <w:color w:val="000000"/>
          <w:sz w:val="26"/>
          <w:szCs w:val="26"/>
        </w:rPr>
        <w:t>or) shall not be allowed to sub-</w:t>
      </w:r>
      <w:r w:rsidR="008E792A" w:rsidRPr="00D44EDA">
        <w:rPr>
          <w:rFonts w:asciiTheme="majorHAnsi" w:hAnsiTheme="majorHAnsi" w:cs="Tahoma"/>
          <w:color w:val="000000"/>
          <w:sz w:val="26"/>
          <w:szCs w:val="26"/>
        </w:rPr>
        <w:t>Contract</w:t>
      </w:r>
      <w:r w:rsidRPr="00D44EDA">
        <w:rPr>
          <w:rFonts w:asciiTheme="majorHAnsi" w:hAnsiTheme="majorHAnsi" w:cs="Tahoma"/>
          <w:color w:val="000000"/>
          <w:sz w:val="26"/>
          <w:szCs w:val="26"/>
        </w:rPr>
        <w:t xml:space="preserve"> works to any </w:t>
      </w:r>
      <w:r w:rsidR="008E792A" w:rsidRPr="00D44EDA">
        <w:rPr>
          <w:rFonts w:asciiTheme="majorHAnsi" w:hAnsiTheme="majorHAnsi" w:cs="Tahoma"/>
          <w:color w:val="000000"/>
          <w:sz w:val="26"/>
          <w:szCs w:val="26"/>
        </w:rPr>
        <w:t>Contract</w:t>
      </w:r>
      <w:r w:rsidRPr="00D44EDA">
        <w:rPr>
          <w:rFonts w:asciiTheme="majorHAnsi" w:hAnsiTheme="majorHAnsi" w:cs="Tahoma"/>
          <w:color w:val="000000"/>
          <w:sz w:val="26"/>
          <w:szCs w:val="26"/>
        </w:rPr>
        <w:t xml:space="preserve">or from a country which shares a land border with India unless such </w:t>
      </w:r>
      <w:r w:rsidR="008E792A" w:rsidRPr="00D44EDA">
        <w:rPr>
          <w:rFonts w:asciiTheme="majorHAnsi" w:hAnsiTheme="majorHAnsi" w:cs="Tahoma"/>
          <w:color w:val="000000"/>
          <w:sz w:val="26"/>
          <w:szCs w:val="26"/>
        </w:rPr>
        <w:t>Contract</w:t>
      </w:r>
      <w:r w:rsidRPr="00D44EDA">
        <w:rPr>
          <w:rFonts w:asciiTheme="majorHAnsi" w:hAnsiTheme="majorHAnsi" w:cs="Tahoma"/>
          <w:color w:val="000000"/>
          <w:sz w:val="26"/>
          <w:szCs w:val="26"/>
        </w:rPr>
        <w:t>or is registered with the Competent Authority.</w:t>
      </w:r>
    </w:p>
    <w:p w:rsidR="001A368E" w:rsidRPr="00D44EDA" w:rsidRDefault="007601F2" w:rsidP="004B2F63">
      <w:pPr>
        <w:tabs>
          <w:tab w:val="center" w:pos="5610"/>
        </w:tabs>
        <w:spacing w:after="0" w:line="276" w:lineRule="auto"/>
        <w:ind w:left="567" w:right="515" w:hanging="283"/>
        <w:rPr>
          <w:rFonts w:asciiTheme="majorHAnsi" w:hAnsiTheme="majorHAnsi"/>
          <w:sz w:val="26"/>
          <w:szCs w:val="26"/>
        </w:rPr>
      </w:pPr>
      <w:r>
        <w:rPr>
          <w:rFonts w:asciiTheme="majorHAnsi" w:hAnsiTheme="majorHAnsi"/>
          <w:b/>
          <w:sz w:val="26"/>
          <w:szCs w:val="26"/>
        </w:rPr>
        <w:t>5</w:t>
      </w:r>
      <w:r w:rsidR="009268EB">
        <w:rPr>
          <w:rFonts w:asciiTheme="majorHAnsi" w:hAnsiTheme="majorHAnsi"/>
          <w:b/>
          <w:sz w:val="26"/>
          <w:szCs w:val="26"/>
        </w:rPr>
        <w:t>2</w:t>
      </w:r>
      <w:r w:rsidR="001A368E" w:rsidRPr="00D44EDA">
        <w:rPr>
          <w:rFonts w:asciiTheme="majorHAnsi" w:hAnsiTheme="majorHAnsi"/>
          <w:b/>
          <w:sz w:val="26"/>
          <w:szCs w:val="26"/>
        </w:rPr>
        <w:t xml:space="preserve"> </w:t>
      </w:r>
      <w:r w:rsidR="001A368E" w:rsidRPr="00D44EDA">
        <w:rPr>
          <w:rFonts w:asciiTheme="majorHAnsi" w:hAnsiTheme="majorHAnsi"/>
          <w:b/>
          <w:sz w:val="26"/>
          <w:szCs w:val="26"/>
          <w:u w:val="single" w:color="000000"/>
        </w:rPr>
        <w:t>ASSIGNMENT AND SUB</w:t>
      </w:r>
      <w:r w:rsidR="008E792A" w:rsidRPr="00D44EDA">
        <w:rPr>
          <w:rFonts w:asciiTheme="majorHAnsi" w:hAnsiTheme="majorHAnsi"/>
          <w:b/>
          <w:sz w:val="26"/>
          <w:szCs w:val="26"/>
          <w:u w:val="single" w:color="000000"/>
        </w:rPr>
        <w:t>CONTRACT</w:t>
      </w:r>
      <w:r w:rsidR="001A368E" w:rsidRPr="00D44EDA">
        <w:rPr>
          <w:rFonts w:asciiTheme="majorHAnsi" w:hAnsiTheme="majorHAnsi"/>
          <w:b/>
          <w:sz w:val="26"/>
          <w:szCs w:val="26"/>
          <w:u w:val="single" w:color="000000"/>
        </w:rPr>
        <w:t xml:space="preserve">ING </w:t>
      </w:r>
      <w:r w:rsidR="001A368E" w:rsidRPr="00D44EDA">
        <w:rPr>
          <w:rFonts w:asciiTheme="majorHAnsi" w:hAnsiTheme="majorHAnsi"/>
          <w:sz w:val="26"/>
          <w:szCs w:val="26"/>
        </w:rPr>
        <w:t xml:space="preserve">The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shall not assign the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or any part thereof, or any benefit or interest therein or hereunder, nor assume a fresh partner or partners nor dissolve the partnership at present subsisting between them in reference to this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without a formal written request and approval by NIOT. Also the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shall not assign the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or any part thereof, or any benefit or interest therein or hereunder, nor assume a fresh partner or partners nor dissolve the partnership at present subsisting between them in reference to this </w:t>
      </w:r>
      <w:r w:rsidR="008E792A" w:rsidRPr="00D44EDA">
        <w:rPr>
          <w:rFonts w:asciiTheme="majorHAnsi" w:hAnsiTheme="majorHAnsi"/>
          <w:sz w:val="26"/>
          <w:szCs w:val="26"/>
        </w:rPr>
        <w:t>Contract</w:t>
      </w:r>
      <w:r w:rsidR="001A368E" w:rsidRPr="00D44EDA">
        <w:rPr>
          <w:rFonts w:asciiTheme="majorHAnsi" w:hAnsiTheme="majorHAnsi"/>
          <w:sz w:val="26"/>
          <w:szCs w:val="26"/>
        </w:rPr>
        <w:t xml:space="preserve"> without a formal written request and approval by NIOT. Also partnerships or third party vendors during Tender should not be altered without a written approval.</w:t>
      </w:r>
    </w:p>
    <w:p w:rsidR="00F21B30" w:rsidRPr="00D44EDA" w:rsidRDefault="00F35991" w:rsidP="004B2F63">
      <w:pPr>
        <w:autoSpaceDE w:val="0"/>
        <w:autoSpaceDN w:val="0"/>
        <w:adjustRightInd w:val="0"/>
        <w:spacing w:after="0" w:line="276" w:lineRule="auto"/>
        <w:ind w:left="180" w:right="605" w:firstLine="0"/>
        <w:rPr>
          <w:rFonts w:asciiTheme="majorHAnsi" w:hAnsiTheme="majorHAnsi"/>
          <w:b/>
          <w:sz w:val="26"/>
          <w:szCs w:val="26"/>
        </w:rPr>
      </w:pPr>
      <w:r w:rsidRPr="00D44EDA">
        <w:rPr>
          <w:rFonts w:asciiTheme="majorHAnsi" w:hAnsiTheme="majorHAnsi"/>
          <w:b/>
          <w:sz w:val="26"/>
          <w:szCs w:val="26"/>
        </w:rPr>
        <w:t>5</w:t>
      </w:r>
      <w:r w:rsidR="009268EB">
        <w:rPr>
          <w:rFonts w:asciiTheme="majorHAnsi" w:hAnsiTheme="majorHAnsi"/>
          <w:b/>
          <w:sz w:val="26"/>
          <w:szCs w:val="26"/>
        </w:rPr>
        <w:t>3</w:t>
      </w:r>
      <w:r w:rsidR="0078661A" w:rsidRPr="00D44EDA">
        <w:rPr>
          <w:rFonts w:asciiTheme="majorHAnsi" w:hAnsiTheme="majorHAnsi"/>
          <w:b/>
          <w:sz w:val="26"/>
          <w:szCs w:val="26"/>
        </w:rPr>
        <w:t xml:space="preserve">. </w:t>
      </w:r>
      <w:r w:rsidR="00F21B30" w:rsidRPr="007601F2">
        <w:rPr>
          <w:rFonts w:asciiTheme="majorHAnsi" w:hAnsiTheme="majorHAnsi"/>
          <w:b/>
          <w:sz w:val="26"/>
          <w:szCs w:val="26"/>
          <w:u w:val="single"/>
        </w:rPr>
        <w:t>Eligible Bidders</w:t>
      </w:r>
    </w:p>
    <w:p w:rsidR="00F21B30" w:rsidRPr="00D44EDA" w:rsidRDefault="00273677" w:rsidP="00B42DB6">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b/>
          <w:sz w:val="26"/>
          <w:szCs w:val="26"/>
        </w:rPr>
        <w:t>a)</w:t>
      </w:r>
      <w:r w:rsidR="004B2F63" w:rsidRPr="00D44EDA">
        <w:rPr>
          <w:rFonts w:asciiTheme="majorHAnsi" w:hAnsiTheme="majorHAnsi"/>
          <w:sz w:val="26"/>
          <w:szCs w:val="26"/>
        </w:rPr>
        <w:t xml:space="preserve"> Bidders</w:t>
      </w:r>
      <w:r w:rsidR="00F21B30" w:rsidRPr="00D44EDA">
        <w:rPr>
          <w:rFonts w:asciiTheme="majorHAnsi" w:hAnsiTheme="majorHAnsi"/>
          <w:sz w:val="26"/>
          <w:szCs w:val="26"/>
        </w:rPr>
        <w:t xml:space="preserve"> should not be associated, or have been associated in the past, directly or indirectly, with a</w:t>
      </w:r>
      <w:r w:rsidR="0078661A" w:rsidRPr="00D44EDA">
        <w:rPr>
          <w:rFonts w:asciiTheme="majorHAnsi" w:hAnsiTheme="majorHAnsi"/>
          <w:sz w:val="26"/>
          <w:szCs w:val="26"/>
        </w:rPr>
        <w:t xml:space="preserve"> </w:t>
      </w:r>
      <w:r w:rsidR="00F21B30" w:rsidRPr="00D44EDA">
        <w:rPr>
          <w:rFonts w:asciiTheme="majorHAnsi" w:hAnsiTheme="majorHAnsi"/>
          <w:sz w:val="26"/>
          <w:szCs w:val="26"/>
        </w:rPr>
        <w:t>firm or any of its affiliates which have been engaged by the Purchaser to provide consulting services</w:t>
      </w:r>
      <w:r w:rsidR="0078661A" w:rsidRPr="00D44EDA">
        <w:rPr>
          <w:rFonts w:asciiTheme="majorHAnsi" w:hAnsiTheme="majorHAnsi"/>
          <w:sz w:val="26"/>
          <w:szCs w:val="26"/>
        </w:rPr>
        <w:t xml:space="preserve"> </w:t>
      </w:r>
      <w:r w:rsidR="00F21B30" w:rsidRPr="00D44EDA">
        <w:rPr>
          <w:rFonts w:asciiTheme="majorHAnsi" w:hAnsiTheme="majorHAnsi"/>
          <w:sz w:val="26"/>
          <w:szCs w:val="26"/>
        </w:rPr>
        <w:t>for the preparation of the design, specifications, and other documents to be used for the</w:t>
      </w:r>
      <w:r w:rsidR="0078661A" w:rsidRPr="00D44EDA">
        <w:rPr>
          <w:rFonts w:asciiTheme="majorHAnsi" w:hAnsiTheme="majorHAnsi"/>
          <w:sz w:val="26"/>
          <w:szCs w:val="26"/>
        </w:rPr>
        <w:t xml:space="preserve"> </w:t>
      </w:r>
      <w:r w:rsidR="00F21B30" w:rsidRPr="00D44EDA">
        <w:rPr>
          <w:rFonts w:asciiTheme="majorHAnsi" w:hAnsiTheme="majorHAnsi"/>
          <w:sz w:val="26"/>
          <w:szCs w:val="26"/>
        </w:rPr>
        <w:t>procurement of the goods to be purchased</w:t>
      </w:r>
      <w:r w:rsidR="00B42DB6" w:rsidRPr="00D44EDA">
        <w:rPr>
          <w:rFonts w:asciiTheme="majorHAnsi" w:hAnsiTheme="majorHAnsi"/>
          <w:sz w:val="26"/>
          <w:szCs w:val="26"/>
        </w:rPr>
        <w:t xml:space="preserve"> under this Invitation of Bids.</w:t>
      </w:r>
    </w:p>
    <w:p w:rsidR="00F21B30" w:rsidRDefault="00F21B30" w:rsidP="004B2F63">
      <w:pPr>
        <w:autoSpaceDE w:val="0"/>
        <w:autoSpaceDN w:val="0"/>
        <w:adjustRightInd w:val="0"/>
        <w:spacing w:after="240" w:line="276" w:lineRule="auto"/>
        <w:ind w:left="634" w:right="605" w:firstLine="0"/>
        <w:rPr>
          <w:rFonts w:asciiTheme="majorHAnsi" w:hAnsiTheme="majorHAnsi"/>
          <w:sz w:val="26"/>
          <w:szCs w:val="26"/>
        </w:rPr>
      </w:pPr>
      <w:r w:rsidRPr="00D44EDA">
        <w:rPr>
          <w:rFonts w:asciiTheme="majorHAnsi" w:hAnsiTheme="majorHAnsi"/>
          <w:sz w:val="26"/>
          <w:szCs w:val="26"/>
        </w:rPr>
        <w:t xml:space="preserve"> </w:t>
      </w:r>
      <w:r w:rsidR="00273677">
        <w:rPr>
          <w:rFonts w:asciiTheme="majorHAnsi" w:hAnsiTheme="majorHAnsi"/>
          <w:b/>
          <w:sz w:val="26"/>
          <w:szCs w:val="26"/>
        </w:rPr>
        <w:t>b)</w:t>
      </w:r>
      <w:r w:rsidR="00F35991" w:rsidRPr="00D44EDA">
        <w:rPr>
          <w:rFonts w:asciiTheme="majorHAnsi" w:hAnsiTheme="majorHAnsi"/>
          <w:sz w:val="26"/>
          <w:szCs w:val="26"/>
        </w:rPr>
        <w:t xml:space="preserve"> </w:t>
      </w:r>
      <w:r w:rsidRPr="00D44EDA">
        <w:rPr>
          <w:rFonts w:asciiTheme="majorHAnsi" w:hAnsiTheme="majorHAnsi"/>
          <w:sz w:val="26"/>
          <w:szCs w:val="26"/>
        </w:rPr>
        <w:t>The bidders who have been temporarily suspended or removed from the list of registered suppliers</w:t>
      </w:r>
      <w:r w:rsidR="0078661A" w:rsidRPr="00D44EDA">
        <w:rPr>
          <w:rFonts w:asciiTheme="majorHAnsi" w:hAnsiTheme="majorHAnsi"/>
          <w:sz w:val="26"/>
          <w:szCs w:val="26"/>
        </w:rPr>
        <w:t xml:space="preserve"> </w:t>
      </w:r>
      <w:r w:rsidRPr="00D44EDA">
        <w:rPr>
          <w:rFonts w:asciiTheme="majorHAnsi" w:hAnsiTheme="majorHAnsi"/>
          <w:sz w:val="26"/>
          <w:szCs w:val="26"/>
        </w:rPr>
        <w:t>by the purchaser or banned from Ministry/country wide</w:t>
      </w:r>
      <w:r w:rsidR="0078661A" w:rsidRPr="00D44EDA">
        <w:rPr>
          <w:rFonts w:asciiTheme="majorHAnsi" w:hAnsiTheme="majorHAnsi"/>
          <w:sz w:val="26"/>
          <w:szCs w:val="26"/>
        </w:rPr>
        <w:t xml:space="preserve"> </w:t>
      </w:r>
      <w:r w:rsidRPr="00D44EDA">
        <w:rPr>
          <w:rFonts w:asciiTheme="majorHAnsi" w:hAnsiTheme="majorHAnsi"/>
          <w:sz w:val="26"/>
          <w:szCs w:val="26"/>
        </w:rPr>
        <w:t>procurement shall be ineligible for</w:t>
      </w:r>
      <w:r w:rsidR="0078661A" w:rsidRPr="00D44EDA">
        <w:rPr>
          <w:rFonts w:asciiTheme="majorHAnsi" w:hAnsiTheme="majorHAnsi"/>
          <w:sz w:val="26"/>
          <w:szCs w:val="26"/>
        </w:rPr>
        <w:t xml:space="preserve"> </w:t>
      </w:r>
      <w:r w:rsidRPr="00D44EDA">
        <w:rPr>
          <w:rFonts w:asciiTheme="majorHAnsi" w:hAnsiTheme="majorHAnsi"/>
          <w:sz w:val="26"/>
          <w:szCs w:val="26"/>
        </w:rPr>
        <w:t>participation in the bidding process.</w:t>
      </w:r>
    </w:p>
    <w:p w:rsidR="00B24E90" w:rsidRDefault="00B24E90" w:rsidP="004B2F63">
      <w:pPr>
        <w:autoSpaceDE w:val="0"/>
        <w:autoSpaceDN w:val="0"/>
        <w:adjustRightInd w:val="0"/>
        <w:spacing w:after="240" w:line="276" w:lineRule="auto"/>
        <w:ind w:left="634" w:right="605" w:firstLine="0"/>
        <w:rPr>
          <w:rFonts w:asciiTheme="majorHAnsi" w:hAnsiTheme="majorHAnsi"/>
          <w:sz w:val="26"/>
          <w:szCs w:val="26"/>
        </w:rPr>
      </w:pPr>
    </w:p>
    <w:p w:rsidR="00B24E90" w:rsidRDefault="00B24E90" w:rsidP="004B2F63">
      <w:pPr>
        <w:autoSpaceDE w:val="0"/>
        <w:autoSpaceDN w:val="0"/>
        <w:adjustRightInd w:val="0"/>
        <w:spacing w:after="240" w:line="276" w:lineRule="auto"/>
        <w:ind w:left="634" w:right="605" w:firstLine="0"/>
        <w:rPr>
          <w:rFonts w:asciiTheme="majorHAnsi" w:hAnsiTheme="majorHAnsi"/>
          <w:sz w:val="26"/>
          <w:szCs w:val="26"/>
        </w:rPr>
      </w:pPr>
    </w:p>
    <w:p w:rsidR="00F21B30" w:rsidRPr="00D44EDA" w:rsidRDefault="0078661A" w:rsidP="004B2F63">
      <w:pPr>
        <w:autoSpaceDE w:val="0"/>
        <w:autoSpaceDN w:val="0"/>
        <w:adjustRightInd w:val="0"/>
        <w:spacing w:after="0" w:line="276" w:lineRule="auto"/>
        <w:ind w:left="180" w:right="605" w:firstLine="0"/>
        <w:rPr>
          <w:rFonts w:asciiTheme="majorHAnsi" w:hAnsiTheme="majorHAnsi"/>
          <w:b/>
          <w:sz w:val="26"/>
          <w:szCs w:val="26"/>
        </w:rPr>
      </w:pPr>
      <w:r w:rsidRPr="00D44EDA">
        <w:rPr>
          <w:rFonts w:asciiTheme="majorHAnsi" w:hAnsiTheme="majorHAnsi"/>
          <w:b/>
          <w:sz w:val="26"/>
          <w:szCs w:val="26"/>
        </w:rPr>
        <w:t>5</w:t>
      </w:r>
      <w:r w:rsidR="009268EB">
        <w:rPr>
          <w:rFonts w:asciiTheme="majorHAnsi" w:hAnsiTheme="majorHAnsi"/>
          <w:b/>
          <w:sz w:val="26"/>
          <w:szCs w:val="26"/>
        </w:rPr>
        <w:t>4</w:t>
      </w:r>
      <w:r w:rsidR="00941428" w:rsidRPr="00D44EDA">
        <w:rPr>
          <w:rFonts w:asciiTheme="majorHAnsi" w:hAnsiTheme="majorHAnsi"/>
          <w:b/>
          <w:sz w:val="26"/>
          <w:szCs w:val="26"/>
        </w:rPr>
        <w:t>.</w:t>
      </w:r>
      <w:r w:rsidR="00F21B30" w:rsidRPr="00D44EDA">
        <w:rPr>
          <w:rFonts w:asciiTheme="majorHAnsi" w:hAnsiTheme="majorHAnsi"/>
          <w:b/>
          <w:sz w:val="26"/>
          <w:szCs w:val="26"/>
        </w:rPr>
        <w:t xml:space="preserve"> </w:t>
      </w:r>
      <w:r w:rsidR="00F21B30" w:rsidRPr="007601F2">
        <w:rPr>
          <w:rFonts w:asciiTheme="majorHAnsi" w:hAnsiTheme="majorHAnsi"/>
          <w:b/>
          <w:sz w:val="26"/>
          <w:szCs w:val="26"/>
          <w:u w:val="single"/>
        </w:rPr>
        <w:t>Cost of Bidding</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The Bidder shall bear all costs associated with the preparation and submission of its bid, and “the</w:t>
      </w:r>
      <w:r w:rsidR="0078661A" w:rsidRPr="00D44EDA">
        <w:rPr>
          <w:rFonts w:asciiTheme="majorHAnsi" w:hAnsiTheme="majorHAnsi"/>
          <w:sz w:val="26"/>
          <w:szCs w:val="26"/>
        </w:rPr>
        <w:t xml:space="preserve"> </w:t>
      </w:r>
      <w:r w:rsidRPr="00D44EDA">
        <w:rPr>
          <w:rFonts w:asciiTheme="majorHAnsi" w:hAnsiTheme="majorHAnsi"/>
          <w:sz w:val="26"/>
          <w:szCs w:val="26"/>
        </w:rPr>
        <w:t>Purchaser", will in no case be responsible or liable for these costs, regardless of the conduct or</w:t>
      </w:r>
      <w:r w:rsidR="0078661A" w:rsidRPr="00D44EDA">
        <w:rPr>
          <w:rFonts w:asciiTheme="majorHAnsi" w:hAnsiTheme="majorHAnsi"/>
          <w:sz w:val="26"/>
          <w:szCs w:val="26"/>
        </w:rPr>
        <w:t xml:space="preserve"> </w:t>
      </w:r>
      <w:r w:rsidRPr="00D44EDA">
        <w:rPr>
          <w:rFonts w:asciiTheme="majorHAnsi" w:hAnsiTheme="majorHAnsi"/>
          <w:sz w:val="26"/>
          <w:szCs w:val="26"/>
        </w:rPr>
        <w:t>outcome of the bidding process.</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b/>
          <w:sz w:val="26"/>
          <w:szCs w:val="26"/>
        </w:rPr>
      </w:pPr>
      <w:r>
        <w:rPr>
          <w:rFonts w:asciiTheme="majorHAnsi" w:hAnsiTheme="majorHAnsi"/>
          <w:b/>
          <w:sz w:val="26"/>
          <w:szCs w:val="26"/>
        </w:rPr>
        <w:t>a)</w:t>
      </w:r>
      <w:r w:rsidR="00F21B30" w:rsidRPr="00D44EDA">
        <w:rPr>
          <w:rFonts w:asciiTheme="majorHAnsi" w:hAnsiTheme="majorHAnsi"/>
          <w:b/>
          <w:sz w:val="26"/>
          <w:szCs w:val="26"/>
        </w:rPr>
        <w:t xml:space="preserve"> Code of Integrity for Public Procurement</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b)</w:t>
      </w:r>
      <w:r w:rsidR="00F21B30" w:rsidRPr="00D44EDA">
        <w:rPr>
          <w:rFonts w:asciiTheme="majorHAnsi" w:hAnsiTheme="majorHAnsi"/>
          <w:sz w:val="26"/>
          <w:szCs w:val="26"/>
        </w:rPr>
        <w:t xml:space="preserve"> The purchaser requires that the bidders,</w:t>
      </w:r>
      <w:r w:rsidR="002E65C4" w:rsidRPr="00D44EDA">
        <w:rPr>
          <w:rFonts w:asciiTheme="majorHAnsi" w:hAnsiTheme="majorHAnsi"/>
          <w:sz w:val="26"/>
          <w:szCs w:val="26"/>
        </w:rPr>
        <w:t xml:space="preserve"> </w:t>
      </w:r>
      <w:r w:rsidR="00F21B30" w:rsidRPr="00D44EDA">
        <w:rPr>
          <w:rFonts w:asciiTheme="majorHAnsi" w:hAnsiTheme="majorHAnsi"/>
          <w:sz w:val="26"/>
          <w:szCs w:val="26"/>
        </w:rPr>
        <w:t xml:space="preserve">suppliers and </w:t>
      </w:r>
      <w:r w:rsidR="008E792A" w:rsidRPr="00D44EDA">
        <w:rPr>
          <w:rFonts w:asciiTheme="majorHAnsi" w:hAnsiTheme="majorHAnsi"/>
          <w:sz w:val="26"/>
          <w:szCs w:val="26"/>
        </w:rPr>
        <w:t>Contract</w:t>
      </w:r>
      <w:r w:rsidR="0035311C" w:rsidRPr="00D44EDA">
        <w:rPr>
          <w:rFonts w:asciiTheme="majorHAnsi" w:hAnsiTheme="majorHAnsi"/>
          <w:sz w:val="26"/>
          <w:szCs w:val="26"/>
        </w:rPr>
        <w:t>s</w:t>
      </w:r>
      <w:r w:rsidR="00F21B30" w:rsidRPr="00D44EDA">
        <w:rPr>
          <w:rFonts w:asciiTheme="majorHAnsi" w:hAnsiTheme="majorHAnsi"/>
          <w:sz w:val="26"/>
          <w:szCs w:val="26"/>
        </w:rPr>
        <w:t xml:space="preserve"> observe the highest standard of</w:t>
      </w:r>
      <w:r w:rsidR="0078661A" w:rsidRPr="00D44EDA">
        <w:rPr>
          <w:rFonts w:asciiTheme="majorHAnsi" w:hAnsiTheme="majorHAnsi"/>
          <w:sz w:val="26"/>
          <w:szCs w:val="26"/>
        </w:rPr>
        <w:t xml:space="preserve"> </w:t>
      </w:r>
      <w:r w:rsidR="00F21B30" w:rsidRPr="00D44EDA">
        <w:rPr>
          <w:rFonts w:asciiTheme="majorHAnsi" w:hAnsiTheme="majorHAnsi"/>
          <w:sz w:val="26"/>
          <w:szCs w:val="26"/>
        </w:rPr>
        <w:t xml:space="preserve">ethics during the procurement and execution of such </w:t>
      </w:r>
      <w:r w:rsidR="008E792A" w:rsidRPr="00D44EDA">
        <w:rPr>
          <w:rFonts w:asciiTheme="majorHAnsi" w:hAnsiTheme="majorHAnsi"/>
          <w:sz w:val="26"/>
          <w:szCs w:val="26"/>
        </w:rPr>
        <w:t>Contract</w:t>
      </w:r>
      <w:r w:rsidR="00F21B30" w:rsidRPr="00D44EDA">
        <w:rPr>
          <w:rFonts w:asciiTheme="majorHAnsi" w:hAnsiTheme="majorHAnsi"/>
          <w:sz w:val="26"/>
          <w:szCs w:val="26"/>
        </w:rPr>
        <w:t>s. In pursuit of this policy, the</w:t>
      </w:r>
      <w:r w:rsidR="0078661A" w:rsidRPr="00D44EDA">
        <w:rPr>
          <w:rFonts w:asciiTheme="majorHAnsi" w:hAnsiTheme="majorHAnsi"/>
          <w:sz w:val="26"/>
          <w:szCs w:val="26"/>
        </w:rPr>
        <w:t xml:space="preserve"> </w:t>
      </w:r>
      <w:r w:rsidR="00F21B30" w:rsidRPr="00D44EDA">
        <w:rPr>
          <w:rFonts w:asciiTheme="majorHAnsi" w:hAnsiTheme="majorHAnsi"/>
          <w:sz w:val="26"/>
          <w:szCs w:val="26"/>
        </w:rPr>
        <w:t>following are defined:</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Sr.</w:t>
      </w:r>
      <w:r w:rsidR="0078661A" w:rsidRPr="00D44EDA">
        <w:rPr>
          <w:rFonts w:asciiTheme="majorHAnsi" w:hAnsiTheme="majorHAnsi"/>
          <w:sz w:val="26"/>
          <w:szCs w:val="26"/>
        </w:rPr>
        <w:t xml:space="preserve"> </w:t>
      </w:r>
      <w:r w:rsidRPr="00D44EDA">
        <w:rPr>
          <w:rFonts w:asciiTheme="majorHAnsi" w:hAnsiTheme="majorHAnsi"/>
          <w:sz w:val="26"/>
          <w:szCs w:val="26"/>
        </w:rPr>
        <w:t>No.</w:t>
      </w:r>
      <w:r w:rsidR="0078661A" w:rsidRPr="00D44EDA">
        <w:rPr>
          <w:rFonts w:asciiTheme="majorHAnsi" w:hAnsiTheme="majorHAnsi"/>
          <w:sz w:val="26"/>
          <w:szCs w:val="26"/>
        </w:rPr>
        <w:t xml:space="preserve">     </w:t>
      </w:r>
      <w:r w:rsidRPr="00D44EDA">
        <w:rPr>
          <w:rFonts w:asciiTheme="majorHAnsi" w:hAnsiTheme="majorHAnsi"/>
          <w:sz w:val="26"/>
          <w:szCs w:val="26"/>
        </w:rPr>
        <w:t>Term Meaning</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b/>
          <w:sz w:val="26"/>
          <w:szCs w:val="26"/>
        </w:rPr>
      </w:pPr>
      <w:r w:rsidRPr="00D44EDA">
        <w:rPr>
          <w:rFonts w:asciiTheme="majorHAnsi" w:hAnsiTheme="majorHAnsi"/>
          <w:b/>
          <w:sz w:val="26"/>
          <w:szCs w:val="26"/>
        </w:rPr>
        <w:t>(</w:t>
      </w:r>
      <w:r w:rsidR="00273677">
        <w:rPr>
          <w:rFonts w:asciiTheme="majorHAnsi" w:hAnsiTheme="majorHAnsi"/>
          <w:b/>
          <w:sz w:val="26"/>
          <w:szCs w:val="26"/>
        </w:rPr>
        <w:t>i</w:t>
      </w:r>
      <w:r w:rsidRPr="00D44EDA">
        <w:rPr>
          <w:rFonts w:asciiTheme="majorHAnsi" w:hAnsiTheme="majorHAnsi"/>
          <w:b/>
          <w:sz w:val="26"/>
          <w:szCs w:val="26"/>
        </w:rPr>
        <w:t>) Corrupt</w:t>
      </w:r>
      <w:r w:rsidR="0078661A" w:rsidRPr="00D44EDA">
        <w:rPr>
          <w:rFonts w:asciiTheme="majorHAnsi" w:hAnsiTheme="majorHAnsi"/>
          <w:b/>
          <w:sz w:val="26"/>
          <w:szCs w:val="26"/>
        </w:rPr>
        <w:t xml:space="preserve"> </w:t>
      </w:r>
      <w:r w:rsidRPr="00D44EDA">
        <w:rPr>
          <w:rFonts w:asciiTheme="majorHAnsi" w:hAnsiTheme="majorHAnsi"/>
          <w:b/>
          <w:sz w:val="26"/>
          <w:szCs w:val="26"/>
        </w:rPr>
        <w:t>practice</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 xml:space="preserve">The offering, giving, receiving, </w:t>
      </w:r>
      <w:r w:rsidR="0035311C" w:rsidRPr="00D44EDA">
        <w:rPr>
          <w:rFonts w:asciiTheme="majorHAnsi" w:hAnsiTheme="majorHAnsi"/>
          <w:sz w:val="26"/>
          <w:szCs w:val="26"/>
        </w:rPr>
        <w:t>or soliciting</w:t>
      </w:r>
      <w:r w:rsidRPr="00D44EDA">
        <w:rPr>
          <w:rFonts w:asciiTheme="majorHAnsi" w:hAnsiTheme="majorHAnsi"/>
          <w:sz w:val="26"/>
          <w:szCs w:val="26"/>
        </w:rPr>
        <w:t>, directly or indirectly, of anything of</w:t>
      </w:r>
      <w:r w:rsidR="006C7A45" w:rsidRPr="00D44EDA">
        <w:rPr>
          <w:rFonts w:asciiTheme="majorHAnsi" w:hAnsiTheme="majorHAnsi"/>
          <w:sz w:val="26"/>
          <w:szCs w:val="26"/>
        </w:rPr>
        <w:t xml:space="preserve"> </w:t>
      </w:r>
      <w:r w:rsidRPr="00D44EDA">
        <w:rPr>
          <w:rFonts w:asciiTheme="majorHAnsi" w:hAnsiTheme="majorHAnsi"/>
          <w:sz w:val="26"/>
          <w:szCs w:val="26"/>
        </w:rPr>
        <w:t>value to influence the action of a public official in the procurement process or in</w:t>
      </w:r>
      <w:r w:rsidR="006C7A45" w:rsidRPr="00D44EDA">
        <w:rPr>
          <w:rFonts w:asciiTheme="majorHAnsi" w:hAnsiTheme="majorHAnsi"/>
          <w:sz w:val="26"/>
          <w:szCs w:val="26"/>
        </w:rPr>
        <w:t xml:space="preserve"> </w:t>
      </w:r>
      <w:r w:rsidR="008E792A" w:rsidRPr="00D44EDA">
        <w:rPr>
          <w:rFonts w:asciiTheme="majorHAnsi" w:hAnsiTheme="majorHAnsi"/>
          <w:sz w:val="26"/>
          <w:szCs w:val="26"/>
        </w:rPr>
        <w:t>Contract</w:t>
      </w:r>
      <w:r w:rsidRPr="00D44EDA">
        <w:rPr>
          <w:rFonts w:asciiTheme="majorHAnsi" w:hAnsiTheme="majorHAnsi"/>
          <w:sz w:val="26"/>
          <w:szCs w:val="26"/>
        </w:rPr>
        <w:t xml:space="preserve"> execution.</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b/>
          <w:sz w:val="26"/>
          <w:szCs w:val="26"/>
        </w:rPr>
      </w:pPr>
      <w:r>
        <w:rPr>
          <w:rFonts w:asciiTheme="majorHAnsi" w:hAnsiTheme="majorHAnsi"/>
          <w:b/>
          <w:sz w:val="26"/>
          <w:szCs w:val="26"/>
        </w:rPr>
        <w:t>(ii</w:t>
      </w:r>
      <w:r w:rsidR="00F21B30" w:rsidRPr="00D44EDA">
        <w:rPr>
          <w:rFonts w:asciiTheme="majorHAnsi" w:hAnsiTheme="majorHAnsi"/>
          <w:b/>
          <w:sz w:val="26"/>
          <w:szCs w:val="26"/>
        </w:rPr>
        <w:t>) Fraudulent</w:t>
      </w:r>
      <w:r w:rsidR="0078661A" w:rsidRPr="00D44EDA">
        <w:rPr>
          <w:rFonts w:asciiTheme="majorHAnsi" w:hAnsiTheme="majorHAnsi"/>
          <w:b/>
          <w:sz w:val="26"/>
          <w:szCs w:val="26"/>
        </w:rPr>
        <w:t xml:space="preserve"> </w:t>
      </w:r>
      <w:r w:rsidR="00F21B30" w:rsidRPr="00D44EDA">
        <w:rPr>
          <w:rFonts w:asciiTheme="majorHAnsi" w:hAnsiTheme="majorHAnsi"/>
          <w:b/>
          <w:sz w:val="26"/>
          <w:szCs w:val="26"/>
        </w:rPr>
        <w:t>practice</w:t>
      </w:r>
    </w:p>
    <w:p w:rsidR="004B2F63" w:rsidRPr="00D44EDA" w:rsidRDefault="004B2F63" w:rsidP="00915B06">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A</w:t>
      </w:r>
      <w:r w:rsidR="00F21B30" w:rsidRPr="00D44EDA">
        <w:rPr>
          <w:rFonts w:asciiTheme="majorHAnsi" w:hAnsiTheme="majorHAnsi"/>
          <w:sz w:val="26"/>
          <w:szCs w:val="26"/>
        </w:rPr>
        <w:t xml:space="preserve"> misrepresentation or </w:t>
      </w:r>
      <w:r w:rsidR="0035311C" w:rsidRPr="00D44EDA">
        <w:rPr>
          <w:rFonts w:asciiTheme="majorHAnsi" w:hAnsiTheme="majorHAnsi"/>
          <w:sz w:val="26"/>
          <w:szCs w:val="26"/>
        </w:rPr>
        <w:t>omission of</w:t>
      </w:r>
      <w:r w:rsidR="00F21B30" w:rsidRPr="00D44EDA">
        <w:rPr>
          <w:rFonts w:asciiTheme="majorHAnsi" w:hAnsiTheme="majorHAnsi"/>
          <w:sz w:val="26"/>
          <w:szCs w:val="26"/>
        </w:rPr>
        <w:t xml:space="preserve"> facts in order to influence a procurement</w:t>
      </w:r>
      <w:r w:rsidR="006C7A45" w:rsidRPr="00D44EDA">
        <w:rPr>
          <w:rFonts w:asciiTheme="majorHAnsi" w:hAnsiTheme="majorHAnsi"/>
          <w:sz w:val="26"/>
          <w:szCs w:val="26"/>
        </w:rPr>
        <w:t xml:space="preserve"> </w:t>
      </w:r>
      <w:r w:rsidR="00F21B30" w:rsidRPr="00D44EDA">
        <w:rPr>
          <w:rFonts w:asciiTheme="majorHAnsi" w:hAnsiTheme="majorHAnsi"/>
          <w:sz w:val="26"/>
          <w:szCs w:val="26"/>
        </w:rPr>
        <w:t xml:space="preserve">process or the execution of a </w:t>
      </w:r>
      <w:r w:rsidR="008E792A" w:rsidRPr="00D44EDA">
        <w:rPr>
          <w:rFonts w:asciiTheme="majorHAnsi" w:hAnsiTheme="majorHAnsi"/>
          <w:sz w:val="26"/>
          <w:szCs w:val="26"/>
        </w:rPr>
        <w:t>Contract</w:t>
      </w:r>
      <w:r w:rsidR="00F21B30" w:rsidRPr="00D44EDA">
        <w:rPr>
          <w:rFonts w:asciiTheme="majorHAnsi" w:hAnsiTheme="majorHAnsi"/>
          <w:sz w:val="26"/>
          <w:szCs w:val="26"/>
        </w:rPr>
        <w:t>.</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b/>
          <w:sz w:val="26"/>
          <w:szCs w:val="26"/>
        </w:rPr>
      </w:pPr>
      <w:r>
        <w:rPr>
          <w:rFonts w:asciiTheme="majorHAnsi" w:hAnsiTheme="majorHAnsi"/>
          <w:b/>
          <w:sz w:val="26"/>
          <w:szCs w:val="26"/>
        </w:rPr>
        <w:t>(iii</w:t>
      </w:r>
      <w:r w:rsidR="00F21B30" w:rsidRPr="00D44EDA">
        <w:rPr>
          <w:rFonts w:asciiTheme="majorHAnsi" w:hAnsiTheme="majorHAnsi"/>
          <w:b/>
          <w:sz w:val="26"/>
          <w:szCs w:val="26"/>
        </w:rPr>
        <w:t>) Collusive</w:t>
      </w:r>
      <w:r w:rsidR="0078661A" w:rsidRPr="00D44EDA">
        <w:rPr>
          <w:rFonts w:asciiTheme="majorHAnsi" w:hAnsiTheme="majorHAnsi"/>
          <w:b/>
          <w:sz w:val="26"/>
          <w:szCs w:val="26"/>
        </w:rPr>
        <w:t xml:space="preserve"> </w:t>
      </w:r>
      <w:r w:rsidR="00F21B30" w:rsidRPr="00D44EDA">
        <w:rPr>
          <w:rFonts w:asciiTheme="majorHAnsi" w:hAnsiTheme="majorHAnsi"/>
          <w:b/>
          <w:sz w:val="26"/>
          <w:szCs w:val="26"/>
        </w:rPr>
        <w:t>practice</w:t>
      </w:r>
    </w:p>
    <w:p w:rsidR="00F21B30" w:rsidRPr="00D44EDA" w:rsidRDefault="004B2F63"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Means</w:t>
      </w:r>
      <w:r w:rsidR="00F21B30" w:rsidRPr="00D44EDA">
        <w:rPr>
          <w:rFonts w:asciiTheme="majorHAnsi" w:hAnsiTheme="majorHAnsi"/>
          <w:sz w:val="26"/>
          <w:szCs w:val="26"/>
        </w:rPr>
        <w:t xml:space="preserve"> a scheme or arrangement between two or more bidders, with or without</w:t>
      </w:r>
      <w:r w:rsidR="006C7A45" w:rsidRPr="00D44EDA">
        <w:rPr>
          <w:rFonts w:asciiTheme="majorHAnsi" w:hAnsiTheme="majorHAnsi"/>
          <w:sz w:val="26"/>
          <w:szCs w:val="26"/>
        </w:rPr>
        <w:t xml:space="preserve"> </w:t>
      </w:r>
      <w:r w:rsidR="00F21B30" w:rsidRPr="00D44EDA">
        <w:rPr>
          <w:rFonts w:asciiTheme="majorHAnsi" w:hAnsiTheme="majorHAnsi"/>
          <w:sz w:val="26"/>
          <w:szCs w:val="26"/>
        </w:rPr>
        <w:t>the knowledge of the purchaser, designed to establish bid prices at artificial,</w:t>
      </w:r>
      <w:r w:rsidR="006C7A45" w:rsidRPr="00D44EDA">
        <w:rPr>
          <w:rFonts w:asciiTheme="majorHAnsi" w:hAnsiTheme="majorHAnsi"/>
          <w:sz w:val="26"/>
          <w:szCs w:val="26"/>
        </w:rPr>
        <w:t xml:space="preserve"> </w:t>
      </w:r>
      <w:r w:rsidR="00F21B30" w:rsidRPr="00D44EDA">
        <w:rPr>
          <w:rFonts w:asciiTheme="majorHAnsi" w:hAnsiTheme="majorHAnsi"/>
          <w:sz w:val="26"/>
          <w:szCs w:val="26"/>
        </w:rPr>
        <w:t>non-competitive levels.</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b/>
          <w:sz w:val="26"/>
          <w:szCs w:val="26"/>
        </w:rPr>
      </w:pPr>
      <w:r>
        <w:rPr>
          <w:rFonts w:asciiTheme="majorHAnsi" w:hAnsiTheme="majorHAnsi"/>
          <w:b/>
          <w:sz w:val="26"/>
          <w:szCs w:val="26"/>
        </w:rPr>
        <w:t>(iv</w:t>
      </w:r>
      <w:r w:rsidR="00F21B30" w:rsidRPr="00D44EDA">
        <w:rPr>
          <w:rFonts w:asciiTheme="majorHAnsi" w:hAnsiTheme="majorHAnsi"/>
          <w:b/>
          <w:sz w:val="26"/>
          <w:szCs w:val="26"/>
        </w:rPr>
        <w:t>) Coercive</w:t>
      </w:r>
      <w:r w:rsidR="0078661A" w:rsidRPr="00D44EDA">
        <w:rPr>
          <w:rFonts w:asciiTheme="majorHAnsi" w:hAnsiTheme="majorHAnsi"/>
          <w:b/>
          <w:sz w:val="26"/>
          <w:szCs w:val="26"/>
        </w:rPr>
        <w:t xml:space="preserve"> </w:t>
      </w:r>
      <w:r w:rsidR="00F21B30" w:rsidRPr="00D44EDA">
        <w:rPr>
          <w:rFonts w:asciiTheme="majorHAnsi" w:hAnsiTheme="majorHAnsi"/>
          <w:b/>
          <w:sz w:val="26"/>
          <w:szCs w:val="26"/>
        </w:rPr>
        <w:t>practice</w:t>
      </w:r>
    </w:p>
    <w:p w:rsidR="00F21B30" w:rsidRDefault="004B2F63"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Means</w:t>
      </w:r>
      <w:r w:rsidR="00F21B30" w:rsidRPr="00D44EDA">
        <w:rPr>
          <w:rFonts w:asciiTheme="majorHAnsi" w:hAnsiTheme="majorHAnsi"/>
          <w:sz w:val="26"/>
          <w:szCs w:val="26"/>
        </w:rPr>
        <w:t xml:space="preserve"> harming or threatening to </w:t>
      </w:r>
      <w:r w:rsidR="0035311C" w:rsidRPr="00D44EDA">
        <w:rPr>
          <w:rFonts w:asciiTheme="majorHAnsi" w:hAnsiTheme="majorHAnsi"/>
          <w:sz w:val="26"/>
          <w:szCs w:val="26"/>
        </w:rPr>
        <w:t xml:space="preserve"> </w:t>
      </w:r>
      <w:r w:rsidR="00F21B30" w:rsidRPr="00D44EDA">
        <w:rPr>
          <w:rFonts w:asciiTheme="majorHAnsi" w:hAnsiTheme="majorHAnsi"/>
          <w:sz w:val="26"/>
          <w:szCs w:val="26"/>
        </w:rPr>
        <w:t>harm, directly or indirectly, persons or their</w:t>
      </w:r>
      <w:r w:rsidR="006C7A45" w:rsidRPr="00D44EDA">
        <w:rPr>
          <w:rFonts w:asciiTheme="majorHAnsi" w:hAnsiTheme="majorHAnsi"/>
          <w:sz w:val="26"/>
          <w:szCs w:val="26"/>
        </w:rPr>
        <w:t xml:space="preserve"> </w:t>
      </w:r>
      <w:r w:rsidR="00F21B30" w:rsidRPr="00D44EDA">
        <w:rPr>
          <w:rFonts w:asciiTheme="majorHAnsi" w:hAnsiTheme="majorHAnsi"/>
          <w:sz w:val="26"/>
          <w:szCs w:val="26"/>
        </w:rPr>
        <w:t>property to influence their participation in the procurement process or affect</w:t>
      </w:r>
      <w:r w:rsidR="006C7A45" w:rsidRPr="00D44EDA">
        <w:rPr>
          <w:rFonts w:asciiTheme="majorHAnsi" w:hAnsiTheme="majorHAnsi"/>
          <w:sz w:val="26"/>
          <w:szCs w:val="26"/>
        </w:rPr>
        <w:t xml:space="preserve"> </w:t>
      </w:r>
      <w:r w:rsidR="00F21B30" w:rsidRPr="00D44EDA">
        <w:rPr>
          <w:rFonts w:asciiTheme="majorHAnsi" w:hAnsiTheme="majorHAnsi"/>
          <w:sz w:val="26"/>
          <w:szCs w:val="26"/>
        </w:rPr>
        <w:t xml:space="preserve">the execution of a </w:t>
      </w:r>
      <w:r w:rsidR="008E792A" w:rsidRPr="00D44EDA">
        <w:rPr>
          <w:rFonts w:asciiTheme="majorHAnsi" w:hAnsiTheme="majorHAnsi"/>
          <w:sz w:val="26"/>
          <w:szCs w:val="26"/>
        </w:rPr>
        <w:t>Contract</w:t>
      </w:r>
      <w:r w:rsidR="00F21B30" w:rsidRPr="00D44EDA">
        <w:rPr>
          <w:rFonts w:asciiTheme="majorHAnsi" w:hAnsiTheme="majorHAnsi"/>
          <w:sz w:val="26"/>
          <w:szCs w:val="26"/>
        </w:rPr>
        <w:t>.</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b/>
          <w:sz w:val="26"/>
          <w:szCs w:val="26"/>
        </w:rPr>
      </w:pPr>
      <w:r>
        <w:rPr>
          <w:rFonts w:asciiTheme="majorHAnsi" w:hAnsiTheme="majorHAnsi"/>
          <w:b/>
          <w:sz w:val="26"/>
          <w:szCs w:val="26"/>
        </w:rPr>
        <w:t>(v</w:t>
      </w:r>
      <w:r w:rsidR="00F21B30" w:rsidRPr="00D44EDA">
        <w:rPr>
          <w:rFonts w:asciiTheme="majorHAnsi" w:hAnsiTheme="majorHAnsi"/>
          <w:b/>
          <w:sz w:val="26"/>
          <w:szCs w:val="26"/>
        </w:rPr>
        <w:t>) Anticompetitive</w:t>
      </w:r>
      <w:r w:rsidR="0078661A" w:rsidRPr="00D44EDA">
        <w:rPr>
          <w:rFonts w:asciiTheme="majorHAnsi" w:hAnsiTheme="majorHAnsi"/>
          <w:b/>
          <w:sz w:val="26"/>
          <w:szCs w:val="26"/>
        </w:rPr>
        <w:t xml:space="preserve"> </w:t>
      </w:r>
      <w:r w:rsidR="00F21B30" w:rsidRPr="00D44EDA">
        <w:rPr>
          <w:rFonts w:asciiTheme="majorHAnsi" w:hAnsiTheme="majorHAnsi"/>
          <w:b/>
          <w:sz w:val="26"/>
          <w:szCs w:val="26"/>
        </w:rPr>
        <w:t>practice</w:t>
      </w:r>
    </w:p>
    <w:p w:rsidR="00F21B30" w:rsidRPr="00D44EDA" w:rsidRDefault="004B2F63"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A</w:t>
      </w:r>
      <w:r w:rsidR="00F21B30" w:rsidRPr="00D44EDA">
        <w:rPr>
          <w:rFonts w:asciiTheme="majorHAnsi" w:hAnsiTheme="majorHAnsi"/>
          <w:sz w:val="26"/>
          <w:szCs w:val="26"/>
        </w:rPr>
        <w:t>ny collusion, bid rigging or anti-competitive arrangement, or any other practice</w:t>
      </w:r>
      <w:r w:rsidR="006C7A45" w:rsidRPr="00D44EDA">
        <w:rPr>
          <w:rFonts w:asciiTheme="majorHAnsi" w:hAnsiTheme="majorHAnsi"/>
          <w:sz w:val="26"/>
          <w:szCs w:val="26"/>
        </w:rPr>
        <w:t xml:space="preserve"> </w:t>
      </w:r>
      <w:r w:rsidR="00F21B30" w:rsidRPr="00D44EDA">
        <w:rPr>
          <w:rFonts w:asciiTheme="majorHAnsi" w:hAnsiTheme="majorHAnsi"/>
          <w:sz w:val="26"/>
          <w:szCs w:val="26"/>
        </w:rPr>
        <w:t>coming under the purview of the Competition Act, 2002, between two or more</w:t>
      </w:r>
      <w:r w:rsidR="006C7A45" w:rsidRPr="00D44EDA">
        <w:rPr>
          <w:rFonts w:asciiTheme="majorHAnsi" w:hAnsiTheme="majorHAnsi"/>
          <w:sz w:val="26"/>
          <w:szCs w:val="26"/>
        </w:rPr>
        <w:t xml:space="preserve"> </w:t>
      </w:r>
      <w:r w:rsidR="00F21B30" w:rsidRPr="00D44EDA">
        <w:rPr>
          <w:rFonts w:asciiTheme="majorHAnsi" w:hAnsiTheme="majorHAnsi"/>
          <w:sz w:val="26"/>
          <w:szCs w:val="26"/>
        </w:rPr>
        <w:t>bidders, with or without the knowledge of the purchaser, that may impair the</w:t>
      </w:r>
      <w:r w:rsidR="006C7A45" w:rsidRPr="00D44EDA">
        <w:rPr>
          <w:rFonts w:asciiTheme="majorHAnsi" w:hAnsiTheme="majorHAnsi"/>
          <w:sz w:val="26"/>
          <w:szCs w:val="26"/>
        </w:rPr>
        <w:t xml:space="preserve"> </w:t>
      </w:r>
      <w:r w:rsidR="00F21B30" w:rsidRPr="00D44EDA">
        <w:rPr>
          <w:rFonts w:asciiTheme="majorHAnsi" w:hAnsiTheme="majorHAnsi"/>
          <w:sz w:val="26"/>
          <w:szCs w:val="26"/>
        </w:rPr>
        <w:t>transparency, fairness and the progress of the procurement process or to</w:t>
      </w:r>
      <w:r w:rsidR="006C7A45" w:rsidRPr="00D44EDA">
        <w:rPr>
          <w:rFonts w:asciiTheme="majorHAnsi" w:hAnsiTheme="majorHAnsi"/>
          <w:sz w:val="26"/>
          <w:szCs w:val="26"/>
        </w:rPr>
        <w:t xml:space="preserve"> </w:t>
      </w:r>
      <w:r w:rsidR="00F21B30" w:rsidRPr="00D44EDA">
        <w:rPr>
          <w:rFonts w:asciiTheme="majorHAnsi" w:hAnsiTheme="majorHAnsi"/>
          <w:sz w:val="26"/>
          <w:szCs w:val="26"/>
        </w:rPr>
        <w:t>establish bid prices at artificial, non-competitive levels</w:t>
      </w:r>
      <w:r w:rsidR="0078661A" w:rsidRPr="00D44EDA">
        <w:rPr>
          <w:rFonts w:asciiTheme="majorHAnsi" w:hAnsiTheme="majorHAnsi"/>
          <w:sz w:val="26"/>
          <w:szCs w:val="26"/>
        </w:rPr>
        <w:t xml:space="preserve"> </w:t>
      </w:r>
      <w:r w:rsidR="00F21B30" w:rsidRPr="00D44EDA">
        <w:rPr>
          <w:rFonts w:asciiTheme="majorHAnsi" w:hAnsiTheme="majorHAnsi"/>
          <w:sz w:val="26"/>
          <w:szCs w:val="26"/>
        </w:rPr>
        <w:t>7</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b/>
          <w:sz w:val="26"/>
          <w:szCs w:val="26"/>
        </w:rPr>
      </w:pPr>
      <w:r w:rsidRPr="00D44EDA">
        <w:rPr>
          <w:rFonts w:asciiTheme="majorHAnsi" w:hAnsiTheme="majorHAnsi"/>
          <w:b/>
          <w:sz w:val="26"/>
          <w:szCs w:val="26"/>
        </w:rPr>
        <w:t>(</w:t>
      </w:r>
      <w:r w:rsidR="00273677">
        <w:rPr>
          <w:rFonts w:asciiTheme="majorHAnsi" w:hAnsiTheme="majorHAnsi"/>
          <w:b/>
          <w:sz w:val="26"/>
          <w:szCs w:val="26"/>
        </w:rPr>
        <w:t>vi</w:t>
      </w:r>
      <w:r w:rsidRPr="00D44EDA">
        <w:rPr>
          <w:rFonts w:asciiTheme="majorHAnsi" w:hAnsiTheme="majorHAnsi"/>
          <w:b/>
          <w:sz w:val="26"/>
          <w:szCs w:val="26"/>
        </w:rPr>
        <w:t>) Conflict of</w:t>
      </w:r>
      <w:r w:rsidR="0078661A" w:rsidRPr="00D44EDA">
        <w:rPr>
          <w:rFonts w:asciiTheme="majorHAnsi" w:hAnsiTheme="majorHAnsi"/>
          <w:b/>
          <w:sz w:val="26"/>
          <w:szCs w:val="26"/>
        </w:rPr>
        <w:t xml:space="preserve"> </w:t>
      </w:r>
      <w:r w:rsidRPr="00D44EDA">
        <w:rPr>
          <w:rFonts w:asciiTheme="majorHAnsi" w:hAnsiTheme="majorHAnsi"/>
          <w:b/>
          <w:sz w:val="26"/>
          <w:szCs w:val="26"/>
        </w:rPr>
        <w:t>interest</w:t>
      </w:r>
    </w:p>
    <w:p w:rsidR="00F21B30"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participation by a bidding firm or any of its affiliates that are either involved in</w:t>
      </w:r>
      <w:r w:rsidR="006C7A45" w:rsidRPr="00D44EDA">
        <w:rPr>
          <w:rFonts w:asciiTheme="majorHAnsi" w:hAnsiTheme="majorHAnsi"/>
          <w:sz w:val="26"/>
          <w:szCs w:val="26"/>
        </w:rPr>
        <w:t xml:space="preserve"> </w:t>
      </w:r>
      <w:r w:rsidRPr="00D44EDA">
        <w:rPr>
          <w:rFonts w:asciiTheme="majorHAnsi" w:hAnsiTheme="majorHAnsi"/>
          <w:sz w:val="26"/>
          <w:szCs w:val="26"/>
        </w:rPr>
        <w:t xml:space="preserve">the consultancy </w:t>
      </w:r>
      <w:r w:rsidR="008E792A" w:rsidRPr="00D44EDA">
        <w:rPr>
          <w:rFonts w:asciiTheme="majorHAnsi" w:hAnsiTheme="majorHAnsi"/>
          <w:sz w:val="26"/>
          <w:szCs w:val="26"/>
        </w:rPr>
        <w:t>Contract</w:t>
      </w:r>
      <w:r w:rsidRPr="00D44EDA">
        <w:rPr>
          <w:rFonts w:asciiTheme="majorHAnsi" w:hAnsiTheme="majorHAnsi"/>
          <w:sz w:val="26"/>
          <w:szCs w:val="26"/>
        </w:rPr>
        <w:t xml:space="preserve"> to which this procurement is linked; or if they are part</w:t>
      </w:r>
      <w:r w:rsidR="006C7A45" w:rsidRPr="00D44EDA">
        <w:rPr>
          <w:rFonts w:asciiTheme="majorHAnsi" w:hAnsiTheme="majorHAnsi"/>
          <w:sz w:val="26"/>
          <w:szCs w:val="26"/>
        </w:rPr>
        <w:t xml:space="preserve"> </w:t>
      </w:r>
      <w:r w:rsidRPr="00D44EDA">
        <w:rPr>
          <w:rFonts w:asciiTheme="majorHAnsi" w:hAnsiTheme="majorHAnsi"/>
          <w:sz w:val="26"/>
          <w:szCs w:val="26"/>
        </w:rPr>
        <w:t>of more than one bid in the procurement; or if the bidding firm or their</w:t>
      </w:r>
      <w:r w:rsidR="006C7A45" w:rsidRPr="00D44EDA">
        <w:rPr>
          <w:rFonts w:asciiTheme="majorHAnsi" w:hAnsiTheme="majorHAnsi"/>
          <w:sz w:val="26"/>
          <w:szCs w:val="26"/>
        </w:rPr>
        <w:t xml:space="preserve"> </w:t>
      </w:r>
      <w:r w:rsidRPr="00D44EDA">
        <w:rPr>
          <w:rFonts w:asciiTheme="majorHAnsi" w:hAnsiTheme="majorHAnsi"/>
          <w:sz w:val="26"/>
          <w:szCs w:val="26"/>
        </w:rPr>
        <w:t>personnel have relationships or financial or business transactions with any</w:t>
      </w:r>
      <w:r w:rsidR="006C7A45" w:rsidRPr="00D44EDA">
        <w:rPr>
          <w:rFonts w:asciiTheme="majorHAnsi" w:hAnsiTheme="majorHAnsi"/>
          <w:sz w:val="26"/>
          <w:szCs w:val="26"/>
        </w:rPr>
        <w:t xml:space="preserve"> </w:t>
      </w:r>
      <w:r w:rsidRPr="00D44EDA">
        <w:rPr>
          <w:rFonts w:asciiTheme="majorHAnsi" w:hAnsiTheme="majorHAnsi"/>
          <w:sz w:val="26"/>
          <w:szCs w:val="26"/>
        </w:rPr>
        <w:t>official of purchaser who are directly or indirectly related to tender or execution</w:t>
      </w:r>
      <w:r w:rsidR="006C7A45" w:rsidRPr="00D44EDA">
        <w:rPr>
          <w:rFonts w:asciiTheme="majorHAnsi" w:hAnsiTheme="majorHAnsi"/>
          <w:sz w:val="26"/>
          <w:szCs w:val="26"/>
        </w:rPr>
        <w:t xml:space="preserve"> </w:t>
      </w:r>
      <w:r w:rsidRPr="00D44EDA">
        <w:rPr>
          <w:rFonts w:asciiTheme="majorHAnsi" w:hAnsiTheme="majorHAnsi"/>
          <w:sz w:val="26"/>
          <w:szCs w:val="26"/>
        </w:rPr>
        <w:t xml:space="preserve">process of </w:t>
      </w:r>
      <w:r w:rsidR="008E792A" w:rsidRPr="00D44EDA">
        <w:rPr>
          <w:rFonts w:asciiTheme="majorHAnsi" w:hAnsiTheme="majorHAnsi"/>
          <w:sz w:val="26"/>
          <w:szCs w:val="26"/>
        </w:rPr>
        <w:t>Contract</w:t>
      </w:r>
      <w:r w:rsidRPr="00D44EDA">
        <w:rPr>
          <w:rFonts w:asciiTheme="majorHAnsi" w:hAnsiTheme="majorHAnsi"/>
          <w:sz w:val="26"/>
          <w:szCs w:val="26"/>
        </w:rPr>
        <w:t xml:space="preserve">; or improper use </w:t>
      </w:r>
      <w:r w:rsidRPr="00D44EDA">
        <w:rPr>
          <w:rFonts w:asciiTheme="majorHAnsi" w:hAnsiTheme="majorHAnsi"/>
          <w:sz w:val="26"/>
          <w:szCs w:val="26"/>
        </w:rPr>
        <w:lastRenderedPageBreak/>
        <w:t>of information obtained by the</w:t>
      </w:r>
      <w:r w:rsidR="006C7A45" w:rsidRPr="00D44EDA">
        <w:rPr>
          <w:rFonts w:asciiTheme="majorHAnsi" w:hAnsiTheme="majorHAnsi"/>
          <w:sz w:val="26"/>
          <w:szCs w:val="26"/>
        </w:rPr>
        <w:t xml:space="preserve"> </w:t>
      </w:r>
      <w:r w:rsidRPr="00D44EDA">
        <w:rPr>
          <w:rFonts w:asciiTheme="majorHAnsi" w:hAnsiTheme="majorHAnsi"/>
          <w:sz w:val="26"/>
          <w:szCs w:val="26"/>
        </w:rPr>
        <w:t>(prospective) bidder from the purchaser with an intent to gain unfair advantage</w:t>
      </w:r>
      <w:r w:rsidR="006C7A45" w:rsidRPr="00D44EDA">
        <w:rPr>
          <w:rFonts w:asciiTheme="majorHAnsi" w:hAnsiTheme="majorHAnsi"/>
          <w:sz w:val="26"/>
          <w:szCs w:val="26"/>
        </w:rPr>
        <w:t xml:space="preserve"> </w:t>
      </w:r>
      <w:r w:rsidRPr="00D44EDA">
        <w:rPr>
          <w:rFonts w:asciiTheme="majorHAnsi" w:hAnsiTheme="majorHAnsi"/>
          <w:sz w:val="26"/>
          <w:szCs w:val="26"/>
        </w:rPr>
        <w:t>in the procurement process or for personal gain</w:t>
      </w:r>
    </w:p>
    <w:p w:rsidR="00B24E90" w:rsidRPr="00D44EDA" w:rsidRDefault="00B24E90" w:rsidP="004B2F63">
      <w:pPr>
        <w:autoSpaceDE w:val="0"/>
        <w:autoSpaceDN w:val="0"/>
        <w:adjustRightInd w:val="0"/>
        <w:spacing w:after="0" w:line="276" w:lineRule="auto"/>
        <w:ind w:left="630" w:right="605" w:firstLine="0"/>
        <w:rPr>
          <w:rFonts w:asciiTheme="majorHAnsi" w:hAnsiTheme="majorHAnsi"/>
          <w:sz w:val="26"/>
          <w:szCs w:val="26"/>
        </w:rPr>
      </w:pPr>
    </w:p>
    <w:p w:rsidR="00F21B30" w:rsidRPr="00D44EDA" w:rsidRDefault="00F21B30" w:rsidP="004B2F63">
      <w:pPr>
        <w:autoSpaceDE w:val="0"/>
        <w:autoSpaceDN w:val="0"/>
        <w:adjustRightInd w:val="0"/>
        <w:spacing w:after="0" w:line="276" w:lineRule="auto"/>
        <w:ind w:left="630" w:right="605" w:firstLine="0"/>
        <w:rPr>
          <w:rFonts w:asciiTheme="majorHAnsi" w:hAnsiTheme="majorHAnsi"/>
          <w:b/>
          <w:sz w:val="26"/>
          <w:szCs w:val="26"/>
        </w:rPr>
      </w:pPr>
      <w:r w:rsidRPr="00D44EDA">
        <w:rPr>
          <w:rFonts w:asciiTheme="majorHAnsi" w:hAnsiTheme="majorHAnsi"/>
          <w:b/>
          <w:sz w:val="26"/>
          <w:szCs w:val="26"/>
        </w:rPr>
        <w:t>(</w:t>
      </w:r>
      <w:r w:rsidR="00273677">
        <w:rPr>
          <w:rFonts w:asciiTheme="majorHAnsi" w:hAnsiTheme="majorHAnsi"/>
          <w:b/>
          <w:sz w:val="26"/>
          <w:szCs w:val="26"/>
        </w:rPr>
        <w:t>vii</w:t>
      </w:r>
      <w:r w:rsidRPr="00D44EDA">
        <w:rPr>
          <w:rFonts w:asciiTheme="majorHAnsi" w:hAnsiTheme="majorHAnsi"/>
          <w:b/>
          <w:sz w:val="26"/>
          <w:szCs w:val="26"/>
        </w:rPr>
        <w:t>) Obstructive</w:t>
      </w:r>
      <w:r w:rsidR="0078661A" w:rsidRPr="00D44EDA">
        <w:rPr>
          <w:rFonts w:asciiTheme="majorHAnsi" w:hAnsiTheme="majorHAnsi"/>
          <w:b/>
          <w:sz w:val="26"/>
          <w:szCs w:val="26"/>
        </w:rPr>
        <w:t xml:space="preserve"> </w:t>
      </w:r>
      <w:r w:rsidRPr="00D44EDA">
        <w:rPr>
          <w:rFonts w:asciiTheme="majorHAnsi" w:hAnsiTheme="majorHAnsi"/>
          <w:b/>
          <w:sz w:val="26"/>
          <w:szCs w:val="26"/>
        </w:rPr>
        <w:t>practice</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materially impede the purchaser’s investigation into allegations of one or more</w:t>
      </w:r>
      <w:r w:rsidR="006C7A45" w:rsidRPr="00D44EDA">
        <w:rPr>
          <w:rFonts w:asciiTheme="majorHAnsi" w:hAnsiTheme="majorHAnsi"/>
          <w:sz w:val="26"/>
          <w:szCs w:val="26"/>
        </w:rPr>
        <w:t xml:space="preserve"> </w:t>
      </w:r>
      <w:r w:rsidRPr="00D44EDA">
        <w:rPr>
          <w:rFonts w:asciiTheme="majorHAnsi" w:hAnsiTheme="majorHAnsi"/>
          <w:sz w:val="26"/>
          <w:szCs w:val="26"/>
        </w:rPr>
        <w:t>of the above mentioned prohibited practices either by deliberately destroying,</w:t>
      </w:r>
      <w:r w:rsidR="006C7A45" w:rsidRPr="00D44EDA">
        <w:rPr>
          <w:rFonts w:asciiTheme="majorHAnsi" w:hAnsiTheme="majorHAnsi"/>
          <w:sz w:val="26"/>
          <w:szCs w:val="26"/>
        </w:rPr>
        <w:t xml:space="preserve"> </w:t>
      </w:r>
      <w:r w:rsidRPr="00D44EDA">
        <w:rPr>
          <w:rFonts w:asciiTheme="majorHAnsi" w:hAnsiTheme="majorHAnsi"/>
          <w:sz w:val="26"/>
          <w:szCs w:val="26"/>
        </w:rPr>
        <w:t>falsifying, altering; or by concealing of evidence material to the investigation; or</w:t>
      </w:r>
      <w:r w:rsidR="006C7A45" w:rsidRPr="00D44EDA">
        <w:rPr>
          <w:rFonts w:asciiTheme="majorHAnsi" w:hAnsiTheme="majorHAnsi"/>
          <w:sz w:val="26"/>
          <w:szCs w:val="26"/>
        </w:rPr>
        <w:t xml:space="preserve"> </w:t>
      </w:r>
      <w:r w:rsidRPr="00D44EDA">
        <w:rPr>
          <w:rFonts w:asciiTheme="majorHAnsi" w:hAnsiTheme="majorHAnsi"/>
          <w:sz w:val="26"/>
          <w:szCs w:val="26"/>
        </w:rPr>
        <w:t>by making false statements to investigators and/or by threatening, harassing</w:t>
      </w:r>
      <w:r w:rsidR="006C7A45" w:rsidRPr="00D44EDA">
        <w:rPr>
          <w:rFonts w:asciiTheme="majorHAnsi" w:hAnsiTheme="majorHAnsi"/>
          <w:sz w:val="26"/>
          <w:szCs w:val="26"/>
        </w:rPr>
        <w:t xml:space="preserve"> </w:t>
      </w:r>
      <w:r w:rsidRPr="00D44EDA">
        <w:rPr>
          <w:rFonts w:asciiTheme="majorHAnsi" w:hAnsiTheme="majorHAnsi"/>
          <w:sz w:val="26"/>
          <w:szCs w:val="26"/>
        </w:rPr>
        <w:t>or intimidating any party to prevent it from disclosing its knowledge of matters</w:t>
      </w:r>
      <w:r w:rsidR="006C7A45" w:rsidRPr="00D44EDA">
        <w:rPr>
          <w:rFonts w:asciiTheme="majorHAnsi" w:hAnsiTheme="majorHAnsi"/>
          <w:sz w:val="26"/>
          <w:szCs w:val="26"/>
        </w:rPr>
        <w:t xml:space="preserve"> </w:t>
      </w:r>
      <w:r w:rsidRPr="00D44EDA">
        <w:rPr>
          <w:rFonts w:asciiTheme="majorHAnsi" w:hAnsiTheme="majorHAnsi"/>
          <w:sz w:val="26"/>
          <w:szCs w:val="26"/>
        </w:rPr>
        <w:t>relevant to the investigation or from pursuing the investigation; or by impeding</w:t>
      </w:r>
      <w:r w:rsidR="006C7A45" w:rsidRPr="00D44EDA">
        <w:rPr>
          <w:rFonts w:asciiTheme="majorHAnsi" w:hAnsiTheme="majorHAnsi"/>
          <w:sz w:val="26"/>
          <w:szCs w:val="26"/>
        </w:rPr>
        <w:t xml:space="preserve"> </w:t>
      </w:r>
      <w:r w:rsidRPr="00D44EDA">
        <w:rPr>
          <w:rFonts w:asciiTheme="majorHAnsi" w:hAnsiTheme="majorHAnsi"/>
          <w:sz w:val="26"/>
          <w:szCs w:val="26"/>
        </w:rPr>
        <w:t>the purchaser’s Entity’s rights of audit or access to information</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color w:val="auto"/>
          <w:sz w:val="26"/>
          <w:szCs w:val="26"/>
        </w:rPr>
      </w:pPr>
      <w:r w:rsidRPr="00273677">
        <w:rPr>
          <w:rFonts w:asciiTheme="majorHAnsi" w:hAnsiTheme="majorHAnsi"/>
          <w:b/>
          <w:bCs/>
          <w:sz w:val="26"/>
          <w:szCs w:val="26"/>
        </w:rPr>
        <w:t>c)</w:t>
      </w:r>
      <w:r w:rsidR="00F21B30" w:rsidRPr="00D44EDA">
        <w:rPr>
          <w:rFonts w:asciiTheme="majorHAnsi" w:hAnsiTheme="majorHAnsi"/>
          <w:sz w:val="26"/>
          <w:szCs w:val="26"/>
        </w:rPr>
        <w:t xml:space="preserve"> The Purchaser will reject a proposal for award if it determines that the Bidder </w:t>
      </w:r>
      <w:r w:rsidR="00F21B30" w:rsidRPr="00D44EDA">
        <w:rPr>
          <w:rFonts w:asciiTheme="majorHAnsi" w:hAnsiTheme="majorHAnsi"/>
          <w:color w:val="auto"/>
          <w:sz w:val="26"/>
          <w:szCs w:val="26"/>
        </w:rPr>
        <w:t>recommended for</w:t>
      </w:r>
      <w:r w:rsidR="0078661A" w:rsidRPr="00D44EDA">
        <w:rPr>
          <w:rFonts w:asciiTheme="majorHAnsi" w:hAnsiTheme="majorHAnsi"/>
          <w:color w:val="auto"/>
          <w:sz w:val="26"/>
          <w:szCs w:val="26"/>
        </w:rPr>
        <w:t xml:space="preserve"> </w:t>
      </w:r>
      <w:r w:rsidR="00F21B30" w:rsidRPr="00D44EDA">
        <w:rPr>
          <w:rFonts w:asciiTheme="majorHAnsi" w:hAnsiTheme="majorHAnsi"/>
          <w:color w:val="auto"/>
          <w:sz w:val="26"/>
          <w:szCs w:val="26"/>
        </w:rPr>
        <w:t>award has, directly or through an agent, engaged in corrupt, fraudulent, collusive or coercive</w:t>
      </w:r>
      <w:r w:rsidR="0078661A" w:rsidRPr="00D44EDA">
        <w:rPr>
          <w:rFonts w:asciiTheme="majorHAnsi" w:hAnsiTheme="majorHAnsi"/>
          <w:color w:val="auto"/>
          <w:sz w:val="26"/>
          <w:szCs w:val="26"/>
        </w:rPr>
        <w:t xml:space="preserve"> </w:t>
      </w:r>
      <w:r w:rsidR="00F21B30" w:rsidRPr="00D44EDA">
        <w:rPr>
          <w:rFonts w:asciiTheme="majorHAnsi" w:hAnsiTheme="majorHAnsi"/>
          <w:color w:val="auto"/>
          <w:sz w:val="26"/>
          <w:szCs w:val="26"/>
        </w:rPr>
        <w:t xml:space="preserve">practices in competing for the </w:t>
      </w:r>
      <w:r w:rsidR="008E792A" w:rsidRPr="00D44EDA">
        <w:rPr>
          <w:rFonts w:asciiTheme="majorHAnsi" w:hAnsiTheme="majorHAnsi"/>
          <w:color w:val="auto"/>
          <w:sz w:val="26"/>
          <w:szCs w:val="26"/>
        </w:rPr>
        <w:t>Contract</w:t>
      </w:r>
      <w:r w:rsidR="00F21B30" w:rsidRPr="00D44EDA">
        <w:rPr>
          <w:rFonts w:asciiTheme="majorHAnsi" w:hAnsiTheme="majorHAnsi"/>
          <w:color w:val="auto"/>
          <w:sz w:val="26"/>
          <w:szCs w:val="26"/>
        </w:rPr>
        <w:t xml:space="preserve"> in question.</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color w:val="auto"/>
          <w:sz w:val="26"/>
          <w:szCs w:val="26"/>
        </w:rPr>
      </w:pPr>
      <w:r w:rsidRPr="00273677">
        <w:rPr>
          <w:rFonts w:asciiTheme="majorHAnsi" w:hAnsiTheme="majorHAnsi"/>
          <w:b/>
          <w:bCs/>
          <w:color w:val="auto"/>
          <w:sz w:val="26"/>
          <w:szCs w:val="26"/>
        </w:rPr>
        <w:t>d)</w:t>
      </w:r>
      <w:commentRangeStart w:id="3"/>
      <w:r w:rsidR="00F21B30" w:rsidRPr="00D44EDA">
        <w:rPr>
          <w:rFonts w:asciiTheme="majorHAnsi" w:hAnsiTheme="majorHAnsi"/>
          <w:color w:val="auto"/>
          <w:sz w:val="26"/>
          <w:szCs w:val="26"/>
        </w:rPr>
        <w:t xml:space="preserve"> The bidders/suppliers should sign a declaration about abiding by the Code of Integrity for Public</w:t>
      </w:r>
      <w:r w:rsidR="0078661A" w:rsidRPr="00D44EDA">
        <w:rPr>
          <w:rFonts w:asciiTheme="majorHAnsi" w:hAnsiTheme="majorHAnsi"/>
          <w:color w:val="auto"/>
          <w:sz w:val="26"/>
          <w:szCs w:val="26"/>
        </w:rPr>
        <w:t xml:space="preserve"> </w:t>
      </w:r>
      <w:r w:rsidR="00F21B30" w:rsidRPr="00D44EDA">
        <w:rPr>
          <w:rFonts w:asciiTheme="majorHAnsi" w:hAnsiTheme="majorHAnsi"/>
          <w:color w:val="auto"/>
          <w:sz w:val="26"/>
          <w:szCs w:val="26"/>
        </w:rPr>
        <w:t xml:space="preserve">Procurement and submit it in the form as per </w:t>
      </w:r>
      <w:r w:rsidR="00F21B30" w:rsidRPr="00D146AC">
        <w:rPr>
          <w:rFonts w:asciiTheme="majorHAnsi" w:hAnsiTheme="majorHAnsi"/>
          <w:b/>
          <w:bCs/>
          <w:color w:val="auto"/>
          <w:sz w:val="26"/>
          <w:szCs w:val="26"/>
        </w:rPr>
        <w:t>Annexure-</w:t>
      </w:r>
      <w:r w:rsidR="00264F94" w:rsidRPr="00D146AC">
        <w:rPr>
          <w:rFonts w:asciiTheme="majorHAnsi" w:hAnsiTheme="majorHAnsi"/>
          <w:b/>
          <w:bCs/>
          <w:color w:val="auto"/>
          <w:sz w:val="26"/>
          <w:szCs w:val="26"/>
        </w:rPr>
        <w:t>I</w:t>
      </w:r>
      <w:r w:rsidR="00F21B30" w:rsidRPr="00D146AC">
        <w:rPr>
          <w:rFonts w:asciiTheme="majorHAnsi" w:hAnsiTheme="majorHAnsi"/>
          <w:b/>
          <w:bCs/>
          <w:color w:val="auto"/>
          <w:sz w:val="26"/>
          <w:szCs w:val="26"/>
        </w:rPr>
        <w:t>I</w:t>
      </w:r>
      <w:r w:rsidR="00F21B30" w:rsidRPr="00D44EDA">
        <w:rPr>
          <w:rFonts w:asciiTheme="majorHAnsi" w:hAnsiTheme="majorHAnsi"/>
          <w:color w:val="auto"/>
          <w:sz w:val="26"/>
          <w:szCs w:val="26"/>
        </w:rPr>
        <w:t xml:space="preserve"> along with bid documents. In</w:t>
      </w:r>
      <w:r w:rsidR="0078661A" w:rsidRPr="00D44EDA">
        <w:rPr>
          <w:rFonts w:asciiTheme="majorHAnsi" w:hAnsiTheme="majorHAnsi"/>
          <w:color w:val="auto"/>
          <w:sz w:val="26"/>
          <w:szCs w:val="26"/>
        </w:rPr>
        <w:t xml:space="preserve"> </w:t>
      </w:r>
      <w:r w:rsidR="00F21B30" w:rsidRPr="00D44EDA">
        <w:rPr>
          <w:rFonts w:asciiTheme="majorHAnsi" w:hAnsiTheme="majorHAnsi"/>
          <w:color w:val="auto"/>
          <w:sz w:val="26"/>
          <w:szCs w:val="26"/>
        </w:rPr>
        <w:t>case of any transgression of this code, the bidder is not only liable to be removed from the list of</w:t>
      </w:r>
      <w:r w:rsidR="0078661A" w:rsidRPr="00D44EDA">
        <w:rPr>
          <w:rFonts w:asciiTheme="majorHAnsi" w:hAnsiTheme="majorHAnsi"/>
          <w:color w:val="auto"/>
          <w:sz w:val="26"/>
          <w:szCs w:val="26"/>
        </w:rPr>
        <w:t xml:space="preserve"> </w:t>
      </w:r>
      <w:r w:rsidR="00F21B30" w:rsidRPr="00D44EDA">
        <w:rPr>
          <w:rFonts w:asciiTheme="majorHAnsi" w:hAnsiTheme="majorHAnsi"/>
          <w:color w:val="auto"/>
          <w:sz w:val="26"/>
          <w:szCs w:val="26"/>
        </w:rPr>
        <w:t>registered suppliers, but it would be liable for other punitive actions such as cancellation of</w:t>
      </w:r>
      <w:r w:rsidR="0078661A" w:rsidRPr="00D44EDA">
        <w:rPr>
          <w:rFonts w:asciiTheme="majorHAnsi" w:hAnsiTheme="majorHAnsi"/>
          <w:color w:val="auto"/>
          <w:sz w:val="26"/>
          <w:szCs w:val="26"/>
        </w:rPr>
        <w:t xml:space="preserve"> </w:t>
      </w:r>
      <w:r w:rsidR="008E792A" w:rsidRPr="00D44EDA">
        <w:rPr>
          <w:rFonts w:asciiTheme="majorHAnsi" w:hAnsiTheme="majorHAnsi"/>
          <w:color w:val="auto"/>
          <w:sz w:val="26"/>
          <w:szCs w:val="26"/>
        </w:rPr>
        <w:t>Contract</w:t>
      </w:r>
      <w:r w:rsidR="00F21B30" w:rsidRPr="00D44EDA">
        <w:rPr>
          <w:rFonts w:asciiTheme="majorHAnsi" w:hAnsiTheme="majorHAnsi"/>
          <w:color w:val="auto"/>
          <w:sz w:val="26"/>
          <w:szCs w:val="26"/>
        </w:rPr>
        <w:t xml:space="preserve">s, banning and blacklisting or action by Competition Commission of India, and so </w:t>
      </w:r>
      <w:commentRangeStart w:id="4"/>
      <w:r w:rsidR="00F21B30" w:rsidRPr="00D44EDA">
        <w:rPr>
          <w:rFonts w:asciiTheme="majorHAnsi" w:hAnsiTheme="majorHAnsi"/>
          <w:color w:val="auto"/>
          <w:sz w:val="26"/>
          <w:szCs w:val="26"/>
        </w:rPr>
        <w:t>on</w:t>
      </w:r>
      <w:commentRangeEnd w:id="4"/>
      <w:r w:rsidR="00C963B2" w:rsidRPr="00D44EDA">
        <w:rPr>
          <w:rStyle w:val="CommentReference"/>
          <w:rFonts w:asciiTheme="majorHAnsi" w:hAnsiTheme="majorHAnsi" w:cs="Mangal"/>
          <w:color w:val="auto"/>
          <w:sz w:val="26"/>
          <w:szCs w:val="26"/>
        </w:rPr>
        <w:commentReference w:id="4"/>
      </w:r>
      <w:r w:rsidR="00F21B30" w:rsidRPr="00D44EDA">
        <w:rPr>
          <w:rFonts w:asciiTheme="majorHAnsi" w:hAnsiTheme="majorHAnsi"/>
          <w:color w:val="auto"/>
          <w:sz w:val="26"/>
          <w:szCs w:val="26"/>
        </w:rPr>
        <w:t>.</w:t>
      </w:r>
      <w:commentRangeEnd w:id="3"/>
      <w:r w:rsidR="002E65C4" w:rsidRPr="00D44EDA">
        <w:rPr>
          <w:rStyle w:val="CommentReference"/>
          <w:rFonts w:asciiTheme="majorHAnsi" w:hAnsiTheme="majorHAnsi" w:cs="Mangal"/>
          <w:color w:val="auto"/>
          <w:sz w:val="26"/>
          <w:szCs w:val="26"/>
        </w:rPr>
        <w:commentReference w:id="3"/>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e)</w:t>
      </w:r>
      <w:r w:rsidR="00F21B30" w:rsidRPr="00D44EDA">
        <w:rPr>
          <w:rFonts w:asciiTheme="majorHAnsi" w:hAnsiTheme="majorHAnsi"/>
          <w:sz w:val="26"/>
          <w:szCs w:val="26"/>
        </w:rPr>
        <w:t xml:space="preserve"> Obligations for Proactive disclosures</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sz w:val="26"/>
          <w:szCs w:val="26"/>
        </w:rPr>
        <w:t>i</w:t>
      </w:r>
      <w:r w:rsidR="00F21B30" w:rsidRPr="00D44EDA">
        <w:rPr>
          <w:rFonts w:asciiTheme="majorHAnsi" w:hAnsiTheme="majorHAnsi"/>
          <w:sz w:val="26"/>
          <w:szCs w:val="26"/>
        </w:rPr>
        <w:t xml:space="preserve">) The Purchaser as well as bidders, suppliers, </w:t>
      </w:r>
      <w:r w:rsidR="008E792A" w:rsidRPr="00D44EDA">
        <w:rPr>
          <w:rFonts w:asciiTheme="majorHAnsi" w:hAnsiTheme="majorHAnsi"/>
          <w:sz w:val="26"/>
          <w:szCs w:val="26"/>
        </w:rPr>
        <w:t>Contract</w:t>
      </w:r>
      <w:r w:rsidR="00F21B30" w:rsidRPr="00D44EDA">
        <w:rPr>
          <w:rFonts w:asciiTheme="majorHAnsi" w:hAnsiTheme="majorHAnsi"/>
          <w:sz w:val="26"/>
          <w:szCs w:val="26"/>
        </w:rPr>
        <w:t>ors and consultants, are obliged under Code</w:t>
      </w:r>
      <w:r w:rsidR="0078661A" w:rsidRPr="00D44EDA">
        <w:rPr>
          <w:rFonts w:asciiTheme="majorHAnsi" w:hAnsiTheme="majorHAnsi"/>
          <w:sz w:val="26"/>
          <w:szCs w:val="26"/>
        </w:rPr>
        <w:t xml:space="preserve"> </w:t>
      </w:r>
      <w:r w:rsidR="00F21B30" w:rsidRPr="00D44EDA">
        <w:rPr>
          <w:rFonts w:asciiTheme="majorHAnsi" w:hAnsiTheme="majorHAnsi"/>
          <w:sz w:val="26"/>
          <w:szCs w:val="26"/>
        </w:rPr>
        <w:t>of Integrity for Public Procurement to sue-moto proactively declare any conflicts of interest</w:t>
      </w:r>
      <w:r w:rsidR="0078661A" w:rsidRPr="00D44EDA">
        <w:rPr>
          <w:rFonts w:asciiTheme="majorHAnsi" w:hAnsiTheme="majorHAnsi"/>
          <w:sz w:val="26"/>
          <w:szCs w:val="26"/>
        </w:rPr>
        <w:t xml:space="preserve"> </w:t>
      </w:r>
      <w:r w:rsidR="00F21B30" w:rsidRPr="00D44EDA">
        <w:rPr>
          <w:rFonts w:asciiTheme="majorHAnsi" w:hAnsiTheme="majorHAnsi"/>
          <w:sz w:val="26"/>
          <w:szCs w:val="26"/>
        </w:rPr>
        <w:t>(coming under the definition mentioned above – pre-existing or as and as soon as these arise at</w:t>
      </w:r>
      <w:r w:rsidR="0078661A" w:rsidRPr="00D44EDA">
        <w:rPr>
          <w:rFonts w:asciiTheme="majorHAnsi" w:hAnsiTheme="majorHAnsi"/>
          <w:sz w:val="26"/>
          <w:szCs w:val="26"/>
        </w:rPr>
        <w:t xml:space="preserve"> </w:t>
      </w:r>
      <w:r w:rsidR="00F21B30" w:rsidRPr="00D44EDA">
        <w:rPr>
          <w:rFonts w:asciiTheme="majorHAnsi" w:hAnsiTheme="majorHAnsi"/>
          <w:sz w:val="26"/>
          <w:szCs w:val="26"/>
        </w:rPr>
        <w:t xml:space="preserve">any stage) in any procurement process or execution of </w:t>
      </w:r>
      <w:r w:rsidR="008E792A" w:rsidRPr="00D44EDA">
        <w:rPr>
          <w:rFonts w:asciiTheme="majorHAnsi" w:hAnsiTheme="majorHAnsi"/>
          <w:sz w:val="26"/>
          <w:szCs w:val="26"/>
        </w:rPr>
        <w:t>Contract</w:t>
      </w:r>
      <w:r w:rsidR="00F21B30" w:rsidRPr="00D44EDA">
        <w:rPr>
          <w:rFonts w:asciiTheme="majorHAnsi" w:hAnsiTheme="majorHAnsi"/>
          <w:sz w:val="26"/>
          <w:szCs w:val="26"/>
        </w:rPr>
        <w:t>. Failure to do so would amount to</w:t>
      </w:r>
      <w:r w:rsidR="0078661A" w:rsidRPr="00D44EDA">
        <w:rPr>
          <w:rFonts w:asciiTheme="majorHAnsi" w:hAnsiTheme="majorHAnsi"/>
          <w:sz w:val="26"/>
          <w:szCs w:val="26"/>
        </w:rPr>
        <w:t xml:space="preserve"> </w:t>
      </w:r>
      <w:r w:rsidR="00F21B30" w:rsidRPr="00D44EDA">
        <w:rPr>
          <w:rFonts w:asciiTheme="majorHAnsi" w:hAnsiTheme="majorHAnsi"/>
          <w:sz w:val="26"/>
          <w:szCs w:val="26"/>
        </w:rPr>
        <w:t>violation of this code of integrity.</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sz w:val="26"/>
          <w:szCs w:val="26"/>
        </w:rPr>
        <w:t>ii</w:t>
      </w:r>
      <w:r w:rsidR="00F21B30" w:rsidRPr="00D44EDA">
        <w:rPr>
          <w:rFonts w:asciiTheme="majorHAnsi" w:hAnsiTheme="majorHAnsi"/>
          <w:sz w:val="26"/>
          <w:szCs w:val="26"/>
        </w:rPr>
        <w:t>) The bidder must declare, whether asked or not in a bid document, any previous transgressions of</w:t>
      </w:r>
      <w:r w:rsidR="0078661A" w:rsidRPr="00D44EDA">
        <w:rPr>
          <w:rFonts w:asciiTheme="majorHAnsi" w:hAnsiTheme="majorHAnsi"/>
          <w:sz w:val="26"/>
          <w:szCs w:val="26"/>
        </w:rPr>
        <w:t xml:space="preserve"> </w:t>
      </w:r>
      <w:r w:rsidR="00F21B30" w:rsidRPr="00D44EDA">
        <w:rPr>
          <w:rFonts w:asciiTheme="majorHAnsi" w:hAnsiTheme="majorHAnsi"/>
          <w:sz w:val="26"/>
          <w:szCs w:val="26"/>
        </w:rPr>
        <w:t>such a code of integrity with any entity in any country during the last three years or of being</w:t>
      </w:r>
      <w:r w:rsidR="0078661A" w:rsidRPr="00D44EDA">
        <w:rPr>
          <w:rFonts w:asciiTheme="majorHAnsi" w:hAnsiTheme="majorHAnsi"/>
          <w:sz w:val="26"/>
          <w:szCs w:val="26"/>
        </w:rPr>
        <w:t xml:space="preserve"> </w:t>
      </w:r>
      <w:r w:rsidR="00F21B30" w:rsidRPr="00D44EDA">
        <w:rPr>
          <w:rFonts w:asciiTheme="majorHAnsi" w:hAnsiTheme="majorHAnsi"/>
          <w:sz w:val="26"/>
          <w:szCs w:val="26"/>
        </w:rPr>
        <w:t>debarred by any other Procuring Entity. Failure to do so would amount to violation of this code of</w:t>
      </w:r>
      <w:r w:rsidR="0078661A" w:rsidRPr="00D44EDA">
        <w:rPr>
          <w:rFonts w:asciiTheme="majorHAnsi" w:hAnsiTheme="majorHAnsi"/>
          <w:sz w:val="26"/>
          <w:szCs w:val="26"/>
        </w:rPr>
        <w:t xml:space="preserve"> </w:t>
      </w:r>
      <w:r w:rsidR="00F21B30" w:rsidRPr="00D44EDA">
        <w:rPr>
          <w:rFonts w:asciiTheme="majorHAnsi" w:hAnsiTheme="majorHAnsi"/>
          <w:sz w:val="26"/>
          <w:szCs w:val="26"/>
        </w:rPr>
        <w:t>integrity.</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sz w:val="26"/>
          <w:szCs w:val="26"/>
        </w:rPr>
        <w:t>iii</w:t>
      </w:r>
      <w:r w:rsidR="00F21B30" w:rsidRPr="00D44EDA">
        <w:rPr>
          <w:rFonts w:asciiTheme="majorHAnsi" w:hAnsiTheme="majorHAnsi"/>
          <w:sz w:val="26"/>
          <w:szCs w:val="26"/>
        </w:rPr>
        <w:t>) To encourage voluntary disclosures, such declarations would not mean automatic disqualification</w:t>
      </w:r>
      <w:r w:rsidR="0078661A" w:rsidRPr="00D44EDA">
        <w:rPr>
          <w:rFonts w:asciiTheme="majorHAnsi" w:hAnsiTheme="majorHAnsi"/>
          <w:sz w:val="26"/>
          <w:szCs w:val="26"/>
        </w:rPr>
        <w:t xml:space="preserve"> </w:t>
      </w:r>
      <w:r w:rsidR="00F21B30" w:rsidRPr="00D44EDA">
        <w:rPr>
          <w:rFonts w:asciiTheme="majorHAnsi" w:hAnsiTheme="majorHAnsi"/>
          <w:sz w:val="26"/>
          <w:szCs w:val="26"/>
        </w:rPr>
        <w:t>for the bidder making such declarations. The declared conflict of interest would be evaluated and</w:t>
      </w:r>
      <w:r w:rsidR="0078661A" w:rsidRPr="00D44EDA">
        <w:rPr>
          <w:rFonts w:asciiTheme="majorHAnsi" w:hAnsiTheme="majorHAnsi"/>
          <w:sz w:val="26"/>
          <w:szCs w:val="26"/>
        </w:rPr>
        <w:t xml:space="preserve"> </w:t>
      </w:r>
      <w:r w:rsidR="00F21B30" w:rsidRPr="00D44EDA">
        <w:rPr>
          <w:rFonts w:asciiTheme="majorHAnsi" w:hAnsiTheme="majorHAnsi"/>
          <w:sz w:val="26"/>
          <w:szCs w:val="26"/>
        </w:rPr>
        <w:t>mitigation steps, if possible, taken by the purchaser.</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f)</w:t>
      </w:r>
      <w:r w:rsidR="00F21B30" w:rsidRPr="00D44EDA">
        <w:rPr>
          <w:rFonts w:asciiTheme="majorHAnsi" w:hAnsiTheme="majorHAnsi"/>
          <w:sz w:val="26"/>
          <w:szCs w:val="26"/>
        </w:rPr>
        <w:t xml:space="preserve"> Punitive Provisions</w:t>
      </w:r>
    </w:p>
    <w:p w:rsidR="00F21B30" w:rsidRPr="00D44EDA" w:rsidRDefault="00F21B30"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Without prejudice to and in addition to the rights of the Purchaser to other penal provisions as per</w:t>
      </w:r>
      <w:r w:rsidR="0078661A" w:rsidRPr="00D44EDA">
        <w:rPr>
          <w:rFonts w:asciiTheme="majorHAnsi" w:hAnsiTheme="majorHAnsi"/>
          <w:sz w:val="26"/>
          <w:szCs w:val="26"/>
        </w:rPr>
        <w:t xml:space="preserve"> </w:t>
      </w:r>
      <w:r w:rsidRPr="00D44EDA">
        <w:rPr>
          <w:rFonts w:asciiTheme="majorHAnsi" w:hAnsiTheme="majorHAnsi"/>
          <w:sz w:val="26"/>
          <w:szCs w:val="26"/>
        </w:rPr>
        <w:t xml:space="preserve">the bid documents or </w:t>
      </w:r>
      <w:r w:rsidR="008E792A" w:rsidRPr="00D44EDA">
        <w:rPr>
          <w:rFonts w:asciiTheme="majorHAnsi" w:hAnsiTheme="majorHAnsi"/>
          <w:sz w:val="26"/>
          <w:szCs w:val="26"/>
        </w:rPr>
        <w:t>Contract</w:t>
      </w:r>
      <w:r w:rsidRPr="00D44EDA">
        <w:rPr>
          <w:rFonts w:asciiTheme="majorHAnsi" w:hAnsiTheme="majorHAnsi"/>
          <w:sz w:val="26"/>
          <w:szCs w:val="26"/>
        </w:rPr>
        <w:t>, if the Purchaser comes to a conclusion that a (prospective)</w:t>
      </w:r>
      <w:r w:rsidR="0078661A" w:rsidRPr="00D44EDA">
        <w:rPr>
          <w:rFonts w:asciiTheme="majorHAnsi" w:hAnsiTheme="majorHAnsi"/>
          <w:sz w:val="26"/>
          <w:szCs w:val="26"/>
        </w:rPr>
        <w:t xml:space="preserve"> </w:t>
      </w:r>
      <w:r w:rsidRPr="00D44EDA">
        <w:rPr>
          <w:rFonts w:asciiTheme="majorHAnsi" w:hAnsiTheme="majorHAnsi"/>
          <w:sz w:val="26"/>
          <w:szCs w:val="26"/>
        </w:rPr>
        <w:t>bidder/supplier, directly or through an agent, has violated this code of integrity in competing for the</w:t>
      </w:r>
      <w:r w:rsidR="0078661A" w:rsidRPr="00D44EDA">
        <w:rPr>
          <w:rFonts w:asciiTheme="majorHAnsi" w:hAnsiTheme="majorHAnsi"/>
          <w:sz w:val="26"/>
          <w:szCs w:val="26"/>
        </w:rPr>
        <w:t xml:space="preserve"> </w:t>
      </w:r>
      <w:r w:rsidR="008E792A" w:rsidRPr="00D44EDA">
        <w:rPr>
          <w:rFonts w:asciiTheme="majorHAnsi" w:hAnsiTheme="majorHAnsi"/>
          <w:sz w:val="26"/>
          <w:szCs w:val="26"/>
        </w:rPr>
        <w:t>Contract</w:t>
      </w:r>
      <w:r w:rsidRPr="00D44EDA">
        <w:rPr>
          <w:rFonts w:asciiTheme="majorHAnsi" w:hAnsiTheme="majorHAnsi"/>
          <w:sz w:val="26"/>
          <w:szCs w:val="26"/>
        </w:rPr>
        <w:t xml:space="preserve"> or in executing a </w:t>
      </w:r>
      <w:r w:rsidR="008E792A" w:rsidRPr="00D44EDA">
        <w:rPr>
          <w:rFonts w:asciiTheme="majorHAnsi" w:hAnsiTheme="majorHAnsi"/>
          <w:sz w:val="26"/>
          <w:szCs w:val="26"/>
        </w:rPr>
        <w:t>Contract</w:t>
      </w:r>
      <w:r w:rsidRPr="00D44EDA">
        <w:rPr>
          <w:rFonts w:asciiTheme="majorHAnsi" w:hAnsiTheme="majorHAnsi"/>
          <w:sz w:val="26"/>
          <w:szCs w:val="26"/>
        </w:rPr>
        <w:t>, the purchaser may take appropriate measures including one or</w:t>
      </w:r>
      <w:r w:rsidR="0078661A" w:rsidRPr="00D44EDA">
        <w:rPr>
          <w:rFonts w:asciiTheme="majorHAnsi" w:hAnsiTheme="majorHAnsi"/>
          <w:sz w:val="26"/>
          <w:szCs w:val="26"/>
        </w:rPr>
        <w:t xml:space="preserve"> </w:t>
      </w:r>
      <w:r w:rsidRPr="00D44EDA">
        <w:rPr>
          <w:rFonts w:asciiTheme="majorHAnsi" w:hAnsiTheme="majorHAnsi"/>
          <w:sz w:val="26"/>
          <w:szCs w:val="26"/>
        </w:rPr>
        <w:t>more of the following:</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sz w:val="26"/>
          <w:szCs w:val="26"/>
        </w:rPr>
        <w:lastRenderedPageBreak/>
        <w:t>i</w:t>
      </w:r>
      <w:r w:rsidR="00F21B30" w:rsidRPr="00D44EDA">
        <w:rPr>
          <w:rFonts w:asciiTheme="majorHAnsi" w:hAnsiTheme="majorHAnsi"/>
          <w:sz w:val="26"/>
          <w:szCs w:val="26"/>
        </w:rPr>
        <w:t>) If his bids are under consideration in any procurement:</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 Forfeiture or encashment of bid security;</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ii. Calling off of any pre-</w:t>
      </w:r>
      <w:r w:rsidR="008E792A" w:rsidRPr="00D44EDA">
        <w:rPr>
          <w:rFonts w:asciiTheme="majorHAnsi" w:hAnsiTheme="majorHAnsi"/>
          <w:sz w:val="26"/>
          <w:szCs w:val="26"/>
        </w:rPr>
        <w:t>Contract</w:t>
      </w:r>
      <w:r w:rsidRPr="00D44EDA">
        <w:rPr>
          <w:rFonts w:asciiTheme="majorHAnsi" w:hAnsiTheme="majorHAnsi"/>
          <w:sz w:val="26"/>
          <w:szCs w:val="26"/>
        </w:rPr>
        <w:t xml:space="preserve"> negotiations; and</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iii. Rejection and exclusion of the bidder from the procurement process.</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sz w:val="26"/>
          <w:szCs w:val="26"/>
        </w:rPr>
        <w:t>ii</w:t>
      </w:r>
      <w:r w:rsidR="00F21B30" w:rsidRPr="00D44EDA">
        <w:rPr>
          <w:rFonts w:asciiTheme="majorHAnsi" w:hAnsiTheme="majorHAnsi"/>
          <w:sz w:val="26"/>
          <w:szCs w:val="26"/>
        </w:rPr>
        <w:t xml:space="preserve">) If a </w:t>
      </w:r>
      <w:r w:rsidR="008E792A" w:rsidRPr="00D44EDA">
        <w:rPr>
          <w:rFonts w:asciiTheme="majorHAnsi" w:hAnsiTheme="majorHAnsi"/>
          <w:sz w:val="26"/>
          <w:szCs w:val="26"/>
        </w:rPr>
        <w:t>Contract</w:t>
      </w:r>
      <w:r w:rsidR="00F21B30" w:rsidRPr="00D44EDA">
        <w:rPr>
          <w:rFonts w:asciiTheme="majorHAnsi" w:hAnsiTheme="majorHAnsi"/>
          <w:sz w:val="26"/>
          <w:szCs w:val="26"/>
        </w:rPr>
        <w:t xml:space="preserve"> has already been awarded</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 xml:space="preserve">i. Cancellation of the relevant </w:t>
      </w:r>
      <w:r w:rsidR="008E792A" w:rsidRPr="00D44EDA">
        <w:rPr>
          <w:rFonts w:asciiTheme="majorHAnsi" w:hAnsiTheme="majorHAnsi"/>
          <w:sz w:val="26"/>
          <w:szCs w:val="26"/>
        </w:rPr>
        <w:t>Contract</w:t>
      </w:r>
      <w:r w:rsidRPr="00D44EDA">
        <w:rPr>
          <w:rFonts w:asciiTheme="majorHAnsi" w:hAnsiTheme="majorHAnsi"/>
          <w:sz w:val="26"/>
          <w:szCs w:val="26"/>
        </w:rPr>
        <w:t xml:space="preserve"> and recovery of compensation for loss incurred by the</w:t>
      </w:r>
      <w:r w:rsidR="0078661A" w:rsidRPr="00D44EDA">
        <w:rPr>
          <w:rFonts w:asciiTheme="majorHAnsi" w:hAnsiTheme="majorHAnsi"/>
          <w:sz w:val="26"/>
          <w:szCs w:val="26"/>
        </w:rPr>
        <w:t xml:space="preserve"> </w:t>
      </w:r>
      <w:r w:rsidRPr="00D44EDA">
        <w:rPr>
          <w:rFonts w:asciiTheme="majorHAnsi" w:hAnsiTheme="majorHAnsi"/>
          <w:sz w:val="26"/>
          <w:szCs w:val="26"/>
        </w:rPr>
        <w:t>Purchaser;</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ii. Forfeiture or encashment of any other security or bond relating to the procurement;</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iii. Recovery of payments including advance payments, if any, made by the purchaser along</w:t>
      </w:r>
      <w:r w:rsidR="0078661A" w:rsidRPr="00D44EDA">
        <w:rPr>
          <w:rFonts w:asciiTheme="majorHAnsi" w:hAnsiTheme="majorHAnsi"/>
          <w:sz w:val="26"/>
          <w:szCs w:val="26"/>
        </w:rPr>
        <w:t xml:space="preserve"> </w:t>
      </w:r>
      <w:r w:rsidRPr="00D44EDA">
        <w:rPr>
          <w:rFonts w:asciiTheme="majorHAnsi" w:hAnsiTheme="majorHAnsi"/>
          <w:sz w:val="26"/>
          <w:szCs w:val="26"/>
        </w:rPr>
        <w:t>with interest thereon at the prevailing rate.</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g</w:t>
      </w:r>
      <w:r w:rsidR="00F21B30" w:rsidRPr="00273677">
        <w:rPr>
          <w:rFonts w:asciiTheme="majorHAnsi" w:hAnsiTheme="majorHAnsi"/>
          <w:b/>
          <w:bCs/>
          <w:sz w:val="26"/>
          <w:szCs w:val="26"/>
        </w:rPr>
        <w:t>)</w:t>
      </w:r>
      <w:r w:rsidR="00F21B30" w:rsidRPr="00D44EDA">
        <w:rPr>
          <w:rFonts w:asciiTheme="majorHAnsi" w:hAnsiTheme="majorHAnsi"/>
          <w:sz w:val="26"/>
          <w:szCs w:val="26"/>
        </w:rPr>
        <w:t xml:space="preserve"> Provisions in addition to above:</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 Removal from the list of registered suppliers and banning/debarment of the bidder from</w:t>
      </w:r>
      <w:r w:rsidR="008A2813" w:rsidRPr="00D44EDA">
        <w:rPr>
          <w:rFonts w:asciiTheme="majorHAnsi" w:hAnsiTheme="majorHAnsi"/>
          <w:sz w:val="26"/>
          <w:szCs w:val="26"/>
        </w:rPr>
        <w:t xml:space="preserve"> </w:t>
      </w:r>
      <w:r w:rsidRPr="00D44EDA">
        <w:rPr>
          <w:rFonts w:asciiTheme="majorHAnsi" w:hAnsiTheme="majorHAnsi"/>
          <w:sz w:val="26"/>
          <w:szCs w:val="26"/>
        </w:rPr>
        <w:t>participation in future procurements of the purchaser for a period not less than one year;</w:t>
      </w:r>
    </w:p>
    <w:p w:rsidR="00F21B30" w:rsidRPr="00D44EDA" w:rsidRDefault="00F21B30" w:rsidP="004B2F63">
      <w:pPr>
        <w:autoSpaceDE w:val="0"/>
        <w:autoSpaceDN w:val="0"/>
        <w:adjustRightInd w:val="0"/>
        <w:spacing w:after="0" w:line="276" w:lineRule="auto"/>
        <w:ind w:left="1170" w:right="605" w:firstLine="0"/>
        <w:rPr>
          <w:rFonts w:asciiTheme="majorHAnsi" w:hAnsiTheme="majorHAnsi"/>
          <w:sz w:val="26"/>
          <w:szCs w:val="26"/>
        </w:rPr>
      </w:pPr>
      <w:r w:rsidRPr="00D44EDA">
        <w:rPr>
          <w:rFonts w:asciiTheme="majorHAnsi" w:hAnsiTheme="majorHAnsi"/>
          <w:sz w:val="26"/>
          <w:szCs w:val="26"/>
        </w:rPr>
        <w:t>ii. In case of anti-competitive practices, information for further processing may be filed under a</w:t>
      </w:r>
      <w:r w:rsidR="008A2813" w:rsidRPr="00D44EDA">
        <w:rPr>
          <w:rFonts w:asciiTheme="majorHAnsi" w:hAnsiTheme="majorHAnsi"/>
          <w:sz w:val="26"/>
          <w:szCs w:val="26"/>
        </w:rPr>
        <w:t xml:space="preserve"> </w:t>
      </w:r>
      <w:r w:rsidRPr="00D44EDA">
        <w:rPr>
          <w:rFonts w:asciiTheme="majorHAnsi" w:hAnsiTheme="majorHAnsi"/>
          <w:sz w:val="26"/>
          <w:szCs w:val="26"/>
        </w:rPr>
        <w:t>signature of the Joint Secretary level officer, with the Competition Commission of India;</w:t>
      </w:r>
    </w:p>
    <w:p w:rsidR="00F21B30" w:rsidRPr="00D44EDA" w:rsidRDefault="00F21B30" w:rsidP="006937DA">
      <w:pPr>
        <w:autoSpaceDE w:val="0"/>
        <w:autoSpaceDN w:val="0"/>
        <w:adjustRightInd w:val="0"/>
        <w:spacing w:after="120" w:line="276" w:lineRule="auto"/>
        <w:ind w:left="1166" w:right="605" w:firstLine="0"/>
        <w:rPr>
          <w:rFonts w:asciiTheme="majorHAnsi" w:hAnsiTheme="majorHAnsi"/>
          <w:sz w:val="26"/>
          <w:szCs w:val="26"/>
        </w:rPr>
      </w:pPr>
      <w:r w:rsidRPr="00D44EDA">
        <w:rPr>
          <w:rFonts w:asciiTheme="majorHAnsi" w:hAnsiTheme="majorHAnsi"/>
          <w:sz w:val="26"/>
          <w:szCs w:val="26"/>
        </w:rPr>
        <w:t>iii. Initiation of suitable disciplinary or criminal proceedings against any individual or staff</w:t>
      </w:r>
      <w:r w:rsidR="008A2813" w:rsidRPr="00D44EDA">
        <w:rPr>
          <w:rFonts w:asciiTheme="majorHAnsi" w:hAnsiTheme="majorHAnsi"/>
          <w:sz w:val="26"/>
          <w:szCs w:val="26"/>
        </w:rPr>
        <w:t xml:space="preserve"> </w:t>
      </w:r>
      <w:r w:rsidRPr="00D44EDA">
        <w:rPr>
          <w:rFonts w:asciiTheme="majorHAnsi" w:hAnsiTheme="majorHAnsi"/>
          <w:sz w:val="26"/>
          <w:szCs w:val="26"/>
        </w:rPr>
        <w:t>found responsible.</w:t>
      </w:r>
    </w:p>
    <w:p w:rsidR="00F21B30" w:rsidRPr="00D44EDA" w:rsidRDefault="006C7A45" w:rsidP="004B2F63">
      <w:pPr>
        <w:autoSpaceDE w:val="0"/>
        <w:autoSpaceDN w:val="0"/>
        <w:adjustRightInd w:val="0"/>
        <w:spacing w:after="0" w:line="276" w:lineRule="auto"/>
        <w:ind w:left="180" w:right="605" w:firstLine="0"/>
        <w:rPr>
          <w:rFonts w:asciiTheme="majorHAnsi" w:hAnsiTheme="majorHAnsi"/>
          <w:b/>
          <w:sz w:val="26"/>
          <w:szCs w:val="26"/>
        </w:rPr>
      </w:pPr>
      <w:r w:rsidRPr="00D44EDA">
        <w:rPr>
          <w:rFonts w:asciiTheme="majorHAnsi" w:hAnsiTheme="majorHAnsi"/>
          <w:b/>
          <w:sz w:val="26"/>
          <w:szCs w:val="26"/>
        </w:rPr>
        <w:t>5</w:t>
      </w:r>
      <w:r w:rsidR="009268EB">
        <w:rPr>
          <w:rFonts w:asciiTheme="majorHAnsi" w:hAnsiTheme="majorHAnsi"/>
          <w:b/>
          <w:sz w:val="26"/>
          <w:szCs w:val="26"/>
        </w:rPr>
        <w:t>5</w:t>
      </w:r>
      <w:r w:rsidR="00F21B30" w:rsidRPr="00D44EDA">
        <w:rPr>
          <w:rFonts w:asciiTheme="majorHAnsi" w:hAnsiTheme="majorHAnsi"/>
          <w:b/>
          <w:sz w:val="26"/>
          <w:szCs w:val="26"/>
        </w:rPr>
        <w:t xml:space="preserve">. </w:t>
      </w:r>
      <w:r w:rsidR="00F21B30" w:rsidRPr="00627524">
        <w:rPr>
          <w:rFonts w:asciiTheme="majorHAnsi" w:hAnsiTheme="majorHAnsi"/>
          <w:b/>
          <w:sz w:val="26"/>
          <w:szCs w:val="26"/>
          <w:u w:val="single"/>
        </w:rPr>
        <w:t>Amendment to Bidding Documents</w:t>
      </w:r>
    </w:p>
    <w:p w:rsidR="00F21B30" w:rsidRPr="00D44EDA" w:rsidRDefault="00F21B30" w:rsidP="006937DA">
      <w:pPr>
        <w:autoSpaceDE w:val="0"/>
        <w:autoSpaceDN w:val="0"/>
        <w:adjustRightInd w:val="0"/>
        <w:spacing w:after="120" w:line="276" w:lineRule="auto"/>
        <w:ind w:left="634" w:right="605" w:firstLine="0"/>
        <w:rPr>
          <w:rFonts w:asciiTheme="majorHAnsi" w:hAnsiTheme="majorHAnsi"/>
          <w:sz w:val="26"/>
          <w:szCs w:val="26"/>
        </w:rPr>
      </w:pPr>
      <w:r w:rsidRPr="00D44EDA">
        <w:rPr>
          <w:rFonts w:asciiTheme="majorHAnsi" w:hAnsiTheme="majorHAnsi"/>
          <w:sz w:val="26"/>
          <w:szCs w:val="26"/>
        </w:rPr>
        <w:t xml:space="preserve"> In order to allow prospective bidders reasonable time to take the amendment into account while</w:t>
      </w:r>
      <w:r w:rsidR="008A2813" w:rsidRPr="00D44EDA">
        <w:rPr>
          <w:rFonts w:asciiTheme="majorHAnsi" w:hAnsiTheme="majorHAnsi"/>
          <w:sz w:val="26"/>
          <w:szCs w:val="26"/>
        </w:rPr>
        <w:t xml:space="preserve"> </w:t>
      </w:r>
      <w:r w:rsidRPr="00D44EDA">
        <w:rPr>
          <w:rFonts w:asciiTheme="majorHAnsi" w:hAnsiTheme="majorHAnsi"/>
          <w:sz w:val="26"/>
          <w:szCs w:val="26"/>
        </w:rPr>
        <w:t>formulating their bids, the Purchaser, at its discretion, may extend the due date for the submission</w:t>
      </w:r>
      <w:r w:rsidR="008A2813" w:rsidRPr="00D44EDA">
        <w:rPr>
          <w:rFonts w:asciiTheme="majorHAnsi" w:hAnsiTheme="majorHAnsi"/>
          <w:sz w:val="26"/>
          <w:szCs w:val="26"/>
        </w:rPr>
        <w:t xml:space="preserve"> </w:t>
      </w:r>
      <w:r w:rsidRPr="00D44EDA">
        <w:rPr>
          <w:rFonts w:asciiTheme="majorHAnsi" w:hAnsiTheme="majorHAnsi"/>
          <w:sz w:val="26"/>
          <w:szCs w:val="26"/>
        </w:rPr>
        <w:t>of bids and host the changes on the</w:t>
      </w:r>
      <w:r w:rsidR="00085108" w:rsidRPr="00D44EDA">
        <w:rPr>
          <w:rFonts w:asciiTheme="majorHAnsi" w:hAnsiTheme="majorHAnsi"/>
          <w:sz w:val="26"/>
          <w:szCs w:val="26"/>
        </w:rPr>
        <w:t xml:space="preserve"> e-wizard portal through a corrigendum </w:t>
      </w:r>
      <w:r w:rsidRPr="00D44EDA">
        <w:rPr>
          <w:rFonts w:asciiTheme="majorHAnsi" w:hAnsiTheme="majorHAnsi"/>
          <w:sz w:val="26"/>
          <w:szCs w:val="26"/>
        </w:rPr>
        <w:t xml:space="preserve"> </w:t>
      </w:r>
    </w:p>
    <w:p w:rsidR="00F21B30" w:rsidRPr="00D44EDA" w:rsidRDefault="00DC1635" w:rsidP="004B2F63">
      <w:pPr>
        <w:autoSpaceDE w:val="0"/>
        <w:autoSpaceDN w:val="0"/>
        <w:adjustRightInd w:val="0"/>
        <w:spacing w:after="0" w:line="276" w:lineRule="auto"/>
        <w:ind w:left="180" w:right="605" w:firstLine="0"/>
        <w:rPr>
          <w:rFonts w:asciiTheme="majorHAnsi" w:hAnsiTheme="majorHAnsi"/>
          <w:sz w:val="26"/>
          <w:szCs w:val="26"/>
        </w:rPr>
      </w:pPr>
      <w:r w:rsidRPr="00D44EDA">
        <w:rPr>
          <w:rFonts w:asciiTheme="majorHAnsi" w:hAnsiTheme="majorHAnsi"/>
          <w:b/>
          <w:sz w:val="26"/>
          <w:szCs w:val="26"/>
        </w:rPr>
        <w:t>5</w:t>
      </w:r>
      <w:r w:rsidR="009268EB">
        <w:rPr>
          <w:rFonts w:asciiTheme="majorHAnsi" w:hAnsiTheme="majorHAnsi"/>
          <w:b/>
          <w:sz w:val="26"/>
          <w:szCs w:val="26"/>
        </w:rPr>
        <w:t>6</w:t>
      </w:r>
      <w:r w:rsidRPr="00D44EDA">
        <w:rPr>
          <w:rFonts w:asciiTheme="majorHAnsi" w:hAnsiTheme="majorHAnsi"/>
          <w:b/>
          <w:sz w:val="26"/>
          <w:szCs w:val="26"/>
        </w:rPr>
        <w:t>.</w:t>
      </w:r>
      <w:r w:rsidR="00F21B30" w:rsidRPr="00D44EDA">
        <w:rPr>
          <w:rFonts w:asciiTheme="majorHAnsi" w:hAnsiTheme="majorHAnsi"/>
          <w:b/>
          <w:sz w:val="26"/>
          <w:szCs w:val="26"/>
        </w:rPr>
        <w:t xml:space="preserve"> </w:t>
      </w:r>
      <w:r w:rsidR="00F21B30" w:rsidRPr="00627524">
        <w:rPr>
          <w:rFonts w:asciiTheme="majorHAnsi" w:hAnsiTheme="majorHAnsi"/>
          <w:b/>
          <w:sz w:val="26"/>
          <w:szCs w:val="26"/>
          <w:u w:val="single"/>
        </w:rPr>
        <w:t>Documents Establishing Goods</w:t>
      </w:r>
      <w:r w:rsidR="00F21B30" w:rsidRPr="00627524">
        <w:rPr>
          <w:rFonts w:asciiTheme="majorHAnsi" w:hAnsiTheme="majorHAnsi"/>
          <w:sz w:val="26"/>
          <w:szCs w:val="26"/>
          <w:u w:val="single"/>
        </w:rPr>
        <w:t>'</w:t>
      </w:r>
      <w:r w:rsidR="00F21B30" w:rsidRPr="00D44EDA">
        <w:rPr>
          <w:rFonts w:asciiTheme="majorHAnsi" w:hAnsiTheme="majorHAnsi"/>
          <w:sz w:val="26"/>
          <w:szCs w:val="26"/>
        </w:rPr>
        <w:t xml:space="preserve"> Eligibility and Conformity to Bidding Documents</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a)</w:t>
      </w:r>
      <w:r w:rsidR="00F21B30" w:rsidRPr="00D44EDA">
        <w:rPr>
          <w:rFonts w:asciiTheme="majorHAnsi" w:hAnsiTheme="majorHAnsi"/>
          <w:sz w:val="26"/>
          <w:szCs w:val="26"/>
        </w:rPr>
        <w:t xml:space="preserve"> To establish the goods’ eligibility, the documentary evidence of the goods and services eligibility</w:t>
      </w:r>
      <w:r w:rsidR="008A2813" w:rsidRPr="00D44EDA">
        <w:rPr>
          <w:rFonts w:asciiTheme="majorHAnsi" w:hAnsiTheme="majorHAnsi"/>
          <w:sz w:val="26"/>
          <w:szCs w:val="26"/>
        </w:rPr>
        <w:t xml:space="preserve"> </w:t>
      </w:r>
      <w:r w:rsidR="00F21B30" w:rsidRPr="00D44EDA">
        <w:rPr>
          <w:rFonts w:asciiTheme="majorHAnsi" w:hAnsiTheme="majorHAnsi"/>
          <w:sz w:val="26"/>
          <w:szCs w:val="26"/>
        </w:rPr>
        <w:t>shall consist of a statement on the country of origin of the goods and services offered which shall be</w:t>
      </w:r>
      <w:r w:rsidR="008A2813" w:rsidRPr="00D44EDA">
        <w:rPr>
          <w:rFonts w:asciiTheme="majorHAnsi" w:hAnsiTheme="majorHAnsi"/>
          <w:sz w:val="26"/>
          <w:szCs w:val="26"/>
        </w:rPr>
        <w:t xml:space="preserve"> </w:t>
      </w:r>
      <w:r w:rsidR="00F21B30" w:rsidRPr="00D44EDA">
        <w:rPr>
          <w:rFonts w:asciiTheme="majorHAnsi" w:hAnsiTheme="majorHAnsi"/>
          <w:sz w:val="26"/>
          <w:szCs w:val="26"/>
        </w:rPr>
        <w:t>confirmed by a certificate of origin at the time of shipment.</w:t>
      </w:r>
    </w:p>
    <w:p w:rsidR="00F21B30" w:rsidRPr="00D44EDA" w:rsidRDefault="00273677" w:rsidP="004B2F63">
      <w:pPr>
        <w:autoSpaceDE w:val="0"/>
        <w:autoSpaceDN w:val="0"/>
        <w:adjustRightInd w:val="0"/>
        <w:spacing w:after="0" w:line="276" w:lineRule="auto"/>
        <w:ind w:left="630" w:right="605" w:firstLine="0"/>
        <w:rPr>
          <w:rFonts w:asciiTheme="majorHAnsi" w:hAnsiTheme="majorHAnsi"/>
          <w:sz w:val="26"/>
          <w:szCs w:val="26"/>
        </w:rPr>
      </w:pPr>
      <w:r w:rsidRPr="00273677">
        <w:rPr>
          <w:rFonts w:asciiTheme="majorHAnsi" w:hAnsiTheme="majorHAnsi"/>
          <w:b/>
          <w:bCs/>
          <w:sz w:val="26"/>
          <w:szCs w:val="26"/>
        </w:rPr>
        <w:t>b)</w:t>
      </w:r>
      <w:r w:rsidR="00F21B30" w:rsidRPr="00D44EDA">
        <w:rPr>
          <w:rFonts w:asciiTheme="majorHAnsi" w:hAnsiTheme="majorHAnsi"/>
          <w:sz w:val="26"/>
          <w:szCs w:val="26"/>
        </w:rPr>
        <w:t xml:space="preserve"> To establish the conformity of the goods and services to the specifications and schedule of</w:t>
      </w:r>
      <w:r w:rsidR="008A2813" w:rsidRPr="00D44EDA">
        <w:rPr>
          <w:rFonts w:asciiTheme="majorHAnsi" w:hAnsiTheme="majorHAnsi"/>
          <w:sz w:val="26"/>
          <w:szCs w:val="26"/>
        </w:rPr>
        <w:t xml:space="preserve"> </w:t>
      </w:r>
      <w:r w:rsidR="00F21B30" w:rsidRPr="00D44EDA">
        <w:rPr>
          <w:rFonts w:asciiTheme="majorHAnsi" w:hAnsiTheme="majorHAnsi"/>
          <w:sz w:val="26"/>
          <w:szCs w:val="26"/>
        </w:rPr>
        <w:t>requirements of the bidding</w:t>
      </w:r>
      <w:r w:rsidR="00E57FF2" w:rsidRPr="00D44EDA">
        <w:rPr>
          <w:rFonts w:asciiTheme="majorHAnsi" w:hAnsiTheme="majorHAnsi"/>
          <w:sz w:val="26"/>
          <w:szCs w:val="26"/>
        </w:rPr>
        <w:t xml:space="preserve"> </w:t>
      </w:r>
      <w:r w:rsidR="00F21B30" w:rsidRPr="00D44EDA">
        <w:rPr>
          <w:rFonts w:asciiTheme="majorHAnsi" w:hAnsiTheme="majorHAnsi"/>
          <w:sz w:val="26"/>
          <w:szCs w:val="26"/>
        </w:rPr>
        <w:t>document, the documentary evidence of conformity of the goods and</w:t>
      </w:r>
      <w:r w:rsidR="008A2813" w:rsidRPr="00D44EDA">
        <w:rPr>
          <w:rFonts w:asciiTheme="majorHAnsi" w:hAnsiTheme="majorHAnsi"/>
          <w:sz w:val="26"/>
          <w:szCs w:val="26"/>
        </w:rPr>
        <w:t xml:space="preserve"> </w:t>
      </w:r>
      <w:r w:rsidR="00F21B30" w:rsidRPr="00D44EDA">
        <w:rPr>
          <w:rFonts w:asciiTheme="majorHAnsi" w:hAnsiTheme="majorHAnsi"/>
          <w:sz w:val="26"/>
          <w:szCs w:val="26"/>
        </w:rPr>
        <w:t>services to the bidding documents may be in the form of literature, drawings and data, and shall</w:t>
      </w:r>
      <w:r w:rsidR="008A2813" w:rsidRPr="00D44EDA">
        <w:rPr>
          <w:rFonts w:asciiTheme="majorHAnsi" w:hAnsiTheme="majorHAnsi"/>
          <w:sz w:val="26"/>
          <w:szCs w:val="26"/>
        </w:rPr>
        <w:t xml:space="preserve"> </w:t>
      </w:r>
      <w:r w:rsidR="00F21B30" w:rsidRPr="00D44EDA">
        <w:rPr>
          <w:rFonts w:asciiTheme="majorHAnsi" w:hAnsiTheme="majorHAnsi"/>
          <w:sz w:val="26"/>
          <w:szCs w:val="26"/>
        </w:rPr>
        <w:t>consist of :</w:t>
      </w:r>
    </w:p>
    <w:p w:rsidR="005D40E1" w:rsidRPr="00273677" w:rsidRDefault="00F21B30" w:rsidP="007C1256">
      <w:pPr>
        <w:pStyle w:val="ListParagraph"/>
        <w:numPr>
          <w:ilvl w:val="0"/>
          <w:numId w:val="16"/>
        </w:numPr>
        <w:autoSpaceDE w:val="0"/>
        <w:autoSpaceDN w:val="0"/>
        <w:adjustRightInd w:val="0"/>
        <w:spacing w:after="0"/>
        <w:ind w:right="605"/>
        <w:rPr>
          <w:rFonts w:asciiTheme="majorHAnsi" w:hAnsiTheme="majorHAnsi"/>
          <w:sz w:val="26"/>
          <w:szCs w:val="26"/>
        </w:rPr>
      </w:pPr>
      <w:r w:rsidRPr="00273677">
        <w:rPr>
          <w:rFonts w:asciiTheme="majorHAnsi" w:hAnsiTheme="majorHAnsi"/>
          <w:sz w:val="26"/>
          <w:szCs w:val="26"/>
        </w:rPr>
        <w:t>A detailed description of the essential technical and performance characteristics of the</w:t>
      </w:r>
      <w:r w:rsidR="005D40E1" w:rsidRPr="00273677">
        <w:rPr>
          <w:rFonts w:asciiTheme="majorHAnsi" w:hAnsiTheme="majorHAnsi"/>
          <w:sz w:val="26"/>
          <w:szCs w:val="26"/>
        </w:rPr>
        <w:t xml:space="preserve"> </w:t>
      </w:r>
      <w:r w:rsidRPr="00273677">
        <w:rPr>
          <w:rFonts w:asciiTheme="majorHAnsi" w:hAnsiTheme="majorHAnsi"/>
          <w:sz w:val="26"/>
          <w:szCs w:val="26"/>
        </w:rPr>
        <w:t>goods;</w:t>
      </w:r>
    </w:p>
    <w:p w:rsidR="00F21B30" w:rsidRPr="00D44EDA" w:rsidRDefault="00F21B30" w:rsidP="007C1256">
      <w:pPr>
        <w:numPr>
          <w:ilvl w:val="0"/>
          <w:numId w:val="16"/>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 xml:space="preserve"> A list giving full particulars, including available sources and current prices, of spare parts,</w:t>
      </w:r>
      <w:r w:rsidR="008A2813" w:rsidRPr="00D44EDA">
        <w:rPr>
          <w:rFonts w:asciiTheme="majorHAnsi" w:hAnsiTheme="majorHAnsi"/>
          <w:sz w:val="26"/>
          <w:szCs w:val="26"/>
        </w:rPr>
        <w:t xml:space="preserve"> </w:t>
      </w:r>
      <w:r w:rsidRPr="00D44EDA">
        <w:rPr>
          <w:rFonts w:asciiTheme="majorHAnsi" w:hAnsiTheme="majorHAnsi"/>
          <w:sz w:val="26"/>
          <w:szCs w:val="26"/>
        </w:rPr>
        <w:t xml:space="preserve">special tools, etc., necessary for the proper and continuing functioning of the </w:t>
      </w:r>
      <w:r w:rsidRPr="00D44EDA">
        <w:rPr>
          <w:rFonts w:asciiTheme="majorHAnsi" w:hAnsiTheme="majorHAnsi"/>
          <w:sz w:val="26"/>
          <w:szCs w:val="26"/>
        </w:rPr>
        <w:lastRenderedPageBreak/>
        <w:t>goods during</w:t>
      </w:r>
      <w:r w:rsidR="008A2813" w:rsidRPr="00D44EDA">
        <w:rPr>
          <w:rFonts w:asciiTheme="majorHAnsi" w:hAnsiTheme="majorHAnsi"/>
          <w:sz w:val="26"/>
          <w:szCs w:val="26"/>
        </w:rPr>
        <w:t xml:space="preserve"> </w:t>
      </w:r>
      <w:r w:rsidRPr="00D44EDA">
        <w:rPr>
          <w:rFonts w:asciiTheme="majorHAnsi" w:hAnsiTheme="majorHAnsi"/>
          <w:sz w:val="26"/>
          <w:szCs w:val="26"/>
        </w:rPr>
        <w:t>the warranty period following commencement of the use of the goods by the Purchaser in</w:t>
      </w:r>
      <w:r w:rsidR="008A2813" w:rsidRPr="00D44EDA">
        <w:rPr>
          <w:rFonts w:asciiTheme="majorHAnsi" w:hAnsiTheme="majorHAnsi"/>
          <w:sz w:val="26"/>
          <w:szCs w:val="26"/>
        </w:rPr>
        <w:t xml:space="preserve"> </w:t>
      </w:r>
      <w:r w:rsidRPr="00D44EDA">
        <w:rPr>
          <w:rFonts w:asciiTheme="majorHAnsi" w:hAnsiTheme="majorHAnsi"/>
          <w:sz w:val="26"/>
          <w:szCs w:val="26"/>
        </w:rPr>
        <w:t>the Price- bid ; and</w:t>
      </w:r>
    </w:p>
    <w:p w:rsidR="00F21B30" w:rsidRPr="00D44EDA" w:rsidRDefault="00F21B30" w:rsidP="007C1256">
      <w:pPr>
        <w:numPr>
          <w:ilvl w:val="0"/>
          <w:numId w:val="16"/>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An item-by-item commentary on the Purchaser's Technical Specifications demonstrating</w:t>
      </w:r>
      <w:r w:rsidR="005D40E1" w:rsidRPr="00D44EDA">
        <w:rPr>
          <w:rFonts w:asciiTheme="majorHAnsi" w:hAnsiTheme="majorHAnsi"/>
          <w:sz w:val="26"/>
          <w:szCs w:val="26"/>
        </w:rPr>
        <w:t xml:space="preserve"> </w:t>
      </w:r>
      <w:r w:rsidRPr="00D44EDA">
        <w:rPr>
          <w:rFonts w:asciiTheme="majorHAnsi" w:hAnsiTheme="majorHAnsi"/>
          <w:sz w:val="26"/>
          <w:szCs w:val="26"/>
        </w:rPr>
        <w:t>substantial responsiveness of the goods and services to those specifications or a statement</w:t>
      </w:r>
      <w:r w:rsidR="005D40E1" w:rsidRPr="00D44EDA">
        <w:rPr>
          <w:rFonts w:asciiTheme="majorHAnsi" w:hAnsiTheme="majorHAnsi"/>
          <w:sz w:val="26"/>
          <w:szCs w:val="26"/>
        </w:rPr>
        <w:t xml:space="preserve"> </w:t>
      </w:r>
      <w:r w:rsidRPr="00D44EDA">
        <w:rPr>
          <w:rFonts w:asciiTheme="majorHAnsi" w:hAnsiTheme="majorHAnsi"/>
          <w:sz w:val="26"/>
          <w:szCs w:val="26"/>
        </w:rPr>
        <w:t>of deviations and exceptions to the provisions of the Technical Specifications.</w:t>
      </w:r>
    </w:p>
    <w:p w:rsidR="00F35991" w:rsidRPr="00D44EDA" w:rsidRDefault="00273677" w:rsidP="006937DA">
      <w:pPr>
        <w:autoSpaceDE w:val="0"/>
        <w:autoSpaceDN w:val="0"/>
        <w:adjustRightInd w:val="0"/>
        <w:spacing w:after="120" w:line="276" w:lineRule="auto"/>
        <w:ind w:left="634" w:right="605" w:firstLine="0"/>
        <w:rPr>
          <w:rFonts w:asciiTheme="majorHAnsi" w:hAnsiTheme="majorHAnsi"/>
          <w:sz w:val="26"/>
          <w:szCs w:val="26"/>
        </w:rPr>
      </w:pPr>
      <w:r w:rsidRPr="00273677">
        <w:rPr>
          <w:rFonts w:asciiTheme="majorHAnsi" w:hAnsiTheme="majorHAnsi"/>
          <w:b/>
          <w:bCs/>
          <w:sz w:val="26"/>
          <w:szCs w:val="26"/>
        </w:rPr>
        <w:t>c)</w:t>
      </w:r>
      <w:r w:rsidR="00F21B30" w:rsidRPr="00D44EDA">
        <w:rPr>
          <w:rFonts w:asciiTheme="majorHAnsi" w:hAnsiTheme="majorHAnsi"/>
          <w:sz w:val="26"/>
          <w:szCs w:val="26"/>
        </w:rPr>
        <w:t xml:space="preserve"> For purposes of the commentary to be furnished pursuant to above, the Bidder shall note that</w:t>
      </w:r>
      <w:r w:rsidR="008A2813" w:rsidRPr="00D44EDA">
        <w:rPr>
          <w:rFonts w:asciiTheme="majorHAnsi" w:hAnsiTheme="majorHAnsi"/>
          <w:sz w:val="26"/>
          <w:szCs w:val="26"/>
        </w:rPr>
        <w:t xml:space="preserve"> </w:t>
      </w:r>
      <w:r w:rsidR="00F21B30" w:rsidRPr="00D44EDA">
        <w:rPr>
          <w:rFonts w:asciiTheme="majorHAnsi" w:hAnsiTheme="majorHAnsi"/>
          <w:sz w:val="26"/>
          <w:szCs w:val="26"/>
        </w:rPr>
        <w:t>standards for workmanship, material and equipment, designated by the Purchaser in its Technical</w:t>
      </w:r>
      <w:r w:rsidR="008A2813" w:rsidRPr="00D44EDA">
        <w:rPr>
          <w:rFonts w:asciiTheme="majorHAnsi" w:hAnsiTheme="majorHAnsi"/>
          <w:sz w:val="26"/>
          <w:szCs w:val="26"/>
        </w:rPr>
        <w:t xml:space="preserve"> </w:t>
      </w:r>
      <w:r w:rsidR="00F21B30" w:rsidRPr="00D44EDA">
        <w:rPr>
          <w:rFonts w:asciiTheme="majorHAnsi" w:hAnsiTheme="majorHAnsi"/>
          <w:sz w:val="26"/>
          <w:szCs w:val="26"/>
        </w:rPr>
        <w:t>Specifications are intended to be descriptive only and not restrictive. The Bidder may substitute</w:t>
      </w:r>
      <w:r w:rsidR="008A2813" w:rsidRPr="00D44EDA">
        <w:rPr>
          <w:rFonts w:asciiTheme="majorHAnsi" w:hAnsiTheme="majorHAnsi"/>
          <w:sz w:val="26"/>
          <w:szCs w:val="26"/>
        </w:rPr>
        <w:t xml:space="preserve"> </w:t>
      </w:r>
      <w:r w:rsidR="00F21B30" w:rsidRPr="00D44EDA">
        <w:rPr>
          <w:rFonts w:asciiTheme="majorHAnsi" w:hAnsiTheme="majorHAnsi"/>
          <w:sz w:val="26"/>
          <w:szCs w:val="26"/>
        </w:rPr>
        <w:t>these in its bid, provided that it demonstrates to the Purchaser's satisfaction that the substitutions</w:t>
      </w:r>
      <w:r w:rsidR="008A2813" w:rsidRPr="00D44EDA">
        <w:rPr>
          <w:rFonts w:asciiTheme="majorHAnsi" w:hAnsiTheme="majorHAnsi"/>
          <w:sz w:val="26"/>
          <w:szCs w:val="26"/>
        </w:rPr>
        <w:t xml:space="preserve"> </w:t>
      </w:r>
      <w:r w:rsidR="00F21B30" w:rsidRPr="00D44EDA">
        <w:rPr>
          <w:rFonts w:asciiTheme="majorHAnsi" w:hAnsiTheme="majorHAnsi"/>
          <w:sz w:val="26"/>
          <w:szCs w:val="26"/>
        </w:rPr>
        <w:t>ensure substantial equivalence to those designated in the Technical Specifications.</w:t>
      </w:r>
    </w:p>
    <w:p w:rsidR="00F21B30" w:rsidRPr="00D44EDA" w:rsidRDefault="006C7A45" w:rsidP="004B2F63">
      <w:pPr>
        <w:autoSpaceDE w:val="0"/>
        <w:autoSpaceDN w:val="0"/>
        <w:adjustRightInd w:val="0"/>
        <w:spacing w:after="0" w:line="276" w:lineRule="auto"/>
        <w:ind w:left="180" w:right="605" w:firstLine="0"/>
        <w:rPr>
          <w:rFonts w:asciiTheme="majorHAnsi" w:hAnsiTheme="majorHAnsi"/>
          <w:b/>
          <w:sz w:val="26"/>
          <w:szCs w:val="26"/>
        </w:rPr>
      </w:pPr>
      <w:r w:rsidRPr="00D44EDA">
        <w:rPr>
          <w:rFonts w:asciiTheme="majorHAnsi" w:hAnsiTheme="majorHAnsi"/>
          <w:b/>
          <w:sz w:val="26"/>
          <w:szCs w:val="26"/>
        </w:rPr>
        <w:t>5</w:t>
      </w:r>
      <w:r w:rsidR="009268EB">
        <w:rPr>
          <w:rFonts w:asciiTheme="majorHAnsi" w:hAnsiTheme="majorHAnsi"/>
          <w:b/>
          <w:sz w:val="26"/>
          <w:szCs w:val="26"/>
        </w:rPr>
        <w:t>7</w:t>
      </w:r>
      <w:r w:rsidR="00DC1635" w:rsidRPr="00D44EDA">
        <w:rPr>
          <w:rFonts w:asciiTheme="majorHAnsi" w:hAnsiTheme="majorHAnsi"/>
          <w:b/>
          <w:sz w:val="26"/>
          <w:szCs w:val="26"/>
        </w:rPr>
        <w:t>.</w:t>
      </w:r>
      <w:r w:rsidR="00F21B30" w:rsidRPr="00D44EDA">
        <w:rPr>
          <w:rFonts w:asciiTheme="majorHAnsi" w:hAnsiTheme="majorHAnsi"/>
          <w:b/>
          <w:sz w:val="26"/>
          <w:szCs w:val="26"/>
        </w:rPr>
        <w:t xml:space="preserve"> </w:t>
      </w:r>
      <w:r w:rsidR="00F21B30" w:rsidRPr="00627524">
        <w:rPr>
          <w:rFonts w:asciiTheme="majorHAnsi" w:hAnsiTheme="majorHAnsi"/>
          <w:b/>
          <w:sz w:val="26"/>
          <w:szCs w:val="26"/>
          <w:u w:val="single"/>
        </w:rPr>
        <w:t>Confidentiality</w:t>
      </w:r>
    </w:p>
    <w:p w:rsidR="00F21B30"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a)</w:t>
      </w:r>
      <w:r>
        <w:rPr>
          <w:rFonts w:asciiTheme="majorHAnsi" w:hAnsiTheme="majorHAnsi"/>
          <w:sz w:val="26"/>
          <w:szCs w:val="26"/>
        </w:rPr>
        <w:t xml:space="preserve"> </w:t>
      </w:r>
      <w:r w:rsidR="00F21B30" w:rsidRPr="00D44EDA">
        <w:rPr>
          <w:rFonts w:asciiTheme="majorHAnsi" w:hAnsiTheme="majorHAnsi"/>
          <w:sz w:val="26"/>
          <w:szCs w:val="26"/>
        </w:rPr>
        <w:t>Information relating to the examination, evaluation, comparison, and post qualification of bids, and</w:t>
      </w:r>
      <w:r w:rsidR="008A2813" w:rsidRPr="00D44EDA">
        <w:rPr>
          <w:rFonts w:asciiTheme="majorHAnsi" w:hAnsiTheme="majorHAnsi"/>
          <w:sz w:val="26"/>
          <w:szCs w:val="26"/>
        </w:rPr>
        <w:t xml:space="preserve"> </w:t>
      </w:r>
      <w:r w:rsidR="00F21B30" w:rsidRPr="00D44EDA">
        <w:rPr>
          <w:rFonts w:asciiTheme="majorHAnsi" w:hAnsiTheme="majorHAnsi"/>
          <w:sz w:val="26"/>
          <w:szCs w:val="26"/>
        </w:rPr>
        <w:t xml:space="preserve">recommendation of </w:t>
      </w:r>
      <w:r w:rsidR="008E792A" w:rsidRPr="00D44EDA">
        <w:rPr>
          <w:rFonts w:asciiTheme="majorHAnsi" w:hAnsiTheme="majorHAnsi"/>
          <w:sz w:val="26"/>
          <w:szCs w:val="26"/>
        </w:rPr>
        <w:t>Contract</w:t>
      </w:r>
      <w:r w:rsidR="00F21B30" w:rsidRPr="00D44EDA">
        <w:rPr>
          <w:rFonts w:asciiTheme="majorHAnsi" w:hAnsiTheme="majorHAnsi"/>
          <w:sz w:val="26"/>
          <w:szCs w:val="26"/>
        </w:rPr>
        <w:t xml:space="preserve"> award, shall not be disclosed to bidders or any other persons not</w:t>
      </w:r>
      <w:r w:rsidR="008A2813" w:rsidRPr="00D44EDA">
        <w:rPr>
          <w:rFonts w:asciiTheme="majorHAnsi" w:hAnsiTheme="majorHAnsi"/>
          <w:sz w:val="26"/>
          <w:szCs w:val="26"/>
        </w:rPr>
        <w:t xml:space="preserve"> </w:t>
      </w:r>
      <w:r w:rsidR="00F21B30" w:rsidRPr="00D44EDA">
        <w:rPr>
          <w:rFonts w:asciiTheme="majorHAnsi" w:hAnsiTheme="majorHAnsi"/>
          <w:sz w:val="26"/>
          <w:szCs w:val="26"/>
        </w:rPr>
        <w:t xml:space="preserve">officially concerned with such process until Award of the </w:t>
      </w:r>
      <w:r w:rsidR="008E792A" w:rsidRPr="00D44EDA">
        <w:rPr>
          <w:rFonts w:asciiTheme="majorHAnsi" w:hAnsiTheme="majorHAnsi"/>
          <w:sz w:val="26"/>
          <w:szCs w:val="26"/>
        </w:rPr>
        <w:t>Contract</w:t>
      </w:r>
      <w:r w:rsidR="00F21B30" w:rsidRPr="00D44EDA">
        <w:rPr>
          <w:rFonts w:asciiTheme="majorHAnsi" w:hAnsiTheme="majorHAnsi"/>
          <w:sz w:val="26"/>
          <w:szCs w:val="26"/>
        </w:rPr>
        <w:t>. However, decisions taken during</w:t>
      </w:r>
      <w:r w:rsidR="008A2813" w:rsidRPr="00D44EDA">
        <w:rPr>
          <w:rFonts w:asciiTheme="majorHAnsi" w:hAnsiTheme="majorHAnsi"/>
          <w:sz w:val="26"/>
          <w:szCs w:val="26"/>
        </w:rPr>
        <w:t xml:space="preserve"> </w:t>
      </w:r>
      <w:r w:rsidR="00F21B30" w:rsidRPr="00D44EDA">
        <w:rPr>
          <w:rFonts w:asciiTheme="majorHAnsi" w:hAnsiTheme="majorHAnsi"/>
          <w:sz w:val="26"/>
          <w:szCs w:val="26"/>
        </w:rPr>
        <w:t>process of tender evaluation shall be hosted on e-</w:t>
      </w:r>
      <w:r w:rsidR="006937DA" w:rsidRPr="00D44EDA">
        <w:rPr>
          <w:rFonts w:asciiTheme="majorHAnsi" w:hAnsiTheme="majorHAnsi"/>
          <w:sz w:val="26"/>
          <w:szCs w:val="26"/>
        </w:rPr>
        <w:t>wizard portal</w:t>
      </w:r>
      <w:r w:rsidR="00F21B30" w:rsidRPr="00D44EDA">
        <w:rPr>
          <w:rFonts w:asciiTheme="majorHAnsi" w:hAnsiTheme="majorHAnsi"/>
          <w:sz w:val="26"/>
          <w:szCs w:val="26"/>
        </w:rPr>
        <w:t>.</w:t>
      </w:r>
    </w:p>
    <w:p w:rsidR="00F21B30"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b)</w:t>
      </w:r>
      <w:r w:rsidR="00F21B30" w:rsidRPr="00D44EDA">
        <w:rPr>
          <w:rFonts w:asciiTheme="majorHAnsi" w:hAnsiTheme="majorHAnsi"/>
          <w:sz w:val="26"/>
          <w:szCs w:val="26"/>
        </w:rPr>
        <w:t xml:space="preserve"> Any effort by a Bidder to influence the Purchaser in the examination, evaluation, comparison, and</w:t>
      </w:r>
      <w:r w:rsidR="008A2813" w:rsidRPr="00D44EDA">
        <w:rPr>
          <w:rFonts w:asciiTheme="majorHAnsi" w:hAnsiTheme="majorHAnsi"/>
          <w:sz w:val="26"/>
          <w:szCs w:val="26"/>
        </w:rPr>
        <w:t xml:space="preserve"> </w:t>
      </w:r>
      <w:r w:rsidR="00F21B30" w:rsidRPr="00D44EDA">
        <w:rPr>
          <w:rFonts w:asciiTheme="majorHAnsi" w:hAnsiTheme="majorHAnsi"/>
          <w:sz w:val="26"/>
          <w:szCs w:val="26"/>
        </w:rPr>
        <w:t xml:space="preserve">post qualification of the bids or </w:t>
      </w:r>
      <w:r w:rsidR="008E792A" w:rsidRPr="00D44EDA">
        <w:rPr>
          <w:rFonts w:asciiTheme="majorHAnsi" w:hAnsiTheme="majorHAnsi"/>
          <w:sz w:val="26"/>
          <w:szCs w:val="26"/>
        </w:rPr>
        <w:t>Contract</w:t>
      </w:r>
      <w:r w:rsidR="00F21B30" w:rsidRPr="00D44EDA">
        <w:rPr>
          <w:rFonts w:asciiTheme="majorHAnsi" w:hAnsiTheme="majorHAnsi"/>
          <w:sz w:val="26"/>
          <w:szCs w:val="26"/>
        </w:rPr>
        <w:t xml:space="preserve"> award decisions may result in the rejection of its Bid.</w:t>
      </w:r>
    </w:p>
    <w:p w:rsidR="00AE53D8" w:rsidRPr="00D44EDA" w:rsidRDefault="00AE53D8" w:rsidP="004B2F63">
      <w:pPr>
        <w:autoSpaceDE w:val="0"/>
        <w:autoSpaceDN w:val="0"/>
        <w:adjustRightInd w:val="0"/>
        <w:spacing w:after="0" w:line="276" w:lineRule="auto"/>
        <w:ind w:left="630" w:right="605" w:firstLine="0"/>
        <w:rPr>
          <w:rFonts w:asciiTheme="majorHAnsi" w:hAnsiTheme="majorHAnsi"/>
          <w:sz w:val="26"/>
          <w:szCs w:val="26"/>
        </w:rPr>
      </w:pPr>
    </w:p>
    <w:p w:rsidR="00DC1635" w:rsidRPr="00627524" w:rsidRDefault="006C7A45" w:rsidP="006937DA">
      <w:pPr>
        <w:autoSpaceDE w:val="0"/>
        <w:autoSpaceDN w:val="0"/>
        <w:adjustRightInd w:val="0"/>
        <w:spacing w:after="0" w:line="276" w:lineRule="auto"/>
        <w:ind w:left="180" w:right="605" w:firstLine="0"/>
        <w:rPr>
          <w:rFonts w:asciiTheme="majorHAnsi" w:hAnsiTheme="majorHAnsi"/>
          <w:b/>
          <w:sz w:val="26"/>
          <w:szCs w:val="26"/>
          <w:u w:val="single"/>
        </w:rPr>
      </w:pPr>
      <w:r w:rsidRPr="00D44EDA">
        <w:rPr>
          <w:rFonts w:asciiTheme="majorHAnsi" w:hAnsiTheme="majorHAnsi"/>
          <w:b/>
          <w:sz w:val="26"/>
          <w:szCs w:val="26"/>
        </w:rPr>
        <w:t>5</w:t>
      </w:r>
      <w:r w:rsidR="009268EB">
        <w:rPr>
          <w:rFonts w:asciiTheme="majorHAnsi" w:hAnsiTheme="majorHAnsi"/>
          <w:b/>
          <w:sz w:val="26"/>
          <w:szCs w:val="26"/>
        </w:rPr>
        <w:t>8</w:t>
      </w:r>
      <w:r w:rsidR="00DC1635" w:rsidRPr="00D44EDA">
        <w:rPr>
          <w:rFonts w:asciiTheme="majorHAnsi" w:hAnsiTheme="majorHAnsi"/>
          <w:b/>
          <w:sz w:val="26"/>
          <w:szCs w:val="26"/>
        </w:rPr>
        <w:t>.</w:t>
      </w:r>
      <w:r w:rsidR="00634933" w:rsidRPr="00D44EDA">
        <w:rPr>
          <w:rFonts w:asciiTheme="majorHAnsi" w:hAnsiTheme="majorHAnsi"/>
          <w:b/>
          <w:sz w:val="26"/>
          <w:szCs w:val="26"/>
        </w:rPr>
        <w:t xml:space="preserve"> </w:t>
      </w:r>
      <w:r w:rsidR="00634933" w:rsidRPr="00627524">
        <w:rPr>
          <w:rFonts w:asciiTheme="majorHAnsi" w:hAnsiTheme="majorHAnsi"/>
          <w:b/>
          <w:sz w:val="26"/>
          <w:szCs w:val="26"/>
          <w:u w:val="single"/>
        </w:rPr>
        <w:t>Contacting the Purchaser</w:t>
      </w:r>
    </w:p>
    <w:p w:rsidR="00971FD9" w:rsidRPr="00D44EDA" w:rsidRDefault="001530A3" w:rsidP="006937DA">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a)</w:t>
      </w:r>
      <w:r w:rsidR="00634933" w:rsidRPr="00D44EDA">
        <w:rPr>
          <w:rFonts w:asciiTheme="majorHAnsi" w:hAnsiTheme="majorHAnsi"/>
          <w:sz w:val="26"/>
          <w:szCs w:val="26"/>
        </w:rPr>
        <w:t xml:space="preserve"> </w:t>
      </w:r>
      <w:r w:rsidR="001D0BDA">
        <w:rPr>
          <w:rFonts w:asciiTheme="majorHAnsi" w:hAnsiTheme="majorHAnsi"/>
          <w:sz w:val="26"/>
          <w:szCs w:val="26"/>
        </w:rPr>
        <w:t>N</w:t>
      </w:r>
      <w:r w:rsidR="00634933" w:rsidRPr="00D44EDA">
        <w:rPr>
          <w:rFonts w:asciiTheme="majorHAnsi" w:hAnsiTheme="majorHAnsi"/>
          <w:sz w:val="26"/>
          <w:szCs w:val="26"/>
        </w:rPr>
        <w:t>o Bidder shall contact the Purchaser on any matter relating to its bid,</w:t>
      </w:r>
      <w:r w:rsidR="008A2813" w:rsidRPr="00D44EDA">
        <w:rPr>
          <w:rFonts w:asciiTheme="majorHAnsi" w:hAnsiTheme="majorHAnsi"/>
          <w:sz w:val="26"/>
          <w:szCs w:val="26"/>
        </w:rPr>
        <w:t xml:space="preserve"> </w:t>
      </w:r>
      <w:r w:rsidR="00634933" w:rsidRPr="00D44EDA">
        <w:rPr>
          <w:rFonts w:asciiTheme="majorHAnsi" w:hAnsiTheme="majorHAnsi"/>
          <w:sz w:val="26"/>
          <w:szCs w:val="26"/>
        </w:rPr>
        <w:t>from the time of the bid opening to th</w:t>
      </w:r>
      <w:r w:rsidR="006937DA" w:rsidRPr="00D44EDA">
        <w:rPr>
          <w:rFonts w:asciiTheme="majorHAnsi" w:hAnsiTheme="majorHAnsi"/>
          <w:sz w:val="26"/>
          <w:szCs w:val="26"/>
        </w:rPr>
        <w:t xml:space="preserve">e time the </w:t>
      </w:r>
      <w:r w:rsidR="008E792A" w:rsidRPr="00D44EDA">
        <w:rPr>
          <w:rFonts w:asciiTheme="majorHAnsi" w:hAnsiTheme="majorHAnsi"/>
          <w:sz w:val="26"/>
          <w:szCs w:val="26"/>
        </w:rPr>
        <w:t>Contract</w:t>
      </w:r>
      <w:r w:rsidR="006937DA" w:rsidRPr="00D44EDA">
        <w:rPr>
          <w:rFonts w:asciiTheme="majorHAnsi" w:hAnsiTheme="majorHAnsi"/>
          <w:sz w:val="26"/>
          <w:szCs w:val="26"/>
        </w:rPr>
        <w:t xml:space="preserve"> is awarded.</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b)</w:t>
      </w:r>
      <w:r w:rsidR="00634933" w:rsidRPr="00D44EDA">
        <w:rPr>
          <w:rFonts w:asciiTheme="majorHAnsi" w:hAnsiTheme="majorHAnsi"/>
          <w:sz w:val="26"/>
          <w:szCs w:val="26"/>
        </w:rPr>
        <w:t xml:space="preserve"> Any effort by a Bidder to influence the Purchaser in its decisions on bid evaluation, bid comparison</w:t>
      </w:r>
      <w:r w:rsidR="008A2813" w:rsidRPr="00D44EDA">
        <w:rPr>
          <w:rFonts w:asciiTheme="majorHAnsi" w:hAnsiTheme="majorHAnsi"/>
          <w:sz w:val="26"/>
          <w:szCs w:val="26"/>
        </w:rPr>
        <w:t xml:space="preserve"> </w:t>
      </w:r>
      <w:r w:rsidR="00634933" w:rsidRPr="00D44EDA">
        <w:rPr>
          <w:rFonts w:asciiTheme="majorHAnsi" w:hAnsiTheme="majorHAnsi"/>
          <w:sz w:val="26"/>
          <w:szCs w:val="26"/>
        </w:rPr>
        <w:t xml:space="preserve">or </w:t>
      </w:r>
      <w:r w:rsidR="008E792A" w:rsidRPr="00D44EDA">
        <w:rPr>
          <w:rFonts w:asciiTheme="majorHAnsi" w:hAnsiTheme="majorHAnsi"/>
          <w:sz w:val="26"/>
          <w:szCs w:val="26"/>
        </w:rPr>
        <w:t>Contract</w:t>
      </w:r>
      <w:r w:rsidR="00634933" w:rsidRPr="00D44EDA">
        <w:rPr>
          <w:rFonts w:asciiTheme="majorHAnsi" w:hAnsiTheme="majorHAnsi"/>
          <w:sz w:val="26"/>
          <w:szCs w:val="26"/>
        </w:rPr>
        <w:t xml:space="preserve"> award may result in rejection of the Bidder's bid.</w:t>
      </w:r>
    </w:p>
    <w:p w:rsidR="00634933" w:rsidRPr="00D44EDA" w:rsidRDefault="00634933" w:rsidP="004B2F63">
      <w:pPr>
        <w:autoSpaceDE w:val="0"/>
        <w:autoSpaceDN w:val="0"/>
        <w:adjustRightInd w:val="0"/>
        <w:spacing w:after="0" w:line="276" w:lineRule="auto"/>
        <w:ind w:left="630" w:right="605" w:firstLine="0"/>
        <w:rPr>
          <w:rFonts w:asciiTheme="majorHAnsi" w:hAnsiTheme="majorHAnsi"/>
          <w:b/>
          <w:sz w:val="26"/>
          <w:szCs w:val="26"/>
        </w:rPr>
      </w:pPr>
      <w:r w:rsidRPr="00D44EDA">
        <w:rPr>
          <w:rFonts w:asciiTheme="majorHAnsi" w:hAnsiTheme="majorHAnsi"/>
          <w:b/>
          <w:sz w:val="26"/>
          <w:szCs w:val="26"/>
        </w:rPr>
        <w:t>Post qualification</w:t>
      </w:r>
    </w:p>
    <w:p w:rsidR="00971FD9" w:rsidRPr="00D44EDA" w:rsidRDefault="001530A3" w:rsidP="006937DA">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c)</w:t>
      </w:r>
      <w:r w:rsidR="00634933" w:rsidRPr="00D44EDA">
        <w:rPr>
          <w:rFonts w:asciiTheme="majorHAnsi" w:hAnsiTheme="majorHAnsi"/>
          <w:sz w:val="26"/>
          <w:szCs w:val="26"/>
        </w:rPr>
        <w:t xml:space="preserve"> In the absence of pre-qualification, the Purchaser will determine to its satisfaction whether the</w:t>
      </w:r>
      <w:r w:rsidR="008A2813" w:rsidRPr="00D44EDA">
        <w:rPr>
          <w:rFonts w:asciiTheme="majorHAnsi" w:hAnsiTheme="majorHAnsi"/>
          <w:sz w:val="26"/>
          <w:szCs w:val="26"/>
        </w:rPr>
        <w:t xml:space="preserve"> </w:t>
      </w:r>
      <w:r w:rsidR="00634933" w:rsidRPr="00D44EDA">
        <w:rPr>
          <w:rFonts w:asciiTheme="majorHAnsi" w:hAnsiTheme="majorHAnsi"/>
          <w:sz w:val="26"/>
          <w:szCs w:val="26"/>
        </w:rPr>
        <w:t>Bidder that is selected as having submitted the lowest evaluated responsive bid is qualified to</w:t>
      </w:r>
      <w:r w:rsidR="008A2813" w:rsidRPr="00D44EDA">
        <w:rPr>
          <w:rFonts w:asciiTheme="majorHAnsi" w:hAnsiTheme="majorHAnsi"/>
          <w:sz w:val="26"/>
          <w:szCs w:val="26"/>
        </w:rPr>
        <w:t xml:space="preserve"> </w:t>
      </w:r>
      <w:r w:rsidR="00634933" w:rsidRPr="00D44EDA">
        <w:rPr>
          <w:rFonts w:asciiTheme="majorHAnsi" w:hAnsiTheme="majorHAnsi"/>
          <w:sz w:val="26"/>
          <w:szCs w:val="26"/>
        </w:rPr>
        <w:t xml:space="preserve">perform the </w:t>
      </w:r>
      <w:r w:rsidR="008E792A" w:rsidRPr="00D44EDA">
        <w:rPr>
          <w:rFonts w:asciiTheme="majorHAnsi" w:hAnsiTheme="majorHAnsi"/>
          <w:sz w:val="26"/>
          <w:szCs w:val="26"/>
        </w:rPr>
        <w:t>Contract</w:t>
      </w:r>
      <w:r w:rsidR="00634933" w:rsidRPr="00D44EDA">
        <w:rPr>
          <w:rFonts w:asciiTheme="majorHAnsi" w:hAnsiTheme="majorHAnsi"/>
          <w:sz w:val="26"/>
          <w:szCs w:val="26"/>
        </w:rPr>
        <w:t xml:space="preserve"> satisfactorily, in accordance with the criteria listed in</w:t>
      </w:r>
      <w:r w:rsidR="00085108" w:rsidRPr="00D44EDA">
        <w:rPr>
          <w:rFonts w:asciiTheme="majorHAnsi" w:hAnsiTheme="majorHAnsi"/>
          <w:sz w:val="26"/>
          <w:szCs w:val="26"/>
        </w:rPr>
        <w:t xml:space="preserve"> the SCC of the NIT.</w:t>
      </w:r>
      <w:r w:rsidR="00634933" w:rsidRPr="00D44EDA">
        <w:rPr>
          <w:rFonts w:asciiTheme="majorHAnsi" w:hAnsiTheme="majorHAnsi"/>
          <w:sz w:val="26"/>
          <w:szCs w:val="26"/>
        </w:rPr>
        <w:t xml:space="preserve"> </w:t>
      </w:r>
    </w:p>
    <w:p w:rsidR="00F35991" w:rsidRPr="00D44EDA" w:rsidRDefault="001530A3" w:rsidP="006937DA">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d)</w:t>
      </w:r>
      <w:r w:rsidR="00634933" w:rsidRPr="00D44EDA">
        <w:rPr>
          <w:rFonts w:asciiTheme="majorHAnsi" w:hAnsiTheme="majorHAnsi"/>
          <w:sz w:val="26"/>
          <w:szCs w:val="26"/>
        </w:rPr>
        <w:t xml:space="preserve"> The determination will take into account the Eligibility&amp; Qualification criteria listed in the </w:t>
      </w:r>
      <w:r w:rsidR="00085108" w:rsidRPr="00D44EDA">
        <w:rPr>
          <w:rFonts w:asciiTheme="majorHAnsi" w:hAnsiTheme="majorHAnsi"/>
          <w:sz w:val="26"/>
          <w:szCs w:val="26"/>
        </w:rPr>
        <w:t xml:space="preserve"> SCC of the NIT </w:t>
      </w:r>
      <w:r w:rsidR="00634933" w:rsidRPr="00D44EDA">
        <w:rPr>
          <w:rFonts w:asciiTheme="majorHAnsi" w:hAnsiTheme="majorHAnsi"/>
          <w:sz w:val="26"/>
          <w:szCs w:val="26"/>
        </w:rPr>
        <w:t>and it will be based upon an examination of the documentary evidence of the</w:t>
      </w:r>
      <w:r w:rsidR="008A2813" w:rsidRPr="00D44EDA">
        <w:rPr>
          <w:rFonts w:asciiTheme="majorHAnsi" w:hAnsiTheme="majorHAnsi"/>
          <w:sz w:val="26"/>
          <w:szCs w:val="26"/>
        </w:rPr>
        <w:t xml:space="preserve"> </w:t>
      </w:r>
      <w:r w:rsidR="00634933" w:rsidRPr="00D44EDA">
        <w:rPr>
          <w:rFonts w:asciiTheme="majorHAnsi" w:hAnsiTheme="majorHAnsi"/>
          <w:sz w:val="26"/>
          <w:szCs w:val="26"/>
        </w:rPr>
        <w:t>Bidder’s qualifications submitted by the Bidder, as well as such other information as the Purchaser</w:t>
      </w:r>
      <w:r w:rsidR="008A2813" w:rsidRPr="00D44EDA">
        <w:rPr>
          <w:rFonts w:asciiTheme="majorHAnsi" w:hAnsiTheme="majorHAnsi"/>
          <w:sz w:val="26"/>
          <w:szCs w:val="26"/>
        </w:rPr>
        <w:t xml:space="preserve"> </w:t>
      </w:r>
      <w:r w:rsidR="00634933" w:rsidRPr="00D44EDA">
        <w:rPr>
          <w:rFonts w:asciiTheme="majorHAnsi" w:hAnsiTheme="majorHAnsi"/>
          <w:sz w:val="26"/>
          <w:szCs w:val="26"/>
        </w:rPr>
        <w:t>d</w:t>
      </w:r>
      <w:r w:rsidR="006937DA" w:rsidRPr="00D44EDA">
        <w:rPr>
          <w:rFonts w:asciiTheme="majorHAnsi" w:hAnsiTheme="majorHAnsi"/>
          <w:sz w:val="26"/>
          <w:szCs w:val="26"/>
        </w:rPr>
        <w:t>eems necessary and appropriate.</w:t>
      </w:r>
    </w:p>
    <w:p w:rsidR="00634933"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1530A3">
        <w:rPr>
          <w:rFonts w:asciiTheme="majorHAnsi" w:hAnsiTheme="majorHAnsi"/>
          <w:b/>
          <w:bCs/>
          <w:sz w:val="26"/>
          <w:szCs w:val="26"/>
        </w:rPr>
        <w:t>e)</w:t>
      </w:r>
      <w:r w:rsidR="00634933" w:rsidRPr="00D44EDA">
        <w:rPr>
          <w:rFonts w:asciiTheme="majorHAnsi" w:hAnsiTheme="majorHAnsi"/>
          <w:sz w:val="26"/>
          <w:szCs w:val="26"/>
        </w:rPr>
        <w:t xml:space="preserve"> An affirmative determination will be a prerequisite for award of the </w:t>
      </w:r>
      <w:r w:rsidR="008E792A" w:rsidRPr="00D44EDA">
        <w:rPr>
          <w:rFonts w:asciiTheme="majorHAnsi" w:hAnsiTheme="majorHAnsi"/>
          <w:sz w:val="26"/>
          <w:szCs w:val="26"/>
        </w:rPr>
        <w:t>Contract</w:t>
      </w:r>
      <w:r w:rsidR="00634933" w:rsidRPr="00D44EDA">
        <w:rPr>
          <w:rFonts w:asciiTheme="majorHAnsi" w:hAnsiTheme="majorHAnsi"/>
          <w:sz w:val="26"/>
          <w:szCs w:val="26"/>
        </w:rPr>
        <w:t xml:space="preserve"> to the Bidder. A</w:t>
      </w:r>
      <w:r w:rsidR="008A2813" w:rsidRPr="00D44EDA">
        <w:rPr>
          <w:rFonts w:asciiTheme="majorHAnsi" w:hAnsiTheme="majorHAnsi"/>
          <w:sz w:val="26"/>
          <w:szCs w:val="26"/>
        </w:rPr>
        <w:t xml:space="preserve"> </w:t>
      </w:r>
      <w:r w:rsidR="00634933" w:rsidRPr="00D44EDA">
        <w:rPr>
          <w:rFonts w:asciiTheme="majorHAnsi" w:hAnsiTheme="majorHAnsi"/>
          <w:sz w:val="26"/>
          <w:szCs w:val="26"/>
        </w:rPr>
        <w:t>negative determination will result in rejection of the Bidder’s bid.</w:t>
      </w:r>
    </w:p>
    <w:p w:rsidR="00721E50" w:rsidRDefault="00721E50" w:rsidP="004B2F63">
      <w:pPr>
        <w:autoSpaceDE w:val="0"/>
        <w:autoSpaceDN w:val="0"/>
        <w:adjustRightInd w:val="0"/>
        <w:spacing w:after="0" w:line="276" w:lineRule="auto"/>
        <w:ind w:left="630" w:right="605" w:firstLine="0"/>
        <w:rPr>
          <w:rFonts w:asciiTheme="majorHAnsi" w:hAnsiTheme="majorHAnsi"/>
          <w:sz w:val="26"/>
          <w:szCs w:val="26"/>
        </w:rPr>
      </w:pPr>
    </w:p>
    <w:p w:rsidR="00B24E90" w:rsidRDefault="00B24E90" w:rsidP="004B2F63">
      <w:pPr>
        <w:autoSpaceDE w:val="0"/>
        <w:autoSpaceDN w:val="0"/>
        <w:adjustRightInd w:val="0"/>
        <w:spacing w:after="0" w:line="276" w:lineRule="auto"/>
        <w:ind w:left="630" w:right="605" w:firstLine="0"/>
        <w:rPr>
          <w:rFonts w:asciiTheme="majorHAnsi" w:hAnsiTheme="majorHAnsi"/>
          <w:sz w:val="26"/>
          <w:szCs w:val="26"/>
        </w:rPr>
      </w:pPr>
    </w:p>
    <w:p w:rsidR="00B24E90" w:rsidRPr="00D44EDA" w:rsidRDefault="00B24E90" w:rsidP="004B2F63">
      <w:pPr>
        <w:autoSpaceDE w:val="0"/>
        <w:autoSpaceDN w:val="0"/>
        <w:adjustRightInd w:val="0"/>
        <w:spacing w:after="0" w:line="276" w:lineRule="auto"/>
        <w:ind w:left="630" w:right="605" w:firstLine="0"/>
        <w:rPr>
          <w:rFonts w:asciiTheme="majorHAnsi" w:hAnsiTheme="majorHAnsi"/>
          <w:sz w:val="26"/>
          <w:szCs w:val="26"/>
        </w:rPr>
      </w:pPr>
    </w:p>
    <w:p w:rsidR="00634933" w:rsidRPr="00D44EDA" w:rsidRDefault="009268EB" w:rsidP="004B2F63">
      <w:pPr>
        <w:tabs>
          <w:tab w:val="left" w:pos="180"/>
        </w:tabs>
        <w:autoSpaceDE w:val="0"/>
        <w:autoSpaceDN w:val="0"/>
        <w:adjustRightInd w:val="0"/>
        <w:spacing w:after="0" w:line="276" w:lineRule="auto"/>
        <w:ind w:left="180" w:right="605" w:firstLine="0"/>
        <w:rPr>
          <w:rFonts w:asciiTheme="majorHAnsi" w:hAnsiTheme="majorHAnsi"/>
          <w:b/>
          <w:sz w:val="26"/>
          <w:szCs w:val="26"/>
        </w:rPr>
      </w:pPr>
      <w:r>
        <w:rPr>
          <w:rFonts w:asciiTheme="majorHAnsi" w:hAnsiTheme="majorHAnsi"/>
          <w:b/>
          <w:sz w:val="26"/>
          <w:szCs w:val="26"/>
        </w:rPr>
        <w:t>59</w:t>
      </w:r>
      <w:r w:rsidR="005D40E1" w:rsidRPr="00D44EDA">
        <w:rPr>
          <w:rFonts w:asciiTheme="majorHAnsi" w:hAnsiTheme="majorHAnsi"/>
          <w:b/>
          <w:sz w:val="26"/>
          <w:szCs w:val="26"/>
        </w:rPr>
        <w:t>.</w:t>
      </w:r>
      <w:r w:rsidR="00634933" w:rsidRPr="00D44EDA">
        <w:rPr>
          <w:rFonts w:asciiTheme="majorHAnsi" w:hAnsiTheme="majorHAnsi"/>
          <w:b/>
          <w:sz w:val="26"/>
          <w:szCs w:val="26"/>
        </w:rPr>
        <w:t xml:space="preserve"> </w:t>
      </w:r>
      <w:r w:rsidR="00634933" w:rsidRPr="00627524">
        <w:rPr>
          <w:rFonts w:asciiTheme="majorHAnsi" w:hAnsiTheme="majorHAnsi"/>
          <w:b/>
          <w:sz w:val="26"/>
          <w:szCs w:val="26"/>
          <w:u w:val="single"/>
        </w:rPr>
        <w:t>Bidder’s right to question rejection</w:t>
      </w:r>
    </w:p>
    <w:p w:rsidR="008A2813" w:rsidRPr="00D44EDA" w:rsidRDefault="00634933"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A Bidder shall have the right to be heard in case he feels that a proper procurement process is not</w:t>
      </w:r>
      <w:r w:rsidR="008A2813" w:rsidRPr="00D44EDA">
        <w:rPr>
          <w:rFonts w:asciiTheme="majorHAnsi" w:hAnsiTheme="majorHAnsi"/>
          <w:sz w:val="26"/>
          <w:szCs w:val="26"/>
        </w:rPr>
        <w:t xml:space="preserve"> </w:t>
      </w:r>
      <w:r w:rsidRPr="00D44EDA">
        <w:rPr>
          <w:rFonts w:asciiTheme="majorHAnsi" w:hAnsiTheme="majorHAnsi"/>
          <w:sz w:val="26"/>
          <w:szCs w:val="26"/>
        </w:rPr>
        <w:t>being followed and/or his tender has been rejected wrongly. Only a directly affected bidder can</w:t>
      </w:r>
      <w:r w:rsidR="008A2813" w:rsidRPr="00D44EDA">
        <w:rPr>
          <w:rFonts w:asciiTheme="majorHAnsi" w:hAnsiTheme="majorHAnsi"/>
          <w:sz w:val="26"/>
          <w:szCs w:val="26"/>
        </w:rPr>
        <w:t xml:space="preserve"> </w:t>
      </w:r>
      <w:r w:rsidRPr="00D44EDA">
        <w:rPr>
          <w:rFonts w:asciiTheme="majorHAnsi" w:hAnsiTheme="majorHAnsi"/>
          <w:sz w:val="26"/>
          <w:szCs w:val="26"/>
        </w:rPr>
        <w:t>represent in this regard as under:</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E201C0">
        <w:rPr>
          <w:rFonts w:asciiTheme="majorHAnsi" w:hAnsiTheme="majorHAnsi"/>
          <w:b/>
          <w:bCs/>
          <w:sz w:val="26"/>
          <w:szCs w:val="26"/>
        </w:rPr>
        <w:t>a)</w:t>
      </w:r>
      <w:r w:rsidR="00634933" w:rsidRPr="00D44EDA">
        <w:rPr>
          <w:rFonts w:asciiTheme="majorHAnsi" w:hAnsiTheme="majorHAnsi"/>
          <w:sz w:val="26"/>
          <w:szCs w:val="26"/>
        </w:rPr>
        <w:t xml:space="preserve"> Only a bidder who has participated in the concerned procurement process i.e. pre- qualification, bidder</w:t>
      </w:r>
      <w:r w:rsidR="008A2813" w:rsidRPr="00D44EDA">
        <w:rPr>
          <w:rFonts w:asciiTheme="majorHAnsi" w:hAnsiTheme="majorHAnsi"/>
          <w:sz w:val="26"/>
          <w:szCs w:val="26"/>
        </w:rPr>
        <w:t xml:space="preserve"> </w:t>
      </w:r>
      <w:r w:rsidR="00634933" w:rsidRPr="00D44EDA">
        <w:rPr>
          <w:rFonts w:asciiTheme="majorHAnsi" w:hAnsiTheme="majorHAnsi"/>
          <w:sz w:val="26"/>
          <w:szCs w:val="26"/>
        </w:rPr>
        <w:t>registration or bidding, as the case may be, can make such representation.</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E201C0">
        <w:rPr>
          <w:rFonts w:asciiTheme="majorHAnsi" w:hAnsiTheme="majorHAnsi"/>
          <w:b/>
          <w:bCs/>
          <w:sz w:val="26"/>
          <w:szCs w:val="26"/>
        </w:rPr>
        <w:t>b)</w:t>
      </w:r>
      <w:r w:rsidR="00634933" w:rsidRPr="00D44EDA">
        <w:rPr>
          <w:rFonts w:asciiTheme="majorHAnsi" w:hAnsiTheme="majorHAnsi"/>
          <w:sz w:val="26"/>
          <w:szCs w:val="26"/>
        </w:rPr>
        <w:t xml:space="preserve"> In case pre-qualification bid has been evaluated before the bidding of Technical bids, an application</w:t>
      </w:r>
      <w:r w:rsidR="008A2813" w:rsidRPr="00D44EDA">
        <w:rPr>
          <w:rFonts w:asciiTheme="majorHAnsi" w:hAnsiTheme="majorHAnsi"/>
          <w:sz w:val="26"/>
          <w:szCs w:val="26"/>
        </w:rPr>
        <w:t xml:space="preserve"> </w:t>
      </w:r>
      <w:r w:rsidR="00634933" w:rsidRPr="00D44EDA">
        <w:rPr>
          <w:rFonts w:asciiTheme="majorHAnsi" w:hAnsiTheme="majorHAnsi"/>
          <w:sz w:val="26"/>
          <w:szCs w:val="26"/>
        </w:rPr>
        <w:t>for review in relation to the technical bid may be filed only by a bidder who has qualified in prequalification</w:t>
      </w:r>
      <w:r w:rsidR="008A2813" w:rsidRPr="00D44EDA">
        <w:rPr>
          <w:rFonts w:asciiTheme="majorHAnsi" w:hAnsiTheme="majorHAnsi"/>
          <w:sz w:val="26"/>
          <w:szCs w:val="26"/>
        </w:rPr>
        <w:t xml:space="preserve"> </w:t>
      </w:r>
      <w:r w:rsidR="00634933" w:rsidRPr="00D44EDA">
        <w:rPr>
          <w:rFonts w:asciiTheme="majorHAnsi" w:hAnsiTheme="majorHAnsi"/>
          <w:sz w:val="26"/>
          <w:szCs w:val="26"/>
        </w:rPr>
        <w:t>bid.</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E201C0">
        <w:rPr>
          <w:rFonts w:asciiTheme="majorHAnsi" w:hAnsiTheme="majorHAnsi"/>
          <w:b/>
          <w:bCs/>
          <w:sz w:val="26"/>
          <w:szCs w:val="26"/>
        </w:rPr>
        <w:t>c)</w:t>
      </w:r>
      <w:r w:rsidR="00634933" w:rsidRPr="00D44EDA">
        <w:rPr>
          <w:rFonts w:asciiTheme="majorHAnsi" w:hAnsiTheme="majorHAnsi"/>
          <w:sz w:val="26"/>
          <w:szCs w:val="26"/>
        </w:rPr>
        <w:t xml:space="preserve"> In case technical bid has been evaluated before the opening of the financial bid, an application for</w:t>
      </w:r>
      <w:r w:rsidR="008A2813" w:rsidRPr="00D44EDA">
        <w:rPr>
          <w:rFonts w:asciiTheme="majorHAnsi" w:hAnsiTheme="majorHAnsi"/>
          <w:sz w:val="26"/>
          <w:szCs w:val="26"/>
        </w:rPr>
        <w:t xml:space="preserve"> </w:t>
      </w:r>
      <w:r w:rsidR="00634933" w:rsidRPr="00D44EDA">
        <w:rPr>
          <w:rFonts w:asciiTheme="majorHAnsi" w:hAnsiTheme="majorHAnsi"/>
          <w:sz w:val="26"/>
          <w:szCs w:val="26"/>
        </w:rPr>
        <w:t>review in relation to the financial bid may be filed only by a bidder whose technical bid is found to be</w:t>
      </w:r>
      <w:r w:rsidR="008A2813" w:rsidRPr="00D44EDA">
        <w:rPr>
          <w:rFonts w:asciiTheme="majorHAnsi" w:hAnsiTheme="majorHAnsi"/>
          <w:sz w:val="26"/>
          <w:szCs w:val="26"/>
        </w:rPr>
        <w:t xml:space="preserve"> </w:t>
      </w:r>
      <w:r w:rsidR="00634933" w:rsidRPr="00D44EDA">
        <w:rPr>
          <w:rFonts w:asciiTheme="majorHAnsi" w:hAnsiTheme="majorHAnsi"/>
          <w:sz w:val="26"/>
          <w:szCs w:val="26"/>
        </w:rPr>
        <w:t>acceptable.</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E201C0">
        <w:rPr>
          <w:rFonts w:asciiTheme="majorHAnsi" w:hAnsiTheme="majorHAnsi"/>
          <w:b/>
          <w:bCs/>
          <w:sz w:val="26"/>
          <w:szCs w:val="26"/>
        </w:rPr>
        <w:t>d)</w:t>
      </w:r>
      <w:r w:rsidR="00634933" w:rsidRPr="00D44EDA">
        <w:rPr>
          <w:rFonts w:asciiTheme="majorHAnsi" w:hAnsiTheme="majorHAnsi"/>
          <w:sz w:val="26"/>
          <w:szCs w:val="26"/>
        </w:rPr>
        <w:t xml:space="preserve"> In case a Bidder feels aggrieved by the decision of the purchaser, he may then send his</w:t>
      </w:r>
      <w:r w:rsidR="008A2813" w:rsidRPr="00D44EDA">
        <w:rPr>
          <w:rFonts w:asciiTheme="majorHAnsi" w:hAnsiTheme="majorHAnsi"/>
          <w:sz w:val="26"/>
          <w:szCs w:val="26"/>
        </w:rPr>
        <w:t xml:space="preserve"> </w:t>
      </w:r>
      <w:r w:rsidR="00634933" w:rsidRPr="00D44EDA">
        <w:rPr>
          <w:rFonts w:asciiTheme="majorHAnsi" w:hAnsiTheme="majorHAnsi"/>
          <w:sz w:val="26"/>
          <w:szCs w:val="26"/>
        </w:rPr>
        <w:t xml:space="preserve">representation in writing to the Purchaser’s address as indicated in special conditions of </w:t>
      </w:r>
      <w:r w:rsidR="008E792A" w:rsidRPr="00D44EDA">
        <w:rPr>
          <w:rFonts w:asciiTheme="majorHAnsi" w:hAnsiTheme="majorHAnsi"/>
          <w:sz w:val="26"/>
          <w:szCs w:val="26"/>
        </w:rPr>
        <w:t>Contract</w:t>
      </w:r>
      <w:r w:rsidR="008A2813" w:rsidRPr="00D44EDA">
        <w:rPr>
          <w:rFonts w:asciiTheme="majorHAnsi" w:hAnsiTheme="majorHAnsi"/>
          <w:sz w:val="26"/>
          <w:szCs w:val="26"/>
        </w:rPr>
        <w:t xml:space="preserve"> </w:t>
      </w:r>
      <w:r w:rsidR="00634933" w:rsidRPr="00D44EDA">
        <w:rPr>
          <w:rFonts w:asciiTheme="majorHAnsi" w:hAnsiTheme="majorHAnsi"/>
          <w:sz w:val="26"/>
          <w:szCs w:val="26"/>
        </w:rPr>
        <w:t>(SCC) within 05 working days from the date of communication of the purchaser intimating the</w:t>
      </w:r>
      <w:r w:rsidR="008A2813" w:rsidRPr="00D44EDA">
        <w:rPr>
          <w:rFonts w:asciiTheme="majorHAnsi" w:hAnsiTheme="majorHAnsi"/>
          <w:sz w:val="26"/>
          <w:szCs w:val="26"/>
        </w:rPr>
        <w:t xml:space="preserve"> </w:t>
      </w:r>
      <w:r w:rsidR="00634933" w:rsidRPr="00D44EDA">
        <w:rPr>
          <w:rFonts w:asciiTheme="majorHAnsi" w:hAnsiTheme="majorHAnsi"/>
          <w:sz w:val="26"/>
          <w:szCs w:val="26"/>
        </w:rPr>
        <w:t>rejection for reconsideration of the decision by the purchaser.</w:t>
      </w:r>
    </w:p>
    <w:p w:rsidR="00634933"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sidRPr="00E201C0">
        <w:rPr>
          <w:rFonts w:asciiTheme="majorHAnsi" w:hAnsiTheme="majorHAnsi"/>
          <w:b/>
          <w:bCs/>
          <w:sz w:val="26"/>
          <w:szCs w:val="26"/>
        </w:rPr>
        <w:t>e)</w:t>
      </w:r>
      <w:r w:rsidR="00634933" w:rsidRPr="00D44EDA">
        <w:rPr>
          <w:rFonts w:asciiTheme="majorHAnsi" w:hAnsiTheme="majorHAnsi"/>
          <w:sz w:val="26"/>
          <w:szCs w:val="26"/>
        </w:rPr>
        <w:t xml:space="preserve"> Following decisions of the purchaser in accordance with the provision of internal guidelines shall not</w:t>
      </w:r>
      <w:r w:rsidR="008A2813" w:rsidRPr="00D44EDA">
        <w:rPr>
          <w:rFonts w:asciiTheme="majorHAnsi" w:hAnsiTheme="majorHAnsi"/>
          <w:sz w:val="26"/>
          <w:szCs w:val="26"/>
        </w:rPr>
        <w:t xml:space="preserve"> </w:t>
      </w:r>
      <w:r w:rsidR="00634933" w:rsidRPr="00D44EDA">
        <w:rPr>
          <w:rFonts w:asciiTheme="majorHAnsi" w:hAnsiTheme="majorHAnsi"/>
          <w:sz w:val="26"/>
          <w:szCs w:val="26"/>
        </w:rPr>
        <w:t>be subject to review:</w:t>
      </w:r>
    </w:p>
    <w:p w:rsidR="00634933" w:rsidRPr="001530A3" w:rsidRDefault="00634933" w:rsidP="007C1256">
      <w:pPr>
        <w:pStyle w:val="ListParagraph"/>
        <w:numPr>
          <w:ilvl w:val="0"/>
          <w:numId w:val="17"/>
        </w:numPr>
        <w:autoSpaceDE w:val="0"/>
        <w:autoSpaceDN w:val="0"/>
        <w:adjustRightInd w:val="0"/>
        <w:spacing w:after="0"/>
        <w:ind w:right="605"/>
        <w:rPr>
          <w:rFonts w:asciiTheme="majorHAnsi" w:hAnsiTheme="majorHAnsi"/>
          <w:sz w:val="26"/>
          <w:szCs w:val="26"/>
        </w:rPr>
      </w:pPr>
      <w:r w:rsidRPr="001530A3">
        <w:rPr>
          <w:rFonts w:asciiTheme="majorHAnsi" w:hAnsiTheme="majorHAnsi"/>
          <w:sz w:val="26"/>
          <w:szCs w:val="26"/>
        </w:rPr>
        <w:t>Determination of the need for procurement;</w:t>
      </w:r>
    </w:p>
    <w:p w:rsidR="00634933" w:rsidRPr="00D44EDA" w:rsidRDefault="00634933" w:rsidP="007C1256">
      <w:pPr>
        <w:numPr>
          <w:ilvl w:val="0"/>
          <w:numId w:val="17"/>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Selection of the mode of procurement or bidding system;</w:t>
      </w:r>
    </w:p>
    <w:p w:rsidR="00634933" w:rsidRPr="00D44EDA" w:rsidRDefault="00634933" w:rsidP="007C1256">
      <w:pPr>
        <w:numPr>
          <w:ilvl w:val="0"/>
          <w:numId w:val="17"/>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Choice of selection procedure;</w:t>
      </w:r>
    </w:p>
    <w:p w:rsidR="00634933" w:rsidRPr="00D44EDA" w:rsidRDefault="00634933" w:rsidP="007C1256">
      <w:pPr>
        <w:numPr>
          <w:ilvl w:val="0"/>
          <w:numId w:val="17"/>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Provisions limiting participation of bidders in the procurement process;</w:t>
      </w:r>
    </w:p>
    <w:p w:rsidR="00634933" w:rsidRPr="00D44EDA" w:rsidRDefault="00634933" w:rsidP="007C1256">
      <w:pPr>
        <w:numPr>
          <w:ilvl w:val="0"/>
          <w:numId w:val="17"/>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The decision to enter into negotiations with the L1 bidder;</w:t>
      </w:r>
    </w:p>
    <w:p w:rsidR="00634933" w:rsidRPr="00D44EDA" w:rsidRDefault="00634933" w:rsidP="007C1256">
      <w:pPr>
        <w:numPr>
          <w:ilvl w:val="0"/>
          <w:numId w:val="17"/>
        </w:numPr>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Cancellation of the procurement process except where it is intended to subsequently re-tender</w:t>
      </w:r>
      <w:r w:rsidR="008A2813" w:rsidRPr="00D44EDA">
        <w:rPr>
          <w:rFonts w:asciiTheme="majorHAnsi" w:hAnsiTheme="majorHAnsi"/>
          <w:sz w:val="26"/>
          <w:szCs w:val="26"/>
        </w:rPr>
        <w:t xml:space="preserve"> </w:t>
      </w:r>
      <w:r w:rsidRPr="00D44EDA">
        <w:rPr>
          <w:rFonts w:asciiTheme="majorHAnsi" w:hAnsiTheme="majorHAnsi"/>
          <w:sz w:val="26"/>
          <w:szCs w:val="26"/>
        </w:rPr>
        <w:t>the same requirements;</w:t>
      </w:r>
    </w:p>
    <w:p w:rsidR="00634933" w:rsidRPr="00D44EDA" w:rsidRDefault="00634933" w:rsidP="007C1256">
      <w:pPr>
        <w:numPr>
          <w:ilvl w:val="0"/>
          <w:numId w:val="17"/>
        </w:numPr>
        <w:tabs>
          <w:tab w:val="left" w:pos="1134"/>
        </w:tabs>
        <w:autoSpaceDE w:val="0"/>
        <w:autoSpaceDN w:val="0"/>
        <w:adjustRightInd w:val="0"/>
        <w:spacing w:after="0" w:line="276" w:lineRule="auto"/>
        <w:ind w:left="851" w:right="605" w:hanging="218"/>
        <w:rPr>
          <w:rFonts w:asciiTheme="majorHAnsi" w:hAnsiTheme="majorHAnsi"/>
          <w:sz w:val="26"/>
          <w:szCs w:val="26"/>
        </w:rPr>
      </w:pPr>
      <w:r w:rsidRPr="00D44EDA">
        <w:rPr>
          <w:rFonts w:asciiTheme="majorHAnsi" w:hAnsiTheme="majorHAnsi"/>
          <w:sz w:val="26"/>
          <w:szCs w:val="26"/>
        </w:rPr>
        <w:t xml:space="preserve">Issues related to ambiguity in </w:t>
      </w:r>
      <w:r w:rsidR="008E792A" w:rsidRPr="00D44EDA">
        <w:rPr>
          <w:rFonts w:asciiTheme="majorHAnsi" w:hAnsiTheme="majorHAnsi"/>
          <w:sz w:val="26"/>
          <w:szCs w:val="26"/>
        </w:rPr>
        <w:t>Contract</w:t>
      </w:r>
      <w:r w:rsidRPr="00D44EDA">
        <w:rPr>
          <w:rFonts w:asciiTheme="majorHAnsi" w:hAnsiTheme="majorHAnsi"/>
          <w:sz w:val="26"/>
          <w:szCs w:val="26"/>
        </w:rPr>
        <w:t xml:space="preserve"> terms may not be taken up after a </w:t>
      </w:r>
      <w:r w:rsidR="008E792A" w:rsidRPr="00D44EDA">
        <w:rPr>
          <w:rFonts w:asciiTheme="majorHAnsi" w:hAnsiTheme="majorHAnsi"/>
          <w:sz w:val="26"/>
          <w:szCs w:val="26"/>
        </w:rPr>
        <w:t>Contract</w:t>
      </w:r>
      <w:r w:rsidRPr="00D44EDA">
        <w:rPr>
          <w:rFonts w:asciiTheme="majorHAnsi" w:hAnsiTheme="majorHAnsi"/>
          <w:sz w:val="26"/>
          <w:szCs w:val="26"/>
        </w:rPr>
        <w:t xml:space="preserve"> has been</w:t>
      </w:r>
      <w:r w:rsidR="008A2813" w:rsidRPr="00D44EDA">
        <w:rPr>
          <w:rFonts w:asciiTheme="majorHAnsi" w:hAnsiTheme="majorHAnsi"/>
          <w:sz w:val="26"/>
          <w:szCs w:val="26"/>
        </w:rPr>
        <w:t xml:space="preserve"> </w:t>
      </w:r>
      <w:r w:rsidRPr="00D44EDA">
        <w:rPr>
          <w:rFonts w:asciiTheme="majorHAnsi" w:hAnsiTheme="majorHAnsi"/>
          <w:sz w:val="26"/>
          <w:szCs w:val="26"/>
        </w:rPr>
        <w:t xml:space="preserve">signed, all such issues should be highlighted before consummation of the </w:t>
      </w:r>
      <w:r w:rsidR="008E792A" w:rsidRPr="00D44EDA">
        <w:rPr>
          <w:rFonts w:asciiTheme="majorHAnsi" w:hAnsiTheme="majorHAnsi"/>
          <w:sz w:val="26"/>
          <w:szCs w:val="26"/>
        </w:rPr>
        <w:t>Contract</w:t>
      </w:r>
      <w:r w:rsidRPr="00D44EDA">
        <w:rPr>
          <w:rFonts w:asciiTheme="majorHAnsi" w:hAnsiTheme="majorHAnsi"/>
          <w:sz w:val="26"/>
          <w:szCs w:val="26"/>
        </w:rPr>
        <w:t xml:space="preserve"> by the</w:t>
      </w:r>
      <w:r w:rsidR="008A2813" w:rsidRPr="00D44EDA">
        <w:rPr>
          <w:rFonts w:asciiTheme="majorHAnsi" w:hAnsiTheme="majorHAnsi"/>
          <w:sz w:val="26"/>
          <w:szCs w:val="26"/>
        </w:rPr>
        <w:t xml:space="preserve"> </w:t>
      </w:r>
      <w:r w:rsidRPr="00D44EDA">
        <w:rPr>
          <w:rFonts w:asciiTheme="majorHAnsi" w:hAnsiTheme="majorHAnsi"/>
          <w:sz w:val="26"/>
          <w:szCs w:val="26"/>
        </w:rPr>
        <w:t>vendor/</w:t>
      </w:r>
      <w:r w:rsidR="008E792A" w:rsidRPr="00D44EDA">
        <w:rPr>
          <w:rFonts w:asciiTheme="majorHAnsi" w:hAnsiTheme="majorHAnsi"/>
          <w:sz w:val="26"/>
          <w:szCs w:val="26"/>
        </w:rPr>
        <w:t>Contract</w:t>
      </w:r>
      <w:r w:rsidRPr="00D44EDA">
        <w:rPr>
          <w:rFonts w:asciiTheme="majorHAnsi" w:hAnsiTheme="majorHAnsi"/>
          <w:sz w:val="26"/>
          <w:szCs w:val="26"/>
        </w:rPr>
        <w:t>or; and</w:t>
      </w:r>
    </w:p>
    <w:p w:rsidR="00634933" w:rsidRDefault="00634933" w:rsidP="007C1256">
      <w:pPr>
        <w:numPr>
          <w:ilvl w:val="0"/>
          <w:numId w:val="17"/>
        </w:numPr>
        <w:tabs>
          <w:tab w:val="left" w:pos="1134"/>
        </w:tabs>
        <w:autoSpaceDE w:val="0"/>
        <w:autoSpaceDN w:val="0"/>
        <w:adjustRightInd w:val="0"/>
        <w:spacing w:after="0" w:line="276" w:lineRule="auto"/>
        <w:ind w:right="605"/>
        <w:rPr>
          <w:rFonts w:asciiTheme="majorHAnsi" w:hAnsiTheme="majorHAnsi"/>
          <w:sz w:val="26"/>
          <w:szCs w:val="26"/>
        </w:rPr>
      </w:pPr>
      <w:r w:rsidRPr="00D44EDA">
        <w:rPr>
          <w:rFonts w:asciiTheme="majorHAnsi" w:hAnsiTheme="majorHAnsi"/>
          <w:sz w:val="26"/>
          <w:szCs w:val="26"/>
        </w:rPr>
        <w:t>Complaints against specifications except under the premise that they are either vague or too</w:t>
      </w:r>
      <w:r w:rsidR="008A2813" w:rsidRPr="00D44EDA">
        <w:rPr>
          <w:rFonts w:asciiTheme="majorHAnsi" w:hAnsiTheme="majorHAnsi"/>
          <w:sz w:val="26"/>
          <w:szCs w:val="26"/>
        </w:rPr>
        <w:t xml:space="preserve"> </w:t>
      </w:r>
      <w:r w:rsidRPr="00D44EDA">
        <w:rPr>
          <w:rFonts w:asciiTheme="majorHAnsi" w:hAnsiTheme="majorHAnsi"/>
          <w:sz w:val="26"/>
          <w:szCs w:val="26"/>
        </w:rPr>
        <w:t>specific so as to limit competition may be permissible.</w:t>
      </w:r>
    </w:p>
    <w:p w:rsidR="00721E50" w:rsidRPr="00D44EDA" w:rsidRDefault="00721E50" w:rsidP="00721E50">
      <w:pPr>
        <w:tabs>
          <w:tab w:val="left" w:pos="1134"/>
        </w:tabs>
        <w:autoSpaceDE w:val="0"/>
        <w:autoSpaceDN w:val="0"/>
        <w:adjustRightInd w:val="0"/>
        <w:spacing w:after="0" w:line="276" w:lineRule="auto"/>
        <w:ind w:left="990" w:right="605" w:firstLine="0"/>
        <w:rPr>
          <w:rFonts w:asciiTheme="majorHAnsi" w:hAnsiTheme="majorHAnsi"/>
          <w:sz w:val="26"/>
          <w:szCs w:val="26"/>
        </w:rPr>
      </w:pPr>
    </w:p>
    <w:p w:rsidR="00634933" w:rsidRPr="00D44EDA" w:rsidRDefault="00273677" w:rsidP="004B2F63">
      <w:pPr>
        <w:autoSpaceDE w:val="0"/>
        <w:autoSpaceDN w:val="0"/>
        <w:adjustRightInd w:val="0"/>
        <w:spacing w:after="0" w:line="276" w:lineRule="auto"/>
        <w:ind w:left="270" w:right="605" w:firstLine="0"/>
        <w:rPr>
          <w:rFonts w:asciiTheme="majorHAnsi" w:hAnsiTheme="majorHAnsi"/>
          <w:b/>
          <w:sz w:val="26"/>
          <w:szCs w:val="26"/>
        </w:rPr>
      </w:pPr>
      <w:r>
        <w:rPr>
          <w:rFonts w:asciiTheme="majorHAnsi" w:hAnsiTheme="majorHAnsi"/>
          <w:b/>
          <w:sz w:val="26"/>
          <w:szCs w:val="26"/>
        </w:rPr>
        <w:t>6</w:t>
      </w:r>
      <w:r w:rsidR="009268EB">
        <w:rPr>
          <w:rFonts w:asciiTheme="majorHAnsi" w:hAnsiTheme="majorHAnsi"/>
          <w:b/>
          <w:sz w:val="26"/>
          <w:szCs w:val="26"/>
        </w:rPr>
        <w:t>0</w:t>
      </w:r>
      <w:r w:rsidR="005D40E1" w:rsidRPr="00D44EDA">
        <w:rPr>
          <w:rFonts w:asciiTheme="majorHAnsi" w:hAnsiTheme="majorHAnsi"/>
          <w:b/>
          <w:sz w:val="26"/>
          <w:szCs w:val="26"/>
        </w:rPr>
        <w:t>.</w:t>
      </w:r>
      <w:r w:rsidR="00634933" w:rsidRPr="00D44EDA">
        <w:rPr>
          <w:rFonts w:asciiTheme="majorHAnsi" w:hAnsiTheme="majorHAnsi"/>
          <w:b/>
          <w:sz w:val="26"/>
          <w:szCs w:val="26"/>
        </w:rPr>
        <w:t xml:space="preserve"> </w:t>
      </w:r>
      <w:r w:rsidR="00634933" w:rsidRPr="00627524">
        <w:rPr>
          <w:rFonts w:asciiTheme="majorHAnsi" w:hAnsiTheme="majorHAnsi"/>
          <w:b/>
          <w:sz w:val="26"/>
          <w:szCs w:val="26"/>
          <w:u w:val="single"/>
        </w:rPr>
        <w:t>Joint Venture, Consortium or Association</w:t>
      </w:r>
    </w:p>
    <w:p w:rsidR="00634933" w:rsidRPr="00D44EDA" w:rsidRDefault="00634933" w:rsidP="004B2F63">
      <w:pPr>
        <w:autoSpaceDE w:val="0"/>
        <w:autoSpaceDN w:val="0"/>
        <w:adjustRightInd w:val="0"/>
        <w:spacing w:after="0" w:line="276" w:lineRule="auto"/>
        <w:ind w:left="630" w:right="605" w:firstLine="0"/>
        <w:rPr>
          <w:rFonts w:asciiTheme="majorHAnsi" w:hAnsiTheme="majorHAnsi"/>
          <w:sz w:val="26"/>
          <w:szCs w:val="26"/>
        </w:rPr>
      </w:pPr>
      <w:r w:rsidRPr="00D44EDA">
        <w:rPr>
          <w:rFonts w:asciiTheme="majorHAnsi" w:hAnsiTheme="majorHAnsi"/>
          <w:sz w:val="26"/>
          <w:szCs w:val="26"/>
        </w:rPr>
        <w:t>If the Supplier is a joint venture, consortium, or association, all of the parties shall be jointly and</w:t>
      </w:r>
      <w:r w:rsidR="006C7A45" w:rsidRPr="00D44EDA">
        <w:rPr>
          <w:rFonts w:asciiTheme="majorHAnsi" w:hAnsiTheme="majorHAnsi"/>
          <w:sz w:val="26"/>
          <w:szCs w:val="26"/>
        </w:rPr>
        <w:t xml:space="preserve"> </w:t>
      </w:r>
      <w:r w:rsidRPr="00D44EDA">
        <w:rPr>
          <w:rFonts w:asciiTheme="majorHAnsi" w:hAnsiTheme="majorHAnsi"/>
          <w:sz w:val="26"/>
          <w:szCs w:val="26"/>
        </w:rPr>
        <w:t xml:space="preserve">severally liable to the Purchaser for the fulfilment of the provisions of the </w:t>
      </w:r>
      <w:r w:rsidR="008E792A" w:rsidRPr="00D44EDA">
        <w:rPr>
          <w:rFonts w:asciiTheme="majorHAnsi" w:hAnsiTheme="majorHAnsi"/>
          <w:sz w:val="26"/>
          <w:szCs w:val="26"/>
        </w:rPr>
        <w:t>Contract</w:t>
      </w:r>
      <w:r w:rsidRPr="00D44EDA">
        <w:rPr>
          <w:rFonts w:asciiTheme="majorHAnsi" w:hAnsiTheme="majorHAnsi"/>
          <w:sz w:val="26"/>
          <w:szCs w:val="26"/>
        </w:rPr>
        <w:t xml:space="preserve"> and shall</w:t>
      </w:r>
      <w:r w:rsidR="006C7A45" w:rsidRPr="00D44EDA">
        <w:rPr>
          <w:rFonts w:asciiTheme="majorHAnsi" w:hAnsiTheme="majorHAnsi"/>
          <w:sz w:val="26"/>
          <w:szCs w:val="26"/>
        </w:rPr>
        <w:t xml:space="preserve"> </w:t>
      </w:r>
      <w:r w:rsidRPr="00D44EDA">
        <w:rPr>
          <w:rFonts w:asciiTheme="majorHAnsi" w:hAnsiTheme="majorHAnsi"/>
          <w:sz w:val="26"/>
          <w:szCs w:val="26"/>
        </w:rPr>
        <w:t xml:space="preserve">designate one party to act as a leader with authority to bind the joint </w:t>
      </w:r>
      <w:r w:rsidRPr="00D44EDA">
        <w:rPr>
          <w:rFonts w:asciiTheme="majorHAnsi" w:hAnsiTheme="majorHAnsi"/>
          <w:sz w:val="26"/>
          <w:szCs w:val="26"/>
        </w:rPr>
        <w:lastRenderedPageBreak/>
        <w:t>venture, consortium, or</w:t>
      </w:r>
      <w:r w:rsidR="006C7A45" w:rsidRPr="00D44EDA">
        <w:rPr>
          <w:rFonts w:asciiTheme="majorHAnsi" w:hAnsiTheme="majorHAnsi"/>
          <w:sz w:val="26"/>
          <w:szCs w:val="26"/>
        </w:rPr>
        <w:t xml:space="preserve"> </w:t>
      </w:r>
      <w:r w:rsidRPr="00D44EDA">
        <w:rPr>
          <w:rFonts w:asciiTheme="majorHAnsi" w:hAnsiTheme="majorHAnsi"/>
          <w:sz w:val="26"/>
          <w:szCs w:val="26"/>
        </w:rPr>
        <w:t>association. The composition or the constitution of the joint venture, consortium, or association</w:t>
      </w:r>
      <w:r w:rsidR="006C7A45" w:rsidRPr="00D44EDA">
        <w:rPr>
          <w:rFonts w:asciiTheme="majorHAnsi" w:hAnsiTheme="majorHAnsi"/>
          <w:sz w:val="26"/>
          <w:szCs w:val="26"/>
        </w:rPr>
        <w:t xml:space="preserve"> </w:t>
      </w:r>
      <w:r w:rsidRPr="00D44EDA">
        <w:rPr>
          <w:rFonts w:asciiTheme="majorHAnsi" w:hAnsiTheme="majorHAnsi"/>
          <w:sz w:val="26"/>
          <w:szCs w:val="26"/>
        </w:rPr>
        <w:t>shall not be altered without the prior consent of the Purchaser.</w:t>
      </w:r>
    </w:p>
    <w:p w:rsidR="00634933" w:rsidRPr="00CE6027" w:rsidRDefault="00634933" w:rsidP="004B2F63">
      <w:pPr>
        <w:autoSpaceDE w:val="0"/>
        <w:autoSpaceDN w:val="0"/>
        <w:adjustRightInd w:val="0"/>
        <w:spacing w:after="0" w:line="276" w:lineRule="auto"/>
        <w:ind w:left="630" w:right="605" w:firstLine="0"/>
        <w:rPr>
          <w:rFonts w:asciiTheme="majorHAnsi" w:hAnsiTheme="majorHAnsi"/>
          <w:b/>
          <w:bCs/>
          <w:sz w:val="26"/>
          <w:szCs w:val="26"/>
          <w:u w:val="single"/>
        </w:rPr>
      </w:pPr>
      <w:r w:rsidRPr="00CE6027">
        <w:rPr>
          <w:rFonts w:asciiTheme="majorHAnsi" w:hAnsiTheme="majorHAnsi"/>
          <w:b/>
          <w:bCs/>
          <w:sz w:val="26"/>
          <w:szCs w:val="26"/>
          <w:u w:val="single"/>
        </w:rPr>
        <w:t>Amalgamation/Acquisition etc.:</w:t>
      </w:r>
    </w:p>
    <w:p w:rsidR="00634933" w:rsidRPr="00D44EDA" w:rsidRDefault="00634933" w:rsidP="006937DA">
      <w:pPr>
        <w:autoSpaceDE w:val="0"/>
        <w:autoSpaceDN w:val="0"/>
        <w:adjustRightInd w:val="0"/>
        <w:spacing w:after="240" w:line="276" w:lineRule="auto"/>
        <w:ind w:left="634" w:right="605" w:firstLine="0"/>
        <w:rPr>
          <w:rFonts w:asciiTheme="majorHAnsi" w:hAnsiTheme="majorHAnsi"/>
          <w:sz w:val="26"/>
          <w:szCs w:val="26"/>
        </w:rPr>
      </w:pPr>
      <w:r w:rsidRPr="00D44EDA">
        <w:rPr>
          <w:rFonts w:asciiTheme="majorHAnsi" w:hAnsiTheme="majorHAnsi"/>
          <w:sz w:val="26"/>
          <w:szCs w:val="26"/>
        </w:rPr>
        <w:t>In the event the Manufacturer/Supplier proposes for amalgamation, acquisition or sale its business</w:t>
      </w:r>
      <w:r w:rsidR="006C7A45" w:rsidRPr="00D44EDA">
        <w:rPr>
          <w:rFonts w:asciiTheme="majorHAnsi" w:hAnsiTheme="majorHAnsi"/>
          <w:sz w:val="26"/>
          <w:szCs w:val="26"/>
        </w:rPr>
        <w:t xml:space="preserve"> </w:t>
      </w:r>
      <w:r w:rsidRPr="00D44EDA">
        <w:rPr>
          <w:rFonts w:asciiTheme="majorHAnsi" w:hAnsiTheme="majorHAnsi"/>
          <w:sz w:val="26"/>
          <w:szCs w:val="26"/>
        </w:rPr>
        <w:t xml:space="preserve">to any firm during the </w:t>
      </w:r>
      <w:r w:rsidR="008E792A" w:rsidRPr="00D44EDA">
        <w:rPr>
          <w:rFonts w:asciiTheme="majorHAnsi" w:hAnsiTheme="majorHAnsi"/>
          <w:sz w:val="26"/>
          <w:szCs w:val="26"/>
        </w:rPr>
        <w:t>Contract</w:t>
      </w:r>
      <w:r w:rsidRPr="00D44EDA">
        <w:rPr>
          <w:rFonts w:asciiTheme="majorHAnsi" w:hAnsiTheme="majorHAnsi"/>
          <w:sz w:val="26"/>
          <w:szCs w:val="26"/>
        </w:rPr>
        <w:t xml:space="preserve"> period, the Buyer/Successor of the Principal Company are liable for</w:t>
      </w:r>
      <w:r w:rsidR="006C7A45" w:rsidRPr="00D44EDA">
        <w:rPr>
          <w:rFonts w:asciiTheme="majorHAnsi" w:hAnsiTheme="majorHAnsi"/>
          <w:sz w:val="26"/>
          <w:szCs w:val="26"/>
        </w:rPr>
        <w:t xml:space="preserve"> </w:t>
      </w:r>
      <w:r w:rsidRPr="00D44EDA">
        <w:rPr>
          <w:rFonts w:asciiTheme="majorHAnsi" w:hAnsiTheme="majorHAnsi"/>
          <w:sz w:val="26"/>
          <w:szCs w:val="26"/>
        </w:rPr>
        <w:t xml:space="preserve">execution of the </w:t>
      </w:r>
      <w:r w:rsidR="008E792A" w:rsidRPr="00D44EDA">
        <w:rPr>
          <w:rFonts w:asciiTheme="majorHAnsi" w:hAnsiTheme="majorHAnsi"/>
          <w:sz w:val="26"/>
          <w:szCs w:val="26"/>
        </w:rPr>
        <w:t>Contract</w:t>
      </w:r>
      <w:r w:rsidRPr="00D44EDA">
        <w:rPr>
          <w:rFonts w:asciiTheme="majorHAnsi" w:hAnsiTheme="majorHAnsi"/>
          <w:sz w:val="26"/>
          <w:szCs w:val="26"/>
        </w:rPr>
        <w:t xml:space="preserve"> and also fulfilment of </w:t>
      </w:r>
      <w:r w:rsidR="008E792A" w:rsidRPr="00D44EDA">
        <w:rPr>
          <w:rFonts w:asciiTheme="majorHAnsi" w:hAnsiTheme="majorHAnsi"/>
          <w:sz w:val="26"/>
          <w:szCs w:val="26"/>
        </w:rPr>
        <w:t>Contract</w:t>
      </w:r>
      <w:r w:rsidRPr="00D44EDA">
        <w:rPr>
          <w:rFonts w:asciiTheme="majorHAnsi" w:hAnsiTheme="majorHAnsi"/>
          <w:sz w:val="26"/>
          <w:szCs w:val="26"/>
        </w:rPr>
        <w:t>ual obligations i.e. supply, installation,</w:t>
      </w:r>
      <w:r w:rsidR="006C7A45" w:rsidRPr="00D44EDA">
        <w:rPr>
          <w:rFonts w:asciiTheme="majorHAnsi" w:hAnsiTheme="majorHAnsi"/>
          <w:sz w:val="26"/>
          <w:szCs w:val="26"/>
        </w:rPr>
        <w:t xml:space="preserve"> </w:t>
      </w:r>
      <w:r w:rsidRPr="00D44EDA">
        <w:rPr>
          <w:rFonts w:asciiTheme="majorHAnsi" w:hAnsiTheme="majorHAnsi"/>
          <w:sz w:val="26"/>
          <w:szCs w:val="26"/>
        </w:rPr>
        <w:t>commissioning, warranty, maintenance/replacement of spares accessories etc. You may confirm</w:t>
      </w:r>
      <w:r w:rsidR="006C7A45" w:rsidRPr="00D44EDA">
        <w:rPr>
          <w:rFonts w:asciiTheme="majorHAnsi" w:hAnsiTheme="majorHAnsi"/>
          <w:sz w:val="26"/>
          <w:szCs w:val="26"/>
        </w:rPr>
        <w:t xml:space="preserve"> </w:t>
      </w:r>
      <w:r w:rsidRPr="00D44EDA">
        <w:rPr>
          <w:rFonts w:asciiTheme="majorHAnsi" w:hAnsiTheme="majorHAnsi"/>
          <w:sz w:val="26"/>
          <w:szCs w:val="26"/>
        </w:rPr>
        <w:t>this condition while submitting the bid.</w:t>
      </w:r>
    </w:p>
    <w:p w:rsidR="00E73A22" w:rsidRDefault="006C5D93" w:rsidP="006937DA">
      <w:pPr>
        <w:pStyle w:val="Heading2"/>
        <w:spacing w:before="120" w:after="120" w:line="276" w:lineRule="auto"/>
        <w:ind w:left="100" w:hanging="14"/>
        <w:rPr>
          <w:rFonts w:asciiTheme="majorHAnsi" w:hAnsiTheme="majorHAnsi"/>
          <w:sz w:val="26"/>
          <w:szCs w:val="26"/>
        </w:rPr>
      </w:pPr>
      <w:r w:rsidRPr="00D44EDA">
        <w:rPr>
          <w:rFonts w:asciiTheme="majorHAnsi" w:hAnsiTheme="majorHAnsi"/>
          <w:sz w:val="26"/>
          <w:szCs w:val="26"/>
        </w:rPr>
        <w:t>Terms and Conditions (Import)</w:t>
      </w:r>
    </w:p>
    <w:p w:rsidR="00F60417" w:rsidRPr="00F60417" w:rsidRDefault="00F60417" w:rsidP="00F60417">
      <w:pPr>
        <w:rPr>
          <w:lang w:val="en-US" w:eastAsia="en-US"/>
        </w:rPr>
      </w:pPr>
    </w:p>
    <w:p w:rsidR="000122CF" w:rsidRDefault="00273677" w:rsidP="006937DA">
      <w:pPr>
        <w:spacing w:after="120" w:line="276" w:lineRule="auto"/>
        <w:ind w:left="576" w:right="691" w:hanging="432"/>
        <w:rPr>
          <w:rFonts w:asciiTheme="majorHAnsi" w:hAnsiTheme="majorHAnsi"/>
          <w:sz w:val="26"/>
          <w:szCs w:val="26"/>
        </w:rPr>
      </w:pPr>
      <w:r>
        <w:rPr>
          <w:rFonts w:asciiTheme="majorHAnsi" w:hAnsiTheme="majorHAnsi"/>
          <w:b/>
          <w:sz w:val="26"/>
          <w:szCs w:val="26"/>
        </w:rPr>
        <w:t>6</w:t>
      </w:r>
      <w:r w:rsidR="009268EB">
        <w:rPr>
          <w:rFonts w:asciiTheme="majorHAnsi" w:hAnsiTheme="majorHAnsi"/>
          <w:b/>
          <w:sz w:val="26"/>
          <w:szCs w:val="26"/>
        </w:rPr>
        <w:t>1</w:t>
      </w:r>
      <w:r w:rsidR="003D60D5" w:rsidRPr="00D44EDA">
        <w:rPr>
          <w:rFonts w:asciiTheme="majorHAnsi" w:hAnsiTheme="majorHAnsi"/>
          <w:b/>
          <w:sz w:val="26"/>
          <w:szCs w:val="26"/>
        </w:rPr>
        <w:t>.</w:t>
      </w:r>
      <w:r w:rsidR="006C5D93" w:rsidRPr="00D44EDA">
        <w:rPr>
          <w:rFonts w:asciiTheme="majorHAnsi" w:hAnsiTheme="majorHAnsi"/>
          <w:b/>
          <w:sz w:val="26"/>
          <w:szCs w:val="26"/>
          <w:u w:val="single" w:color="000000"/>
        </w:rPr>
        <w:t>Goods certificate</w:t>
      </w:r>
      <w:r w:rsidR="006C5D93" w:rsidRPr="00D44EDA">
        <w:rPr>
          <w:rFonts w:asciiTheme="majorHAnsi" w:hAnsiTheme="majorHAnsi"/>
          <w:b/>
          <w:sz w:val="26"/>
          <w:szCs w:val="26"/>
        </w:rPr>
        <w:t xml:space="preserve">: </w:t>
      </w:r>
      <w:r w:rsidR="006C5D93" w:rsidRPr="00D44EDA">
        <w:rPr>
          <w:rFonts w:asciiTheme="majorHAnsi" w:hAnsiTheme="majorHAnsi"/>
          <w:sz w:val="26"/>
          <w:szCs w:val="26"/>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E73A22" w:rsidRPr="00D44EDA" w:rsidRDefault="000122CF" w:rsidP="006937DA">
      <w:pPr>
        <w:spacing w:after="120" w:line="276" w:lineRule="auto"/>
        <w:ind w:left="576" w:right="691" w:hanging="432"/>
        <w:rPr>
          <w:rFonts w:asciiTheme="majorHAnsi" w:hAnsiTheme="majorHAnsi"/>
          <w:sz w:val="26"/>
          <w:szCs w:val="26"/>
        </w:rPr>
      </w:pPr>
      <w:r>
        <w:rPr>
          <w:rFonts w:asciiTheme="majorHAnsi" w:hAnsiTheme="majorHAnsi"/>
          <w:b/>
          <w:sz w:val="26"/>
          <w:szCs w:val="26"/>
        </w:rPr>
        <w:t>62.</w:t>
      </w:r>
      <w:r>
        <w:rPr>
          <w:rFonts w:asciiTheme="majorHAnsi" w:hAnsiTheme="majorHAnsi"/>
          <w:sz w:val="26"/>
          <w:szCs w:val="26"/>
        </w:rPr>
        <w:t xml:space="preserve"> </w:t>
      </w:r>
      <w:r w:rsidRPr="000122CF">
        <w:rPr>
          <w:rFonts w:asciiTheme="majorHAnsi" w:hAnsiTheme="majorHAnsi"/>
          <w:b/>
          <w:bCs/>
          <w:sz w:val="26"/>
          <w:szCs w:val="26"/>
          <w:u w:val="single"/>
        </w:rPr>
        <w:t>Payment :</w:t>
      </w:r>
      <w:r>
        <w:rPr>
          <w:rFonts w:asciiTheme="majorHAnsi" w:hAnsiTheme="majorHAnsi"/>
          <w:sz w:val="26"/>
          <w:szCs w:val="26"/>
        </w:rPr>
        <w:t xml:space="preserve"> </w:t>
      </w:r>
      <w:r w:rsidRPr="000122CF">
        <w:rPr>
          <w:rFonts w:asciiTheme="majorHAnsi" w:hAnsiTheme="majorHAnsi"/>
          <w:sz w:val="26"/>
          <w:szCs w:val="26"/>
          <w:shd w:val="clear" w:color="auto" w:fill="FFFFFF"/>
        </w:rPr>
        <w:t>As per standard terms payment for import will be made through Wire Transfer / Irrevocable Letter of Credit within 30 days to be opened through our Banker after supply, acceptance.  If the mode of payment is through Irrevocable Letter of Credit, Third Party Inspection report is mandatory, so bidders are requested to mention the rates for TPI charges in the BOQ.  NO ADVANCE PAYMENT WILL BE CONSIDERED.</w:t>
      </w:r>
      <w:r w:rsidR="006C5D93" w:rsidRPr="00D44EDA">
        <w:rPr>
          <w:rFonts w:asciiTheme="majorHAnsi" w:hAnsiTheme="majorHAnsi"/>
          <w:sz w:val="26"/>
          <w:szCs w:val="26"/>
        </w:rPr>
        <w:t xml:space="preserve"> </w:t>
      </w:r>
      <w:r w:rsidR="00FB2A40" w:rsidRPr="00FB2A40">
        <w:rPr>
          <w:rFonts w:asciiTheme="majorHAnsi" w:hAnsiTheme="majorHAnsi" w:cs="Arial"/>
          <w:sz w:val="26"/>
          <w:szCs w:val="26"/>
        </w:rPr>
        <w:t>The bidder will have to provide a performance bank guarantee equivalent to 10% of the Contract value, which should be valid upto the completion of warranty period. In case the bidder is not providing the PBG, only 90% of the contract value will be paid. Balance ten percent (10%) will be paid after completion of the warranty period.</w:t>
      </w:r>
    </w:p>
    <w:p w:rsidR="00962826" w:rsidRPr="00D44EDA" w:rsidRDefault="00273677" w:rsidP="006937DA">
      <w:pPr>
        <w:spacing w:after="120" w:line="276" w:lineRule="auto"/>
        <w:ind w:left="576" w:right="691" w:hanging="432"/>
        <w:rPr>
          <w:rFonts w:asciiTheme="majorHAnsi" w:hAnsiTheme="majorHAnsi"/>
          <w:sz w:val="26"/>
          <w:szCs w:val="26"/>
        </w:rPr>
      </w:pPr>
      <w:r>
        <w:rPr>
          <w:rFonts w:asciiTheme="majorHAnsi" w:hAnsiTheme="majorHAnsi"/>
          <w:b/>
          <w:sz w:val="26"/>
          <w:szCs w:val="26"/>
        </w:rPr>
        <w:t>6</w:t>
      </w:r>
      <w:r w:rsidR="000122CF">
        <w:rPr>
          <w:rFonts w:asciiTheme="majorHAnsi" w:hAnsiTheme="majorHAnsi"/>
          <w:b/>
          <w:sz w:val="26"/>
          <w:szCs w:val="26"/>
        </w:rPr>
        <w:t>3</w:t>
      </w:r>
      <w:r w:rsidR="003D60D5" w:rsidRPr="00D44EDA">
        <w:rPr>
          <w:rFonts w:asciiTheme="majorHAnsi" w:hAnsiTheme="majorHAnsi"/>
          <w:b/>
          <w:sz w:val="26"/>
          <w:szCs w:val="26"/>
        </w:rPr>
        <w:t>.</w:t>
      </w:r>
      <w:r w:rsidR="006C5D93" w:rsidRPr="00D44EDA">
        <w:rPr>
          <w:rFonts w:asciiTheme="majorHAnsi" w:hAnsiTheme="majorHAnsi"/>
          <w:b/>
          <w:sz w:val="26"/>
          <w:szCs w:val="26"/>
          <w:u w:val="single" w:color="000000"/>
        </w:rPr>
        <w:t>Documentary evidence</w:t>
      </w:r>
      <w:r w:rsidR="006C5D93" w:rsidRPr="00D44EDA">
        <w:rPr>
          <w:rFonts w:asciiTheme="majorHAnsi" w:hAnsiTheme="majorHAnsi"/>
          <w:b/>
          <w:sz w:val="26"/>
          <w:szCs w:val="26"/>
        </w:rPr>
        <w:t xml:space="preserve">: </w:t>
      </w:r>
      <w:r w:rsidR="006C5D93" w:rsidRPr="00D44EDA">
        <w:rPr>
          <w:rFonts w:asciiTheme="majorHAnsi" w:hAnsiTheme="majorHAnsi"/>
          <w:sz w:val="26"/>
          <w:szCs w:val="26"/>
        </w:rPr>
        <w:t>Relevant literature pertaining to the items quoted such as specification sheet with  drawings, handling and storage  instructions  (if  any),routine maintenance instructions(if any),routine test instructions (if any) etc. has to be sent along with the quotation. Wherever the submission of documentary evidence (as proof of some parameter) is mentioned in the SCC, the same also has to be enclosed in the quotation.</w:t>
      </w:r>
    </w:p>
    <w:p w:rsidR="005D05FD" w:rsidRDefault="00DC1635" w:rsidP="004B2F63">
      <w:pPr>
        <w:spacing w:line="276" w:lineRule="auto"/>
        <w:ind w:left="567" w:right="697" w:hanging="425"/>
        <w:rPr>
          <w:rFonts w:asciiTheme="majorHAnsi" w:hAnsiTheme="majorHAnsi"/>
          <w:sz w:val="26"/>
          <w:szCs w:val="26"/>
        </w:rPr>
      </w:pPr>
      <w:r w:rsidRPr="00D44EDA">
        <w:rPr>
          <w:rFonts w:asciiTheme="majorHAnsi" w:hAnsiTheme="majorHAnsi"/>
          <w:b/>
          <w:sz w:val="26"/>
          <w:szCs w:val="26"/>
        </w:rPr>
        <w:t>6</w:t>
      </w:r>
      <w:r w:rsidR="000122CF">
        <w:rPr>
          <w:rFonts w:asciiTheme="majorHAnsi" w:hAnsiTheme="majorHAnsi"/>
          <w:b/>
          <w:sz w:val="26"/>
          <w:szCs w:val="26"/>
        </w:rPr>
        <w:t>4</w:t>
      </w:r>
      <w:r w:rsidR="003D60D5" w:rsidRPr="00D44EDA">
        <w:rPr>
          <w:rFonts w:asciiTheme="majorHAnsi" w:hAnsiTheme="majorHAnsi"/>
          <w:b/>
          <w:sz w:val="26"/>
          <w:szCs w:val="26"/>
        </w:rPr>
        <w:t>.</w:t>
      </w:r>
      <w:r w:rsidR="00EE4A68"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The import quotation</w:t>
      </w:r>
      <w:r w:rsidR="009B0990" w:rsidRPr="00D44EDA">
        <w:rPr>
          <w:rFonts w:asciiTheme="majorHAnsi" w:hAnsiTheme="majorHAnsi"/>
          <w:b/>
          <w:sz w:val="26"/>
          <w:szCs w:val="26"/>
          <w:u w:val="single" w:color="000000"/>
        </w:rPr>
        <w:t xml:space="preserve"> </w:t>
      </w:r>
      <w:r w:rsidR="006C5D93" w:rsidRPr="00D44EDA">
        <w:rPr>
          <w:rFonts w:asciiTheme="majorHAnsi" w:hAnsiTheme="majorHAnsi"/>
          <w:sz w:val="26"/>
          <w:szCs w:val="26"/>
        </w:rPr>
        <w:t xml:space="preserve">should be in DAP, NIOT, Chennai (DAP should be by Air Freight for light weight / low volume / fragile cargos and Sea freight for heavy weight / large volume cargo. Insurance should be arranged from SHIPPERS WAREHOUSE TO CONSIGNEE’S WAREHOUSE up to installation and commissioning of the equipment from reputed  Insurance  companies  only  for  DAP  value  plus  10%  or  replacement  value whichever is higher. </w:t>
      </w:r>
      <w:r w:rsidR="003D60D5" w:rsidRPr="00D44EDA">
        <w:rPr>
          <w:rFonts w:asciiTheme="majorHAnsi" w:hAnsiTheme="majorHAnsi"/>
          <w:sz w:val="26"/>
          <w:szCs w:val="26"/>
        </w:rPr>
        <w:t xml:space="preserve">   </w:t>
      </w:r>
      <w:r w:rsidR="006C5D93" w:rsidRPr="00D44EDA">
        <w:rPr>
          <w:rFonts w:asciiTheme="majorHAnsi" w:hAnsiTheme="majorHAnsi"/>
          <w:sz w:val="26"/>
          <w:szCs w:val="26"/>
        </w:rPr>
        <w:t xml:space="preserve">NIOT shall be the beneficiary of Insurance Policy. Value of Cargo should be declared in the AWA / Bill of Lading for carriage purpose apart from </w:t>
      </w:r>
      <w:r w:rsidR="006C5D93" w:rsidRPr="00D44EDA">
        <w:rPr>
          <w:rFonts w:asciiTheme="majorHAnsi" w:hAnsiTheme="majorHAnsi"/>
          <w:sz w:val="26"/>
          <w:szCs w:val="26"/>
        </w:rPr>
        <w:lastRenderedPageBreak/>
        <w:t xml:space="preserve">Custom purpose. Sufficient care should be taken on packing and it should be sea worthy packing </w:t>
      </w:r>
      <w:r w:rsidR="003D60D5" w:rsidRPr="00D44EDA">
        <w:rPr>
          <w:rFonts w:asciiTheme="majorHAnsi" w:hAnsiTheme="majorHAnsi"/>
          <w:sz w:val="26"/>
          <w:szCs w:val="26"/>
        </w:rPr>
        <w:t>as per international standard. The quotation should exclusively specify FOB cost</w:t>
      </w:r>
      <w:r w:rsidR="006C5D93" w:rsidRPr="00D44EDA">
        <w:rPr>
          <w:rFonts w:asciiTheme="majorHAnsi" w:hAnsiTheme="majorHAnsi"/>
          <w:sz w:val="26"/>
          <w:szCs w:val="26"/>
        </w:rPr>
        <w:t xml:space="preserve">, insurance, Air/Sea freight element and local agency commission if any to be paid in Indian Rupees. The </w:t>
      </w:r>
      <w:r w:rsidR="003D60D5" w:rsidRPr="00D44EDA">
        <w:rPr>
          <w:rFonts w:asciiTheme="majorHAnsi" w:hAnsiTheme="majorHAnsi"/>
          <w:sz w:val="26"/>
          <w:szCs w:val="26"/>
        </w:rPr>
        <w:t>responsib</w:t>
      </w:r>
      <w:r w:rsidR="00FE0702" w:rsidRPr="00D44EDA">
        <w:rPr>
          <w:rFonts w:asciiTheme="majorHAnsi" w:hAnsiTheme="majorHAnsi"/>
          <w:sz w:val="26"/>
          <w:szCs w:val="26"/>
        </w:rPr>
        <w:t>ility</w:t>
      </w:r>
      <w:r w:rsidR="003D60D5" w:rsidRPr="00D44EDA">
        <w:rPr>
          <w:rFonts w:asciiTheme="majorHAnsi" w:hAnsiTheme="majorHAnsi"/>
          <w:sz w:val="26"/>
          <w:szCs w:val="26"/>
        </w:rPr>
        <w:t xml:space="preserve"> of</w:t>
      </w:r>
      <w:r w:rsidR="006C5D93" w:rsidRPr="00D44EDA">
        <w:rPr>
          <w:rFonts w:asciiTheme="majorHAnsi" w:hAnsiTheme="majorHAnsi"/>
          <w:sz w:val="26"/>
          <w:szCs w:val="26"/>
        </w:rPr>
        <w:t xml:space="preserve"> customs clearance, payment of customs duty </w:t>
      </w:r>
      <w:r w:rsidR="003D60D5" w:rsidRPr="00D44EDA">
        <w:rPr>
          <w:rFonts w:asciiTheme="majorHAnsi" w:hAnsiTheme="majorHAnsi"/>
          <w:sz w:val="26"/>
          <w:szCs w:val="26"/>
        </w:rPr>
        <w:t>and inland</w:t>
      </w:r>
      <w:r w:rsidR="006C5D93" w:rsidRPr="00D44EDA">
        <w:rPr>
          <w:rFonts w:asciiTheme="majorHAnsi" w:hAnsiTheme="majorHAnsi"/>
          <w:sz w:val="26"/>
          <w:szCs w:val="26"/>
        </w:rPr>
        <w:t xml:space="preserve"> transportation to NIOT will be done by NIOT. During evaluation of the price bid Customs duty and clearance charges @</w:t>
      </w:r>
      <w:r w:rsidR="005F0A63">
        <w:rPr>
          <w:rFonts w:asciiTheme="majorHAnsi" w:hAnsiTheme="majorHAnsi"/>
          <w:sz w:val="26"/>
          <w:szCs w:val="26"/>
        </w:rPr>
        <w:t>2</w:t>
      </w:r>
      <w:r w:rsidR="006C5D93" w:rsidRPr="00D44EDA">
        <w:rPr>
          <w:rFonts w:asciiTheme="majorHAnsi" w:hAnsiTheme="majorHAnsi"/>
          <w:sz w:val="26"/>
          <w:szCs w:val="26"/>
        </w:rPr>
        <w:t xml:space="preserve">6% shall be loaded to arrive the landed cost at NIOT.  </w:t>
      </w:r>
    </w:p>
    <w:p w:rsidR="007C6F3D" w:rsidRDefault="007C6F3D" w:rsidP="004B2F63">
      <w:pPr>
        <w:spacing w:line="276" w:lineRule="auto"/>
        <w:ind w:left="567" w:right="697" w:hanging="425"/>
        <w:rPr>
          <w:rFonts w:asciiTheme="majorHAnsi" w:hAnsiTheme="majorHAnsi"/>
          <w:sz w:val="26"/>
          <w:szCs w:val="26"/>
        </w:rPr>
      </w:pPr>
    </w:p>
    <w:p w:rsidR="00957454" w:rsidRPr="00D44EDA" w:rsidRDefault="00957454" w:rsidP="00273677">
      <w:pPr>
        <w:autoSpaceDE w:val="0"/>
        <w:autoSpaceDN w:val="0"/>
        <w:adjustRightInd w:val="0"/>
        <w:spacing w:after="0" w:line="276" w:lineRule="auto"/>
        <w:ind w:left="270" w:right="605" w:hanging="128"/>
        <w:rPr>
          <w:rFonts w:asciiTheme="majorHAnsi" w:hAnsiTheme="majorHAnsi"/>
          <w:b/>
          <w:sz w:val="26"/>
          <w:szCs w:val="26"/>
        </w:rPr>
      </w:pPr>
      <w:r w:rsidRPr="00D44EDA">
        <w:rPr>
          <w:rFonts w:asciiTheme="majorHAnsi" w:hAnsiTheme="majorHAnsi"/>
          <w:b/>
          <w:sz w:val="26"/>
          <w:szCs w:val="26"/>
        </w:rPr>
        <w:t xml:space="preserve"> </w:t>
      </w:r>
      <w:commentRangeStart w:id="5"/>
      <w:r w:rsidR="006937DA" w:rsidRPr="00D44EDA">
        <w:rPr>
          <w:rFonts w:asciiTheme="majorHAnsi" w:hAnsiTheme="majorHAnsi"/>
          <w:b/>
          <w:sz w:val="26"/>
          <w:szCs w:val="26"/>
        </w:rPr>
        <w:t>6</w:t>
      </w:r>
      <w:r w:rsidR="000122CF">
        <w:rPr>
          <w:rFonts w:asciiTheme="majorHAnsi" w:hAnsiTheme="majorHAnsi"/>
          <w:b/>
          <w:sz w:val="26"/>
          <w:szCs w:val="26"/>
        </w:rPr>
        <w:t>5</w:t>
      </w:r>
      <w:r w:rsidR="006937DA" w:rsidRPr="00D44EDA">
        <w:rPr>
          <w:rFonts w:asciiTheme="majorHAnsi" w:hAnsiTheme="majorHAnsi"/>
          <w:b/>
          <w:sz w:val="26"/>
          <w:szCs w:val="26"/>
        </w:rPr>
        <w:t xml:space="preserve"> </w:t>
      </w:r>
      <w:r w:rsidR="006937DA" w:rsidRPr="00D44EDA">
        <w:rPr>
          <w:rFonts w:asciiTheme="majorHAnsi" w:hAnsiTheme="majorHAnsi"/>
          <w:b/>
          <w:sz w:val="26"/>
          <w:szCs w:val="26"/>
          <w:u w:val="single"/>
        </w:rPr>
        <w:t>Import</w:t>
      </w:r>
      <w:r w:rsidRPr="00D44EDA">
        <w:rPr>
          <w:rFonts w:asciiTheme="majorHAnsi" w:hAnsiTheme="majorHAnsi"/>
          <w:b/>
          <w:sz w:val="26"/>
          <w:szCs w:val="26"/>
          <w:u w:val="single"/>
        </w:rPr>
        <w:t xml:space="preserve"> and Export Licenses</w:t>
      </w:r>
      <w:commentRangeEnd w:id="5"/>
      <w:r w:rsidRPr="00D44EDA">
        <w:rPr>
          <w:rStyle w:val="CommentReference"/>
          <w:rFonts w:asciiTheme="majorHAnsi" w:hAnsiTheme="majorHAnsi" w:cs="Mangal"/>
          <w:sz w:val="26"/>
          <w:szCs w:val="26"/>
          <w:u w:val="single"/>
        </w:rPr>
        <w:commentReference w:id="5"/>
      </w:r>
    </w:p>
    <w:p w:rsidR="00957454" w:rsidRPr="00D44EDA" w:rsidRDefault="001530A3" w:rsidP="004B2F63">
      <w:pPr>
        <w:autoSpaceDE w:val="0"/>
        <w:autoSpaceDN w:val="0"/>
        <w:adjustRightInd w:val="0"/>
        <w:spacing w:after="0" w:line="276" w:lineRule="auto"/>
        <w:ind w:left="630" w:right="605" w:firstLine="0"/>
        <w:rPr>
          <w:rFonts w:asciiTheme="majorHAnsi" w:hAnsiTheme="majorHAnsi"/>
          <w:sz w:val="26"/>
          <w:szCs w:val="26"/>
        </w:rPr>
      </w:pPr>
      <w:r>
        <w:rPr>
          <w:rFonts w:asciiTheme="majorHAnsi" w:hAnsiTheme="majorHAnsi"/>
          <w:b/>
          <w:sz w:val="26"/>
          <w:szCs w:val="26"/>
        </w:rPr>
        <w:t>a)</w:t>
      </w:r>
      <w:r w:rsidR="00957454" w:rsidRPr="00D44EDA">
        <w:rPr>
          <w:rFonts w:asciiTheme="majorHAnsi" w:hAnsiTheme="majorHAnsi"/>
          <w:sz w:val="26"/>
          <w:szCs w:val="26"/>
        </w:rPr>
        <w:t xml:space="preserve"> If the ordered materials are covered under restricted category of EXIM policy in India the Vendor / Agent may intimate such information for obtaining necessary, license in India.</w:t>
      </w:r>
    </w:p>
    <w:p w:rsidR="00957454" w:rsidRPr="00D44EDA" w:rsidRDefault="0095460E" w:rsidP="001F7552">
      <w:pPr>
        <w:spacing w:after="120" w:line="276" w:lineRule="auto"/>
        <w:ind w:left="576" w:right="691" w:hanging="432"/>
        <w:rPr>
          <w:rFonts w:asciiTheme="majorHAnsi" w:hAnsiTheme="majorHAnsi"/>
          <w:sz w:val="26"/>
          <w:szCs w:val="26"/>
        </w:rPr>
      </w:pPr>
      <w:r w:rsidRPr="00D44EDA">
        <w:rPr>
          <w:rFonts w:asciiTheme="majorHAnsi" w:hAnsiTheme="majorHAnsi"/>
          <w:sz w:val="26"/>
          <w:szCs w:val="26"/>
        </w:rPr>
        <w:t xml:space="preserve">      </w:t>
      </w:r>
      <w:r w:rsidR="000D7993" w:rsidRPr="00D44EDA">
        <w:rPr>
          <w:rFonts w:asciiTheme="majorHAnsi" w:hAnsiTheme="majorHAnsi"/>
          <w:sz w:val="26"/>
          <w:szCs w:val="26"/>
        </w:rPr>
        <w:t xml:space="preserve">  </w:t>
      </w:r>
      <w:r w:rsidR="001530A3">
        <w:rPr>
          <w:rFonts w:asciiTheme="majorHAnsi" w:hAnsiTheme="majorHAnsi"/>
          <w:b/>
          <w:sz w:val="26"/>
          <w:szCs w:val="26"/>
        </w:rPr>
        <w:t>b)</w:t>
      </w:r>
      <w:r w:rsidR="00957454" w:rsidRPr="00D44EDA">
        <w:rPr>
          <w:rFonts w:asciiTheme="majorHAnsi" w:hAnsiTheme="majorHAnsi"/>
          <w:sz w:val="26"/>
          <w:szCs w:val="26"/>
        </w:rPr>
        <w:t xml:space="preserve"> If the ordered equipment is subject to Vendor procuring an export license from the </w:t>
      </w:r>
      <w:r w:rsidR="000D7993" w:rsidRPr="00D44EDA">
        <w:rPr>
          <w:rFonts w:asciiTheme="majorHAnsi" w:hAnsiTheme="majorHAnsi"/>
          <w:sz w:val="26"/>
          <w:szCs w:val="26"/>
        </w:rPr>
        <w:t xml:space="preserve">  </w:t>
      </w:r>
      <w:r w:rsidR="00957454" w:rsidRPr="00D44EDA">
        <w:rPr>
          <w:rFonts w:asciiTheme="majorHAnsi" w:hAnsiTheme="majorHAnsi"/>
          <w:sz w:val="26"/>
          <w:szCs w:val="26"/>
        </w:rPr>
        <w:t>designated government agency / country from where the goods are shipped / sold, the vendor has to mention the name, address of the government agency / authority. The vendor must also mention the time period within which the license will be granted in normal course</w:t>
      </w:r>
    </w:p>
    <w:p w:rsidR="00530AEF" w:rsidRPr="00D44EDA" w:rsidRDefault="00FB5101" w:rsidP="001F7552">
      <w:pPr>
        <w:spacing w:after="120" w:line="276" w:lineRule="auto"/>
        <w:ind w:left="576" w:right="691" w:hanging="432"/>
        <w:rPr>
          <w:rFonts w:asciiTheme="majorHAnsi" w:hAnsiTheme="majorHAnsi"/>
          <w:sz w:val="26"/>
          <w:szCs w:val="26"/>
        </w:rPr>
      </w:pPr>
      <w:r w:rsidRPr="00D44EDA">
        <w:rPr>
          <w:rFonts w:asciiTheme="majorHAnsi" w:hAnsiTheme="majorHAnsi"/>
          <w:b/>
          <w:bCs/>
          <w:sz w:val="26"/>
          <w:szCs w:val="26"/>
        </w:rPr>
        <w:t>6</w:t>
      </w:r>
      <w:r w:rsidR="000122CF">
        <w:rPr>
          <w:rFonts w:asciiTheme="majorHAnsi" w:hAnsiTheme="majorHAnsi"/>
          <w:b/>
          <w:bCs/>
          <w:sz w:val="26"/>
          <w:szCs w:val="26"/>
        </w:rPr>
        <w:t>6</w:t>
      </w:r>
      <w:r w:rsidR="003D60D5" w:rsidRPr="00D44EDA">
        <w:rPr>
          <w:rFonts w:asciiTheme="majorHAnsi" w:hAnsiTheme="majorHAnsi"/>
          <w:sz w:val="26"/>
          <w:szCs w:val="26"/>
        </w:rPr>
        <w:t>.</w:t>
      </w:r>
      <w:r w:rsidR="00D91E1F" w:rsidRPr="00D44EDA">
        <w:rPr>
          <w:rFonts w:asciiTheme="majorHAnsi" w:hAnsiTheme="majorHAnsi"/>
          <w:sz w:val="26"/>
          <w:szCs w:val="26"/>
        </w:rPr>
        <w:t xml:space="preserve"> </w:t>
      </w:r>
      <w:r w:rsidR="006C5D93" w:rsidRPr="00D44EDA">
        <w:rPr>
          <w:rFonts w:asciiTheme="majorHAnsi" w:hAnsiTheme="majorHAnsi"/>
          <w:b/>
          <w:sz w:val="26"/>
          <w:szCs w:val="26"/>
          <w:u w:val="single" w:color="000000"/>
        </w:rPr>
        <w:t>Currency of the bid</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Currency once quoted will not be allowed to change. </w:t>
      </w:r>
    </w:p>
    <w:p w:rsidR="00140509" w:rsidRPr="00D44EDA" w:rsidRDefault="00DC1635" w:rsidP="001F7552">
      <w:pPr>
        <w:spacing w:after="120" w:line="276" w:lineRule="auto"/>
        <w:ind w:left="576" w:right="691" w:hanging="432"/>
        <w:rPr>
          <w:rFonts w:asciiTheme="majorHAnsi" w:hAnsiTheme="majorHAnsi"/>
          <w:sz w:val="26"/>
          <w:szCs w:val="26"/>
        </w:rPr>
      </w:pPr>
      <w:r w:rsidRPr="00D44EDA">
        <w:rPr>
          <w:rFonts w:asciiTheme="majorHAnsi" w:hAnsiTheme="majorHAnsi"/>
          <w:b/>
          <w:sz w:val="26"/>
          <w:szCs w:val="26"/>
        </w:rPr>
        <w:t>6</w:t>
      </w:r>
      <w:r w:rsidR="000122CF">
        <w:rPr>
          <w:rFonts w:asciiTheme="majorHAnsi" w:hAnsiTheme="majorHAnsi"/>
          <w:b/>
          <w:sz w:val="26"/>
          <w:szCs w:val="26"/>
        </w:rPr>
        <w:t>7</w:t>
      </w:r>
      <w:r w:rsidR="00A9449D"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Price comparison</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As per the selling exchange rates established by SBI Prevailing on the date of opening of price bid shall be applicable for the purpose of conversion of foreign currency for price comparison. </w:t>
      </w:r>
    </w:p>
    <w:p w:rsidR="00A9449D" w:rsidRPr="00D44EDA" w:rsidRDefault="00DC1635" w:rsidP="001F7552">
      <w:pPr>
        <w:spacing w:after="120" w:line="276" w:lineRule="auto"/>
        <w:ind w:left="576" w:right="691" w:hanging="432"/>
        <w:rPr>
          <w:rFonts w:asciiTheme="majorHAnsi" w:hAnsiTheme="majorHAnsi"/>
          <w:sz w:val="26"/>
          <w:szCs w:val="26"/>
        </w:rPr>
      </w:pPr>
      <w:r w:rsidRPr="00D44EDA">
        <w:rPr>
          <w:rFonts w:asciiTheme="majorHAnsi" w:hAnsiTheme="majorHAnsi"/>
          <w:b/>
          <w:sz w:val="26"/>
          <w:szCs w:val="26"/>
        </w:rPr>
        <w:t>6</w:t>
      </w:r>
      <w:r w:rsidR="000122CF">
        <w:rPr>
          <w:rFonts w:asciiTheme="majorHAnsi" w:hAnsiTheme="majorHAnsi"/>
          <w:b/>
          <w:sz w:val="26"/>
          <w:szCs w:val="26"/>
        </w:rPr>
        <w:t>8</w:t>
      </w:r>
      <w:r w:rsidR="00A9449D"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Forex fluctuation</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rsidR="00E73A22" w:rsidRPr="00D44EDA" w:rsidRDefault="00DC1635" w:rsidP="001F7552">
      <w:pPr>
        <w:spacing w:after="120" w:line="276" w:lineRule="auto"/>
        <w:ind w:left="576" w:right="691" w:hanging="432"/>
        <w:rPr>
          <w:rFonts w:asciiTheme="majorHAnsi" w:hAnsiTheme="majorHAnsi"/>
          <w:sz w:val="26"/>
          <w:szCs w:val="26"/>
        </w:rPr>
      </w:pPr>
      <w:r w:rsidRPr="00D44EDA">
        <w:rPr>
          <w:rFonts w:asciiTheme="majorHAnsi" w:hAnsiTheme="majorHAnsi"/>
          <w:b/>
          <w:sz w:val="26"/>
          <w:szCs w:val="26"/>
        </w:rPr>
        <w:t>6</w:t>
      </w:r>
      <w:r w:rsidR="000122CF">
        <w:rPr>
          <w:rFonts w:asciiTheme="majorHAnsi" w:hAnsiTheme="majorHAnsi"/>
          <w:b/>
          <w:sz w:val="26"/>
          <w:szCs w:val="26"/>
        </w:rPr>
        <w:t>9</w:t>
      </w:r>
      <w:r w:rsidR="00A9449D"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Bank charges</w:t>
      </w:r>
      <w:r w:rsidR="006C5D93" w:rsidRPr="00D44EDA">
        <w:rPr>
          <w:rFonts w:asciiTheme="majorHAnsi" w:hAnsiTheme="majorHAnsi"/>
          <w:b/>
          <w:sz w:val="26"/>
          <w:szCs w:val="26"/>
        </w:rPr>
        <w:t>:</w:t>
      </w:r>
      <w:r w:rsidR="00EE4A68" w:rsidRPr="00D44EDA">
        <w:rPr>
          <w:rFonts w:asciiTheme="majorHAnsi" w:hAnsiTheme="majorHAnsi"/>
          <w:b/>
          <w:sz w:val="26"/>
          <w:szCs w:val="26"/>
        </w:rPr>
        <w:t xml:space="preserve"> </w:t>
      </w:r>
      <w:r w:rsidR="001F7552" w:rsidRPr="00D44EDA">
        <w:rPr>
          <w:rFonts w:asciiTheme="majorHAnsi" w:hAnsiTheme="majorHAnsi"/>
          <w:sz w:val="26"/>
          <w:szCs w:val="26"/>
        </w:rPr>
        <w:t>All Bank</w:t>
      </w:r>
      <w:r w:rsidR="006C5D93" w:rsidRPr="00D44EDA">
        <w:rPr>
          <w:rFonts w:asciiTheme="majorHAnsi" w:hAnsiTheme="majorHAnsi"/>
          <w:sz w:val="26"/>
          <w:szCs w:val="26"/>
        </w:rPr>
        <w:t xml:space="preserve"> charges inside India to NIOT account and all Bank charges outside India to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account only. </w:t>
      </w:r>
    </w:p>
    <w:p w:rsidR="00E73A22" w:rsidRPr="00D44EDA" w:rsidRDefault="000122CF" w:rsidP="001F7552">
      <w:pPr>
        <w:spacing w:after="120" w:line="276" w:lineRule="auto"/>
        <w:ind w:left="576" w:right="691" w:hanging="432"/>
        <w:rPr>
          <w:rFonts w:asciiTheme="majorHAnsi" w:hAnsiTheme="majorHAnsi"/>
          <w:sz w:val="26"/>
          <w:szCs w:val="26"/>
        </w:rPr>
      </w:pPr>
      <w:r>
        <w:rPr>
          <w:rFonts w:asciiTheme="majorHAnsi" w:hAnsiTheme="majorHAnsi"/>
          <w:b/>
          <w:sz w:val="26"/>
          <w:szCs w:val="26"/>
        </w:rPr>
        <w:t>70</w:t>
      </w:r>
      <w:r w:rsidR="00A9449D"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 xml:space="preserve">Dispatch of goods:  </w:t>
      </w:r>
      <w:r w:rsidR="006C5D93" w:rsidRPr="00D44EDA">
        <w:rPr>
          <w:rFonts w:asciiTheme="majorHAnsi" w:hAnsiTheme="majorHAnsi"/>
          <w:sz w:val="26"/>
          <w:szCs w:val="26"/>
        </w:rPr>
        <w:t xml:space="preserve">Please note that the dispatch of consignment should be made by Air/Sea freight and not through private courier service since this Institute is empowered to clear the consignments duty exemption from customs as R&amp;D Institutions which will </w:t>
      </w:r>
      <w:r w:rsidR="001F7552" w:rsidRPr="00D44EDA">
        <w:rPr>
          <w:rFonts w:asciiTheme="majorHAnsi" w:hAnsiTheme="majorHAnsi"/>
          <w:sz w:val="26"/>
          <w:szCs w:val="26"/>
        </w:rPr>
        <w:t>not be applicable for dispatches through private courier service</w:t>
      </w:r>
      <w:r w:rsidR="006C5D93" w:rsidRPr="00D44EDA">
        <w:rPr>
          <w:rFonts w:asciiTheme="majorHAnsi" w:hAnsiTheme="majorHAnsi"/>
          <w:sz w:val="26"/>
          <w:szCs w:val="26"/>
        </w:rPr>
        <w:t xml:space="preserve">. Any </w:t>
      </w:r>
      <w:r w:rsidR="001F7552" w:rsidRPr="00D44EDA">
        <w:rPr>
          <w:rFonts w:asciiTheme="majorHAnsi" w:hAnsiTheme="majorHAnsi"/>
          <w:sz w:val="26"/>
          <w:szCs w:val="26"/>
        </w:rPr>
        <w:t>customs duty</w:t>
      </w:r>
      <w:r w:rsidR="006C5D93" w:rsidRPr="00D44EDA">
        <w:rPr>
          <w:rFonts w:asciiTheme="majorHAnsi" w:hAnsiTheme="majorHAnsi"/>
          <w:sz w:val="26"/>
          <w:szCs w:val="26"/>
        </w:rPr>
        <w:t xml:space="preserve"> payable on account of mode of dispatch other than those specified will be to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ors account and the same will be debited / Adjusted from the dues payable to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or. For low volume/low weight cargo Govt. Postal services only to be utilized. </w:t>
      </w:r>
    </w:p>
    <w:p w:rsidR="00E73A22" w:rsidRPr="00D44EDA" w:rsidRDefault="00273677" w:rsidP="004B2F63">
      <w:pPr>
        <w:spacing w:line="276" w:lineRule="auto"/>
        <w:ind w:left="567" w:right="555" w:hanging="425"/>
        <w:rPr>
          <w:rFonts w:asciiTheme="majorHAnsi" w:hAnsiTheme="majorHAnsi"/>
          <w:sz w:val="26"/>
          <w:szCs w:val="26"/>
        </w:rPr>
      </w:pPr>
      <w:r>
        <w:rPr>
          <w:rFonts w:asciiTheme="majorHAnsi" w:hAnsiTheme="majorHAnsi"/>
          <w:b/>
          <w:sz w:val="26"/>
          <w:szCs w:val="26"/>
        </w:rPr>
        <w:t>7</w:t>
      </w:r>
      <w:r w:rsidR="000122CF">
        <w:rPr>
          <w:rFonts w:asciiTheme="majorHAnsi" w:hAnsiTheme="majorHAnsi"/>
          <w:b/>
          <w:sz w:val="26"/>
          <w:szCs w:val="26"/>
        </w:rPr>
        <w:t>1</w:t>
      </w:r>
      <w:r w:rsidR="00A9449D" w:rsidRPr="00D44EDA">
        <w:rPr>
          <w:rFonts w:asciiTheme="majorHAnsi" w:hAnsiTheme="majorHAnsi"/>
          <w:b/>
          <w:sz w:val="26"/>
          <w:szCs w:val="26"/>
        </w:rPr>
        <w:t>.</w:t>
      </w:r>
      <w:r w:rsidR="00D91E1F" w:rsidRPr="00D44EDA">
        <w:rPr>
          <w:rFonts w:asciiTheme="majorHAnsi" w:hAnsiTheme="majorHAnsi"/>
          <w:b/>
          <w:sz w:val="26"/>
          <w:szCs w:val="26"/>
        </w:rPr>
        <w:t xml:space="preserve"> </w:t>
      </w:r>
      <w:r w:rsidR="00073BA8" w:rsidRPr="00D44EDA">
        <w:rPr>
          <w:rFonts w:asciiTheme="majorHAnsi" w:hAnsiTheme="majorHAnsi"/>
          <w:b/>
          <w:sz w:val="26"/>
          <w:szCs w:val="26"/>
          <w:u w:val="single" w:color="000000"/>
        </w:rPr>
        <w:t>Third Party</w:t>
      </w:r>
      <w:r w:rsidR="006C5D93" w:rsidRPr="00D44EDA">
        <w:rPr>
          <w:rFonts w:asciiTheme="majorHAnsi" w:hAnsiTheme="majorHAnsi"/>
          <w:b/>
          <w:sz w:val="26"/>
          <w:szCs w:val="26"/>
          <w:u w:val="single" w:color="000000"/>
        </w:rPr>
        <w:t xml:space="preserve"> Inspection </w:t>
      </w:r>
      <w:r w:rsidR="006C5D93" w:rsidRPr="00D44EDA">
        <w:rPr>
          <w:rFonts w:asciiTheme="majorHAnsi" w:hAnsiTheme="majorHAnsi"/>
          <w:b/>
          <w:sz w:val="26"/>
          <w:szCs w:val="26"/>
        </w:rPr>
        <w:t>:</w:t>
      </w:r>
      <w:r w:rsidR="00627524">
        <w:rPr>
          <w:rFonts w:asciiTheme="majorHAnsi" w:hAnsiTheme="majorHAnsi"/>
          <w:b/>
          <w:sz w:val="26"/>
          <w:szCs w:val="26"/>
        </w:rPr>
        <w:t xml:space="preserve"> </w:t>
      </w:r>
      <w:r w:rsidR="006C5D93" w:rsidRPr="00D44EDA">
        <w:rPr>
          <w:rFonts w:asciiTheme="majorHAnsi" w:hAnsiTheme="majorHAnsi"/>
          <w:sz w:val="26"/>
          <w:szCs w:val="26"/>
        </w:rPr>
        <w:t xml:space="preserve">a) The Third Party Inspection </w:t>
      </w:r>
      <w:r w:rsidR="00D55A17" w:rsidRPr="00D44EDA">
        <w:rPr>
          <w:rFonts w:asciiTheme="majorHAnsi" w:hAnsiTheme="majorHAnsi"/>
          <w:sz w:val="26"/>
          <w:szCs w:val="26"/>
        </w:rPr>
        <w:t xml:space="preserve">(for pre-shipment) </w:t>
      </w:r>
      <w:r w:rsidR="006C5D93" w:rsidRPr="00D44EDA">
        <w:rPr>
          <w:rFonts w:asciiTheme="majorHAnsi" w:hAnsiTheme="majorHAnsi"/>
          <w:sz w:val="26"/>
          <w:szCs w:val="26"/>
        </w:rPr>
        <w:t xml:space="preserve">is mandatory only for OEM direct execution and payment negotiated  through Letter of credit. The </w:t>
      </w:r>
      <w:r w:rsidR="006C5D93" w:rsidRPr="00D44EDA">
        <w:rPr>
          <w:rFonts w:asciiTheme="majorHAnsi" w:hAnsiTheme="majorHAnsi"/>
          <w:sz w:val="26"/>
          <w:szCs w:val="26"/>
        </w:rPr>
        <w:lastRenderedPageBreak/>
        <w:t>Third Party Inspection shall be conducted by</w:t>
      </w:r>
      <w:r w:rsidR="00C52422" w:rsidRPr="00D44EDA">
        <w:rPr>
          <w:rFonts w:asciiTheme="majorHAnsi" w:hAnsiTheme="majorHAnsi"/>
          <w:sz w:val="26"/>
          <w:szCs w:val="26"/>
        </w:rPr>
        <w:t xml:space="preserve"> DNV/</w:t>
      </w:r>
      <w:r w:rsidR="006C5D93" w:rsidRPr="00D44EDA">
        <w:rPr>
          <w:rFonts w:asciiTheme="majorHAnsi" w:hAnsiTheme="majorHAnsi"/>
          <w:sz w:val="26"/>
          <w:szCs w:val="26"/>
        </w:rPr>
        <w:t xml:space="preserve"> SGS/Lloyds/TUV/ABS</w:t>
      </w:r>
      <w:r w:rsidR="00D55A17" w:rsidRPr="00D44EDA">
        <w:rPr>
          <w:rFonts w:asciiTheme="majorHAnsi" w:hAnsiTheme="majorHAnsi"/>
          <w:sz w:val="26"/>
          <w:szCs w:val="26"/>
        </w:rPr>
        <w:t xml:space="preserve"> or any other IACS Agency</w:t>
      </w:r>
      <w:r w:rsidR="006C5D93" w:rsidRPr="00D44EDA">
        <w:rPr>
          <w:rFonts w:asciiTheme="majorHAnsi" w:hAnsiTheme="majorHAnsi"/>
          <w:sz w:val="26"/>
          <w:szCs w:val="26"/>
        </w:rPr>
        <w:t>. The inspection shall be either at airport</w:t>
      </w:r>
      <w:r w:rsidR="00584518">
        <w:rPr>
          <w:rFonts w:asciiTheme="majorHAnsi" w:hAnsiTheme="majorHAnsi"/>
          <w:sz w:val="26"/>
          <w:szCs w:val="26"/>
        </w:rPr>
        <w:t>, seaport</w:t>
      </w:r>
      <w:r w:rsidR="006C5D93" w:rsidRPr="00D44EDA">
        <w:rPr>
          <w:rFonts w:asciiTheme="majorHAnsi" w:hAnsiTheme="majorHAnsi"/>
          <w:sz w:val="26"/>
          <w:szCs w:val="26"/>
        </w:rPr>
        <w:t xml:space="preserve">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 party inspection agency) while furnishing the commercial invoice for supply. In the absence of separate invoice, tax deduction at source @10% of the quoted TPI charges will be deducted as per IT provision of Govt. of India. </w:t>
      </w:r>
    </w:p>
    <w:p w:rsidR="0077795E" w:rsidRDefault="006C5D93" w:rsidP="004B2F63">
      <w:pPr>
        <w:spacing w:line="276" w:lineRule="auto"/>
        <w:ind w:left="567" w:right="555" w:firstLine="0"/>
        <w:rPr>
          <w:rFonts w:asciiTheme="majorHAnsi" w:hAnsiTheme="majorHAnsi"/>
          <w:sz w:val="26"/>
          <w:szCs w:val="26"/>
        </w:rPr>
      </w:pPr>
      <w:r w:rsidRPr="00D44EDA">
        <w:rPr>
          <w:rFonts w:asciiTheme="majorHAnsi" w:hAnsiTheme="majorHAnsi"/>
          <w:sz w:val="26"/>
          <w:szCs w:val="26"/>
        </w:rPr>
        <w:t xml:space="preserve">b) The Third Party Inspection is not mandatory for Indian bidders and for payment after supply and acceptance through Wire Transfer by foreign supplier and in INR to Indian Supplier/ Agent. </w:t>
      </w:r>
    </w:p>
    <w:p w:rsidR="00F60417" w:rsidRDefault="00F60417" w:rsidP="004B2F63">
      <w:pPr>
        <w:spacing w:line="276" w:lineRule="auto"/>
        <w:ind w:left="567" w:right="555" w:firstLine="0"/>
        <w:rPr>
          <w:rFonts w:asciiTheme="majorHAnsi" w:hAnsiTheme="majorHAnsi"/>
          <w:sz w:val="26"/>
          <w:szCs w:val="26"/>
        </w:rPr>
      </w:pPr>
    </w:p>
    <w:p w:rsidR="00E73A22" w:rsidRPr="00D44EDA" w:rsidRDefault="00273677" w:rsidP="001F7552">
      <w:pPr>
        <w:spacing w:after="120" w:line="276" w:lineRule="auto"/>
        <w:ind w:left="576" w:right="518" w:hanging="432"/>
        <w:rPr>
          <w:rFonts w:asciiTheme="majorHAnsi" w:hAnsiTheme="majorHAnsi"/>
          <w:sz w:val="26"/>
          <w:szCs w:val="26"/>
        </w:rPr>
      </w:pPr>
      <w:r>
        <w:rPr>
          <w:rFonts w:asciiTheme="majorHAnsi" w:hAnsiTheme="majorHAnsi"/>
          <w:b/>
          <w:sz w:val="26"/>
          <w:szCs w:val="26"/>
        </w:rPr>
        <w:t>7</w:t>
      </w:r>
      <w:r w:rsidR="000122CF">
        <w:rPr>
          <w:rFonts w:asciiTheme="majorHAnsi" w:hAnsiTheme="majorHAnsi"/>
          <w:b/>
          <w:sz w:val="26"/>
          <w:szCs w:val="26"/>
        </w:rPr>
        <w:t>2</w:t>
      </w:r>
      <w:r w:rsidR="005B071F" w:rsidRPr="00D44EDA">
        <w:rPr>
          <w:rFonts w:asciiTheme="majorHAnsi" w:hAnsiTheme="majorHAnsi"/>
          <w:b/>
          <w:sz w:val="26"/>
          <w:szCs w:val="26"/>
        </w:rPr>
        <w:t>.</w:t>
      </w:r>
      <w:r w:rsidR="00073BA8"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Shipment</w:t>
      </w:r>
      <w:r w:rsidR="006C5D93" w:rsidRPr="00D44EDA">
        <w:rPr>
          <w:rFonts w:asciiTheme="majorHAnsi" w:hAnsiTheme="majorHAnsi"/>
          <w:b/>
          <w:sz w:val="26"/>
          <w:szCs w:val="26"/>
        </w:rPr>
        <w:t xml:space="preserve">: </w:t>
      </w:r>
      <w:r w:rsidR="006C5D93" w:rsidRPr="00D44EDA">
        <w:rPr>
          <w:rFonts w:asciiTheme="majorHAnsi" w:hAnsiTheme="majorHAnsi"/>
          <w:sz w:val="26"/>
          <w:szCs w:val="26"/>
        </w:rPr>
        <w:t>Generally Part shipment and Transhipment are not permitted. If required for</w:t>
      </w:r>
      <w:r w:rsidR="00DD65D5" w:rsidRPr="00D44EDA">
        <w:rPr>
          <w:rFonts w:asciiTheme="majorHAnsi" w:hAnsiTheme="majorHAnsi"/>
          <w:sz w:val="26"/>
          <w:szCs w:val="26"/>
        </w:rPr>
        <w:t>,</w:t>
      </w:r>
      <w:r w:rsidR="006C5D93" w:rsidRPr="00D44EDA">
        <w:rPr>
          <w:rFonts w:asciiTheme="majorHAnsi" w:hAnsiTheme="majorHAnsi"/>
          <w:sz w:val="26"/>
          <w:szCs w:val="26"/>
        </w:rPr>
        <w:t xml:space="preserve"> the bidder </w:t>
      </w:r>
      <w:r w:rsidR="00DD65D5" w:rsidRPr="00D44EDA">
        <w:rPr>
          <w:rFonts w:asciiTheme="majorHAnsi" w:hAnsiTheme="majorHAnsi"/>
          <w:sz w:val="26"/>
          <w:szCs w:val="26"/>
        </w:rPr>
        <w:t xml:space="preserve">has to indicate the </w:t>
      </w:r>
      <w:r w:rsidR="006C5D93" w:rsidRPr="00D44EDA">
        <w:rPr>
          <w:rFonts w:asciiTheme="majorHAnsi" w:hAnsiTheme="majorHAnsi"/>
          <w:sz w:val="26"/>
          <w:szCs w:val="26"/>
        </w:rPr>
        <w:t xml:space="preserve">reason.  All risk insurance should be taken, covering the entire shipment up to supply and acceptance of the item within the </w:t>
      </w:r>
      <w:r w:rsidR="00DD65D5" w:rsidRPr="00D44EDA">
        <w:rPr>
          <w:rFonts w:asciiTheme="majorHAnsi" w:hAnsiTheme="majorHAnsi"/>
          <w:sz w:val="26"/>
          <w:szCs w:val="26"/>
        </w:rPr>
        <w:t>quoted</w:t>
      </w:r>
      <w:r w:rsidR="006C5D93" w:rsidRPr="00D44EDA">
        <w:rPr>
          <w:rFonts w:asciiTheme="majorHAnsi" w:hAnsiTheme="majorHAnsi"/>
          <w:sz w:val="26"/>
          <w:szCs w:val="26"/>
        </w:rPr>
        <w:t xml:space="preserve"> price. Please indicate the Port of Shipment along with the country of origin of the Supply. </w:t>
      </w:r>
    </w:p>
    <w:p w:rsidR="00530AEF" w:rsidRPr="00D44EDA" w:rsidRDefault="00273677" w:rsidP="001F7552">
      <w:pPr>
        <w:spacing w:after="120" w:line="276" w:lineRule="auto"/>
        <w:ind w:left="576" w:right="518" w:hanging="432"/>
        <w:rPr>
          <w:rFonts w:asciiTheme="majorHAnsi" w:hAnsiTheme="majorHAnsi"/>
          <w:sz w:val="26"/>
          <w:szCs w:val="26"/>
        </w:rPr>
      </w:pPr>
      <w:r>
        <w:rPr>
          <w:rFonts w:asciiTheme="majorHAnsi" w:hAnsiTheme="majorHAnsi"/>
          <w:b/>
          <w:sz w:val="26"/>
          <w:szCs w:val="26"/>
        </w:rPr>
        <w:t>7</w:t>
      </w:r>
      <w:r w:rsidR="000122CF">
        <w:rPr>
          <w:rFonts w:asciiTheme="majorHAnsi" w:hAnsiTheme="majorHAnsi"/>
          <w:b/>
          <w:sz w:val="26"/>
          <w:szCs w:val="26"/>
        </w:rPr>
        <w:t>3</w:t>
      </w:r>
      <w:r w:rsidR="005B071F" w:rsidRPr="00D44EDA">
        <w:rPr>
          <w:rFonts w:asciiTheme="majorHAnsi" w:hAnsiTheme="majorHAnsi"/>
          <w:b/>
          <w:sz w:val="26"/>
          <w:szCs w:val="26"/>
        </w:rPr>
        <w:t>.</w:t>
      </w:r>
      <w:r w:rsidR="00073BA8"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Demurrage</w:t>
      </w:r>
      <w:r w:rsidR="006C5D93" w:rsidRPr="00D44EDA">
        <w:rPr>
          <w:rFonts w:asciiTheme="majorHAnsi" w:hAnsiTheme="majorHAnsi"/>
          <w:b/>
          <w:sz w:val="26"/>
          <w:szCs w:val="26"/>
        </w:rPr>
        <w:t xml:space="preserve">: </w:t>
      </w:r>
      <w:r w:rsidR="00831526" w:rsidRPr="00D44EDA">
        <w:rPr>
          <w:rFonts w:asciiTheme="majorHAnsi" w:hAnsiTheme="majorHAnsi"/>
          <w:sz w:val="26"/>
          <w:szCs w:val="26"/>
        </w:rPr>
        <w:t>Demurrage Charges</w:t>
      </w:r>
      <w:r w:rsidR="006C5D93" w:rsidRPr="00D44EDA">
        <w:rPr>
          <w:rFonts w:asciiTheme="majorHAnsi" w:hAnsiTheme="majorHAnsi"/>
          <w:sz w:val="26"/>
          <w:szCs w:val="26"/>
        </w:rPr>
        <w:t xml:space="preserve">, If Any, Payable </w:t>
      </w:r>
      <w:r w:rsidR="00831526" w:rsidRPr="00D44EDA">
        <w:rPr>
          <w:rFonts w:asciiTheme="majorHAnsi" w:hAnsiTheme="majorHAnsi"/>
          <w:sz w:val="26"/>
          <w:szCs w:val="26"/>
        </w:rPr>
        <w:t>On Account</w:t>
      </w:r>
      <w:r w:rsidR="006C5D93" w:rsidRPr="00D44EDA">
        <w:rPr>
          <w:rFonts w:asciiTheme="majorHAnsi" w:hAnsiTheme="majorHAnsi"/>
          <w:sz w:val="26"/>
          <w:szCs w:val="26"/>
        </w:rPr>
        <w:t xml:space="preserve"> Of </w:t>
      </w:r>
      <w:r w:rsidR="00831526" w:rsidRPr="00D44EDA">
        <w:rPr>
          <w:rFonts w:asciiTheme="majorHAnsi" w:hAnsiTheme="majorHAnsi"/>
          <w:sz w:val="26"/>
          <w:szCs w:val="26"/>
        </w:rPr>
        <w:t>Delay in</w:t>
      </w:r>
      <w:r w:rsidR="006C5D93" w:rsidRPr="00D44EDA">
        <w:rPr>
          <w:rFonts w:asciiTheme="majorHAnsi" w:hAnsiTheme="majorHAnsi"/>
          <w:sz w:val="26"/>
          <w:szCs w:val="26"/>
        </w:rPr>
        <w:t xml:space="preserve"> Receipt Of Advance Copies Of Invoice / Shipment Documents Will Be Debited </w:t>
      </w:r>
      <w:r w:rsidR="00831526" w:rsidRPr="00D44EDA">
        <w:rPr>
          <w:rFonts w:asciiTheme="majorHAnsi" w:hAnsiTheme="majorHAnsi"/>
          <w:sz w:val="26"/>
          <w:szCs w:val="26"/>
        </w:rPr>
        <w:t>To Your Account</w:t>
      </w:r>
      <w:r w:rsidR="006C5D93" w:rsidRPr="00D44EDA">
        <w:rPr>
          <w:rFonts w:asciiTheme="majorHAnsi" w:hAnsiTheme="majorHAnsi"/>
          <w:sz w:val="26"/>
          <w:szCs w:val="26"/>
        </w:rPr>
        <w:t xml:space="preserve">. In the absence of clear documentation the cargo cannot be cleared and cargo will be kept uncleared and will lie at Bailee’s premises at the risk and cost of </w:t>
      </w:r>
      <w:r w:rsidR="008E792A" w:rsidRPr="00D44EDA">
        <w:rPr>
          <w:rFonts w:asciiTheme="majorHAnsi" w:hAnsiTheme="majorHAnsi"/>
          <w:sz w:val="26"/>
          <w:szCs w:val="26"/>
        </w:rPr>
        <w:t>Contract</w:t>
      </w:r>
      <w:r w:rsidR="006C5D93" w:rsidRPr="00D44EDA">
        <w:rPr>
          <w:rFonts w:asciiTheme="majorHAnsi" w:hAnsiTheme="majorHAnsi"/>
          <w:sz w:val="26"/>
          <w:szCs w:val="26"/>
        </w:rPr>
        <w:t>or.</w:t>
      </w:r>
    </w:p>
    <w:p w:rsidR="00140509" w:rsidRPr="00D44EDA" w:rsidRDefault="00D61598" w:rsidP="004B2F63">
      <w:pPr>
        <w:spacing w:line="276" w:lineRule="auto"/>
        <w:ind w:left="567" w:right="515" w:hanging="425"/>
        <w:rPr>
          <w:rFonts w:asciiTheme="majorHAnsi" w:hAnsiTheme="majorHAnsi"/>
          <w:sz w:val="26"/>
          <w:szCs w:val="26"/>
        </w:rPr>
      </w:pPr>
      <w:r w:rsidRPr="00D44EDA">
        <w:rPr>
          <w:rFonts w:asciiTheme="majorHAnsi" w:hAnsiTheme="majorHAnsi"/>
          <w:b/>
          <w:sz w:val="26"/>
          <w:szCs w:val="26"/>
        </w:rPr>
        <w:t>7</w:t>
      </w:r>
      <w:r w:rsidR="000122CF">
        <w:rPr>
          <w:rFonts w:asciiTheme="majorHAnsi" w:hAnsiTheme="majorHAnsi"/>
          <w:b/>
          <w:sz w:val="26"/>
          <w:szCs w:val="26"/>
        </w:rPr>
        <w:t>4</w:t>
      </w:r>
      <w:r w:rsidR="005B071F"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Customs Clearance</w:t>
      </w:r>
      <w:r w:rsidR="006C5D93" w:rsidRPr="00D44EDA">
        <w:rPr>
          <w:rFonts w:asciiTheme="majorHAnsi" w:hAnsiTheme="majorHAnsi"/>
          <w:b/>
          <w:sz w:val="26"/>
          <w:szCs w:val="26"/>
        </w:rPr>
        <w:t>:</w:t>
      </w:r>
      <w:r w:rsidR="00491941" w:rsidRPr="00D44EDA">
        <w:rPr>
          <w:rFonts w:asciiTheme="majorHAnsi" w:hAnsiTheme="majorHAnsi"/>
          <w:b/>
          <w:sz w:val="26"/>
          <w:szCs w:val="26"/>
        </w:rPr>
        <w:t xml:space="preserve"> </w:t>
      </w:r>
      <w:r w:rsidR="006C5D93" w:rsidRPr="00D44EDA">
        <w:rPr>
          <w:rFonts w:asciiTheme="majorHAnsi" w:hAnsiTheme="majorHAnsi"/>
          <w:sz w:val="26"/>
          <w:szCs w:val="26"/>
        </w:rPr>
        <w:t xml:space="preserve">1.All Bills of Entry must be filed with customs prior to arrival of the vessel or aircraft latest by next day of arrival of the vessel or aircraft. Failing which </w:t>
      </w:r>
      <w:r w:rsidR="00491941" w:rsidRPr="00D44EDA">
        <w:rPr>
          <w:rFonts w:asciiTheme="majorHAnsi" w:hAnsiTheme="majorHAnsi"/>
          <w:sz w:val="26"/>
          <w:szCs w:val="26"/>
        </w:rPr>
        <w:t>penalty of</w:t>
      </w:r>
      <w:r w:rsidR="006C5D93" w:rsidRPr="00D44EDA">
        <w:rPr>
          <w:rFonts w:asciiTheme="majorHAnsi" w:hAnsiTheme="majorHAnsi"/>
          <w:sz w:val="26"/>
          <w:szCs w:val="26"/>
        </w:rPr>
        <w:t xml:space="preserve">  Rs.5000/- (approx. $ 75) per day shall be levied by Indian customs for the delay of first three days. </w:t>
      </w:r>
    </w:p>
    <w:p w:rsidR="00E73A22" w:rsidRPr="00D44EDA" w:rsidRDefault="006C5D93" w:rsidP="007C1256">
      <w:pPr>
        <w:numPr>
          <w:ilvl w:val="0"/>
          <w:numId w:val="13"/>
        </w:numPr>
        <w:spacing w:line="276" w:lineRule="auto"/>
        <w:ind w:left="567" w:right="515" w:hanging="283"/>
        <w:rPr>
          <w:rFonts w:asciiTheme="majorHAnsi" w:hAnsiTheme="majorHAnsi"/>
          <w:sz w:val="26"/>
          <w:szCs w:val="26"/>
        </w:rPr>
      </w:pPr>
      <w:r w:rsidRPr="00D44EDA">
        <w:rPr>
          <w:rFonts w:asciiTheme="majorHAnsi" w:hAnsiTheme="majorHAnsi"/>
          <w:sz w:val="26"/>
          <w:szCs w:val="26"/>
        </w:rPr>
        <w:t xml:space="preserve">Rs.10000/- (approx. $150) per day shall be levied for delay in filling bill of entry beyond three days of arrival of the vessel or aircraft </w:t>
      </w:r>
    </w:p>
    <w:p w:rsidR="00E73A22" w:rsidRPr="00D44EDA" w:rsidRDefault="006C5D93" w:rsidP="007C1256">
      <w:pPr>
        <w:numPr>
          <w:ilvl w:val="0"/>
          <w:numId w:val="13"/>
        </w:numPr>
        <w:spacing w:line="276" w:lineRule="auto"/>
        <w:ind w:left="567" w:right="515" w:hanging="283"/>
        <w:rPr>
          <w:rFonts w:asciiTheme="majorHAnsi" w:hAnsiTheme="majorHAnsi"/>
          <w:sz w:val="26"/>
          <w:szCs w:val="26"/>
        </w:rPr>
      </w:pPr>
      <w:r w:rsidRPr="00D44EDA">
        <w:rPr>
          <w:rFonts w:asciiTheme="majorHAnsi" w:hAnsiTheme="majorHAnsi"/>
          <w:sz w:val="26"/>
          <w:szCs w:val="26"/>
        </w:rPr>
        <w:t xml:space="preserve">This has come into effect on 31.03.2017. </w:t>
      </w:r>
    </w:p>
    <w:p w:rsidR="00E73A22" w:rsidRPr="00D44EDA" w:rsidRDefault="006C5D93" w:rsidP="007C1256">
      <w:pPr>
        <w:numPr>
          <w:ilvl w:val="0"/>
          <w:numId w:val="13"/>
        </w:numPr>
        <w:spacing w:line="276" w:lineRule="auto"/>
        <w:ind w:left="567" w:right="515" w:hanging="283"/>
        <w:rPr>
          <w:rFonts w:asciiTheme="majorHAnsi" w:hAnsiTheme="majorHAnsi"/>
          <w:sz w:val="26"/>
          <w:szCs w:val="26"/>
        </w:rPr>
      </w:pPr>
      <w:r w:rsidRPr="00D44EDA">
        <w:rPr>
          <w:rFonts w:asciiTheme="majorHAnsi" w:hAnsiTheme="majorHAnsi"/>
          <w:sz w:val="26"/>
          <w:szCs w:val="26"/>
        </w:rPr>
        <w:t xml:space="preserve">Customs duty on bill of entry to be paid on the same day failing which penal interest payable on customs duty. </w:t>
      </w:r>
    </w:p>
    <w:p w:rsidR="00E73A22" w:rsidRPr="00D44EDA" w:rsidRDefault="006C5D93" w:rsidP="007C1256">
      <w:pPr>
        <w:numPr>
          <w:ilvl w:val="0"/>
          <w:numId w:val="13"/>
        </w:numPr>
        <w:spacing w:after="120" w:line="276" w:lineRule="auto"/>
        <w:ind w:left="576" w:right="518" w:hanging="288"/>
        <w:rPr>
          <w:rFonts w:asciiTheme="majorHAnsi" w:hAnsiTheme="majorHAnsi"/>
          <w:sz w:val="26"/>
          <w:szCs w:val="26"/>
        </w:rPr>
      </w:pPr>
      <w:r w:rsidRPr="00D44EDA">
        <w:rPr>
          <w:rFonts w:asciiTheme="majorHAnsi" w:hAnsiTheme="majorHAnsi"/>
          <w:sz w:val="26"/>
          <w:szCs w:val="26"/>
        </w:rPr>
        <w:t>Free customs clearance period is reduced to 2 days from 3.   Hence, it is requested to note this changes and ensure that all/ complete documents (1. Airway bill,2.Invoice copy 3. Packing List 4. Insurance Copy)at least 02 working days prior on the date of arrival of the shipment at Chennai airport so that bill entries are filed by NIOT. If  any  delay  is  attributable  to  the  shipper  on  the  above,  the  penalty/penal interest will be adjusted in shipper’s invoice from due payment.</w:t>
      </w:r>
    </w:p>
    <w:p w:rsidR="00962826" w:rsidRPr="00D44EDA" w:rsidRDefault="00D61598" w:rsidP="001F7552">
      <w:pPr>
        <w:tabs>
          <w:tab w:val="left" w:pos="567"/>
        </w:tabs>
        <w:spacing w:after="120" w:line="276" w:lineRule="auto"/>
        <w:ind w:left="576" w:right="518" w:hanging="432"/>
        <w:rPr>
          <w:rFonts w:asciiTheme="majorHAnsi" w:hAnsiTheme="majorHAnsi"/>
          <w:sz w:val="26"/>
          <w:szCs w:val="26"/>
        </w:rPr>
      </w:pPr>
      <w:r w:rsidRPr="00D44EDA">
        <w:rPr>
          <w:rFonts w:asciiTheme="majorHAnsi" w:hAnsiTheme="majorHAnsi"/>
          <w:b/>
          <w:sz w:val="26"/>
          <w:szCs w:val="26"/>
        </w:rPr>
        <w:t>7</w:t>
      </w:r>
      <w:r w:rsidR="000122CF">
        <w:rPr>
          <w:rFonts w:asciiTheme="majorHAnsi" w:hAnsiTheme="majorHAnsi"/>
          <w:b/>
          <w:sz w:val="26"/>
          <w:szCs w:val="26"/>
        </w:rPr>
        <w:t>5</w:t>
      </w:r>
      <w:r w:rsidR="005B071F" w:rsidRPr="00D44EDA">
        <w:rPr>
          <w:rFonts w:asciiTheme="majorHAnsi" w:hAnsiTheme="majorHAnsi"/>
          <w:b/>
          <w:sz w:val="26"/>
          <w:szCs w:val="26"/>
        </w:rPr>
        <w:t>.</w:t>
      </w:r>
      <w:r w:rsidR="006C5D93"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 xml:space="preserve">Termination of </w:t>
      </w:r>
      <w:r w:rsidR="008E792A" w:rsidRPr="00D44EDA">
        <w:rPr>
          <w:rFonts w:asciiTheme="majorHAnsi" w:hAnsiTheme="majorHAnsi"/>
          <w:b/>
          <w:sz w:val="26"/>
          <w:szCs w:val="26"/>
          <w:u w:val="single" w:color="000000"/>
        </w:rPr>
        <w:t>Contract</w:t>
      </w:r>
      <w:r w:rsidR="006C5D93" w:rsidRPr="00D44EDA">
        <w:rPr>
          <w:rFonts w:asciiTheme="majorHAnsi" w:hAnsiTheme="majorHAnsi"/>
          <w:b/>
          <w:sz w:val="26"/>
          <w:szCs w:val="26"/>
          <w:u w:val="single" w:color="000000"/>
        </w:rPr>
        <w:t xml:space="preserve"> by NIOT</w:t>
      </w:r>
      <w:r w:rsidR="006C5D93" w:rsidRPr="00D44EDA">
        <w:rPr>
          <w:rFonts w:asciiTheme="majorHAnsi" w:hAnsiTheme="majorHAnsi"/>
          <w:b/>
          <w:sz w:val="26"/>
          <w:szCs w:val="26"/>
        </w:rPr>
        <w:t>:</w:t>
      </w:r>
      <w:r w:rsidR="006F11DE" w:rsidRPr="00D44EDA">
        <w:rPr>
          <w:rFonts w:asciiTheme="majorHAnsi" w:hAnsiTheme="majorHAnsi"/>
          <w:b/>
          <w:sz w:val="26"/>
          <w:szCs w:val="26"/>
        </w:rPr>
        <w:t xml:space="preserve"> </w:t>
      </w:r>
      <w:r w:rsidR="006C5D93" w:rsidRPr="00D44EDA">
        <w:rPr>
          <w:rFonts w:asciiTheme="majorHAnsi" w:hAnsiTheme="majorHAnsi"/>
          <w:sz w:val="26"/>
          <w:szCs w:val="26"/>
        </w:rPr>
        <w:t xml:space="preserve">NIOT retain the right to terminate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in case of violations of any of the terms of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by giving 15 days notice to the </w:t>
      </w:r>
      <w:r w:rsidR="008E792A" w:rsidRPr="00D44EDA">
        <w:rPr>
          <w:rFonts w:asciiTheme="majorHAnsi" w:hAnsiTheme="majorHAnsi"/>
          <w:sz w:val="26"/>
          <w:szCs w:val="26"/>
        </w:rPr>
        <w:lastRenderedPageBreak/>
        <w:t>Contract</w:t>
      </w:r>
      <w:r w:rsidR="006C5D93" w:rsidRPr="00D44EDA">
        <w:rPr>
          <w:rFonts w:asciiTheme="majorHAnsi" w:hAnsiTheme="majorHAnsi"/>
          <w:sz w:val="26"/>
          <w:szCs w:val="26"/>
        </w:rPr>
        <w:t xml:space="preserve">. Upon such termination, 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shall not be entitled for any payment of consideration apart from NIOT’s right to take any lawful action to protect public interest. The LOI/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placed will be cancelled and the Performance security BG or any other Bank Guarantee amount will be forfeited.</w:t>
      </w:r>
    </w:p>
    <w:p w:rsidR="00E73A22" w:rsidRPr="00D44EDA" w:rsidRDefault="00D61598" w:rsidP="004B2F63">
      <w:pPr>
        <w:tabs>
          <w:tab w:val="left" w:pos="567"/>
        </w:tabs>
        <w:spacing w:after="0" w:line="276" w:lineRule="auto"/>
        <w:ind w:left="567" w:right="515" w:hanging="425"/>
        <w:rPr>
          <w:rFonts w:asciiTheme="majorHAnsi" w:hAnsiTheme="majorHAnsi"/>
          <w:sz w:val="26"/>
          <w:szCs w:val="26"/>
        </w:rPr>
      </w:pPr>
      <w:r w:rsidRPr="00D44EDA">
        <w:rPr>
          <w:rFonts w:asciiTheme="majorHAnsi" w:hAnsiTheme="majorHAnsi"/>
          <w:b/>
          <w:sz w:val="26"/>
          <w:szCs w:val="26"/>
        </w:rPr>
        <w:t>7</w:t>
      </w:r>
      <w:r w:rsidR="000122CF">
        <w:rPr>
          <w:rFonts w:asciiTheme="majorHAnsi" w:hAnsiTheme="majorHAnsi"/>
          <w:b/>
          <w:sz w:val="26"/>
          <w:szCs w:val="26"/>
        </w:rPr>
        <w:t>6</w:t>
      </w:r>
      <w:r w:rsidR="00A35B4A" w:rsidRPr="00D44EDA">
        <w:rPr>
          <w:rFonts w:asciiTheme="majorHAnsi" w:hAnsiTheme="majorHAnsi"/>
          <w:b/>
          <w:sz w:val="26"/>
          <w:szCs w:val="26"/>
        </w:rPr>
        <w:t>.</w:t>
      </w:r>
      <w:r w:rsidR="00AA7215"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INDEMNITIES</w:t>
      </w:r>
      <w:r w:rsidR="006C5D93" w:rsidRPr="00D44EDA">
        <w:rPr>
          <w:rFonts w:asciiTheme="majorHAnsi" w:hAnsiTheme="majorHAnsi"/>
          <w:b/>
          <w:sz w:val="26"/>
          <w:szCs w:val="26"/>
        </w:rPr>
        <w:t xml:space="preserve">: </w:t>
      </w:r>
      <w:r w:rsidR="006C5D93" w:rsidRPr="00D44EDA">
        <w:rPr>
          <w:rFonts w:asciiTheme="majorHAnsi" w:hAnsiTheme="majorHAnsi"/>
          <w:sz w:val="26"/>
          <w:szCs w:val="26"/>
        </w:rPr>
        <w:t xml:space="preserve">The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E73A22"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i.</w:t>
      </w:r>
      <w:r w:rsidR="0064546B" w:rsidRPr="00D44EDA">
        <w:rPr>
          <w:rFonts w:asciiTheme="majorHAnsi" w:hAnsiTheme="majorHAnsi"/>
          <w:b/>
          <w:sz w:val="26"/>
          <w:szCs w:val="26"/>
        </w:rPr>
        <w:t xml:space="preserve"> </w:t>
      </w:r>
      <w:r w:rsidRPr="00D44EDA">
        <w:rPr>
          <w:rFonts w:asciiTheme="majorHAnsi" w:hAnsiTheme="majorHAnsi"/>
          <w:sz w:val="26"/>
          <w:szCs w:val="26"/>
        </w:rPr>
        <w:t xml:space="preserve">breach of this Agreement by the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AA5E10"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ii.</w:t>
      </w:r>
      <w:r w:rsidR="008134D8" w:rsidRPr="00D44EDA">
        <w:rPr>
          <w:rFonts w:asciiTheme="majorHAnsi" w:hAnsiTheme="majorHAnsi"/>
          <w:b/>
          <w:sz w:val="26"/>
          <w:szCs w:val="26"/>
        </w:rPr>
        <w:t xml:space="preserve"> </w:t>
      </w:r>
      <w:r w:rsidRPr="00D44EDA">
        <w:rPr>
          <w:rFonts w:asciiTheme="majorHAnsi" w:hAnsiTheme="majorHAnsi"/>
          <w:sz w:val="26"/>
          <w:szCs w:val="26"/>
        </w:rPr>
        <w:t xml:space="preserve">Not performing the Scope of Work or any other obligation under this Agreement or Tender in accordance with the provisions and schedules of this Agreement or the Tender </w:t>
      </w:r>
    </w:p>
    <w:p w:rsidR="00AA5E10"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iii.</w:t>
      </w:r>
      <w:r w:rsidR="008134D8" w:rsidRPr="00D44EDA">
        <w:rPr>
          <w:rFonts w:asciiTheme="majorHAnsi" w:hAnsiTheme="majorHAnsi"/>
          <w:b/>
          <w:sz w:val="26"/>
          <w:szCs w:val="26"/>
        </w:rPr>
        <w:t xml:space="preserve"> </w:t>
      </w:r>
      <w:r w:rsidR="001F7552" w:rsidRPr="00D44EDA">
        <w:rPr>
          <w:rFonts w:asciiTheme="majorHAnsi" w:hAnsiTheme="majorHAnsi"/>
          <w:sz w:val="26"/>
          <w:szCs w:val="26"/>
        </w:rPr>
        <w:t>Violation</w:t>
      </w:r>
      <w:r w:rsidRPr="00D44EDA">
        <w:rPr>
          <w:rFonts w:asciiTheme="majorHAnsi" w:hAnsiTheme="majorHAnsi"/>
          <w:sz w:val="26"/>
          <w:szCs w:val="26"/>
        </w:rPr>
        <w:t xml:space="preserve"> or contravention of any Legislation on the part of the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E73A22"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iv</w:t>
      </w:r>
      <w:r w:rsidRPr="00D44EDA">
        <w:rPr>
          <w:rFonts w:asciiTheme="majorHAnsi" w:hAnsiTheme="majorHAnsi"/>
          <w:sz w:val="26"/>
          <w:szCs w:val="26"/>
        </w:rPr>
        <w:t xml:space="preserve">. </w:t>
      </w:r>
      <w:r w:rsidR="001F7552" w:rsidRPr="00D44EDA">
        <w:rPr>
          <w:rFonts w:asciiTheme="majorHAnsi" w:hAnsiTheme="majorHAnsi"/>
          <w:sz w:val="26"/>
          <w:szCs w:val="26"/>
        </w:rPr>
        <w:t>Any</w:t>
      </w:r>
      <w:r w:rsidRPr="00D44EDA">
        <w:rPr>
          <w:rFonts w:asciiTheme="majorHAnsi" w:hAnsiTheme="majorHAnsi"/>
          <w:sz w:val="26"/>
          <w:szCs w:val="26"/>
        </w:rPr>
        <w:t xml:space="preserve"> negligence or wilful misconduct of </w:t>
      </w:r>
      <w:r w:rsidR="008E792A" w:rsidRPr="00D44EDA">
        <w:rPr>
          <w:rFonts w:asciiTheme="majorHAnsi" w:hAnsiTheme="majorHAnsi"/>
          <w:sz w:val="26"/>
          <w:szCs w:val="26"/>
        </w:rPr>
        <w:t>Contract</w:t>
      </w:r>
      <w:r w:rsidRPr="00D44EDA">
        <w:rPr>
          <w:rFonts w:asciiTheme="majorHAnsi" w:hAnsiTheme="majorHAnsi"/>
          <w:sz w:val="26"/>
          <w:szCs w:val="26"/>
        </w:rPr>
        <w:t xml:space="preserve">, which violates any provision of this Agreement </w:t>
      </w:r>
    </w:p>
    <w:p w:rsidR="00AA5E10"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v</w:t>
      </w:r>
      <w:r w:rsidRPr="00D44EDA">
        <w:rPr>
          <w:rFonts w:asciiTheme="majorHAnsi" w:hAnsiTheme="majorHAnsi"/>
          <w:sz w:val="26"/>
          <w:szCs w:val="26"/>
        </w:rPr>
        <w:t xml:space="preserve">. Infringement of any intellectual property belonging to any third party by the </w:t>
      </w:r>
      <w:r w:rsidR="008E792A" w:rsidRPr="00D44EDA">
        <w:rPr>
          <w:rFonts w:asciiTheme="majorHAnsi" w:hAnsiTheme="majorHAnsi"/>
          <w:sz w:val="26"/>
          <w:szCs w:val="26"/>
        </w:rPr>
        <w:t>Contract</w:t>
      </w:r>
      <w:r w:rsidRPr="00D44EDA">
        <w:rPr>
          <w:rFonts w:asciiTheme="majorHAnsi" w:hAnsiTheme="majorHAnsi"/>
          <w:sz w:val="26"/>
          <w:szCs w:val="26"/>
        </w:rPr>
        <w:t xml:space="preserve"> </w:t>
      </w:r>
    </w:p>
    <w:p w:rsidR="001B1DD7"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 xml:space="preserve">vi. </w:t>
      </w:r>
      <w:r w:rsidR="006F11DE" w:rsidRPr="00D44EDA">
        <w:rPr>
          <w:rFonts w:asciiTheme="majorHAnsi" w:hAnsiTheme="majorHAnsi"/>
          <w:sz w:val="26"/>
          <w:szCs w:val="26"/>
        </w:rPr>
        <w:t>Any</w:t>
      </w:r>
      <w:r w:rsidRPr="00D44EDA">
        <w:rPr>
          <w:rFonts w:asciiTheme="majorHAnsi" w:hAnsiTheme="majorHAnsi"/>
          <w:sz w:val="26"/>
          <w:szCs w:val="26"/>
        </w:rPr>
        <w:t xml:space="preserve"> breach of an agreement or understanding between </w:t>
      </w:r>
      <w:r w:rsidR="008E792A" w:rsidRPr="00D44EDA">
        <w:rPr>
          <w:rFonts w:asciiTheme="majorHAnsi" w:hAnsiTheme="majorHAnsi"/>
          <w:sz w:val="26"/>
          <w:szCs w:val="26"/>
        </w:rPr>
        <w:t>Contract</w:t>
      </w:r>
      <w:r w:rsidRPr="00D44EDA">
        <w:rPr>
          <w:rFonts w:asciiTheme="majorHAnsi" w:hAnsiTheme="majorHAnsi"/>
          <w:sz w:val="26"/>
          <w:szCs w:val="26"/>
        </w:rPr>
        <w:t xml:space="preserve"> and any and all Third Parties due to which a liability arises on NIOT. </w:t>
      </w:r>
    </w:p>
    <w:p w:rsidR="00E73A22"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vii</w:t>
      </w:r>
      <w:r w:rsidRPr="00D44EDA">
        <w:rPr>
          <w:rFonts w:asciiTheme="majorHAnsi" w:hAnsiTheme="majorHAnsi"/>
          <w:sz w:val="26"/>
          <w:szCs w:val="26"/>
        </w:rPr>
        <w:t xml:space="preserve">. </w:t>
      </w:r>
      <w:r w:rsidR="006F11DE" w:rsidRPr="00D44EDA">
        <w:rPr>
          <w:rFonts w:asciiTheme="majorHAnsi" w:hAnsiTheme="majorHAnsi"/>
          <w:sz w:val="26"/>
          <w:szCs w:val="26"/>
        </w:rPr>
        <w:t>Any</w:t>
      </w:r>
      <w:r w:rsidRPr="00D44EDA">
        <w:rPr>
          <w:rFonts w:asciiTheme="majorHAnsi" w:hAnsiTheme="majorHAnsi"/>
          <w:sz w:val="26"/>
          <w:szCs w:val="26"/>
        </w:rPr>
        <w:t xml:space="preserve"> claim that any representations or warranties contained herein are not true or </w:t>
      </w:r>
    </w:p>
    <w:p w:rsidR="006F11DE" w:rsidRPr="00D44EDA" w:rsidRDefault="006F11DE" w:rsidP="004B2F63">
      <w:pPr>
        <w:tabs>
          <w:tab w:val="left" w:pos="567"/>
        </w:tabs>
        <w:spacing w:after="1" w:line="276" w:lineRule="auto"/>
        <w:ind w:left="567" w:right="515" w:firstLine="0"/>
        <w:jc w:val="left"/>
        <w:rPr>
          <w:rFonts w:asciiTheme="majorHAnsi" w:hAnsiTheme="majorHAnsi"/>
          <w:sz w:val="26"/>
          <w:szCs w:val="26"/>
        </w:rPr>
      </w:pPr>
      <w:r w:rsidRPr="00D44EDA">
        <w:rPr>
          <w:rFonts w:asciiTheme="majorHAnsi" w:hAnsiTheme="majorHAnsi"/>
          <w:sz w:val="26"/>
          <w:szCs w:val="26"/>
        </w:rPr>
        <w:t>Any</w:t>
      </w:r>
      <w:r w:rsidR="006C5D93" w:rsidRPr="00D44EDA">
        <w:rPr>
          <w:rFonts w:asciiTheme="majorHAnsi" w:hAnsiTheme="majorHAnsi"/>
          <w:sz w:val="26"/>
          <w:szCs w:val="26"/>
        </w:rPr>
        <w:t xml:space="preserve"> breach thereof </w:t>
      </w:r>
    </w:p>
    <w:p w:rsidR="001F7552" w:rsidRPr="00D44EDA" w:rsidRDefault="006C5D93" w:rsidP="004B2F63">
      <w:pPr>
        <w:tabs>
          <w:tab w:val="left" w:pos="567"/>
        </w:tabs>
        <w:spacing w:after="1" w:line="276" w:lineRule="auto"/>
        <w:ind w:left="567" w:right="515" w:firstLine="0"/>
        <w:jc w:val="left"/>
        <w:rPr>
          <w:rFonts w:asciiTheme="majorHAnsi" w:hAnsiTheme="majorHAnsi"/>
          <w:sz w:val="26"/>
          <w:szCs w:val="26"/>
        </w:rPr>
      </w:pPr>
      <w:r w:rsidRPr="00D44EDA">
        <w:rPr>
          <w:rFonts w:asciiTheme="majorHAnsi" w:hAnsiTheme="majorHAnsi"/>
          <w:b/>
          <w:sz w:val="26"/>
          <w:szCs w:val="26"/>
        </w:rPr>
        <w:t xml:space="preserve">viii. </w:t>
      </w:r>
      <w:r w:rsidR="001F7552" w:rsidRPr="00D44EDA">
        <w:rPr>
          <w:rFonts w:asciiTheme="majorHAnsi" w:hAnsiTheme="majorHAnsi"/>
          <w:sz w:val="26"/>
          <w:szCs w:val="26"/>
        </w:rPr>
        <w:t>Any</w:t>
      </w:r>
      <w:r w:rsidRPr="00D44EDA">
        <w:rPr>
          <w:rFonts w:asciiTheme="majorHAnsi" w:hAnsiTheme="majorHAnsi"/>
          <w:sz w:val="26"/>
          <w:szCs w:val="26"/>
        </w:rPr>
        <w:t xml:space="preserve"> loss or damage caused by the </w:t>
      </w:r>
      <w:r w:rsidR="008E792A" w:rsidRPr="00D44EDA">
        <w:rPr>
          <w:rFonts w:asciiTheme="majorHAnsi" w:hAnsiTheme="majorHAnsi"/>
          <w:sz w:val="26"/>
          <w:szCs w:val="26"/>
        </w:rPr>
        <w:t>Contract</w:t>
      </w:r>
      <w:r w:rsidRPr="00D44EDA">
        <w:rPr>
          <w:rFonts w:asciiTheme="majorHAnsi" w:hAnsiTheme="majorHAnsi"/>
          <w:sz w:val="26"/>
          <w:szCs w:val="26"/>
        </w:rPr>
        <w:t xml:space="preserve"> to </w:t>
      </w:r>
      <w:r w:rsidR="001F7552" w:rsidRPr="00D44EDA">
        <w:rPr>
          <w:rFonts w:asciiTheme="majorHAnsi" w:hAnsiTheme="majorHAnsi"/>
          <w:sz w:val="26"/>
          <w:szCs w:val="26"/>
        </w:rPr>
        <w:t>NIOT, its personnel or property</w:t>
      </w:r>
    </w:p>
    <w:p w:rsidR="00E73A22" w:rsidRPr="00D44EDA" w:rsidRDefault="006C5D93" w:rsidP="004B2F63">
      <w:pPr>
        <w:tabs>
          <w:tab w:val="left" w:pos="567"/>
        </w:tabs>
        <w:spacing w:after="1" w:line="276" w:lineRule="auto"/>
        <w:ind w:left="567" w:right="515" w:firstLine="0"/>
        <w:jc w:val="left"/>
        <w:rPr>
          <w:rFonts w:asciiTheme="majorHAnsi" w:hAnsiTheme="majorHAnsi"/>
          <w:sz w:val="26"/>
          <w:szCs w:val="26"/>
        </w:rPr>
      </w:pPr>
      <w:r w:rsidRPr="00D44EDA">
        <w:rPr>
          <w:rFonts w:asciiTheme="majorHAnsi" w:hAnsiTheme="majorHAnsi"/>
          <w:b/>
          <w:sz w:val="26"/>
          <w:szCs w:val="26"/>
        </w:rPr>
        <w:t>ix.</w:t>
      </w:r>
      <w:r w:rsidR="005405FA" w:rsidRPr="00D44EDA">
        <w:rPr>
          <w:rFonts w:asciiTheme="majorHAnsi" w:hAnsiTheme="majorHAnsi"/>
          <w:b/>
          <w:sz w:val="26"/>
          <w:szCs w:val="26"/>
        </w:rPr>
        <w:t xml:space="preserve"> </w:t>
      </w:r>
      <w:r w:rsidR="001F7552" w:rsidRPr="00D44EDA">
        <w:rPr>
          <w:rFonts w:asciiTheme="majorHAnsi" w:hAnsiTheme="majorHAnsi"/>
          <w:sz w:val="26"/>
          <w:szCs w:val="26"/>
        </w:rPr>
        <w:t>Any</w:t>
      </w:r>
      <w:r w:rsidRPr="00D44EDA">
        <w:rPr>
          <w:rFonts w:asciiTheme="majorHAnsi" w:hAnsiTheme="majorHAnsi"/>
          <w:sz w:val="26"/>
          <w:szCs w:val="26"/>
        </w:rPr>
        <w:t xml:space="preserve"> loss or damage caused by the </w:t>
      </w:r>
      <w:r w:rsidR="008E792A" w:rsidRPr="00D44EDA">
        <w:rPr>
          <w:rFonts w:asciiTheme="majorHAnsi" w:hAnsiTheme="majorHAnsi"/>
          <w:sz w:val="26"/>
          <w:szCs w:val="26"/>
        </w:rPr>
        <w:t>Contract</w:t>
      </w:r>
      <w:r w:rsidRPr="00D44EDA">
        <w:rPr>
          <w:rFonts w:asciiTheme="majorHAnsi" w:hAnsiTheme="majorHAnsi"/>
          <w:sz w:val="26"/>
          <w:szCs w:val="26"/>
        </w:rPr>
        <w:t xml:space="preserve"> to any and all Third Parties for which a claim against NIOT has arisen </w:t>
      </w:r>
    </w:p>
    <w:p w:rsidR="002A579E" w:rsidRPr="00D44EDA" w:rsidRDefault="006C5D93" w:rsidP="004B2F63">
      <w:pPr>
        <w:tabs>
          <w:tab w:val="left" w:pos="567"/>
        </w:tabs>
        <w:spacing w:after="0" w:line="276" w:lineRule="auto"/>
        <w:ind w:left="567" w:right="515" w:firstLine="0"/>
        <w:rPr>
          <w:rFonts w:asciiTheme="majorHAnsi" w:hAnsiTheme="majorHAnsi"/>
          <w:sz w:val="26"/>
          <w:szCs w:val="26"/>
        </w:rPr>
      </w:pPr>
      <w:r w:rsidRPr="00D44EDA">
        <w:rPr>
          <w:rFonts w:asciiTheme="majorHAnsi" w:hAnsiTheme="majorHAnsi"/>
          <w:b/>
          <w:sz w:val="26"/>
          <w:szCs w:val="26"/>
        </w:rPr>
        <w:t xml:space="preserve">x. </w:t>
      </w:r>
      <w:r w:rsidR="001F7552" w:rsidRPr="00D44EDA">
        <w:rPr>
          <w:rFonts w:asciiTheme="majorHAnsi" w:hAnsiTheme="majorHAnsi"/>
          <w:sz w:val="26"/>
          <w:szCs w:val="26"/>
        </w:rPr>
        <w:t>B</w:t>
      </w:r>
      <w:r w:rsidRPr="00D44EDA">
        <w:rPr>
          <w:rFonts w:asciiTheme="majorHAnsi" w:hAnsiTheme="majorHAnsi"/>
          <w:sz w:val="26"/>
          <w:szCs w:val="26"/>
        </w:rPr>
        <w:t xml:space="preserve">reach, expiry, cancellation, revocation or invalidity of any and all licenses, permits, authorizations and registrations which the </w:t>
      </w:r>
      <w:r w:rsidR="008E792A" w:rsidRPr="00D44EDA">
        <w:rPr>
          <w:rFonts w:asciiTheme="majorHAnsi" w:hAnsiTheme="majorHAnsi"/>
          <w:sz w:val="26"/>
          <w:szCs w:val="26"/>
        </w:rPr>
        <w:t>Contract</w:t>
      </w:r>
      <w:r w:rsidRPr="00D44EDA">
        <w:rPr>
          <w:rFonts w:asciiTheme="majorHAnsi" w:hAnsiTheme="majorHAnsi"/>
          <w:sz w:val="26"/>
          <w:szCs w:val="26"/>
        </w:rPr>
        <w:t xml:space="preserve"> is required to obtain, keep valid and comply with under any Legislation in order to perform its obligations hereunder </w:t>
      </w:r>
    </w:p>
    <w:p w:rsidR="00530AEF" w:rsidRPr="00D44EDA" w:rsidRDefault="006C5D93" w:rsidP="001F7552">
      <w:pPr>
        <w:tabs>
          <w:tab w:val="left" w:pos="567"/>
        </w:tabs>
        <w:spacing w:after="120" w:line="276" w:lineRule="auto"/>
        <w:ind w:left="562" w:right="518" w:firstLine="0"/>
        <w:rPr>
          <w:rFonts w:asciiTheme="majorHAnsi" w:hAnsiTheme="majorHAnsi"/>
          <w:sz w:val="26"/>
          <w:szCs w:val="26"/>
        </w:rPr>
      </w:pPr>
      <w:r w:rsidRPr="00D44EDA">
        <w:rPr>
          <w:rFonts w:asciiTheme="majorHAnsi" w:hAnsiTheme="majorHAnsi"/>
          <w:b/>
          <w:sz w:val="26"/>
          <w:szCs w:val="26"/>
        </w:rPr>
        <w:t>xi</w:t>
      </w:r>
      <w:r w:rsidRPr="00D44EDA">
        <w:rPr>
          <w:rFonts w:asciiTheme="majorHAnsi" w:hAnsiTheme="majorHAnsi"/>
          <w:sz w:val="26"/>
          <w:szCs w:val="26"/>
        </w:rPr>
        <w:t xml:space="preserve">. </w:t>
      </w:r>
      <w:r w:rsidR="001F7552" w:rsidRPr="00D44EDA">
        <w:rPr>
          <w:rFonts w:asciiTheme="majorHAnsi" w:hAnsiTheme="majorHAnsi"/>
          <w:sz w:val="26"/>
          <w:szCs w:val="26"/>
        </w:rPr>
        <w:t>Any</w:t>
      </w:r>
      <w:r w:rsidRPr="00D44EDA">
        <w:rPr>
          <w:rFonts w:asciiTheme="majorHAnsi" w:hAnsiTheme="majorHAnsi"/>
          <w:sz w:val="26"/>
          <w:szCs w:val="26"/>
        </w:rPr>
        <w:t xml:space="preserve"> obligation of the </w:t>
      </w:r>
      <w:r w:rsidR="008E792A" w:rsidRPr="00D44EDA">
        <w:rPr>
          <w:rFonts w:asciiTheme="majorHAnsi" w:hAnsiTheme="majorHAnsi"/>
          <w:sz w:val="26"/>
          <w:szCs w:val="26"/>
        </w:rPr>
        <w:t>Contract</w:t>
      </w:r>
      <w:r w:rsidRPr="00D44EDA">
        <w:rPr>
          <w:rFonts w:asciiTheme="majorHAnsi" w:hAnsiTheme="majorHAnsi"/>
          <w:sz w:val="26"/>
          <w:szCs w:val="26"/>
        </w:rPr>
        <w:t xml:space="preserve"> performed by NIOT under this Agreement or under any Legislation. </w:t>
      </w:r>
    </w:p>
    <w:p w:rsidR="00140509" w:rsidRPr="00D44EDA" w:rsidRDefault="00FB5101" w:rsidP="004B2F63">
      <w:pPr>
        <w:spacing w:line="276" w:lineRule="auto"/>
        <w:ind w:left="567" w:right="515" w:hanging="425"/>
        <w:rPr>
          <w:rFonts w:asciiTheme="majorHAnsi" w:hAnsiTheme="majorHAnsi"/>
          <w:sz w:val="26"/>
          <w:szCs w:val="26"/>
        </w:rPr>
      </w:pPr>
      <w:r w:rsidRPr="00D44EDA">
        <w:rPr>
          <w:rFonts w:asciiTheme="majorHAnsi" w:hAnsiTheme="majorHAnsi"/>
          <w:b/>
          <w:sz w:val="26"/>
          <w:szCs w:val="26"/>
        </w:rPr>
        <w:t>7</w:t>
      </w:r>
      <w:r w:rsidR="000122CF">
        <w:rPr>
          <w:rFonts w:asciiTheme="majorHAnsi" w:hAnsiTheme="majorHAnsi"/>
          <w:b/>
          <w:sz w:val="26"/>
          <w:szCs w:val="26"/>
        </w:rPr>
        <w:t>7</w:t>
      </w:r>
      <w:r w:rsidR="00A35B4A" w:rsidRPr="00D44EDA">
        <w:rPr>
          <w:rFonts w:asciiTheme="majorHAnsi" w:hAnsiTheme="majorHAnsi"/>
          <w:b/>
          <w:sz w:val="26"/>
          <w:szCs w:val="26"/>
        </w:rPr>
        <w:t>.</w:t>
      </w:r>
      <w:r w:rsidR="00D91E1F" w:rsidRPr="00D44EDA">
        <w:rPr>
          <w:rFonts w:asciiTheme="majorHAnsi" w:hAnsiTheme="majorHAnsi"/>
          <w:b/>
          <w:sz w:val="26"/>
          <w:szCs w:val="26"/>
        </w:rPr>
        <w:t xml:space="preserve"> </w:t>
      </w:r>
      <w:r w:rsidR="006C5D93" w:rsidRPr="00D44EDA">
        <w:rPr>
          <w:rFonts w:asciiTheme="majorHAnsi" w:hAnsiTheme="majorHAnsi"/>
          <w:b/>
          <w:sz w:val="26"/>
          <w:szCs w:val="26"/>
          <w:u w:val="single" w:color="000000"/>
        </w:rPr>
        <w:t xml:space="preserve">Shipping </w:t>
      </w:r>
      <w:r w:rsidR="006F11DE" w:rsidRPr="00D44EDA">
        <w:rPr>
          <w:rFonts w:asciiTheme="majorHAnsi" w:hAnsiTheme="majorHAnsi"/>
          <w:b/>
          <w:sz w:val="26"/>
          <w:szCs w:val="26"/>
          <w:u w:val="single" w:color="000000"/>
        </w:rPr>
        <w:t>Instructions:</w:t>
      </w:r>
      <w:r w:rsidR="006F11DE" w:rsidRPr="00D44EDA">
        <w:rPr>
          <w:rFonts w:asciiTheme="majorHAnsi" w:hAnsiTheme="majorHAnsi"/>
          <w:sz w:val="26"/>
          <w:szCs w:val="26"/>
        </w:rPr>
        <w:t xml:space="preserve"> If</w:t>
      </w:r>
      <w:r w:rsidR="006C5D93" w:rsidRPr="00D44EDA">
        <w:rPr>
          <w:rFonts w:asciiTheme="majorHAnsi" w:hAnsiTheme="majorHAnsi"/>
          <w:sz w:val="26"/>
          <w:szCs w:val="26"/>
        </w:rPr>
        <w:t xml:space="preserve">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Trade,¨ISPM 15 of the International Standards of Phytosanitary Measures </w:t>
      </w:r>
      <w:r w:rsidR="00140509" w:rsidRPr="00D44EDA">
        <w:rPr>
          <w:rFonts w:asciiTheme="majorHAnsi" w:hAnsiTheme="majorHAnsi"/>
          <w:sz w:val="26"/>
          <w:szCs w:val="26"/>
        </w:rPr>
        <w:t xml:space="preserve">  </w:t>
      </w:r>
      <w:r w:rsidR="006C5D93" w:rsidRPr="00D44EDA">
        <w:rPr>
          <w:rFonts w:asciiTheme="majorHAnsi" w:hAnsiTheme="majorHAnsi"/>
          <w:sz w:val="26"/>
          <w:szCs w:val="26"/>
        </w:rPr>
        <w:t xml:space="preserve">(ISPM) and any associated amendments, revisions or exemption identified by the Regional Plant Quarantine Station, Chennai, India. </w:t>
      </w:r>
      <w:r w:rsidR="008E792A" w:rsidRPr="00D44EDA">
        <w:rPr>
          <w:rFonts w:asciiTheme="majorHAnsi" w:hAnsiTheme="majorHAnsi"/>
          <w:sz w:val="26"/>
          <w:szCs w:val="26"/>
        </w:rPr>
        <w:t>Contract</w:t>
      </w:r>
      <w:r w:rsidR="006C5D93" w:rsidRPr="00D44EDA">
        <w:rPr>
          <w:rFonts w:asciiTheme="majorHAnsi" w:hAnsiTheme="majorHAnsi"/>
          <w:sz w:val="26"/>
          <w:szCs w:val="26"/>
        </w:rPr>
        <w:t xml:space="preserve"> number(s) must appear on all correspondence, shipping labels, and shipping documents, including all packing sheets, and invoices. All pallets must be shrink-wrapped or banded.</w:t>
      </w:r>
    </w:p>
    <w:p w:rsidR="00D07B9B" w:rsidRDefault="00D07B9B" w:rsidP="0066304C">
      <w:pPr>
        <w:spacing w:line="276" w:lineRule="auto"/>
        <w:ind w:left="0" w:firstLine="0"/>
        <w:rPr>
          <w:rFonts w:asciiTheme="majorHAnsi" w:hAnsiTheme="majorHAnsi"/>
          <w:b/>
          <w:sz w:val="26"/>
          <w:szCs w:val="26"/>
        </w:rPr>
      </w:pPr>
      <w:r w:rsidRPr="00D44EDA">
        <w:rPr>
          <w:rFonts w:asciiTheme="majorHAnsi" w:hAnsiTheme="majorHAnsi"/>
          <w:b/>
          <w:sz w:val="26"/>
          <w:szCs w:val="26"/>
        </w:rPr>
        <w:t xml:space="preserve">  </w:t>
      </w:r>
    </w:p>
    <w:p w:rsidR="00767C3A" w:rsidRDefault="00767C3A" w:rsidP="0066304C">
      <w:pPr>
        <w:spacing w:line="276" w:lineRule="auto"/>
        <w:ind w:left="0" w:firstLine="0"/>
        <w:rPr>
          <w:rFonts w:asciiTheme="majorHAnsi" w:hAnsiTheme="majorHAnsi"/>
          <w:b/>
          <w:sz w:val="26"/>
          <w:szCs w:val="26"/>
        </w:rPr>
      </w:pPr>
    </w:p>
    <w:p w:rsidR="00767C3A" w:rsidRDefault="00767C3A" w:rsidP="0066304C">
      <w:pPr>
        <w:spacing w:line="276" w:lineRule="auto"/>
        <w:ind w:left="0" w:firstLine="0"/>
        <w:rPr>
          <w:rFonts w:asciiTheme="majorHAnsi" w:hAnsiTheme="majorHAnsi"/>
          <w:b/>
          <w:sz w:val="26"/>
          <w:szCs w:val="26"/>
        </w:rPr>
      </w:pPr>
    </w:p>
    <w:p w:rsidR="00767C3A" w:rsidRDefault="00767C3A" w:rsidP="0066304C">
      <w:pPr>
        <w:spacing w:line="276" w:lineRule="auto"/>
        <w:ind w:left="0" w:firstLine="0"/>
        <w:rPr>
          <w:rFonts w:asciiTheme="majorHAnsi" w:hAnsiTheme="majorHAnsi"/>
          <w:b/>
          <w:sz w:val="26"/>
          <w:szCs w:val="26"/>
        </w:rPr>
      </w:pPr>
    </w:p>
    <w:p w:rsidR="00FB7724" w:rsidRDefault="00FB7724" w:rsidP="0066304C">
      <w:pPr>
        <w:spacing w:line="276" w:lineRule="auto"/>
        <w:ind w:left="0" w:firstLine="0"/>
        <w:rPr>
          <w:rFonts w:asciiTheme="majorHAnsi" w:hAnsiTheme="majorHAnsi"/>
          <w:b/>
          <w:sz w:val="26"/>
          <w:szCs w:val="26"/>
        </w:rPr>
      </w:pPr>
    </w:p>
    <w:p w:rsidR="0099104E" w:rsidRPr="00D44EDA" w:rsidRDefault="0099104E" w:rsidP="0099104E">
      <w:pPr>
        <w:ind w:left="1952"/>
        <w:rPr>
          <w:rFonts w:asciiTheme="majorHAnsi" w:hAnsiTheme="majorHAnsi"/>
          <w:sz w:val="26"/>
          <w:szCs w:val="26"/>
          <w:u w:val="single"/>
        </w:rPr>
      </w:pPr>
      <w:r w:rsidRPr="00D44EDA">
        <w:rPr>
          <w:rFonts w:asciiTheme="majorHAnsi" w:hAnsiTheme="majorHAnsi"/>
          <w:b/>
          <w:sz w:val="26"/>
          <w:szCs w:val="26"/>
          <w:u w:val="single"/>
        </w:rPr>
        <w:t>Commercial</w:t>
      </w:r>
      <w:r w:rsidRPr="00D44EDA">
        <w:rPr>
          <w:rFonts w:asciiTheme="majorHAnsi" w:hAnsiTheme="majorHAnsi"/>
          <w:b/>
          <w:spacing w:val="-4"/>
          <w:sz w:val="26"/>
          <w:szCs w:val="26"/>
          <w:u w:val="single"/>
        </w:rPr>
        <w:t xml:space="preserve"> </w:t>
      </w:r>
      <w:r w:rsidRPr="00D44EDA">
        <w:rPr>
          <w:rFonts w:asciiTheme="majorHAnsi" w:hAnsiTheme="majorHAnsi"/>
          <w:b/>
          <w:sz w:val="26"/>
          <w:szCs w:val="26"/>
          <w:u w:val="single"/>
        </w:rPr>
        <w:t>Terms</w:t>
      </w:r>
      <w:r w:rsidRPr="00D44EDA">
        <w:rPr>
          <w:rFonts w:asciiTheme="majorHAnsi" w:hAnsiTheme="majorHAnsi"/>
          <w:b/>
          <w:spacing w:val="-2"/>
          <w:sz w:val="26"/>
          <w:szCs w:val="26"/>
          <w:u w:val="single"/>
        </w:rPr>
        <w:t xml:space="preserve"> </w:t>
      </w:r>
      <w:r w:rsidRPr="00D44EDA">
        <w:rPr>
          <w:rFonts w:asciiTheme="majorHAnsi" w:hAnsiTheme="majorHAnsi"/>
          <w:b/>
          <w:sz w:val="26"/>
          <w:szCs w:val="26"/>
          <w:u w:val="single"/>
        </w:rPr>
        <w:t>Compliance</w:t>
      </w:r>
      <w:r w:rsidRPr="00D44EDA">
        <w:rPr>
          <w:rFonts w:asciiTheme="majorHAnsi" w:hAnsiTheme="majorHAnsi"/>
          <w:b/>
          <w:spacing w:val="-4"/>
          <w:sz w:val="26"/>
          <w:szCs w:val="26"/>
          <w:u w:val="single"/>
        </w:rPr>
        <w:t xml:space="preserve"> </w:t>
      </w:r>
      <w:r w:rsidRPr="00D44EDA">
        <w:rPr>
          <w:rFonts w:asciiTheme="majorHAnsi" w:hAnsiTheme="majorHAnsi"/>
          <w:b/>
          <w:sz w:val="26"/>
          <w:szCs w:val="26"/>
          <w:u w:val="single"/>
        </w:rPr>
        <w:t>sheet</w:t>
      </w:r>
      <w:r w:rsidRPr="00D44EDA">
        <w:rPr>
          <w:rFonts w:asciiTheme="majorHAnsi" w:hAnsiTheme="majorHAnsi"/>
          <w:b/>
          <w:spacing w:val="3"/>
          <w:sz w:val="26"/>
          <w:szCs w:val="26"/>
          <w:u w:val="single"/>
        </w:rPr>
        <w:t xml:space="preserve"> </w:t>
      </w:r>
      <w:r w:rsidRPr="00D44EDA">
        <w:rPr>
          <w:rFonts w:asciiTheme="majorHAnsi" w:hAnsiTheme="majorHAnsi"/>
          <w:sz w:val="26"/>
          <w:szCs w:val="26"/>
          <w:u w:val="single"/>
        </w:rPr>
        <w:t>(To</w:t>
      </w:r>
      <w:r w:rsidRPr="00D44EDA">
        <w:rPr>
          <w:rFonts w:asciiTheme="majorHAnsi" w:hAnsiTheme="majorHAnsi"/>
          <w:spacing w:val="-4"/>
          <w:sz w:val="26"/>
          <w:szCs w:val="26"/>
          <w:u w:val="single"/>
        </w:rPr>
        <w:t xml:space="preserve"> </w:t>
      </w:r>
      <w:r w:rsidRPr="00D44EDA">
        <w:rPr>
          <w:rFonts w:asciiTheme="majorHAnsi" w:hAnsiTheme="majorHAnsi"/>
          <w:sz w:val="26"/>
          <w:szCs w:val="26"/>
          <w:u w:val="single"/>
        </w:rPr>
        <w:t>be</w:t>
      </w:r>
      <w:r w:rsidRPr="00D44EDA">
        <w:rPr>
          <w:rFonts w:asciiTheme="majorHAnsi" w:hAnsiTheme="majorHAnsi"/>
          <w:spacing w:val="-3"/>
          <w:sz w:val="26"/>
          <w:szCs w:val="26"/>
          <w:u w:val="single"/>
        </w:rPr>
        <w:t xml:space="preserve"> </w:t>
      </w:r>
      <w:r w:rsidRPr="00D44EDA">
        <w:rPr>
          <w:rFonts w:asciiTheme="majorHAnsi" w:hAnsiTheme="majorHAnsi"/>
          <w:sz w:val="26"/>
          <w:szCs w:val="26"/>
          <w:u w:val="single"/>
        </w:rPr>
        <w:t>filled</w:t>
      </w:r>
      <w:r w:rsidRPr="00D44EDA">
        <w:rPr>
          <w:rFonts w:asciiTheme="majorHAnsi" w:hAnsiTheme="majorHAnsi"/>
          <w:spacing w:val="-4"/>
          <w:sz w:val="26"/>
          <w:szCs w:val="26"/>
          <w:u w:val="single"/>
        </w:rPr>
        <w:t xml:space="preserve"> </w:t>
      </w:r>
      <w:r w:rsidRPr="00D44EDA">
        <w:rPr>
          <w:rFonts w:asciiTheme="majorHAnsi" w:hAnsiTheme="majorHAnsi"/>
          <w:sz w:val="26"/>
          <w:szCs w:val="26"/>
          <w:u w:val="single"/>
        </w:rPr>
        <w:t>by</w:t>
      </w:r>
      <w:r w:rsidRPr="00D44EDA">
        <w:rPr>
          <w:rFonts w:asciiTheme="majorHAnsi" w:hAnsiTheme="majorHAnsi"/>
          <w:spacing w:val="-3"/>
          <w:sz w:val="26"/>
          <w:szCs w:val="26"/>
          <w:u w:val="single"/>
        </w:rPr>
        <w:t xml:space="preserve"> </w:t>
      </w:r>
      <w:r w:rsidRPr="00D44EDA">
        <w:rPr>
          <w:rFonts w:asciiTheme="majorHAnsi" w:hAnsiTheme="majorHAnsi"/>
          <w:sz w:val="26"/>
          <w:szCs w:val="26"/>
          <w:u w:val="single"/>
        </w:rPr>
        <w:t>bidder)</w:t>
      </w:r>
    </w:p>
    <w:p w:rsidR="0099104E" w:rsidRPr="00D44EDA" w:rsidRDefault="0099104E" w:rsidP="0099104E">
      <w:pPr>
        <w:ind w:left="1952"/>
        <w:rPr>
          <w:rFonts w:asciiTheme="majorHAnsi" w:hAnsiTheme="majorHAnsi"/>
          <w:sz w:val="26"/>
          <w:szCs w:val="26"/>
        </w:rPr>
      </w:pPr>
    </w:p>
    <w:tbl>
      <w:tblPr>
        <w:tblW w:w="10510"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7540"/>
        <w:gridCol w:w="631"/>
        <w:gridCol w:w="629"/>
        <w:gridCol w:w="990"/>
      </w:tblGrid>
      <w:tr w:rsidR="0099104E" w:rsidRPr="00D44EDA" w:rsidTr="0099104E">
        <w:trPr>
          <w:trHeight w:val="581"/>
        </w:trPr>
        <w:tc>
          <w:tcPr>
            <w:tcW w:w="720" w:type="dxa"/>
          </w:tcPr>
          <w:p w:rsidR="0099104E" w:rsidRPr="00D44EDA" w:rsidRDefault="0099104E" w:rsidP="0099104E">
            <w:pPr>
              <w:pStyle w:val="TableParagraph"/>
              <w:spacing w:line="280" w:lineRule="exact"/>
              <w:ind w:left="249"/>
              <w:rPr>
                <w:rFonts w:asciiTheme="majorHAnsi" w:hAnsiTheme="majorHAnsi"/>
                <w:b/>
                <w:sz w:val="26"/>
                <w:szCs w:val="26"/>
              </w:rPr>
            </w:pPr>
            <w:r w:rsidRPr="00D44EDA">
              <w:rPr>
                <w:rFonts w:asciiTheme="majorHAnsi" w:hAnsiTheme="majorHAnsi"/>
                <w:b/>
                <w:sz w:val="26"/>
                <w:szCs w:val="26"/>
              </w:rPr>
              <w:t>Sl.</w:t>
            </w:r>
          </w:p>
          <w:p w:rsidR="0099104E" w:rsidRPr="00D44EDA" w:rsidRDefault="0099104E" w:rsidP="0099104E">
            <w:pPr>
              <w:pStyle w:val="TableParagraph"/>
              <w:spacing w:before="1" w:line="280" w:lineRule="exact"/>
              <w:ind w:left="249"/>
              <w:rPr>
                <w:rFonts w:asciiTheme="majorHAnsi" w:hAnsiTheme="majorHAnsi"/>
                <w:b/>
                <w:sz w:val="26"/>
                <w:szCs w:val="26"/>
              </w:rPr>
            </w:pPr>
            <w:r w:rsidRPr="00D44EDA">
              <w:rPr>
                <w:rFonts w:asciiTheme="majorHAnsi" w:hAnsiTheme="majorHAnsi"/>
                <w:b/>
                <w:sz w:val="26"/>
                <w:szCs w:val="26"/>
              </w:rPr>
              <w:t>No</w:t>
            </w:r>
          </w:p>
        </w:tc>
        <w:tc>
          <w:tcPr>
            <w:tcW w:w="7540" w:type="dxa"/>
          </w:tcPr>
          <w:p w:rsidR="0099104E" w:rsidRPr="00D44EDA" w:rsidRDefault="0099104E" w:rsidP="0099104E">
            <w:pPr>
              <w:pStyle w:val="TableParagraph"/>
              <w:spacing w:line="289" w:lineRule="exact"/>
              <w:ind w:left="3495"/>
              <w:rPr>
                <w:rFonts w:asciiTheme="majorHAnsi" w:hAnsiTheme="majorHAnsi"/>
                <w:b/>
                <w:sz w:val="26"/>
                <w:szCs w:val="26"/>
              </w:rPr>
            </w:pPr>
            <w:r w:rsidRPr="00D44EDA">
              <w:rPr>
                <w:rFonts w:asciiTheme="majorHAnsi" w:hAnsiTheme="majorHAnsi"/>
                <w:b/>
                <w:sz w:val="26"/>
                <w:szCs w:val="26"/>
              </w:rPr>
              <w:t>Particulars</w:t>
            </w:r>
          </w:p>
        </w:tc>
        <w:tc>
          <w:tcPr>
            <w:tcW w:w="631" w:type="dxa"/>
          </w:tcPr>
          <w:p w:rsidR="0099104E" w:rsidRPr="00D44EDA" w:rsidRDefault="0099104E" w:rsidP="0099104E">
            <w:pPr>
              <w:pStyle w:val="TableParagraph"/>
              <w:spacing w:line="289" w:lineRule="exact"/>
              <w:ind w:left="147"/>
              <w:rPr>
                <w:rFonts w:asciiTheme="majorHAnsi" w:hAnsiTheme="majorHAnsi"/>
                <w:b/>
                <w:sz w:val="26"/>
                <w:szCs w:val="26"/>
              </w:rPr>
            </w:pPr>
            <w:r w:rsidRPr="00D44EDA">
              <w:rPr>
                <w:rFonts w:asciiTheme="majorHAnsi" w:hAnsiTheme="majorHAnsi"/>
                <w:b/>
                <w:sz w:val="26"/>
                <w:szCs w:val="26"/>
              </w:rPr>
              <w:t>Yes</w:t>
            </w:r>
          </w:p>
        </w:tc>
        <w:tc>
          <w:tcPr>
            <w:tcW w:w="629" w:type="dxa"/>
          </w:tcPr>
          <w:p w:rsidR="0099104E" w:rsidRPr="00D44EDA" w:rsidRDefault="0099104E" w:rsidP="0099104E">
            <w:pPr>
              <w:pStyle w:val="TableParagraph"/>
              <w:spacing w:line="289" w:lineRule="exact"/>
              <w:ind w:left="183"/>
              <w:rPr>
                <w:rFonts w:asciiTheme="majorHAnsi" w:hAnsiTheme="majorHAnsi"/>
                <w:b/>
                <w:sz w:val="26"/>
                <w:szCs w:val="26"/>
              </w:rPr>
            </w:pPr>
            <w:r w:rsidRPr="00D44EDA">
              <w:rPr>
                <w:rFonts w:asciiTheme="majorHAnsi" w:hAnsiTheme="majorHAnsi"/>
                <w:b/>
                <w:sz w:val="26"/>
                <w:szCs w:val="26"/>
              </w:rPr>
              <w:t>No</w:t>
            </w:r>
          </w:p>
        </w:tc>
        <w:tc>
          <w:tcPr>
            <w:tcW w:w="990" w:type="dxa"/>
          </w:tcPr>
          <w:p w:rsidR="0099104E" w:rsidRPr="00D44EDA" w:rsidRDefault="0099104E" w:rsidP="0099104E">
            <w:pPr>
              <w:pStyle w:val="TableParagraph"/>
              <w:spacing w:line="288" w:lineRule="exact"/>
              <w:ind w:left="291" w:hanging="82"/>
              <w:rPr>
                <w:rFonts w:asciiTheme="majorHAnsi" w:hAnsiTheme="majorHAnsi"/>
                <w:b/>
                <w:sz w:val="26"/>
                <w:szCs w:val="26"/>
              </w:rPr>
            </w:pPr>
            <w:r w:rsidRPr="00D44EDA">
              <w:rPr>
                <w:rFonts w:asciiTheme="majorHAnsi" w:hAnsiTheme="majorHAnsi"/>
                <w:b/>
                <w:sz w:val="26"/>
                <w:szCs w:val="26"/>
              </w:rPr>
              <w:t>Page Ref</w:t>
            </w:r>
          </w:p>
        </w:tc>
      </w:tr>
      <w:tr w:rsidR="0099104E" w:rsidRPr="00D44EDA" w:rsidTr="0099104E">
        <w:trPr>
          <w:trHeight w:val="581"/>
        </w:trPr>
        <w:tc>
          <w:tcPr>
            <w:tcW w:w="720" w:type="dxa"/>
          </w:tcPr>
          <w:p w:rsidR="0099104E" w:rsidRPr="00D44EDA" w:rsidRDefault="0099104E" w:rsidP="0099104E">
            <w:pPr>
              <w:pStyle w:val="TableParagraph"/>
              <w:spacing w:line="280" w:lineRule="exact"/>
              <w:ind w:left="249"/>
              <w:rPr>
                <w:rFonts w:asciiTheme="majorHAnsi" w:hAnsiTheme="majorHAnsi"/>
                <w:sz w:val="26"/>
                <w:szCs w:val="26"/>
              </w:rPr>
            </w:pPr>
            <w:r w:rsidRPr="00D44EDA">
              <w:rPr>
                <w:rFonts w:asciiTheme="majorHAnsi" w:hAnsiTheme="majorHAnsi"/>
                <w:sz w:val="26"/>
                <w:szCs w:val="26"/>
              </w:rPr>
              <w:t>1</w:t>
            </w:r>
          </w:p>
        </w:tc>
        <w:tc>
          <w:tcPr>
            <w:tcW w:w="7540" w:type="dxa"/>
          </w:tcPr>
          <w:p w:rsidR="0099104E" w:rsidRPr="00D44EDA" w:rsidRDefault="0099104E" w:rsidP="00584518">
            <w:pPr>
              <w:pStyle w:val="TableParagraph"/>
              <w:spacing w:line="289" w:lineRule="exact"/>
              <w:ind w:left="142"/>
              <w:rPr>
                <w:rFonts w:asciiTheme="majorHAnsi" w:hAnsiTheme="majorHAnsi"/>
                <w:sz w:val="26"/>
                <w:szCs w:val="26"/>
              </w:rPr>
            </w:pPr>
            <w:r w:rsidRPr="00D44EDA">
              <w:rPr>
                <w:rFonts w:asciiTheme="majorHAnsi" w:hAnsiTheme="majorHAnsi"/>
                <w:sz w:val="26"/>
                <w:szCs w:val="26"/>
              </w:rPr>
              <w:t xml:space="preserve">Whether EMD for </w:t>
            </w:r>
            <w:r w:rsidRPr="00D44EDA">
              <w:rPr>
                <w:rFonts w:asciiTheme="majorHAnsi" w:hAnsiTheme="majorHAnsi"/>
                <w:b/>
                <w:bCs/>
                <w:sz w:val="26"/>
                <w:szCs w:val="26"/>
              </w:rPr>
              <w:t xml:space="preserve">INR. </w:t>
            </w:r>
            <w:r w:rsidR="00BE4027">
              <w:rPr>
                <w:rFonts w:asciiTheme="majorHAnsi" w:hAnsiTheme="majorHAnsi"/>
                <w:b/>
                <w:bCs/>
                <w:sz w:val="26"/>
                <w:szCs w:val="26"/>
              </w:rPr>
              <w:t>1,17</w:t>
            </w:r>
            <w:r w:rsidRPr="00D44EDA">
              <w:rPr>
                <w:rFonts w:asciiTheme="majorHAnsi" w:hAnsiTheme="majorHAnsi"/>
                <w:b/>
                <w:bCs/>
                <w:sz w:val="26"/>
                <w:szCs w:val="26"/>
              </w:rPr>
              <w:t>,000</w:t>
            </w:r>
            <w:r w:rsidRPr="00D44EDA">
              <w:rPr>
                <w:rFonts w:asciiTheme="majorHAnsi" w:hAnsiTheme="majorHAnsi"/>
                <w:sz w:val="26"/>
                <w:szCs w:val="26"/>
              </w:rPr>
              <w:t xml:space="preserve">/-(or) </w:t>
            </w:r>
            <w:r w:rsidR="00FB7724" w:rsidRPr="00FB7724">
              <w:rPr>
                <w:rFonts w:asciiTheme="majorHAnsi" w:hAnsiTheme="majorHAnsi"/>
                <w:b/>
                <w:bCs/>
                <w:sz w:val="26"/>
                <w:szCs w:val="26"/>
              </w:rPr>
              <w:t>USD 14</w:t>
            </w:r>
            <w:r w:rsidR="00584518">
              <w:rPr>
                <w:rFonts w:asciiTheme="majorHAnsi" w:hAnsiTheme="majorHAnsi"/>
                <w:b/>
                <w:bCs/>
                <w:sz w:val="26"/>
                <w:szCs w:val="26"/>
              </w:rPr>
              <w:t>54</w:t>
            </w:r>
            <w:r w:rsidR="00FB7724">
              <w:rPr>
                <w:rFonts w:asciiTheme="majorHAnsi" w:hAnsiTheme="majorHAnsi"/>
                <w:sz w:val="26"/>
                <w:szCs w:val="26"/>
              </w:rPr>
              <w:t xml:space="preserve"> </w:t>
            </w:r>
            <w:r w:rsidRPr="00D44EDA">
              <w:rPr>
                <w:rFonts w:asciiTheme="majorHAnsi" w:hAnsiTheme="majorHAnsi"/>
                <w:sz w:val="26"/>
                <w:szCs w:val="26"/>
              </w:rPr>
              <w:t>is scanned and uploaded along with the technical document?</w:t>
            </w:r>
          </w:p>
        </w:tc>
        <w:tc>
          <w:tcPr>
            <w:tcW w:w="631" w:type="dxa"/>
          </w:tcPr>
          <w:p w:rsidR="0099104E" w:rsidRPr="00D44EDA" w:rsidRDefault="0099104E" w:rsidP="0099104E">
            <w:pPr>
              <w:pStyle w:val="TableParagraph"/>
              <w:spacing w:line="289" w:lineRule="exact"/>
              <w:ind w:left="147"/>
              <w:rPr>
                <w:rFonts w:asciiTheme="majorHAnsi" w:hAnsiTheme="majorHAnsi"/>
                <w:b/>
                <w:sz w:val="26"/>
                <w:szCs w:val="26"/>
              </w:rPr>
            </w:pPr>
          </w:p>
        </w:tc>
        <w:tc>
          <w:tcPr>
            <w:tcW w:w="629" w:type="dxa"/>
          </w:tcPr>
          <w:p w:rsidR="0099104E" w:rsidRPr="00D44EDA" w:rsidRDefault="0099104E" w:rsidP="0099104E">
            <w:pPr>
              <w:pStyle w:val="TableParagraph"/>
              <w:spacing w:line="289" w:lineRule="exact"/>
              <w:ind w:left="183"/>
              <w:rPr>
                <w:rFonts w:asciiTheme="majorHAnsi" w:hAnsiTheme="majorHAnsi"/>
                <w:b/>
                <w:sz w:val="26"/>
                <w:szCs w:val="26"/>
              </w:rPr>
            </w:pPr>
          </w:p>
        </w:tc>
        <w:tc>
          <w:tcPr>
            <w:tcW w:w="990" w:type="dxa"/>
          </w:tcPr>
          <w:p w:rsidR="0099104E" w:rsidRPr="00D44EDA" w:rsidRDefault="0099104E" w:rsidP="0099104E">
            <w:pPr>
              <w:pStyle w:val="TableParagraph"/>
              <w:spacing w:line="288" w:lineRule="exact"/>
              <w:ind w:left="291" w:hanging="82"/>
              <w:rPr>
                <w:rFonts w:asciiTheme="majorHAnsi" w:hAnsiTheme="majorHAnsi"/>
                <w:b/>
                <w:sz w:val="26"/>
                <w:szCs w:val="26"/>
              </w:rPr>
            </w:pPr>
          </w:p>
        </w:tc>
      </w:tr>
      <w:tr w:rsidR="0099104E" w:rsidRPr="00D44EDA" w:rsidTr="0099104E">
        <w:trPr>
          <w:trHeight w:val="666"/>
        </w:trPr>
        <w:tc>
          <w:tcPr>
            <w:tcW w:w="720" w:type="dxa"/>
          </w:tcPr>
          <w:p w:rsidR="0099104E" w:rsidRPr="00D44EDA" w:rsidRDefault="0099104E" w:rsidP="0099104E">
            <w:pPr>
              <w:pStyle w:val="TableParagraph"/>
              <w:spacing w:line="287" w:lineRule="exact"/>
              <w:jc w:val="center"/>
              <w:rPr>
                <w:rFonts w:asciiTheme="majorHAnsi" w:hAnsiTheme="majorHAnsi"/>
                <w:sz w:val="26"/>
                <w:szCs w:val="26"/>
              </w:rPr>
            </w:pPr>
            <w:r w:rsidRPr="00D44EDA">
              <w:rPr>
                <w:rFonts w:asciiTheme="majorHAnsi" w:hAnsiTheme="majorHAnsi"/>
                <w:sz w:val="26"/>
                <w:szCs w:val="26"/>
              </w:rPr>
              <w:t>2</w:t>
            </w:r>
          </w:p>
        </w:tc>
        <w:tc>
          <w:tcPr>
            <w:tcW w:w="7540" w:type="dxa"/>
          </w:tcPr>
          <w:p w:rsidR="0099104E" w:rsidRPr="00D44EDA" w:rsidRDefault="0099104E" w:rsidP="0099104E">
            <w:pPr>
              <w:pStyle w:val="TableParagraph"/>
              <w:spacing w:line="287"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33"/>
                <w:sz w:val="26"/>
                <w:szCs w:val="26"/>
              </w:rPr>
              <w:t xml:space="preserve"> </w:t>
            </w:r>
            <w:r w:rsidRPr="00D44EDA">
              <w:rPr>
                <w:rFonts w:asciiTheme="majorHAnsi" w:hAnsiTheme="majorHAnsi"/>
                <w:sz w:val="26"/>
                <w:szCs w:val="26"/>
              </w:rPr>
              <w:t>every</w:t>
            </w:r>
            <w:r w:rsidRPr="00D44EDA">
              <w:rPr>
                <w:rFonts w:asciiTheme="majorHAnsi" w:hAnsiTheme="majorHAnsi"/>
                <w:spacing w:val="33"/>
                <w:sz w:val="26"/>
                <w:szCs w:val="26"/>
              </w:rPr>
              <w:t xml:space="preserve"> </w:t>
            </w:r>
            <w:r w:rsidRPr="00D44EDA">
              <w:rPr>
                <w:rFonts w:asciiTheme="majorHAnsi" w:hAnsiTheme="majorHAnsi"/>
                <w:sz w:val="26"/>
                <w:szCs w:val="26"/>
              </w:rPr>
              <w:t>page</w:t>
            </w:r>
            <w:r w:rsidRPr="00D44EDA">
              <w:rPr>
                <w:rFonts w:asciiTheme="majorHAnsi" w:hAnsiTheme="majorHAnsi"/>
                <w:spacing w:val="35"/>
                <w:sz w:val="26"/>
                <w:szCs w:val="26"/>
              </w:rPr>
              <w:t xml:space="preserve"> </w:t>
            </w:r>
            <w:r w:rsidRPr="00D44EDA">
              <w:rPr>
                <w:rFonts w:asciiTheme="majorHAnsi" w:hAnsiTheme="majorHAnsi"/>
                <w:sz w:val="26"/>
                <w:szCs w:val="26"/>
              </w:rPr>
              <w:t>of</w:t>
            </w:r>
            <w:r w:rsidRPr="00D44EDA">
              <w:rPr>
                <w:rFonts w:asciiTheme="majorHAnsi" w:hAnsiTheme="majorHAnsi"/>
                <w:spacing w:val="34"/>
                <w:sz w:val="26"/>
                <w:szCs w:val="26"/>
              </w:rPr>
              <w:t xml:space="preserve"> </w:t>
            </w:r>
            <w:r w:rsidRPr="00D44EDA">
              <w:rPr>
                <w:rFonts w:asciiTheme="majorHAnsi" w:hAnsiTheme="majorHAnsi"/>
                <w:sz w:val="26"/>
                <w:szCs w:val="26"/>
              </w:rPr>
              <w:t>the</w:t>
            </w:r>
            <w:r w:rsidRPr="00D44EDA">
              <w:rPr>
                <w:rFonts w:asciiTheme="majorHAnsi" w:hAnsiTheme="majorHAnsi"/>
                <w:spacing w:val="35"/>
                <w:sz w:val="26"/>
                <w:szCs w:val="26"/>
              </w:rPr>
              <w:t xml:space="preserve"> </w:t>
            </w:r>
            <w:r w:rsidRPr="00D44EDA">
              <w:rPr>
                <w:rFonts w:asciiTheme="majorHAnsi" w:hAnsiTheme="majorHAnsi"/>
                <w:sz w:val="26"/>
                <w:szCs w:val="26"/>
              </w:rPr>
              <w:t>tender</w:t>
            </w:r>
            <w:r w:rsidRPr="00D44EDA">
              <w:rPr>
                <w:rFonts w:asciiTheme="majorHAnsi" w:hAnsiTheme="majorHAnsi"/>
                <w:spacing w:val="33"/>
                <w:sz w:val="26"/>
                <w:szCs w:val="26"/>
              </w:rPr>
              <w:t xml:space="preserve"> </w:t>
            </w:r>
            <w:r w:rsidRPr="00D44EDA">
              <w:rPr>
                <w:rFonts w:asciiTheme="majorHAnsi" w:hAnsiTheme="majorHAnsi"/>
                <w:sz w:val="26"/>
                <w:szCs w:val="26"/>
              </w:rPr>
              <w:t>document</w:t>
            </w:r>
            <w:r w:rsidRPr="00D44EDA">
              <w:rPr>
                <w:rFonts w:asciiTheme="majorHAnsi" w:hAnsiTheme="majorHAnsi"/>
                <w:spacing w:val="33"/>
                <w:sz w:val="26"/>
                <w:szCs w:val="26"/>
              </w:rPr>
              <w:t xml:space="preserve"> </w:t>
            </w:r>
            <w:r w:rsidRPr="00D44EDA">
              <w:rPr>
                <w:rFonts w:asciiTheme="majorHAnsi" w:hAnsiTheme="majorHAnsi"/>
                <w:sz w:val="26"/>
                <w:szCs w:val="26"/>
              </w:rPr>
              <w:t>is</w:t>
            </w:r>
            <w:r w:rsidRPr="00D44EDA">
              <w:rPr>
                <w:rFonts w:asciiTheme="majorHAnsi" w:hAnsiTheme="majorHAnsi"/>
                <w:spacing w:val="34"/>
                <w:sz w:val="26"/>
                <w:szCs w:val="26"/>
              </w:rPr>
              <w:t xml:space="preserve"> digitally </w:t>
            </w:r>
            <w:r w:rsidRPr="00D44EDA">
              <w:rPr>
                <w:rFonts w:asciiTheme="majorHAnsi" w:hAnsiTheme="majorHAnsi"/>
                <w:sz w:val="26"/>
                <w:szCs w:val="26"/>
              </w:rPr>
              <w:t>signed</w:t>
            </w:r>
            <w:r w:rsidRPr="00D44EDA">
              <w:rPr>
                <w:rFonts w:asciiTheme="majorHAnsi" w:hAnsiTheme="majorHAnsi"/>
                <w:spacing w:val="32"/>
                <w:sz w:val="26"/>
                <w:szCs w:val="26"/>
              </w:rPr>
              <w:t xml:space="preserve"> </w:t>
            </w:r>
            <w:r w:rsidRPr="00D44EDA">
              <w:rPr>
                <w:rFonts w:asciiTheme="majorHAnsi" w:hAnsiTheme="majorHAnsi"/>
                <w:sz w:val="26"/>
                <w:szCs w:val="26"/>
              </w:rPr>
              <w:t>and</w:t>
            </w:r>
            <w:r w:rsidRPr="00D44EDA">
              <w:rPr>
                <w:rFonts w:asciiTheme="majorHAnsi" w:hAnsiTheme="majorHAnsi"/>
                <w:spacing w:val="33"/>
                <w:sz w:val="26"/>
                <w:szCs w:val="26"/>
              </w:rPr>
              <w:t xml:space="preserve"> </w:t>
            </w:r>
            <w:r w:rsidRPr="00D44EDA">
              <w:rPr>
                <w:rFonts w:asciiTheme="majorHAnsi" w:hAnsiTheme="majorHAnsi"/>
                <w:sz w:val="26"/>
                <w:szCs w:val="26"/>
              </w:rPr>
              <w:t>uploaded</w:t>
            </w:r>
            <w:r w:rsidRPr="00D44EDA">
              <w:rPr>
                <w:rFonts w:asciiTheme="majorHAnsi" w:hAnsiTheme="majorHAnsi"/>
                <w:spacing w:val="14"/>
                <w:sz w:val="26"/>
                <w:szCs w:val="26"/>
              </w:rPr>
              <w:t xml:space="preserve"> </w:t>
            </w:r>
            <w:r w:rsidRPr="00D44EDA">
              <w:rPr>
                <w:rFonts w:asciiTheme="majorHAnsi" w:hAnsiTheme="majorHAnsi"/>
                <w:sz w:val="26"/>
                <w:szCs w:val="26"/>
              </w:rPr>
              <w:t>in the</w:t>
            </w:r>
            <w:r w:rsidRPr="00D44EDA">
              <w:rPr>
                <w:rFonts w:asciiTheme="majorHAnsi" w:hAnsiTheme="majorHAnsi"/>
                <w:spacing w:val="-3"/>
                <w:sz w:val="26"/>
                <w:szCs w:val="26"/>
              </w:rPr>
              <w:t xml:space="preserve"> </w:t>
            </w:r>
            <w:r w:rsidRPr="00D44EDA">
              <w:rPr>
                <w:rFonts w:asciiTheme="majorHAnsi" w:hAnsiTheme="majorHAnsi"/>
                <w:sz w:val="26"/>
                <w:szCs w:val="26"/>
              </w:rPr>
              <w:t>e-wizard</w:t>
            </w:r>
            <w:r w:rsidRPr="00D44EDA">
              <w:rPr>
                <w:rFonts w:asciiTheme="majorHAnsi" w:hAnsiTheme="majorHAnsi"/>
                <w:spacing w:val="-1"/>
                <w:sz w:val="26"/>
                <w:szCs w:val="26"/>
              </w:rPr>
              <w:t xml:space="preserve"> </w:t>
            </w:r>
            <w:r w:rsidRPr="00D44EDA">
              <w:rPr>
                <w:rFonts w:asciiTheme="majorHAnsi" w:hAnsiTheme="majorHAnsi"/>
                <w:sz w:val="26"/>
                <w:szCs w:val="26"/>
              </w:rPr>
              <w:t>portal</w:t>
            </w:r>
            <w:r w:rsidRPr="00D44EDA">
              <w:rPr>
                <w:rFonts w:asciiTheme="majorHAnsi" w:hAnsiTheme="majorHAnsi"/>
                <w:spacing w:val="-1"/>
                <w:sz w:val="26"/>
                <w:szCs w:val="26"/>
              </w:rPr>
              <w:t xml:space="preserve"> </w:t>
            </w:r>
            <w:r w:rsidRPr="00D44EDA">
              <w:rPr>
                <w:rFonts w:asciiTheme="majorHAnsi" w:hAnsiTheme="majorHAnsi"/>
                <w:sz w:val="26"/>
                <w:szCs w:val="26"/>
              </w:rPr>
              <w:t>along</w:t>
            </w:r>
            <w:r w:rsidRPr="00D44EDA">
              <w:rPr>
                <w:rFonts w:asciiTheme="majorHAnsi" w:hAnsiTheme="majorHAnsi"/>
                <w:spacing w:val="-1"/>
                <w:sz w:val="26"/>
                <w:szCs w:val="26"/>
              </w:rPr>
              <w:t xml:space="preserve"> </w:t>
            </w:r>
            <w:r w:rsidRPr="00D44EDA">
              <w:rPr>
                <w:rFonts w:asciiTheme="majorHAnsi" w:hAnsiTheme="majorHAnsi"/>
                <w:sz w:val="26"/>
                <w:szCs w:val="26"/>
              </w:rPr>
              <w:t>with</w:t>
            </w:r>
            <w:r w:rsidRPr="00D44EDA">
              <w:rPr>
                <w:rFonts w:asciiTheme="majorHAnsi" w:hAnsiTheme="majorHAnsi"/>
                <w:spacing w:val="-4"/>
                <w:sz w:val="26"/>
                <w:szCs w:val="26"/>
              </w:rPr>
              <w:t xml:space="preserve"> </w:t>
            </w:r>
            <w:r w:rsidRPr="00D44EDA">
              <w:rPr>
                <w:rFonts w:asciiTheme="majorHAnsi" w:hAnsiTheme="majorHAnsi"/>
                <w:sz w:val="26"/>
                <w:szCs w:val="26"/>
              </w:rPr>
              <w:t>the</w:t>
            </w:r>
            <w:r w:rsidRPr="00D44EDA">
              <w:rPr>
                <w:rFonts w:asciiTheme="majorHAnsi" w:hAnsiTheme="majorHAnsi"/>
                <w:spacing w:val="-2"/>
                <w:sz w:val="26"/>
                <w:szCs w:val="26"/>
              </w:rPr>
              <w:t xml:space="preserve"> </w:t>
            </w:r>
            <w:r w:rsidRPr="00D44EDA">
              <w:rPr>
                <w:rFonts w:asciiTheme="majorHAnsi" w:hAnsiTheme="majorHAnsi"/>
                <w:sz w:val="26"/>
                <w:szCs w:val="26"/>
              </w:rPr>
              <w:t>other</w:t>
            </w:r>
            <w:r w:rsidRPr="00D44EDA">
              <w:rPr>
                <w:rFonts w:asciiTheme="majorHAnsi" w:hAnsiTheme="majorHAnsi"/>
                <w:spacing w:val="-4"/>
                <w:sz w:val="26"/>
                <w:szCs w:val="26"/>
              </w:rPr>
              <w:t xml:space="preserve"> </w:t>
            </w:r>
            <w:r w:rsidRPr="00D44EDA">
              <w:rPr>
                <w:rFonts w:asciiTheme="majorHAnsi" w:hAnsiTheme="majorHAnsi"/>
                <w:sz w:val="26"/>
                <w:szCs w:val="26"/>
              </w:rPr>
              <w:t>documents.</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868"/>
        </w:trPr>
        <w:tc>
          <w:tcPr>
            <w:tcW w:w="720" w:type="dxa"/>
          </w:tcPr>
          <w:p w:rsidR="0099104E" w:rsidRPr="00D44EDA" w:rsidRDefault="0099104E" w:rsidP="0099104E">
            <w:pPr>
              <w:pStyle w:val="TableParagraph"/>
              <w:spacing w:line="287" w:lineRule="exact"/>
              <w:jc w:val="center"/>
              <w:rPr>
                <w:rFonts w:asciiTheme="majorHAnsi" w:hAnsiTheme="majorHAnsi"/>
                <w:sz w:val="26"/>
                <w:szCs w:val="26"/>
              </w:rPr>
            </w:pPr>
            <w:r w:rsidRPr="00D44EDA">
              <w:rPr>
                <w:rFonts w:asciiTheme="majorHAnsi" w:hAnsiTheme="majorHAnsi"/>
                <w:sz w:val="26"/>
                <w:szCs w:val="26"/>
              </w:rPr>
              <w:t>3</w:t>
            </w:r>
          </w:p>
        </w:tc>
        <w:tc>
          <w:tcPr>
            <w:tcW w:w="7540" w:type="dxa"/>
          </w:tcPr>
          <w:p w:rsidR="0099104E" w:rsidRPr="00D44EDA" w:rsidRDefault="0099104E" w:rsidP="0099104E">
            <w:pPr>
              <w:pStyle w:val="TableParagraph"/>
              <w:tabs>
                <w:tab w:val="left" w:pos="1238"/>
                <w:tab w:val="left" w:pos="2080"/>
                <w:tab w:val="left" w:pos="2695"/>
                <w:tab w:val="left" w:pos="3559"/>
                <w:tab w:val="left" w:pos="4121"/>
                <w:tab w:val="left" w:pos="5028"/>
                <w:tab w:val="left" w:pos="6339"/>
                <w:tab w:val="left" w:pos="6754"/>
                <w:tab w:val="left" w:pos="7318"/>
              </w:tabs>
              <w:spacing w:line="287"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z w:val="26"/>
                <w:szCs w:val="26"/>
              </w:rPr>
              <w:tab/>
              <w:t>Taxes</w:t>
            </w:r>
            <w:r w:rsidRPr="00D44EDA">
              <w:rPr>
                <w:rFonts w:asciiTheme="majorHAnsi" w:hAnsiTheme="majorHAnsi"/>
                <w:sz w:val="26"/>
                <w:szCs w:val="26"/>
              </w:rPr>
              <w:tab/>
              <w:t>and</w:t>
            </w:r>
            <w:r w:rsidRPr="00D44EDA">
              <w:rPr>
                <w:rFonts w:asciiTheme="majorHAnsi" w:hAnsiTheme="majorHAnsi"/>
                <w:sz w:val="26"/>
                <w:szCs w:val="26"/>
              </w:rPr>
              <w:tab/>
              <w:t>duties</w:t>
            </w:r>
            <w:r w:rsidRPr="00D44EDA">
              <w:rPr>
                <w:rFonts w:asciiTheme="majorHAnsi" w:hAnsiTheme="majorHAnsi"/>
                <w:sz w:val="26"/>
                <w:szCs w:val="26"/>
              </w:rPr>
              <w:tab/>
              <w:t>are</w:t>
            </w:r>
            <w:r w:rsidRPr="00D44EDA">
              <w:rPr>
                <w:rFonts w:asciiTheme="majorHAnsi" w:hAnsiTheme="majorHAnsi"/>
                <w:sz w:val="26"/>
                <w:szCs w:val="26"/>
              </w:rPr>
              <w:tab/>
              <w:t>shown</w:t>
            </w:r>
            <w:r w:rsidRPr="00D44EDA">
              <w:rPr>
                <w:rFonts w:asciiTheme="majorHAnsi" w:hAnsiTheme="majorHAnsi"/>
                <w:sz w:val="26"/>
                <w:szCs w:val="26"/>
              </w:rPr>
              <w:tab/>
              <w:t>separately</w:t>
            </w:r>
            <w:r w:rsidRPr="00D44EDA">
              <w:rPr>
                <w:rFonts w:asciiTheme="majorHAnsi" w:hAnsiTheme="majorHAnsi"/>
                <w:sz w:val="26"/>
                <w:szCs w:val="26"/>
              </w:rPr>
              <w:tab/>
              <w:t>in</w:t>
            </w:r>
            <w:r w:rsidRPr="00D44EDA">
              <w:rPr>
                <w:rFonts w:asciiTheme="majorHAnsi" w:hAnsiTheme="majorHAnsi"/>
                <w:sz w:val="26"/>
                <w:szCs w:val="26"/>
              </w:rPr>
              <w:tab/>
              <w:t>the quote. (Registration</w:t>
            </w:r>
            <w:r w:rsidRPr="00D44EDA">
              <w:rPr>
                <w:rFonts w:asciiTheme="majorHAnsi" w:hAnsiTheme="majorHAnsi"/>
                <w:spacing w:val="6"/>
                <w:sz w:val="26"/>
                <w:szCs w:val="26"/>
              </w:rPr>
              <w:t xml:space="preserve"> </w:t>
            </w:r>
            <w:r w:rsidRPr="00D44EDA">
              <w:rPr>
                <w:rFonts w:asciiTheme="majorHAnsi" w:hAnsiTheme="majorHAnsi"/>
                <w:sz w:val="26"/>
                <w:szCs w:val="26"/>
              </w:rPr>
              <w:t>numbers</w:t>
            </w:r>
            <w:r w:rsidRPr="00D44EDA">
              <w:rPr>
                <w:rFonts w:asciiTheme="majorHAnsi" w:hAnsiTheme="majorHAnsi"/>
                <w:spacing w:val="11"/>
                <w:sz w:val="26"/>
                <w:szCs w:val="26"/>
              </w:rPr>
              <w:t xml:space="preserve"> </w:t>
            </w:r>
            <w:r w:rsidRPr="00D44EDA">
              <w:rPr>
                <w:rFonts w:asciiTheme="majorHAnsi" w:hAnsiTheme="majorHAnsi"/>
                <w:sz w:val="26"/>
                <w:szCs w:val="26"/>
              </w:rPr>
              <w:t>for</w:t>
            </w:r>
            <w:r w:rsidRPr="00D44EDA">
              <w:rPr>
                <w:rFonts w:asciiTheme="majorHAnsi" w:hAnsiTheme="majorHAnsi"/>
                <w:spacing w:val="5"/>
                <w:sz w:val="26"/>
                <w:szCs w:val="26"/>
              </w:rPr>
              <w:t xml:space="preserve"> </w:t>
            </w:r>
            <w:r w:rsidRPr="00D44EDA">
              <w:rPr>
                <w:rFonts w:asciiTheme="majorHAnsi" w:hAnsiTheme="majorHAnsi"/>
                <w:sz w:val="26"/>
                <w:szCs w:val="26"/>
              </w:rPr>
              <w:t>claiming</w:t>
            </w:r>
            <w:r w:rsidRPr="00D44EDA">
              <w:rPr>
                <w:rFonts w:asciiTheme="majorHAnsi" w:hAnsiTheme="majorHAnsi"/>
                <w:spacing w:val="4"/>
                <w:sz w:val="26"/>
                <w:szCs w:val="26"/>
              </w:rPr>
              <w:t xml:space="preserve"> </w:t>
            </w:r>
            <w:r w:rsidRPr="00D44EDA">
              <w:rPr>
                <w:rFonts w:asciiTheme="majorHAnsi" w:hAnsiTheme="majorHAnsi"/>
                <w:sz w:val="26"/>
                <w:szCs w:val="26"/>
              </w:rPr>
              <w:t>the</w:t>
            </w:r>
            <w:r w:rsidRPr="00D44EDA">
              <w:rPr>
                <w:rFonts w:asciiTheme="majorHAnsi" w:hAnsiTheme="majorHAnsi"/>
                <w:spacing w:val="80"/>
                <w:sz w:val="26"/>
                <w:szCs w:val="26"/>
              </w:rPr>
              <w:t xml:space="preserve"> </w:t>
            </w:r>
            <w:r w:rsidRPr="00D44EDA">
              <w:rPr>
                <w:rFonts w:asciiTheme="majorHAnsi" w:hAnsiTheme="majorHAnsi"/>
                <w:sz w:val="26"/>
                <w:szCs w:val="26"/>
              </w:rPr>
              <w:t>same</w:t>
            </w:r>
            <w:r w:rsidRPr="00D44EDA">
              <w:rPr>
                <w:rFonts w:asciiTheme="majorHAnsi" w:hAnsiTheme="majorHAnsi"/>
                <w:spacing w:val="83"/>
                <w:sz w:val="26"/>
                <w:szCs w:val="26"/>
              </w:rPr>
              <w:t xml:space="preserve"> </w:t>
            </w:r>
            <w:r w:rsidRPr="00D44EDA">
              <w:rPr>
                <w:rFonts w:asciiTheme="majorHAnsi" w:hAnsiTheme="majorHAnsi"/>
                <w:sz w:val="26"/>
                <w:szCs w:val="26"/>
              </w:rPr>
              <w:t>to</w:t>
            </w:r>
            <w:r w:rsidRPr="00D44EDA">
              <w:rPr>
                <w:rFonts w:asciiTheme="majorHAnsi" w:hAnsiTheme="majorHAnsi"/>
                <w:spacing w:val="78"/>
                <w:sz w:val="26"/>
                <w:szCs w:val="26"/>
              </w:rPr>
              <w:t xml:space="preserve"> </w:t>
            </w:r>
            <w:r w:rsidRPr="00D44EDA">
              <w:rPr>
                <w:rFonts w:asciiTheme="majorHAnsi" w:hAnsiTheme="majorHAnsi"/>
                <w:sz w:val="26"/>
                <w:szCs w:val="26"/>
              </w:rPr>
              <w:t>be</w:t>
            </w:r>
            <w:r w:rsidRPr="00D44EDA">
              <w:rPr>
                <w:rFonts w:asciiTheme="majorHAnsi" w:hAnsiTheme="majorHAnsi"/>
                <w:spacing w:val="80"/>
                <w:sz w:val="26"/>
                <w:szCs w:val="26"/>
              </w:rPr>
              <w:t xml:space="preserve"> </w:t>
            </w:r>
            <w:r w:rsidRPr="00D44EDA">
              <w:rPr>
                <w:rFonts w:asciiTheme="majorHAnsi" w:hAnsiTheme="majorHAnsi"/>
                <w:sz w:val="26"/>
                <w:szCs w:val="26"/>
              </w:rPr>
              <w:t>strictly</w:t>
            </w:r>
            <w:r w:rsidRPr="00D44EDA">
              <w:rPr>
                <w:rFonts w:asciiTheme="majorHAnsi" w:hAnsiTheme="majorHAnsi"/>
                <w:spacing w:val="82"/>
                <w:sz w:val="26"/>
                <w:szCs w:val="26"/>
              </w:rPr>
              <w:t xml:space="preserve"> </w:t>
            </w:r>
            <w:r w:rsidRPr="00D44EDA">
              <w:rPr>
                <w:rFonts w:asciiTheme="majorHAnsi" w:hAnsiTheme="majorHAnsi"/>
                <w:sz w:val="26"/>
                <w:szCs w:val="26"/>
              </w:rPr>
              <w:t>indicated</w:t>
            </w:r>
            <w:r w:rsidRPr="00D44EDA">
              <w:rPr>
                <w:rFonts w:asciiTheme="majorHAnsi" w:hAnsiTheme="majorHAnsi"/>
                <w:spacing w:val="-72"/>
                <w:sz w:val="26"/>
                <w:szCs w:val="26"/>
              </w:rPr>
              <w:t xml:space="preserve"> </w:t>
            </w:r>
            <w:r w:rsidRPr="00D44EDA">
              <w:rPr>
                <w:rFonts w:asciiTheme="majorHAnsi" w:hAnsiTheme="majorHAnsi"/>
                <w:sz w:val="26"/>
                <w:szCs w:val="26"/>
              </w:rPr>
              <w:t>and</w:t>
            </w:r>
            <w:r w:rsidRPr="00D44EDA">
              <w:rPr>
                <w:rFonts w:asciiTheme="majorHAnsi" w:hAnsiTheme="majorHAnsi"/>
                <w:spacing w:val="-2"/>
                <w:sz w:val="26"/>
                <w:szCs w:val="26"/>
              </w:rPr>
              <w:t xml:space="preserve"> </w:t>
            </w:r>
            <w:r w:rsidRPr="00D44EDA">
              <w:rPr>
                <w:rFonts w:asciiTheme="majorHAnsi" w:hAnsiTheme="majorHAnsi"/>
                <w:sz w:val="26"/>
                <w:szCs w:val="26"/>
              </w:rPr>
              <w:t>the copy</w:t>
            </w:r>
            <w:r w:rsidRPr="00D44EDA">
              <w:rPr>
                <w:rFonts w:asciiTheme="majorHAnsi" w:hAnsiTheme="majorHAnsi"/>
                <w:spacing w:val="1"/>
                <w:sz w:val="26"/>
                <w:szCs w:val="26"/>
              </w:rPr>
              <w:t xml:space="preserve"> </w:t>
            </w:r>
            <w:r w:rsidRPr="00D44EDA">
              <w:rPr>
                <w:rFonts w:asciiTheme="majorHAnsi" w:hAnsiTheme="majorHAnsi"/>
                <w:sz w:val="26"/>
                <w:szCs w:val="26"/>
              </w:rPr>
              <w:t>of</w:t>
            </w:r>
            <w:r w:rsidRPr="00D44EDA">
              <w:rPr>
                <w:rFonts w:asciiTheme="majorHAnsi" w:hAnsiTheme="majorHAnsi"/>
                <w:spacing w:val="-2"/>
                <w:sz w:val="26"/>
                <w:szCs w:val="26"/>
              </w:rPr>
              <w:t xml:space="preserve"> </w:t>
            </w:r>
            <w:r w:rsidRPr="00D44EDA">
              <w:rPr>
                <w:rFonts w:asciiTheme="majorHAnsi" w:hAnsiTheme="majorHAnsi"/>
                <w:sz w:val="26"/>
                <w:szCs w:val="26"/>
              </w:rPr>
              <w:t>the certificates enclosed)</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666"/>
        </w:trPr>
        <w:tc>
          <w:tcPr>
            <w:tcW w:w="720" w:type="dxa"/>
          </w:tcPr>
          <w:p w:rsidR="0099104E" w:rsidRPr="00D44EDA" w:rsidRDefault="0099104E" w:rsidP="0099104E">
            <w:pPr>
              <w:pStyle w:val="TableParagraph"/>
              <w:spacing w:line="287" w:lineRule="exact"/>
              <w:jc w:val="center"/>
              <w:rPr>
                <w:rFonts w:asciiTheme="majorHAnsi" w:hAnsiTheme="majorHAnsi"/>
                <w:sz w:val="26"/>
                <w:szCs w:val="26"/>
              </w:rPr>
            </w:pPr>
            <w:r w:rsidRPr="00D44EDA">
              <w:rPr>
                <w:rFonts w:asciiTheme="majorHAnsi" w:hAnsiTheme="majorHAnsi"/>
                <w:sz w:val="26"/>
                <w:szCs w:val="26"/>
              </w:rPr>
              <w:t>4</w:t>
            </w:r>
          </w:p>
        </w:tc>
        <w:tc>
          <w:tcPr>
            <w:tcW w:w="7540" w:type="dxa"/>
          </w:tcPr>
          <w:p w:rsidR="0099104E" w:rsidRPr="00D44EDA" w:rsidRDefault="0099104E" w:rsidP="0099104E">
            <w:pPr>
              <w:pStyle w:val="TableParagraph"/>
              <w:spacing w:line="287"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36"/>
                <w:sz w:val="26"/>
                <w:szCs w:val="26"/>
              </w:rPr>
              <w:t xml:space="preserve"> </w:t>
            </w:r>
            <w:r w:rsidRPr="00D44EDA">
              <w:rPr>
                <w:rFonts w:asciiTheme="majorHAnsi" w:hAnsiTheme="majorHAnsi"/>
                <w:sz w:val="26"/>
                <w:szCs w:val="26"/>
              </w:rPr>
              <w:t>accepted</w:t>
            </w:r>
            <w:r w:rsidRPr="00D44EDA">
              <w:rPr>
                <w:rFonts w:asciiTheme="majorHAnsi" w:hAnsiTheme="majorHAnsi"/>
                <w:spacing w:val="36"/>
                <w:sz w:val="26"/>
                <w:szCs w:val="26"/>
              </w:rPr>
              <w:t xml:space="preserve"> </w:t>
            </w:r>
            <w:r w:rsidRPr="00D44EDA">
              <w:rPr>
                <w:rFonts w:asciiTheme="majorHAnsi" w:hAnsiTheme="majorHAnsi"/>
                <w:sz w:val="26"/>
                <w:szCs w:val="26"/>
              </w:rPr>
              <w:t>to</w:t>
            </w:r>
            <w:r w:rsidRPr="00D44EDA">
              <w:rPr>
                <w:rFonts w:asciiTheme="majorHAnsi" w:hAnsiTheme="majorHAnsi"/>
                <w:spacing w:val="41"/>
                <w:sz w:val="26"/>
                <w:szCs w:val="26"/>
              </w:rPr>
              <w:t xml:space="preserve"> </w:t>
            </w:r>
            <w:r w:rsidRPr="00D44EDA">
              <w:rPr>
                <w:rFonts w:asciiTheme="majorHAnsi" w:hAnsiTheme="majorHAnsi"/>
                <w:sz w:val="26"/>
                <w:szCs w:val="26"/>
              </w:rPr>
              <w:t>submit</w:t>
            </w:r>
            <w:r w:rsidRPr="00D44EDA">
              <w:rPr>
                <w:rFonts w:asciiTheme="majorHAnsi" w:hAnsiTheme="majorHAnsi"/>
                <w:spacing w:val="34"/>
                <w:sz w:val="26"/>
                <w:szCs w:val="26"/>
              </w:rPr>
              <w:t xml:space="preserve"> </w:t>
            </w:r>
            <w:r w:rsidRPr="00D44EDA">
              <w:rPr>
                <w:rFonts w:asciiTheme="majorHAnsi" w:hAnsiTheme="majorHAnsi"/>
                <w:sz w:val="26"/>
                <w:szCs w:val="26"/>
              </w:rPr>
              <w:t>the</w:t>
            </w:r>
            <w:r w:rsidRPr="00D44EDA">
              <w:rPr>
                <w:rFonts w:asciiTheme="majorHAnsi" w:hAnsiTheme="majorHAnsi"/>
                <w:spacing w:val="38"/>
                <w:sz w:val="26"/>
                <w:szCs w:val="26"/>
              </w:rPr>
              <w:t xml:space="preserve"> </w:t>
            </w:r>
            <w:r w:rsidRPr="00D44EDA">
              <w:rPr>
                <w:rFonts w:asciiTheme="majorHAnsi" w:hAnsiTheme="majorHAnsi"/>
                <w:sz w:val="26"/>
                <w:szCs w:val="26"/>
              </w:rPr>
              <w:t>order</w:t>
            </w:r>
            <w:r w:rsidRPr="00D44EDA">
              <w:rPr>
                <w:rFonts w:asciiTheme="majorHAnsi" w:hAnsiTheme="majorHAnsi"/>
                <w:spacing w:val="37"/>
                <w:sz w:val="26"/>
                <w:szCs w:val="26"/>
              </w:rPr>
              <w:t xml:space="preserve"> </w:t>
            </w:r>
            <w:r w:rsidRPr="00D44EDA">
              <w:rPr>
                <w:rFonts w:asciiTheme="majorHAnsi" w:hAnsiTheme="majorHAnsi"/>
                <w:sz w:val="26"/>
                <w:szCs w:val="26"/>
              </w:rPr>
              <w:t>acceptance</w:t>
            </w:r>
            <w:r w:rsidRPr="00D44EDA">
              <w:rPr>
                <w:rFonts w:asciiTheme="majorHAnsi" w:hAnsiTheme="majorHAnsi"/>
                <w:spacing w:val="38"/>
                <w:sz w:val="26"/>
                <w:szCs w:val="26"/>
              </w:rPr>
              <w:t xml:space="preserve"> </w:t>
            </w:r>
            <w:r w:rsidRPr="00D44EDA">
              <w:rPr>
                <w:rFonts w:asciiTheme="majorHAnsi" w:hAnsiTheme="majorHAnsi"/>
                <w:sz w:val="26"/>
                <w:szCs w:val="26"/>
              </w:rPr>
              <w:t>within</w:t>
            </w:r>
            <w:r w:rsidRPr="00D44EDA">
              <w:rPr>
                <w:rFonts w:asciiTheme="majorHAnsi" w:hAnsiTheme="majorHAnsi"/>
                <w:spacing w:val="38"/>
                <w:sz w:val="26"/>
                <w:szCs w:val="26"/>
              </w:rPr>
              <w:t xml:space="preserve"> </w:t>
            </w:r>
            <w:r w:rsidRPr="00D44EDA">
              <w:rPr>
                <w:rFonts w:asciiTheme="majorHAnsi" w:hAnsiTheme="majorHAnsi"/>
                <w:sz w:val="26"/>
                <w:szCs w:val="26"/>
              </w:rPr>
              <w:t>15</w:t>
            </w:r>
            <w:r w:rsidRPr="00D44EDA">
              <w:rPr>
                <w:rFonts w:asciiTheme="majorHAnsi" w:hAnsiTheme="majorHAnsi"/>
                <w:spacing w:val="38"/>
                <w:sz w:val="26"/>
                <w:szCs w:val="26"/>
              </w:rPr>
              <w:t xml:space="preserve"> </w:t>
            </w:r>
            <w:r w:rsidRPr="00D44EDA">
              <w:rPr>
                <w:rFonts w:asciiTheme="majorHAnsi" w:hAnsiTheme="majorHAnsi"/>
                <w:sz w:val="26"/>
                <w:szCs w:val="26"/>
              </w:rPr>
              <w:t>days</w:t>
            </w:r>
            <w:r w:rsidRPr="00D44EDA">
              <w:rPr>
                <w:rFonts w:asciiTheme="majorHAnsi" w:hAnsiTheme="majorHAnsi"/>
                <w:spacing w:val="35"/>
                <w:sz w:val="26"/>
                <w:szCs w:val="26"/>
              </w:rPr>
              <w:t xml:space="preserve"> </w:t>
            </w:r>
            <w:r w:rsidRPr="00D44EDA">
              <w:rPr>
                <w:rFonts w:asciiTheme="majorHAnsi" w:hAnsiTheme="majorHAnsi"/>
                <w:sz w:val="26"/>
                <w:szCs w:val="26"/>
              </w:rPr>
              <w:t>from the</w:t>
            </w:r>
            <w:r w:rsidRPr="00D44EDA">
              <w:rPr>
                <w:rFonts w:asciiTheme="majorHAnsi" w:hAnsiTheme="majorHAnsi"/>
                <w:spacing w:val="-3"/>
                <w:sz w:val="26"/>
                <w:szCs w:val="26"/>
              </w:rPr>
              <w:t xml:space="preserve"> </w:t>
            </w:r>
            <w:r w:rsidRPr="00D44EDA">
              <w:rPr>
                <w:rFonts w:asciiTheme="majorHAnsi" w:hAnsiTheme="majorHAnsi"/>
                <w:sz w:val="26"/>
                <w:szCs w:val="26"/>
              </w:rPr>
              <w:t>date of</w:t>
            </w:r>
            <w:r w:rsidRPr="00D44EDA">
              <w:rPr>
                <w:rFonts w:asciiTheme="majorHAnsi" w:hAnsiTheme="majorHAnsi"/>
                <w:spacing w:val="-4"/>
                <w:sz w:val="26"/>
                <w:szCs w:val="26"/>
              </w:rPr>
              <w:t xml:space="preserve"> </w:t>
            </w:r>
            <w:r w:rsidRPr="00D44EDA">
              <w:rPr>
                <w:rFonts w:asciiTheme="majorHAnsi" w:hAnsiTheme="majorHAnsi"/>
                <w:sz w:val="26"/>
                <w:szCs w:val="26"/>
              </w:rPr>
              <w:t>receipt</w:t>
            </w:r>
            <w:r w:rsidRPr="00D44EDA">
              <w:rPr>
                <w:rFonts w:asciiTheme="majorHAnsi" w:hAnsiTheme="majorHAnsi"/>
                <w:spacing w:val="-4"/>
                <w:sz w:val="26"/>
                <w:szCs w:val="26"/>
              </w:rPr>
              <w:t xml:space="preserve"> </w:t>
            </w:r>
            <w:r w:rsidRPr="00D44EDA">
              <w:rPr>
                <w:rFonts w:asciiTheme="majorHAnsi" w:hAnsiTheme="majorHAnsi"/>
                <w:sz w:val="26"/>
                <w:szCs w:val="26"/>
              </w:rPr>
              <w:t>of the</w:t>
            </w:r>
            <w:r w:rsidRPr="00D44EDA">
              <w:rPr>
                <w:rFonts w:asciiTheme="majorHAnsi" w:hAnsiTheme="majorHAnsi"/>
                <w:spacing w:val="-3"/>
                <w:sz w:val="26"/>
                <w:szCs w:val="26"/>
              </w:rPr>
              <w:t xml:space="preserve"> </w:t>
            </w:r>
            <w:r w:rsidR="008E792A" w:rsidRPr="00D44EDA">
              <w:rPr>
                <w:rFonts w:asciiTheme="majorHAnsi" w:hAnsiTheme="majorHAnsi"/>
                <w:sz w:val="26"/>
                <w:szCs w:val="26"/>
              </w:rPr>
              <w:t>Contract</w:t>
            </w:r>
            <w:r w:rsidRPr="00D44EDA">
              <w:rPr>
                <w:rFonts w:asciiTheme="majorHAnsi" w:hAnsiTheme="majorHAnsi"/>
                <w:sz w:val="26"/>
                <w:szCs w:val="26"/>
              </w:rPr>
              <w:t>?</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589"/>
        </w:trPr>
        <w:tc>
          <w:tcPr>
            <w:tcW w:w="720" w:type="dxa"/>
          </w:tcPr>
          <w:p w:rsidR="0099104E" w:rsidRPr="00D44EDA" w:rsidRDefault="0099104E" w:rsidP="0099104E">
            <w:pPr>
              <w:pStyle w:val="TableParagraph"/>
              <w:spacing w:line="287" w:lineRule="exact"/>
              <w:jc w:val="center"/>
              <w:rPr>
                <w:rFonts w:asciiTheme="majorHAnsi" w:hAnsiTheme="majorHAnsi"/>
                <w:sz w:val="26"/>
                <w:szCs w:val="26"/>
              </w:rPr>
            </w:pPr>
            <w:r w:rsidRPr="00D44EDA">
              <w:rPr>
                <w:rFonts w:asciiTheme="majorHAnsi" w:hAnsiTheme="majorHAnsi"/>
                <w:sz w:val="26"/>
                <w:szCs w:val="26"/>
              </w:rPr>
              <w:t>5</w:t>
            </w:r>
          </w:p>
        </w:tc>
        <w:tc>
          <w:tcPr>
            <w:tcW w:w="7540" w:type="dxa"/>
          </w:tcPr>
          <w:p w:rsidR="0099104E" w:rsidRPr="00D44EDA" w:rsidRDefault="0099104E" w:rsidP="006D39B9">
            <w:pPr>
              <w:pStyle w:val="TableParagraph"/>
              <w:spacing w:line="290" w:lineRule="exact"/>
              <w:ind w:left="108"/>
              <w:rPr>
                <w:rFonts w:asciiTheme="majorHAnsi" w:hAnsiTheme="majorHAnsi"/>
                <w:sz w:val="26"/>
                <w:szCs w:val="26"/>
              </w:rPr>
            </w:pPr>
            <w:r w:rsidRPr="00D44EDA">
              <w:rPr>
                <w:rFonts w:asciiTheme="majorHAnsi" w:hAnsiTheme="majorHAnsi"/>
                <w:position w:val="1"/>
                <w:sz w:val="26"/>
                <w:szCs w:val="26"/>
              </w:rPr>
              <w:t>Whether</w:t>
            </w:r>
            <w:r w:rsidRPr="00D44EDA">
              <w:rPr>
                <w:rFonts w:asciiTheme="majorHAnsi" w:hAnsiTheme="majorHAnsi"/>
                <w:spacing w:val="38"/>
                <w:position w:val="1"/>
                <w:sz w:val="26"/>
                <w:szCs w:val="26"/>
              </w:rPr>
              <w:t xml:space="preserve"> </w:t>
            </w:r>
            <w:r w:rsidRPr="00D44EDA">
              <w:rPr>
                <w:rFonts w:asciiTheme="majorHAnsi" w:hAnsiTheme="majorHAnsi"/>
                <w:sz w:val="26"/>
                <w:szCs w:val="26"/>
              </w:rPr>
              <w:t>submission</w:t>
            </w:r>
            <w:r w:rsidRPr="00D44EDA">
              <w:rPr>
                <w:rFonts w:asciiTheme="majorHAnsi" w:hAnsiTheme="majorHAnsi"/>
                <w:spacing w:val="32"/>
                <w:sz w:val="26"/>
                <w:szCs w:val="26"/>
              </w:rPr>
              <w:t xml:space="preserve"> </w:t>
            </w:r>
            <w:r w:rsidRPr="00D44EDA">
              <w:rPr>
                <w:rFonts w:asciiTheme="majorHAnsi" w:hAnsiTheme="majorHAnsi"/>
                <w:sz w:val="26"/>
                <w:szCs w:val="26"/>
              </w:rPr>
              <w:t>of</w:t>
            </w:r>
            <w:r w:rsidRPr="00D44EDA">
              <w:rPr>
                <w:rFonts w:asciiTheme="majorHAnsi" w:hAnsiTheme="majorHAnsi"/>
                <w:spacing w:val="37"/>
                <w:sz w:val="26"/>
                <w:szCs w:val="26"/>
              </w:rPr>
              <w:t xml:space="preserve"> </w:t>
            </w:r>
            <w:r w:rsidRPr="00D44EDA">
              <w:rPr>
                <w:rFonts w:asciiTheme="majorHAnsi" w:hAnsiTheme="majorHAnsi"/>
                <w:sz w:val="26"/>
                <w:szCs w:val="26"/>
              </w:rPr>
              <w:t>3%</w:t>
            </w:r>
            <w:r w:rsidRPr="00D44EDA">
              <w:rPr>
                <w:rFonts w:asciiTheme="majorHAnsi" w:hAnsiTheme="majorHAnsi"/>
                <w:spacing w:val="37"/>
                <w:sz w:val="26"/>
                <w:szCs w:val="26"/>
              </w:rPr>
              <w:t xml:space="preserve"> </w:t>
            </w:r>
            <w:r w:rsidRPr="00D44EDA">
              <w:rPr>
                <w:rFonts w:asciiTheme="majorHAnsi" w:hAnsiTheme="majorHAnsi"/>
                <w:sz w:val="26"/>
                <w:szCs w:val="26"/>
              </w:rPr>
              <w:t>of</w:t>
            </w:r>
            <w:r w:rsidRPr="00D44EDA">
              <w:rPr>
                <w:rFonts w:asciiTheme="majorHAnsi" w:hAnsiTheme="majorHAnsi"/>
                <w:spacing w:val="37"/>
                <w:sz w:val="26"/>
                <w:szCs w:val="26"/>
              </w:rPr>
              <w:t xml:space="preserve"> </w:t>
            </w:r>
            <w:r w:rsidRPr="00D44EDA">
              <w:rPr>
                <w:rFonts w:asciiTheme="majorHAnsi" w:hAnsiTheme="majorHAnsi"/>
                <w:sz w:val="26"/>
                <w:szCs w:val="26"/>
              </w:rPr>
              <w:t>the</w:t>
            </w:r>
            <w:r w:rsidRPr="00D44EDA">
              <w:rPr>
                <w:rFonts w:asciiTheme="majorHAnsi" w:hAnsiTheme="majorHAnsi"/>
                <w:spacing w:val="37"/>
                <w:sz w:val="26"/>
                <w:szCs w:val="26"/>
              </w:rPr>
              <w:t xml:space="preserve"> </w:t>
            </w:r>
            <w:r w:rsidRPr="00D44EDA">
              <w:rPr>
                <w:rFonts w:asciiTheme="majorHAnsi" w:hAnsiTheme="majorHAnsi"/>
                <w:sz w:val="26"/>
                <w:szCs w:val="26"/>
              </w:rPr>
              <w:t>contract</w:t>
            </w:r>
            <w:r w:rsidRPr="00D44EDA">
              <w:rPr>
                <w:rFonts w:asciiTheme="majorHAnsi" w:hAnsiTheme="majorHAnsi"/>
                <w:spacing w:val="37"/>
                <w:sz w:val="26"/>
                <w:szCs w:val="26"/>
              </w:rPr>
              <w:t xml:space="preserve"> </w:t>
            </w:r>
            <w:r w:rsidRPr="00D44EDA">
              <w:rPr>
                <w:rFonts w:asciiTheme="majorHAnsi" w:hAnsiTheme="majorHAnsi"/>
                <w:sz w:val="26"/>
                <w:szCs w:val="26"/>
              </w:rPr>
              <w:t>value</w:t>
            </w:r>
            <w:r w:rsidRPr="00D44EDA">
              <w:rPr>
                <w:rFonts w:asciiTheme="majorHAnsi" w:hAnsiTheme="majorHAnsi"/>
                <w:spacing w:val="40"/>
                <w:sz w:val="26"/>
                <w:szCs w:val="26"/>
              </w:rPr>
              <w:t xml:space="preserve"> </w:t>
            </w:r>
            <w:r w:rsidRPr="00D44EDA">
              <w:rPr>
                <w:rFonts w:asciiTheme="majorHAnsi" w:hAnsiTheme="majorHAnsi"/>
                <w:sz w:val="26"/>
                <w:szCs w:val="26"/>
              </w:rPr>
              <w:t>as</w:t>
            </w:r>
            <w:r w:rsidRPr="00D44EDA">
              <w:rPr>
                <w:rFonts w:asciiTheme="majorHAnsi" w:hAnsiTheme="majorHAnsi"/>
                <w:spacing w:val="39"/>
                <w:sz w:val="26"/>
                <w:szCs w:val="26"/>
              </w:rPr>
              <w:t xml:space="preserve"> </w:t>
            </w:r>
            <w:r w:rsidRPr="00D44EDA">
              <w:rPr>
                <w:rFonts w:asciiTheme="majorHAnsi" w:hAnsiTheme="majorHAnsi"/>
                <w:sz w:val="26"/>
                <w:szCs w:val="26"/>
              </w:rPr>
              <w:t>Performance</w:t>
            </w:r>
            <w:r w:rsidRPr="00D44EDA">
              <w:rPr>
                <w:rFonts w:asciiTheme="majorHAnsi" w:hAnsiTheme="majorHAnsi"/>
                <w:spacing w:val="-72"/>
                <w:sz w:val="26"/>
                <w:szCs w:val="26"/>
              </w:rPr>
              <w:t xml:space="preserve"> </w:t>
            </w:r>
            <w:r w:rsidR="006D39B9">
              <w:rPr>
                <w:rFonts w:asciiTheme="majorHAnsi" w:hAnsiTheme="majorHAnsi"/>
                <w:spacing w:val="-72"/>
                <w:sz w:val="26"/>
                <w:szCs w:val="26"/>
              </w:rPr>
              <w:t xml:space="preserve">    </w:t>
            </w:r>
            <w:r w:rsidR="006D39B9">
              <w:rPr>
                <w:rFonts w:asciiTheme="majorHAnsi" w:hAnsiTheme="majorHAnsi"/>
                <w:sz w:val="26"/>
                <w:szCs w:val="26"/>
              </w:rPr>
              <w:t xml:space="preserve"> Security</w:t>
            </w:r>
            <w:r w:rsidRPr="00D44EDA">
              <w:rPr>
                <w:rFonts w:asciiTheme="majorHAnsi" w:hAnsiTheme="majorHAnsi"/>
                <w:spacing w:val="-2"/>
                <w:sz w:val="26"/>
                <w:szCs w:val="26"/>
              </w:rPr>
              <w:t xml:space="preserve"> </w:t>
            </w:r>
            <w:r w:rsidRPr="00D44EDA">
              <w:rPr>
                <w:rFonts w:asciiTheme="majorHAnsi" w:hAnsiTheme="majorHAnsi"/>
                <w:sz w:val="26"/>
                <w:szCs w:val="26"/>
              </w:rPr>
              <w:t>is</w:t>
            </w:r>
            <w:r w:rsidRPr="00D44EDA">
              <w:rPr>
                <w:rFonts w:asciiTheme="majorHAnsi" w:hAnsiTheme="majorHAnsi"/>
                <w:spacing w:val="1"/>
                <w:sz w:val="26"/>
                <w:szCs w:val="26"/>
              </w:rPr>
              <w:t xml:space="preserve"> </w:t>
            </w:r>
            <w:r w:rsidRPr="00D44EDA">
              <w:rPr>
                <w:rFonts w:asciiTheme="majorHAnsi" w:hAnsiTheme="majorHAnsi"/>
                <w:sz w:val="26"/>
                <w:szCs w:val="26"/>
              </w:rPr>
              <w:t>acceptable?</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578"/>
        </w:trPr>
        <w:tc>
          <w:tcPr>
            <w:tcW w:w="720" w:type="dxa"/>
          </w:tcPr>
          <w:p w:rsidR="0099104E" w:rsidRPr="00D44EDA" w:rsidRDefault="0099104E" w:rsidP="0099104E">
            <w:pPr>
              <w:pStyle w:val="TableParagraph"/>
              <w:spacing w:line="287" w:lineRule="exact"/>
              <w:jc w:val="center"/>
              <w:rPr>
                <w:rFonts w:asciiTheme="majorHAnsi" w:hAnsiTheme="majorHAnsi"/>
                <w:sz w:val="26"/>
                <w:szCs w:val="26"/>
              </w:rPr>
            </w:pPr>
            <w:r w:rsidRPr="00D44EDA">
              <w:rPr>
                <w:rFonts w:asciiTheme="majorHAnsi" w:hAnsiTheme="majorHAnsi"/>
                <w:sz w:val="26"/>
                <w:szCs w:val="26"/>
              </w:rPr>
              <w:t>6</w:t>
            </w:r>
          </w:p>
        </w:tc>
        <w:tc>
          <w:tcPr>
            <w:tcW w:w="7540" w:type="dxa"/>
          </w:tcPr>
          <w:p w:rsidR="0099104E" w:rsidRPr="00D44EDA" w:rsidRDefault="0099104E" w:rsidP="0099104E">
            <w:pPr>
              <w:pStyle w:val="TableParagraph"/>
              <w:spacing w:line="288"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8"/>
                <w:sz w:val="26"/>
                <w:szCs w:val="26"/>
              </w:rPr>
              <w:t xml:space="preserve"> </w:t>
            </w:r>
            <w:r w:rsidRPr="00D44EDA">
              <w:rPr>
                <w:rFonts w:asciiTheme="majorHAnsi" w:hAnsiTheme="majorHAnsi"/>
                <w:sz w:val="26"/>
                <w:szCs w:val="26"/>
              </w:rPr>
              <w:t>Quote</w:t>
            </w:r>
            <w:r w:rsidRPr="00D44EDA">
              <w:rPr>
                <w:rFonts w:asciiTheme="majorHAnsi" w:hAnsiTheme="majorHAnsi"/>
                <w:spacing w:val="12"/>
                <w:sz w:val="26"/>
                <w:szCs w:val="26"/>
              </w:rPr>
              <w:t xml:space="preserve"> </w:t>
            </w:r>
            <w:r w:rsidRPr="00D44EDA">
              <w:rPr>
                <w:rFonts w:asciiTheme="majorHAnsi" w:hAnsiTheme="majorHAnsi"/>
                <w:sz w:val="26"/>
                <w:szCs w:val="26"/>
              </w:rPr>
              <w:t>is</w:t>
            </w:r>
            <w:r w:rsidRPr="00D44EDA">
              <w:rPr>
                <w:rFonts w:asciiTheme="majorHAnsi" w:hAnsiTheme="majorHAnsi"/>
                <w:spacing w:val="11"/>
                <w:sz w:val="26"/>
                <w:szCs w:val="26"/>
              </w:rPr>
              <w:t xml:space="preserve"> </w:t>
            </w:r>
            <w:r w:rsidRPr="00D44EDA">
              <w:rPr>
                <w:rFonts w:asciiTheme="majorHAnsi" w:hAnsiTheme="majorHAnsi"/>
                <w:sz w:val="26"/>
                <w:szCs w:val="26"/>
              </w:rPr>
              <w:t>valid</w:t>
            </w:r>
            <w:r w:rsidRPr="00D44EDA">
              <w:rPr>
                <w:rFonts w:asciiTheme="majorHAnsi" w:hAnsiTheme="majorHAnsi"/>
                <w:spacing w:val="8"/>
                <w:sz w:val="26"/>
                <w:szCs w:val="26"/>
              </w:rPr>
              <w:t xml:space="preserve"> </w:t>
            </w:r>
            <w:r w:rsidRPr="00D44EDA">
              <w:rPr>
                <w:rFonts w:asciiTheme="majorHAnsi" w:hAnsiTheme="majorHAnsi"/>
                <w:sz w:val="26"/>
                <w:szCs w:val="26"/>
              </w:rPr>
              <w:t>for</w:t>
            </w:r>
            <w:r w:rsidRPr="00D44EDA">
              <w:rPr>
                <w:rFonts w:asciiTheme="majorHAnsi" w:hAnsiTheme="majorHAnsi"/>
                <w:spacing w:val="11"/>
                <w:sz w:val="26"/>
                <w:szCs w:val="26"/>
              </w:rPr>
              <w:t xml:space="preserve"> </w:t>
            </w:r>
            <w:r w:rsidRPr="00D44EDA">
              <w:rPr>
                <w:rFonts w:asciiTheme="majorHAnsi" w:hAnsiTheme="majorHAnsi"/>
                <w:b/>
                <w:sz w:val="26"/>
                <w:szCs w:val="26"/>
              </w:rPr>
              <w:t>120</w:t>
            </w:r>
            <w:r w:rsidRPr="00D44EDA">
              <w:rPr>
                <w:rFonts w:asciiTheme="majorHAnsi" w:hAnsiTheme="majorHAnsi"/>
                <w:b/>
                <w:spacing w:val="12"/>
                <w:sz w:val="26"/>
                <w:szCs w:val="26"/>
              </w:rPr>
              <w:t xml:space="preserve"> </w:t>
            </w:r>
            <w:r w:rsidRPr="00D44EDA">
              <w:rPr>
                <w:rFonts w:asciiTheme="majorHAnsi" w:hAnsiTheme="majorHAnsi"/>
                <w:b/>
                <w:sz w:val="26"/>
                <w:szCs w:val="26"/>
              </w:rPr>
              <w:t>days</w:t>
            </w:r>
            <w:r w:rsidRPr="00D44EDA">
              <w:rPr>
                <w:rFonts w:asciiTheme="majorHAnsi" w:hAnsiTheme="majorHAnsi"/>
                <w:b/>
                <w:spacing w:val="14"/>
                <w:sz w:val="26"/>
                <w:szCs w:val="26"/>
              </w:rPr>
              <w:t xml:space="preserve"> </w:t>
            </w:r>
            <w:r w:rsidRPr="00D44EDA">
              <w:rPr>
                <w:rFonts w:asciiTheme="majorHAnsi" w:hAnsiTheme="majorHAnsi"/>
                <w:sz w:val="26"/>
                <w:szCs w:val="26"/>
              </w:rPr>
              <w:t>from</w:t>
            </w:r>
            <w:r w:rsidRPr="00D44EDA">
              <w:rPr>
                <w:rFonts w:asciiTheme="majorHAnsi" w:hAnsiTheme="majorHAnsi"/>
                <w:spacing w:val="11"/>
                <w:sz w:val="26"/>
                <w:szCs w:val="26"/>
              </w:rPr>
              <w:t xml:space="preserve"> </w:t>
            </w:r>
            <w:r w:rsidRPr="00D44EDA">
              <w:rPr>
                <w:rFonts w:asciiTheme="majorHAnsi" w:hAnsiTheme="majorHAnsi"/>
                <w:sz w:val="26"/>
                <w:szCs w:val="26"/>
              </w:rPr>
              <w:t>the</w:t>
            </w:r>
            <w:r w:rsidRPr="00D44EDA">
              <w:rPr>
                <w:rFonts w:asciiTheme="majorHAnsi" w:hAnsiTheme="majorHAnsi"/>
                <w:spacing w:val="11"/>
                <w:sz w:val="26"/>
                <w:szCs w:val="26"/>
              </w:rPr>
              <w:t xml:space="preserve"> </w:t>
            </w:r>
            <w:r w:rsidRPr="00D44EDA">
              <w:rPr>
                <w:rFonts w:asciiTheme="majorHAnsi" w:hAnsiTheme="majorHAnsi"/>
                <w:sz w:val="26"/>
                <w:szCs w:val="26"/>
              </w:rPr>
              <w:t>date</w:t>
            </w:r>
            <w:r w:rsidRPr="00D44EDA">
              <w:rPr>
                <w:rFonts w:asciiTheme="majorHAnsi" w:hAnsiTheme="majorHAnsi"/>
                <w:spacing w:val="12"/>
                <w:sz w:val="26"/>
                <w:szCs w:val="26"/>
              </w:rPr>
              <w:t xml:space="preserve"> </w:t>
            </w:r>
            <w:r w:rsidRPr="00D44EDA">
              <w:rPr>
                <w:rFonts w:asciiTheme="majorHAnsi" w:hAnsiTheme="majorHAnsi"/>
                <w:sz w:val="26"/>
                <w:szCs w:val="26"/>
              </w:rPr>
              <w:t>of</w:t>
            </w:r>
            <w:r w:rsidRPr="00D44EDA">
              <w:rPr>
                <w:rFonts w:asciiTheme="majorHAnsi" w:hAnsiTheme="majorHAnsi"/>
                <w:spacing w:val="11"/>
                <w:sz w:val="26"/>
                <w:szCs w:val="26"/>
              </w:rPr>
              <w:t xml:space="preserve"> </w:t>
            </w:r>
            <w:r w:rsidRPr="00D44EDA">
              <w:rPr>
                <w:rFonts w:asciiTheme="majorHAnsi" w:hAnsiTheme="majorHAnsi"/>
                <w:sz w:val="26"/>
                <w:szCs w:val="26"/>
              </w:rPr>
              <w:t>tender</w:t>
            </w:r>
            <w:r w:rsidRPr="00D44EDA">
              <w:rPr>
                <w:rFonts w:asciiTheme="majorHAnsi" w:hAnsiTheme="majorHAnsi"/>
                <w:spacing w:val="12"/>
                <w:sz w:val="26"/>
                <w:szCs w:val="26"/>
              </w:rPr>
              <w:t xml:space="preserve"> </w:t>
            </w:r>
            <w:r w:rsidRPr="00D44EDA">
              <w:rPr>
                <w:rFonts w:asciiTheme="majorHAnsi" w:hAnsiTheme="majorHAnsi"/>
                <w:sz w:val="26"/>
                <w:szCs w:val="26"/>
              </w:rPr>
              <w:t>opening</w:t>
            </w:r>
            <w:r w:rsidRPr="00D44EDA">
              <w:rPr>
                <w:rFonts w:asciiTheme="majorHAnsi" w:hAnsiTheme="majorHAnsi"/>
                <w:spacing w:val="-3"/>
                <w:sz w:val="26"/>
                <w:szCs w:val="26"/>
              </w:rPr>
              <w:t xml:space="preserve"> </w:t>
            </w:r>
            <w:r w:rsidRPr="00D44EDA">
              <w:rPr>
                <w:rFonts w:asciiTheme="majorHAnsi" w:hAnsiTheme="majorHAnsi"/>
                <w:sz w:val="26"/>
                <w:szCs w:val="26"/>
              </w:rPr>
              <w:t>or</w:t>
            </w:r>
            <w:r w:rsidR="009F4F42">
              <w:rPr>
                <w:rFonts w:asciiTheme="majorHAnsi" w:hAnsiTheme="majorHAnsi"/>
                <w:sz w:val="26"/>
                <w:szCs w:val="26"/>
              </w:rPr>
              <w:t xml:space="preserve"> </w:t>
            </w:r>
            <w:r w:rsidRPr="00D44EDA">
              <w:rPr>
                <w:rFonts w:asciiTheme="majorHAnsi" w:hAnsiTheme="majorHAnsi"/>
                <w:spacing w:val="-72"/>
                <w:sz w:val="26"/>
                <w:szCs w:val="26"/>
              </w:rPr>
              <w:t xml:space="preserve"> </w:t>
            </w:r>
            <w:r w:rsidRPr="00D44EDA">
              <w:rPr>
                <w:rFonts w:asciiTheme="majorHAnsi" w:hAnsiTheme="majorHAnsi"/>
                <w:sz w:val="26"/>
                <w:szCs w:val="26"/>
              </w:rPr>
              <w:t>time</w:t>
            </w:r>
            <w:r w:rsidRPr="00D44EDA">
              <w:rPr>
                <w:rFonts w:asciiTheme="majorHAnsi" w:hAnsiTheme="majorHAnsi"/>
                <w:spacing w:val="-1"/>
                <w:sz w:val="26"/>
                <w:szCs w:val="26"/>
              </w:rPr>
              <w:t xml:space="preserve"> </w:t>
            </w:r>
            <w:r w:rsidRPr="00D44EDA">
              <w:rPr>
                <w:rFonts w:asciiTheme="majorHAnsi" w:hAnsiTheme="majorHAnsi"/>
                <w:sz w:val="26"/>
                <w:szCs w:val="26"/>
              </w:rPr>
              <w:t>specified</w:t>
            </w:r>
            <w:r w:rsidRPr="00D44EDA">
              <w:rPr>
                <w:rFonts w:asciiTheme="majorHAnsi" w:hAnsiTheme="majorHAnsi"/>
                <w:spacing w:val="-2"/>
                <w:sz w:val="26"/>
                <w:szCs w:val="26"/>
              </w:rPr>
              <w:t xml:space="preserve"> </w:t>
            </w:r>
            <w:r w:rsidRPr="00D44EDA">
              <w:rPr>
                <w:rFonts w:asciiTheme="majorHAnsi" w:hAnsiTheme="majorHAnsi"/>
                <w:sz w:val="26"/>
                <w:szCs w:val="26"/>
              </w:rPr>
              <w:t>in</w:t>
            </w:r>
            <w:r w:rsidRPr="00D44EDA">
              <w:rPr>
                <w:rFonts w:asciiTheme="majorHAnsi" w:hAnsiTheme="majorHAnsi"/>
                <w:spacing w:val="-1"/>
                <w:sz w:val="26"/>
                <w:szCs w:val="26"/>
              </w:rPr>
              <w:t xml:space="preserve"> </w:t>
            </w:r>
            <w:r w:rsidRPr="00D44EDA">
              <w:rPr>
                <w:rFonts w:asciiTheme="majorHAnsi" w:hAnsiTheme="majorHAnsi"/>
                <w:sz w:val="26"/>
                <w:szCs w:val="26"/>
              </w:rPr>
              <w:t>the tender</w:t>
            </w:r>
            <w:r w:rsidRPr="00D44EDA">
              <w:rPr>
                <w:rFonts w:asciiTheme="majorHAnsi" w:hAnsiTheme="majorHAnsi"/>
                <w:spacing w:val="-1"/>
                <w:sz w:val="26"/>
                <w:szCs w:val="26"/>
              </w:rPr>
              <w:t xml:space="preserve"> </w:t>
            </w:r>
            <w:r w:rsidRPr="00D44EDA">
              <w:rPr>
                <w:rFonts w:asciiTheme="majorHAnsi" w:hAnsiTheme="majorHAnsi"/>
                <w:sz w:val="26"/>
                <w:szCs w:val="26"/>
              </w:rPr>
              <w:t>document</w:t>
            </w:r>
            <w:r w:rsidRPr="00D44EDA">
              <w:rPr>
                <w:rFonts w:asciiTheme="majorHAnsi" w:hAnsiTheme="majorHAnsi"/>
                <w:spacing w:val="-2"/>
                <w:sz w:val="26"/>
                <w:szCs w:val="26"/>
              </w:rPr>
              <w:t xml:space="preserve"> </w:t>
            </w:r>
            <w:r w:rsidRPr="00D44EDA">
              <w:rPr>
                <w:rFonts w:asciiTheme="majorHAnsi" w:hAnsiTheme="majorHAnsi"/>
                <w:sz w:val="26"/>
                <w:szCs w:val="26"/>
              </w:rPr>
              <w:t>whichever</w:t>
            </w:r>
            <w:r w:rsidRPr="00D44EDA">
              <w:rPr>
                <w:rFonts w:asciiTheme="majorHAnsi" w:hAnsiTheme="majorHAnsi"/>
                <w:spacing w:val="-2"/>
                <w:sz w:val="26"/>
                <w:szCs w:val="26"/>
              </w:rPr>
              <w:t xml:space="preserve"> </w:t>
            </w:r>
            <w:r w:rsidRPr="00D44EDA">
              <w:rPr>
                <w:rFonts w:asciiTheme="majorHAnsi" w:hAnsiTheme="majorHAnsi"/>
                <w:sz w:val="26"/>
                <w:szCs w:val="26"/>
              </w:rPr>
              <w:t>is later?</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42"/>
        </w:trPr>
        <w:tc>
          <w:tcPr>
            <w:tcW w:w="720" w:type="dxa"/>
          </w:tcPr>
          <w:p w:rsidR="0099104E" w:rsidRPr="00D44EDA" w:rsidRDefault="0099104E" w:rsidP="0099104E">
            <w:pPr>
              <w:pStyle w:val="TableParagraph"/>
              <w:spacing w:line="281" w:lineRule="exact"/>
              <w:ind w:left="357"/>
              <w:rPr>
                <w:rFonts w:asciiTheme="majorHAnsi" w:hAnsiTheme="majorHAnsi"/>
                <w:sz w:val="26"/>
                <w:szCs w:val="26"/>
              </w:rPr>
            </w:pPr>
            <w:r w:rsidRPr="00D44EDA">
              <w:rPr>
                <w:rFonts w:asciiTheme="majorHAnsi" w:hAnsiTheme="majorHAnsi"/>
                <w:sz w:val="26"/>
                <w:szCs w:val="26"/>
              </w:rPr>
              <w:t>7</w:t>
            </w:r>
          </w:p>
        </w:tc>
        <w:tc>
          <w:tcPr>
            <w:tcW w:w="7540" w:type="dxa"/>
          </w:tcPr>
          <w:p w:rsidR="0099104E" w:rsidRPr="00D44EDA" w:rsidRDefault="0099104E" w:rsidP="0099104E">
            <w:pPr>
              <w:pStyle w:val="TableParagraph"/>
              <w:spacing w:line="290" w:lineRule="exact"/>
              <w:ind w:left="108"/>
              <w:rPr>
                <w:rFonts w:asciiTheme="majorHAnsi" w:hAnsiTheme="majorHAnsi"/>
                <w:sz w:val="26"/>
                <w:szCs w:val="26"/>
              </w:rPr>
            </w:pPr>
            <w:r w:rsidRPr="00D44EDA">
              <w:rPr>
                <w:rFonts w:asciiTheme="majorHAnsi" w:hAnsiTheme="majorHAnsi"/>
                <w:position w:val="1"/>
                <w:sz w:val="26"/>
                <w:szCs w:val="26"/>
              </w:rPr>
              <w:t>Whether</w:t>
            </w:r>
            <w:r w:rsidRPr="00D44EDA">
              <w:rPr>
                <w:rFonts w:asciiTheme="majorHAnsi" w:hAnsiTheme="majorHAnsi"/>
                <w:spacing w:val="-4"/>
                <w:position w:val="1"/>
                <w:sz w:val="26"/>
                <w:szCs w:val="26"/>
              </w:rPr>
              <w:t xml:space="preserve"> </w:t>
            </w:r>
            <w:r w:rsidRPr="00D44EDA">
              <w:rPr>
                <w:rFonts w:asciiTheme="majorHAnsi" w:hAnsiTheme="majorHAnsi"/>
                <w:b/>
                <w:sz w:val="26"/>
                <w:szCs w:val="26"/>
              </w:rPr>
              <w:t>payment</w:t>
            </w:r>
            <w:r w:rsidRPr="00D44EDA">
              <w:rPr>
                <w:rFonts w:asciiTheme="majorHAnsi" w:hAnsiTheme="majorHAnsi"/>
                <w:b/>
                <w:spacing w:val="-3"/>
                <w:sz w:val="26"/>
                <w:szCs w:val="26"/>
              </w:rPr>
              <w:t xml:space="preserve"> </w:t>
            </w:r>
            <w:r w:rsidRPr="00D44EDA">
              <w:rPr>
                <w:rFonts w:asciiTheme="majorHAnsi" w:hAnsiTheme="majorHAnsi"/>
                <w:b/>
                <w:sz w:val="26"/>
                <w:szCs w:val="26"/>
              </w:rPr>
              <w:t>terms</w:t>
            </w:r>
            <w:r w:rsidRPr="00D44EDA">
              <w:rPr>
                <w:rFonts w:asciiTheme="majorHAnsi" w:hAnsiTheme="majorHAnsi"/>
                <w:b/>
                <w:spacing w:val="-1"/>
                <w:sz w:val="26"/>
                <w:szCs w:val="26"/>
              </w:rPr>
              <w:t xml:space="preserve"> </w:t>
            </w:r>
            <w:r w:rsidRPr="00D44EDA">
              <w:rPr>
                <w:rFonts w:asciiTheme="majorHAnsi" w:hAnsiTheme="majorHAnsi"/>
                <w:sz w:val="26"/>
                <w:szCs w:val="26"/>
              </w:rPr>
              <w:t>of</w:t>
            </w:r>
            <w:r w:rsidRPr="00D44EDA">
              <w:rPr>
                <w:rFonts w:asciiTheme="majorHAnsi" w:hAnsiTheme="majorHAnsi"/>
                <w:spacing w:val="-1"/>
                <w:sz w:val="26"/>
                <w:szCs w:val="26"/>
              </w:rPr>
              <w:t xml:space="preserve"> </w:t>
            </w:r>
            <w:r w:rsidRPr="00D44EDA">
              <w:rPr>
                <w:rFonts w:asciiTheme="majorHAnsi" w:hAnsiTheme="majorHAnsi"/>
                <w:sz w:val="26"/>
                <w:szCs w:val="26"/>
              </w:rPr>
              <w:t>the</w:t>
            </w:r>
            <w:r w:rsidRPr="00D44EDA">
              <w:rPr>
                <w:rFonts w:asciiTheme="majorHAnsi" w:hAnsiTheme="majorHAnsi"/>
                <w:spacing w:val="-3"/>
                <w:sz w:val="26"/>
                <w:szCs w:val="26"/>
              </w:rPr>
              <w:t xml:space="preserve"> </w:t>
            </w:r>
            <w:r w:rsidRPr="00D44EDA">
              <w:rPr>
                <w:rFonts w:asciiTheme="majorHAnsi" w:hAnsiTheme="majorHAnsi"/>
                <w:sz w:val="26"/>
                <w:szCs w:val="26"/>
              </w:rPr>
              <w:t>tender</w:t>
            </w:r>
            <w:r w:rsidRPr="00D44EDA">
              <w:rPr>
                <w:rFonts w:asciiTheme="majorHAnsi" w:hAnsiTheme="majorHAnsi"/>
                <w:spacing w:val="-3"/>
                <w:sz w:val="26"/>
                <w:szCs w:val="26"/>
              </w:rPr>
              <w:t xml:space="preserve"> </w:t>
            </w:r>
            <w:r w:rsidRPr="00D44EDA">
              <w:rPr>
                <w:rFonts w:asciiTheme="majorHAnsi" w:hAnsiTheme="majorHAnsi"/>
                <w:sz w:val="26"/>
                <w:szCs w:val="26"/>
              </w:rPr>
              <w:t>is</w:t>
            </w:r>
            <w:r w:rsidRPr="00D44EDA">
              <w:rPr>
                <w:rFonts w:asciiTheme="majorHAnsi" w:hAnsiTheme="majorHAnsi"/>
                <w:spacing w:val="-1"/>
                <w:sz w:val="26"/>
                <w:szCs w:val="26"/>
              </w:rPr>
              <w:t xml:space="preserve"> </w:t>
            </w:r>
            <w:r w:rsidRPr="00D44EDA">
              <w:rPr>
                <w:rFonts w:asciiTheme="majorHAnsi" w:hAnsiTheme="majorHAnsi"/>
                <w:sz w:val="26"/>
                <w:szCs w:val="26"/>
              </w:rPr>
              <w:t>complied</w:t>
            </w:r>
            <w:r w:rsidRPr="00D44EDA">
              <w:rPr>
                <w:rFonts w:asciiTheme="majorHAnsi" w:hAnsiTheme="majorHAnsi"/>
                <w:spacing w:val="-4"/>
                <w:sz w:val="26"/>
                <w:szCs w:val="26"/>
              </w:rPr>
              <w:t xml:space="preserve"> </w:t>
            </w:r>
            <w:r w:rsidRPr="00D44EDA">
              <w:rPr>
                <w:rFonts w:asciiTheme="majorHAnsi" w:hAnsiTheme="majorHAnsi"/>
                <w:sz w:val="26"/>
                <w:szCs w:val="26"/>
              </w:rPr>
              <w:t>with?</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42"/>
        </w:trPr>
        <w:tc>
          <w:tcPr>
            <w:tcW w:w="720" w:type="dxa"/>
          </w:tcPr>
          <w:p w:rsidR="0099104E" w:rsidRPr="00D44EDA" w:rsidRDefault="0099104E" w:rsidP="0099104E">
            <w:pPr>
              <w:pStyle w:val="TableParagraph"/>
              <w:spacing w:line="281" w:lineRule="exact"/>
              <w:ind w:left="357"/>
              <w:rPr>
                <w:rFonts w:asciiTheme="majorHAnsi" w:hAnsiTheme="majorHAnsi"/>
                <w:color w:val="000000" w:themeColor="text1"/>
                <w:sz w:val="26"/>
                <w:szCs w:val="26"/>
              </w:rPr>
            </w:pPr>
            <w:r w:rsidRPr="00D44EDA">
              <w:rPr>
                <w:rFonts w:asciiTheme="majorHAnsi" w:hAnsiTheme="majorHAnsi"/>
                <w:color w:val="000000" w:themeColor="text1"/>
                <w:sz w:val="26"/>
                <w:szCs w:val="26"/>
              </w:rPr>
              <w:t>8</w:t>
            </w:r>
          </w:p>
        </w:tc>
        <w:tc>
          <w:tcPr>
            <w:tcW w:w="7540" w:type="dxa"/>
          </w:tcPr>
          <w:p w:rsidR="0099104E" w:rsidRPr="00D44EDA" w:rsidRDefault="0099104E" w:rsidP="0099104E">
            <w:pPr>
              <w:pStyle w:val="TableParagraph"/>
              <w:spacing w:line="290" w:lineRule="exact"/>
              <w:ind w:left="108"/>
              <w:rPr>
                <w:rFonts w:asciiTheme="majorHAnsi" w:hAnsiTheme="majorHAnsi"/>
                <w:color w:val="000000" w:themeColor="text1"/>
                <w:position w:val="1"/>
                <w:sz w:val="26"/>
                <w:szCs w:val="26"/>
              </w:rPr>
            </w:pPr>
            <w:r w:rsidRPr="00D44EDA">
              <w:rPr>
                <w:rFonts w:asciiTheme="majorHAnsi" w:hAnsiTheme="majorHAnsi"/>
                <w:color w:val="000000" w:themeColor="text1"/>
                <w:sz w:val="26"/>
                <w:szCs w:val="26"/>
              </w:rPr>
              <w:t xml:space="preserve">Whether submission of 10% of the supply value as Performance Bank Guarantee is acceptable? </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20"/>
        </w:trPr>
        <w:tc>
          <w:tcPr>
            <w:tcW w:w="720" w:type="dxa"/>
            <w:vAlign w:val="bottom"/>
          </w:tcPr>
          <w:p w:rsidR="0099104E" w:rsidRPr="00D44EDA" w:rsidRDefault="0099104E" w:rsidP="0099104E">
            <w:pPr>
              <w:pStyle w:val="TableParagraph"/>
              <w:ind w:left="357"/>
              <w:rPr>
                <w:rFonts w:asciiTheme="majorHAnsi" w:hAnsiTheme="majorHAnsi"/>
                <w:sz w:val="26"/>
                <w:szCs w:val="26"/>
              </w:rPr>
            </w:pPr>
            <w:r w:rsidRPr="00D44EDA">
              <w:rPr>
                <w:rFonts w:asciiTheme="majorHAnsi" w:hAnsiTheme="majorHAnsi"/>
                <w:sz w:val="26"/>
                <w:szCs w:val="26"/>
              </w:rPr>
              <w:t>9</w:t>
            </w:r>
          </w:p>
        </w:tc>
        <w:tc>
          <w:tcPr>
            <w:tcW w:w="7540" w:type="dxa"/>
            <w:vAlign w:val="bottom"/>
          </w:tcPr>
          <w:p w:rsidR="0099104E" w:rsidRPr="00D44EDA" w:rsidRDefault="0099104E" w:rsidP="0099104E">
            <w:pPr>
              <w:pStyle w:val="TableParagraph"/>
              <w:spacing w:line="290" w:lineRule="exact"/>
              <w:ind w:left="108"/>
              <w:rPr>
                <w:rFonts w:asciiTheme="majorHAnsi" w:hAnsiTheme="majorHAnsi"/>
                <w:position w:val="1"/>
                <w:sz w:val="26"/>
                <w:szCs w:val="26"/>
              </w:rPr>
            </w:pPr>
            <w:r w:rsidRPr="00D44EDA">
              <w:rPr>
                <w:rFonts w:asciiTheme="majorHAnsi" w:hAnsiTheme="majorHAnsi"/>
                <w:position w:val="1"/>
                <w:sz w:val="26"/>
                <w:szCs w:val="26"/>
              </w:rPr>
              <w:t>Whether INCOTERM DAP NIOT Chennai is complied with?</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880"/>
        </w:trPr>
        <w:tc>
          <w:tcPr>
            <w:tcW w:w="720" w:type="dxa"/>
          </w:tcPr>
          <w:p w:rsidR="0099104E" w:rsidRPr="00D44EDA" w:rsidRDefault="0099104E" w:rsidP="0099104E">
            <w:pPr>
              <w:pStyle w:val="TableParagraph"/>
              <w:spacing w:line="278" w:lineRule="exact"/>
              <w:ind w:left="357"/>
              <w:rPr>
                <w:rFonts w:asciiTheme="majorHAnsi" w:hAnsiTheme="majorHAnsi"/>
                <w:sz w:val="26"/>
                <w:szCs w:val="26"/>
              </w:rPr>
            </w:pPr>
            <w:r w:rsidRPr="00D44EDA">
              <w:rPr>
                <w:rFonts w:asciiTheme="majorHAnsi" w:hAnsiTheme="majorHAnsi"/>
                <w:sz w:val="26"/>
                <w:szCs w:val="26"/>
              </w:rPr>
              <w:t>10</w:t>
            </w:r>
          </w:p>
        </w:tc>
        <w:tc>
          <w:tcPr>
            <w:tcW w:w="7540" w:type="dxa"/>
          </w:tcPr>
          <w:p w:rsidR="0099104E" w:rsidRPr="00D44EDA" w:rsidRDefault="0099104E" w:rsidP="0099104E">
            <w:pPr>
              <w:pStyle w:val="TableParagraph"/>
              <w:tabs>
                <w:tab w:val="left" w:pos="4411"/>
                <w:tab w:val="left" w:pos="5211"/>
                <w:tab w:val="left" w:pos="6250"/>
                <w:tab w:val="left" w:pos="7902"/>
              </w:tabs>
              <w:spacing w:line="280"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5"/>
                <w:sz w:val="26"/>
                <w:szCs w:val="26"/>
              </w:rPr>
              <w:t xml:space="preserve"> </w:t>
            </w:r>
            <w:r w:rsidRPr="00D44EDA">
              <w:rPr>
                <w:rFonts w:asciiTheme="majorHAnsi" w:hAnsiTheme="majorHAnsi"/>
                <w:sz w:val="26"/>
                <w:szCs w:val="26"/>
              </w:rPr>
              <w:t>the</w:t>
            </w:r>
            <w:r w:rsidRPr="00D44EDA">
              <w:rPr>
                <w:rFonts w:asciiTheme="majorHAnsi" w:hAnsiTheme="majorHAnsi"/>
                <w:spacing w:val="49"/>
                <w:sz w:val="26"/>
                <w:szCs w:val="26"/>
              </w:rPr>
              <w:t xml:space="preserve"> </w:t>
            </w:r>
            <w:r w:rsidRPr="00D44EDA">
              <w:rPr>
                <w:rFonts w:asciiTheme="majorHAnsi" w:hAnsiTheme="majorHAnsi"/>
                <w:sz w:val="26"/>
                <w:szCs w:val="26"/>
              </w:rPr>
              <w:t>tender</w:t>
            </w:r>
            <w:r w:rsidRPr="00D44EDA">
              <w:rPr>
                <w:rFonts w:asciiTheme="majorHAnsi" w:hAnsiTheme="majorHAnsi"/>
                <w:spacing w:val="-2"/>
                <w:sz w:val="26"/>
                <w:szCs w:val="26"/>
              </w:rPr>
              <w:t xml:space="preserve"> </w:t>
            </w:r>
            <w:r w:rsidRPr="00D44EDA">
              <w:rPr>
                <w:rFonts w:asciiTheme="majorHAnsi" w:hAnsiTheme="majorHAnsi"/>
                <w:sz w:val="26"/>
                <w:szCs w:val="26"/>
              </w:rPr>
              <w:t>is</w:t>
            </w:r>
            <w:r w:rsidRPr="00D44EDA">
              <w:rPr>
                <w:rFonts w:asciiTheme="majorHAnsi" w:hAnsiTheme="majorHAnsi"/>
                <w:spacing w:val="-2"/>
                <w:sz w:val="26"/>
                <w:szCs w:val="26"/>
              </w:rPr>
              <w:t xml:space="preserve"> </w:t>
            </w:r>
            <w:r w:rsidRPr="00D44EDA">
              <w:rPr>
                <w:rFonts w:asciiTheme="majorHAnsi" w:hAnsiTheme="majorHAnsi"/>
                <w:sz w:val="26"/>
                <w:szCs w:val="26"/>
              </w:rPr>
              <w:t>fully complying</w:t>
            </w:r>
            <w:r w:rsidRPr="00D44EDA">
              <w:rPr>
                <w:rFonts w:asciiTheme="majorHAnsi" w:hAnsiTheme="majorHAnsi"/>
                <w:sz w:val="26"/>
                <w:szCs w:val="26"/>
              </w:rPr>
              <w:tab/>
              <w:t>with tender specification</w:t>
            </w:r>
            <w:r w:rsidRPr="00D44EDA">
              <w:rPr>
                <w:rFonts w:asciiTheme="majorHAnsi" w:hAnsiTheme="majorHAnsi"/>
                <w:sz w:val="26"/>
                <w:szCs w:val="26"/>
              </w:rPr>
              <w:tab/>
              <w:t>/</w:t>
            </w:r>
          </w:p>
          <w:p w:rsidR="0099104E" w:rsidRPr="00D44EDA" w:rsidRDefault="0099104E" w:rsidP="0099104E">
            <w:pPr>
              <w:pStyle w:val="TableParagraph"/>
              <w:tabs>
                <w:tab w:val="left" w:pos="1533"/>
                <w:tab w:val="left" w:pos="2392"/>
                <w:tab w:val="left" w:pos="3427"/>
                <w:tab w:val="left" w:pos="4714"/>
                <w:tab w:val="left" w:pos="5384"/>
                <w:tab w:val="left" w:pos="6284"/>
              </w:tabs>
              <w:spacing w:before="1" w:line="290" w:lineRule="exact"/>
              <w:ind w:left="108"/>
              <w:rPr>
                <w:rFonts w:asciiTheme="majorHAnsi" w:hAnsiTheme="majorHAnsi"/>
                <w:sz w:val="26"/>
                <w:szCs w:val="26"/>
              </w:rPr>
            </w:pPr>
            <w:r w:rsidRPr="00D44EDA">
              <w:rPr>
                <w:rFonts w:asciiTheme="majorHAnsi" w:hAnsiTheme="majorHAnsi"/>
                <w:position w:val="1"/>
                <w:sz w:val="26"/>
                <w:szCs w:val="26"/>
              </w:rPr>
              <w:t>Adjustment</w:t>
            </w:r>
            <w:r w:rsidRPr="00D44EDA">
              <w:rPr>
                <w:rFonts w:asciiTheme="majorHAnsi" w:hAnsiTheme="majorHAnsi"/>
                <w:position w:val="1"/>
                <w:sz w:val="26"/>
                <w:szCs w:val="26"/>
              </w:rPr>
              <w:tab/>
              <w:t>if</w:t>
            </w:r>
            <w:r w:rsidRPr="00D44EDA">
              <w:rPr>
                <w:rFonts w:asciiTheme="majorHAnsi" w:hAnsiTheme="majorHAnsi"/>
                <w:spacing w:val="98"/>
                <w:position w:val="1"/>
                <w:sz w:val="26"/>
                <w:szCs w:val="26"/>
              </w:rPr>
              <w:t xml:space="preserve"> </w:t>
            </w:r>
            <w:r w:rsidRPr="00D44EDA">
              <w:rPr>
                <w:rFonts w:asciiTheme="majorHAnsi" w:hAnsiTheme="majorHAnsi"/>
                <w:position w:val="1"/>
                <w:sz w:val="26"/>
                <w:szCs w:val="26"/>
              </w:rPr>
              <w:t>no,</w:t>
            </w:r>
            <w:r w:rsidRPr="00D44EDA">
              <w:rPr>
                <w:rFonts w:asciiTheme="majorHAnsi" w:hAnsiTheme="majorHAnsi"/>
                <w:position w:val="1"/>
                <w:sz w:val="26"/>
                <w:szCs w:val="26"/>
              </w:rPr>
              <w:tab/>
              <w:t>list</w:t>
            </w:r>
            <w:r w:rsidRPr="00D44EDA">
              <w:rPr>
                <w:rFonts w:asciiTheme="majorHAnsi" w:hAnsiTheme="majorHAnsi"/>
                <w:spacing w:val="97"/>
                <w:position w:val="1"/>
                <w:sz w:val="26"/>
                <w:szCs w:val="26"/>
              </w:rPr>
              <w:t xml:space="preserve"> </w:t>
            </w:r>
            <w:r w:rsidRPr="00D44EDA">
              <w:rPr>
                <w:rFonts w:asciiTheme="majorHAnsi" w:hAnsiTheme="majorHAnsi"/>
                <w:position w:val="1"/>
                <w:sz w:val="26"/>
                <w:szCs w:val="26"/>
              </w:rPr>
              <w:t>out</w:t>
            </w:r>
            <w:r w:rsidRPr="00D44EDA">
              <w:rPr>
                <w:rFonts w:asciiTheme="majorHAnsi" w:hAnsiTheme="majorHAnsi"/>
                <w:position w:val="1"/>
                <w:sz w:val="26"/>
                <w:szCs w:val="26"/>
              </w:rPr>
              <w:tab/>
              <w:t>deviations</w:t>
            </w:r>
            <w:r w:rsidRPr="00D44EDA">
              <w:rPr>
                <w:rFonts w:asciiTheme="majorHAnsi" w:hAnsiTheme="majorHAnsi"/>
                <w:position w:val="1"/>
                <w:sz w:val="26"/>
                <w:szCs w:val="26"/>
              </w:rPr>
              <w:tab/>
              <w:t>very</w:t>
            </w:r>
            <w:r w:rsidRPr="00D44EDA">
              <w:rPr>
                <w:rFonts w:asciiTheme="majorHAnsi" w:hAnsiTheme="majorHAnsi"/>
                <w:position w:val="1"/>
                <w:sz w:val="26"/>
                <w:szCs w:val="26"/>
              </w:rPr>
              <w:tab/>
              <w:t>clearly</w:t>
            </w:r>
            <w:r w:rsidRPr="00D44EDA">
              <w:rPr>
                <w:rFonts w:asciiTheme="majorHAnsi" w:hAnsiTheme="majorHAnsi"/>
                <w:position w:val="1"/>
                <w:sz w:val="26"/>
                <w:szCs w:val="26"/>
              </w:rPr>
              <w:tab/>
              <w:t>along</w:t>
            </w:r>
            <w:r w:rsidRPr="00D44EDA">
              <w:rPr>
                <w:rFonts w:asciiTheme="majorHAnsi" w:hAnsiTheme="majorHAnsi"/>
                <w:spacing w:val="14"/>
                <w:position w:val="1"/>
                <w:sz w:val="26"/>
                <w:szCs w:val="26"/>
              </w:rPr>
              <w:t xml:space="preserve"> </w:t>
            </w:r>
            <w:r w:rsidRPr="00D44EDA">
              <w:rPr>
                <w:rFonts w:asciiTheme="majorHAnsi" w:hAnsiTheme="majorHAnsi"/>
                <w:sz w:val="26"/>
                <w:szCs w:val="26"/>
              </w:rPr>
              <w:t>with</w:t>
            </w:r>
            <w:r w:rsidRPr="00D44EDA">
              <w:rPr>
                <w:rFonts w:asciiTheme="majorHAnsi" w:hAnsiTheme="majorHAnsi"/>
                <w:spacing w:val="14"/>
                <w:sz w:val="26"/>
                <w:szCs w:val="26"/>
              </w:rPr>
              <w:t xml:space="preserve"> </w:t>
            </w:r>
            <w:r w:rsidRPr="00D44EDA">
              <w:rPr>
                <w:rFonts w:asciiTheme="majorHAnsi" w:hAnsiTheme="majorHAnsi"/>
                <w:sz w:val="26"/>
                <w:szCs w:val="26"/>
              </w:rPr>
              <w:t xml:space="preserve">the </w:t>
            </w:r>
            <w:r w:rsidRPr="00D44EDA">
              <w:rPr>
                <w:rFonts w:asciiTheme="majorHAnsi" w:hAnsiTheme="majorHAnsi"/>
                <w:spacing w:val="-72"/>
                <w:sz w:val="26"/>
                <w:szCs w:val="26"/>
              </w:rPr>
              <w:t xml:space="preserve">   </w:t>
            </w:r>
            <w:r w:rsidRPr="00D44EDA">
              <w:rPr>
                <w:rFonts w:asciiTheme="majorHAnsi" w:hAnsiTheme="majorHAnsi"/>
                <w:sz w:val="26"/>
                <w:szCs w:val="26"/>
              </w:rPr>
              <w:t>appropriate</w:t>
            </w:r>
            <w:r w:rsidRPr="00D44EDA">
              <w:rPr>
                <w:rFonts w:asciiTheme="majorHAnsi" w:hAnsiTheme="majorHAnsi"/>
                <w:spacing w:val="-1"/>
                <w:sz w:val="26"/>
                <w:szCs w:val="26"/>
              </w:rPr>
              <w:t xml:space="preserve"> </w:t>
            </w:r>
            <w:r w:rsidRPr="00D44EDA">
              <w:rPr>
                <w:rFonts w:asciiTheme="majorHAnsi" w:hAnsiTheme="majorHAnsi"/>
                <w:sz w:val="26"/>
                <w:szCs w:val="26"/>
              </w:rPr>
              <w:t>reason</w:t>
            </w:r>
            <w:r w:rsidRPr="00D44EDA">
              <w:rPr>
                <w:rFonts w:asciiTheme="majorHAnsi" w:hAnsiTheme="majorHAnsi"/>
                <w:spacing w:val="-1"/>
                <w:sz w:val="26"/>
                <w:szCs w:val="26"/>
              </w:rPr>
              <w:t xml:space="preserve"> </w:t>
            </w:r>
            <w:r w:rsidRPr="00D44EDA">
              <w:rPr>
                <w:rFonts w:asciiTheme="majorHAnsi" w:hAnsiTheme="majorHAnsi"/>
                <w:sz w:val="26"/>
                <w:szCs w:val="26"/>
              </w:rPr>
              <w:t>for</w:t>
            </w:r>
            <w:r w:rsidRPr="00D44EDA">
              <w:rPr>
                <w:rFonts w:asciiTheme="majorHAnsi" w:hAnsiTheme="majorHAnsi"/>
                <w:spacing w:val="-1"/>
                <w:sz w:val="26"/>
                <w:szCs w:val="26"/>
              </w:rPr>
              <w:t xml:space="preserve"> </w:t>
            </w:r>
            <w:r w:rsidRPr="00D44EDA">
              <w:rPr>
                <w:rFonts w:asciiTheme="majorHAnsi" w:hAnsiTheme="majorHAnsi"/>
                <w:sz w:val="26"/>
                <w:szCs w:val="26"/>
              </w:rPr>
              <w:t>the</w:t>
            </w:r>
            <w:r w:rsidRPr="00D44EDA">
              <w:rPr>
                <w:rFonts w:asciiTheme="majorHAnsi" w:hAnsiTheme="majorHAnsi"/>
                <w:spacing w:val="-1"/>
                <w:sz w:val="26"/>
                <w:szCs w:val="26"/>
              </w:rPr>
              <w:t xml:space="preserve"> </w:t>
            </w:r>
            <w:r w:rsidRPr="00D44EDA">
              <w:rPr>
                <w:rFonts w:asciiTheme="majorHAnsi" w:hAnsiTheme="majorHAnsi"/>
                <w:sz w:val="26"/>
                <w:szCs w:val="26"/>
              </w:rPr>
              <w:t>deviation?</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577"/>
        </w:trPr>
        <w:tc>
          <w:tcPr>
            <w:tcW w:w="720" w:type="dxa"/>
          </w:tcPr>
          <w:p w:rsidR="0099104E" w:rsidRPr="00D44EDA" w:rsidRDefault="0099104E" w:rsidP="0099104E">
            <w:pPr>
              <w:pStyle w:val="TableParagraph"/>
              <w:spacing w:line="281" w:lineRule="exact"/>
              <w:ind w:left="357"/>
              <w:rPr>
                <w:rFonts w:asciiTheme="majorHAnsi" w:hAnsiTheme="majorHAnsi"/>
                <w:sz w:val="26"/>
                <w:szCs w:val="26"/>
              </w:rPr>
            </w:pPr>
            <w:r w:rsidRPr="00D44EDA">
              <w:rPr>
                <w:rFonts w:asciiTheme="majorHAnsi" w:hAnsiTheme="majorHAnsi"/>
                <w:sz w:val="26"/>
                <w:szCs w:val="26"/>
              </w:rPr>
              <w:t>11</w:t>
            </w:r>
          </w:p>
        </w:tc>
        <w:tc>
          <w:tcPr>
            <w:tcW w:w="7540" w:type="dxa"/>
          </w:tcPr>
          <w:p w:rsidR="0099104E" w:rsidRPr="00D44EDA" w:rsidRDefault="0099104E" w:rsidP="0099104E">
            <w:pPr>
              <w:pStyle w:val="TableParagraph"/>
              <w:spacing w:line="278"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35"/>
                <w:sz w:val="26"/>
                <w:szCs w:val="26"/>
              </w:rPr>
              <w:t xml:space="preserve"> </w:t>
            </w:r>
            <w:r w:rsidRPr="00D44EDA">
              <w:rPr>
                <w:rFonts w:asciiTheme="majorHAnsi" w:hAnsiTheme="majorHAnsi"/>
                <w:sz w:val="26"/>
                <w:szCs w:val="26"/>
              </w:rPr>
              <w:t>item-wise</w:t>
            </w:r>
            <w:r w:rsidRPr="00D44EDA">
              <w:rPr>
                <w:rFonts w:asciiTheme="majorHAnsi" w:hAnsiTheme="majorHAnsi"/>
                <w:spacing w:val="39"/>
                <w:sz w:val="26"/>
                <w:szCs w:val="26"/>
              </w:rPr>
              <w:t xml:space="preserve"> </w:t>
            </w:r>
            <w:r w:rsidRPr="00D44EDA">
              <w:rPr>
                <w:rFonts w:asciiTheme="majorHAnsi" w:hAnsiTheme="majorHAnsi"/>
                <w:sz w:val="26"/>
                <w:szCs w:val="26"/>
              </w:rPr>
              <w:t>price</w:t>
            </w:r>
            <w:r w:rsidRPr="00D44EDA">
              <w:rPr>
                <w:rFonts w:asciiTheme="majorHAnsi" w:hAnsiTheme="majorHAnsi"/>
                <w:spacing w:val="36"/>
                <w:sz w:val="26"/>
                <w:szCs w:val="26"/>
              </w:rPr>
              <w:t xml:space="preserve"> </w:t>
            </w:r>
            <w:r w:rsidRPr="00D44EDA">
              <w:rPr>
                <w:rFonts w:asciiTheme="majorHAnsi" w:hAnsiTheme="majorHAnsi"/>
                <w:sz w:val="26"/>
                <w:szCs w:val="26"/>
              </w:rPr>
              <w:t>is</w:t>
            </w:r>
            <w:r w:rsidRPr="00D44EDA">
              <w:rPr>
                <w:rFonts w:asciiTheme="majorHAnsi" w:hAnsiTheme="majorHAnsi"/>
                <w:spacing w:val="39"/>
                <w:sz w:val="26"/>
                <w:szCs w:val="26"/>
              </w:rPr>
              <w:t xml:space="preserve"> </w:t>
            </w:r>
            <w:r w:rsidRPr="00D44EDA">
              <w:rPr>
                <w:rFonts w:asciiTheme="majorHAnsi" w:hAnsiTheme="majorHAnsi"/>
                <w:sz w:val="26"/>
                <w:szCs w:val="26"/>
              </w:rPr>
              <w:t>quoted</w:t>
            </w:r>
            <w:r w:rsidRPr="00D44EDA">
              <w:rPr>
                <w:rFonts w:asciiTheme="majorHAnsi" w:hAnsiTheme="majorHAnsi"/>
                <w:spacing w:val="36"/>
                <w:sz w:val="26"/>
                <w:szCs w:val="26"/>
              </w:rPr>
              <w:t xml:space="preserve"> </w:t>
            </w:r>
            <w:r w:rsidRPr="00D44EDA">
              <w:rPr>
                <w:rFonts w:asciiTheme="majorHAnsi" w:hAnsiTheme="majorHAnsi"/>
                <w:sz w:val="26"/>
                <w:szCs w:val="26"/>
              </w:rPr>
              <w:t>as</w:t>
            </w:r>
            <w:r w:rsidRPr="00D44EDA">
              <w:rPr>
                <w:rFonts w:asciiTheme="majorHAnsi" w:hAnsiTheme="majorHAnsi"/>
                <w:spacing w:val="36"/>
                <w:sz w:val="26"/>
                <w:szCs w:val="26"/>
              </w:rPr>
              <w:t xml:space="preserve"> </w:t>
            </w:r>
            <w:r w:rsidRPr="00D44EDA">
              <w:rPr>
                <w:rFonts w:asciiTheme="majorHAnsi" w:hAnsiTheme="majorHAnsi"/>
                <w:sz w:val="26"/>
                <w:szCs w:val="26"/>
              </w:rPr>
              <w:t>per</w:t>
            </w:r>
            <w:r w:rsidRPr="00D44EDA">
              <w:rPr>
                <w:rFonts w:asciiTheme="majorHAnsi" w:hAnsiTheme="majorHAnsi"/>
                <w:spacing w:val="35"/>
                <w:sz w:val="26"/>
                <w:szCs w:val="26"/>
              </w:rPr>
              <w:t xml:space="preserve"> </w:t>
            </w:r>
            <w:r w:rsidRPr="00D44EDA">
              <w:rPr>
                <w:rFonts w:asciiTheme="majorHAnsi" w:hAnsiTheme="majorHAnsi"/>
                <w:sz w:val="26"/>
                <w:szCs w:val="26"/>
              </w:rPr>
              <w:t>price</w:t>
            </w:r>
            <w:r w:rsidRPr="00D44EDA">
              <w:rPr>
                <w:rFonts w:asciiTheme="majorHAnsi" w:hAnsiTheme="majorHAnsi"/>
                <w:spacing w:val="41"/>
                <w:sz w:val="26"/>
                <w:szCs w:val="26"/>
              </w:rPr>
              <w:t xml:space="preserve"> </w:t>
            </w:r>
            <w:r w:rsidRPr="00D44EDA">
              <w:rPr>
                <w:rFonts w:asciiTheme="majorHAnsi" w:hAnsiTheme="majorHAnsi"/>
                <w:sz w:val="26"/>
                <w:szCs w:val="26"/>
              </w:rPr>
              <w:t>bid</w:t>
            </w:r>
            <w:r w:rsidRPr="00D44EDA">
              <w:rPr>
                <w:rFonts w:asciiTheme="majorHAnsi" w:hAnsiTheme="majorHAnsi"/>
                <w:spacing w:val="35"/>
                <w:sz w:val="26"/>
                <w:szCs w:val="26"/>
              </w:rPr>
              <w:t xml:space="preserve"> </w:t>
            </w:r>
            <w:r w:rsidRPr="00D44EDA">
              <w:rPr>
                <w:rFonts w:asciiTheme="majorHAnsi" w:hAnsiTheme="majorHAnsi"/>
                <w:sz w:val="26"/>
                <w:szCs w:val="26"/>
              </w:rPr>
              <w:t>and</w:t>
            </w:r>
            <w:r w:rsidRPr="00D44EDA">
              <w:rPr>
                <w:rFonts w:asciiTheme="majorHAnsi" w:hAnsiTheme="majorHAnsi"/>
                <w:spacing w:val="35"/>
                <w:sz w:val="26"/>
                <w:szCs w:val="26"/>
              </w:rPr>
              <w:t xml:space="preserve"> </w:t>
            </w:r>
            <w:r w:rsidRPr="00D44EDA">
              <w:rPr>
                <w:rFonts w:asciiTheme="majorHAnsi" w:hAnsiTheme="majorHAnsi"/>
                <w:sz w:val="26"/>
                <w:szCs w:val="26"/>
              </w:rPr>
              <w:t>quoted</w:t>
            </w:r>
            <w:r w:rsidRPr="00D44EDA">
              <w:rPr>
                <w:rFonts w:asciiTheme="majorHAnsi" w:hAnsiTheme="majorHAnsi"/>
                <w:spacing w:val="35"/>
                <w:sz w:val="26"/>
                <w:szCs w:val="26"/>
              </w:rPr>
              <w:t xml:space="preserve"> </w:t>
            </w:r>
            <w:r w:rsidRPr="00D44EDA">
              <w:rPr>
                <w:rFonts w:asciiTheme="majorHAnsi" w:hAnsiTheme="majorHAnsi"/>
                <w:sz w:val="26"/>
                <w:szCs w:val="26"/>
              </w:rPr>
              <w:t>price</w:t>
            </w:r>
            <w:r w:rsidRPr="00D44EDA">
              <w:rPr>
                <w:rFonts w:asciiTheme="majorHAnsi" w:hAnsiTheme="majorHAnsi"/>
                <w:spacing w:val="15"/>
                <w:sz w:val="26"/>
                <w:szCs w:val="26"/>
              </w:rPr>
              <w:t xml:space="preserve"> </w:t>
            </w:r>
            <w:r w:rsidRPr="00D44EDA">
              <w:rPr>
                <w:rFonts w:asciiTheme="majorHAnsi" w:hAnsiTheme="majorHAnsi"/>
                <w:sz w:val="26"/>
                <w:szCs w:val="26"/>
              </w:rPr>
              <w:t>is realistic?</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580"/>
        </w:trPr>
        <w:tc>
          <w:tcPr>
            <w:tcW w:w="720" w:type="dxa"/>
          </w:tcPr>
          <w:p w:rsidR="0099104E" w:rsidRPr="00D44EDA" w:rsidRDefault="0099104E" w:rsidP="0099104E">
            <w:pPr>
              <w:pStyle w:val="TableParagraph"/>
              <w:spacing w:line="278" w:lineRule="exact"/>
              <w:ind w:left="357"/>
              <w:rPr>
                <w:rFonts w:asciiTheme="majorHAnsi" w:hAnsiTheme="majorHAnsi"/>
                <w:sz w:val="26"/>
                <w:szCs w:val="26"/>
              </w:rPr>
            </w:pPr>
            <w:r w:rsidRPr="00D44EDA">
              <w:rPr>
                <w:rFonts w:asciiTheme="majorHAnsi" w:hAnsiTheme="majorHAnsi"/>
                <w:sz w:val="26"/>
                <w:szCs w:val="26"/>
              </w:rPr>
              <w:t>12</w:t>
            </w:r>
          </w:p>
        </w:tc>
        <w:tc>
          <w:tcPr>
            <w:tcW w:w="7540" w:type="dxa"/>
          </w:tcPr>
          <w:p w:rsidR="0099104E" w:rsidRPr="00D44EDA" w:rsidRDefault="0099104E" w:rsidP="0099104E">
            <w:pPr>
              <w:pStyle w:val="TableParagraph"/>
              <w:tabs>
                <w:tab w:val="left" w:pos="1274"/>
                <w:tab w:val="left" w:pos="2560"/>
                <w:tab w:val="left" w:pos="3667"/>
                <w:tab w:val="left" w:pos="4159"/>
                <w:tab w:val="left" w:pos="5345"/>
                <w:tab w:val="left" w:pos="5797"/>
                <w:tab w:val="left" w:pos="6401"/>
                <w:tab w:val="left" w:pos="7052"/>
              </w:tabs>
              <w:spacing w:line="288" w:lineRule="exact"/>
              <w:ind w:left="108"/>
              <w:rPr>
                <w:rFonts w:asciiTheme="majorHAnsi" w:hAnsiTheme="majorHAnsi"/>
                <w:sz w:val="26"/>
                <w:szCs w:val="26"/>
              </w:rPr>
            </w:pPr>
            <w:r w:rsidRPr="00D44EDA">
              <w:rPr>
                <w:rFonts w:asciiTheme="majorHAnsi" w:hAnsiTheme="majorHAnsi"/>
                <w:sz w:val="26"/>
                <w:szCs w:val="26"/>
              </w:rPr>
              <w:t>Whether liquidated damage as specified in the NIT</w:t>
            </w:r>
            <w:r w:rsidRPr="00D44EDA">
              <w:rPr>
                <w:rFonts w:asciiTheme="majorHAnsi" w:hAnsiTheme="majorHAnsi"/>
                <w:sz w:val="26"/>
                <w:szCs w:val="26"/>
              </w:rPr>
              <w:tab/>
            </w:r>
            <w:r w:rsidRPr="00D44EDA">
              <w:rPr>
                <w:rFonts w:asciiTheme="majorHAnsi" w:hAnsiTheme="majorHAnsi"/>
                <w:spacing w:val="-1"/>
                <w:sz w:val="26"/>
                <w:szCs w:val="26"/>
              </w:rPr>
              <w:t>accepted</w:t>
            </w:r>
            <w:r w:rsidRPr="00D44EDA">
              <w:rPr>
                <w:rFonts w:asciiTheme="majorHAnsi" w:hAnsiTheme="majorHAnsi"/>
                <w:spacing w:val="-72"/>
                <w:sz w:val="26"/>
                <w:szCs w:val="26"/>
              </w:rPr>
              <w:t xml:space="preserve"> </w:t>
            </w:r>
            <w:r w:rsidRPr="00D44EDA">
              <w:rPr>
                <w:rFonts w:asciiTheme="majorHAnsi" w:hAnsiTheme="majorHAnsi"/>
                <w:sz w:val="26"/>
                <w:szCs w:val="26"/>
              </w:rPr>
              <w:t>unconditionally?</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42"/>
        </w:trPr>
        <w:tc>
          <w:tcPr>
            <w:tcW w:w="720" w:type="dxa"/>
          </w:tcPr>
          <w:p w:rsidR="0099104E" w:rsidRPr="00D44EDA" w:rsidRDefault="0099104E" w:rsidP="0099104E">
            <w:pPr>
              <w:pStyle w:val="TableParagraph"/>
              <w:spacing w:line="278" w:lineRule="exact"/>
              <w:ind w:left="357"/>
              <w:rPr>
                <w:rFonts w:asciiTheme="majorHAnsi" w:hAnsiTheme="majorHAnsi"/>
                <w:sz w:val="26"/>
                <w:szCs w:val="26"/>
              </w:rPr>
            </w:pPr>
            <w:r w:rsidRPr="00D44EDA">
              <w:rPr>
                <w:rFonts w:asciiTheme="majorHAnsi" w:hAnsiTheme="majorHAnsi"/>
                <w:sz w:val="26"/>
                <w:szCs w:val="26"/>
              </w:rPr>
              <w:t>13</w:t>
            </w:r>
          </w:p>
        </w:tc>
        <w:tc>
          <w:tcPr>
            <w:tcW w:w="7540" w:type="dxa"/>
          </w:tcPr>
          <w:p w:rsidR="0099104E" w:rsidRPr="00D44EDA" w:rsidRDefault="0099104E" w:rsidP="00BE4027">
            <w:pPr>
              <w:pStyle w:val="TableParagraph"/>
              <w:spacing w:line="288" w:lineRule="exact"/>
              <w:ind w:left="108"/>
              <w:rPr>
                <w:rFonts w:asciiTheme="majorHAnsi" w:hAnsiTheme="majorHAnsi"/>
                <w:sz w:val="26"/>
                <w:szCs w:val="26"/>
              </w:rPr>
            </w:pPr>
            <w:r w:rsidRPr="00D44EDA">
              <w:rPr>
                <w:rFonts w:asciiTheme="majorHAnsi" w:hAnsiTheme="majorHAnsi"/>
                <w:position w:val="1"/>
                <w:sz w:val="26"/>
                <w:szCs w:val="26"/>
              </w:rPr>
              <w:t>Whether</w:t>
            </w:r>
            <w:r w:rsidRPr="00D44EDA">
              <w:rPr>
                <w:rFonts w:asciiTheme="majorHAnsi" w:hAnsiTheme="majorHAnsi"/>
                <w:spacing w:val="-5"/>
                <w:position w:val="1"/>
                <w:sz w:val="26"/>
                <w:szCs w:val="26"/>
              </w:rPr>
              <w:t xml:space="preserve"> </w:t>
            </w:r>
            <w:r w:rsidRPr="00D44EDA">
              <w:rPr>
                <w:rFonts w:asciiTheme="majorHAnsi" w:hAnsiTheme="majorHAnsi"/>
                <w:sz w:val="26"/>
                <w:szCs w:val="26"/>
              </w:rPr>
              <w:t>the</w:t>
            </w:r>
            <w:r w:rsidRPr="00D44EDA">
              <w:rPr>
                <w:rFonts w:asciiTheme="majorHAnsi" w:hAnsiTheme="majorHAnsi"/>
                <w:spacing w:val="-4"/>
                <w:sz w:val="26"/>
                <w:szCs w:val="26"/>
              </w:rPr>
              <w:t xml:space="preserve"> </w:t>
            </w:r>
            <w:r w:rsidRPr="00D44EDA">
              <w:rPr>
                <w:rFonts w:asciiTheme="majorHAnsi" w:hAnsiTheme="majorHAnsi"/>
                <w:sz w:val="26"/>
                <w:szCs w:val="26"/>
              </w:rPr>
              <w:t>delivery</w:t>
            </w:r>
            <w:r w:rsidRPr="00D44EDA">
              <w:rPr>
                <w:rFonts w:asciiTheme="majorHAnsi" w:hAnsiTheme="majorHAnsi"/>
                <w:spacing w:val="-4"/>
                <w:sz w:val="26"/>
                <w:szCs w:val="26"/>
              </w:rPr>
              <w:t xml:space="preserve"> </w:t>
            </w:r>
            <w:r w:rsidRPr="00D44EDA">
              <w:rPr>
                <w:rFonts w:asciiTheme="majorHAnsi" w:hAnsiTheme="majorHAnsi"/>
                <w:sz w:val="26"/>
                <w:szCs w:val="26"/>
              </w:rPr>
              <w:t>period</w:t>
            </w:r>
            <w:r w:rsidRPr="00D44EDA">
              <w:rPr>
                <w:rFonts w:asciiTheme="majorHAnsi" w:hAnsiTheme="majorHAnsi"/>
                <w:spacing w:val="-5"/>
                <w:sz w:val="26"/>
                <w:szCs w:val="26"/>
              </w:rPr>
              <w:t xml:space="preserve"> </w:t>
            </w:r>
            <w:r w:rsidRPr="00D44EDA">
              <w:rPr>
                <w:rFonts w:asciiTheme="majorHAnsi" w:hAnsiTheme="majorHAnsi"/>
                <w:b/>
                <w:spacing w:val="-5"/>
                <w:sz w:val="26"/>
                <w:szCs w:val="26"/>
              </w:rPr>
              <w:t>(1</w:t>
            </w:r>
            <w:r w:rsidR="00BE4027">
              <w:rPr>
                <w:rFonts w:asciiTheme="majorHAnsi" w:hAnsiTheme="majorHAnsi"/>
                <w:b/>
                <w:spacing w:val="-5"/>
                <w:sz w:val="26"/>
                <w:szCs w:val="26"/>
              </w:rPr>
              <w:t>2</w:t>
            </w:r>
            <w:r w:rsidRPr="00D44EDA">
              <w:rPr>
                <w:rFonts w:asciiTheme="majorHAnsi" w:hAnsiTheme="majorHAnsi"/>
                <w:b/>
                <w:spacing w:val="-5"/>
                <w:sz w:val="26"/>
                <w:szCs w:val="26"/>
              </w:rPr>
              <w:t xml:space="preserve"> weeks)</w:t>
            </w:r>
            <w:r w:rsidRPr="00D44EDA">
              <w:rPr>
                <w:rFonts w:asciiTheme="majorHAnsi" w:hAnsiTheme="majorHAnsi"/>
                <w:spacing w:val="-5"/>
                <w:sz w:val="26"/>
                <w:szCs w:val="26"/>
              </w:rPr>
              <w:t xml:space="preserve"> </w:t>
            </w:r>
            <w:r w:rsidRPr="00D44EDA">
              <w:rPr>
                <w:rFonts w:asciiTheme="majorHAnsi" w:hAnsiTheme="majorHAnsi"/>
                <w:sz w:val="26"/>
                <w:szCs w:val="26"/>
              </w:rPr>
              <w:t>is</w:t>
            </w:r>
            <w:r w:rsidRPr="00D44EDA">
              <w:rPr>
                <w:rFonts w:asciiTheme="majorHAnsi" w:hAnsiTheme="majorHAnsi"/>
                <w:spacing w:val="-4"/>
                <w:sz w:val="26"/>
                <w:szCs w:val="26"/>
              </w:rPr>
              <w:t xml:space="preserve"> </w:t>
            </w:r>
            <w:r w:rsidRPr="00D44EDA">
              <w:rPr>
                <w:rFonts w:asciiTheme="majorHAnsi" w:hAnsiTheme="majorHAnsi"/>
                <w:sz w:val="26"/>
                <w:szCs w:val="26"/>
              </w:rPr>
              <w:t>acceptable</w:t>
            </w:r>
            <w:r w:rsidRPr="00D44EDA">
              <w:rPr>
                <w:rFonts w:asciiTheme="majorHAnsi" w:hAnsiTheme="majorHAnsi"/>
                <w:spacing w:val="-4"/>
                <w:sz w:val="26"/>
                <w:szCs w:val="26"/>
              </w:rPr>
              <w:t xml:space="preserve"> </w:t>
            </w:r>
            <w:r w:rsidRPr="00D44EDA">
              <w:rPr>
                <w:rFonts w:asciiTheme="majorHAnsi" w:hAnsiTheme="majorHAnsi"/>
                <w:sz w:val="26"/>
                <w:szCs w:val="26"/>
              </w:rPr>
              <w:t>as</w:t>
            </w:r>
            <w:r w:rsidRPr="00D44EDA">
              <w:rPr>
                <w:rFonts w:asciiTheme="majorHAnsi" w:hAnsiTheme="majorHAnsi"/>
                <w:spacing w:val="-2"/>
                <w:sz w:val="26"/>
                <w:szCs w:val="26"/>
              </w:rPr>
              <w:t xml:space="preserve"> </w:t>
            </w:r>
            <w:r w:rsidRPr="00D44EDA">
              <w:rPr>
                <w:rFonts w:asciiTheme="majorHAnsi" w:hAnsiTheme="majorHAnsi"/>
                <w:sz w:val="26"/>
                <w:szCs w:val="26"/>
              </w:rPr>
              <w:t>per</w:t>
            </w:r>
            <w:r w:rsidRPr="00D44EDA">
              <w:rPr>
                <w:rFonts w:asciiTheme="majorHAnsi" w:hAnsiTheme="majorHAnsi"/>
                <w:spacing w:val="-5"/>
                <w:sz w:val="26"/>
                <w:szCs w:val="26"/>
              </w:rPr>
              <w:t xml:space="preserve"> </w:t>
            </w:r>
            <w:r w:rsidRPr="00D44EDA">
              <w:rPr>
                <w:rFonts w:asciiTheme="majorHAnsi" w:hAnsiTheme="majorHAnsi"/>
                <w:sz w:val="26"/>
                <w:szCs w:val="26"/>
              </w:rPr>
              <w:t>the</w:t>
            </w:r>
            <w:r w:rsidRPr="00D44EDA">
              <w:rPr>
                <w:rFonts w:asciiTheme="majorHAnsi" w:hAnsiTheme="majorHAnsi"/>
                <w:spacing w:val="-2"/>
                <w:sz w:val="26"/>
                <w:szCs w:val="26"/>
              </w:rPr>
              <w:t xml:space="preserve"> </w:t>
            </w:r>
            <w:r w:rsidRPr="00D44EDA">
              <w:rPr>
                <w:rFonts w:asciiTheme="majorHAnsi" w:hAnsiTheme="majorHAnsi"/>
                <w:sz w:val="26"/>
                <w:szCs w:val="26"/>
              </w:rPr>
              <w:t>tender.</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38"/>
        </w:trPr>
        <w:tc>
          <w:tcPr>
            <w:tcW w:w="720" w:type="dxa"/>
          </w:tcPr>
          <w:p w:rsidR="0099104E" w:rsidRPr="00D44EDA" w:rsidRDefault="0099104E" w:rsidP="0099104E">
            <w:pPr>
              <w:pStyle w:val="TableParagraph"/>
              <w:spacing w:line="278" w:lineRule="exact"/>
              <w:ind w:left="357"/>
              <w:rPr>
                <w:rFonts w:asciiTheme="majorHAnsi" w:hAnsiTheme="majorHAnsi"/>
                <w:sz w:val="26"/>
                <w:szCs w:val="26"/>
              </w:rPr>
            </w:pPr>
            <w:r w:rsidRPr="00D44EDA">
              <w:rPr>
                <w:rFonts w:asciiTheme="majorHAnsi" w:hAnsiTheme="majorHAnsi"/>
                <w:sz w:val="26"/>
                <w:szCs w:val="26"/>
              </w:rPr>
              <w:t>14</w:t>
            </w:r>
          </w:p>
        </w:tc>
        <w:tc>
          <w:tcPr>
            <w:tcW w:w="7540" w:type="dxa"/>
          </w:tcPr>
          <w:p w:rsidR="0099104E" w:rsidRPr="00D44EDA" w:rsidRDefault="0099104E" w:rsidP="0099104E">
            <w:pPr>
              <w:pStyle w:val="TableParagraph"/>
              <w:spacing w:line="278" w:lineRule="exact"/>
              <w:ind w:left="108"/>
              <w:rPr>
                <w:rFonts w:asciiTheme="majorHAnsi" w:hAnsiTheme="majorHAnsi"/>
                <w:sz w:val="26"/>
                <w:szCs w:val="26"/>
              </w:rPr>
            </w:pPr>
            <w:r w:rsidRPr="00D44EDA">
              <w:rPr>
                <w:rFonts w:asciiTheme="majorHAnsi" w:hAnsiTheme="majorHAnsi"/>
                <w:sz w:val="26"/>
                <w:szCs w:val="26"/>
              </w:rPr>
              <w:t>Whether</w:t>
            </w:r>
            <w:r w:rsidRPr="00D44EDA">
              <w:rPr>
                <w:rFonts w:asciiTheme="majorHAnsi" w:hAnsiTheme="majorHAnsi"/>
                <w:spacing w:val="-10"/>
                <w:sz w:val="26"/>
                <w:szCs w:val="26"/>
              </w:rPr>
              <w:t xml:space="preserve"> </w:t>
            </w:r>
            <w:r w:rsidRPr="00D44EDA">
              <w:rPr>
                <w:rFonts w:asciiTheme="majorHAnsi" w:hAnsiTheme="majorHAnsi"/>
                <w:sz w:val="26"/>
                <w:szCs w:val="26"/>
              </w:rPr>
              <w:t>the</w:t>
            </w:r>
            <w:r w:rsidRPr="00D44EDA">
              <w:rPr>
                <w:rFonts w:asciiTheme="majorHAnsi" w:hAnsiTheme="majorHAnsi"/>
                <w:spacing w:val="-6"/>
                <w:sz w:val="26"/>
                <w:szCs w:val="26"/>
              </w:rPr>
              <w:t xml:space="preserve"> </w:t>
            </w:r>
            <w:r w:rsidRPr="00D44EDA">
              <w:rPr>
                <w:rFonts w:asciiTheme="majorHAnsi" w:hAnsiTheme="majorHAnsi"/>
                <w:sz w:val="26"/>
                <w:szCs w:val="26"/>
              </w:rPr>
              <w:t>warranty</w:t>
            </w:r>
            <w:r w:rsidRPr="00D44EDA">
              <w:rPr>
                <w:rFonts w:asciiTheme="majorHAnsi" w:hAnsiTheme="majorHAnsi"/>
                <w:spacing w:val="-10"/>
                <w:sz w:val="26"/>
                <w:szCs w:val="26"/>
              </w:rPr>
              <w:t xml:space="preserve"> </w:t>
            </w:r>
            <w:r w:rsidRPr="00D44EDA">
              <w:rPr>
                <w:rFonts w:asciiTheme="majorHAnsi" w:hAnsiTheme="majorHAnsi"/>
                <w:sz w:val="26"/>
                <w:szCs w:val="26"/>
              </w:rPr>
              <w:t>period</w:t>
            </w:r>
            <w:r w:rsidRPr="00D44EDA">
              <w:rPr>
                <w:rFonts w:asciiTheme="majorHAnsi" w:hAnsiTheme="majorHAnsi"/>
                <w:spacing w:val="-11"/>
                <w:sz w:val="26"/>
                <w:szCs w:val="26"/>
              </w:rPr>
              <w:t xml:space="preserve"> </w:t>
            </w:r>
            <w:r w:rsidRPr="00D44EDA">
              <w:rPr>
                <w:rFonts w:asciiTheme="majorHAnsi" w:hAnsiTheme="majorHAnsi"/>
                <w:sz w:val="26"/>
                <w:szCs w:val="26"/>
              </w:rPr>
              <w:t>is</w:t>
            </w:r>
            <w:r w:rsidRPr="00D44EDA">
              <w:rPr>
                <w:rFonts w:asciiTheme="majorHAnsi" w:hAnsiTheme="majorHAnsi"/>
                <w:spacing w:val="-7"/>
                <w:sz w:val="26"/>
                <w:szCs w:val="26"/>
              </w:rPr>
              <w:t xml:space="preserve"> </w:t>
            </w:r>
            <w:r w:rsidRPr="00D44EDA">
              <w:rPr>
                <w:rFonts w:asciiTheme="majorHAnsi" w:hAnsiTheme="majorHAnsi"/>
                <w:sz w:val="26"/>
                <w:szCs w:val="26"/>
              </w:rPr>
              <w:t>acceptable</w:t>
            </w:r>
            <w:r w:rsidRPr="00D44EDA">
              <w:rPr>
                <w:rFonts w:asciiTheme="majorHAnsi" w:hAnsiTheme="majorHAnsi"/>
                <w:spacing w:val="-6"/>
                <w:sz w:val="26"/>
                <w:szCs w:val="26"/>
              </w:rPr>
              <w:t xml:space="preserve"> </w:t>
            </w:r>
            <w:r w:rsidRPr="00D44EDA">
              <w:rPr>
                <w:rFonts w:asciiTheme="majorHAnsi" w:hAnsiTheme="majorHAnsi"/>
                <w:sz w:val="26"/>
                <w:szCs w:val="26"/>
              </w:rPr>
              <w:t>as</w:t>
            </w:r>
            <w:r w:rsidRPr="00D44EDA">
              <w:rPr>
                <w:rFonts w:asciiTheme="majorHAnsi" w:hAnsiTheme="majorHAnsi"/>
                <w:spacing w:val="-9"/>
                <w:sz w:val="26"/>
                <w:szCs w:val="26"/>
              </w:rPr>
              <w:t xml:space="preserve"> </w:t>
            </w:r>
            <w:r w:rsidRPr="00D44EDA">
              <w:rPr>
                <w:rFonts w:asciiTheme="majorHAnsi" w:hAnsiTheme="majorHAnsi"/>
                <w:sz w:val="26"/>
                <w:szCs w:val="26"/>
              </w:rPr>
              <w:t>per</w:t>
            </w:r>
            <w:r w:rsidRPr="00D44EDA">
              <w:rPr>
                <w:rFonts w:asciiTheme="majorHAnsi" w:hAnsiTheme="majorHAnsi"/>
                <w:spacing w:val="-9"/>
                <w:sz w:val="26"/>
                <w:szCs w:val="26"/>
              </w:rPr>
              <w:t xml:space="preserve"> </w:t>
            </w:r>
            <w:r w:rsidRPr="00D44EDA">
              <w:rPr>
                <w:rFonts w:asciiTheme="majorHAnsi" w:hAnsiTheme="majorHAnsi"/>
                <w:sz w:val="26"/>
                <w:szCs w:val="26"/>
              </w:rPr>
              <w:t>the</w:t>
            </w:r>
            <w:r w:rsidRPr="00D44EDA">
              <w:rPr>
                <w:rFonts w:asciiTheme="majorHAnsi" w:hAnsiTheme="majorHAnsi"/>
                <w:spacing w:val="-6"/>
                <w:sz w:val="26"/>
                <w:szCs w:val="26"/>
              </w:rPr>
              <w:t xml:space="preserve"> </w:t>
            </w:r>
            <w:r w:rsidRPr="00D44EDA">
              <w:rPr>
                <w:rFonts w:asciiTheme="majorHAnsi" w:hAnsiTheme="majorHAnsi"/>
                <w:sz w:val="26"/>
                <w:szCs w:val="26"/>
              </w:rPr>
              <w:t>tender.</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666"/>
        </w:trPr>
        <w:tc>
          <w:tcPr>
            <w:tcW w:w="720" w:type="dxa"/>
          </w:tcPr>
          <w:p w:rsidR="0099104E" w:rsidRPr="00D44EDA" w:rsidRDefault="0099104E" w:rsidP="0099104E">
            <w:pPr>
              <w:pStyle w:val="TableParagraph"/>
              <w:spacing w:line="279" w:lineRule="exact"/>
              <w:ind w:left="357"/>
              <w:rPr>
                <w:rFonts w:asciiTheme="majorHAnsi" w:hAnsiTheme="majorHAnsi"/>
                <w:sz w:val="26"/>
                <w:szCs w:val="26"/>
              </w:rPr>
            </w:pPr>
            <w:r w:rsidRPr="00D44EDA">
              <w:rPr>
                <w:rFonts w:asciiTheme="majorHAnsi" w:hAnsiTheme="majorHAnsi"/>
                <w:sz w:val="26"/>
                <w:szCs w:val="26"/>
              </w:rPr>
              <w:t>15</w:t>
            </w:r>
          </w:p>
        </w:tc>
        <w:tc>
          <w:tcPr>
            <w:tcW w:w="7540" w:type="dxa"/>
          </w:tcPr>
          <w:p w:rsidR="0099104E" w:rsidRPr="00D44EDA" w:rsidRDefault="0099104E" w:rsidP="0099104E">
            <w:pPr>
              <w:pStyle w:val="TableParagraph"/>
              <w:spacing w:line="278" w:lineRule="exact"/>
              <w:ind w:left="108"/>
              <w:rPr>
                <w:rFonts w:asciiTheme="majorHAnsi" w:hAnsiTheme="majorHAnsi"/>
                <w:sz w:val="26"/>
                <w:szCs w:val="26"/>
              </w:rPr>
            </w:pPr>
            <w:r w:rsidRPr="00D44EDA">
              <w:rPr>
                <w:rFonts w:asciiTheme="majorHAnsi" w:hAnsiTheme="majorHAnsi"/>
                <w:sz w:val="26"/>
                <w:szCs w:val="26"/>
              </w:rPr>
              <w:t>Bidder</w:t>
            </w:r>
            <w:r w:rsidRPr="00D44EDA">
              <w:rPr>
                <w:rFonts w:asciiTheme="majorHAnsi" w:hAnsiTheme="majorHAnsi"/>
                <w:spacing w:val="-12"/>
                <w:sz w:val="26"/>
                <w:szCs w:val="26"/>
              </w:rPr>
              <w:t xml:space="preserve"> </w:t>
            </w:r>
            <w:r w:rsidRPr="00D44EDA">
              <w:rPr>
                <w:rFonts w:asciiTheme="majorHAnsi" w:hAnsiTheme="majorHAnsi"/>
                <w:sz w:val="26"/>
                <w:szCs w:val="26"/>
              </w:rPr>
              <w:t>is</w:t>
            </w:r>
            <w:r w:rsidRPr="00D44EDA">
              <w:rPr>
                <w:rFonts w:asciiTheme="majorHAnsi" w:hAnsiTheme="majorHAnsi"/>
                <w:spacing w:val="-7"/>
                <w:sz w:val="26"/>
                <w:szCs w:val="26"/>
              </w:rPr>
              <w:t xml:space="preserve"> </w:t>
            </w:r>
            <w:r w:rsidRPr="00D44EDA">
              <w:rPr>
                <w:rFonts w:asciiTheme="majorHAnsi" w:hAnsiTheme="majorHAnsi"/>
                <w:sz w:val="26"/>
                <w:szCs w:val="26"/>
              </w:rPr>
              <w:t>responsible</w:t>
            </w:r>
            <w:r w:rsidRPr="00D44EDA">
              <w:rPr>
                <w:rFonts w:asciiTheme="majorHAnsi" w:hAnsiTheme="majorHAnsi"/>
                <w:spacing w:val="-10"/>
                <w:sz w:val="26"/>
                <w:szCs w:val="26"/>
              </w:rPr>
              <w:t xml:space="preserve"> </w:t>
            </w:r>
            <w:r w:rsidRPr="00D44EDA">
              <w:rPr>
                <w:rFonts w:asciiTheme="majorHAnsi" w:hAnsiTheme="majorHAnsi"/>
                <w:sz w:val="26"/>
                <w:szCs w:val="26"/>
              </w:rPr>
              <w:t>for</w:t>
            </w:r>
            <w:r w:rsidRPr="00D44EDA">
              <w:rPr>
                <w:rFonts w:asciiTheme="majorHAnsi" w:hAnsiTheme="majorHAnsi"/>
                <w:spacing w:val="-9"/>
                <w:sz w:val="26"/>
                <w:szCs w:val="26"/>
              </w:rPr>
              <w:t xml:space="preserve"> </w:t>
            </w:r>
            <w:r w:rsidRPr="00D44EDA">
              <w:rPr>
                <w:rFonts w:asciiTheme="majorHAnsi" w:hAnsiTheme="majorHAnsi"/>
                <w:sz w:val="26"/>
                <w:szCs w:val="26"/>
              </w:rPr>
              <w:t>all</w:t>
            </w:r>
            <w:r w:rsidRPr="00D44EDA">
              <w:rPr>
                <w:rFonts w:asciiTheme="majorHAnsi" w:hAnsiTheme="majorHAnsi"/>
                <w:spacing w:val="-7"/>
                <w:sz w:val="26"/>
                <w:szCs w:val="26"/>
              </w:rPr>
              <w:t xml:space="preserve"> </w:t>
            </w:r>
            <w:r w:rsidRPr="00D44EDA">
              <w:rPr>
                <w:rFonts w:asciiTheme="majorHAnsi" w:hAnsiTheme="majorHAnsi"/>
                <w:sz w:val="26"/>
                <w:szCs w:val="26"/>
              </w:rPr>
              <w:t>performance</w:t>
            </w:r>
            <w:r w:rsidRPr="00D44EDA">
              <w:rPr>
                <w:rFonts w:asciiTheme="majorHAnsi" w:hAnsiTheme="majorHAnsi"/>
                <w:spacing w:val="-8"/>
                <w:sz w:val="26"/>
                <w:szCs w:val="26"/>
              </w:rPr>
              <w:t xml:space="preserve"> </w:t>
            </w:r>
            <w:r w:rsidRPr="00D44EDA">
              <w:rPr>
                <w:rFonts w:asciiTheme="majorHAnsi" w:hAnsiTheme="majorHAnsi"/>
                <w:sz w:val="26"/>
                <w:szCs w:val="26"/>
              </w:rPr>
              <w:t>benchmarks</w:t>
            </w:r>
            <w:r w:rsidRPr="00D44EDA">
              <w:rPr>
                <w:rFonts w:asciiTheme="majorHAnsi" w:hAnsiTheme="majorHAnsi"/>
                <w:spacing w:val="-8"/>
                <w:sz w:val="26"/>
                <w:szCs w:val="26"/>
              </w:rPr>
              <w:t xml:space="preserve"> </w:t>
            </w:r>
            <w:r w:rsidRPr="00D44EDA">
              <w:rPr>
                <w:rFonts w:asciiTheme="majorHAnsi" w:hAnsiTheme="majorHAnsi"/>
                <w:sz w:val="26"/>
                <w:szCs w:val="26"/>
              </w:rPr>
              <w:t>and</w:t>
            </w:r>
            <w:r w:rsidRPr="00D44EDA">
              <w:rPr>
                <w:rFonts w:asciiTheme="majorHAnsi" w:hAnsiTheme="majorHAnsi"/>
                <w:spacing w:val="-8"/>
                <w:sz w:val="26"/>
                <w:szCs w:val="26"/>
              </w:rPr>
              <w:t xml:space="preserve"> </w:t>
            </w:r>
            <w:r w:rsidRPr="00D44EDA">
              <w:rPr>
                <w:rFonts w:asciiTheme="majorHAnsi" w:hAnsiTheme="majorHAnsi"/>
                <w:sz w:val="26"/>
                <w:szCs w:val="26"/>
              </w:rPr>
              <w:t>the</w:t>
            </w:r>
            <w:r w:rsidRPr="00D44EDA">
              <w:rPr>
                <w:rFonts w:asciiTheme="majorHAnsi" w:hAnsiTheme="majorHAnsi"/>
                <w:spacing w:val="-8"/>
                <w:sz w:val="26"/>
                <w:szCs w:val="26"/>
              </w:rPr>
              <w:t xml:space="preserve"> </w:t>
            </w:r>
            <w:r w:rsidRPr="00D44EDA">
              <w:rPr>
                <w:rFonts w:asciiTheme="majorHAnsi" w:hAnsiTheme="majorHAnsi"/>
                <w:sz w:val="26"/>
                <w:szCs w:val="26"/>
              </w:rPr>
              <w:t>quote</w:t>
            </w:r>
            <w:r w:rsidRPr="00D44EDA">
              <w:rPr>
                <w:rFonts w:asciiTheme="majorHAnsi" w:hAnsiTheme="majorHAnsi"/>
                <w:spacing w:val="-10"/>
                <w:sz w:val="26"/>
                <w:szCs w:val="26"/>
              </w:rPr>
              <w:t xml:space="preserve"> </w:t>
            </w:r>
            <w:r w:rsidRPr="00D44EDA">
              <w:rPr>
                <w:rFonts w:asciiTheme="majorHAnsi" w:hAnsiTheme="majorHAnsi"/>
                <w:sz w:val="26"/>
                <w:szCs w:val="26"/>
              </w:rPr>
              <w:t>should contain</w:t>
            </w:r>
            <w:r w:rsidRPr="00D44EDA">
              <w:rPr>
                <w:rFonts w:asciiTheme="majorHAnsi" w:hAnsiTheme="majorHAnsi"/>
                <w:spacing w:val="-9"/>
                <w:sz w:val="26"/>
                <w:szCs w:val="26"/>
              </w:rPr>
              <w:t xml:space="preserve"> </w:t>
            </w:r>
            <w:r w:rsidRPr="00D44EDA">
              <w:rPr>
                <w:rFonts w:asciiTheme="majorHAnsi" w:hAnsiTheme="majorHAnsi"/>
                <w:sz w:val="26"/>
                <w:szCs w:val="26"/>
              </w:rPr>
              <w:t>an</w:t>
            </w:r>
            <w:r w:rsidRPr="00D44EDA">
              <w:rPr>
                <w:rFonts w:asciiTheme="majorHAnsi" w:hAnsiTheme="majorHAnsi"/>
                <w:spacing w:val="-11"/>
                <w:sz w:val="26"/>
                <w:szCs w:val="26"/>
              </w:rPr>
              <w:t xml:space="preserve"> </w:t>
            </w:r>
            <w:r w:rsidRPr="00D44EDA">
              <w:rPr>
                <w:rFonts w:asciiTheme="majorHAnsi" w:hAnsiTheme="majorHAnsi"/>
                <w:sz w:val="26"/>
                <w:szCs w:val="26"/>
              </w:rPr>
              <w:t>undertaking</w:t>
            </w:r>
            <w:r w:rsidRPr="00D44EDA">
              <w:rPr>
                <w:rFonts w:asciiTheme="majorHAnsi" w:hAnsiTheme="majorHAnsi"/>
                <w:spacing w:val="-11"/>
                <w:sz w:val="26"/>
                <w:szCs w:val="26"/>
              </w:rPr>
              <w:t xml:space="preserve"> </w:t>
            </w:r>
            <w:r w:rsidRPr="00D44EDA">
              <w:rPr>
                <w:rFonts w:asciiTheme="majorHAnsi" w:hAnsiTheme="majorHAnsi"/>
                <w:sz w:val="26"/>
                <w:szCs w:val="26"/>
              </w:rPr>
              <w:t>certifying</w:t>
            </w:r>
            <w:r w:rsidRPr="00D44EDA">
              <w:rPr>
                <w:rFonts w:asciiTheme="majorHAnsi" w:hAnsiTheme="majorHAnsi"/>
                <w:spacing w:val="-9"/>
                <w:sz w:val="26"/>
                <w:szCs w:val="26"/>
              </w:rPr>
              <w:t xml:space="preserve"> </w:t>
            </w:r>
            <w:r w:rsidRPr="00D44EDA">
              <w:rPr>
                <w:rFonts w:asciiTheme="majorHAnsi" w:hAnsiTheme="majorHAnsi"/>
                <w:sz w:val="26"/>
                <w:szCs w:val="26"/>
              </w:rPr>
              <w:t>the</w:t>
            </w:r>
            <w:r w:rsidRPr="00D44EDA">
              <w:rPr>
                <w:rFonts w:asciiTheme="majorHAnsi" w:hAnsiTheme="majorHAnsi"/>
                <w:spacing w:val="-11"/>
                <w:sz w:val="26"/>
                <w:szCs w:val="26"/>
              </w:rPr>
              <w:t xml:space="preserve"> </w:t>
            </w:r>
            <w:r w:rsidRPr="00D44EDA">
              <w:rPr>
                <w:rFonts w:asciiTheme="majorHAnsi" w:hAnsiTheme="majorHAnsi"/>
                <w:sz w:val="26"/>
                <w:szCs w:val="26"/>
              </w:rPr>
              <w:t>same.</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r w:rsidR="0099104E" w:rsidRPr="00D44EDA" w:rsidTr="0099104E">
        <w:trPr>
          <w:trHeight w:val="390"/>
        </w:trPr>
        <w:tc>
          <w:tcPr>
            <w:tcW w:w="720" w:type="dxa"/>
          </w:tcPr>
          <w:p w:rsidR="0099104E" w:rsidRPr="00D44EDA" w:rsidRDefault="0099104E" w:rsidP="0099104E">
            <w:pPr>
              <w:pStyle w:val="TableParagraph"/>
              <w:spacing w:line="279" w:lineRule="exact"/>
              <w:ind w:left="357"/>
              <w:rPr>
                <w:rFonts w:asciiTheme="majorHAnsi" w:hAnsiTheme="majorHAnsi"/>
                <w:sz w:val="26"/>
                <w:szCs w:val="26"/>
              </w:rPr>
            </w:pPr>
            <w:r w:rsidRPr="00D44EDA">
              <w:rPr>
                <w:rFonts w:asciiTheme="majorHAnsi" w:hAnsiTheme="majorHAnsi"/>
                <w:sz w:val="26"/>
                <w:szCs w:val="26"/>
              </w:rPr>
              <w:t>16.</w:t>
            </w:r>
          </w:p>
        </w:tc>
        <w:tc>
          <w:tcPr>
            <w:tcW w:w="7540" w:type="dxa"/>
          </w:tcPr>
          <w:p w:rsidR="0099104E" w:rsidRPr="00D44EDA" w:rsidRDefault="0099104E" w:rsidP="0099104E">
            <w:pPr>
              <w:pStyle w:val="TableParagraph"/>
              <w:spacing w:line="278" w:lineRule="exact"/>
              <w:ind w:left="108"/>
              <w:rPr>
                <w:rFonts w:asciiTheme="majorHAnsi" w:hAnsiTheme="majorHAnsi"/>
                <w:sz w:val="26"/>
                <w:szCs w:val="26"/>
              </w:rPr>
            </w:pPr>
            <w:r w:rsidRPr="00D44EDA">
              <w:rPr>
                <w:rFonts w:asciiTheme="majorHAnsi" w:hAnsiTheme="majorHAnsi"/>
                <w:sz w:val="26"/>
                <w:szCs w:val="26"/>
              </w:rPr>
              <w:t>Whether 3 Year price quoted in the price bid</w:t>
            </w:r>
          </w:p>
        </w:tc>
        <w:tc>
          <w:tcPr>
            <w:tcW w:w="631" w:type="dxa"/>
          </w:tcPr>
          <w:p w:rsidR="0099104E" w:rsidRPr="00D44EDA" w:rsidRDefault="0099104E" w:rsidP="0099104E">
            <w:pPr>
              <w:pStyle w:val="TableParagraph"/>
              <w:rPr>
                <w:rFonts w:asciiTheme="majorHAnsi" w:hAnsiTheme="majorHAnsi"/>
                <w:sz w:val="26"/>
                <w:szCs w:val="26"/>
              </w:rPr>
            </w:pPr>
          </w:p>
        </w:tc>
        <w:tc>
          <w:tcPr>
            <w:tcW w:w="629" w:type="dxa"/>
          </w:tcPr>
          <w:p w:rsidR="0099104E" w:rsidRPr="00D44EDA" w:rsidRDefault="0099104E" w:rsidP="0099104E">
            <w:pPr>
              <w:pStyle w:val="TableParagraph"/>
              <w:rPr>
                <w:rFonts w:asciiTheme="majorHAnsi" w:hAnsiTheme="majorHAnsi"/>
                <w:sz w:val="26"/>
                <w:szCs w:val="26"/>
              </w:rPr>
            </w:pPr>
          </w:p>
        </w:tc>
        <w:tc>
          <w:tcPr>
            <w:tcW w:w="990" w:type="dxa"/>
          </w:tcPr>
          <w:p w:rsidR="0099104E" w:rsidRPr="00D44EDA" w:rsidRDefault="0099104E" w:rsidP="0099104E">
            <w:pPr>
              <w:pStyle w:val="TableParagraph"/>
              <w:rPr>
                <w:rFonts w:asciiTheme="majorHAnsi" w:hAnsiTheme="majorHAnsi"/>
                <w:sz w:val="26"/>
                <w:szCs w:val="26"/>
              </w:rPr>
            </w:pPr>
          </w:p>
        </w:tc>
      </w:tr>
    </w:tbl>
    <w:p w:rsidR="0099104E" w:rsidRPr="00D44EDA" w:rsidRDefault="0099104E" w:rsidP="004B2F63">
      <w:pPr>
        <w:spacing w:line="276" w:lineRule="auto"/>
        <w:ind w:right="515"/>
        <w:rPr>
          <w:rFonts w:asciiTheme="majorHAnsi" w:hAnsiTheme="majorHAnsi"/>
          <w:sz w:val="26"/>
          <w:szCs w:val="26"/>
        </w:rPr>
      </w:pPr>
    </w:p>
    <w:p w:rsidR="00487AB3" w:rsidRPr="00D44EDA" w:rsidRDefault="00487AB3" w:rsidP="00487AB3">
      <w:pPr>
        <w:tabs>
          <w:tab w:val="center" w:pos="5610"/>
        </w:tabs>
        <w:spacing w:after="0" w:line="276" w:lineRule="auto"/>
        <w:ind w:left="567" w:right="515" w:hanging="283"/>
        <w:rPr>
          <w:rFonts w:asciiTheme="majorHAnsi" w:hAnsiTheme="majorHAnsi"/>
          <w:sz w:val="26"/>
          <w:szCs w:val="26"/>
        </w:rPr>
      </w:pPr>
    </w:p>
    <w:p w:rsidR="00D61598" w:rsidRPr="00D44EDA" w:rsidRDefault="00D61598" w:rsidP="004B2F63">
      <w:pPr>
        <w:tabs>
          <w:tab w:val="center" w:pos="5610"/>
        </w:tabs>
        <w:spacing w:after="0" w:line="276" w:lineRule="auto"/>
        <w:ind w:left="567" w:right="515" w:hanging="283"/>
        <w:rPr>
          <w:rFonts w:asciiTheme="majorHAnsi" w:hAnsiTheme="majorHAnsi"/>
          <w:sz w:val="26"/>
          <w:szCs w:val="26"/>
        </w:rPr>
      </w:pPr>
    </w:p>
    <w:p w:rsidR="00D61598" w:rsidRPr="00D44EDA" w:rsidRDefault="00D61598" w:rsidP="004B2F63">
      <w:pPr>
        <w:tabs>
          <w:tab w:val="center" w:pos="5610"/>
        </w:tabs>
        <w:spacing w:after="0" w:line="276" w:lineRule="auto"/>
        <w:ind w:left="567" w:right="515" w:hanging="283"/>
        <w:rPr>
          <w:rFonts w:asciiTheme="majorHAnsi" w:hAnsiTheme="majorHAnsi"/>
          <w:sz w:val="26"/>
          <w:szCs w:val="26"/>
        </w:rPr>
      </w:pPr>
    </w:p>
    <w:p w:rsidR="00D61598" w:rsidRPr="00D44EDA" w:rsidRDefault="00D61598" w:rsidP="004B2F63">
      <w:pPr>
        <w:tabs>
          <w:tab w:val="center" w:pos="5610"/>
        </w:tabs>
        <w:spacing w:after="0" w:line="276" w:lineRule="auto"/>
        <w:ind w:left="567" w:right="515" w:hanging="283"/>
        <w:rPr>
          <w:rFonts w:asciiTheme="majorHAnsi" w:hAnsiTheme="majorHAnsi"/>
          <w:sz w:val="26"/>
          <w:szCs w:val="26"/>
        </w:rPr>
      </w:pPr>
    </w:p>
    <w:p w:rsidR="006D39B9" w:rsidRPr="00D44EDA" w:rsidRDefault="006D39B9" w:rsidP="006D39B9">
      <w:pPr>
        <w:jc w:val="center"/>
        <w:rPr>
          <w:rFonts w:asciiTheme="majorHAnsi" w:hAnsiTheme="majorHAnsi"/>
          <w:bCs/>
          <w:sz w:val="26"/>
          <w:szCs w:val="26"/>
          <w:u w:val="single"/>
        </w:rPr>
      </w:pPr>
      <w:r w:rsidRPr="00D44EDA">
        <w:rPr>
          <w:rFonts w:asciiTheme="majorHAnsi" w:hAnsiTheme="majorHAnsi"/>
          <w:b/>
          <w:sz w:val="26"/>
          <w:szCs w:val="26"/>
          <w:u w:val="single"/>
        </w:rPr>
        <w:t xml:space="preserve">Technical </w:t>
      </w:r>
      <w:r>
        <w:rPr>
          <w:rFonts w:asciiTheme="majorHAnsi" w:hAnsiTheme="majorHAnsi"/>
          <w:b/>
          <w:sz w:val="26"/>
          <w:szCs w:val="26"/>
          <w:u w:val="single"/>
        </w:rPr>
        <w:t xml:space="preserve">Specification &amp; </w:t>
      </w:r>
      <w:r w:rsidRPr="00D44EDA">
        <w:rPr>
          <w:rFonts w:asciiTheme="majorHAnsi" w:hAnsiTheme="majorHAnsi"/>
          <w:b/>
          <w:sz w:val="26"/>
          <w:szCs w:val="26"/>
          <w:u w:val="single"/>
        </w:rPr>
        <w:t xml:space="preserve">Compliance Sheet </w:t>
      </w:r>
      <w:r w:rsidRPr="00D44EDA">
        <w:rPr>
          <w:rFonts w:asciiTheme="majorHAnsi" w:hAnsiTheme="majorHAnsi"/>
          <w:bCs/>
          <w:sz w:val="26"/>
          <w:szCs w:val="26"/>
          <w:u w:val="single"/>
        </w:rPr>
        <w:t>(to be filled by bidder)</w:t>
      </w:r>
    </w:p>
    <w:tbl>
      <w:tblPr>
        <w:tblStyle w:val="TableGrid0"/>
        <w:tblpPr w:leftFromText="180" w:rightFromText="180" w:vertAnchor="text" w:horzAnchor="page" w:tblpX="918" w:tblpY="183"/>
        <w:tblW w:w="10456" w:type="dxa"/>
        <w:tblLayout w:type="fixed"/>
        <w:tblLook w:val="04A0"/>
      </w:tblPr>
      <w:tblGrid>
        <w:gridCol w:w="891"/>
        <w:gridCol w:w="3186"/>
        <w:gridCol w:w="4590"/>
        <w:gridCol w:w="1789"/>
      </w:tblGrid>
      <w:tr w:rsidR="006D39B9" w:rsidRPr="006D24E8" w:rsidTr="00584518">
        <w:tc>
          <w:tcPr>
            <w:tcW w:w="891" w:type="dxa"/>
          </w:tcPr>
          <w:p w:rsidR="006D39B9" w:rsidRPr="006D24E8" w:rsidRDefault="006D39B9" w:rsidP="00FB2A40">
            <w:pPr>
              <w:pStyle w:val="ListParagraph"/>
              <w:ind w:left="0"/>
              <w:jc w:val="center"/>
              <w:rPr>
                <w:rFonts w:ascii="Tahoma" w:hAnsi="Tahoma" w:cs="Tahoma"/>
                <w:b/>
                <w:sz w:val="22"/>
              </w:rPr>
            </w:pPr>
            <w:r w:rsidRPr="006D24E8">
              <w:rPr>
                <w:rFonts w:ascii="Tahoma" w:hAnsi="Tahoma" w:cs="Tahoma"/>
                <w:b/>
                <w:sz w:val="22"/>
              </w:rPr>
              <w:t>SI.No</w:t>
            </w:r>
          </w:p>
        </w:tc>
        <w:tc>
          <w:tcPr>
            <w:tcW w:w="3186" w:type="dxa"/>
          </w:tcPr>
          <w:p w:rsidR="006D39B9" w:rsidRPr="006D24E8" w:rsidRDefault="006D39B9" w:rsidP="00FB2A40">
            <w:pPr>
              <w:pStyle w:val="ListParagraph"/>
              <w:ind w:left="0"/>
              <w:jc w:val="center"/>
              <w:rPr>
                <w:rFonts w:ascii="Tahoma" w:hAnsi="Tahoma" w:cs="Tahoma"/>
                <w:b/>
                <w:sz w:val="22"/>
              </w:rPr>
            </w:pPr>
            <w:r w:rsidRPr="006D24E8">
              <w:rPr>
                <w:rFonts w:ascii="Tahoma" w:hAnsi="Tahoma" w:cs="Tahoma"/>
                <w:b/>
                <w:sz w:val="22"/>
              </w:rPr>
              <w:t>Description</w:t>
            </w:r>
          </w:p>
        </w:tc>
        <w:tc>
          <w:tcPr>
            <w:tcW w:w="4590" w:type="dxa"/>
          </w:tcPr>
          <w:p w:rsidR="006D39B9" w:rsidRPr="006D24E8" w:rsidRDefault="006D39B9" w:rsidP="00FB2A40">
            <w:pPr>
              <w:pStyle w:val="ListParagraph"/>
              <w:ind w:left="0"/>
              <w:jc w:val="center"/>
              <w:rPr>
                <w:rFonts w:ascii="Tahoma" w:hAnsi="Tahoma" w:cs="Tahoma"/>
                <w:b/>
                <w:sz w:val="22"/>
              </w:rPr>
            </w:pPr>
            <w:r w:rsidRPr="006D24E8">
              <w:rPr>
                <w:rFonts w:ascii="Tahoma" w:hAnsi="Tahoma" w:cs="Tahoma"/>
                <w:b/>
                <w:sz w:val="22"/>
              </w:rPr>
              <w:t>Details</w:t>
            </w:r>
          </w:p>
        </w:tc>
        <w:tc>
          <w:tcPr>
            <w:tcW w:w="1789" w:type="dxa"/>
          </w:tcPr>
          <w:p w:rsidR="006D39B9" w:rsidRPr="006D24E8" w:rsidRDefault="006D39B9" w:rsidP="00FB2A40">
            <w:pPr>
              <w:pStyle w:val="ListParagraph"/>
              <w:ind w:left="0" w:right="-108"/>
              <w:jc w:val="center"/>
              <w:rPr>
                <w:rFonts w:ascii="Tahoma" w:hAnsi="Tahoma" w:cs="Tahoma"/>
                <w:b/>
                <w:sz w:val="22"/>
              </w:rPr>
            </w:pPr>
            <w:r w:rsidRPr="006D24E8">
              <w:rPr>
                <w:rFonts w:ascii="Tahoma" w:hAnsi="Tahoma" w:cs="Tahoma"/>
                <w:b/>
                <w:sz w:val="22"/>
              </w:rPr>
              <w:t>Remarks (Yes/No)</w:t>
            </w:r>
          </w:p>
        </w:tc>
      </w:tr>
      <w:tr w:rsidR="00BE4027" w:rsidRPr="006D24E8" w:rsidTr="00584518">
        <w:tc>
          <w:tcPr>
            <w:tcW w:w="891" w:type="dxa"/>
          </w:tcPr>
          <w:p w:rsidR="00BE4027" w:rsidRPr="006D24E8" w:rsidRDefault="00BE4027" w:rsidP="007C1256">
            <w:pPr>
              <w:pStyle w:val="ListParagraph"/>
              <w:numPr>
                <w:ilvl w:val="0"/>
                <w:numId w:val="18"/>
              </w:numPr>
              <w:tabs>
                <w:tab w:val="left" w:pos="0"/>
                <w:tab w:val="left" w:pos="75"/>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BE4027" w:rsidRPr="006D24E8" w:rsidRDefault="00BE4027" w:rsidP="006C603F">
            <w:pPr>
              <w:pStyle w:val="ListParagraph"/>
              <w:ind w:left="0"/>
              <w:rPr>
                <w:rFonts w:ascii="Tahoma" w:hAnsi="Tahoma" w:cs="Tahoma"/>
                <w:b/>
                <w:sz w:val="22"/>
              </w:rPr>
            </w:pPr>
            <w:r w:rsidRPr="006D24E8">
              <w:rPr>
                <w:rFonts w:ascii="Tahoma" w:eastAsia="Times New Roman" w:hAnsi="Tahoma" w:cs="Tahoma"/>
                <w:bCs/>
                <w:sz w:val="22"/>
              </w:rPr>
              <w:t>Applications</w:t>
            </w:r>
          </w:p>
        </w:tc>
        <w:tc>
          <w:tcPr>
            <w:tcW w:w="4590" w:type="dxa"/>
          </w:tcPr>
          <w:p w:rsidR="00BE4027" w:rsidRPr="006D24E8" w:rsidRDefault="00BE4027" w:rsidP="006C603F">
            <w:pPr>
              <w:pStyle w:val="ListParagraph"/>
              <w:ind w:left="0"/>
              <w:jc w:val="both"/>
              <w:rPr>
                <w:rFonts w:ascii="Tahoma" w:hAnsi="Tahoma" w:cs="Tahoma"/>
                <w:bCs/>
                <w:sz w:val="22"/>
              </w:rPr>
            </w:pPr>
            <w:r w:rsidRPr="006D24E8">
              <w:rPr>
                <w:rFonts w:ascii="Tahoma" w:hAnsi="Tahoma" w:cs="Tahoma"/>
                <w:bCs/>
                <w:sz w:val="22"/>
              </w:rPr>
              <w:t xml:space="preserve">All the mooring hardware like GI Bow shackles, GI chains, master link, thimble, swivel and stainless steel shackles are used for </w:t>
            </w:r>
            <w:r w:rsidRPr="006D24E8">
              <w:rPr>
                <w:rFonts w:ascii="Tahoma" w:hAnsi="Tahoma" w:cs="Tahoma"/>
                <w:b/>
                <w:bCs/>
                <w:sz w:val="22"/>
                <w:u w:val="single"/>
              </w:rPr>
              <w:t>deep sea mooring applications</w:t>
            </w:r>
            <w:r w:rsidRPr="006D24E8">
              <w:rPr>
                <w:rFonts w:ascii="Tahoma" w:hAnsi="Tahoma" w:cs="Tahoma"/>
                <w:bCs/>
                <w:sz w:val="22"/>
              </w:rPr>
              <w:t xml:space="preserve">. The items are very much essential to withstand the harsh sea environment like cyclone/tsunami. The material quality and standards should be followed as mentioned in the respective item description &amp; details. </w:t>
            </w:r>
          </w:p>
        </w:tc>
        <w:tc>
          <w:tcPr>
            <w:tcW w:w="1789" w:type="dxa"/>
          </w:tcPr>
          <w:p w:rsidR="00BE4027" w:rsidRPr="006D24E8" w:rsidRDefault="00BE4027" w:rsidP="00FB2A40">
            <w:pPr>
              <w:pStyle w:val="ListParagraph"/>
              <w:ind w:left="0"/>
              <w:jc w:val="center"/>
              <w:rPr>
                <w:rFonts w:ascii="Tahoma" w:hAnsi="Tahoma" w:cs="Tahoma"/>
                <w:b/>
                <w:sz w:val="22"/>
              </w:rPr>
            </w:pPr>
          </w:p>
        </w:tc>
      </w:tr>
      <w:tr w:rsidR="006D24E8" w:rsidRPr="006D24E8" w:rsidTr="00584518">
        <w:trPr>
          <w:trHeight w:val="274"/>
        </w:trPr>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6C603F">
            <w:pPr>
              <w:pStyle w:val="ListParagraph"/>
              <w:ind w:left="0"/>
              <w:rPr>
                <w:rFonts w:ascii="Tahoma" w:eastAsia="Times New Roman" w:hAnsi="Tahoma" w:cs="Tahoma"/>
                <w:bCs/>
                <w:sz w:val="22"/>
              </w:rPr>
            </w:pPr>
            <w:r w:rsidRPr="006D24E8">
              <w:rPr>
                <w:rFonts w:ascii="Tahoma" w:eastAsia="Times New Roman" w:hAnsi="Tahoma" w:cs="Tahoma"/>
                <w:bCs/>
                <w:sz w:val="22"/>
              </w:rPr>
              <w:t>Medium</w:t>
            </w:r>
          </w:p>
        </w:tc>
        <w:tc>
          <w:tcPr>
            <w:tcW w:w="4590" w:type="dxa"/>
          </w:tcPr>
          <w:p w:rsidR="006D24E8" w:rsidRPr="006D24E8" w:rsidRDefault="006D24E8" w:rsidP="006C603F">
            <w:pPr>
              <w:pStyle w:val="ListParagraph"/>
              <w:ind w:left="0"/>
              <w:jc w:val="both"/>
              <w:rPr>
                <w:rFonts w:ascii="Tahoma" w:hAnsi="Tahoma" w:cs="Tahoma"/>
                <w:bCs/>
                <w:sz w:val="22"/>
              </w:rPr>
            </w:pPr>
            <w:r w:rsidRPr="006D24E8">
              <w:rPr>
                <w:rFonts w:ascii="Tahoma" w:hAnsi="Tahoma" w:cs="Tahoma"/>
                <w:bCs/>
                <w:sz w:val="22"/>
              </w:rPr>
              <w:t>Sea water (All the items will be used in open sea water from surface to the maximum water depth of 5000 m, hence all the items should be good resistance to corrosion and bio-fouling)</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6C603F">
            <w:pPr>
              <w:pStyle w:val="ListParagraph"/>
              <w:ind w:left="0"/>
              <w:rPr>
                <w:rFonts w:ascii="Tahoma" w:eastAsia="Times New Roman" w:hAnsi="Tahoma" w:cs="Tahoma"/>
                <w:bCs/>
                <w:sz w:val="22"/>
              </w:rPr>
            </w:pPr>
            <w:r w:rsidRPr="006D24E8">
              <w:rPr>
                <w:rFonts w:ascii="Tahoma" w:eastAsia="Times New Roman" w:hAnsi="Tahoma" w:cs="Tahoma"/>
                <w:bCs/>
                <w:sz w:val="22"/>
              </w:rPr>
              <w:t>Hardware</w:t>
            </w:r>
          </w:p>
          <w:p w:rsidR="006D24E8" w:rsidRPr="006D24E8" w:rsidRDefault="006D24E8" w:rsidP="006C603F">
            <w:pPr>
              <w:pStyle w:val="ListParagraph"/>
              <w:ind w:left="0"/>
              <w:rPr>
                <w:rFonts w:ascii="Tahoma" w:eastAsia="Times New Roman" w:hAnsi="Tahoma" w:cs="Tahoma"/>
                <w:bCs/>
                <w:sz w:val="22"/>
              </w:rPr>
            </w:pPr>
            <w:r w:rsidRPr="006D24E8">
              <w:rPr>
                <w:rFonts w:ascii="Tahoma" w:eastAsia="Times New Roman" w:hAnsi="Tahoma" w:cs="Tahoma"/>
                <w:bCs/>
                <w:sz w:val="22"/>
              </w:rPr>
              <w:t>Make</w:t>
            </w:r>
          </w:p>
        </w:tc>
        <w:tc>
          <w:tcPr>
            <w:tcW w:w="4590" w:type="dxa"/>
          </w:tcPr>
          <w:p w:rsidR="006D24E8" w:rsidRPr="006D24E8" w:rsidRDefault="006D24E8" w:rsidP="006C603F">
            <w:pPr>
              <w:pStyle w:val="BodyTextIndent"/>
              <w:spacing w:after="0"/>
              <w:ind w:left="0"/>
              <w:jc w:val="both"/>
              <w:rPr>
                <w:bCs/>
              </w:rPr>
            </w:pPr>
            <w:r w:rsidRPr="006D24E8">
              <w:rPr>
                <w:bCs/>
              </w:rPr>
              <w:t>The products make should be Crosby and Gunnebo only.</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FB7724">
            <w:pPr>
              <w:ind w:hanging="490"/>
              <w:rPr>
                <w:rFonts w:eastAsia="Times New Roman"/>
                <w:bCs/>
                <w:sz w:val="22"/>
                <w:szCs w:val="22"/>
              </w:rPr>
            </w:pPr>
            <w:r w:rsidRPr="006D24E8">
              <w:rPr>
                <w:rFonts w:eastAsia="Times New Roman"/>
                <w:bCs/>
                <w:sz w:val="22"/>
                <w:szCs w:val="22"/>
              </w:rPr>
              <w:t>GI Bow shackle</w:t>
            </w:r>
          </w:p>
        </w:tc>
        <w:tc>
          <w:tcPr>
            <w:tcW w:w="4590" w:type="dxa"/>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Type           : Bolt, Nut and Cotter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Material     : High Tensile Carbon Steel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 Heat Treatment : Quenched and tempered,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Surface Treatment: All parts hot dip galvanized and bolt should be power coated top of galvanization.</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Standard : The item should meet the performance requirements and dimensions as per Specification RR-C-271 &amp; Type IVA, Grade A, Class 3 /EN 13889/DNV 2.7-1 type approval</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Size : 1”,3/4”,5/8”,1/2” Diameter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Minimum Working Load Limit (WLL) : 8.5 ton for 1” Dia, 4.75 ton for  ¾” Dia,3.25 ton for 5/8” Dia,2 ton for ½” Dia,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hAnsi="Tahoma" w:cs="Tahoma"/>
                <w:bCs/>
                <w:szCs w:val="22"/>
              </w:rPr>
              <w:t>Safety factor : 6:1</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rPr>
          <w:trHeight w:val="360"/>
        </w:trPr>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FB7724">
            <w:pPr>
              <w:ind w:hanging="490"/>
              <w:textAlignment w:val="top"/>
              <w:outlineLvl w:val="1"/>
              <w:rPr>
                <w:rFonts w:eastAsia="Times New Roman"/>
                <w:bCs/>
                <w:sz w:val="22"/>
                <w:szCs w:val="22"/>
              </w:rPr>
            </w:pPr>
            <w:r w:rsidRPr="006D24E8">
              <w:rPr>
                <w:rFonts w:eastAsia="Times New Roman"/>
                <w:bCs/>
                <w:sz w:val="22"/>
                <w:szCs w:val="22"/>
              </w:rPr>
              <w:t>GI chain</w:t>
            </w:r>
          </w:p>
        </w:tc>
        <w:tc>
          <w:tcPr>
            <w:tcW w:w="4590" w:type="dxa"/>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Type           : Long link Chain</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Material    : High Tensile Carbon Steel</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Heat Treatment : Hardened and tempered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Surface Treatment : Hot Dip Galvanized to the average thickness of 80 micron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Chain diameter  : 13 mm and 19 mm Dia</w:t>
            </w:r>
          </w:p>
          <w:p w:rsidR="006D24E8" w:rsidRPr="006D24E8" w:rsidRDefault="006D24E8" w:rsidP="006C603F">
            <w:pPr>
              <w:pStyle w:val="BodyTextIndent2"/>
              <w:tabs>
                <w:tab w:val="left" w:pos="998"/>
                <w:tab w:val="left" w:pos="1238"/>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Pitch       : 80 mm for 13 mm &amp; 100 mm for 19 mm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Inside width : 21.1 mm for 13 mm &amp; 28 mm </w:t>
            </w:r>
            <w:r w:rsidRPr="006D24E8">
              <w:rPr>
                <w:rFonts w:ascii="Tahoma" w:eastAsia="Times New Roman" w:hAnsi="Tahoma" w:cs="Tahoma"/>
                <w:bCs/>
                <w:szCs w:val="22"/>
              </w:rPr>
              <w:lastRenderedPageBreak/>
              <w:t xml:space="preserve">for 19 mm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Chain Length:  100 m for 13 mm &amp; 120 m for 19 mm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Min. WLL   : 4 ton for 13 mm dia &amp; 8 ton for 19 mm dia</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Minimum Breaking Stress : 800 N/mm</w:t>
            </w:r>
            <w:r w:rsidRPr="006D24E8">
              <w:rPr>
                <w:rFonts w:ascii="Tahoma" w:eastAsia="Times New Roman" w:hAnsi="Tahoma" w:cs="Tahoma"/>
                <w:bCs/>
                <w:szCs w:val="22"/>
                <w:vertAlign w:val="superscript"/>
              </w:rPr>
              <w:t>2</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Standard : The item should fulfill requirements in: EN 1461:2009 (Average surface thickness 85 μm)  </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FB7724">
            <w:pPr>
              <w:ind w:hanging="490"/>
              <w:textAlignment w:val="top"/>
              <w:outlineLvl w:val="1"/>
              <w:rPr>
                <w:rFonts w:eastAsia="Times New Roman"/>
                <w:bCs/>
                <w:sz w:val="22"/>
                <w:szCs w:val="22"/>
              </w:rPr>
            </w:pPr>
            <w:r w:rsidRPr="006D24E8">
              <w:rPr>
                <w:rFonts w:eastAsia="Times New Roman"/>
                <w:bCs/>
                <w:sz w:val="22"/>
                <w:szCs w:val="22"/>
              </w:rPr>
              <w:t>Mechanical swivel</w:t>
            </w:r>
          </w:p>
          <w:p w:rsidR="006D24E8" w:rsidRPr="006D24E8" w:rsidRDefault="006D24E8" w:rsidP="006C603F">
            <w:pPr>
              <w:textAlignment w:val="top"/>
              <w:outlineLvl w:val="1"/>
              <w:rPr>
                <w:rFonts w:eastAsia="Times New Roman"/>
                <w:bCs/>
                <w:sz w:val="22"/>
                <w:szCs w:val="22"/>
              </w:rPr>
            </w:pPr>
          </w:p>
        </w:tc>
        <w:tc>
          <w:tcPr>
            <w:tcW w:w="4590" w:type="dxa"/>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Type           : </w:t>
            </w:r>
            <w:r w:rsidRPr="006D24E8">
              <w:rPr>
                <w:rFonts w:ascii="Tahoma" w:eastAsia="Times New Roman" w:hAnsi="Tahoma" w:cs="Tahoma"/>
                <w:bCs/>
                <w:szCs w:val="22"/>
              </w:rPr>
              <w:t xml:space="preserve">Two oval eyes (Chain Swivel with two </w:t>
            </w:r>
            <w:r w:rsidRPr="006D24E8">
              <w:rPr>
                <w:rFonts w:ascii="Tahoma" w:hAnsi="Tahoma" w:cs="Tahoma"/>
                <w:szCs w:val="22"/>
              </w:rPr>
              <w:tab/>
            </w:r>
            <w:r w:rsidRPr="006D24E8">
              <w:rPr>
                <w:rFonts w:ascii="Tahoma" w:eastAsia="Times New Roman" w:hAnsi="Tahoma" w:cs="Tahoma"/>
                <w:bCs/>
                <w:szCs w:val="22"/>
              </w:rPr>
              <w:t>oval eyes)</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Material     : High Tensile Carbon Steel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 xml:space="preserve"> Heat Treatment : Quenched and tempered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Surface Treatment : Hot Dip Galvanized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Size                 : ¾” – Ring Diameter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Min. WLL       : 3.2 ton</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szCs w:val="22"/>
              </w:rPr>
            </w:pPr>
            <w:r w:rsidRPr="006D24E8">
              <w:rPr>
                <w:rFonts w:ascii="Tahoma" w:hAnsi="Tahoma" w:cs="Tahoma"/>
                <w:bCs/>
                <w:szCs w:val="22"/>
              </w:rPr>
              <w:t>Standard : The item should meet the performance requirements and dimensions as per Specification RR-271 G &amp; Type VII Class 2/ASME B30.26</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Welded  Master link </w:t>
            </w:r>
          </w:p>
        </w:tc>
        <w:tc>
          <w:tcPr>
            <w:tcW w:w="4590" w:type="dxa"/>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Material          : Alloy steel Grade 10</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Heat Treatment : Hardened and tempered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Size                  : Dia : 19 mm, inner width 90 mm and inner length 150 to 160 mm</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Standard: Fulfills requirements in : EN 1677:2008, ASTM A952/A952M-02,AS 3775:2014 and AS 3776:2015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Min. WLL        : 6.8 ton</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GI thimble</w:t>
            </w:r>
          </w:p>
        </w:tc>
        <w:tc>
          <w:tcPr>
            <w:tcW w:w="4590" w:type="dxa"/>
            <w:shd w:val="clear" w:color="auto" w:fill="auto"/>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Material          : Hot dip Galvanized steel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Size              : Suitable for 18 mm wire rope diameter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Standard: Meets the performance requirements of EN13411-1:2002, G-414 meets the performance requirements of Specification FF-T-276b Type III.</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color w:val="FF0000"/>
                <w:szCs w:val="22"/>
              </w:rPr>
            </w:pPr>
            <w:r w:rsidRPr="006D24E8">
              <w:rPr>
                <w:rFonts w:ascii="Tahoma" w:eastAsia="Times New Roman" w:hAnsi="Tahoma" w:cs="Tahoma"/>
                <w:bCs/>
                <w:szCs w:val="22"/>
              </w:rPr>
              <w:t>Application: The thimble should be assembled into buoy mooring and inter connected with another fitting of shackle and master link.</w:t>
            </w:r>
          </w:p>
        </w:tc>
        <w:tc>
          <w:tcPr>
            <w:tcW w:w="1789" w:type="dxa"/>
          </w:tcPr>
          <w:p w:rsidR="006D24E8" w:rsidRPr="006D24E8" w:rsidRDefault="006D24E8" w:rsidP="00FB2A40">
            <w:pPr>
              <w:pStyle w:val="ListParagraph"/>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Stainless Steel Bow Shackle</w:t>
            </w:r>
          </w:p>
        </w:tc>
        <w:tc>
          <w:tcPr>
            <w:tcW w:w="4590" w:type="dxa"/>
            <w:shd w:val="clear" w:color="auto" w:fill="auto"/>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Material          : SS 316</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Type                : Bolt and nut</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Finish               : Highly Polished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Size                  :16 mm and 19 mm Bow Diameter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 xml:space="preserve">Min. WLL     :2.5 ton for 16mm  and 3 ton for 19 mm </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hAnsi="Tahoma" w:cs="Tahoma"/>
                <w:bCs/>
                <w:szCs w:val="22"/>
              </w:rPr>
              <w:t>Standard : EN 13889</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Safety factor : 6:1</w:t>
            </w:r>
          </w:p>
        </w:tc>
        <w:tc>
          <w:tcPr>
            <w:tcW w:w="1789" w:type="dxa"/>
          </w:tcPr>
          <w:p w:rsidR="006D24E8" w:rsidRPr="006D24E8" w:rsidRDefault="006D24E8" w:rsidP="00FB2A40">
            <w:pPr>
              <w:pStyle w:val="ListParagraph"/>
              <w:spacing w:after="0"/>
              <w:ind w:left="0"/>
              <w:jc w:val="center"/>
              <w:rPr>
                <w:rFonts w:ascii="Tahoma" w:hAnsi="Tahoma" w:cs="Tahoma"/>
                <w:b/>
                <w:sz w:val="22"/>
              </w:rPr>
            </w:pPr>
          </w:p>
        </w:tc>
      </w:tr>
      <w:tr w:rsidR="006D24E8" w:rsidRPr="006D24E8" w:rsidTr="00584518">
        <w:trPr>
          <w:trHeight w:val="2324"/>
        </w:trPr>
        <w:tc>
          <w:tcPr>
            <w:tcW w:w="891" w:type="dxa"/>
          </w:tcPr>
          <w:p w:rsidR="006D24E8" w:rsidRPr="006D24E8" w:rsidRDefault="006D24E8" w:rsidP="007C1256">
            <w:pPr>
              <w:pStyle w:val="ListParagraph"/>
              <w:numPr>
                <w:ilvl w:val="0"/>
                <w:numId w:val="18"/>
              </w:numPr>
              <w:tabs>
                <w:tab w:val="left" w:pos="0"/>
                <w:tab w:val="left" w:pos="216"/>
              </w:tabs>
              <w:spacing w:after="0" w:line="240" w:lineRule="auto"/>
              <w:jc w:val="center"/>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Stainless Steel ‘D’ Shackle</w:t>
            </w:r>
          </w:p>
        </w:tc>
        <w:tc>
          <w:tcPr>
            <w:tcW w:w="4590" w:type="dxa"/>
            <w:shd w:val="clear" w:color="auto" w:fill="auto"/>
            <w:vAlign w:val="bottom"/>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Material          : SS 316</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Type              : Screw Pin</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Finish               : Highly Polished</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Size                  :8 mm, 10 mm and 16 mm Diameter</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Min. WLL        : 0.4 ton for 8 mm , 0.6 ton for 10 mm and 2.5 ton for 16 mm</w:t>
            </w:r>
          </w:p>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eastAsia="Times New Roman" w:hAnsi="Tahoma" w:cs="Tahoma"/>
                <w:bCs/>
                <w:szCs w:val="22"/>
              </w:rPr>
            </w:pPr>
            <w:r w:rsidRPr="006D24E8">
              <w:rPr>
                <w:rFonts w:ascii="Tahoma" w:eastAsia="Times New Roman" w:hAnsi="Tahoma" w:cs="Tahoma"/>
                <w:bCs/>
                <w:szCs w:val="22"/>
              </w:rPr>
              <w:t>Safety factor : 6:1</w:t>
            </w:r>
          </w:p>
        </w:tc>
        <w:tc>
          <w:tcPr>
            <w:tcW w:w="1789" w:type="dxa"/>
          </w:tcPr>
          <w:p w:rsidR="006D24E8" w:rsidRPr="006D24E8" w:rsidRDefault="006D24E8" w:rsidP="00FB2A40">
            <w:pPr>
              <w:pStyle w:val="ListParagraph"/>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s>
              <w:spacing w:after="0" w:line="240" w:lineRule="auto"/>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
              <w:spacing w:after="0"/>
              <w:ind w:left="0"/>
              <w:jc w:val="both"/>
              <w:rPr>
                <w:bCs/>
              </w:rPr>
            </w:pPr>
            <w:r w:rsidRPr="006D24E8">
              <w:rPr>
                <w:bCs/>
              </w:rPr>
              <w:t xml:space="preserve">Working Load Limit </w:t>
            </w:r>
          </w:p>
        </w:tc>
        <w:tc>
          <w:tcPr>
            <w:tcW w:w="4590" w:type="dxa"/>
            <w:shd w:val="clear" w:color="auto" w:fill="auto"/>
          </w:tcPr>
          <w:p w:rsidR="006D24E8" w:rsidRPr="006D24E8" w:rsidRDefault="006D24E8" w:rsidP="006C603F">
            <w:pPr>
              <w:pStyle w:val="BodyTextIndent"/>
              <w:spacing w:after="0"/>
              <w:ind w:left="0"/>
              <w:jc w:val="both"/>
              <w:rPr>
                <w:bCs/>
              </w:rPr>
            </w:pPr>
            <w:r w:rsidRPr="006D24E8">
              <w:rPr>
                <w:bCs/>
              </w:rPr>
              <w:t xml:space="preserve">Working Load Limit (WLL) should be shown on every shackle permanently. </w:t>
            </w:r>
          </w:p>
        </w:tc>
        <w:tc>
          <w:tcPr>
            <w:tcW w:w="1789" w:type="dxa"/>
          </w:tcPr>
          <w:p w:rsidR="006D24E8" w:rsidRPr="006D24E8" w:rsidRDefault="006D24E8" w:rsidP="00FB2A40">
            <w:pPr>
              <w:pStyle w:val="ListParagraph"/>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s>
              <w:spacing w:after="0" w:line="240" w:lineRule="auto"/>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
              <w:spacing w:after="0"/>
              <w:ind w:left="0"/>
              <w:jc w:val="both"/>
              <w:rPr>
                <w:bCs/>
              </w:rPr>
            </w:pPr>
            <w:r w:rsidRPr="006D24E8">
              <w:rPr>
                <w:bCs/>
              </w:rPr>
              <w:t>Cotter pin</w:t>
            </w:r>
          </w:p>
        </w:tc>
        <w:tc>
          <w:tcPr>
            <w:tcW w:w="4590" w:type="dxa"/>
            <w:shd w:val="clear" w:color="auto" w:fill="auto"/>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All types of shackles should be provided with suitable size SS316 cotter pin.</w:t>
            </w:r>
          </w:p>
        </w:tc>
        <w:tc>
          <w:tcPr>
            <w:tcW w:w="1789" w:type="dxa"/>
          </w:tcPr>
          <w:p w:rsidR="006D24E8" w:rsidRPr="006D24E8" w:rsidRDefault="006D24E8" w:rsidP="00FB2A40">
            <w:pPr>
              <w:pStyle w:val="ListParagraph"/>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s>
              <w:spacing w:after="0" w:line="240" w:lineRule="auto"/>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
              <w:spacing w:after="0"/>
              <w:ind w:left="0"/>
              <w:jc w:val="both"/>
              <w:rPr>
                <w:bCs/>
              </w:rPr>
            </w:pPr>
            <w:r w:rsidRPr="006D24E8">
              <w:rPr>
                <w:bCs/>
              </w:rPr>
              <w:t>Test Certificate</w:t>
            </w:r>
          </w:p>
        </w:tc>
        <w:tc>
          <w:tcPr>
            <w:tcW w:w="4590" w:type="dxa"/>
            <w:shd w:val="clear" w:color="auto" w:fill="auto"/>
          </w:tcPr>
          <w:p w:rsidR="006D24E8" w:rsidRPr="006D24E8" w:rsidRDefault="006D24E8" w:rsidP="006C603F">
            <w:pPr>
              <w:pStyle w:val="BodyTextIndent2"/>
              <w:tabs>
                <w:tab w:val="left" w:pos="1448"/>
                <w:tab w:val="left" w:pos="1628"/>
                <w:tab w:val="left" w:pos="1828"/>
                <w:tab w:val="left" w:pos="2368"/>
              </w:tabs>
              <w:spacing w:after="0" w:line="240" w:lineRule="auto"/>
              <w:ind w:left="0"/>
              <w:jc w:val="both"/>
              <w:rPr>
                <w:rFonts w:ascii="Tahoma" w:hAnsi="Tahoma" w:cs="Tahoma"/>
                <w:bCs/>
                <w:szCs w:val="22"/>
              </w:rPr>
            </w:pPr>
            <w:r w:rsidRPr="006D24E8">
              <w:rPr>
                <w:rFonts w:ascii="Tahoma" w:hAnsi="Tahoma" w:cs="Tahoma"/>
                <w:bCs/>
                <w:szCs w:val="22"/>
              </w:rPr>
              <w:t>The material composition, proof load, WLL and breaking load test should be carryout as per type approval standards of each item and provide certificate for the same.</w:t>
            </w:r>
          </w:p>
        </w:tc>
        <w:tc>
          <w:tcPr>
            <w:tcW w:w="1789" w:type="dxa"/>
          </w:tcPr>
          <w:p w:rsidR="006D24E8" w:rsidRPr="006D24E8" w:rsidRDefault="006D24E8" w:rsidP="00FB2A40">
            <w:pPr>
              <w:pStyle w:val="ListParagraph"/>
              <w:ind w:left="0"/>
              <w:jc w:val="center"/>
              <w:rPr>
                <w:rFonts w:ascii="Tahoma" w:hAnsi="Tahoma" w:cs="Tahoma"/>
                <w:b/>
                <w:sz w:val="22"/>
              </w:rPr>
            </w:pPr>
          </w:p>
        </w:tc>
      </w:tr>
      <w:tr w:rsidR="006D24E8" w:rsidRPr="006D24E8" w:rsidTr="00584518">
        <w:tc>
          <w:tcPr>
            <w:tcW w:w="891" w:type="dxa"/>
          </w:tcPr>
          <w:p w:rsidR="006D24E8" w:rsidRPr="006D24E8" w:rsidRDefault="006D24E8" w:rsidP="007C1256">
            <w:pPr>
              <w:pStyle w:val="ListParagraph"/>
              <w:numPr>
                <w:ilvl w:val="0"/>
                <w:numId w:val="18"/>
              </w:numPr>
              <w:tabs>
                <w:tab w:val="left" w:pos="0"/>
              </w:tabs>
              <w:spacing w:after="0" w:line="240" w:lineRule="auto"/>
              <w:textAlignment w:val="top"/>
              <w:outlineLvl w:val="1"/>
              <w:rPr>
                <w:rFonts w:ascii="Tahoma" w:eastAsia="Times New Roman" w:hAnsi="Tahoma" w:cs="Tahoma"/>
                <w:bCs/>
                <w:sz w:val="22"/>
              </w:rPr>
            </w:pPr>
          </w:p>
        </w:tc>
        <w:tc>
          <w:tcPr>
            <w:tcW w:w="3186" w:type="dxa"/>
            <w:shd w:val="clear" w:color="auto" w:fill="auto"/>
          </w:tcPr>
          <w:p w:rsidR="006D24E8" w:rsidRPr="006D24E8" w:rsidRDefault="006D24E8" w:rsidP="006C603F">
            <w:pPr>
              <w:pStyle w:val="BodyTextIndent"/>
              <w:spacing w:after="0"/>
              <w:ind w:left="0"/>
              <w:jc w:val="both"/>
              <w:rPr>
                <w:bCs/>
              </w:rPr>
            </w:pPr>
            <w:r w:rsidRPr="006D24E8">
              <w:rPr>
                <w:bCs/>
              </w:rPr>
              <w:t>Packages</w:t>
            </w:r>
          </w:p>
        </w:tc>
        <w:tc>
          <w:tcPr>
            <w:tcW w:w="4590" w:type="dxa"/>
            <w:shd w:val="clear" w:color="auto" w:fill="auto"/>
            <w:vAlign w:val="bottom"/>
          </w:tcPr>
          <w:p w:rsidR="006D24E8" w:rsidRPr="006D24E8" w:rsidRDefault="006D24E8" w:rsidP="006C603F">
            <w:pPr>
              <w:pStyle w:val="BodyTextIndent"/>
              <w:spacing w:after="0"/>
              <w:ind w:left="0"/>
              <w:jc w:val="both"/>
              <w:rPr>
                <w:bCs/>
              </w:rPr>
            </w:pPr>
            <w:r w:rsidRPr="006D24E8">
              <w:rPr>
                <w:bCs/>
              </w:rPr>
              <w:t>Marking suitable packages with the designation with quantity and manufacturer’s identification mark is mandatory on all packages of all items.</w:t>
            </w:r>
          </w:p>
        </w:tc>
        <w:tc>
          <w:tcPr>
            <w:tcW w:w="1789" w:type="dxa"/>
          </w:tcPr>
          <w:p w:rsidR="006D24E8" w:rsidRPr="006D24E8" w:rsidRDefault="006D24E8" w:rsidP="00FB2A40">
            <w:pPr>
              <w:pStyle w:val="ListParagraph"/>
              <w:ind w:left="0"/>
              <w:jc w:val="center"/>
              <w:rPr>
                <w:rFonts w:ascii="Tahoma" w:hAnsi="Tahoma" w:cs="Tahoma"/>
                <w:b/>
                <w:sz w:val="22"/>
              </w:rPr>
            </w:pPr>
          </w:p>
        </w:tc>
      </w:tr>
      <w:tr w:rsidR="00584518" w:rsidRPr="006D24E8" w:rsidTr="00584518">
        <w:tc>
          <w:tcPr>
            <w:tcW w:w="891" w:type="dxa"/>
          </w:tcPr>
          <w:p w:rsidR="00584518" w:rsidRPr="006D24E8" w:rsidRDefault="00584518" w:rsidP="007C1256">
            <w:pPr>
              <w:pStyle w:val="ListParagraph"/>
              <w:numPr>
                <w:ilvl w:val="0"/>
                <w:numId w:val="18"/>
              </w:numPr>
              <w:tabs>
                <w:tab w:val="left" w:pos="0"/>
              </w:tabs>
              <w:spacing w:after="0" w:line="240" w:lineRule="auto"/>
              <w:textAlignment w:val="top"/>
              <w:outlineLvl w:val="1"/>
              <w:rPr>
                <w:rFonts w:ascii="Tahoma" w:eastAsia="Times New Roman" w:hAnsi="Tahoma" w:cs="Tahoma"/>
                <w:bCs/>
                <w:sz w:val="22"/>
              </w:rPr>
            </w:pPr>
          </w:p>
        </w:tc>
        <w:tc>
          <w:tcPr>
            <w:tcW w:w="3186" w:type="dxa"/>
            <w:shd w:val="clear" w:color="auto" w:fill="auto"/>
          </w:tcPr>
          <w:p w:rsidR="00584518" w:rsidRPr="006D24E8" w:rsidRDefault="00584518" w:rsidP="006C603F">
            <w:pPr>
              <w:pStyle w:val="BodyTextIndent"/>
              <w:spacing w:after="0"/>
              <w:ind w:left="0"/>
              <w:jc w:val="both"/>
              <w:rPr>
                <w:bCs/>
              </w:rPr>
            </w:pPr>
            <w:r>
              <w:rPr>
                <w:bCs/>
              </w:rPr>
              <w:t>Inspection at NIOT, Chennai</w:t>
            </w:r>
          </w:p>
        </w:tc>
        <w:tc>
          <w:tcPr>
            <w:tcW w:w="4590" w:type="dxa"/>
            <w:shd w:val="clear" w:color="auto" w:fill="auto"/>
            <w:vAlign w:val="bottom"/>
          </w:tcPr>
          <w:p w:rsidR="00584518" w:rsidRPr="006D24E8" w:rsidRDefault="00584518" w:rsidP="006C603F">
            <w:pPr>
              <w:pStyle w:val="BodyTextIndent"/>
              <w:spacing w:after="0"/>
              <w:ind w:left="0"/>
              <w:jc w:val="both"/>
              <w:rPr>
                <w:bCs/>
              </w:rPr>
            </w:pPr>
            <w:r>
              <w:rPr>
                <w:bCs/>
              </w:rPr>
              <w:t>The mooring hardware shall be inspected by NIOT officials, if they do not meet/satisfy the requirements of the tender, the components shall be rejected.</w:t>
            </w:r>
          </w:p>
        </w:tc>
        <w:tc>
          <w:tcPr>
            <w:tcW w:w="1789" w:type="dxa"/>
          </w:tcPr>
          <w:p w:rsidR="00584518" w:rsidRPr="006D24E8" w:rsidRDefault="00584518" w:rsidP="00FB2A40">
            <w:pPr>
              <w:pStyle w:val="ListParagraph"/>
              <w:ind w:left="0"/>
              <w:jc w:val="center"/>
              <w:rPr>
                <w:rFonts w:ascii="Tahoma" w:hAnsi="Tahoma" w:cs="Tahoma"/>
                <w:b/>
                <w:sz w:val="22"/>
              </w:rPr>
            </w:pPr>
          </w:p>
        </w:tc>
      </w:tr>
    </w:tbl>
    <w:p w:rsidR="0099104E" w:rsidRDefault="0099104E"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6D39B9" w:rsidRDefault="006D39B9"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B24E90" w:rsidRDefault="00B24E90" w:rsidP="004B2F63">
      <w:pPr>
        <w:tabs>
          <w:tab w:val="center" w:pos="5610"/>
        </w:tabs>
        <w:spacing w:after="0" w:line="276" w:lineRule="auto"/>
        <w:ind w:left="567" w:right="515" w:hanging="283"/>
        <w:rPr>
          <w:rFonts w:asciiTheme="majorHAnsi" w:hAnsiTheme="majorHAnsi"/>
          <w:sz w:val="26"/>
          <w:szCs w:val="26"/>
        </w:rPr>
      </w:pPr>
    </w:p>
    <w:p w:rsidR="006D39B9" w:rsidRDefault="006D39B9" w:rsidP="00584518">
      <w:pPr>
        <w:tabs>
          <w:tab w:val="center" w:pos="5610"/>
        </w:tabs>
        <w:spacing w:after="0" w:line="276" w:lineRule="auto"/>
        <w:ind w:right="515"/>
        <w:rPr>
          <w:rFonts w:asciiTheme="majorHAnsi" w:hAnsiTheme="majorHAnsi"/>
          <w:sz w:val="26"/>
          <w:szCs w:val="26"/>
        </w:rPr>
      </w:pPr>
    </w:p>
    <w:p w:rsidR="00FD403E" w:rsidRPr="00D44EDA" w:rsidRDefault="00FD403E" w:rsidP="001B2DDE">
      <w:pPr>
        <w:spacing w:after="240" w:line="276" w:lineRule="auto"/>
        <w:ind w:left="489" w:right="418" w:hanging="14"/>
        <w:jc w:val="center"/>
        <w:rPr>
          <w:rFonts w:asciiTheme="majorHAnsi" w:hAnsiTheme="majorHAnsi"/>
          <w:b/>
          <w:sz w:val="26"/>
          <w:szCs w:val="26"/>
          <w:u w:color="000000"/>
        </w:rPr>
      </w:pPr>
      <w:r w:rsidRPr="00D44EDA">
        <w:rPr>
          <w:rFonts w:asciiTheme="majorHAnsi" w:hAnsiTheme="majorHAnsi"/>
          <w:b/>
          <w:sz w:val="26"/>
          <w:szCs w:val="26"/>
          <w:u w:color="000000"/>
        </w:rPr>
        <w:t>Price Bid Format</w:t>
      </w:r>
      <w:r w:rsidR="00711273">
        <w:rPr>
          <w:rFonts w:asciiTheme="majorHAnsi" w:hAnsiTheme="majorHAnsi"/>
          <w:b/>
          <w:sz w:val="26"/>
          <w:szCs w:val="26"/>
          <w:u w:color="000000"/>
        </w:rPr>
        <w:t xml:space="preserve"> (Not to be filled)</w:t>
      </w:r>
    </w:p>
    <w:tbl>
      <w:tblPr>
        <w:tblW w:w="0" w:type="auto"/>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968"/>
        <w:gridCol w:w="646"/>
        <w:gridCol w:w="1506"/>
        <w:gridCol w:w="878"/>
        <w:gridCol w:w="794"/>
        <w:gridCol w:w="801"/>
        <w:gridCol w:w="827"/>
        <w:gridCol w:w="777"/>
        <w:gridCol w:w="827"/>
        <w:gridCol w:w="1109"/>
      </w:tblGrid>
      <w:tr w:rsidR="004C5D51" w:rsidRPr="00D44EDA" w:rsidTr="00687887">
        <w:trPr>
          <w:trHeight w:val="475"/>
          <w:jc w:val="center"/>
        </w:trPr>
        <w:tc>
          <w:tcPr>
            <w:tcW w:w="702" w:type="dxa"/>
            <w:vMerge w:val="restart"/>
            <w:tcBorders>
              <w:top w:val="single" w:sz="4" w:space="0" w:color="auto"/>
              <w:left w:val="single" w:sz="4" w:space="0" w:color="auto"/>
              <w:right w:val="single" w:sz="4" w:space="0" w:color="auto"/>
            </w:tcBorders>
            <w:shd w:val="clear" w:color="auto" w:fill="FFFFFF" w:themeFill="background1"/>
            <w:vAlign w:val="center"/>
          </w:tcPr>
          <w:p w:rsidR="004C5D51" w:rsidRPr="00D44EDA" w:rsidRDefault="004C5D51" w:rsidP="00871FDB">
            <w:pPr>
              <w:widowControl w:val="0"/>
              <w:autoSpaceDE w:val="0"/>
              <w:autoSpaceDN w:val="0"/>
              <w:spacing w:after="0" w:line="240" w:lineRule="auto"/>
              <w:ind w:left="0" w:right="-82"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Sl.No</w:t>
            </w:r>
          </w:p>
        </w:tc>
        <w:tc>
          <w:tcPr>
            <w:tcW w:w="2968" w:type="dxa"/>
            <w:vMerge w:val="restart"/>
            <w:tcBorders>
              <w:top w:val="single" w:sz="4" w:space="0" w:color="auto"/>
              <w:left w:val="single" w:sz="4" w:space="0" w:color="auto"/>
              <w:right w:val="single" w:sz="4" w:space="0" w:color="auto"/>
            </w:tcBorders>
            <w:shd w:val="clear" w:color="auto" w:fill="FFFFFF" w:themeFill="background1"/>
            <w:vAlign w:val="center"/>
          </w:tcPr>
          <w:p w:rsidR="004C5D51" w:rsidRPr="00D44EDA" w:rsidRDefault="004C5D51" w:rsidP="001D0BDA">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 xml:space="preserve">Description </w:t>
            </w:r>
          </w:p>
        </w:tc>
        <w:tc>
          <w:tcPr>
            <w:tcW w:w="646" w:type="dxa"/>
            <w:vMerge w:val="restart"/>
            <w:tcBorders>
              <w:top w:val="single" w:sz="4" w:space="0" w:color="auto"/>
              <w:left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Qty</w:t>
            </w:r>
          </w:p>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p>
        </w:tc>
        <w:tc>
          <w:tcPr>
            <w:tcW w:w="1324" w:type="dxa"/>
            <w:vMerge w:val="restart"/>
            <w:tcBorders>
              <w:top w:val="single" w:sz="4" w:space="0" w:color="auto"/>
              <w:left w:val="single" w:sz="4" w:space="0" w:color="auto"/>
              <w:right w:val="single" w:sz="4" w:space="0" w:color="auto"/>
            </w:tcBorders>
            <w:shd w:val="clear" w:color="auto" w:fill="FFFFFF" w:themeFill="background1"/>
          </w:tcPr>
          <w:p w:rsidR="00CB1302" w:rsidRDefault="004C5D51" w:rsidP="00CB1302">
            <w:pPr>
              <w:widowControl w:val="0"/>
              <w:autoSpaceDE w:val="0"/>
              <w:autoSpaceDN w:val="0"/>
              <w:spacing w:after="0" w:line="240" w:lineRule="auto"/>
              <w:ind w:left="0" w:right="-54" w:firstLine="0"/>
              <w:jc w:val="center"/>
              <w:rPr>
                <w:rFonts w:asciiTheme="majorHAnsi" w:hAnsiTheme="majorHAnsi"/>
                <w:bCs/>
                <w:iCs/>
                <w:color w:val="auto"/>
                <w:sz w:val="26"/>
                <w:szCs w:val="26"/>
                <w:lang w:val="en-US" w:eastAsia="en-US" w:bidi="ar-SA"/>
              </w:rPr>
            </w:pPr>
            <w:r>
              <w:rPr>
                <w:rFonts w:asciiTheme="majorHAnsi" w:hAnsiTheme="majorHAnsi"/>
                <w:bCs/>
                <w:iCs/>
                <w:color w:val="auto"/>
                <w:sz w:val="26"/>
                <w:szCs w:val="26"/>
                <w:lang w:val="en-US" w:eastAsia="en-US" w:bidi="ar-SA"/>
              </w:rPr>
              <w:t>Quoted Currency</w:t>
            </w:r>
          </w:p>
          <w:p w:rsidR="004C5D51" w:rsidRPr="00D44EDA" w:rsidRDefault="004C5D51" w:rsidP="00CB1302">
            <w:pPr>
              <w:widowControl w:val="0"/>
              <w:autoSpaceDE w:val="0"/>
              <w:autoSpaceDN w:val="0"/>
              <w:spacing w:after="0" w:line="240" w:lineRule="auto"/>
              <w:ind w:left="0" w:right="-54" w:firstLine="0"/>
              <w:jc w:val="center"/>
              <w:rPr>
                <w:rFonts w:asciiTheme="majorHAnsi" w:hAnsiTheme="majorHAnsi"/>
                <w:bCs/>
                <w:iCs/>
                <w:color w:val="auto"/>
                <w:sz w:val="26"/>
                <w:szCs w:val="26"/>
                <w:lang w:val="en-US" w:eastAsia="en-US" w:bidi="ar-SA"/>
              </w:rPr>
            </w:pPr>
            <w:r>
              <w:rPr>
                <w:rFonts w:asciiTheme="majorHAnsi" w:hAnsiTheme="majorHAnsi"/>
                <w:bCs/>
                <w:iCs/>
                <w:color w:val="auto"/>
                <w:sz w:val="26"/>
                <w:szCs w:val="26"/>
                <w:lang w:val="en-US" w:eastAsia="en-US" w:bidi="ar-SA"/>
              </w:rPr>
              <w:t xml:space="preserve"> in other currency </w:t>
            </w:r>
          </w:p>
        </w:tc>
        <w:tc>
          <w:tcPr>
            <w:tcW w:w="16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B24E90">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1st  year</w:t>
            </w:r>
          </w:p>
        </w:tc>
        <w:tc>
          <w:tcPr>
            <w:tcW w:w="1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B24E90">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2nd year</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B24E90">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3rd year</w:t>
            </w:r>
          </w:p>
        </w:tc>
        <w:tc>
          <w:tcPr>
            <w:tcW w:w="1109" w:type="dxa"/>
            <w:vMerge w:val="restart"/>
            <w:tcBorders>
              <w:top w:val="single" w:sz="4" w:space="0" w:color="auto"/>
              <w:left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Total Amount</w:t>
            </w:r>
          </w:p>
        </w:tc>
      </w:tr>
      <w:tr w:rsidR="004C5D51" w:rsidRPr="00D44EDA" w:rsidTr="00687887">
        <w:trPr>
          <w:trHeight w:val="342"/>
          <w:jc w:val="center"/>
        </w:trPr>
        <w:tc>
          <w:tcPr>
            <w:tcW w:w="702" w:type="dxa"/>
            <w:vMerge/>
            <w:tcBorders>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
                <w:i/>
                <w:color w:val="auto"/>
                <w:sz w:val="26"/>
                <w:szCs w:val="26"/>
                <w:lang w:val="en-US" w:eastAsia="en-US" w:bidi="ar-SA"/>
              </w:rPr>
            </w:pPr>
          </w:p>
        </w:tc>
        <w:tc>
          <w:tcPr>
            <w:tcW w:w="2968" w:type="dxa"/>
            <w:vMerge/>
            <w:tcBorders>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
                <w:i/>
                <w:color w:val="auto"/>
                <w:sz w:val="26"/>
                <w:szCs w:val="26"/>
                <w:lang w:val="en-US" w:eastAsia="en-US" w:bidi="ar-SA"/>
              </w:rPr>
            </w:pPr>
          </w:p>
        </w:tc>
        <w:tc>
          <w:tcPr>
            <w:tcW w:w="646" w:type="dxa"/>
            <w:vMerge/>
            <w:tcBorders>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
                <w:i/>
                <w:color w:val="auto"/>
                <w:sz w:val="26"/>
                <w:szCs w:val="26"/>
                <w:lang w:val="en-US" w:eastAsia="en-US" w:bidi="ar-SA"/>
              </w:rPr>
            </w:pPr>
          </w:p>
        </w:tc>
        <w:tc>
          <w:tcPr>
            <w:tcW w:w="1324" w:type="dxa"/>
            <w:vMerge/>
            <w:tcBorders>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Rate</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Total</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Rate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Total</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Rate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Cs/>
                <w:iCs/>
                <w:color w:val="auto"/>
                <w:sz w:val="26"/>
                <w:szCs w:val="26"/>
                <w:lang w:val="en-US" w:eastAsia="en-US" w:bidi="ar-SA"/>
              </w:rPr>
            </w:pPr>
            <w:r w:rsidRPr="00D44EDA">
              <w:rPr>
                <w:rFonts w:asciiTheme="majorHAnsi" w:hAnsiTheme="majorHAnsi"/>
                <w:bCs/>
                <w:iCs/>
                <w:color w:val="auto"/>
                <w:sz w:val="26"/>
                <w:szCs w:val="26"/>
                <w:lang w:val="en-US" w:eastAsia="en-US" w:bidi="ar-SA"/>
              </w:rPr>
              <w:t>Total</w:t>
            </w:r>
          </w:p>
        </w:tc>
        <w:tc>
          <w:tcPr>
            <w:tcW w:w="1109" w:type="dxa"/>
            <w:vMerge/>
            <w:tcBorders>
              <w:left w:val="single" w:sz="4" w:space="0" w:color="auto"/>
              <w:bottom w:val="single" w:sz="4" w:space="0" w:color="auto"/>
              <w:right w:val="single" w:sz="4" w:space="0" w:color="auto"/>
            </w:tcBorders>
            <w:shd w:val="clear" w:color="auto" w:fill="FFFFFF" w:themeFill="background1"/>
          </w:tcPr>
          <w:p w:rsidR="004C5D51" w:rsidRPr="00D44EDA" w:rsidRDefault="004C5D51" w:rsidP="00871FDB">
            <w:pPr>
              <w:widowControl w:val="0"/>
              <w:autoSpaceDE w:val="0"/>
              <w:autoSpaceDN w:val="0"/>
              <w:spacing w:after="0" w:line="240" w:lineRule="auto"/>
              <w:ind w:left="0" w:right="0" w:firstLine="0"/>
              <w:jc w:val="center"/>
              <w:rPr>
                <w:rFonts w:asciiTheme="majorHAnsi" w:hAnsiTheme="majorHAnsi"/>
                <w:b/>
                <w:i/>
                <w:color w:val="auto"/>
                <w:sz w:val="26"/>
                <w:szCs w:val="26"/>
                <w:lang w:val="en-US" w:eastAsia="en-US" w:bidi="ar-SA"/>
              </w:rPr>
            </w:pPr>
          </w:p>
        </w:tc>
      </w:tr>
      <w:tr w:rsidR="00D51C8C"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w:t>
            </w:r>
          </w:p>
        </w:tc>
        <w:tc>
          <w:tcPr>
            <w:tcW w:w="2968" w:type="dxa"/>
            <w:tcBorders>
              <w:top w:val="single" w:sz="4" w:space="0" w:color="auto"/>
              <w:left w:val="single" w:sz="4" w:space="0" w:color="auto"/>
              <w:bottom w:val="single" w:sz="4" w:space="0" w:color="auto"/>
              <w:right w:val="single" w:sz="4" w:space="0" w:color="auto"/>
            </w:tcBorders>
          </w:tcPr>
          <w:p w:rsidR="00D51C8C" w:rsidRPr="00B24E90" w:rsidRDefault="00D51C8C" w:rsidP="00D51C8C">
            <w:pPr>
              <w:spacing w:after="0" w:line="240" w:lineRule="auto"/>
              <w:ind w:hanging="500"/>
              <w:jc w:val="left"/>
              <w:textAlignment w:val="top"/>
              <w:outlineLvl w:val="1"/>
              <w:rPr>
                <w:rFonts w:eastAsia="Times New Roman" w:cstheme="minorHAnsi"/>
                <w:bCs/>
                <w:sz w:val="22"/>
                <w:szCs w:val="22"/>
              </w:rPr>
            </w:pPr>
            <w:r w:rsidRPr="00B24E90">
              <w:rPr>
                <w:rFonts w:eastAsia="Times New Roman" w:cstheme="minorHAnsi"/>
                <w:bCs/>
                <w:sz w:val="22"/>
                <w:szCs w:val="22"/>
              </w:rPr>
              <w:t>GI Bow shackle, 1" Diameter</w:t>
            </w:r>
          </w:p>
        </w:tc>
        <w:tc>
          <w:tcPr>
            <w:tcW w:w="646" w:type="dxa"/>
            <w:tcBorders>
              <w:top w:val="single" w:sz="4" w:space="0" w:color="auto"/>
              <w:left w:val="single" w:sz="4" w:space="0" w:color="auto"/>
              <w:bottom w:val="single" w:sz="4" w:space="0" w:color="auto"/>
              <w:right w:val="single" w:sz="4" w:space="0" w:color="auto"/>
            </w:tcBorders>
            <w:vAlign w:val="center"/>
          </w:tcPr>
          <w:p w:rsidR="00D51C8C" w:rsidRPr="00B24E90" w:rsidRDefault="00D51C8C"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50</w:t>
            </w:r>
          </w:p>
        </w:tc>
        <w:tc>
          <w:tcPr>
            <w:tcW w:w="1324" w:type="dxa"/>
            <w:tcBorders>
              <w:top w:val="single" w:sz="4" w:space="0" w:color="auto"/>
              <w:left w:val="single" w:sz="4" w:space="0" w:color="auto"/>
              <w:bottom w:val="single" w:sz="4" w:space="0" w:color="auto"/>
              <w:right w:val="single" w:sz="4" w:space="0" w:color="auto"/>
            </w:tcBorders>
          </w:tcPr>
          <w:p w:rsidR="00D51C8C" w:rsidRPr="00B24E90" w:rsidRDefault="00B24E90" w:rsidP="00B24E90">
            <w:pPr>
              <w:widowControl w:val="0"/>
              <w:autoSpaceDE w:val="0"/>
              <w:autoSpaceDN w:val="0"/>
              <w:spacing w:before="120" w:after="120" w:line="240" w:lineRule="auto"/>
              <w:ind w:left="0" w:right="0" w:firstLine="0"/>
              <w:contextualSpacing/>
              <w:jc w:val="center"/>
              <w:rPr>
                <w:rFonts w:asciiTheme="majorHAnsi" w:hAnsiTheme="majorHAnsi"/>
                <w:color w:val="auto"/>
                <w:sz w:val="22"/>
                <w:szCs w:val="22"/>
                <w:lang w:val="en-US" w:eastAsia="en-US" w:bidi="ar-SA"/>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D51C8C" w:rsidRPr="00B24E90"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D51C8C" w:rsidRPr="00D44EDA"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D51C8C" w:rsidRPr="00D44EDA" w:rsidRDefault="00D51C8C"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w:t>
            </w:r>
          </w:p>
        </w:tc>
        <w:tc>
          <w:tcPr>
            <w:tcW w:w="2968" w:type="dxa"/>
            <w:tcBorders>
              <w:top w:val="single" w:sz="4" w:space="0" w:color="auto"/>
              <w:left w:val="single" w:sz="4" w:space="0" w:color="auto"/>
              <w:bottom w:val="single" w:sz="4" w:space="0" w:color="auto"/>
              <w:right w:val="single" w:sz="4" w:space="0" w:color="auto"/>
            </w:tcBorders>
          </w:tcPr>
          <w:p w:rsidR="00B24E90" w:rsidRPr="00B24E90" w:rsidRDefault="00B24E90" w:rsidP="00D51C8C">
            <w:pPr>
              <w:spacing w:after="0" w:line="240" w:lineRule="auto"/>
              <w:ind w:hanging="490"/>
              <w:jc w:val="left"/>
              <w:textAlignment w:val="top"/>
              <w:outlineLvl w:val="1"/>
              <w:rPr>
                <w:rFonts w:eastAsia="Times New Roman" w:cstheme="minorHAnsi"/>
                <w:bCs/>
                <w:sz w:val="22"/>
                <w:szCs w:val="22"/>
              </w:rPr>
            </w:pPr>
            <w:r w:rsidRPr="00B24E90">
              <w:rPr>
                <w:rFonts w:eastAsia="Times New Roman" w:cstheme="minorHAnsi"/>
                <w:bCs/>
                <w:sz w:val="22"/>
                <w:szCs w:val="22"/>
              </w:rPr>
              <w:t>GI Bow shackle, 3/4"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700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3</w:t>
            </w:r>
          </w:p>
        </w:tc>
        <w:tc>
          <w:tcPr>
            <w:tcW w:w="2968" w:type="dxa"/>
            <w:tcBorders>
              <w:top w:val="single" w:sz="4" w:space="0" w:color="auto"/>
              <w:left w:val="single" w:sz="4" w:space="0" w:color="auto"/>
              <w:bottom w:val="single" w:sz="4" w:space="0" w:color="auto"/>
              <w:right w:val="single" w:sz="4" w:space="0" w:color="auto"/>
            </w:tcBorders>
          </w:tcPr>
          <w:p w:rsidR="00B24E90" w:rsidRPr="00B24E90" w:rsidRDefault="00B24E90" w:rsidP="00D51C8C">
            <w:pPr>
              <w:spacing w:after="0" w:line="240" w:lineRule="auto"/>
              <w:ind w:hanging="490"/>
              <w:jc w:val="left"/>
              <w:textAlignment w:val="top"/>
              <w:outlineLvl w:val="1"/>
              <w:rPr>
                <w:rFonts w:eastAsia="Times New Roman" w:cstheme="minorHAnsi"/>
                <w:bCs/>
                <w:sz w:val="22"/>
                <w:szCs w:val="22"/>
              </w:rPr>
            </w:pPr>
            <w:r w:rsidRPr="00B24E90">
              <w:rPr>
                <w:rFonts w:eastAsia="Times New Roman" w:cstheme="minorHAnsi"/>
                <w:bCs/>
                <w:sz w:val="22"/>
                <w:szCs w:val="22"/>
              </w:rPr>
              <w:t>GI Bow shackle, 5/8"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rsidP="00584518">
            <w:pPr>
              <w:ind w:right="-6149"/>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4</w:t>
            </w:r>
          </w:p>
        </w:tc>
        <w:tc>
          <w:tcPr>
            <w:tcW w:w="2968" w:type="dxa"/>
            <w:tcBorders>
              <w:top w:val="single" w:sz="4" w:space="0" w:color="auto"/>
              <w:left w:val="single" w:sz="4" w:space="0" w:color="auto"/>
              <w:bottom w:val="single" w:sz="4" w:space="0" w:color="auto"/>
              <w:right w:val="single" w:sz="4" w:space="0" w:color="auto"/>
            </w:tcBorders>
          </w:tcPr>
          <w:p w:rsidR="00B24E90" w:rsidRPr="00B24E90" w:rsidRDefault="00B24E90" w:rsidP="00D51C8C">
            <w:pPr>
              <w:spacing w:after="0" w:line="240" w:lineRule="auto"/>
              <w:ind w:hanging="490"/>
              <w:jc w:val="left"/>
              <w:textAlignment w:val="top"/>
              <w:outlineLvl w:val="1"/>
              <w:rPr>
                <w:rFonts w:eastAsia="Times New Roman" w:cstheme="minorHAnsi"/>
                <w:bCs/>
                <w:sz w:val="22"/>
                <w:szCs w:val="22"/>
              </w:rPr>
            </w:pPr>
            <w:r w:rsidRPr="00B24E90">
              <w:rPr>
                <w:rFonts w:eastAsia="Times New Roman" w:cstheme="minorHAnsi"/>
                <w:bCs/>
                <w:sz w:val="22"/>
                <w:szCs w:val="22"/>
              </w:rPr>
              <w:t>GI Bow Shackle, ½”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5</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GI Chain, 13 mm Diameter (Length 100 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6</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GI chain,19 mm Diameter (Length 120 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7</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Mechanical swivel, ¾”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8</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Welded Master link, 19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300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9</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GI thimble, wire diameter – 18 mm</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10</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SS Bow Shackle, 19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100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11</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SS Bow Shackle, 16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12</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SS D Shackle, 16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13</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SS D Shackle, 10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20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B24E90" w:rsidRPr="00D44EDA" w:rsidTr="00687887">
        <w:trPr>
          <w:trHeight w:val="413"/>
          <w:jc w:val="center"/>
        </w:trPr>
        <w:tc>
          <w:tcPr>
            <w:tcW w:w="702"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after="0" w:line="24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14</w:t>
            </w:r>
          </w:p>
        </w:tc>
        <w:tc>
          <w:tcPr>
            <w:tcW w:w="2968"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240" w:lineRule="auto"/>
              <w:ind w:left="0" w:right="0" w:firstLine="0"/>
              <w:jc w:val="left"/>
              <w:textAlignment w:val="top"/>
              <w:outlineLvl w:val="1"/>
              <w:rPr>
                <w:rFonts w:asciiTheme="majorHAnsi" w:eastAsia="Times New Roman" w:hAnsiTheme="majorHAnsi" w:cs="Times New Roman"/>
                <w:bCs/>
                <w:color w:val="auto"/>
                <w:sz w:val="22"/>
                <w:szCs w:val="22"/>
                <w:lang w:val="en-US" w:eastAsia="en-US" w:bidi="ar-SA"/>
              </w:rPr>
            </w:pPr>
            <w:r w:rsidRPr="00B24E90">
              <w:rPr>
                <w:rFonts w:eastAsia="Times New Roman" w:cstheme="minorHAnsi"/>
                <w:bCs/>
                <w:sz w:val="22"/>
                <w:szCs w:val="22"/>
              </w:rPr>
              <w:t>SS D Shackle, 8 mm Diameter</w:t>
            </w:r>
          </w:p>
        </w:tc>
        <w:tc>
          <w:tcPr>
            <w:tcW w:w="646" w:type="dxa"/>
            <w:tcBorders>
              <w:top w:val="single" w:sz="4" w:space="0" w:color="auto"/>
              <w:left w:val="single" w:sz="4" w:space="0" w:color="auto"/>
              <w:bottom w:val="single" w:sz="4" w:space="0" w:color="auto"/>
              <w:right w:val="single" w:sz="4" w:space="0" w:color="auto"/>
            </w:tcBorders>
            <w:vAlign w:val="center"/>
          </w:tcPr>
          <w:p w:rsidR="00B24E90" w:rsidRPr="00B24E90" w:rsidRDefault="00B24E90" w:rsidP="00871FDB">
            <w:pPr>
              <w:widowControl w:val="0"/>
              <w:autoSpaceDE w:val="0"/>
              <w:autoSpaceDN w:val="0"/>
              <w:spacing w:after="0" w:line="360" w:lineRule="auto"/>
              <w:ind w:left="0" w:right="0" w:firstLine="0"/>
              <w:jc w:val="center"/>
              <w:textAlignment w:val="top"/>
              <w:outlineLvl w:val="1"/>
              <w:rPr>
                <w:rFonts w:asciiTheme="majorHAnsi" w:eastAsia="Times New Roman" w:hAnsiTheme="majorHAnsi" w:cs="Times New Roman"/>
                <w:bCs/>
                <w:color w:val="auto"/>
                <w:sz w:val="22"/>
                <w:szCs w:val="22"/>
                <w:lang w:val="en-US" w:eastAsia="en-US" w:bidi="ar-SA"/>
              </w:rPr>
            </w:pPr>
            <w:r w:rsidRPr="00B24E90">
              <w:rPr>
                <w:rFonts w:asciiTheme="majorHAnsi" w:eastAsia="Times New Roman" w:hAnsiTheme="majorHAnsi" w:cs="Times New Roman"/>
                <w:bCs/>
                <w:color w:val="auto"/>
                <w:sz w:val="22"/>
                <w:szCs w:val="22"/>
                <w:lang w:val="en-US" w:eastAsia="en-US" w:bidi="ar-SA"/>
              </w:rPr>
              <w:t>50</w:t>
            </w:r>
          </w:p>
        </w:tc>
        <w:tc>
          <w:tcPr>
            <w:tcW w:w="1324" w:type="dxa"/>
            <w:tcBorders>
              <w:top w:val="single" w:sz="4" w:space="0" w:color="auto"/>
              <w:left w:val="single" w:sz="4" w:space="0" w:color="auto"/>
              <w:bottom w:val="single" w:sz="4" w:space="0" w:color="auto"/>
              <w:right w:val="single" w:sz="4" w:space="0" w:color="auto"/>
            </w:tcBorders>
          </w:tcPr>
          <w:p w:rsidR="00B24E90" w:rsidRPr="00B24E90" w:rsidRDefault="00B24E90">
            <w:pPr>
              <w:rPr>
                <w:sz w:val="22"/>
                <w:szCs w:val="22"/>
              </w:rPr>
            </w:pPr>
            <w:r w:rsidRPr="00B24E90">
              <w:rPr>
                <w:rFonts w:asciiTheme="majorHAnsi" w:hAnsiTheme="majorHAnsi"/>
                <w:color w:val="auto"/>
                <w:sz w:val="22"/>
                <w:szCs w:val="22"/>
                <w:lang w:val="en-US" w:eastAsia="en-US" w:bidi="ar-SA"/>
              </w:rPr>
              <w:t>USD</w:t>
            </w:r>
          </w:p>
        </w:tc>
        <w:tc>
          <w:tcPr>
            <w:tcW w:w="878"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B24E90" w:rsidRPr="00B24E90"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B24E90" w:rsidRPr="00D44EDA" w:rsidRDefault="00B24E90"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FB7724" w:rsidRPr="00D44EDA" w:rsidTr="00687887">
        <w:trPr>
          <w:jc w:val="center"/>
        </w:trPr>
        <w:tc>
          <w:tcPr>
            <w:tcW w:w="702" w:type="dxa"/>
            <w:tcBorders>
              <w:top w:val="single" w:sz="4" w:space="0" w:color="auto"/>
              <w:left w:val="single" w:sz="4" w:space="0" w:color="auto"/>
              <w:bottom w:val="single" w:sz="4" w:space="0" w:color="auto"/>
              <w:right w:val="single" w:sz="4" w:space="0" w:color="auto"/>
            </w:tcBorders>
          </w:tcPr>
          <w:p w:rsidR="00FB7724" w:rsidRPr="00B24E90" w:rsidRDefault="00584518" w:rsidP="00871FDB">
            <w:pPr>
              <w:widowControl w:val="0"/>
              <w:autoSpaceDE w:val="0"/>
              <w:autoSpaceDN w:val="0"/>
              <w:spacing w:before="120" w:after="120" w:line="240" w:lineRule="auto"/>
              <w:ind w:left="0" w:right="0" w:firstLine="0"/>
              <w:contextualSpacing/>
              <w:jc w:val="center"/>
              <w:rPr>
                <w:rFonts w:asciiTheme="majorHAnsi" w:hAnsiTheme="majorHAnsi"/>
                <w:color w:val="auto"/>
                <w:sz w:val="22"/>
                <w:szCs w:val="22"/>
                <w:lang w:val="en-US" w:eastAsia="en-US" w:bidi="ar-SA"/>
              </w:rPr>
            </w:pPr>
            <w:r>
              <w:rPr>
                <w:rFonts w:asciiTheme="majorHAnsi" w:hAnsiTheme="majorHAnsi"/>
                <w:color w:val="auto"/>
                <w:sz w:val="22"/>
                <w:szCs w:val="22"/>
                <w:lang w:val="en-US" w:eastAsia="en-US" w:bidi="ar-SA"/>
              </w:rPr>
              <w:t>15</w:t>
            </w:r>
          </w:p>
        </w:tc>
        <w:tc>
          <w:tcPr>
            <w:tcW w:w="2968" w:type="dxa"/>
            <w:tcBorders>
              <w:top w:val="single" w:sz="4" w:space="0" w:color="auto"/>
              <w:left w:val="single" w:sz="4" w:space="0" w:color="auto"/>
              <w:bottom w:val="single" w:sz="4" w:space="0" w:color="auto"/>
              <w:right w:val="single" w:sz="4" w:space="0" w:color="auto"/>
            </w:tcBorders>
          </w:tcPr>
          <w:p w:rsidR="00FB7724" w:rsidRPr="00B24E90" w:rsidRDefault="000858CE" w:rsidP="00FB7724">
            <w:pPr>
              <w:spacing w:before="120" w:after="120"/>
              <w:ind w:left="0"/>
              <w:contextualSpacing/>
              <w:rPr>
                <w:rFonts w:eastAsia="Times New Roman" w:cstheme="minorHAnsi"/>
                <w:bCs/>
                <w:sz w:val="22"/>
                <w:szCs w:val="22"/>
              </w:rPr>
            </w:pPr>
            <w:r>
              <w:rPr>
                <w:rFonts w:eastAsia="Times New Roman" w:cstheme="minorHAnsi"/>
                <w:bCs/>
                <w:sz w:val="22"/>
                <w:szCs w:val="22"/>
              </w:rPr>
              <w:t xml:space="preserve">F&amp;I </w:t>
            </w:r>
            <w:r w:rsidR="00FB7724" w:rsidRPr="00B24E90">
              <w:rPr>
                <w:rFonts w:eastAsia="Times New Roman" w:cstheme="minorHAnsi"/>
                <w:bCs/>
                <w:sz w:val="22"/>
                <w:szCs w:val="22"/>
              </w:rPr>
              <w:t>(The Insurance to be covered from ware house to ware house)</w:t>
            </w:r>
          </w:p>
        </w:tc>
        <w:tc>
          <w:tcPr>
            <w:tcW w:w="646"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jc w:val="center"/>
              <w:rPr>
                <w:color w:val="auto"/>
                <w:sz w:val="22"/>
                <w:szCs w:val="22"/>
                <w:lang w:val="en-US" w:eastAsia="en-US" w:bidi="ar-SA"/>
              </w:rPr>
            </w:pPr>
          </w:p>
        </w:tc>
        <w:tc>
          <w:tcPr>
            <w:tcW w:w="132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78"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FB7724" w:rsidRPr="00D44EDA" w:rsidTr="00687887">
        <w:trPr>
          <w:jc w:val="center"/>
        </w:trPr>
        <w:tc>
          <w:tcPr>
            <w:tcW w:w="702" w:type="dxa"/>
            <w:tcBorders>
              <w:top w:val="single" w:sz="4" w:space="0" w:color="auto"/>
              <w:left w:val="single" w:sz="4" w:space="0" w:color="auto"/>
              <w:bottom w:val="single" w:sz="4" w:space="0" w:color="auto"/>
              <w:right w:val="single" w:sz="4" w:space="0" w:color="auto"/>
            </w:tcBorders>
          </w:tcPr>
          <w:p w:rsidR="00FB7724" w:rsidRPr="00B24E90" w:rsidRDefault="00584518" w:rsidP="00871FDB">
            <w:pPr>
              <w:widowControl w:val="0"/>
              <w:autoSpaceDE w:val="0"/>
              <w:autoSpaceDN w:val="0"/>
              <w:spacing w:before="120" w:after="120" w:line="240" w:lineRule="auto"/>
              <w:ind w:left="0" w:right="0" w:firstLine="0"/>
              <w:contextualSpacing/>
              <w:jc w:val="center"/>
              <w:rPr>
                <w:rFonts w:asciiTheme="majorHAnsi" w:hAnsiTheme="majorHAnsi"/>
                <w:color w:val="auto"/>
                <w:sz w:val="22"/>
                <w:szCs w:val="22"/>
                <w:lang w:val="en-US" w:eastAsia="en-US" w:bidi="ar-SA"/>
              </w:rPr>
            </w:pPr>
            <w:r>
              <w:rPr>
                <w:rFonts w:asciiTheme="majorHAnsi" w:hAnsiTheme="majorHAnsi"/>
                <w:color w:val="auto"/>
                <w:sz w:val="22"/>
                <w:szCs w:val="22"/>
                <w:lang w:val="en-US" w:eastAsia="en-US" w:bidi="ar-SA"/>
              </w:rPr>
              <w:t>16</w:t>
            </w:r>
          </w:p>
        </w:tc>
        <w:tc>
          <w:tcPr>
            <w:tcW w:w="2968" w:type="dxa"/>
            <w:tcBorders>
              <w:top w:val="single" w:sz="4" w:space="0" w:color="auto"/>
              <w:left w:val="single" w:sz="4" w:space="0" w:color="auto"/>
              <w:bottom w:val="single" w:sz="4" w:space="0" w:color="auto"/>
              <w:right w:val="single" w:sz="4" w:space="0" w:color="auto"/>
            </w:tcBorders>
          </w:tcPr>
          <w:p w:rsidR="00FB7724" w:rsidRPr="00B24E90" w:rsidRDefault="00FB7724" w:rsidP="00FB7724">
            <w:pPr>
              <w:widowControl w:val="0"/>
              <w:autoSpaceDE w:val="0"/>
              <w:autoSpaceDN w:val="0"/>
              <w:spacing w:after="0" w:line="240" w:lineRule="auto"/>
              <w:ind w:left="0" w:right="0" w:firstLine="0"/>
              <w:jc w:val="left"/>
              <w:textAlignment w:val="top"/>
              <w:outlineLvl w:val="1"/>
              <w:rPr>
                <w:rFonts w:eastAsia="Times New Roman"/>
                <w:bCs/>
                <w:color w:val="auto"/>
                <w:sz w:val="22"/>
                <w:szCs w:val="22"/>
                <w:lang w:val="en-US" w:eastAsia="en-US" w:bidi="ar-SA"/>
              </w:rPr>
            </w:pPr>
            <w:r w:rsidRPr="00B24E90">
              <w:rPr>
                <w:rFonts w:eastAsia="Times New Roman"/>
                <w:color w:val="auto"/>
                <w:sz w:val="22"/>
                <w:szCs w:val="22"/>
                <w:lang w:val="en-US" w:eastAsia="en-US" w:bidi="ar-SA"/>
              </w:rPr>
              <w:t>Packing and Forwarding Charges</w:t>
            </w:r>
          </w:p>
        </w:tc>
        <w:tc>
          <w:tcPr>
            <w:tcW w:w="646"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jc w:val="center"/>
              <w:rPr>
                <w:color w:val="auto"/>
                <w:sz w:val="22"/>
                <w:szCs w:val="22"/>
                <w:lang w:val="en-US" w:eastAsia="en-US" w:bidi="ar-SA"/>
              </w:rPr>
            </w:pPr>
          </w:p>
        </w:tc>
        <w:tc>
          <w:tcPr>
            <w:tcW w:w="132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78"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FB7724" w:rsidRPr="00D44EDA" w:rsidTr="00687887">
        <w:trPr>
          <w:jc w:val="center"/>
        </w:trPr>
        <w:tc>
          <w:tcPr>
            <w:tcW w:w="702" w:type="dxa"/>
            <w:tcBorders>
              <w:top w:val="single" w:sz="4" w:space="0" w:color="auto"/>
              <w:left w:val="single" w:sz="4" w:space="0" w:color="auto"/>
              <w:bottom w:val="single" w:sz="4" w:space="0" w:color="auto"/>
              <w:right w:val="single" w:sz="4" w:space="0" w:color="auto"/>
            </w:tcBorders>
          </w:tcPr>
          <w:p w:rsidR="00FB7724" w:rsidRPr="00B24E90" w:rsidRDefault="00584518" w:rsidP="00871FDB">
            <w:pPr>
              <w:widowControl w:val="0"/>
              <w:autoSpaceDE w:val="0"/>
              <w:autoSpaceDN w:val="0"/>
              <w:spacing w:before="120" w:after="120" w:line="240" w:lineRule="auto"/>
              <w:ind w:left="0" w:right="0" w:firstLine="0"/>
              <w:contextualSpacing/>
              <w:jc w:val="center"/>
              <w:rPr>
                <w:rFonts w:asciiTheme="majorHAnsi" w:hAnsiTheme="majorHAnsi"/>
                <w:color w:val="auto"/>
                <w:sz w:val="22"/>
                <w:szCs w:val="22"/>
                <w:lang w:val="en-US" w:eastAsia="en-US" w:bidi="ar-SA"/>
              </w:rPr>
            </w:pPr>
            <w:r>
              <w:rPr>
                <w:rFonts w:asciiTheme="majorHAnsi" w:hAnsiTheme="majorHAnsi"/>
                <w:color w:val="auto"/>
                <w:sz w:val="22"/>
                <w:szCs w:val="22"/>
                <w:lang w:val="en-US" w:eastAsia="en-US" w:bidi="ar-SA"/>
              </w:rPr>
              <w:t>17</w:t>
            </w:r>
          </w:p>
        </w:tc>
        <w:tc>
          <w:tcPr>
            <w:tcW w:w="2968" w:type="dxa"/>
            <w:tcBorders>
              <w:top w:val="single" w:sz="4" w:space="0" w:color="auto"/>
              <w:left w:val="single" w:sz="4" w:space="0" w:color="auto"/>
              <w:bottom w:val="single" w:sz="4" w:space="0" w:color="auto"/>
              <w:right w:val="single" w:sz="4" w:space="0" w:color="auto"/>
            </w:tcBorders>
          </w:tcPr>
          <w:p w:rsidR="00FB7724" w:rsidRPr="00B24E90" w:rsidRDefault="00FB7724" w:rsidP="005F0A63">
            <w:pPr>
              <w:widowControl w:val="0"/>
              <w:autoSpaceDE w:val="0"/>
              <w:autoSpaceDN w:val="0"/>
              <w:spacing w:after="0" w:line="240" w:lineRule="auto"/>
              <w:ind w:left="0" w:right="0" w:firstLine="0"/>
              <w:jc w:val="left"/>
              <w:textAlignment w:val="top"/>
              <w:outlineLvl w:val="1"/>
              <w:rPr>
                <w:rFonts w:eastAsia="Times New Roman"/>
                <w:color w:val="auto"/>
                <w:sz w:val="22"/>
                <w:szCs w:val="22"/>
                <w:lang w:val="en-US" w:eastAsia="en-US" w:bidi="ar-SA"/>
              </w:rPr>
            </w:pPr>
            <w:r w:rsidRPr="00B24E90">
              <w:rPr>
                <w:rFonts w:eastAsia="Times New Roman" w:cstheme="minorHAnsi"/>
                <w:bCs/>
                <w:sz w:val="22"/>
                <w:szCs w:val="22"/>
              </w:rPr>
              <w:t>TPI Charges (Applicable only payment through LC Ref Clause 7</w:t>
            </w:r>
            <w:r w:rsidR="005F0A63">
              <w:rPr>
                <w:rFonts w:eastAsia="Times New Roman" w:cstheme="minorHAnsi"/>
                <w:bCs/>
                <w:sz w:val="22"/>
                <w:szCs w:val="22"/>
              </w:rPr>
              <w:t>1</w:t>
            </w:r>
            <w:r w:rsidRPr="00B24E90">
              <w:rPr>
                <w:rFonts w:eastAsia="Times New Roman" w:cstheme="minorHAnsi"/>
                <w:bCs/>
                <w:sz w:val="22"/>
                <w:szCs w:val="22"/>
              </w:rPr>
              <w:t>)</w:t>
            </w:r>
          </w:p>
        </w:tc>
        <w:tc>
          <w:tcPr>
            <w:tcW w:w="646"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jc w:val="center"/>
              <w:rPr>
                <w:color w:val="auto"/>
                <w:sz w:val="22"/>
                <w:szCs w:val="22"/>
                <w:lang w:val="en-US" w:eastAsia="en-US" w:bidi="ar-SA"/>
              </w:rPr>
            </w:pPr>
          </w:p>
        </w:tc>
        <w:tc>
          <w:tcPr>
            <w:tcW w:w="132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78"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r w:rsidR="00FB7724" w:rsidRPr="00D44EDA" w:rsidTr="00687887">
        <w:trPr>
          <w:jc w:val="center"/>
        </w:trPr>
        <w:tc>
          <w:tcPr>
            <w:tcW w:w="702"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jc w:val="center"/>
              <w:rPr>
                <w:rFonts w:asciiTheme="majorHAnsi" w:hAnsiTheme="majorHAnsi"/>
                <w:color w:val="auto"/>
                <w:sz w:val="22"/>
                <w:szCs w:val="22"/>
                <w:lang w:val="en-US" w:eastAsia="en-US" w:bidi="ar-SA"/>
              </w:rPr>
            </w:pPr>
          </w:p>
        </w:tc>
        <w:tc>
          <w:tcPr>
            <w:tcW w:w="2968" w:type="dxa"/>
            <w:tcBorders>
              <w:top w:val="single" w:sz="4" w:space="0" w:color="auto"/>
              <w:left w:val="single" w:sz="4" w:space="0" w:color="auto"/>
              <w:bottom w:val="single" w:sz="4" w:space="0" w:color="auto"/>
              <w:right w:val="single" w:sz="4" w:space="0" w:color="auto"/>
            </w:tcBorders>
          </w:tcPr>
          <w:p w:rsidR="00FB7724" w:rsidRPr="00B24E90" w:rsidRDefault="00FB7724" w:rsidP="00584518">
            <w:pPr>
              <w:widowControl w:val="0"/>
              <w:autoSpaceDE w:val="0"/>
              <w:autoSpaceDN w:val="0"/>
              <w:spacing w:before="120" w:after="120" w:line="240" w:lineRule="auto"/>
              <w:ind w:left="0" w:right="-114" w:firstLine="0"/>
              <w:contextualSpacing/>
              <w:jc w:val="left"/>
              <w:rPr>
                <w:rFonts w:eastAsia="Times New Roman"/>
                <w:bCs/>
                <w:color w:val="auto"/>
                <w:sz w:val="22"/>
                <w:szCs w:val="22"/>
                <w:lang w:val="en-US" w:eastAsia="en-US" w:bidi="ar-SA"/>
              </w:rPr>
            </w:pPr>
            <w:r w:rsidRPr="00B24E90">
              <w:rPr>
                <w:rFonts w:eastAsia="Times New Roman"/>
                <w:bCs/>
                <w:color w:val="auto"/>
                <w:sz w:val="22"/>
                <w:szCs w:val="22"/>
                <w:lang w:val="en-US" w:eastAsia="en-US" w:bidi="ar-SA"/>
              </w:rPr>
              <w:t xml:space="preserve">Total </w:t>
            </w:r>
            <w:r w:rsidR="00584518">
              <w:rPr>
                <w:rFonts w:eastAsia="Times New Roman"/>
                <w:bCs/>
                <w:color w:val="auto"/>
                <w:sz w:val="22"/>
                <w:szCs w:val="22"/>
                <w:lang w:val="en-US" w:eastAsia="en-US" w:bidi="ar-SA"/>
              </w:rPr>
              <w:t xml:space="preserve">Value </w:t>
            </w:r>
            <w:r w:rsidR="009F34F2">
              <w:rPr>
                <w:rFonts w:eastAsia="Times New Roman"/>
                <w:bCs/>
                <w:color w:val="auto"/>
                <w:sz w:val="22"/>
                <w:szCs w:val="22"/>
                <w:lang w:val="en-US" w:eastAsia="en-US" w:bidi="ar-SA"/>
              </w:rPr>
              <w:t>DAP, Chennai</w:t>
            </w:r>
          </w:p>
        </w:tc>
        <w:tc>
          <w:tcPr>
            <w:tcW w:w="646"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jc w:val="center"/>
              <w:rPr>
                <w:color w:val="auto"/>
                <w:sz w:val="22"/>
                <w:szCs w:val="22"/>
                <w:lang w:val="en-US" w:eastAsia="en-US" w:bidi="ar-SA"/>
              </w:rPr>
            </w:pPr>
          </w:p>
        </w:tc>
        <w:tc>
          <w:tcPr>
            <w:tcW w:w="132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78"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94"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01"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777" w:type="dxa"/>
            <w:tcBorders>
              <w:top w:val="single" w:sz="4" w:space="0" w:color="auto"/>
              <w:left w:val="single" w:sz="4" w:space="0" w:color="auto"/>
              <w:bottom w:val="single" w:sz="4" w:space="0" w:color="auto"/>
              <w:right w:val="single" w:sz="4" w:space="0" w:color="auto"/>
            </w:tcBorders>
          </w:tcPr>
          <w:p w:rsidR="00FB7724" w:rsidRPr="00B24E90"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2"/>
                <w:szCs w:val="22"/>
                <w:lang w:val="en-US" w:eastAsia="en-US" w:bidi="ar-SA"/>
              </w:rPr>
            </w:pPr>
          </w:p>
        </w:tc>
        <w:tc>
          <w:tcPr>
            <w:tcW w:w="827"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c>
          <w:tcPr>
            <w:tcW w:w="1109" w:type="dxa"/>
            <w:tcBorders>
              <w:top w:val="single" w:sz="4" w:space="0" w:color="auto"/>
              <w:left w:val="single" w:sz="4" w:space="0" w:color="auto"/>
              <w:bottom w:val="single" w:sz="4" w:space="0" w:color="auto"/>
              <w:right w:val="single" w:sz="4" w:space="0" w:color="auto"/>
            </w:tcBorders>
          </w:tcPr>
          <w:p w:rsidR="00FB7724" w:rsidRPr="00D44EDA" w:rsidRDefault="00FB7724" w:rsidP="00871FDB">
            <w:pPr>
              <w:widowControl w:val="0"/>
              <w:autoSpaceDE w:val="0"/>
              <w:autoSpaceDN w:val="0"/>
              <w:spacing w:before="120" w:after="120" w:line="240" w:lineRule="auto"/>
              <w:ind w:left="0" w:right="0" w:firstLine="0"/>
              <w:contextualSpacing/>
              <w:rPr>
                <w:rFonts w:asciiTheme="majorHAnsi" w:hAnsiTheme="majorHAnsi"/>
                <w:color w:val="auto"/>
                <w:sz w:val="26"/>
                <w:szCs w:val="26"/>
                <w:lang w:val="en-US" w:eastAsia="en-US" w:bidi="ar-SA"/>
              </w:rPr>
            </w:pPr>
          </w:p>
        </w:tc>
      </w:tr>
    </w:tbl>
    <w:p w:rsidR="00711273" w:rsidRDefault="00711273" w:rsidP="0099104E">
      <w:pPr>
        <w:spacing w:before="120" w:after="120" w:line="276" w:lineRule="auto"/>
        <w:ind w:left="567" w:right="556" w:hanging="11"/>
        <w:rPr>
          <w:rFonts w:asciiTheme="majorHAnsi" w:hAnsiTheme="majorHAnsi"/>
          <w:b/>
          <w:sz w:val="26"/>
          <w:szCs w:val="26"/>
          <w:u w:val="single"/>
        </w:rPr>
      </w:pPr>
    </w:p>
    <w:p w:rsidR="00D11CC8" w:rsidRPr="00D44EDA" w:rsidRDefault="00D11CC8" w:rsidP="00D11CC8">
      <w:pPr>
        <w:widowControl w:val="0"/>
        <w:tabs>
          <w:tab w:val="left" w:pos="800"/>
        </w:tabs>
        <w:autoSpaceDE w:val="0"/>
        <w:autoSpaceDN w:val="0"/>
        <w:adjustRightInd w:val="0"/>
        <w:spacing w:after="0" w:line="360" w:lineRule="auto"/>
        <w:ind w:right="72"/>
        <w:rPr>
          <w:rFonts w:asciiTheme="majorHAnsi" w:eastAsia="Times New Roman" w:hAnsiTheme="majorHAnsi"/>
          <w:bCs/>
          <w:sz w:val="26"/>
          <w:szCs w:val="26"/>
        </w:rPr>
      </w:pPr>
      <w:r w:rsidRPr="0066304C">
        <w:rPr>
          <w:rFonts w:asciiTheme="majorHAnsi" w:hAnsiTheme="majorHAnsi"/>
          <w:b/>
          <w:sz w:val="26"/>
          <w:szCs w:val="26"/>
        </w:rPr>
        <w:t>Note :</w:t>
      </w:r>
      <w:r w:rsidRPr="00711273">
        <w:rPr>
          <w:rFonts w:asciiTheme="majorHAnsi" w:eastAsia="Times New Roman" w:hAnsiTheme="majorHAnsi"/>
          <w:bCs/>
          <w:sz w:val="26"/>
          <w:szCs w:val="26"/>
        </w:rPr>
        <w:t xml:space="preserve"> </w:t>
      </w:r>
      <w:r w:rsidRPr="00D44EDA">
        <w:rPr>
          <w:rFonts w:asciiTheme="majorHAnsi" w:eastAsia="Times New Roman" w:hAnsiTheme="majorHAnsi"/>
          <w:bCs/>
          <w:sz w:val="26"/>
          <w:szCs w:val="26"/>
        </w:rPr>
        <w:t>Required quantity may vary based on requirement of NIOT in the subsequent years.</w:t>
      </w:r>
    </w:p>
    <w:p w:rsidR="00B24E90" w:rsidRDefault="00B24E90" w:rsidP="00711273">
      <w:pPr>
        <w:autoSpaceDE w:val="0"/>
        <w:autoSpaceDN w:val="0"/>
        <w:adjustRightInd w:val="0"/>
        <w:spacing w:after="0" w:line="276" w:lineRule="auto"/>
        <w:ind w:left="0" w:right="0" w:firstLine="0"/>
        <w:jc w:val="center"/>
        <w:rPr>
          <w:rFonts w:asciiTheme="majorHAnsi" w:hAnsiTheme="majorHAnsi"/>
          <w:b/>
          <w:bCs/>
          <w:sz w:val="26"/>
          <w:szCs w:val="26"/>
          <w:u w:val="single"/>
        </w:rPr>
      </w:pPr>
    </w:p>
    <w:p w:rsidR="00E73A22" w:rsidRPr="00711273" w:rsidRDefault="00711273" w:rsidP="00711273">
      <w:pPr>
        <w:autoSpaceDE w:val="0"/>
        <w:autoSpaceDN w:val="0"/>
        <w:adjustRightInd w:val="0"/>
        <w:spacing w:after="0" w:line="276" w:lineRule="auto"/>
        <w:ind w:left="0" w:right="0" w:firstLine="0"/>
        <w:jc w:val="center"/>
        <w:rPr>
          <w:rFonts w:asciiTheme="majorHAnsi" w:hAnsiTheme="majorHAnsi"/>
          <w:b/>
          <w:bCs/>
          <w:sz w:val="26"/>
          <w:szCs w:val="26"/>
          <w:u w:val="single"/>
        </w:rPr>
      </w:pPr>
      <w:r w:rsidRPr="00711273">
        <w:rPr>
          <w:rFonts w:asciiTheme="majorHAnsi" w:hAnsiTheme="majorHAnsi"/>
          <w:b/>
          <w:bCs/>
          <w:sz w:val="26"/>
          <w:szCs w:val="26"/>
          <w:u w:val="single"/>
        </w:rPr>
        <w:lastRenderedPageBreak/>
        <w:t>SPECIAL CONDITIONS OF CONTRACT</w:t>
      </w:r>
    </w:p>
    <w:p w:rsidR="00AC38B3" w:rsidRPr="00D44EDA" w:rsidRDefault="00AC38B3" w:rsidP="00AE53D8">
      <w:pPr>
        <w:ind w:left="-360" w:firstLine="360"/>
        <w:jc w:val="center"/>
        <w:rPr>
          <w:rFonts w:asciiTheme="majorHAnsi" w:hAnsiTheme="majorHAnsi" w:cstheme="minorHAnsi"/>
          <w:b/>
          <w:sz w:val="26"/>
          <w:szCs w:val="26"/>
        </w:rPr>
      </w:pPr>
      <w:r w:rsidRPr="00D44EDA">
        <w:rPr>
          <w:rFonts w:asciiTheme="majorHAnsi" w:hAnsiTheme="majorHAnsi" w:cstheme="minorHAnsi"/>
          <w:b/>
          <w:sz w:val="26"/>
          <w:szCs w:val="26"/>
        </w:rPr>
        <w:t xml:space="preserve">                                                                                                 </w:t>
      </w:r>
    </w:p>
    <w:p w:rsidR="00AE53D8" w:rsidRPr="00D4347F" w:rsidRDefault="00AC38B3" w:rsidP="00AC38B3">
      <w:pPr>
        <w:ind w:left="7560" w:firstLine="1080"/>
        <w:jc w:val="center"/>
        <w:rPr>
          <w:rFonts w:asciiTheme="majorHAnsi" w:hAnsiTheme="majorHAnsi" w:cstheme="minorHAnsi"/>
          <w:b/>
          <w:sz w:val="26"/>
          <w:szCs w:val="26"/>
          <w:u w:val="single"/>
        </w:rPr>
      </w:pPr>
      <w:r w:rsidRPr="00D4347F">
        <w:rPr>
          <w:rFonts w:asciiTheme="majorHAnsi" w:hAnsiTheme="majorHAnsi" w:cstheme="minorHAnsi"/>
          <w:b/>
          <w:sz w:val="26"/>
          <w:szCs w:val="26"/>
          <w:u w:val="single"/>
        </w:rPr>
        <w:t>An</w:t>
      </w:r>
      <w:r w:rsidR="00711273" w:rsidRPr="00D4347F">
        <w:rPr>
          <w:rFonts w:asciiTheme="majorHAnsi" w:hAnsiTheme="majorHAnsi" w:cstheme="minorHAnsi"/>
          <w:b/>
          <w:sz w:val="26"/>
          <w:szCs w:val="26"/>
          <w:u w:val="single"/>
        </w:rPr>
        <w:t>nexure - I</w:t>
      </w:r>
    </w:p>
    <w:p w:rsidR="00AE53D8" w:rsidRPr="00D44EDA" w:rsidRDefault="00AE53D8" w:rsidP="00AE53D8">
      <w:pPr>
        <w:ind w:left="-360" w:firstLine="360"/>
        <w:jc w:val="center"/>
        <w:rPr>
          <w:rFonts w:asciiTheme="majorHAnsi" w:hAnsiTheme="majorHAnsi" w:cstheme="minorHAnsi"/>
          <w:b/>
          <w:sz w:val="26"/>
          <w:szCs w:val="26"/>
        </w:rPr>
      </w:pPr>
    </w:p>
    <w:p w:rsidR="00AE53D8" w:rsidRPr="00D44EDA" w:rsidRDefault="00AE53D8" w:rsidP="00AE53D8">
      <w:pPr>
        <w:ind w:left="-360" w:firstLine="360"/>
        <w:jc w:val="center"/>
        <w:rPr>
          <w:rFonts w:asciiTheme="majorHAnsi" w:hAnsiTheme="majorHAnsi"/>
          <w:b/>
          <w:sz w:val="26"/>
          <w:szCs w:val="26"/>
        </w:rPr>
      </w:pPr>
      <w:r w:rsidRPr="00D44EDA">
        <w:rPr>
          <w:rFonts w:asciiTheme="majorHAnsi" w:hAnsiTheme="majorHAnsi"/>
          <w:b/>
          <w:sz w:val="26"/>
          <w:szCs w:val="26"/>
        </w:rPr>
        <w:t xml:space="preserve">Specification of </w:t>
      </w:r>
      <w:r w:rsidR="00FB7724">
        <w:rPr>
          <w:rFonts w:asciiTheme="majorHAnsi" w:hAnsiTheme="majorHAnsi"/>
          <w:b/>
          <w:sz w:val="26"/>
          <w:szCs w:val="26"/>
        </w:rPr>
        <w:t>Mooring Hardware</w:t>
      </w:r>
      <w:r w:rsidRPr="00D44EDA">
        <w:rPr>
          <w:rFonts w:asciiTheme="majorHAnsi" w:hAnsiTheme="majorHAnsi"/>
          <w:b/>
          <w:sz w:val="26"/>
          <w:szCs w:val="26"/>
        </w:rPr>
        <w:t xml:space="preserve"> for Deep Sea Mooring</w:t>
      </w:r>
    </w:p>
    <w:p w:rsidR="00AE53D8" w:rsidRPr="00D44EDA" w:rsidRDefault="00AE53D8" w:rsidP="00AE53D8">
      <w:pPr>
        <w:ind w:left="-360" w:firstLine="360"/>
        <w:jc w:val="center"/>
        <w:rPr>
          <w:rFonts w:asciiTheme="majorHAnsi" w:hAnsiTheme="majorHAnsi"/>
          <w:b/>
          <w:sz w:val="26"/>
          <w:szCs w:val="26"/>
        </w:rPr>
      </w:pPr>
    </w:p>
    <w:p w:rsidR="00AE53D8" w:rsidRPr="00D44EDA" w:rsidRDefault="00AE53D8" w:rsidP="007C1256">
      <w:pPr>
        <w:pStyle w:val="ListParagraph"/>
        <w:numPr>
          <w:ilvl w:val="0"/>
          <w:numId w:val="20"/>
        </w:numPr>
        <w:rPr>
          <w:rFonts w:asciiTheme="majorHAnsi" w:hAnsiTheme="majorHAnsi" w:cs="Tahoma"/>
          <w:b/>
          <w:sz w:val="26"/>
          <w:szCs w:val="26"/>
        </w:rPr>
      </w:pPr>
      <w:r w:rsidRPr="00D44EDA">
        <w:rPr>
          <w:rFonts w:asciiTheme="majorHAnsi" w:hAnsiTheme="majorHAnsi" w:cs="Tahoma"/>
          <w:b/>
          <w:sz w:val="26"/>
          <w:szCs w:val="26"/>
        </w:rPr>
        <w:t>Introduction</w:t>
      </w:r>
    </w:p>
    <w:p w:rsidR="00E85BBF" w:rsidRPr="006E5230" w:rsidRDefault="00E85BBF" w:rsidP="00E85BBF">
      <w:pPr>
        <w:pStyle w:val="BodyText"/>
        <w:spacing w:line="360" w:lineRule="auto"/>
        <w:ind w:left="720"/>
        <w:rPr>
          <w:rFonts w:asciiTheme="minorHAnsi" w:hAnsiTheme="minorHAnsi" w:cstheme="minorHAnsi"/>
          <w:b/>
        </w:rPr>
      </w:pPr>
      <w:r w:rsidRPr="006E5230">
        <w:rPr>
          <w:rFonts w:asciiTheme="minorHAnsi" w:hAnsiTheme="minorHAnsi" w:cstheme="minorHAnsi"/>
        </w:rPr>
        <w:t>National Institute of Ocean Technology (NIOT) has a program on operation and maintenance of data buoys in Indian seas to collect Met-Ocean parameters. This data buoy system comprises of floating buoy with accessories with suite of sensor for metrological parameters to collect the data. Under this program, the mooring hardware (Shackles and chains) are used for interconnecting the mooring lines with the surface buoy systems. The buoy systems are important for cyclone/tsunami warning and social needs. The specification details are provided here.</w:t>
      </w:r>
    </w:p>
    <w:p w:rsidR="00AE53D8" w:rsidRPr="00D44EDA" w:rsidRDefault="00AE53D8" w:rsidP="00AE53D8">
      <w:pPr>
        <w:pStyle w:val="BodyText"/>
        <w:spacing w:line="360" w:lineRule="auto"/>
        <w:ind w:left="720"/>
        <w:rPr>
          <w:rFonts w:asciiTheme="majorHAnsi" w:hAnsiTheme="majorHAnsi"/>
          <w:b/>
          <w:sz w:val="26"/>
          <w:szCs w:val="26"/>
        </w:rPr>
      </w:pPr>
    </w:p>
    <w:p w:rsidR="00AE53D8" w:rsidRPr="00D44EDA" w:rsidRDefault="00AE53D8" w:rsidP="007C1256">
      <w:pPr>
        <w:pStyle w:val="ListParagraph"/>
        <w:numPr>
          <w:ilvl w:val="0"/>
          <w:numId w:val="20"/>
        </w:numPr>
        <w:spacing w:after="240" w:line="360" w:lineRule="auto"/>
        <w:rPr>
          <w:rFonts w:asciiTheme="majorHAnsi" w:hAnsiTheme="majorHAnsi" w:cs="Tahoma"/>
          <w:b/>
          <w:sz w:val="26"/>
          <w:szCs w:val="26"/>
        </w:rPr>
      </w:pPr>
      <w:r w:rsidRPr="00D44EDA">
        <w:rPr>
          <w:rFonts w:asciiTheme="majorHAnsi" w:hAnsiTheme="majorHAnsi" w:cs="Tahoma"/>
          <w:b/>
          <w:sz w:val="26"/>
          <w:szCs w:val="26"/>
        </w:rPr>
        <w:t>Pre – Qualification Criteria</w:t>
      </w:r>
    </w:p>
    <w:p w:rsidR="00E85BBF" w:rsidRPr="006E5230" w:rsidRDefault="00E85BBF" w:rsidP="00E85BBF">
      <w:pPr>
        <w:pStyle w:val="BodyText"/>
        <w:widowControl/>
        <w:autoSpaceDE/>
        <w:autoSpaceDN/>
        <w:spacing w:line="360" w:lineRule="auto"/>
        <w:ind w:left="720"/>
        <w:rPr>
          <w:rFonts w:asciiTheme="minorHAnsi" w:hAnsiTheme="minorHAnsi" w:cstheme="minorHAnsi"/>
          <w:b/>
        </w:rPr>
      </w:pPr>
      <w:r w:rsidRPr="006E5230">
        <w:rPr>
          <w:rFonts w:asciiTheme="minorHAnsi" w:hAnsiTheme="minorHAnsi" w:cstheme="minorHAnsi"/>
        </w:rPr>
        <w:t>The OEM/bidder</w:t>
      </w:r>
      <w:r>
        <w:rPr>
          <w:rFonts w:asciiTheme="minorHAnsi" w:hAnsiTheme="minorHAnsi" w:cstheme="minorHAnsi"/>
        </w:rPr>
        <w:t xml:space="preserve"> should have</w:t>
      </w:r>
      <w:r w:rsidRPr="006E5230">
        <w:rPr>
          <w:rFonts w:asciiTheme="minorHAnsi" w:hAnsiTheme="minorHAnsi" w:cstheme="minorHAnsi"/>
        </w:rPr>
        <w:t xml:space="preserve"> experience in manufacturing/supplying these types of mooring hardware to reput</w:t>
      </w:r>
      <w:r>
        <w:rPr>
          <w:rFonts w:asciiTheme="minorHAnsi" w:hAnsiTheme="minorHAnsi" w:cstheme="minorHAnsi"/>
        </w:rPr>
        <w:t>ed institutions like NIOT/NIO</w:t>
      </w:r>
      <w:r w:rsidRPr="006E5230">
        <w:rPr>
          <w:rFonts w:asciiTheme="minorHAnsi" w:hAnsiTheme="minorHAnsi" w:cstheme="minorHAnsi"/>
        </w:rPr>
        <w:t>/ NDBC/ JAMSTEC/PMEL etc or any other reputed similar ocean research organizations and the item should have been used in deep sea applications. Documentary proof such as purchase order or performance/completion certificate from their clients should be submitted.</w:t>
      </w:r>
    </w:p>
    <w:p w:rsidR="00AE53D8" w:rsidRPr="00D44EDA" w:rsidRDefault="00AE53D8" w:rsidP="00AE53D8">
      <w:pPr>
        <w:pStyle w:val="BodyText"/>
        <w:widowControl/>
        <w:tabs>
          <w:tab w:val="left" w:pos="1276"/>
        </w:tabs>
        <w:autoSpaceDE/>
        <w:autoSpaceDN/>
        <w:spacing w:line="360" w:lineRule="auto"/>
        <w:ind w:left="851"/>
        <w:rPr>
          <w:rFonts w:asciiTheme="majorHAnsi" w:hAnsiTheme="majorHAnsi"/>
          <w:b/>
          <w:bCs/>
          <w:sz w:val="26"/>
          <w:szCs w:val="26"/>
        </w:rPr>
      </w:pPr>
    </w:p>
    <w:p w:rsidR="00AE53D8" w:rsidRPr="00D44EDA" w:rsidRDefault="00AE53D8" w:rsidP="007C1256">
      <w:pPr>
        <w:pStyle w:val="ListParagraph"/>
        <w:numPr>
          <w:ilvl w:val="0"/>
          <w:numId w:val="21"/>
        </w:numPr>
        <w:spacing w:after="240" w:line="360" w:lineRule="auto"/>
        <w:rPr>
          <w:rFonts w:asciiTheme="majorHAnsi" w:hAnsiTheme="majorHAnsi" w:cs="Tahoma"/>
          <w:b/>
          <w:sz w:val="26"/>
          <w:szCs w:val="26"/>
        </w:rPr>
      </w:pPr>
      <w:r w:rsidRPr="00D44EDA">
        <w:rPr>
          <w:rFonts w:asciiTheme="majorHAnsi" w:hAnsiTheme="majorHAnsi" w:cs="Tahoma"/>
          <w:b/>
          <w:sz w:val="26"/>
          <w:szCs w:val="26"/>
        </w:rPr>
        <w:t>Scope of Supply</w:t>
      </w:r>
    </w:p>
    <w:p w:rsidR="00E85BBF" w:rsidRPr="006E5230" w:rsidRDefault="00E85BBF" w:rsidP="00E85BBF">
      <w:pPr>
        <w:pStyle w:val="ListParagraph"/>
        <w:spacing w:after="0" w:line="360" w:lineRule="auto"/>
        <w:jc w:val="both"/>
        <w:rPr>
          <w:rFonts w:cstheme="minorHAnsi"/>
          <w:sz w:val="24"/>
          <w:szCs w:val="24"/>
        </w:rPr>
      </w:pPr>
      <w:r w:rsidRPr="006E5230">
        <w:rPr>
          <w:rFonts w:cstheme="minorHAnsi"/>
          <w:sz w:val="24"/>
          <w:szCs w:val="24"/>
        </w:rPr>
        <w:t xml:space="preserve">The supplier shall supply of mooring hardware (Shackles and chains) with the following technical specification and required quantity. </w:t>
      </w:r>
    </w:p>
    <w:p w:rsidR="00D44EDA" w:rsidRDefault="00D44EDA"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A26125" w:rsidRDefault="00A26125"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A26125" w:rsidRDefault="00A26125"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A26125" w:rsidRDefault="00A26125"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E85BBF" w:rsidRDefault="00E85BBF"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6C1474" w:rsidRDefault="006C1474"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E85BBF" w:rsidRPr="00D44EDA" w:rsidRDefault="00E85BBF" w:rsidP="00AE53D8">
      <w:pPr>
        <w:pStyle w:val="ListParagraph"/>
        <w:autoSpaceDE w:val="0"/>
        <w:autoSpaceDN w:val="0"/>
        <w:adjustRightInd w:val="0"/>
        <w:spacing w:before="120" w:after="240" w:line="360" w:lineRule="auto"/>
        <w:jc w:val="both"/>
        <w:rPr>
          <w:rFonts w:asciiTheme="majorHAnsi" w:eastAsia="Times New Roman" w:hAnsiTheme="majorHAnsi" w:cs="Tahoma"/>
          <w:bCs/>
          <w:sz w:val="26"/>
          <w:szCs w:val="26"/>
        </w:rPr>
      </w:pPr>
    </w:p>
    <w:p w:rsidR="00D44EDA" w:rsidRPr="00D44EDA" w:rsidRDefault="00D44EDA" w:rsidP="00D44EDA">
      <w:pPr>
        <w:tabs>
          <w:tab w:val="center" w:pos="5610"/>
        </w:tabs>
        <w:spacing w:after="0" w:line="276" w:lineRule="auto"/>
        <w:ind w:left="567" w:right="515" w:hanging="283"/>
        <w:rPr>
          <w:rFonts w:asciiTheme="majorHAnsi" w:hAnsiTheme="majorHAnsi"/>
          <w:sz w:val="26"/>
          <w:szCs w:val="26"/>
        </w:rPr>
      </w:pPr>
    </w:p>
    <w:p w:rsidR="00D44EDA" w:rsidRPr="00D44EDA" w:rsidRDefault="00D44EDA" w:rsidP="00D44EDA">
      <w:pPr>
        <w:jc w:val="center"/>
        <w:rPr>
          <w:rFonts w:asciiTheme="majorHAnsi" w:hAnsiTheme="majorHAnsi"/>
          <w:bCs/>
          <w:sz w:val="26"/>
          <w:szCs w:val="26"/>
          <w:u w:val="single"/>
        </w:rPr>
      </w:pPr>
      <w:r w:rsidRPr="00D44EDA">
        <w:rPr>
          <w:rFonts w:asciiTheme="majorHAnsi" w:hAnsiTheme="majorHAnsi"/>
          <w:b/>
          <w:sz w:val="26"/>
          <w:szCs w:val="26"/>
          <w:u w:val="single"/>
        </w:rPr>
        <w:lastRenderedPageBreak/>
        <w:t xml:space="preserve">Technical Compliance Sheet </w:t>
      </w:r>
      <w:r w:rsidRPr="00D44EDA">
        <w:rPr>
          <w:rFonts w:asciiTheme="majorHAnsi" w:hAnsiTheme="majorHAnsi"/>
          <w:bCs/>
          <w:sz w:val="26"/>
          <w:szCs w:val="26"/>
          <w:u w:val="single"/>
        </w:rPr>
        <w:t>(to be filled by bidder)</w:t>
      </w:r>
    </w:p>
    <w:p w:rsidR="00D44EDA" w:rsidRPr="00D44EDA" w:rsidRDefault="00D44EDA" w:rsidP="00D44EDA">
      <w:pPr>
        <w:jc w:val="center"/>
        <w:rPr>
          <w:rFonts w:asciiTheme="majorHAnsi" w:hAnsiTheme="majorHAnsi"/>
          <w:b/>
          <w:sz w:val="26"/>
          <w:szCs w:val="26"/>
        </w:rPr>
      </w:pPr>
    </w:p>
    <w:tbl>
      <w:tblPr>
        <w:tblStyle w:val="TableGrid0"/>
        <w:tblW w:w="10177" w:type="dxa"/>
        <w:tblInd w:w="392" w:type="dxa"/>
        <w:tblLook w:val="04A0"/>
      </w:tblPr>
      <w:tblGrid>
        <w:gridCol w:w="1312"/>
        <w:gridCol w:w="1745"/>
        <w:gridCol w:w="5873"/>
        <w:gridCol w:w="1247"/>
      </w:tblGrid>
      <w:tr w:rsidR="00E85BBF" w:rsidRPr="006E5230" w:rsidTr="000858CE">
        <w:tc>
          <w:tcPr>
            <w:tcW w:w="1312" w:type="dxa"/>
          </w:tcPr>
          <w:p w:rsidR="00E85BBF" w:rsidRPr="006E5230" w:rsidRDefault="00E85BBF" w:rsidP="006C603F">
            <w:pPr>
              <w:pStyle w:val="ListParagraph"/>
              <w:ind w:left="0"/>
              <w:jc w:val="center"/>
              <w:rPr>
                <w:rFonts w:cstheme="minorHAnsi"/>
                <w:b/>
                <w:sz w:val="24"/>
                <w:szCs w:val="24"/>
              </w:rPr>
            </w:pPr>
            <w:r w:rsidRPr="006E5230">
              <w:rPr>
                <w:rFonts w:cstheme="minorHAnsi"/>
                <w:b/>
                <w:sz w:val="24"/>
                <w:szCs w:val="24"/>
              </w:rPr>
              <w:t>SI.No</w:t>
            </w:r>
          </w:p>
        </w:tc>
        <w:tc>
          <w:tcPr>
            <w:tcW w:w="1745" w:type="dxa"/>
          </w:tcPr>
          <w:p w:rsidR="00E85BBF" w:rsidRPr="006E5230" w:rsidRDefault="00E85BBF" w:rsidP="006C603F">
            <w:pPr>
              <w:pStyle w:val="ListParagraph"/>
              <w:ind w:left="0"/>
              <w:jc w:val="center"/>
              <w:rPr>
                <w:rFonts w:cstheme="minorHAnsi"/>
                <w:b/>
                <w:sz w:val="24"/>
                <w:szCs w:val="24"/>
              </w:rPr>
            </w:pPr>
            <w:r w:rsidRPr="006E5230">
              <w:rPr>
                <w:rFonts w:cstheme="minorHAnsi"/>
                <w:b/>
                <w:sz w:val="24"/>
                <w:szCs w:val="24"/>
              </w:rPr>
              <w:t>Description</w:t>
            </w:r>
          </w:p>
        </w:tc>
        <w:tc>
          <w:tcPr>
            <w:tcW w:w="5873" w:type="dxa"/>
          </w:tcPr>
          <w:p w:rsidR="00E85BBF" w:rsidRPr="006E5230" w:rsidRDefault="00E85BBF" w:rsidP="006C603F">
            <w:pPr>
              <w:pStyle w:val="ListParagraph"/>
              <w:ind w:left="0"/>
              <w:jc w:val="center"/>
              <w:rPr>
                <w:rFonts w:cstheme="minorHAnsi"/>
                <w:b/>
                <w:sz w:val="24"/>
                <w:szCs w:val="24"/>
              </w:rPr>
            </w:pPr>
            <w:r w:rsidRPr="006E5230">
              <w:rPr>
                <w:rFonts w:cstheme="minorHAnsi"/>
                <w:b/>
                <w:sz w:val="24"/>
                <w:szCs w:val="24"/>
              </w:rPr>
              <w:t>Details</w:t>
            </w:r>
          </w:p>
        </w:tc>
        <w:tc>
          <w:tcPr>
            <w:tcW w:w="1247" w:type="dxa"/>
          </w:tcPr>
          <w:p w:rsidR="00E85BBF" w:rsidRPr="006E5230" w:rsidRDefault="00E85BBF" w:rsidP="006C603F">
            <w:pPr>
              <w:pStyle w:val="ListParagraph"/>
              <w:ind w:left="0"/>
              <w:jc w:val="center"/>
              <w:rPr>
                <w:rFonts w:cstheme="minorHAnsi"/>
                <w:b/>
                <w:sz w:val="24"/>
                <w:szCs w:val="24"/>
              </w:rPr>
            </w:pPr>
            <w:r w:rsidRPr="006E5230">
              <w:rPr>
                <w:rFonts w:cstheme="minorHAnsi"/>
                <w:b/>
                <w:sz w:val="24"/>
                <w:szCs w:val="24"/>
              </w:rPr>
              <w:t>Remarks (Yes/No)</w:t>
            </w:r>
          </w:p>
        </w:tc>
      </w:tr>
      <w:tr w:rsidR="00E85BBF" w:rsidRPr="006E5230" w:rsidTr="000858CE">
        <w:tc>
          <w:tcPr>
            <w:tcW w:w="1312" w:type="dxa"/>
          </w:tcPr>
          <w:p w:rsidR="00E85BBF" w:rsidRPr="006E5230" w:rsidRDefault="00E85BBF" w:rsidP="0005103A">
            <w:pPr>
              <w:ind w:right="354"/>
              <w:jc w:val="center"/>
              <w:textAlignment w:val="top"/>
              <w:outlineLvl w:val="1"/>
              <w:rPr>
                <w:rFonts w:eastAsia="Times New Roman" w:cstheme="minorHAnsi"/>
                <w:bCs/>
                <w:szCs w:val="24"/>
              </w:rPr>
            </w:pPr>
            <w:r w:rsidRPr="006E5230">
              <w:rPr>
                <w:rFonts w:eastAsia="Times New Roman" w:cstheme="minorHAnsi"/>
                <w:bCs/>
                <w:szCs w:val="24"/>
              </w:rPr>
              <w:t xml:space="preserve"> 1</w:t>
            </w:r>
            <w:r w:rsidR="0005103A">
              <w:rPr>
                <w:rFonts w:eastAsia="Times New Roman" w:cstheme="minorHAnsi"/>
                <w:bCs/>
                <w:szCs w:val="24"/>
              </w:rPr>
              <w:t>.</w:t>
            </w:r>
          </w:p>
        </w:tc>
        <w:tc>
          <w:tcPr>
            <w:tcW w:w="1745" w:type="dxa"/>
          </w:tcPr>
          <w:p w:rsidR="00E85BBF" w:rsidRPr="006E5230" w:rsidRDefault="00E85BBF" w:rsidP="006C603F">
            <w:pPr>
              <w:pStyle w:val="ListParagraph"/>
              <w:ind w:left="0"/>
              <w:rPr>
                <w:rFonts w:cstheme="minorHAnsi"/>
                <w:b/>
                <w:sz w:val="24"/>
                <w:szCs w:val="24"/>
              </w:rPr>
            </w:pPr>
            <w:r w:rsidRPr="006E5230">
              <w:rPr>
                <w:rFonts w:eastAsia="Times New Roman" w:cstheme="minorHAnsi"/>
                <w:bCs/>
                <w:sz w:val="24"/>
                <w:szCs w:val="24"/>
              </w:rPr>
              <w:t>Applications</w:t>
            </w:r>
          </w:p>
        </w:tc>
        <w:tc>
          <w:tcPr>
            <w:tcW w:w="5873" w:type="dxa"/>
          </w:tcPr>
          <w:p w:rsidR="00E85BBF" w:rsidRPr="006E5230" w:rsidRDefault="00E85BBF" w:rsidP="006C603F">
            <w:pPr>
              <w:pStyle w:val="ListParagraph"/>
              <w:ind w:left="0"/>
              <w:jc w:val="both"/>
              <w:rPr>
                <w:rFonts w:cstheme="minorHAnsi"/>
                <w:bCs/>
                <w:sz w:val="24"/>
                <w:szCs w:val="24"/>
              </w:rPr>
            </w:pPr>
            <w:r w:rsidRPr="006E5230">
              <w:rPr>
                <w:rFonts w:cstheme="minorHAnsi"/>
                <w:bCs/>
                <w:sz w:val="24"/>
                <w:szCs w:val="24"/>
              </w:rPr>
              <w:t xml:space="preserve">All the mooring hardware like GI Bow shackles, GI chains, master link, thimble, swivel and stainless steel shackles are used for </w:t>
            </w:r>
            <w:r w:rsidRPr="006E5230">
              <w:rPr>
                <w:rFonts w:cstheme="minorHAnsi"/>
                <w:b/>
                <w:bCs/>
                <w:sz w:val="24"/>
                <w:szCs w:val="24"/>
                <w:u w:val="single"/>
              </w:rPr>
              <w:t>deep sea mooring applications</w:t>
            </w:r>
            <w:r w:rsidRPr="006E5230">
              <w:rPr>
                <w:rFonts w:cstheme="minorHAnsi"/>
                <w:bCs/>
                <w:sz w:val="24"/>
                <w:szCs w:val="24"/>
              </w:rPr>
              <w:t xml:space="preserve">. The items are very much essential to withstand the harsh sea environment like cyclone/tsunami. The material quality and standards should be followed as mentioned in the respective item description &amp; details. </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C603F">
            <w:pPr>
              <w:jc w:val="center"/>
              <w:textAlignment w:val="top"/>
              <w:outlineLvl w:val="1"/>
              <w:rPr>
                <w:rFonts w:eastAsia="Times New Roman" w:cstheme="minorHAnsi"/>
                <w:bCs/>
                <w:szCs w:val="24"/>
              </w:rPr>
            </w:pPr>
            <w:r w:rsidRPr="006E5230">
              <w:rPr>
                <w:rFonts w:eastAsia="Times New Roman" w:cstheme="minorHAnsi"/>
                <w:bCs/>
                <w:szCs w:val="24"/>
              </w:rPr>
              <w:t>2.</w:t>
            </w:r>
          </w:p>
        </w:tc>
        <w:tc>
          <w:tcPr>
            <w:tcW w:w="1745" w:type="dxa"/>
          </w:tcPr>
          <w:p w:rsidR="00E85BBF" w:rsidRPr="006E5230" w:rsidRDefault="00E85BBF" w:rsidP="006C603F">
            <w:pPr>
              <w:pStyle w:val="ListParagraph"/>
              <w:ind w:left="0"/>
              <w:rPr>
                <w:rFonts w:eastAsia="Times New Roman" w:cstheme="minorHAnsi"/>
                <w:bCs/>
                <w:sz w:val="24"/>
                <w:szCs w:val="24"/>
              </w:rPr>
            </w:pPr>
            <w:r w:rsidRPr="006E5230">
              <w:rPr>
                <w:rFonts w:eastAsia="Times New Roman" w:cstheme="minorHAnsi"/>
                <w:bCs/>
                <w:sz w:val="24"/>
                <w:szCs w:val="24"/>
              </w:rPr>
              <w:t>Medium</w:t>
            </w:r>
          </w:p>
        </w:tc>
        <w:tc>
          <w:tcPr>
            <w:tcW w:w="5873" w:type="dxa"/>
          </w:tcPr>
          <w:p w:rsidR="00E85BBF" w:rsidRPr="006E5230" w:rsidRDefault="00E85BBF" w:rsidP="006C603F">
            <w:pPr>
              <w:pStyle w:val="ListParagraph"/>
              <w:ind w:left="0"/>
              <w:jc w:val="both"/>
              <w:rPr>
                <w:rFonts w:cstheme="minorHAnsi"/>
                <w:bCs/>
                <w:sz w:val="24"/>
                <w:szCs w:val="24"/>
              </w:rPr>
            </w:pPr>
            <w:r w:rsidRPr="006E5230">
              <w:rPr>
                <w:rFonts w:cstheme="minorHAnsi"/>
                <w:bCs/>
                <w:sz w:val="24"/>
                <w:szCs w:val="24"/>
              </w:rPr>
              <w:t>Sea water (All the items will be used in open sea water from surface to the maximum water depth of 5000 m, hence all the items should be good resistance to corrosion and bio-fouling)</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rPr>
          <w:trHeight w:val="693"/>
        </w:trPr>
        <w:tc>
          <w:tcPr>
            <w:tcW w:w="1312" w:type="dxa"/>
          </w:tcPr>
          <w:p w:rsidR="00E85BBF" w:rsidRPr="006E5230" w:rsidRDefault="00E85BBF" w:rsidP="006C603F">
            <w:pPr>
              <w:jc w:val="center"/>
              <w:textAlignment w:val="top"/>
              <w:outlineLvl w:val="1"/>
              <w:rPr>
                <w:rFonts w:eastAsia="Times New Roman" w:cstheme="minorHAnsi"/>
                <w:bCs/>
                <w:szCs w:val="24"/>
              </w:rPr>
            </w:pPr>
            <w:r w:rsidRPr="006E5230">
              <w:rPr>
                <w:rFonts w:eastAsia="Times New Roman" w:cstheme="minorHAnsi"/>
                <w:bCs/>
                <w:szCs w:val="24"/>
              </w:rPr>
              <w:t>3.</w:t>
            </w:r>
          </w:p>
        </w:tc>
        <w:tc>
          <w:tcPr>
            <w:tcW w:w="1745" w:type="dxa"/>
          </w:tcPr>
          <w:p w:rsidR="00E85BBF" w:rsidRPr="006E5230" w:rsidRDefault="00E85BBF" w:rsidP="006C603F">
            <w:pPr>
              <w:pStyle w:val="ListParagraph"/>
              <w:ind w:left="0"/>
              <w:rPr>
                <w:rFonts w:eastAsia="Times New Roman" w:cstheme="minorHAnsi"/>
                <w:bCs/>
                <w:sz w:val="24"/>
                <w:szCs w:val="24"/>
              </w:rPr>
            </w:pPr>
            <w:r w:rsidRPr="006E5230">
              <w:rPr>
                <w:rFonts w:eastAsia="Times New Roman" w:cstheme="minorHAnsi"/>
                <w:bCs/>
                <w:sz w:val="24"/>
                <w:szCs w:val="24"/>
              </w:rPr>
              <w:t>Hardware</w:t>
            </w:r>
          </w:p>
          <w:p w:rsidR="00E85BBF" w:rsidRPr="006E5230" w:rsidRDefault="00E85BBF" w:rsidP="006C603F">
            <w:pPr>
              <w:pStyle w:val="ListParagraph"/>
              <w:ind w:left="0"/>
              <w:rPr>
                <w:rFonts w:eastAsia="Times New Roman" w:cstheme="minorHAnsi"/>
                <w:bCs/>
                <w:sz w:val="24"/>
                <w:szCs w:val="24"/>
              </w:rPr>
            </w:pPr>
            <w:r w:rsidRPr="006E5230">
              <w:rPr>
                <w:rFonts w:eastAsia="Times New Roman" w:cstheme="minorHAnsi"/>
                <w:bCs/>
                <w:sz w:val="24"/>
                <w:szCs w:val="24"/>
              </w:rPr>
              <w:t>Make</w:t>
            </w:r>
          </w:p>
        </w:tc>
        <w:tc>
          <w:tcPr>
            <w:tcW w:w="5873"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The products make should be Crosby and Gunnebo only.</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C603F">
            <w:pPr>
              <w:jc w:val="center"/>
              <w:textAlignment w:val="top"/>
              <w:outlineLvl w:val="1"/>
              <w:rPr>
                <w:rFonts w:eastAsia="Times New Roman" w:cstheme="minorHAnsi"/>
                <w:bCs/>
                <w:szCs w:val="24"/>
              </w:rPr>
            </w:pPr>
            <w:r w:rsidRPr="006E5230">
              <w:rPr>
                <w:rFonts w:eastAsia="Times New Roman" w:cstheme="minorHAnsi"/>
                <w:bCs/>
                <w:szCs w:val="24"/>
              </w:rPr>
              <w:t>4.</w:t>
            </w:r>
          </w:p>
        </w:tc>
        <w:tc>
          <w:tcPr>
            <w:tcW w:w="1745" w:type="dxa"/>
          </w:tcPr>
          <w:p w:rsidR="00E85BBF" w:rsidRPr="00D3708F" w:rsidRDefault="00E85BBF" w:rsidP="00D3708F">
            <w:pPr>
              <w:ind w:left="0" w:firstLine="0"/>
              <w:jc w:val="left"/>
              <w:rPr>
                <w:rFonts w:asciiTheme="minorHAnsi" w:eastAsia="Times New Roman" w:hAnsiTheme="minorHAnsi" w:cstheme="minorHAnsi"/>
                <w:bCs/>
                <w:szCs w:val="24"/>
              </w:rPr>
            </w:pPr>
            <w:r w:rsidRPr="00D3708F">
              <w:rPr>
                <w:rFonts w:asciiTheme="minorHAnsi" w:eastAsia="Times New Roman" w:hAnsiTheme="minorHAnsi" w:cstheme="minorHAnsi"/>
                <w:bCs/>
                <w:szCs w:val="24"/>
              </w:rPr>
              <w:t>GI Bow shackle</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Type           : Bolt, Nut and Cotter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Material     : High Tensile Carbon Steel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 Heat Treatment : Quenched and tempered,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Surface Treatment: All parts hot dip galvanized and bolt should be power coated top of galvanization.</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Standard : The item should meet the performance requirements and dimensions as per Specification RR-C-271 &amp; Type IVA, Grade A, Class 3 /EN 13889/DNV 2.7-1 type approval</w:t>
            </w:r>
            <w:bookmarkStart w:id="6" w:name="_GoBack"/>
            <w:bookmarkEnd w:id="6"/>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Size : 1”,3/4”,5/8”,1/2” Diameter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Minimum Working Load Limit (WLL) : 8.5 ton for 1” Dia, 4.75 ton for  ¾” Dia,3.25 ton for 5/8” Dia,2 ton for ½” Dia,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cstheme="minorHAnsi"/>
                <w:bCs/>
                <w:sz w:val="24"/>
                <w:szCs w:val="24"/>
              </w:rPr>
              <w:t>Safety factor : 6:1</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C603F">
            <w:pPr>
              <w:jc w:val="center"/>
              <w:textAlignment w:val="top"/>
              <w:outlineLvl w:val="1"/>
              <w:rPr>
                <w:rFonts w:eastAsia="Times New Roman" w:cstheme="minorHAnsi"/>
                <w:bCs/>
                <w:szCs w:val="24"/>
              </w:rPr>
            </w:pPr>
            <w:r w:rsidRPr="006E5230">
              <w:rPr>
                <w:rFonts w:eastAsia="Times New Roman" w:cstheme="minorHAnsi"/>
                <w:bCs/>
                <w:szCs w:val="24"/>
              </w:rPr>
              <w:t>5.</w:t>
            </w:r>
          </w:p>
        </w:tc>
        <w:tc>
          <w:tcPr>
            <w:tcW w:w="1745" w:type="dxa"/>
          </w:tcPr>
          <w:p w:rsidR="00E85BBF" w:rsidRPr="00D3708F" w:rsidRDefault="00E85BBF" w:rsidP="00D3708F">
            <w:pPr>
              <w:ind w:hanging="490"/>
              <w:textAlignment w:val="top"/>
              <w:outlineLvl w:val="1"/>
              <w:rPr>
                <w:rFonts w:asciiTheme="minorHAnsi" w:eastAsia="Times New Roman" w:hAnsiTheme="minorHAnsi" w:cstheme="minorHAnsi"/>
                <w:bCs/>
                <w:szCs w:val="24"/>
              </w:rPr>
            </w:pPr>
            <w:r w:rsidRPr="00D3708F">
              <w:rPr>
                <w:rFonts w:asciiTheme="minorHAnsi" w:eastAsia="Times New Roman" w:hAnsiTheme="minorHAnsi" w:cstheme="minorHAnsi"/>
                <w:bCs/>
                <w:szCs w:val="24"/>
              </w:rPr>
              <w:t>GI chain</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Type           : Long link Chain</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Material    : High Tensile Carbon Steel</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Heat Treatment : Hardened and tempered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Surface Treatment : Hot Dip Galvanized to the average thickness of 80 micron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Chain diameter  : 13 mm and 19 mm Dia</w:t>
            </w:r>
          </w:p>
          <w:p w:rsidR="00E85BBF" w:rsidRPr="006E5230" w:rsidRDefault="00E85BBF" w:rsidP="006C603F">
            <w:pPr>
              <w:pStyle w:val="BodyTextIndent2"/>
              <w:tabs>
                <w:tab w:val="left" w:pos="998"/>
                <w:tab w:val="left" w:pos="1238"/>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Pitch       : 80 mm for 13 mm &amp; 100 mm for 19 mm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Inside width : 21.1 mm for 13 mm &amp; 28 mm for 19 mm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Chain Length:  100 m for 13 mm &amp; 120 m for 19 mm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Min. WLL   : 4 ton for 13 mm dia &amp; 8 ton for 19 mm dia</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Minimum Breaking Stress : 800 N/mm</w:t>
            </w:r>
            <w:r w:rsidRPr="006E5230">
              <w:rPr>
                <w:rFonts w:eastAsia="Times New Roman" w:cstheme="minorHAnsi"/>
                <w:bCs/>
                <w:sz w:val="24"/>
                <w:szCs w:val="24"/>
                <w:vertAlign w:val="superscript"/>
              </w:rPr>
              <w:t>2</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Standard : The item should fulfill requirements in: EN 1461:2009 (Average surface thickness 85 μm)  </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C603F">
            <w:pPr>
              <w:jc w:val="center"/>
              <w:textAlignment w:val="top"/>
              <w:outlineLvl w:val="1"/>
              <w:rPr>
                <w:rFonts w:eastAsia="Times New Roman" w:cstheme="minorHAnsi"/>
                <w:bCs/>
                <w:szCs w:val="24"/>
              </w:rPr>
            </w:pPr>
            <w:r w:rsidRPr="006E5230">
              <w:rPr>
                <w:rFonts w:eastAsia="Times New Roman" w:cstheme="minorHAnsi"/>
                <w:bCs/>
                <w:szCs w:val="24"/>
              </w:rPr>
              <w:lastRenderedPageBreak/>
              <w:t>6.</w:t>
            </w:r>
          </w:p>
        </w:tc>
        <w:tc>
          <w:tcPr>
            <w:tcW w:w="1745" w:type="dxa"/>
          </w:tcPr>
          <w:p w:rsidR="00E85BBF" w:rsidRPr="00D3708F" w:rsidRDefault="00E85BBF" w:rsidP="00D3708F">
            <w:pPr>
              <w:ind w:left="0" w:hanging="3"/>
              <w:textAlignment w:val="top"/>
              <w:outlineLvl w:val="1"/>
              <w:rPr>
                <w:rFonts w:asciiTheme="minorHAnsi" w:eastAsia="Times New Roman" w:hAnsiTheme="minorHAnsi" w:cstheme="minorHAnsi"/>
                <w:bCs/>
                <w:szCs w:val="24"/>
              </w:rPr>
            </w:pPr>
            <w:r w:rsidRPr="00D3708F">
              <w:rPr>
                <w:rFonts w:asciiTheme="minorHAnsi" w:eastAsia="Times New Roman" w:hAnsiTheme="minorHAnsi" w:cstheme="minorHAnsi"/>
                <w:bCs/>
                <w:szCs w:val="24"/>
              </w:rPr>
              <w:t>Mechanical swivel</w:t>
            </w:r>
          </w:p>
          <w:p w:rsidR="00E85BBF" w:rsidRPr="006E5230" w:rsidRDefault="00E85BBF" w:rsidP="006C603F">
            <w:pPr>
              <w:textAlignment w:val="top"/>
              <w:outlineLvl w:val="1"/>
              <w:rPr>
                <w:rFonts w:eastAsia="Times New Roman" w:cstheme="minorHAnsi"/>
                <w:bCs/>
                <w:szCs w:val="24"/>
              </w:rPr>
            </w:pP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Type           : </w:t>
            </w:r>
            <w:r w:rsidRPr="006E5230">
              <w:rPr>
                <w:rFonts w:eastAsia="Times New Roman" w:cstheme="minorHAnsi"/>
                <w:bCs/>
                <w:sz w:val="24"/>
                <w:szCs w:val="24"/>
              </w:rPr>
              <w:t xml:space="preserve">Two oval eyes (Chain Swivel with two </w:t>
            </w:r>
            <w:r w:rsidRPr="006E5230">
              <w:rPr>
                <w:rFonts w:cstheme="minorHAnsi"/>
                <w:sz w:val="24"/>
                <w:szCs w:val="24"/>
              </w:rPr>
              <w:tab/>
            </w:r>
            <w:r w:rsidRPr="006E5230">
              <w:rPr>
                <w:rFonts w:eastAsia="Times New Roman" w:cstheme="minorHAnsi"/>
                <w:bCs/>
                <w:sz w:val="24"/>
                <w:szCs w:val="24"/>
              </w:rPr>
              <w:t>oval eyes)</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Material     : High Tensile Carbon Steel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 Heat Treatment : Quenched and tempered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Surface Treatment : Hot Dip Galvanized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Size                 : ¾” – Ring Diameter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Min. WLL       : 3.2 ton</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sz w:val="24"/>
                <w:szCs w:val="24"/>
              </w:rPr>
            </w:pPr>
            <w:r w:rsidRPr="006E5230">
              <w:rPr>
                <w:rFonts w:cstheme="minorHAnsi"/>
                <w:bCs/>
                <w:sz w:val="24"/>
                <w:szCs w:val="24"/>
              </w:rPr>
              <w:t>Standard : The item should meet the performance requirements and dimensions as per Specification RR-271 G &amp; Type VII Class 2/ASME B30.26</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E6E53">
            <w:pPr>
              <w:tabs>
                <w:tab w:val="left" w:pos="1096"/>
              </w:tabs>
              <w:ind w:left="33" w:right="-72"/>
              <w:jc w:val="center"/>
              <w:textAlignment w:val="top"/>
              <w:outlineLvl w:val="1"/>
              <w:rPr>
                <w:rFonts w:eastAsia="Times New Roman" w:cstheme="minorHAnsi"/>
                <w:bCs/>
                <w:szCs w:val="24"/>
              </w:rPr>
            </w:pPr>
            <w:r w:rsidRPr="006E5230">
              <w:rPr>
                <w:rFonts w:eastAsia="Times New Roman" w:cstheme="minorHAnsi"/>
                <w:bCs/>
                <w:szCs w:val="24"/>
              </w:rPr>
              <w:t>7.</w:t>
            </w:r>
          </w:p>
        </w:tc>
        <w:tc>
          <w:tcPr>
            <w:tcW w:w="1745"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Welded  Master link </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Material          : Alloy steel Grade 10</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Heat Treatment : Hardened and tempered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Size                  : Dia : 19 mm, inner width 90 mm and inner length 150 to 160 mm</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Standard: Fulfills requirements in : EN 1677:2008, ASTM A952/A952M-02,AS 3775:2014 and AS 3776:2015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Min. WLL        : 6.8 ton</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E6E53">
            <w:pPr>
              <w:tabs>
                <w:tab w:val="left" w:pos="1096"/>
              </w:tabs>
              <w:ind w:left="33" w:right="-72"/>
              <w:jc w:val="center"/>
              <w:textAlignment w:val="top"/>
              <w:outlineLvl w:val="1"/>
              <w:rPr>
                <w:rFonts w:eastAsia="Times New Roman" w:cstheme="minorHAnsi"/>
                <w:bCs/>
                <w:szCs w:val="24"/>
              </w:rPr>
            </w:pPr>
            <w:r w:rsidRPr="006E5230">
              <w:rPr>
                <w:rFonts w:eastAsia="Times New Roman" w:cstheme="minorHAnsi"/>
                <w:bCs/>
                <w:szCs w:val="24"/>
              </w:rPr>
              <w:t>8.</w:t>
            </w:r>
          </w:p>
        </w:tc>
        <w:tc>
          <w:tcPr>
            <w:tcW w:w="1745"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GI thimble</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Material          : Hot dip Galvanized steel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Size              : Suitable for 18 mm wire rope diameter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Standard: Meets the performance requirements of EN13411-1:2002, G-414 meets the performance requirements of Specification FF-T-276b Type III.</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color w:val="FF0000"/>
                <w:sz w:val="24"/>
                <w:szCs w:val="24"/>
              </w:rPr>
            </w:pPr>
            <w:r w:rsidRPr="006E5230">
              <w:rPr>
                <w:rFonts w:eastAsia="Times New Roman" w:cstheme="minorHAnsi"/>
                <w:bCs/>
                <w:sz w:val="24"/>
                <w:szCs w:val="24"/>
              </w:rPr>
              <w:t>Application: The thimble should be assembled into buoy mooring and inter connected with another fitting of shackle and master link.</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E6E53">
            <w:pPr>
              <w:tabs>
                <w:tab w:val="left" w:pos="1096"/>
              </w:tabs>
              <w:ind w:left="33" w:right="-72"/>
              <w:jc w:val="center"/>
              <w:textAlignment w:val="top"/>
              <w:outlineLvl w:val="1"/>
              <w:rPr>
                <w:rFonts w:eastAsia="Times New Roman" w:cstheme="minorHAnsi"/>
                <w:bCs/>
                <w:szCs w:val="24"/>
              </w:rPr>
            </w:pPr>
            <w:r w:rsidRPr="006E5230">
              <w:rPr>
                <w:rFonts w:eastAsia="Times New Roman" w:cstheme="minorHAnsi"/>
                <w:bCs/>
                <w:szCs w:val="24"/>
              </w:rPr>
              <w:t>9.</w:t>
            </w:r>
          </w:p>
        </w:tc>
        <w:tc>
          <w:tcPr>
            <w:tcW w:w="1745"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Stainless Steel Bow Shackle</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Material          : SS 316</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Type                : Bolt and nut</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Finish               : Highly Polished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Size                  :16 mm and 19 mm Bow Diameter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 xml:space="preserve">Min. WLL     :2.5 ton for 16mm  and 3 ton for 19 mm </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cstheme="minorHAnsi"/>
                <w:bCs/>
                <w:sz w:val="24"/>
                <w:szCs w:val="24"/>
              </w:rPr>
              <w:t>Standard : EN 13889</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Safety factor : 6:1</w:t>
            </w:r>
          </w:p>
        </w:tc>
        <w:tc>
          <w:tcPr>
            <w:tcW w:w="1247" w:type="dxa"/>
          </w:tcPr>
          <w:p w:rsidR="00E85BBF" w:rsidRPr="006E5230" w:rsidRDefault="00E85BBF" w:rsidP="006C603F">
            <w:pPr>
              <w:pStyle w:val="ListParagraph"/>
              <w:ind w:left="0"/>
              <w:jc w:val="center"/>
              <w:rPr>
                <w:rFonts w:cstheme="minorHAnsi"/>
                <w:b/>
                <w:sz w:val="24"/>
                <w:szCs w:val="24"/>
              </w:rPr>
            </w:pPr>
          </w:p>
        </w:tc>
      </w:tr>
      <w:tr w:rsidR="00E85BBF" w:rsidRPr="006E5230" w:rsidTr="000858CE">
        <w:tc>
          <w:tcPr>
            <w:tcW w:w="1312" w:type="dxa"/>
          </w:tcPr>
          <w:p w:rsidR="00E85BBF" w:rsidRPr="006E5230" w:rsidRDefault="00E85BBF" w:rsidP="006E6E53">
            <w:pPr>
              <w:ind w:left="33" w:right="-72"/>
              <w:jc w:val="center"/>
              <w:textAlignment w:val="top"/>
              <w:outlineLvl w:val="1"/>
              <w:rPr>
                <w:rFonts w:eastAsia="Times New Roman" w:cstheme="minorHAnsi"/>
                <w:bCs/>
                <w:szCs w:val="24"/>
              </w:rPr>
            </w:pPr>
            <w:r w:rsidRPr="006E5230">
              <w:rPr>
                <w:rFonts w:eastAsia="Times New Roman" w:cstheme="minorHAnsi"/>
                <w:bCs/>
                <w:szCs w:val="24"/>
              </w:rPr>
              <w:t>10.</w:t>
            </w:r>
          </w:p>
        </w:tc>
        <w:tc>
          <w:tcPr>
            <w:tcW w:w="1745"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Stainless Steel ‘D’ Shackle</w:t>
            </w:r>
          </w:p>
        </w:tc>
        <w:tc>
          <w:tcPr>
            <w:tcW w:w="5873" w:type="dxa"/>
            <w:vAlign w:val="bottom"/>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Material          : SS 316</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Type              : Screw Pin</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Finish               : Highly Polished</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Size                  :8 mm, 10 mm and 16 mm Diameter</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Min. WLL        : 0.4 ton for 8 mm , 0.6 ton for 10 mm and 2.5 ton for 16 mm</w:t>
            </w:r>
          </w:p>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eastAsia="Times New Roman" w:cstheme="minorHAnsi"/>
                <w:bCs/>
                <w:sz w:val="24"/>
                <w:szCs w:val="24"/>
              </w:rPr>
            </w:pPr>
            <w:r w:rsidRPr="006E5230">
              <w:rPr>
                <w:rFonts w:eastAsia="Times New Roman" w:cstheme="minorHAnsi"/>
                <w:bCs/>
                <w:sz w:val="24"/>
                <w:szCs w:val="24"/>
              </w:rPr>
              <w:t>Safety factor : 6:1</w:t>
            </w:r>
          </w:p>
        </w:tc>
        <w:tc>
          <w:tcPr>
            <w:tcW w:w="1247" w:type="dxa"/>
          </w:tcPr>
          <w:p w:rsidR="00E85BBF" w:rsidRPr="006E5230" w:rsidRDefault="00E85BBF" w:rsidP="006C603F">
            <w:pPr>
              <w:pStyle w:val="ListParagraph"/>
              <w:ind w:left="0"/>
              <w:rPr>
                <w:rFonts w:cstheme="minorHAnsi"/>
                <w:sz w:val="24"/>
                <w:szCs w:val="24"/>
              </w:rPr>
            </w:pPr>
          </w:p>
        </w:tc>
      </w:tr>
      <w:tr w:rsidR="00E85BBF" w:rsidRPr="006E5230" w:rsidTr="000858CE">
        <w:tc>
          <w:tcPr>
            <w:tcW w:w="1312" w:type="dxa"/>
          </w:tcPr>
          <w:p w:rsidR="00E85BBF" w:rsidRPr="006E5230" w:rsidRDefault="00E85BBF" w:rsidP="006E6E53">
            <w:pPr>
              <w:ind w:left="33" w:right="-72"/>
              <w:jc w:val="center"/>
              <w:textAlignment w:val="top"/>
              <w:outlineLvl w:val="1"/>
              <w:rPr>
                <w:rFonts w:eastAsia="Times New Roman" w:cstheme="minorHAnsi"/>
                <w:bCs/>
                <w:szCs w:val="24"/>
              </w:rPr>
            </w:pPr>
            <w:r w:rsidRPr="006E5230">
              <w:rPr>
                <w:rFonts w:eastAsia="Times New Roman" w:cstheme="minorHAnsi"/>
                <w:bCs/>
                <w:szCs w:val="24"/>
              </w:rPr>
              <w:t>11.</w:t>
            </w:r>
          </w:p>
        </w:tc>
        <w:tc>
          <w:tcPr>
            <w:tcW w:w="1745"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 xml:space="preserve">Working Load Limit </w:t>
            </w:r>
          </w:p>
        </w:tc>
        <w:tc>
          <w:tcPr>
            <w:tcW w:w="5873"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 xml:space="preserve">Working Load Limit (WLL) should be shown on every shackle permanently. </w:t>
            </w:r>
          </w:p>
        </w:tc>
        <w:tc>
          <w:tcPr>
            <w:tcW w:w="1247" w:type="dxa"/>
          </w:tcPr>
          <w:p w:rsidR="00E85BBF" w:rsidRPr="006E5230" w:rsidRDefault="00E85BBF" w:rsidP="006C603F">
            <w:pPr>
              <w:pStyle w:val="ListParagraph"/>
              <w:ind w:left="0"/>
              <w:rPr>
                <w:rFonts w:cstheme="minorHAnsi"/>
                <w:sz w:val="24"/>
                <w:szCs w:val="24"/>
              </w:rPr>
            </w:pPr>
          </w:p>
        </w:tc>
      </w:tr>
      <w:tr w:rsidR="00E85BBF" w:rsidRPr="006E5230" w:rsidTr="000858CE">
        <w:tc>
          <w:tcPr>
            <w:tcW w:w="1312" w:type="dxa"/>
          </w:tcPr>
          <w:p w:rsidR="00E85BBF" w:rsidRPr="006E5230" w:rsidRDefault="00E85BBF" w:rsidP="006E6E53">
            <w:pPr>
              <w:ind w:left="33" w:right="-72"/>
              <w:jc w:val="center"/>
              <w:textAlignment w:val="top"/>
              <w:outlineLvl w:val="1"/>
              <w:rPr>
                <w:rFonts w:eastAsia="Times New Roman" w:cstheme="minorHAnsi"/>
                <w:bCs/>
                <w:szCs w:val="24"/>
              </w:rPr>
            </w:pPr>
            <w:r w:rsidRPr="006E5230">
              <w:rPr>
                <w:rFonts w:eastAsia="Times New Roman" w:cstheme="minorHAnsi"/>
                <w:bCs/>
                <w:szCs w:val="24"/>
              </w:rPr>
              <w:t>12.</w:t>
            </w:r>
          </w:p>
        </w:tc>
        <w:tc>
          <w:tcPr>
            <w:tcW w:w="1745"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Cotter pin</w:t>
            </w:r>
          </w:p>
        </w:tc>
        <w:tc>
          <w:tcPr>
            <w:tcW w:w="5873"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All types of shackles should be provided with suitable size SS316 cotter pin.</w:t>
            </w:r>
          </w:p>
        </w:tc>
        <w:tc>
          <w:tcPr>
            <w:tcW w:w="1247" w:type="dxa"/>
          </w:tcPr>
          <w:p w:rsidR="00E85BBF" w:rsidRPr="006E5230" w:rsidRDefault="00E85BBF" w:rsidP="006C603F">
            <w:pPr>
              <w:pStyle w:val="ListParagraph"/>
              <w:ind w:left="0"/>
              <w:rPr>
                <w:rFonts w:cstheme="minorHAnsi"/>
                <w:sz w:val="24"/>
                <w:szCs w:val="24"/>
              </w:rPr>
            </w:pPr>
            <w:r w:rsidRPr="006E5230">
              <w:rPr>
                <w:rFonts w:cstheme="minorHAnsi"/>
                <w:sz w:val="24"/>
                <w:szCs w:val="24"/>
              </w:rPr>
              <w:t xml:space="preserve"> </w:t>
            </w:r>
          </w:p>
        </w:tc>
      </w:tr>
      <w:tr w:rsidR="00E85BBF" w:rsidRPr="006E5230" w:rsidTr="000858CE">
        <w:tc>
          <w:tcPr>
            <w:tcW w:w="1312" w:type="dxa"/>
          </w:tcPr>
          <w:p w:rsidR="00E85BBF" w:rsidRPr="006E5230" w:rsidRDefault="00E85BBF" w:rsidP="006E6E53">
            <w:pPr>
              <w:ind w:left="33" w:right="-72"/>
              <w:jc w:val="center"/>
              <w:textAlignment w:val="top"/>
              <w:outlineLvl w:val="1"/>
              <w:rPr>
                <w:rFonts w:eastAsia="Times New Roman" w:cstheme="minorHAnsi"/>
                <w:bCs/>
                <w:szCs w:val="24"/>
              </w:rPr>
            </w:pPr>
            <w:r w:rsidRPr="006E5230">
              <w:rPr>
                <w:rFonts w:eastAsia="Times New Roman" w:cstheme="minorHAnsi"/>
                <w:bCs/>
                <w:szCs w:val="24"/>
              </w:rPr>
              <w:t>13.</w:t>
            </w:r>
          </w:p>
        </w:tc>
        <w:tc>
          <w:tcPr>
            <w:tcW w:w="1745"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Test Certificate</w:t>
            </w:r>
          </w:p>
        </w:tc>
        <w:tc>
          <w:tcPr>
            <w:tcW w:w="5873" w:type="dxa"/>
          </w:tcPr>
          <w:p w:rsidR="00E85BBF" w:rsidRPr="006E5230" w:rsidRDefault="00E85BBF" w:rsidP="006C603F">
            <w:pPr>
              <w:pStyle w:val="BodyTextIndent2"/>
              <w:tabs>
                <w:tab w:val="left" w:pos="1448"/>
                <w:tab w:val="left" w:pos="1628"/>
                <w:tab w:val="left" w:pos="1828"/>
                <w:tab w:val="left" w:pos="2368"/>
              </w:tabs>
              <w:spacing w:after="0" w:line="240" w:lineRule="auto"/>
              <w:ind w:left="0"/>
              <w:jc w:val="both"/>
              <w:rPr>
                <w:rFonts w:cstheme="minorHAnsi"/>
                <w:bCs/>
                <w:sz w:val="24"/>
                <w:szCs w:val="24"/>
              </w:rPr>
            </w:pPr>
            <w:r w:rsidRPr="006E5230">
              <w:rPr>
                <w:rFonts w:cstheme="minorHAnsi"/>
                <w:bCs/>
                <w:sz w:val="24"/>
                <w:szCs w:val="24"/>
              </w:rPr>
              <w:t xml:space="preserve">The material composition, proof load, WLL and breaking load test should be carryout as per type approval standards of each item and provide certificate for the </w:t>
            </w:r>
            <w:r w:rsidRPr="006E5230">
              <w:rPr>
                <w:rFonts w:cstheme="minorHAnsi"/>
                <w:bCs/>
                <w:sz w:val="24"/>
                <w:szCs w:val="24"/>
              </w:rPr>
              <w:lastRenderedPageBreak/>
              <w:t>same.</w:t>
            </w:r>
          </w:p>
        </w:tc>
        <w:tc>
          <w:tcPr>
            <w:tcW w:w="1247" w:type="dxa"/>
          </w:tcPr>
          <w:p w:rsidR="00E85BBF" w:rsidRPr="006E5230" w:rsidRDefault="00E85BBF" w:rsidP="006C603F">
            <w:pPr>
              <w:pStyle w:val="ListParagraph"/>
              <w:ind w:left="0"/>
              <w:rPr>
                <w:rFonts w:cstheme="minorHAnsi"/>
                <w:sz w:val="24"/>
                <w:szCs w:val="24"/>
              </w:rPr>
            </w:pPr>
          </w:p>
        </w:tc>
      </w:tr>
      <w:tr w:rsidR="00E85BBF" w:rsidRPr="006E5230" w:rsidTr="000858CE">
        <w:tc>
          <w:tcPr>
            <w:tcW w:w="1312" w:type="dxa"/>
          </w:tcPr>
          <w:p w:rsidR="00E85BBF" w:rsidRPr="006E5230" w:rsidRDefault="00E85BBF" w:rsidP="006E6E53">
            <w:pPr>
              <w:ind w:left="33" w:right="-72"/>
              <w:jc w:val="center"/>
              <w:textAlignment w:val="top"/>
              <w:outlineLvl w:val="1"/>
              <w:rPr>
                <w:rFonts w:eastAsia="Times New Roman" w:cstheme="minorHAnsi"/>
                <w:bCs/>
                <w:szCs w:val="24"/>
              </w:rPr>
            </w:pPr>
            <w:r w:rsidRPr="006E5230">
              <w:rPr>
                <w:rFonts w:eastAsia="Times New Roman" w:cstheme="minorHAnsi"/>
                <w:bCs/>
                <w:szCs w:val="24"/>
              </w:rPr>
              <w:lastRenderedPageBreak/>
              <w:t>14.</w:t>
            </w:r>
          </w:p>
        </w:tc>
        <w:tc>
          <w:tcPr>
            <w:tcW w:w="1745" w:type="dxa"/>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Packages</w:t>
            </w:r>
          </w:p>
        </w:tc>
        <w:tc>
          <w:tcPr>
            <w:tcW w:w="5873" w:type="dxa"/>
            <w:vAlign w:val="bottom"/>
          </w:tcPr>
          <w:p w:rsidR="00E85BBF" w:rsidRPr="00D3708F" w:rsidRDefault="00E85BBF" w:rsidP="006C603F">
            <w:pPr>
              <w:pStyle w:val="BodyTextIndent"/>
              <w:spacing w:after="0"/>
              <w:ind w:left="0"/>
              <w:jc w:val="both"/>
              <w:rPr>
                <w:rFonts w:asciiTheme="minorHAnsi" w:hAnsiTheme="minorHAnsi" w:cstheme="minorHAnsi"/>
                <w:bCs/>
                <w:sz w:val="24"/>
                <w:szCs w:val="24"/>
              </w:rPr>
            </w:pPr>
            <w:r w:rsidRPr="00D3708F">
              <w:rPr>
                <w:rFonts w:asciiTheme="minorHAnsi" w:hAnsiTheme="minorHAnsi" w:cstheme="minorHAnsi"/>
                <w:bCs/>
                <w:sz w:val="24"/>
                <w:szCs w:val="24"/>
              </w:rPr>
              <w:t>Marking suitable packages with the designation with quantity and manufacturer’s identification mark is mandatory on all packages of all items.</w:t>
            </w:r>
          </w:p>
        </w:tc>
        <w:tc>
          <w:tcPr>
            <w:tcW w:w="1247" w:type="dxa"/>
          </w:tcPr>
          <w:p w:rsidR="00E85BBF" w:rsidRPr="006E5230" w:rsidRDefault="00E85BBF" w:rsidP="006C603F">
            <w:pPr>
              <w:pStyle w:val="ListParagraph"/>
              <w:ind w:left="0"/>
              <w:rPr>
                <w:rFonts w:cstheme="minorHAnsi"/>
                <w:sz w:val="24"/>
                <w:szCs w:val="24"/>
              </w:rPr>
            </w:pPr>
          </w:p>
        </w:tc>
      </w:tr>
      <w:tr w:rsidR="00F9303B" w:rsidRPr="006E5230" w:rsidTr="000858CE">
        <w:tc>
          <w:tcPr>
            <w:tcW w:w="1312" w:type="dxa"/>
          </w:tcPr>
          <w:p w:rsidR="00F9303B" w:rsidRPr="006E5230" w:rsidRDefault="00F9303B" w:rsidP="006E6E53">
            <w:pPr>
              <w:ind w:left="33" w:right="-72"/>
              <w:jc w:val="center"/>
              <w:textAlignment w:val="top"/>
              <w:outlineLvl w:val="1"/>
              <w:rPr>
                <w:rFonts w:eastAsia="Times New Roman" w:cstheme="minorHAnsi"/>
                <w:bCs/>
                <w:szCs w:val="24"/>
              </w:rPr>
            </w:pPr>
            <w:r>
              <w:rPr>
                <w:rFonts w:eastAsia="Times New Roman" w:cstheme="minorHAnsi"/>
                <w:bCs/>
                <w:szCs w:val="24"/>
              </w:rPr>
              <w:t>15.</w:t>
            </w:r>
          </w:p>
        </w:tc>
        <w:tc>
          <w:tcPr>
            <w:tcW w:w="1745" w:type="dxa"/>
          </w:tcPr>
          <w:p w:rsidR="00F9303B" w:rsidRPr="006D24E8" w:rsidRDefault="00F9303B" w:rsidP="00F9303B">
            <w:pPr>
              <w:pStyle w:val="BodyTextIndent"/>
              <w:spacing w:after="0"/>
              <w:ind w:left="0"/>
              <w:jc w:val="both"/>
              <w:rPr>
                <w:bCs/>
              </w:rPr>
            </w:pPr>
            <w:r w:rsidRPr="00F9303B">
              <w:rPr>
                <w:rFonts w:asciiTheme="minorHAnsi" w:hAnsiTheme="minorHAnsi" w:cstheme="minorHAnsi"/>
                <w:bCs/>
                <w:sz w:val="24"/>
                <w:szCs w:val="24"/>
              </w:rPr>
              <w:t>Inspection at NIOT, Chennai</w:t>
            </w:r>
          </w:p>
        </w:tc>
        <w:tc>
          <w:tcPr>
            <w:tcW w:w="5873" w:type="dxa"/>
            <w:vAlign w:val="bottom"/>
          </w:tcPr>
          <w:p w:rsidR="00F9303B" w:rsidRPr="006D24E8" w:rsidRDefault="00F9303B" w:rsidP="00F9303B">
            <w:pPr>
              <w:pStyle w:val="BodyTextIndent"/>
              <w:spacing w:after="0"/>
              <w:ind w:left="0"/>
              <w:jc w:val="both"/>
              <w:rPr>
                <w:bCs/>
              </w:rPr>
            </w:pPr>
            <w:r w:rsidRPr="00F9303B">
              <w:rPr>
                <w:rFonts w:asciiTheme="minorHAnsi" w:hAnsiTheme="minorHAnsi" w:cstheme="minorHAnsi"/>
                <w:bCs/>
                <w:sz w:val="24"/>
                <w:szCs w:val="24"/>
              </w:rPr>
              <w:t>The mooring hardware shall be inspected by NIOT officials, if they do not meet/satisfy the requirements of the tender, the components shall be rejected.</w:t>
            </w:r>
          </w:p>
        </w:tc>
        <w:tc>
          <w:tcPr>
            <w:tcW w:w="1247" w:type="dxa"/>
          </w:tcPr>
          <w:p w:rsidR="00F9303B" w:rsidRPr="006E5230" w:rsidRDefault="00F9303B" w:rsidP="00F9303B">
            <w:pPr>
              <w:pStyle w:val="ListParagraph"/>
              <w:ind w:left="0"/>
              <w:rPr>
                <w:rFonts w:cstheme="minorHAnsi"/>
                <w:sz w:val="24"/>
                <w:szCs w:val="24"/>
              </w:rPr>
            </w:pPr>
          </w:p>
        </w:tc>
      </w:tr>
    </w:tbl>
    <w:p w:rsidR="00AE53D8" w:rsidRPr="00D44EDA" w:rsidRDefault="00AE53D8" w:rsidP="00AE53D8">
      <w:pPr>
        <w:pStyle w:val="ListParagraph"/>
        <w:rPr>
          <w:rFonts w:asciiTheme="majorHAnsi" w:hAnsiTheme="majorHAnsi" w:cs="Tahoma"/>
          <w:b/>
          <w:sz w:val="26"/>
          <w:szCs w:val="26"/>
        </w:rPr>
      </w:pPr>
    </w:p>
    <w:p w:rsidR="00AE53D8" w:rsidRPr="00D44EDA" w:rsidRDefault="00AE53D8" w:rsidP="00E85BBF">
      <w:pPr>
        <w:pStyle w:val="ListParagraph"/>
        <w:spacing w:after="240" w:line="480" w:lineRule="auto"/>
        <w:rPr>
          <w:rFonts w:asciiTheme="majorHAnsi" w:hAnsiTheme="majorHAnsi" w:cs="Tahoma"/>
          <w:b/>
          <w:sz w:val="26"/>
          <w:szCs w:val="26"/>
        </w:rPr>
      </w:pPr>
    </w:p>
    <w:p w:rsidR="00D11CC8" w:rsidRPr="00D11CC8" w:rsidRDefault="00D11CC8" w:rsidP="007C1256">
      <w:pPr>
        <w:pStyle w:val="ListParagraph"/>
        <w:numPr>
          <w:ilvl w:val="0"/>
          <w:numId w:val="21"/>
        </w:numPr>
        <w:rPr>
          <w:rFonts w:asciiTheme="majorHAnsi" w:hAnsiTheme="majorHAnsi" w:cs="Tahoma"/>
          <w:bCs/>
          <w:sz w:val="26"/>
          <w:szCs w:val="26"/>
        </w:rPr>
      </w:pPr>
      <w:r w:rsidRPr="00D11CC8">
        <w:rPr>
          <w:rFonts w:asciiTheme="majorHAnsi" w:hAnsiTheme="majorHAnsi" w:cs="Tahoma"/>
          <w:bCs/>
          <w:sz w:val="26"/>
          <w:szCs w:val="26"/>
        </w:rPr>
        <w:t>Terms and Conditions</w:t>
      </w:r>
    </w:p>
    <w:p w:rsidR="00D11CC8" w:rsidRPr="005D5CDB" w:rsidRDefault="00D11CC8" w:rsidP="007C1256">
      <w:pPr>
        <w:widowControl w:val="0"/>
        <w:numPr>
          <w:ilvl w:val="0"/>
          <w:numId w:val="19"/>
        </w:numPr>
        <w:tabs>
          <w:tab w:val="left" w:pos="800"/>
        </w:tabs>
        <w:autoSpaceDE w:val="0"/>
        <w:autoSpaceDN w:val="0"/>
        <w:adjustRightInd w:val="0"/>
        <w:spacing w:after="0" w:line="360" w:lineRule="auto"/>
        <w:ind w:right="72"/>
        <w:rPr>
          <w:rFonts w:asciiTheme="majorHAnsi" w:eastAsia="Times New Roman" w:hAnsiTheme="majorHAnsi" w:cstheme="minorHAnsi"/>
          <w:bCs/>
          <w:szCs w:val="24"/>
        </w:rPr>
      </w:pPr>
      <w:r w:rsidRPr="005D5CDB">
        <w:rPr>
          <w:rFonts w:asciiTheme="majorHAnsi" w:eastAsia="Times New Roman" w:hAnsiTheme="majorHAnsi" w:cstheme="minorHAnsi"/>
          <w:bCs/>
          <w:szCs w:val="24"/>
        </w:rPr>
        <w:t>NIOT would like to have rate contract for minimum period of 3 years, hence the supplier shall offer the quotation as specified in the below mentioned price bid format for 3 years.</w:t>
      </w:r>
    </w:p>
    <w:p w:rsidR="00D11CC8" w:rsidRPr="005D5CDB" w:rsidRDefault="00D11CC8" w:rsidP="007C1256">
      <w:pPr>
        <w:widowControl w:val="0"/>
        <w:numPr>
          <w:ilvl w:val="0"/>
          <w:numId w:val="19"/>
        </w:numPr>
        <w:tabs>
          <w:tab w:val="left" w:pos="800"/>
        </w:tabs>
        <w:autoSpaceDE w:val="0"/>
        <w:autoSpaceDN w:val="0"/>
        <w:adjustRightInd w:val="0"/>
        <w:spacing w:after="0" w:line="360" w:lineRule="auto"/>
        <w:ind w:right="72"/>
        <w:rPr>
          <w:rFonts w:asciiTheme="majorHAnsi" w:eastAsia="Times New Roman" w:hAnsiTheme="majorHAnsi" w:cstheme="minorHAnsi"/>
          <w:bCs/>
          <w:szCs w:val="24"/>
        </w:rPr>
      </w:pPr>
      <w:r w:rsidRPr="005D5CDB">
        <w:rPr>
          <w:rFonts w:asciiTheme="majorHAnsi" w:eastAsia="Times New Roman" w:hAnsiTheme="majorHAnsi" w:cstheme="minorHAnsi"/>
          <w:bCs/>
          <w:szCs w:val="24"/>
        </w:rPr>
        <w:t>Required quantity may vary based on requirement in the subsequent years.</w:t>
      </w:r>
    </w:p>
    <w:p w:rsidR="00D11CC8" w:rsidRPr="005D5CDB" w:rsidRDefault="00D11CC8" w:rsidP="007C1256">
      <w:pPr>
        <w:pStyle w:val="ListParagraph"/>
        <w:numPr>
          <w:ilvl w:val="0"/>
          <w:numId w:val="19"/>
        </w:numPr>
        <w:tabs>
          <w:tab w:val="left" w:pos="1455"/>
          <w:tab w:val="left" w:pos="5760"/>
        </w:tabs>
        <w:autoSpaceDE w:val="0"/>
        <w:autoSpaceDN w:val="0"/>
        <w:adjustRightInd w:val="0"/>
        <w:spacing w:after="0" w:line="360" w:lineRule="auto"/>
        <w:jc w:val="both"/>
        <w:rPr>
          <w:rFonts w:asciiTheme="majorHAnsi" w:eastAsia="Times New Roman" w:hAnsiTheme="majorHAnsi" w:cstheme="minorHAnsi"/>
          <w:bCs/>
          <w:sz w:val="24"/>
          <w:szCs w:val="24"/>
        </w:rPr>
      </w:pPr>
      <w:r w:rsidRPr="005D5CDB">
        <w:rPr>
          <w:rFonts w:asciiTheme="majorHAnsi" w:eastAsia="Times New Roman" w:hAnsiTheme="majorHAnsi" w:cs="Tahoma"/>
          <w:bCs/>
          <w:sz w:val="24"/>
          <w:szCs w:val="24"/>
        </w:rPr>
        <w:t xml:space="preserve">All other terms and conditions areas per our </w:t>
      </w:r>
      <w:r w:rsidRPr="005D5CDB">
        <w:rPr>
          <w:rFonts w:asciiTheme="majorHAnsi" w:eastAsia="Times New Roman" w:hAnsiTheme="majorHAnsi" w:cs="Tahoma"/>
          <w:b/>
          <w:bCs/>
          <w:i/>
          <w:sz w:val="24"/>
          <w:szCs w:val="24"/>
          <w:u w:val="single"/>
        </w:rPr>
        <w:t>Notice Inviting Tender</w:t>
      </w:r>
      <w:r w:rsidRPr="005D5CDB">
        <w:rPr>
          <w:rFonts w:asciiTheme="majorHAnsi" w:eastAsia="Times New Roman" w:hAnsiTheme="majorHAnsi" w:cs="Tahoma"/>
          <w:bCs/>
          <w:sz w:val="24"/>
          <w:szCs w:val="24"/>
        </w:rPr>
        <w:t xml:space="preserve"> enquiry</w:t>
      </w:r>
      <w:r w:rsidRPr="005D5CDB">
        <w:rPr>
          <w:rFonts w:asciiTheme="majorHAnsi" w:eastAsia="Times New Roman" w:hAnsiTheme="majorHAnsi" w:cstheme="minorHAnsi"/>
          <w:bCs/>
          <w:sz w:val="24"/>
          <w:szCs w:val="24"/>
        </w:rPr>
        <w:t>.</w:t>
      </w:r>
    </w:p>
    <w:p w:rsidR="00AE53D8" w:rsidRPr="00D44EDA" w:rsidRDefault="00AE53D8" w:rsidP="00F95AFF">
      <w:pPr>
        <w:pStyle w:val="ListParagraph"/>
        <w:spacing w:after="240" w:line="360" w:lineRule="auto"/>
        <w:rPr>
          <w:rFonts w:asciiTheme="majorHAnsi" w:eastAsia="Times New Roman" w:hAnsiTheme="majorHAnsi" w:cs="Tahoma"/>
          <w:bCs/>
          <w:sz w:val="26"/>
          <w:szCs w:val="26"/>
        </w:rPr>
      </w:pPr>
    </w:p>
    <w:p w:rsidR="00AE53D8" w:rsidRPr="00D44EDA" w:rsidRDefault="00AE53D8" w:rsidP="00D44EDA">
      <w:pPr>
        <w:pStyle w:val="ListParagraph"/>
        <w:tabs>
          <w:tab w:val="left" w:pos="1455"/>
          <w:tab w:val="left" w:pos="5760"/>
        </w:tabs>
        <w:autoSpaceDE w:val="0"/>
        <w:autoSpaceDN w:val="0"/>
        <w:adjustRightInd w:val="0"/>
        <w:spacing w:after="0" w:line="360" w:lineRule="auto"/>
        <w:ind w:left="1080"/>
        <w:jc w:val="both"/>
        <w:rPr>
          <w:rFonts w:asciiTheme="majorHAnsi" w:eastAsia="Times New Roman" w:hAnsiTheme="majorHAnsi" w:cs="Tahoma"/>
          <w:bCs/>
          <w:sz w:val="26"/>
          <w:szCs w:val="26"/>
        </w:rPr>
      </w:pPr>
    </w:p>
    <w:p w:rsidR="00F95AFF" w:rsidRDefault="00F95AFF" w:rsidP="004B2F63">
      <w:pPr>
        <w:autoSpaceDE w:val="0"/>
        <w:autoSpaceDN w:val="0"/>
        <w:adjustRightInd w:val="0"/>
        <w:spacing w:after="0" w:line="276" w:lineRule="auto"/>
        <w:ind w:left="0" w:right="0" w:firstLine="0"/>
        <w:jc w:val="left"/>
        <w:rPr>
          <w:rFonts w:asciiTheme="majorHAnsi" w:hAnsiTheme="majorHAnsi"/>
          <w:sz w:val="26"/>
          <w:szCs w:val="26"/>
        </w:rPr>
      </w:pPr>
    </w:p>
    <w:p w:rsidR="00711273" w:rsidRDefault="00711273" w:rsidP="004B2F63">
      <w:pPr>
        <w:autoSpaceDE w:val="0"/>
        <w:autoSpaceDN w:val="0"/>
        <w:adjustRightInd w:val="0"/>
        <w:spacing w:after="0" w:line="276" w:lineRule="auto"/>
        <w:ind w:left="0" w:right="0" w:firstLine="0"/>
        <w:jc w:val="left"/>
        <w:rPr>
          <w:rFonts w:asciiTheme="majorHAnsi" w:hAnsiTheme="majorHAnsi"/>
          <w:sz w:val="26"/>
          <w:szCs w:val="26"/>
        </w:rPr>
      </w:pPr>
    </w:p>
    <w:p w:rsidR="00E85BBF" w:rsidRDefault="00711273" w:rsidP="004B2F63">
      <w:pPr>
        <w:autoSpaceDE w:val="0"/>
        <w:autoSpaceDN w:val="0"/>
        <w:adjustRightInd w:val="0"/>
        <w:spacing w:after="0" w:line="276" w:lineRule="auto"/>
        <w:ind w:left="0" w:right="0" w:firstLine="0"/>
        <w:jc w:val="left"/>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0858CE" w:rsidRDefault="000858CE" w:rsidP="004B2F63">
      <w:pPr>
        <w:autoSpaceDE w:val="0"/>
        <w:autoSpaceDN w:val="0"/>
        <w:adjustRightInd w:val="0"/>
        <w:spacing w:after="0" w:line="276" w:lineRule="auto"/>
        <w:ind w:left="0" w:right="0" w:firstLine="0"/>
        <w:jc w:val="left"/>
        <w:rPr>
          <w:rFonts w:asciiTheme="majorHAnsi" w:hAnsiTheme="majorHAnsi"/>
          <w:sz w:val="26"/>
          <w:szCs w:val="26"/>
        </w:rPr>
      </w:pP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r w:rsidRPr="00D4347F">
        <w:rPr>
          <w:rFonts w:asciiTheme="majorHAnsi" w:eastAsia="Times New Roman" w:hAnsiTheme="majorHAnsi"/>
          <w:b/>
          <w:sz w:val="26"/>
          <w:szCs w:val="26"/>
        </w:rPr>
        <w:t>Annexure -II</w:t>
      </w:r>
    </w:p>
    <w:p w:rsidR="00D4347F" w:rsidRPr="00D4347F" w:rsidRDefault="00D4347F" w:rsidP="00D4347F">
      <w:pPr>
        <w:autoSpaceDE w:val="0"/>
        <w:autoSpaceDN w:val="0"/>
        <w:adjustRightInd w:val="0"/>
        <w:spacing w:after="0"/>
        <w:jc w:val="center"/>
        <w:rPr>
          <w:rFonts w:asciiTheme="majorHAnsi" w:eastAsia="Times New Roman" w:hAnsiTheme="majorHAnsi"/>
          <w:sz w:val="26"/>
          <w:szCs w:val="26"/>
        </w:rPr>
      </w:pPr>
    </w:p>
    <w:p w:rsidR="00D4347F" w:rsidRPr="00D4347F" w:rsidRDefault="00D4347F" w:rsidP="00D4347F">
      <w:pPr>
        <w:autoSpaceDE w:val="0"/>
        <w:autoSpaceDN w:val="0"/>
        <w:adjustRightInd w:val="0"/>
        <w:spacing w:after="0"/>
        <w:jc w:val="center"/>
        <w:rPr>
          <w:rFonts w:asciiTheme="majorHAnsi" w:hAnsiTheme="majorHAnsi"/>
          <w:sz w:val="26"/>
          <w:szCs w:val="26"/>
        </w:rPr>
      </w:pPr>
      <w:r w:rsidRPr="00D4347F">
        <w:rPr>
          <w:rFonts w:asciiTheme="majorHAnsi" w:hAnsiTheme="majorHAnsi"/>
          <w:sz w:val="26"/>
          <w:szCs w:val="26"/>
        </w:rPr>
        <w:t>Format for declaration by the Bidder for Code of Integrity &amp; conflict of interest</w:t>
      </w:r>
    </w:p>
    <w:p w:rsidR="00D4347F" w:rsidRPr="00D4347F" w:rsidRDefault="00D4347F" w:rsidP="00D4347F">
      <w:pPr>
        <w:autoSpaceDE w:val="0"/>
        <w:autoSpaceDN w:val="0"/>
        <w:adjustRightInd w:val="0"/>
        <w:spacing w:after="0"/>
        <w:jc w:val="center"/>
        <w:rPr>
          <w:rFonts w:asciiTheme="majorHAnsi" w:hAnsiTheme="majorHAnsi"/>
          <w:sz w:val="26"/>
          <w:szCs w:val="26"/>
        </w:rPr>
      </w:pPr>
      <w:r w:rsidRPr="00D4347F">
        <w:rPr>
          <w:rFonts w:asciiTheme="majorHAnsi" w:hAnsiTheme="majorHAnsi"/>
          <w:sz w:val="26"/>
          <w:szCs w:val="26"/>
        </w:rPr>
        <w:t>(On the Letter Head of the Bidder)</w:t>
      </w:r>
    </w:p>
    <w:p w:rsidR="00D4347F" w:rsidRPr="00D4347F" w:rsidRDefault="00D4347F" w:rsidP="00D4347F">
      <w:pPr>
        <w:autoSpaceDE w:val="0"/>
        <w:autoSpaceDN w:val="0"/>
        <w:adjustRightInd w:val="0"/>
        <w:spacing w:after="0"/>
        <w:jc w:val="center"/>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No: ______________________ Date _________________</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To,</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______________________________</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______________________________</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(Name &amp; address of the Purchaser)</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Sir,</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With reference to your Tender No.________________ dated _____________ I/We hereby declare that we shall abide by the Code of Integrity for Public Procurement as mentioned under the Clause number 5</w:t>
      </w:r>
      <w:r w:rsidR="00FB2A40">
        <w:rPr>
          <w:rFonts w:asciiTheme="majorHAnsi" w:hAnsiTheme="majorHAnsi"/>
          <w:sz w:val="26"/>
          <w:szCs w:val="26"/>
        </w:rPr>
        <w:t>4 (Vii)(d)</w:t>
      </w:r>
      <w:r w:rsidRPr="00D4347F">
        <w:rPr>
          <w:rFonts w:asciiTheme="majorHAnsi" w:hAnsiTheme="majorHAnsi"/>
          <w:sz w:val="26"/>
          <w:szCs w:val="26"/>
        </w:rPr>
        <w:t xml:space="preserve"> of NIT of your Tender document and have no conflict of interest.</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a</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b</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c</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We undertake that we shall be liable for any punitive action in case of transgression/ contravention of this code.</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Thanking you,</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Yours sincerely,</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Signature</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(Name of the Authorized Signatory)</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spacing w:after="0"/>
        <w:rPr>
          <w:rFonts w:asciiTheme="majorHAnsi" w:hAnsiTheme="majorHAnsi"/>
          <w:sz w:val="26"/>
          <w:szCs w:val="26"/>
        </w:rPr>
      </w:pPr>
      <w:r w:rsidRPr="00D4347F">
        <w:rPr>
          <w:rFonts w:asciiTheme="majorHAnsi" w:hAnsiTheme="majorHAnsi"/>
          <w:sz w:val="26"/>
          <w:szCs w:val="26"/>
        </w:rPr>
        <w:t>Company Seal</w:t>
      </w: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F169A2" w:rsidRDefault="00F169A2" w:rsidP="004B2F63">
      <w:pPr>
        <w:autoSpaceDE w:val="0"/>
        <w:autoSpaceDN w:val="0"/>
        <w:adjustRightInd w:val="0"/>
        <w:spacing w:after="0" w:line="276" w:lineRule="auto"/>
        <w:ind w:left="0" w:right="0" w:firstLine="0"/>
        <w:jc w:val="left"/>
        <w:rPr>
          <w:rFonts w:asciiTheme="majorHAnsi" w:hAnsiTheme="majorHAnsi"/>
          <w:b/>
          <w:bCs/>
          <w:sz w:val="26"/>
          <w:szCs w:val="26"/>
        </w:rPr>
      </w:pPr>
    </w:p>
    <w:p w:rsidR="00F169A2" w:rsidRPr="00D4347F" w:rsidRDefault="00F169A2"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r w:rsidRPr="00D4347F">
        <w:rPr>
          <w:rFonts w:asciiTheme="majorHAnsi" w:eastAsia="Times New Roman" w:hAnsiTheme="majorHAnsi"/>
          <w:b/>
          <w:sz w:val="26"/>
          <w:szCs w:val="26"/>
        </w:rPr>
        <w:t>ANNEXURE - III</w:t>
      </w: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p>
    <w:p w:rsidR="00D4347F" w:rsidRPr="00D4347F" w:rsidRDefault="00D4347F" w:rsidP="00D4347F">
      <w:pPr>
        <w:autoSpaceDE w:val="0"/>
        <w:autoSpaceDN w:val="0"/>
        <w:adjustRightInd w:val="0"/>
        <w:spacing w:after="0"/>
        <w:jc w:val="center"/>
        <w:rPr>
          <w:rFonts w:asciiTheme="majorHAnsi" w:eastAsia="Times New Roman" w:hAnsiTheme="majorHAnsi"/>
          <w:sz w:val="26"/>
          <w:szCs w:val="26"/>
        </w:rPr>
      </w:pPr>
      <w:r w:rsidRPr="00D4347F">
        <w:rPr>
          <w:rFonts w:asciiTheme="majorHAnsi" w:eastAsia="Times New Roman" w:hAnsiTheme="majorHAnsi"/>
          <w:b/>
          <w:sz w:val="26"/>
          <w:szCs w:val="26"/>
        </w:rPr>
        <w:t>MANUFACTURERS' AUTHORIZATION FORM</w:t>
      </w:r>
      <w:r w:rsidRPr="00D4347F">
        <w:rPr>
          <w:rFonts w:asciiTheme="majorHAnsi" w:eastAsia="Times New Roman" w:hAnsiTheme="majorHAnsi"/>
          <w:sz w:val="26"/>
          <w:szCs w:val="26"/>
        </w:rPr>
        <w:t xml:space="preserve"> </w:t>
      </w:r>
    </w:p>
    <w:p w:rsidR="00D4347F" w:rsidRPr="00D4347F" w:rsidRDefault="00D4347F" w:rsidP="00D4347F">
      <w:pPr>
        <w:autoSpaceDE w:val="0"/>
        <w:autoSpaceDN w:val="0"/>
        <w:adjustRightInd w:val="0"/>
        <w:spacing w:after="0"/>
        <w:jc w:val="center"/>
        <w:rPr>
          <w:rFonts w:asciiTheme="majorHAnsi" w:eastAsia="Times New Roman"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The Bidder shall require the Manufacturer to fill in this Form in accordance with the instructions indicated.</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This letter of authorization should be on the letterhead of the Manufacturer and should be signed by a person with the proper authority to sign documents that are binding on the Manufacturer.]</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Date : [insert date (as day, month and year) of Bid Submission]</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Tender No. :[insert number from Invitation For Bids]</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To : [insert complete name and address of Purchaser]</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WHEREAS</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We [insert complete name of Manufacturer],who are official manufacturers of [insert type of goods</w:t>
      </w:r>
      <w:r w:rsidR="0014494F">
        <w:rPr>
          <w:rFonts w:asciiTheme="majorHAnsi" w:hAnsiTheme="majorHAnsi"/>
          <w:sz w:val="26"/>
          <w:szCs w:val="26"/>
        </w:rPr>
        <w:t xml:space="preserve"> </w:t>
      </w:r>
      <w:r w:rsidRPr="00D4347F">
        <w:rPr>
          <w:rFonts w:asciiTheme="majorHAnsi" w:hAnsiTheme="majorHAnsi"/>
          <w:sz w:val="26"/>
          <w:szCs w:val="26"/>
        </w:rPr>
        <w:t>manufactured],having factories at [insert full address of Manufacturer’s factories] , do hereby authorize [insert complete name of Bidder]to submit a bid the purpose of which is to provide the following Goods,</w:t>
      </w:r>
      <w:r w:rsidR="0014494F">
        <w:rPr>
          <w:rFonts w:asciiTheme="majorHAnsi" w:hAnsiTheme="majorHAnsi"/>
          <w:sz w:val="26"/>
          <w:szCs w:val="26"/>
        </w:rPr>
        <w:t xml:space="preserve"> </w:t>
      </w:r>
      <w:r w:rsidRPr="00D4347F">
        <w:rPr>
          <w:rFonts w:asciiTheme="majorHAnsi" w:hAnsiTheme="majorHAnsi"/>
          <w:sz w:val="26"/>
          <w:szCs w:val="26"/>
        </w:rPr>
        <w:t>manufactured by us [insert name and or brief description of the Goods],and to subsequently negotiate and sign the Contract.</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 xml:space="preserve">We hereby extend our full guarantee and warranty in accordance with Clause </w:t>
      </w:r>
      <w:r w:rsidR="00E454C0">
        <w:rPr>
          <w:rFonts w:asciiTheme="majorHAnsi" w:hAnsiTheme="majorHAnsi"/>
          <w:sz w:val="26"/>
          <w:szCs w:val="26"/>
        </w:rPr>
        <w:t xml:space="preserve">39 </w:t>
      </w:r>
      <w:r w:rsidRPr="00D4347F">
        <w:rPr>
          <w:rFonts w:asciiTheme="majorHAnsi" w:hAnsiTheme="majorHAnsi"/>
          <w:sz w:val="26"/>
          <w:szCs w:val="26"/>
        </w:rPr>
        <w:t>of the General Conditions of Contract, with respect to the Goods offered by the above firm.</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Signed: [insert signature(s) of authorized representative(s) of the Manufacturer]</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Name: [insert complete name(s) of authorized representative(s) of the Manufacturer]</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Title: [insert title]</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Duly authorized to sign this Authorization on behalf of: [insert complete name of</w:t>
      </w:r>
      <w:r>
        <w:rPr>
          <w:rFonts w:asciiTheme="majorHAnsi" w:hAnsiTheme="majorHAnsi"/>
          <w:sz w:val="26"/>
          <w:szCs w:val="26"/>
        </w:rPr>
        <w:t xml:space="preserve"> </w:t>
      </w:r>
      <w:r w:rsidRPr="00D4347F">
        <w:rPr>
          <w:rFonts w:asciiTheme="majorHAnsi" w:hAnsiTheme="majorHAnsi"/>
          <w:sz w:val="26"/>
          <w:szCs w:val="26"/>
        </w:rPr>
        <w:t>Bidder]</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Dated on ____________ day of __________________, _______ [insert date of signing]</w:t>
      </w:r>
    </w:p>
    <w:p w:rsidR="00D4347F" w:rsidRPr="00D4347F" w:rsidRDefault="00D4347F" w:rsidP="00D4347F">
      <w:pPr>
        <w:ind w:left="567" w:right="556"/>
        <w:rPr>
          <w:rFonts w:asciiTheme="majorHAnsi" w:hAnsiTheme="majorHAnsi"/>
          <w:sz w:val="26"/>
          <w:szCs w:val="26"/>
        </w:rPr>
      </w:pPr>
      <w:r w:rsidRPr="00D4347F">
        <w:rPr>
          <w:rFonts w:asciiTheme="majorHAnsi" w:hAnsiTheme="majorHAnsi"/>
          <w:sz w:val="26"/>
          <w:szCs w:val="26"/>
        </w:rPr>
        <w:t>*(Not required in case the bidder itself is the manufacturer)</w:t>
      </w: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D4347F">
      <w:pPr>
        <w:autoSpaceDE w:val="0"/>
        <w:autoSpaceDN w:val="0"/>
        <w:adjustRightInd w:val="0"/>
        <w:spacing w:after="0"/>
        <w:jc w:val="center"/>
        <w:rPr>
          <w:rFonts w:asciiTheme="majorHAnsi" w:hAnsiTheme="majorHAnsi"/>
          <w:b/>
          <w:sz w:val="26"/>
          <w:szCs w:val="26"/>
        </w:rPr>
      </w:pPr>
      <w:r w:rsidRPr="00D4347F">
        <w:rPr>
          <w:rFonts w:asciiTheme="majorHAnsi" w:hAnsiTheme="majorHAnsi"/>
          <w:b/>
          <w:sz w:val="26"/>
          <w:szCs w:val="26"/>
        </w:rPr>
        <w:t>ANNEXURE-IV</w:t>
      </w:r>
    </w:p>
    <w:p w:rsidR="00D4347F" w:rsidRPr="00D4347F" w:rsidRDefault="00D4347F" w:rsidP="00D4347F">
      <w:pPr>
        <w:autoSpaceDE w:val="0"/>
        <w:autoSpaceDN w:val="0"/>
        <w:adjustRightInd w:val="0"/>
        <w:spacing w:after="0"/>
        <w:jc w:val="center"/>
        <w:rPr>
          <w:rFonts w:asciiTheme="majorHAnsi" w:hAnsiTheme="majorHAnsi"/>
          <w:b/>
          <w:sz w:val="26"/>
          <w:szCs w:val="26"/>
        </w:rPr>
      </w:pPr>
    </w:p>
    <w:p w:rsidR="00D4347F" w:rsidRPr="00D4347F" w:rsidRDefault="00D4347F" w:rsidP="00D4347F">
      <w:pPr>
        <w:autoSpaceDE w:val="0"/>
        <w:autoSpaceDN w:val="0"/>
        <w:adjustRightInd w:val="0"/>
        <w:spacing w:after="0"/>
        <w:jc w:val="center"/>
        <w:rPr>
          <w:rFonts w:asciiTheme="majorHAnsi" w:hAnsiTheme="majorHAnsi"/>
          <w:b/>
          <w:sz w:val="26"/>
          <w:szCs w:val="26"/>
        </w:rPr>
      </w:pPr>
      <w:r w:rsidRPr="00D4347F">
        <w:rPr>
          <w:rFonts w:asciiTheme="majorHAnsi" w:hAnsiTheme="majorHAnsi"/>
          <w:b/>
          <w:sz w:val="26"/>
          <w:szCs w:val="26"/>
        </w:rPr>
        <w:t>PERFORMANCE STATEMENT FORM</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Details of similar equipment / systems supplied &amp; installed during past 3 years in India &amp; Abroad</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Name of the Firm _________________________________</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Order Placed by (full address of Purchaser)</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Order Number and date:</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Description and Quantity of Ordered:</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Equipment Value of Order:</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Date of Completion of deliver as Per Contract:</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Date of actual Completion of Delivery:</w:t>
      </w:r>
    </w:p>
    <w:p w:rsidR="00D4347F" w:rsidRPr="00D4347F" w:rsidRDefault="00D4347F" w:rsidP="00D4347F">
      <w:pPr>
        <w:autoSpaceDE w:val="0"/>
        <w:autoSpaceDN w:val="0"/>
        <w:adjustRightInd w:val="0"/>
        <w:spacing w:after="0" w:line="360" w:lineRule="auto"/>
        <w:rPr>
          <w:rFonts w:asciiTheme="majorHAnsi" w:hAnsiTheme="majorHAnsi"/>
          <w:sz w:val="26"/>
          <w:szCs w:val="26"/>
        </w:rPr>
      </w:pPr>
      <w:r w:rsidRPr="00D4347F">
        <w:rPr>
          <w:rFonts w:asciiTheme="majorHAnsi" w:hAnsiTheme="majorHAnsi"/>
          <w:sz w:val="26"/>
          <w:szCs w:val="26"/>
        </w:rPr>
        <w:t>Remarks Indicating reasons for late delivery, if any:</w:t>
      </w: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Has the Equipment Been installed/ Working Satisfactory (Attach a Certificate from The purchaser / Consignee)</w:t>
      </w:r>
    </w:p>
    <w:p w:rsid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Name of Contact Person along with Telephone No., FAX No. and e-mail address</w:t>
      </w: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eastAsia="Times New Roman" w:hAnsiTheme="majorHAnsi"/>
          <w:sz w:val="26"/>
          <w:szCs w:val="26"/>
        </w:rPr>
      </w:pPr>
      <w:r w:rsidRPr="00D4347F">
        <w:rPr>
          <w:rFonts w:asciiTheme="majorHAnsi" w:hAnsiTheme="majorHAnsi"/>
          <w:sz w:val="26"/>
          <w:szCs w:val="26"/>
        </w:rPr>
        <w:t>Signature and Seal of the manufacturer/Bidder …………………………….</w:t>
      </w:r>
    </w:p>
    <w:p w:rsidR="00D4347F" w:rsidRPr="00D4347F" w:rsidRDefault="00D4347F" w:rsidP="00D4347F">
      <w:pPr>
        <w:autoSpaceDE w:val="0"/>
        <w:autoSpaceDN w:val="0"/>
        <w:adjustRightInd w:val="0"/>
        <w:spacing w:after="0"/>
        <w:rPr>
          <w:rFonts w:asciiTheme="majorHAnsi" w:eastAsia="Times New Roman"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Place :</w:t>
      </w:r>
    </w:p>
    <w:p w:rsidR="00D4347F" w:rsidRDefault="00D4347F" w:rsidP="00D4347F">
      <w:pPr>
        <w:autoSpaceDE w:val="0"/>
        <w:autoSpaceDN w:val="0"/>
        <w:adjustRightInd w:val="0"/>
        <w:spacing w:after="0"/>
        <w:rPr>
          <w:rFonts w:asciiTheme="majorHAnsi" w:hAnsiTheme="majorHAnsi"/>
          <w:sz w:val="26"/>
          <w:szCs w:val="26"/>
        </w:rPr>
      </w:pPr>
    </w:p>
    <w:p w:rsidR="00D4347F" w:rsidRPr="00D4347F" w:rsidRDefault="00D4347F" w:rsidP="00D4347F">
      <w:pPr>
        <w:autoSpaceDE w:val="0"/>
        <w:autoSpaceDN w:val="0"/>
        <w:adjustRightInd w:val="0"/>
        <w:spacing w:after="0"/>
        <w:rPr>
          <w:rFonts w:asciiTheme="majorHAnsi" w:hAnsiTheme="majorHAnsi"/>
          <w:sz w:val="26"/>
          <w:szCs w:val="26"/>
        </w:rPr>
      </w:pPr>
      <w:r w:rsidRPr="00D4347F">
        <w:rPr>
          <w:rFonts w:asciiTheme="majorHAnsi" w:hAnsiTheme="majorHAnsi"/>
          <w:sz w:val="26"/>
          <w:szCs w:val="26"/>
        </w:rPr>
        <w:t>Date :</w:t>
      </w: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14494F" w:rsidRDefault="0014494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14494F" w:rsidRPr="00D4347F" w:rsidRDefault="0014494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Pr="00D4347F"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r w:rsidRPr="00D4347F">
        <w:rPr>
          <w:rFonts w:asciiTheme="majorHAnsi" w:eastAsia="Times New Roman" w:hAnsiTheme="majorHAnsi"/>
          <w:b/>
          <w:sz w:val="26"/>
          <w:szCs w:val="26"/>
        </w:rPr>
        <w:t>ANNEXURE-V</w:t>
      </w: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r w:rsidRPr="00D4347F">
        <w:rPr>
          <w:rFonts w:asciiTheme="majorHAnsi" w:eastAsia="Times New Roman" w:hAnsiTheme="majorHAnsi"/>
          <w:b/>
          <w:sz w:val="26"/>
          <w:szCs w:val="26"/>
        </w:rPr>
        <w:t>Self Certification</w:t>
      </w:r>
    </w:p>
    <w:p w:rsidR="00D4347F" w:rsidRPr="00D4347F" w:rsidRDefault="00D4347F" w:rsidP="00D4347F">
      <w:pPr>
        <w:autoSpaceDE w:val="0"/>
        <w:autoSpaceDN w:val="0"/>
        <w:adjustRightInd w:val="0"/>
        <w:spacing w:after="0"/>
        <w:jc w:val="center"/>
        <w:rPr>
          <w:rFonts w:asciiTheme="majorHAnsi" w:eastAsia="Times New Roman" w:hAnsiTheme="majorHAnsi"/>
          <w:b/>
          <w:sz w:val="26"/>
          <w:szCs w:val="26"/>
        </w:rPr>
      </w:pPr>
    </w:p>
    <w:p w:rsidR="00D4347F" w:rsidRPr="00D4347F" w:rsidRDefault="00D4347F" w:rsidP="00D4347F">
      <w:pPr>
        <w:autoSpaceDE w:val="0"/>
        <w:autoSpaceDN w:val="0"/>
        <w:adjustRightInd w:val="0"/>
        <w:spacing w:after="0"/>
        <w:rPr>
          <w:rFonts w:asciiTheme="majorHAnsi" w:eastAsia="Times New Roman" w:hAnsiTheme="majorHAnsi"/>
          <w:sz w:val="26"/>
          <w:szCs w:val="26"/>
        </w:rPr>
      </w:pPr>
      <w:r w:rsidRPr="00D4347F">
        <w:rPr>
          <w:rFonts w:asciiTheme="majorHAnsi" w:eastAsia="Times New Roman" w:hAnsiTheme="majorHAnsi"/>
          <w:sz w:val="26"/>
          <w:szCs w:val="26"/>
        </w:rPr>
        <w:t>With reference to Clause No. 1.1.3 of this tender and GoI Ministry of Finance Order No.: F. No. 6/18/2019-PPD dated 23rd July, 2020 on “Restrictions under Rule 144 (xi) of the General Financial Rules (GFRs)” &amp; OM No. F. No. 18/37/2020-PPD dated 8thFebruary, 2021;</w:t>
      </w:r>
    </w:p>
    <w:p w:rsidR="00D4347F" w:rsidRPr="00D4347F" w:rsidRDefault="00D4347F" w:rsidP="00D4347F">
      <w:pPr>
        <w:autoSpaceDE w:val="0"/>
        <w:autoSpaceDN w:val="0"/>
        <w:adjustRightInd w:val="0"/>
        <w:spacing w:after="0"/>
        <w:rPr>
          <w:rFonts w:asciiTheme="majorHAnsi" w:eastAsia="Times New Roman" w:hAnsiTheme="majorHAnsi"/>
          <w:sz w:val="26"/>
          <w:szCs w:val="26"/>
        </w:rPr>
      </w:pPr>
    </w:p>
    <w:p w:rsidR="00D4347F" w:rsidRPr="00D4347F" w:rsidRDefault="00D4347F" w:rsidP="00D4347F">
      <w:pPr>
        <w:autoSpaceDE w:val="0"/>
        <w:autoSpaceDN w:val="0"/>
        <w:adjustRightInd w:val="0"/>
        <w:spacing w:after="0"/>
        <w:rPr>
          <w:rFonts w:asciiTheme="majorHAnsi" w:eastAsia="Times New Roman" w:hAnsiTheme="majorHAnsi"/>
          <w:sz w:val="26"/>
          <w:szCs w:val="26"/>
        </w:rPr>
      </w:pPr>
      <w:r w:rsidRPr="00D4347F">
        <w:rPr>
          <w:rFonts w:asciiTheme="majorHAnsi" w:eastAsia="Times New Roman" w:hAnsiTheme="majorHAnsi"/>
          <w:sz w:val="26"/>
          <w:szCs w:val="26"/>
        </w:rPr>
        <w:t>It is certified that</w:t>
      </w:r>
    </w:p>
    <w:p w:rsidR="00D4347F" w:rsidRPr="00D4347F" w:rsidRDefault="00D4347F" w:rsidP="00D4347F">
      <w:pPr>
        <w:autoSpaceDE w:val="0"/>
        <w:autoSpaceDN w:val="0"/>
        <w:adjustRightInd w:val="0"/>
        <w:spacing w:after="0"/>
        <w:rPr>
          <w:rFonts w:asciiTheme="majorHAnsi" w:eastAsia="Times New Roman" w:hAnsiTheme="majorHAnsi"/>
          <w:sz w:val="26"/>
          <w:szCs w:val="26"/>
        </w:rPr>
      </w:pPr>
    </w:p>
    <w:p w:rsidR="00D4347F" w:rsidRPr="00D4347F" w:rsidRDefault="00D4347F" w:rsidP="00D4347F">
      <w:pPr>
        <w:autoSpaceDE w:val="0"/>
        <w:autoSpaceDN w:val="0"/>
        <w:adjustRightInd w:val="0"/>
        <w:spacing w:after="0"/>
        <w:rPr>
          <w:rFonts w:asciiTheme="majorHAnsi" w:eastAsia="Times New Roman" w:hAnsiTheme="majorHAnsi"/>
          <w:sz w:val="26"/>
          <w:szCs w:val="26"/>
        </w:rPr>
      </w:pPr>
      <w:r w:rsidRPr="00D4347F">
        <w:rPr>
          <w:rFonts w:asciiTheme="majorHAnsi" w:eastAsia="Times New Roman" w:hAnsiTheme="majorHAnsi"/>
          <w:sz w:val="26"/>
          <w:szCs w:val="26"/>
        </w:rPr>
        <w:t>We are not a bidder of a country which shares a land border with India.   OR</w:t>
      </w:r>
    </w:p>
    <w:p w:rsidR="00D4347F" w:rsidRPr="00D4347F" w:rsidRDefault="00D4347F" w:rsidP="00D4347F">
      <w:pPr>
        <w:autoSpaceDE w:val="0"/>
        <w:autoSpaceDN w:val="0"/>
        <w:adjustRightInd w:val="0"/>
        <w:spacing w:after="0"/>
        <w:rPr>
          <w:rFonts w:asciiTheme="majorHAnsi" w:eastAsia="Times New Roman" w:hAnsiTheme="majorHAnsi"/>
          <w:sz w:val="26"/>
          <w:szCs w:val="26"/>
        </w:rPr>
      </w:pPr>
    </w:p>
    <w:p w:rsidR="00D4347F" w:rsidRPr="00D4347F" w:rsidRDefault="00D4347F" w:rsidP="00D4347F">
      <w:pPr>
        <w:tabs>
          <w:tab w:val="left" w:pos="720"/>
        </w:tabs>
        <w:autoSpaceDE w:val="0"/>
        <w:autoSpaceDN w:val="0"/>
        <w:adjustRightInd w:val="0"/>
        <w:spacing w:after="0"/>
        <w:rPr>
          <w:rFonts w:asciiTheme="majorHAnsi" w:eastAsia="Times New Roman" w:hAnsiTheme="majorHAnsi"/>
          <w:sz w:val="26"/>
          <w:szCs w:val="26"/>
        </w:rPr>
      </w:pPr>
      <w:r w:rsidRPr="00D4347F">
        <w:rPr>
          <w:rFonts w:asciiTheme="majorHAnsi" w:eastAsia="Times New Roman" w:hAnsiTheme="majorHAnsi"/>
          <w:sz w:val="26"/>
          <w:szCs w:val="26"/>
        </w:rPr>
        <w:t>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w:t>
      </w:r>
    </w:p>
    <w:p w:rsidR="00D4347F" w:rsidRPr="00D4347F" w:rsidRDefault="00D4347F" w:rsidP="00D4347F">
      <w:pPr>
        <w:autoSpaceDE w:val="0"/>
        <w:autoSpaceDN w:val="0"/>
        <w:adjustRightInd w:val="0"/>
        <w:spacing w:after="0"/>
        <w:rPr>
          <w:rFonts w:asciiTheme="majorHAnsi" w:eastAsia="Times New Roman" w:hAnsiTheme="majorHAnsi"/>
          <w:sz w:val="26"/>
          <w:szCs w:val="26"/>
        </w:rPr>
      </w:pPr>
    </w:p>
    <w:p w:rsidR="00D4347F" w:rsidRPr="00D4347F" w:rsidRDefault="00D4347F" w:rsidP="00D4347F">
      <w:pPr>
        <w:autoSpaceDE w:val="0"/>
        <w:autoSpaceDN w:val="0"/>
        <w:adjustRightInd w:val="0"/>
        <w:spacing w:after="0"/>
        <w:rPr>
          <w:rFonts w:asciiTheme="majorHAnsi" w:eastAsia="Times New Roman" w:hAnsiTheme="majorHAnsi"/>
          <w:sz w:val="26"/>
          <w:szCs w:val="26"/>
        </w:rPr>
      </w:pPr>
      <w:r w:rsidRPr="00D4347F">
        <w:rPr>
          <w:rFonts w:asciiTheme="majorHAnsi" w:eastAsia="Times New Roman" w:hAnsiTheme="majorHAnsi"/>
          <w:sz w:val="26"/>
          <w:szCs w:val="26"/>
        </w:rPr>
        <w:t>Tick as applicable</w:t>
      </w:r>
    </w:p>
    <w:p w:rsidR="00D4347F" w:rsidRPr="00D4347F" w:rsidRDefault="00D4347F" w:rsidP="00D4347F">
      <w:pPr>
        <w:autoSpaceDE w:val="0"/>
        <w:autoSpaceDN w:val="0"/>
        <w:adjustRightInd w:val="0"/>
        <w:spacing w:after="0"/>
        <w:ind w:left="720"/>
        <w:rPr>
          <w:rFonts w:asciiTheme="majorHAnsi" w:eastAsia="Times New Roman" w:hAnsiTheme="majorHAnsi"/>
          <w:sz w:val="26"/>
          <w:szCs w:val="26"/>
        </w:rPr>
      </w:pPr>
    </w:p>
    <w:p w:rsidR="00D4347F" w:rsidRPr="00D4347F" w:rsidRDefault="00D4347F" w:rsidP="00D4347F">
      <w:pPr>
        <w:autoSpaceDE w:val="0"/>
        <w:autoSpaceDN w:val="0"/>
        <w:adjustRightInd w:val="0"/>
        <w:spacing w:after="0" w:line="240" w:lineRule="auto"/>
        <w:rPr>
          <w:rFonts w:asciiTheme="majorHAnsi" w:eastAsia="Times New Roman" w:hAnsiTheme="majorHAnsi"/>
          <w:sz w:val="26"/>
          <w:szCs w:val="26"/>
        </w:rPr>
      </w:pPr>
      <w:r w:rsidRPr="00D4347F">
        <w:rPr>
          <w:rFonts w:asciiTheme="majorHAnsi" w:eastAsia="Times New Roman" w:hAnsiTheme="majorHAnsi"/>
          <w:sz w:val="26"/>
          <w:szCs w:val="26"/>
        </w:rPr>
        <w:t>Place:</w:t>
      </w:r>
    </w:p>
    <w:p w:rsidR="00D4347F" w:rsidRDefault="00D4347F" w:rsidP="00D4347F">
      <w:pPr>
        <w:autoSpaceDE w:val="0"/>
        <w:autoSpaceDN w:val="0"/>
        <w:adjustRightInd w:val="0"/>
        <w:spacing w:after="0" w:line="240" w:lineRule="auto"/>
        <w:rPr>
          <w:rFonts w:asciiTheme="majorHAnsi" w:eastAsia="Times New Roman" w:hAnsiTheme="majorHAnsi"/>
          <w:sz w:val="26"/>
          <w:szCs w:val="26"/>
        </w:rPr>
      </w:pPr>
    </w:p>
    <w:p w:rsidR="00D4347F" w:rsidRPr="00D4347F" w:rsidRDefault="00D4347F" w:rsidP="00D4347F">
      <w:pPr>
        <w:autoSpaceDE w:val="0"/>
        <w:autoSpaceDN w:val="0"/>
        <w:adjustRightInd w:val="0"/>
        <w:spacing w:after="0" w:line="240" w:lineRule="auto"/>
        <w:rPr>
          <w:rFonts w:asciiTheme="majorHAnsi" w:eastAsia="Times New Roman" w:hAnsiTheme="majorHAnsi"/>
          <w:sz w:val="26"/>
          <w:szCs w:val="26"/>
        </w:rPr>
      </w:pPr>
      <w:r w:rsidRPr="00D4347F">
        <w:rPr>
          <w:rFonts w:asciiTheme="majorHAnsi" w:eastAsia="Times New Roman" w:hAnsiTheme="majorHAnsi"/>
          <w:sz w:val="26"/>
          <w:szCs w:val="26"/>
        </w:rPr>
        <w:t>Date:</w:t>
      </w:r>
    </w:p>
    <w:p w:rsidR="00D4347F" w:rsidRDefault="00D4347F" w:rsidP="00D4347F">
      <w:pPr>
        <w:autoSpaceDE w:val="0"/>
        <w:autoSpaceDN w:val="0"/>
        <w:adjustRightInd w:val="0"/>
        <w:spacing w:after="0" w:line="240" w:lineRule="auto"/>
        <w:rPr>
          <w:rFonts w:asciiTheme="majorHAnsi" w:eastAsia="Times New Roman" w:hAnsiTheme="majorHAnsi"/>
          <w:sz w:val="26"/>
          <w:szCs w:val="26"/>
        </w:rPr>
      </w:pPr>
    </w:p>
    <w:p w:rsidR="00D4347F" w:rsidRPr="00D4347F" w:rsidRDefault="00D4347F" w:rsidP="00D4347F">
      <w:pPr>
        <w:autoSpaceDE w:val="0"/>
        <w:autoSpaceDN w:val="0"/>
        <w:adjustRightInd w:val="0"/>
        <w:spacing w:after="0" w:line="240" w:lineRule="auto"/>
        <w:rPr>
          <w:rFonts w:asciiTheme="majorHAnsi" w:eastAsia="Times New Roman" w:hAnsiTheme="majorHAnsi"/>
          <w:sz w:val="26"/>
          <w:szCs w:val="26"/>
        </w:rPr>
      </w:pPr>
      <w:r w:rsidRPr="00D4347F">
        <w:rPr>
          <w:rFonts w:asciiTheme="majorHAnsi" w:eastAsia="Times New Roman" w:hAnsiTheme="majorHAnsi"/>
          <w:sz w:val="26"/>
          <w:szCs w:val="26"/>
        </w:rPr>
        <w:t>Authorised Signatory</w:t>
      </w:r>
    </w:p>
    <w:p w:rsidR="00D4347F" w:rsidRDefault="00D4347F" w:rsidP="00D4347F">
      <w:pPr>
        <w:autoSpaceDE w:val="0"/>
        <w:autoSpaceDN w:val="0"/>
        <w:adjustRightInd w:val="0"/>
        <w:spacing w:after="0" w:line="240" w:lineRule="auto"/>
        <w:rPr>
          <w:rFonts w:asciiTheme="majorHAnsi" w:eastAsia="Times New Roman" w:hAnsiTheme="majorHAnsi"/>
          <w:sz w:val="26"/>
          <w:szCs w:val="26"/>
        </w:rPr>
      </w:pPr>
    </w:p>
    <w:p w:rsidR="00D4347F" w:rsidRPr="00D4347F" w:rsidRDefault="00D4347F" w:rsidP="00D4347F">
      <w:pPr>
        <w:autoSpaceDE w:val="0"/>
        <w:autoSpaceDN w:val="0"/>
        <w:adjustRightInd w:val="0"/>
        <w:spacing w:after="0" w:line="240" w:lineRule="auto"/>
        <w:rPr>
          <w:rFonts w:asciiTheme="majorHAnsi" w:eastAsia="Times New Roman" w:hAnsiTheme="majorHAnsi"/>
          <w:sz w:val="26"/>
          <w:szCs w:val="26"/>
        </w:rPr>
      </w:pPr>
      <w:r w:rsidRPr="00D4347F">
        <w:rPr>
          <w:rFonts w:asciiTheme="majorHAnsi" w:eastAsia="Times New Roman" w:hAnsiTheme="majorHAnsi"/>
          <w:sz w:val="26"/>
          <w:szCs w:val="26"/>
        </w:rPr>
        <w:t>Name:</w:t>
      </w:r>
    </w:p>
    <w:p w:rsidR="00D4347F" w:rsidRDefault="00D4347F" w:rsidP="00D4347F">
      <w:pPr>
        <w:autoSpaceDE w:val="0"/>
        <w:autoSpaceDN w:val="0"/>
        <w:adjustRightInd w:val="0"/>
        <w:spacing w:after="0" w:line="240" w:lineRule="auto"/>
        <w:rPr>
          <w:rFonts w:asciiTheme="majorHAnsi" w:eastAsia="Times New Roman" w:hAnsiTheme="majorHAnsi"/>
          <w:sz w:val="26"/>
          <w:szCs w:val="26"/>
        </w:rPr>
      </w:pPr>
    </w:p>
    <w:p w:rsidR="00D4347F" w:rsidRPr="00D4347F" w:rsidRDefault="00D4347F" w:rsidP="00D4347F">
      <w:pPr>
        <w:autoSpaceDE w:val="0"/>
        <w:autoSpaceDN w:val="0"/>
        <w:adjustRightInd w:val="0"/>
        <w:spacing w:after="0" w:line="240" w:lineRule="auto"/>
        <w:rPr>
          <w:rFonts w:asciiTheme="majorHAnsi" w:eastAsia="Times New Roman" w:hAnsiTheme="majorHAnsi"/>
          <w:sz w:val="26"/>
          <w:szCs w:val="26"/>
        </w:rPr>
      </w:pPr>
      <w:r w:rsidRPr="00D4347F">
        <w:rPr>
          <w:rFonts w:asciiTheme="majorHAnsi" w:eastAsia="Times New Roman" w:hAnsiTheme="majorHAnsi"/>
          <w:sz w:val="26"/>
          <w:szCs w:val="26"/>
        </w:rPr>
        <w:t>Company Seal</w:t>
      </w:r>
    </w:p>
    <w:p w:rsidR="00D4347F" w:rsidRDefault="00D4347F"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05103A" w:rsidRDefault="0005103A" w:rsidP="004B2F63">
      <w:pPr>
        <w:autoSpaceDE w:val="0"/>
        <w:autoSpaceDN w:val="0"/>
        <w:adjustRightInd w:val="0"/>
        <w:spacing w:after="0" w:line="276" w:lineRule="auto"/>
        <w:ind w:left="0" w:right="0" w:firstLine="0"/>
        <w:jc w:val="left"/>
        <w:rPr>
          <w:rFonts w:asciiTheme="majorHAnsi" w:hAnsiTheme="majorHAnsi"/>
          <w:b/>
          <w:bCs/>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b/>
          <w:bCs/>
          <w:sz w:val="26"/>
          <w:szCs w:val="26"/>
        </w:rPr>
      </w:pPr>
    </w:p>
    <w:p w:rsidR="006C1474" w:rsidRDefault="006C1474" w:rsidP="004B2F63">
      <w:pPr>
        <w:autoSpaceDE w:val="0"/>
        <w:autoSpaceDN w:val="0"/>
        <w:adjustRightInd w:val="0"/>
        <w:spacing w:after="0" w:line="276" w:lineRule="auto"/>
        <w:ind w:left="0" w:right="0" w:firstLine="0"/>
        <w:jc w:val="left"/>
        <w:rPr>
          <w:rFonts w:asciiTheme="majorHAnsi" w:hAnsiTheme="majorHAnsi"/>
          <w:b/>
          <w:bCs/>
          <w:sz w:val="26"/>
          <w:szCs w:val="26"/>
        </w:rPr>
      </w:pPr>
    </w:p>
    <w:p w:rsidR="00F169A2" w:rsidRDefault="00F169A2" w:rsidP="0005103A">
      <w:pPr>
        <w:autoSpaceDE w:val="0"/>
        <w:autoSpaceDN w:val="0"/>
        <w:adjustRightInd w:val="0"/>
        <w:spacing w:after="0" w:line="276" w:lineRule="auto"/>
        <w:ind w:left="0" w:right="0" w:firstLine="0"/>
        <w:jc w:val="center"/>
        <w:rPr>
          <w:rFonts w:asciiTheme="majorHAnsi" w:eastAsia="Times New Roman" w:hAnsiTheme="majorHAnsi"/>
          <w:b/>
          <w:sz w:val="26"/>
          <w:szCs w:val="26"/>
        </w:rPr>
      </w:pPr>
    </w:p>
    <w:p w:rsidR="0005103A" w:rsidRDefault="0005103A" w:rsidP="0005103A">
      <w:pPr>
        <w:autoSpaceDE w:val="0"/>
        <w:autoSpaceDN w:val="0"/>
        <w:adjustRightInd w:val="0"/>
        <w:spacing w:after="0" w:line="276" w:lineRule="auto"/>
        <w:ind w:left="0" w:right="0" w:firstLine="0"/>
        <w:jc w:val="center"/>
        <w:rPr>
          <w:rFonts w:asciiTheme="majorHAnsi" w:eastAsia="Times New Roman" w:hAnsiTheme="majorHAnsi"/>
          <w:b/>
          <w:sz w:val="26"/>
          <w:szCs w:val="26"/>
        </w:rPr>
      </w:pPr>
      <w:r w:rsidRPr="00D4347F">
        <w:rPr>
          <w:rFonts w:asciiTheme="majorHAnsi" w:eastAsia="Times New Roman" w:hAnsiTheme="majorHAnsi"/>
          <w:b/>
          <w:sz w:val="26"/>
          <w:szCs w:val="26"/>
        </w:rPr>
        <w:t>ANNEXURE-V</w:t>
      </w:r>
      <w:r>
        <w:rPr>
          <w:rFonts w:asciiTheme="majorHAnsi" w:eastAsia="Times New Roman" w:hAnsiTheme="majorHAnsi"/>
          <w:b/>
          <w:sz w:val="26"/>
          <w:szCs w:val="26"/>
        </w:rPr>
        <w:t>I</w:t>
      </w:r>
    </w:p>
    <w:p w:rsidR="00F169A2" w:rsidRDefault="00F169A2" w:rsidP="0005103A">
      <w:pPr>
        <w:tabs>
          <w:tab w:val="left" w:pos="360"/>
        </w:tabs>
        <w:ind w:right="-573"/>
        <w:jc w:val="center"/>
        <w:rPr>
          <w:szCs w:val="24"/>
          <w:u w:val="single"/>
        </w:rPr>
      </w:pPr>
    </w:p>
    <w:p w:rsidR="0005103A" w:rsidRPr="00F169A2" w:rsidRDefault="0005103A" w:rsidP="0005103A">
      <w:pPr>
        <w:tabs>
          <w:tab w:val="left" w:pos="360"/>
        </w:tabs>
        <w:ind w:right="-573"/>
        <w:jc w:val="center"/>
        <w:rPr>
          <w:rFonts w:asciiTheme="majorHAnsi" w:hAnsiTheme="majorHAnsi"/>
          <w:sz w:val="26"/>
          <w:szCs w:val="26"/>
          <w:u w:val="single"/>
        </w:rPr>
      </w:pPr>
      <w:r w:rsidRPr="00F169A2">
        <w:rPr>
          <w:rFonts w:asciiTheme="majorHAnsi" w:hAnsiTheme="majorHAnsi"/>
          <w:sz w:val="26"/>
          <w:szCs w:val="26"/>
          <w:u w:val="single"/>
        </w:rPr>
        <w:t>Bid Securing Declaration Form</w:t>
      </w:r>
    </w:p>
    <w:p w:rsidR="0005103A" w:rsidRPr="00F169A2" w:rsidRDefault="0005103A" w:rsidP="0005103A">
      <w:pPr>
        <w:tabs>
          <w:tab w:val="left" w:pos="360"/>
        </w:tabs>
        <w:ind w:right="1644"/>
        <w:jc w:val="right"/>
        <w:rPr>
          <w:rFonts w:asciiTheme="majorHAnsi" w:hAnsiTheme="majorHAnsi"/>
          <w:sz w:val="26"/>
          <w:szCs w:val="26"/>
          <w:u w:val="single"/>
        </w:rPr>
      </w:pPr>
      <w:r w:rsidRPr="00F169A2">
        <w:rPr>
          <w:rFonts w:asciiTheme="majorHAnsi" w:hAnsiTheme="majorHAnsi"/>
          <w:sz w:val="26"/>
          <w:szCs w:val="26"/>
          <w:u w:val="single"/>
        </w:rPr>
        <w:t>Date:</w:t>
      </w:r>
    </w:p>
    <w:p w:rsidR="0005103A" w:rsidRPr="00F169A2" w:rsidRDefault="0005103A" w:rsidP="0005103A">
      <w:pPr>
        <w:tabs>
          <w:tab w:val="left" w:pos="360"/>
        </w:tabs>
        <w:ind w:right="-573"/>
        <w:rPr>
          <w:rFonts w:asciiTheme="majorHAnsi" w:hAnsiTheme="majorHAnsi"/>
          <w:sz w:val="26"/>
          <w:szCs w:val="26"/>
          <w:u w:val="single"/>
        </w:rPr>
      </w:pPr>
      <w:r w:rsidRPr="00F169A2">
        <w:rPr>
          <w:rFonts w:asciiTheme="majorHAnsi" w:hAnsiTheme="majorHAnsi"/>
          <w:sz w:val="26"/>
          <w:szCs w:val="26"/>
          <w:u w:val="single"/>
        </w:rPr>
        <w:t xml:space="preserve">E-Tender No: </w:t>
      </w:r>
      <w:r w:rsidRPr="00F169A2">
        <w:rPr>
          <w:rFonts w:asciiTheme="majorHAnsi" w:hAnsiTheme="majorHAnsi"/>
          <w:position w:val="-5"/>
          <w:sz w:val="26"/>
          <w:szCs w:val="26"/>
        </w:rPr>
        <w:t>NIOT/HVT/11</w:t>
      </w:r>
      <w:r w:rsidR="0014494F">
        <w:rPr>
          <w:rFonts w:asciiTheme="majorHAnsi" w:hAnsiTheme="majorHAnsi"/>
          <w:position w:val="-5"/>
          <w:sz w:val="26"/>
          <w:szCs w:val="26"/>
        </w:rPr>
        <w:t>79</w:t>
      </w:r>
      <w:r w:rsidRPr="00F169A2">
        <w:rPr>
          <w:rFonts w:asciiTheme="majorHAnsi" w:hAnsiTheme="majorHAnsi"/>
          <w:position w:val="-5"/>
          <w:sz w:val="26"/>
          <w:szCs w:val="26"/>
        </w:rPr>
        <w:t>/2022-2023</w:t>
      </w:r>
    </w:p>
    <w:p w:rsidR="0005103A" w:rsidRPr="00F169A2" w:rsidRDefault="0005103A" w:rsidP="0005103A">
      <w:pPr>
        <w:tabs>
          <w:tab w:val="left" w:pos="360"/>
        </w:tabs>
        <w:spacing w:before="120" w:after="120"/>
        <w:ind w:right="1502"/>
        <w:rPr>
          <w:rFonts w:asciiTheme="majorHAnsi" w:hAnsiTheme="majorHAnsi"/>
          <w:bCs/>
          <w:sz w:val="26"/>
          <w:szCs w:val="26"/>
          <w:u w:val="single"/>
        </w:rPr>
      </w:pPr>
      <w:r w:rsidRPr="00F169A2">
        <w:rPr>
          <w:rFonts w:asciiTheme="majorHAnsi" w:hAnsiTheme="majorHAnsi"/>
          <w:sz w:val="26"/>
          <w:szCs w:val="26"/>
          <w:u w:val="single"/>
        </w:rPr>
        <w:t xml:space="preserve">E-Tender Title: </w:t>
      </w:r>
      <w:r w:rsidRPr="00F169A2">
        <w:rPr>
          <w:rFonts w:asciiTheme="majorHAnsi" w:hAnsiTheme="majorHAnsi"/>
          <w:sz w:val="26"/>
          <w:szCs w:val="26"/>
        </w:rPr>
        <w:t>RC for Mooring Hardware for Deep Sea Mooring</w:t>
      </w:r>
    </w:p>
    <w:p w:rsidR="0005103A" w:rsidRPr="00F169A2" w:rsidRDefault="0005103A" w:rsidP="0005103A">
      <w:pPr>
        <w:tabs>
          <w:tab w:val="left" w:pos="360"/>
        </w:tabs>
        <w:ind w:right="-573"/>
        <w:rPr>
          <w:rFonts w:asciiTheme="majorHAnsi" w:hAnsiTheme="majorHAnsi"/>
          <w:sz w:val="26"/>
          <w:szCs w:val="26"/>
          <w:u w:val="single"/>
        </w:rPr>
      </w:pPr>
      <w:r w:rsidRPr="00F169A2">
        <w:rPr>
          <w:rFonts w:asciiTheme="majorHAnsi" w:hAnsiTheme="majorHAnsi"/>
          <w:sz w:val="26"/>
          <w:szCs w:val="26"/>
          <w:u w:val="single"/>
        </w:rPr>
        <w:t xml:space="preserve">To, </w:t>
      </w:r>
    </w:p>
    <w:p w:rsidR="0005103A" w:rsidRPr="00F169A2" w:rsidRDefault="0005103A" w:rsidP="0005103A">
      <w:pPr>
        <w:tabs>
          <w:tab w:val="left" w:pos="360"/>
        </w:tabs>
        <w:ind w:left="284" w:right="-573" w:firstLine="283"/>
        <w:rPr>
          <w:rFonts w:asciiTheme="majorHAnsi" w:hAnsiTheme="majorHAnsi"/>
          <w:sz w:val="26"/>
          <w:szCs w:val="26"/>
          <w:u w:val="single"/>
        </w:rPr>
      </w:pPr>
      <w:r w:rsidRPr="00F169A2">
        <w:rPr>
          <w:rFonts w:asciiTheme="majorHAnsi" w:hAnsiTheme="majorHAnsi"/>
          <w:sz w:val="26"/>
          <w:szCs w:val="26"/>
          <w:u w:val="single"/>
        </w:rPr>
        <w:t>NATIONAL INSTITUTE OF OCEAN TECHNOLOGY</w:t>
      </w:r>
    </w:p>
    <w:p w:rsidR="0005103A" w:rsidRPr="00F169A2" w:rsidRDefault="0005103A" w:rsidP="0005103A">
      <w:pPr>
        <w:tabs>
          <w:tab w:val="left" w:pos="360"/>
        </w:tabs>
        <w:ind w:left="284" w:right="-573" w:firstLine="283"/>
        <w:rPr>
          <w:rFonts w:asciiTheme="majorHAnsi" w:hAnsiTheme="majorHAnsi"/>
          <w:sz w:val="26"/>
          <w:szCs w:val="26"/>
          <w:u w:val="single"/>
        </w:rPr>
      </w:pPr>
      <w:r w:rsidRPr="00F169A2">
        <w:rPr>
          <w:rFonts w:asciiTheme="majorHAnsi" w:hAnsiTheme="majorHAnsi"/>
          <w:sz w:val="26"/>
          <w:szCs w:val="26"/>
          <w:u w:val="single"/>
        </w:rPr>
        <w:t xml:space="preserve">VELACHERY TAMBARAM MAIN ROAD, </w:t>
      </w:r>
    </w:p>
    <w:p w:rsidR="0005103A" w:rsidRPr="00F169A2" w:rsidRDefault="0005103A" w:rsidP="0005103A">
      <w:pPr>
        <w:tabs>
          <w:tab w:val="left" w:pos="360"/>
        </w:tabs>
        <w:ind w:left="284" w:right="-573" w:firstLine="283"/>
        <w:rPr>
          <w:rFonts w:asciiTheme="majorHAnsi" w:hAnsiTheme="majorHAnsi"/>
          <w:sz w:val="26"/>
          <w:szCs w:val="26"/>
          <w:u w:val="single"/>
        </w:rPr>
      </w:pPr>
      <w:r w:rsidRPr="00F169A2">
        <w:rPr>
          <w:rFonts w:asciiTheme="majorHAnsi" w:hAnsiTheme="majorHAnsi"/>
          <w:sz w:val="26"/>
          <w:szCs w:val="26"/>
          <w:u w:val="single"/>
        </w:rPr>
        <w:t>NARAYANAPURAM, CHENNAI 600 100</w:t>
      </w:r>
    </w:p>
    <w:p w:rsidR="0005103A" w:rsidRPr="00F169A2" w:rsidRDefault="0005103A" w:rsidP="0005103A">
      <w:pPr>
        <w:tabs>
          <w:tab w:val="left" w:pos="360"/>
        </w:tabs>
        <w:spacing w:before="120" w:after="120"/>
        <w:ind w:right="-573"/>
        <w:rPr>
          <w:rFonts w:asciiTheme="majorHAnsi" w:hAnsiTheme="majorHAnsi"/>
          <w:sz w:val="26"/>
          <w:szCs w:val="26"/>
        </w:rPr>
      </w:pPr>
      <w:r w:rsidRPr="00F169A2">
        <w:rPr>
          <w:rFonts w:asciiTheme="majorHAnsi" w:hAnsiTheme="majorHAnsi"/>
          <w:sz w:val="26"/>
          <w:szCs w:val="26"/>
          <w:u w:val="single"/>
        </w:rPr>
        <w:t>I</w:t>
      </w:r>
      <w:r w:rsidRPr="00F169A2">
        <w:rPr>
          <w:rFonts w:asciiTheme="majorHAnsi" w:hAnsiTheme="majorHAnsi"/>
          <w:sz w:val="26"/>
          <w:szCs w:val="26"/>
        </w:rPr>
        <w:t>/We. The undersigned, declare that:</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I/We understand that, according to your conditions, bids must be supported by a bid Securing Declaration.</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I/We accept that I/We may be disqualified from bidding for any contract with you for a period of one year from the date of notification if I am/ We are in a breach of any obligation under the bid conditions, because I/We</w:t>
      </w:r>
    </w:p>
    <w:p w:rsidR="0005103A" w:rsidRPr="00F169A2" w:rsidRDefault="0005103A" w:rsidP="0005103A">
      <w:pPr>
        <w:pStyle w:val="ListParagraph"/>
        <w:numPr>
          <w:ilvl w:val="0"/>
          <w:numId w:val="22"/>
        </w:numPr>
        <w:tabs>
          <w:tab w:val="left" w:pos="360"/>
        </w:tabs>
        <w:spacing w:before="120" w:after="120" w:line="240" w:lineRule="auto"/>
        <w:ind w:right="227"/>
        <w:jc w:val="both"/>
        <w:rPr>
          <w:rFonts w:asciiTheme="majorHAnsi" w:hAnsiTheme="majorHAnsi" w:cs="Tahoma"/>
          <w:sz w:val="26"/>
          <w:szCs w:val="26"/>
        </w:rPr>
      </w:pPr>
      <w:r w:rsidRPr="00F169A2">
        <w:rPr>
          <w:rFonts w:asciiTheme="majorHAnsi" w:hAnsiTheme="majorHAnsi" w:cs="Tahoma"/>
          <w:sz w:val="26"/>
          <w:szCs w:val="26"/>
        </w:rPr>
        <w:t>Have withdrawn/modified /amended impairs or derogates from the tender, my /our Bid during the period of bid validity specified in the form of Bid: or</w:t>
      </w:r>
    </w:p>
    <w:p w:rsidR="0005103A" w:rsidRPr="00F169A2" w:rsidRDefault="0005103A" w:rsidP="0005103A">
      <w:pPr>
        <w:pStyle w:val="ListParagraph"/>
        <w:numPr>
          <w:ilvl w:val="0"/>
          <w:numId w:val="22"/>
        </w:numPr>
        <w:tabs>
          <w:tab w:val="left" w:pos="360"/>
        </w:tabs>
        <w:spacing w:before="120" w:after="120" w:line="240" w:lineRule="auto"/>
        <w:ind w:right="227"/>
        <w:jc w:val="both"/>
        <w:rPr>
          <w:rFonts w:asciiTheme="majorHAnsi" w:hAnsiTheme="majorHAnsi" w:cs="Tahoma"/>
          <w:sz w:val="26"/>
          <w:szCs w:val="26"/>
        </w:rPr>
      </w:pPr>
      <w:r w:rsidRPr="00F169A2">
        <w:rPr>
          <w:rFonts w:asciiTheme="majorHAnsi" w:hAnsiTheme="majorHAnsi" w:cs="Tahoma"/>
          <w:sz w:val="26"/>
          <w:szCs w:val="26"/>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 xml:space="preserve">I/We understand this Bid Securing Declaration shall cease to be valid if I am/we are not the successful Bidder, upon the earlier of (i) the receipt of your notification of the name of the successful Bidder: </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Signed:                             (Insert signature of person whose name and capacity are shown)</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In the capacity of              (insert legal capacity of person signing the Bid Security Declaration)</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Name:                                (insert complete name of person signing the Bid Security Declaration)</w:t>
      </w:r>
    </w:p>
    <w:p w:rsidR="0005103A" w:rsidRPr="00F169A2" w:rsidRDefault="0005103A" w:rsidP="0005103A">
      <w:pPr>
        <w:tabs>
          <w:tab w:val="left" w:pos="360"/>
        </w:tabs>
        <w:spacing w:before="120" w:after="120"/>
        <w:ind w:right="227"/>
        <w:rPr>
          <w:rFonts w:asciiTheme="majorHAnsi" w:hAnsiTheme="majorHAnsi"/>
          <w:sz w:val="26"/>
          <w:szCs w:val="26"/>
        </w:rPr>
      </w:pPr>
      <w:r w:rsidRPr="00F169A2">
        <w:rPr>
          <w:rFonts w:asciiTheme="majorHAnsi" w:hAnsiTheme="majorHAnsi"/>
          <w:sz w:val="26"/>
          <w:szCs w:val="26"/>
        </w:rPr>
        <w:t>Duly authorized to sign the bid for an on behalf of (insert complete name of Sole bidder/ Joint Venture /Leader of Consortium)</w:t>
      </w:r>
    </w:p>
    <w:p w:rsidR="0005103A" w:rsidRPr="00F169A2" w:rsidRDefault="0005103A" w:rsidP="0005103A">
      <w:pPr>
        <w:tabs>
          <w:tab w:val="left" w:pos="360"/>
        </w:tabs>
        <w:spacing w:before="120" w:after="120"/>
        <w:ind w:right="85"/>
        <w:rPr>
          <w:rFonts w:asciiTheme="majorHAnsi" w:hAnsiTheme="majorHAnsi"/>
          <w:sz w:val="26"/>
          <w:szCs w:val="26"/>
        </w:rPr>
      </w:pPr>
      <w:r w:rsidRPr="00F169A2">
        <w:rPr>
          <w:rFonts w:asciiTheme="majorHAnsi" w:hAnsiTheme="majorHAnsi"/>
          <w:sz w:val="26"/>
          <w:szCs w:val="26"/>
        </w:rPr>
        <w:t>Dated on __________ day of _____________   (insert date of signing)</w:t>
      </w:r>
    </w:p>
    <w:p w:rsidR="0005103A" w:rsidRPr="00F169A2" w:rsidRDefault="0005103A" w:rsidP="0005103A">
      <w:pPr>
        <w:tabs>
          <w:tab w:val="left" w:pos="360"/>
        </w:tabs>
        <w:spacing w:before="120" w:after="120"/>
        <w:ind w:right="85"/>
        <w:rPr>
          <w:rFonts w:asciiTheme="majorHAnsi" w:hAnsiTheme="majorHAnsi"/>
          <w:sz w:val="26"/>
          <w:szCs w:val="26"/>
        </w:rPr>
      </w:pPr>
      <w:r w:rsidRPr="00F169A2">
        <w:rPr>
          <w:rFonts w:asciiTheme="majorHAnsi" w:hAnsiTheme="majorHAnsi"/>
          <w:sz w:val="26"/>
          <w:szCs w:val="26"/>
        </w:rPr>
        <w:t>Corporate Seal (where appropriate)</w:t>
      </w:r>
    </w:p>
    <w:p w:rsidR="0005103A" w:rsidRPr="00F169A2" w:rsidRDefault="0005103A" w:rsidP="0005103A">
      <w:pPr>
        <w:tabs>
          <w:tab w:val="left" w:pos="360"/>
        </w:tabs>
        <w:spacing w:before="120" w:after="120"/>
        <w:ind w:right="85"/>
        <w:rPr>
          <w:rFonts w:asciiTheme="majorHAnsi" w:hAnsiTheme="majorHAnsi"/>
          <w:sz w:val="26"/>
          <w:szCs w:val="26"/>
        </w:rPr>
      </w:pPr>
      <w:r w:rsidRPr="00F169A2">
        <w:rPr>
          <w:rFonts w:asciiTheme="majorHAnsi" w:hAnsiTheme="majorHAnsi"/>
          <w:sz w:val="26"/>
          <w:szCs w:val="26"/>
        </w:rPr>
        <w:t>(Note: In case of a Joint Venture, the Bid Security Declaration must be in the name of all partners to the Joint Venture that submits the bid)</w:t>
      </w:r>
    </w:p>
    <w:p w:rsidR="0005103A" w:rsidRPr="00F169A2" w:rsidRDefault="0005103A" w:rsidP="0005103A">
      <w:pPr>
        <w:tabs>
          <w:tab w:val="left" w:pos="360"/>
        </w:tabs>
        <w:spacing w:before="120" w:after="120"/>
        <w:ind w:right="85"/>
        <w:rPr>
          <w:rFonts w:asciiTheme="majorHAnsi" w:hAnsiTheme="majorHAnsi"/>
          <w:sz w:val="26"/>
          <w:szCs w:val="26"/>
        </w:rPr>
      </w:pPr>
      <w:r w:rsidRPr="00F169A2">
        <w:rPr>
          <w:rFonts w:asciiTheme="majorHAnsi" w:hAnsiTheme="majorHAnsi"/>
          <w:sz w:val="26"/>
          <w:szCs w:val="26"/>
        </w:rPr>
        <w:t>(Note: In case of a Consortium, the Bid Security Declaration to be signed by consortium lead partners that submits the bid)</w:t>
      </w:r>
    </w:p>
    <w:sectPr w:rsidR="0005103A" w:rsidRPr="00F169A2" w:rsidSect="00584518">
      <w:footerReference w:type="default" r:id="rId43"/>
      <w:pgSz w:w="12240" w:h="15840"/>
      <w:pgMar w:top="709" w:right="576" w:bottom="1134" w:left="619" w:header="720" w:footer="72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dmin" w:date="2022-04-05T16:55:00Z" w:initials="UP">
    <w:p w:rsidR="00294C18" w:rsidRDefault="00294C18">
      <w:pPr>
        <w:pStyle w:val="CommentText"/>
      </w:pPr>
      <w:r>
        <w:rPr>
          <w:rStyle w:val="CommentReference"/>
        </w:rPr>
        <w:annotationRef/>
      </w:r>
      <w:r>
        <w:t>The declaration is attached as Annexure -3</w:t>
      </w:r>
    </w:p>
  </w:comment>
  <w:comment w:id="3" w:author="hema" w:date="2022-04-05T10:13:00Z" w:initials="h">
    <w:p w:rsidR="00294C18" w:rsidRDefault="00294C18">
      <w:pPr>
        <w:pStyle w:val="CommentText"/>
      </w:pPr>
      <w:r>
        <w:rPr>
          <w:rStyle w:val="CommentReference"/>
        </w:rPr>
        <w:annotationRef/>
      </w:r>
      <w:r>
        <w:t xml:space="preserve">As per S&amp;P consultant advice, JM has to give confirmation </w:t>
      </w:r>
    </w:p>
  </w:comment>
  <w:comment w:id="5" w:author="admin" w:date="2022-04-05T16:46:00Z" w:initials="UP">
    <w:p w:rsidR="00294C18" w:rsidRDefault="00294C18" w:rsidP="00957454">
      <w:pPr>
        <w:pStyle w:val="CommentText"/>
      </w:pPr>
      <w:r>
        <w:rPr>
          <w:rStyle w:val="CommentReference"/>
        </w:rPr>
        <w:annotationRef/>
      </w:r>
      <w:r>
        <w:t>This condition can be shifted under the GCC of Import condition.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3B3" w:rsidRDefault="005173B3" w:rsidP="00892012">
      <w:pPr>
        <w:spacing w:after="0" w:line="240" w:lineRule="auto"/>
      </w:pPr>
      <w:r>
        <w:separator/>
      </w:r>
    </w:p>
  </w:endnote>
  <w:endnote w:type="continuationSeparator" w:id="1">
    <w:p w:rsidR="005173B3" w:rsidRDefault="005173B3" w:rsidP="00892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143"/>
      <w:docPartObj>
        <w:docPartGallery w:val="Page Numbers (Bottom of Page)"/>
        <w:docPartUnique/>
      </w:docPartObj>
    </w:sdtPr>
    <w:sdtContent>
      <w:p w:rsidR="00294C18" w:rsidRDefault="00294C18">
        <w:pPr>
          <w:pStyle w:val="Footer"/>
          <w:jc w:val="center"/>
        </w:pPr>
        <w:r>
          <w:t>NIOT/HVT/</w:t>
        </w:r>
        <w:fldSimple w:instr=" PAGE   \* MERGEFORMAT ">
          <w:r w:rsidR="005A5E9F">
            <w:rPr>
              <w:noProof/>
            </w:rPr>
            <w:t>2</w:t>
          </w:r>
        </w:fldSimple>
      </w:p>
    </w:sdtContent>
  </w:sdt>
  <w:p w:rsidR="00294C18" w:rsidRDefault="00294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3B3" w:rsidRDefault="005173B3" w:rsidP="00892012">
      <w:pPr>
        <w:spacing w:after="0" w:line="240" w:lineRule="auto"/>
      </w:pPr>
      <w:r>
        <w:separator/>
      </w:r>
    </w:p>
  </w:footnote>
  <w:footnote w:type="continuationSeparator" w:id="1">
    <w:p w:rsidR="005173B3" w:rsidRDefault="005173B3" w:rsidP="00892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6FD"/>
    <w:multiLevelType w:val="hybridMultilevel"/>
    <w:tmpl w:val="F962E70E"/>
    <w:lvl w:ilvl="0" w:tplc="88F811DE">
      <w:start w:val="1"/>
      <w:numFmt w:val="lowerLetter"/>
      <w:lvlText w:val="%1)"/>
      <w:lvlJc w:val="left"/>
      <w:pPr>
        <w:ind w:left="7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9076BA">
      <w:start w:val="1"/>
      <w:numFmt w:val="lowerLetter"/>
      <w:lvlText w:val="%2"/>
      <w:lvlJc w:val="left"/>
      <w:pPr>
        <w:ind w:left="1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DCE7EE">
      <w:start w:val="1"/>
      <w:numFmt w:val="lowerRoman"/>
      <w:lvlText w:val="%3"/>
      <w:lvlJc w:val="left"/>
      <w:pPr>
        <w:ind w:left="1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D467166">
      <w:start w:val="1"/>
      <w:numFmt w:val="decimal"/>
      <w:lvlText w:val="%4"/>
      <w:lvlJc w:val="left"/>
      <w:pPr>
        <w:ind w:left="2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4CCDB54">
      <w:start w:val="1"/>
      <w:numFmt w:val="lowerLetter"/>
      <w:lvlText w:val="%5"/>
      <w:lvlJc w:val="left"/>
      <w:pPr>
        <w:ind w:left="3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264BF7E">
      <w:start w:val="1"/>
      <w:numFmt w:val="lowerRoman"/>
      <w:lvlText w:val="%6"/>
      <w:lvlJc w:val="left"/>
      <w:pPr>
        <w:ind w:left="4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1868108">
      <w:start w:val="1"/>
      <w:numFmt w:val="decimal"/>
      <w:lvlText w:val="%7"/>
      <w:lvlJc w:val="left"/>
      <w:pPr>
        <w:ind w:left="48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2229A3E">
      <w:start w:val="1"/>
      <w:numFmt w:val="lowerLetter"/>
      <w:lvlText w:val="%8"/>
      <w:lvlJc w:val="left"/>
      <w:pPr>
        <w:ind w:left="55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8421D58">
      <w:start w:val="1"/>
      <w:numFmt w:val="lowerRoman"/>
      <w:lvlText w:val="%9"/>
      <w:lvlJc w:val="left"/>
      <w:pPr>
        <w:ind w:left="63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283174C"/>
    <w:multiLevelType w:val="hybridMultilevel"/>
    <w:tmpl w:val="A9246330"/>
    <w:lvl w:ilvl="0" w:tplc="965E2F62">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8571101"/>
    <w:multiLevelType w:val="hybridMultilevel"/>
    <w:tmpl w:val="0CBCEE86"/>
    <w:lvl w:ilvl="0" w:tplc="0BBA4820">
      <w:start w:val="1"/>
      <w:numFmt w:val="lowerLetter"/>
      <w:lvlText w:val="%1)"/>
      <w:lvlJc w:val="left"/>
      <w:pPr>
        <w:ind w:left="7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51AEA2E">
      <w:start w:val="1"/>
      <w:numFmt w:val="lowerLetter"/>
      <w:lvlText w:val="%2"/>
      <w:lvlJc w:val="left"/>
      <w:pPr>
        <w:ind w:left="1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6AE0CD0">
      <w:start w:val="1"/>
      <w:numFmt w:val="lowerRoman"/>
      <w:lvlText w:val="%3"/>
      <w:lvlJc w:val="left"/>
      <w:pPr>
        <w:ind w:left="1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722E1FA">
      <w:start w:val="1"/>
      <w:numFmt w:val="decimal"/>
      <w:lvlText w:val="%4"/>
      <w:lvlJc w:val="left"/>
      <w:pPr>
        <w:ind w:left="2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56232E">
      <w:start w:val="1"/>
      <w:numFmt w:val="lowerLetter"/>
      <w:lvlText w:val="%5"/>
      <w:lvlJc w:val="left"/>
      <w:pPr>
        <w:ind w:left="3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EC74DC">
      <w:start w:val="1"/>
      <w:numFmt w:val="lowerRoman"/>
      <w:lvlText w:val="%6"/>
      <w:lvlJc w:val="left"/>
      <w:pPr>
        <w:ind w:left="4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2C43548">
      <w:start w:val="1"/>
      <w:numFmt w:val="decimal"/>
      <w:lvlText w:val="%7"/>
      <w:lvlJc w:val="left"/>
      <w:pPr>
        <w:ind w:left="48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AE2FF50">
      <w:start w:val="1"/>
      <w:numFmt w:val="lowerLetter"/>
      <w:lvlText w:val="%8"/>
      <w:lvlJc w:val="left"/>
      <w:pPr>
        <w:ind w:left="55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AEC018C">
      <w:start w:val="1"/>
      <w:numFmt w:val="lowerRoman"/>
      <w:lvlText w:val="%9"/>
      <w:lvlJc w:val="left"/>
      <w:pPr>
        <w:ind w:left="63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116E609B"/>
    <w:multiLevelType w:val="hybridMultilevel"/>
    <w:tmpl w:val="C7081D88"/>
    <w:lvl w:ilvl="0" w:tplc="2A5C5482">
      <w:start w:val="5"/>
      <w:numFmt w:val="decimal"/>
      <w:lvlText w:val="%1."/>
      <w:lvlJc w:val="left"/>
      <w:pPr>
        <w:ind w:left="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76054A">
      <w:start w:val="1"/>
      <w:numFmt w:val="lowerLetter"/>
      <w:lvlText w:val="%2"/>
      <w:lvlJc w:val="left"/>
      <w:pPr>
        <w:ind w:left="11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22E6B40">
      <w:start w:val="1"/>
      <w:numFmt w:val="lowerRoman"/>
      <w:lvlText w:val="%3"/>
      <w:lvlJc w:val="left"/>
      <w:pPr>
        <w:ind w:left="19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D6997A">
      <w:start w:val="1"/>
      <w:numFmt w:val="decimal"/>
      <w:lvlText w:val="%4"/>
      <w:lvlJc w:val="left"/>
      <w:pPr>
        <w:ind w:left="2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72CE3F2">
      <w:start w:val="1"/>
      <w:numFmt w:val="lowerLetter"/>
      <w:lvlText w:val="%5"/>
      <w:lvlJc w:val="left"/>
      <w:pPr>
        <w:ind w:left="33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F2A3FA6">
      <w:start w:val="1"/>
      <w:numFmt w:val="lowerRoman"/>
      <w:lvlText w:val="%6"/>
      <w:lvlJc w:val="left"/>
      <w:pPr>
        <w:ind w:left="40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0C0953A">
      <w:start w:val="1"/>
      <w:numFmt w:val="decimal"/>
      <w:lvlText w:val="%7"/>
      <w:lvlJc w:val="left"/>
      <w:pPr>
        <w:ind w:left="4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D08983E">
      <w:start w:val="1"/>
      <w:numFmt w:val="lowerLetter"/>
      <w:lvlText w:val="%8"/>
      <w:lvlJc w:val="left"/>
      <w:pPr>
        <w:ind w:left="5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C8C523A">
      <w:start w:val="1"/>
      <w:numFmt w:val="lowerRoman"/>
      <w:lvlText w:val="%9"/>
      <w:lvlJc w:val="left"/>
      <w:pPr>
        <w:ind w:left="6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129D5350"/>
    <w:multiLevelType w:val="hybridMultilevel"/>
    <w:tmpl w:val="28969130"/>
    <w:lvl w:ilvl="0" w:tplc="107843D4">
      <w:start w:val="4"/>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5">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14CD23C6"/>
    <w:multiLevelType w:val="hybridMultilevel"/>
    <w:tmpl w:val="57B08D54"/>
    <w:lvl w:ilvl="0" w:tplc="5BFAEAE6">
      <w:start w:val="1"/>
      <w:numFmt w:val="decimal"/>
      <w:lvlText w:val="%1."/>
      <w:lvlJc w:val="left"/>
      <w:pPr>
        <w:ind w:left="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E885EAE">
      <w:start w:val="1"/>
      <w:numFmt w:val="lowerLetter"/>
      <w:lvlText w:val="%2)"/>
      <w:lvlJc w:val="left"/>
      <w:pPr>
        <w:ind w:left="9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0D8CAC8">
      <w:start w:val="1"/>
      <w:numFmt w:val="lowerRoman"/>
      <w:lvlText w:val="%3"/>
      <w:lvlJc w:val="left"/>
      <w:pPr>
        <w:ind w:left="1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ADA8984">
      <w:start w:val="1"/>
      <w:numFmt w:val="decimal"/>
      <w:lvlText w:val="%4"/>
      <w:lvlJc w:val="left"/>
      <w:pPr>
        <w:ind w:left="2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5989612">
      <w:start w:val="1"/>
      <w:numFmt w:val="lowerLetter"/>
      <w:lvlText w:val="%5"/>
      <w:lvlJc w:val="left"/>
      <w:pPr>
        <w:ind w:left="28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9A1D24">
      <w:start w:val="1"/>
      <w:numFmt w:val="lowerRoman"/>
      <w:lvlText w:val="%6"/>
      <w:lvlJc w:val="left"/>
      <w:pPr>
        <w:ind w:left="35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95062A6">
      <w:start w:val="1"/>
      <w:numFmt w:val="decimal"/>
      <w:lvlText w:val="%7"/>
      <w:lvlJc w:val="left"/>
      <w:pPr>
        <w:ind w:left="42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6CE68C8">
      <w:start w:val="1"/>
      <w:numFmt w:val="lowerLetter"/>
      <w:lvlText w:val="%8"/>
      <w:lvlJc w:val="left"/>
      <w:pPr>
        <w:ind w:left="50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EB432D2">
      <w:start w:val="1"/>
      <w:numFmt w:val="lowerRoman"/>
      <w:lvlText w:val="%9"/>
      <w:lvlJc w:val="left"/>
      <w:pPr>
        <w:ind w:left="57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2055034F"/>
    <w:multiLevelType w:val="hybridMultilevel"/>
    <w:tmpl w:val="49AEF68E"/>
    <w:lvl w:ilvl="0" w:tplc="97B8EA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2402D"/>
    <w:multiLevelType w:val="hybridMultilevel"/>
    <w:tmpl w:val="46BA9E8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8737B53"/>
    <w:multiLevelType w:val="hybridMultilevel"/>
    <w:tmpl w:val="627C87A8"/>
    <w:lvl w:ilvl="0" w:tplc="26169092">
      <w:start w:val="15"/>
      <w:numFmt w:val="decimal"/>
      <w:lvlText w:val="%1."/>
      <w:lvlJc w:val="left"/>
      <w:pPr>
        <w:ind w:left="284"/>
      </w:pPr>
      <w:rPr>
        <w:rFonts w:ascii="Tahoma" w:eastAsia="Tahoma" w:hAnsi="Tahoma" w:cs="Tahoma"/>
        <w:b w:val="0"/>
        <w:bCs w:val="0"/>
        <w:i w:val="0"/>
        <w:strike w:val="0"/>
        <w:dstrike w:val="0"/>
        <w:color w:val="000000"/>
        <w:sz w:val="24"/>
        <w:szCs w:val="24"/>
        <w:u w:val="none" w:color="000000"/>
        <w:bdr w:val="none" w:sz="0" w:space="0" w:color="auto"/>
        <w:shd w:val="clear" w:color="auto" w:fill="auto"/>
        <w:vertAlign w:val="baseline"/>
      </w:rPr>
    </w:lvl>
    <w:lvl w:ilvl="1" w:tplc="97CA840A">
      <w:start w:val="1"/>
      <w:numFmt w:val="lowerLetter"/>
      <w:lvlText w:val="%2"/>
      <w:lvlJc w:val="left"/>
      <w:pPr>
        <w:ind w:left="97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FB103E56">
      <w:start w:val="1"/>
      <w:numFmt w:val="lowerRoman"/>
      <w:lvlText w:val="%3"/>
      <w:lvlJc w:val="left"/>
      <w:pPr>
        <w:ind w:left="169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EE5CFA4C">
      <w:start w:val="1"/>
      <w:numFmt w:val="decimal"/>
      <w:lvlText w:val="%4"/>
      <w:lvlJc w:val="left"/>
      <w:pPr>
        <w:ind w:left="241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C4A6A636">
      <w:start w:val="1"/>
      <w:numFmt w:val="lowerLetter"/>
      <w:lvlText w:val="%5"/>
      <w:lvlJc w:val="left"/>
      <w:pPr>
        <w:ind w:left="313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A687362">
      <w:start w:val="1"/>
      <w:numFmt w:val="lowerRoman"/>
      <w:lvlText w:val="%6"/>
      <w:lvlJc w:val="left"/>
      <w:pPr>
        <w:ind w:left="385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E3061384">
      <w:start w:val="1"/>
      <w:numFmt w:val="decimal"/>
      <w:lvlText w:val="%7"/>
      <w:lvlJc w:val="left"/>
      <w:pPr>
        <w:ind w:left="457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1598BDAE">
      <w:start w:val="1"/>
      <w:numFmt w:val="lowerLetter"/>
      <w:lvlText w:val="%8"/>
      <w:lvlJc w:val="left"/>
      <w:pPr>
        <w:ind w:left="529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2F923A9A">
      <w:start w:val="1"/>
      <w:numFmt w:val="lowerRoman"/>
      <w:lvlText w:val="%9"/>
      <w:lvlJc w:val="left"/>
      <w:pPr>
        <w:ind w:left="601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1">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941E12"/>
    <w:multiLevelType w:val="hybridMultilevel"/>
    <w:tmpl w:val="F6C0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53DD2"/>
    <w:multiLevelType w:val="hybridMultilevel"/>
    <w:tmpl w:val="68F4DC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76123C6"/>
    <w:multiLevelType w:val="hybridMultilevel"/>
    <w:tmpl w:val="29E4862C"/>
    <w:lvl w:ilvl="0" w:tplc="AEB84AD6">
      <w:start w:val="1"/>
      <w:numFmt w:val="lowerRoman"/>
      <w:lvlText w:val="%1)"/>
      <w:lvlJc w:val="left"/>
      <w:pPr>
        <w:ind w:left="990" w:hanging="360"/>
      </w:pPr>
      <w:rPr>
        <w:rFonts w:asciiTheme="majorHAnsi" w:eastAsia="Tahoma" w:hAnsiTheme="majorHAnsi" w:cs="Tahom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A77710A"/>
    <w:multiLevelType w:val="hybridMultilevel"/>
    <w:tmpl w:val="AA587ADA"/>
    <w:lvl w:ilvl="0" w:tplc="8C56659C">
      <w:start w:val="2"/>
      <w:numFmt w:val="decimal"/>
      <w:lvlText w:val="%1."/>
      <w:lvlJc w:val="left"/>
      <w:pPr>
        <w:ind w:left="115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7D6969C">
      <w:start w:val="1"/>
      <w:numFmt w:val="lowerLetter"/>
      <w:lvlText w:val="%2"/>
      <w:lvlJc w:val="left"/>
      <w:pPr>
        <w:ind w:left="17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88ED89A">
      <w:start w:val="1"/>
      <w:numFmt w:val="lowerRoman"/>
      <w:lvlText w:val="%3"/>
      <w:lvlJc w:val="left"/>
      <w:pPr>
        <w:ind w:left="24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40AE32E">
      <w:start w:val="1"/>
      <w:numFmt w:val="decimal"/>
      <w:lvlText w:val="%4"/>
      <w:lvlJc w:val="left"/>
      <w:pPr>
        <w:ind w:left="31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22C21D4">
      <w:start w:val="1"/>
      <w:numFmt w:val="lowerLetter"/>
      <w:lvlText w:val="%5"/>
      <w:lvlJc w:val="left"/>
      <w:pPr>
        <w:ind w:left="39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3FBA2AF8">
      <w:start w:val="1"/>
      <w:numFmt w:val="lowerRoman"/>
      <w:lvlText w:val="%6"/>
      <w:lvlJc w:val="left"/>
      <w:pPr>
        <w:ind w:left="46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930B1CC">
      <w:start w:val="1"/>
      <w:numFmt w:val="decimal"/>
      <w:lvlText w:val="%7"/>
      <w:lvlJc w:val="left"/>
      <w:pPr>
        <w:ind w:left="53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75A9E74">
      <w:start w:val="1"/>
      <w:numFmt w:val="lowerLetter"/>
      <w:lvlText w:val="%8"/>
      <w:lvlJc w:val="left"/>
      <w:pPr>
        <w:ind w:left="60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3006B3C">
      <w:start w:val="1"/>
      <w:numFmt w:val="lowerRoman"/>
      <w:lvlText w:val="%9"/>
      <w:lvlJc w:val="left"/>
      <w:pPr>
        <w:ind w:left="67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6">
    <w:nsid w:val="55E15983"/>
    <w:multiLevelType w:val="hybridMultilevel"/>
    <w:tmpl w:val="773E0EA4"/>
    <w:lvl w:ilvl="0" w:tplc="F0D6D206">
      <w:start w:val="7"/>
      <w:numFmt w:val="decimal"/>
      <w:lvlText w:val="%1."/>
      <w:lvlJc w:val="left"/>
      <w:pPr>
        <w:ind w:left="8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3E2178">
      <w:start w:val="1"/>
      <w:numFmt w:val="lowerLetter"/>
      <w:lvlText w:val="%2"/>
      <w:lvlJc w:val="left"/>
      <w:pPr>
        <w:ind w:left="11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62AC626">
      <w:start w:val="1"/>
      <w:numFmt w:val="lowerRoman"/>
      <w:lvlText w:val="%3"/>
      <w:lvlJc w:val="left"/>
      <w:pPr>
        <w:ind w:left="19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AAC605A">
      <w:start w:val="1"/>
      <w:numFmt w:val="decimal"/>
      <w:lvlText w:val="%4"/>
      <w:lvlJc w:val="left"/>
      <w:pPr>
        <w:ind w:left="2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9EEE646">
      <w:start w:val="1"/>
      <w:numFmt w:val="lowerLetter"/>
      <w:lvlText w:val="%5"/>
      <w:lvlJc w:val="left"/>
      <w:pPr>
        <w:ind w:left="33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D070DE">
      <w:start w:val="1"/>
      <w:numFmt w:val="lowerRoman"/>
      <w:lvlText w:val="%6"/>
      <w:lvlJc w:val="left"/>
      <w:pPr>
        <w:ind w:left="40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AE7130">
      <w:start w:val="1"/>
      <w:numFmt w:val="decimal"/>
      <w:lvlText w:val="%7"/>
      <w:lvlJc w:val="left"/>
      <w:pPr>
        <w:ind w:left="4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E26BFA">
      <w:start w:val="1"/>
      <w:numFmt w:val="lowerLetter"/>
      <w:lvlText w:val="%8"/>
      <w:lvlJc w:val="left"/>
      <w:pPr>
        <w:ind w:left="5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FA0B0A0">
      <w:start w:val="1"/>
      <w:numFmt w:val="lowerRoman"/>
      <w:lvlText w:val="%9"/>
      <w:lvlJc w:val="left"/>
      <w:pPr>
        <w:ind w:left="6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996"/>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7FD61106"/>
    <w:multiLevelType w:val="hybridMultilevel"/>
    <w:tmpl w:val="5EAC4DCC"/>
    <w:lvl w:ilvl="0" w:tplc="0F56C5E6">
      <w:start w:val="1"/>
      <w:numFmt w:val="lowerRoman"/>
      <w:lvlText w:val="%1)"/>
      <w:lvlJc w:val="left"/>
      <w:pPr>
        <w:ind w:left="1080" w:hanging="360"/>
      </w:pPr>
      <w:rPr>
        <w:rFonts w:asciiTheme="majorHAnsi" w:eastAsia="Tahoma" w:hAnsiTheme="majorHAnsi"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2"/>
  </w:num>
  <w:num w:numId="5">
    <w:abstractNumId w:val="16"/>
  </w:num>
  <w:num w:numId="6">
    <w:abstractNumId w:val="15"/>
  </w:num>
  <w:num w:numId="7">
    <w:abstractNumId w:val="4"/>
  </w:num>
  <w:num w:numId="8">
    <w:abstractNumId w:val="10"/>
  </w:num>
  <w:num w:numId="9">
    <w:abstractNumId w:val="19"/>
  </w:num>
  <w:num w:numId="10">
    <w:abstractNumId w:val="5"/>
  </w:num>
  <w:num w:numId="11">
    <w:abstractNumId w:val="18"/>
  </w:num>
  <w:num w:numId="12">
    <w:abstractNumId w:val="20"/>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1"/>
  </w:num>
  <w:num w:numId="17">
    <w:abstractNumId w:val="14"/>
  </w:num>
  <w:num w:numId="18">
    <w:abstractNumId w:val="9"/>
  </w:num>
  <w:num w:numId="19">
    <w:abstractNumId w:val="13"/>
  </w:num>
  <w:num w:numId="20">
    <w:abstractNumId w:val="12"/>
  </w:num>
  <w:num w:numId="21">
    <w:abstractNumId w:val="8"/>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3A22"/>
    <w:rsid w:val="000040D0"/>
    <w:rsid w:val="00004F25"/>
    <w:rsid w:val="000122CF"/>
    <w:rsid w:val="000134C0"/>
    <w:rsid w:val="0003198C"/>
    <w:rsid w:val="00031C78"/>
    <w:rsid w:val="00034A2E"/>
    <w:rsid w:val="00042DAF"/>
    <w:rsid w:val="0005103A"/>
    <w:rsid w:val="00053440"/>
    <w:rsid w:val="00056136"/>
    <w:rsid w:val="00056996"/>
    <w:rsid w:val="00065574"/>
    <w:rsid w:val="00067AC6"/>
    <w:rsid w:val="00071938"/>
    <w:rsid w:val="00073BA8"/>
    <w:rsid w:val="00074384"/>
    <w:rsid w:val="00081EA0"/>
    <w:rsid w:val="0008261E"/>
    <w:rsid w:val="0008292C"/>
    <w:rsid w:val="00085108"/>
    <w:rsid w:val="00085721"/>
    <w:rsid w:val="000858CE"/>
    <w:rsid w:val="0008728B"/>
    <w:rsid w:val="000A217B"/>
    <w:rsid w:val="000A30B5"/>
    <w:rsid w:val="000A79E8"/>
    <w:rsid w:val="000B1223"/>
    <w:rsid w:val="000B2111"/>
    <w:rsid w:val="000B67B6"/>
    <w:rsid w:val="000B767E"/>
    <w:rsid w:val="000B7B3E"/>
    <w:rsid w:val="000C0AB4"/>
    <w:rsid w:val="000D12BD"/>
    <w:rsid w:val="000D7993"/>
    <w:rsid w:val="000E1943"/>
    <w:rsid w:val="000E31B4"/>
    <w:rsid w:val="000F1C4B"/>
    <w:rsid w:val="000F65E2"/>
    <w:rsid w:val="00100728"/>
    <w:rsid w:val="00112234"/>
    <w:rsid w:val="00130237"/>
    <w:rsid w:val="00130282"/>
    <w:rsid w:val="00131DF8"/>
    <w:rsid w:val="001367AC"/>
    <w:rsid w:val="00140509"/>
    <w:rsid w:val="001407A1"/>
    <w:rsid w:val="001411F4"/>
    <w:rsid w:val="00143AA4"/>
    <w:rsid w:val="0014494F"/>
    <w:rsid w:val="0014672D"/>
    <w:rsid w:val="00150BF2"/>
    <w:rsid w:val="00153038"/>
    <w:rsid w:val="001530A3"/>
    <w:rsid w:val="00154576"/>
    <w:rsid w:val="00156348"/>
    <w:rsid w:val="00165FDB"/>
    <w:rsid w:val="00167529"/>
    <w:rsid w:val="00172DB7"/>
    <w:rsid w:val="00177E01"/>
    <w:rsid w:val="00182927"/>
    <w:rsid w:val="00185960"/>
    <w:rsid w:val="001930CB"/>
    <w:rsid w:val="001A00C8"/>
    <w:rsid w:val="001A11B1"/>
    <w:rsid w:val="001A368E"/>
    <w:rsid w:val="001A37C5"/>
    <w:rsid w:val="001A5383"/>
    <w:rsid w:val="001B0FDA"/>
    <w:rsid w:val="001B1DD7"/>
    <w:rsid w:val="001B2DDE"/>
    <w:rsid w:val="001C1F52"/>
    <w:rsid w:val="001C2830"/>
    <w:rsid w:val="001C5D52"/>
    <w:rsid w:val="001D0BDA"/>
    <w:rsid w:val="001D2DB4"/>
    <w:rsid w:val="001D5E93"/>
    <w:rsid w:val="001E7962"/>
    <w:rsid w:val="001F2780"/>
    <w:rsid w:val="001F7552"/>
    <w:rsid w:val="00204C41"/>
    <w:rsid w:val="00205184"/>
    <w:rsid w:val="00224F32"/>
    <w:rsid w:val="00225CB5"/>
    <w:rsid w:val="00234ED3"/>
    <w:rsid w:val="00242A52"/>
    <w:rsid w:val="002501D3"/>
    <w:rsid w:val="00250B48"/>
    <w:rsid w:val="0025150C"/>
    <w:rsid w:val="00255C4F"/>
    <w:rsid w:val="00260F66"/>
    <w:rsid w:val="00264E61"/>
    <w:rsid w:val="00264F94"/>
    <w:rsid w:val="00264FEB"/>
    <w:rsid w:val="00271315"/>
    <w:rsid w:val="00273677"/>
    <w:rsid w:val="00276E72"/>
    <w:rsid w:val="00276FDD"/>
    <w:rsid w:val="00280EFA"/>
    <w:rsid w:val="002829E1"/>
    <w:rsid w:val="00285573"/>
    <w:rsid w:val="002874AE"/>
    <w:rsid w:val="00287F55"/>
    <w:rsid w:val="00292379"/>
    <w:rsid w:val="00294C18"/>
    <w:rsid w:val="00295AD5"/>
    <w:rsid w:val="00296C00"/>
    <w:rsid w:val="002979CC"/>
    <w:rsid w:val="002A042F"/>
    <w:rsid w:val="002A49FE"/>
    <w:rsid w:val="002A5001"/>
    <w:rsid w:val="002A579E"/>
    <w:rsid w:val="002B09C4"/>
    <w:rsid w:val="002B3BB1"/>
    <w:rsid w:val="002B6E9D"/>
    <w:rsid w:val="002C3EF2"/>
    <w:rsid w:val="002D5129"/>
    <w:rsid w:val="002E0C07"/>
    <w:rsid w:val="002E4501"/>
    <w:rsid w:val="002E4DAD"/>
    <w:rsid w:val="002E552E"/>
    <w:rsid w:val="002E65C4"/>
    <w:rsid w:val="002E65FF"/>
    <w:rsid w:val="002F4B89"/>
    <w:rsid w:val="002F506D"/>
    <w:rsid w:val="002F5C7C"/>
    <w:rsid w:val="00300573"/>
    <w:rsid w:val="00301A70"/>
    <w:rsid w:val="003024ED"/>
    <w:rsid w:val="00304494"/>
    <w:rsid w:val="00313313"/>
    <w:rsid w:val="00313A44"/>
    <w:rsid w:val="00313F89"/>
    <w:rsid w:val="003149DC"/>
    <w:rsid w:val="00317279"/>
    <w:rsid w:val="00317AF9"/>
    <w:rsid w:val="00331D83"/>
    <w:rsid w:val="00337809"/>
    <w:rsid w:val="00346C5E"/>
    <w:rsid w:val="00347611"/>
    <w:rsid w:val="00347E1C"/>
    <w:rsid w:val="0035311C"/>
    <w:rsid w:val="00362B3F"/>
    <w:rsid w:val="00362CF1"/>
    <w:rsid w:val="00382B2B"/>
    <w:rsid w:val="003855F2"/>
    <w:rsid w:val="00394C93"/>
    <w:rsid w:val="003A28D1"/>
    <w:rsid w:val="003A592A"/>
    <w:rsid w:val="003B3C28"/>
    <w:rsid w:val="003B4511"/>
    <w:rsid w:val="003B7A59"/>
    <w:rsid w:val="003C2EFE"/>
    <w:rsid w:val="003C595B"/>
    <w:rsid w:val="003C5D4D"/>
    <w:rsid w:val="003C5F7C"/>
    <w:rsid w:val="003C7F35"/>
    <w:rsid w:val="003D0030"/>
    <w:rsid w:val="003D2F56"/>
    <w:rsid w:val="003D5A57"/>
    <w:rsid w:val="003D60D5"/>
    <w:rsid w:val="003E08F5"/>
    <w:rsid w:val="003E122F"/>
    <w:rsid w:val="003E556C"/>
    <w:rsid w:val="003E7847"/>
    <w:rsid w:val="003E7A76"/>
    <w:rsid w:val="003F4CCA"/>
    <w:rsid w:val="003F6A41"/>
    <w:rsid w:val="00400795"/>
    <w:rsid w:val="00402A27"/>
    <w:rsid w:val="004045E1"/>
    <w:rsid w:val="0040495F"/>
    <w:rsid w:val="004079E2"/>
    <w:rsid w:val="00411A92"/>
    <w:rsid w:val="004152A5"/>
    <w:rsid w:val="00422BAF"/>
    <w:rsid w:val="00424170"/>
    <w:rsid w:val="00430551"/>
    <w:rsid w:val="004348BC"/>
    <w:rsid w:val="004369E8"/>
    <w:rsid w:val="00437E73"/>
    <w:rsid w:val="00440219"/>
    <w:rsid w:val="00440806"/>
    <w:rsid w:val="004415A7"/>
    <w:rsid w:val="00446C01"/>
    <w:rsid w:val="00455A03"/>
    <w:rsid w:val="00455B24"/>
    <w:rsid w:val="00455C3B"/>
    <w:rsid w:val="004605AE"/>
    <w:rsid w:val="004655FF"/>
    <w:rsid w:val="00471148"/>
    <w:rsid w:val="004820AE"/>
    <w:rsid w:val="004828AE"/>
    <w:rsid w:val="00486318"/>
    <w:rsid w:val="00487AB3"/>
    <w:rsid w:val="00491941"/>
    <w:rsid w:val="004926F2"/>
    <w:rsid w:val="00494073"/>
    <w:rsid w:val="00494345"/>
    <w:rsid w:val="00497769"/>
    <w:rsid w:val="00497877"/>
    <w:rsid w:val="004A1FF1"/>
    <w:rsid w:val="004A3E4F"/>
    <w:rsid w:val="004B2F63"/>
    <w:rsid w:val="004B7671"/>
    <w:rsid w:val="004C5D51"/>
    <w:rsid w:val="004C5EF3"/>
    <w:rsid w:val="004C7154"/>
    <w:rsid w:val="004D00C6"/>
    <w:rsid w:val="004D1C4F"/>
    <w:rsid w:val="004D699F"/>
    <w:rsid w:val="004D765A"/>
    <w:rsid w:val="004E5903"/>
    <w:rsid w:val="004E6F35"/>
    <w:rsid w:val="004F71EA"/>
    <w:rsid w:val="00500794"/>
    <w:rsid w:val="00500BD1"/>
    <w:rsid w:val="005010A0"/>
    <w:rsid w:val="00502239"/>
    <w:rsid w:val="0050369B"/>
    <w:rsid w:val="00505758"/>
    <w:rsid w:val="00506C7E"/>
    <w:rsid w:val="00507280"/>
    <w:rsid w:val="005105C5"/>
    <w:rsid w:val="00511225"/>
    <w:rsid w:val="00512838"/>
    <w:rsid w:val="005173B3"/>
    <w:rsid w:val="0051771B"/>
    <w:rsid w:val="0052518B"/>
    <w:rsid w:val="00530AEF"/>
    <w:rsid w:val="00530C8F"/>
    <w:rsid w:val="00531DBB"/>
    <w:rsid w:val="00534F92"/>
    <w:rsid w:val="0053692B"/>
    <w:rsid w:val="005405FA"/>
    <w:rsid w:val="0055136D"/>
    <w:rsid w:val="00551E7B"/>
    <w:rsid w:val="005524F3"/>
    <w:rsid w:val="00552E14"/>
    <w:rsid w:val="00554C5B"/>
    <w:rsid w:val="005566B1"/>
    <w:rsid w:val="005567F0"/>
    <w:rsid w:val="00561170"/>
    <w:rsid w:val="00565039"/>
    <w:rsid w:val="00565C6C"/>
    <w:rsid w:val="00574A26"/>
    <w:rsid w:val="00577905"/>
    <w:rsid w:val="00581BC5"/>
    <w:rsid w:val="00584518"/>
    <w:rsid w:val="00586465"/>
    <w:rsid w:val="00587B38"/>
    <w:rsid w:val="00590CAF"/>
    <w:rsid w:val="005919DB"/>
    <w:rsid w:val="00591DF6"/>
    <w:rsid w:val="00592FD4"/>
    <w:rsid w:val="0059343D"/>
    <w:rsid w:val="005A0379"/>
    <w:rsid w:val="005A042F"/>
    <w:rsid w:val="005A35A8"/>
    <w:rsid w:val="005A5E9F"/>
    <w:rsid w:val="005A6F82"/>
    <w:rsid w:val="005B071F"/>
    <w:rsid w:val="005B0DDC"/>
    <w:rsid w:val="005B5AE3"/>
    <w:rsid w:val="005B6261"/>
    <w:rsid w:val="005B79A4"/>
    <w:rsid w:val="005B7A41"/>
    <w:rsid w:val="005C0468"/>
    <w:rsid w:val="005C05BC"/>
    <w:rsid w:val="005C14F4"/>
    <w:rsid w:val="005C6FCD"/>
    <w:rsid w:val="005D05FD"/>
    <w:rsid w:val="005D0DD6"/>
    <w:rsid w:val="005D2140"/>
    <w:rsid w:val="005D3836"/>
    <w:rsid w:val="005D40E1"/>
    <w:rsid w:val="005D5043"/>
    <w:rsid w:val="005D5CDB"/>
    <w:rsid w:val="005E6808"/>
    <w:rsid w:val="005E76BD"/>
    <w:rsid w:val="005E7EA7"/>
    <w:rsid w:val="005F09F7"/>
    <w:rsid w:val="005F0A63"/>
    <w:rsid w:val="00601950"/>
    <w:rsid w:val="00601BC7"/>
    <w:rsid w:val="0060394D"/>
    <w:rsid w:val="00612A46"/>
    <w:rsid w:val="00612DD4"/>
    <w:rsid w:val="006141EC"/>
    <w:rsid w:val="00615C9C"/>
    <w:rsid w:val="00621530"/>
    <w:rsid w:val="00622684"/>
    <w:rsid w:val="00624098"/>
    <w:rsid w:val="00624150"/>
    <w:rsid w:val="00627524"/>
    <w:rsid w:val="00630718"/>
    <w:rsid w:val="006324A5"/>
    <w:rsid w:val="00634933"/>
    <w:rsid w:val="0064422C"/>
    <w:rsid w:val="0064546B"/>
    <w:rsid w:val="00646205"/>
    <w:rsid w:val="00650170"/>
    <w:rsid w:val="00652495"/>
    <w:rsid w:val="00656B65"/>
    <w:rsid w:val="00661834"/>
    <w:rsid w:val="00661AE1"/>
    <w:rsid w:val="00662DAE"/>
    <w:rsid w:val="0066304C"/>
    <w:rsid w:val="00665CA0"/>
    <w:rsid w:val="00667DD3"/>
    <w:rsid w:val="00670B7E"/>
    <w:rsid w:val="00673A81"/>
    <w:rsid w:val="006818C7"/>
    <w:rsid w:val="006823AF"/>
    <w:rsid w:val="006876C3"/>
    <w:rsid w:val="00687887"/>
    <w:rsid w:val="00690E01"/>
    <w:rsid w:val="006916DE"/>
    <w:rsid w:val="00692233"/>
    <w:rsid w:val="00693567"/>
    <w:rsid w:val="006937DA"/>
    <w:rsid w:val="00697BEC"/>
    <w:rsid w:val="006A482D"/>
    <w:rsid w:val="006B02A4"/>
    <w:rsid w:val="006C049F"/>
    <w:rsid w:val="006C1474"/>
    <w:rsid w:val="006C5D93"/>
    <w:rsid w:val="006C603F"/>
    <w:rsid w:val="006C7A45"/>
    <w:rsid w:val="006D0809"/>
    <w:rsid w:val="006D24E8"/>
    <w:rsid w:val="006D38DB"/>
    <w:rsid w:val="006D39B9"/>
    <w:rsid w:val="006D4F6A"/>
    <w:rsid w:val="006E126A"/>
    <w:rsid w:val="006E3955"/>
    <w:rsid w:val="006E3E9F"/>
    <w:rsid w:val="006E6E53"/>
    <w:rsid w:val="006F11DE"/>
    <w:rsid w:val="006F5FA2"/>
    <w:rsid w:val="00700AE8"/>
    <w:rsid w:val="00711273"/>
    <w:rsid w:val="00715C05"/>
    <w:rsid w:val="00721E50"/>
    <w:rsid w:val="0072384D"/>
    <w:rsid w:val="00724D58"/>
    <w:rsid w:val="0072517D"/>
    <w:rsid w:val="00727ABB"/>
    <w:rsid w:val="0073040E"/>
    <w:rsid w:val="00731E33"/>
    <w:rsid w:val="00733945"/>
    <w:rsid w:val="007340AB"/>
    <w:rsid w:val="0073577E"/>
    <w:rsid w:val="00735E5C"/>
    <w:rsid w:val="007448B8"/>
    <w:rsid w:val="007464F2"/>
    <w:rsid w:val="00746B09"/>
    <w:rsid w:val="00746FA4"/>
    <w:rsid w:val="00750DAE"/>
    <w:rsid w:val="00755F06"/>
    <w:rsid w:val="007601F2"/>
    <w:rsid w:val="00760C9E"/>
    <w:rsid w:val="00761543"/>
    <w:rsid w:val="00765127"/>
    <w:rsid w:val="0076610F"/>
    <w:rsid w:val="00766E8D"/>
    <w:rsid w:val="00767C3A"/>
    <w:rsid w:val="007701CD"/>
    <w:rsid w:val="0077029D"/>
    <w:rsid w:val="00772870"/>
    <w:rsid w:val="00773847"/>
    <w:rsid w:val="00773F80"/>
    <w:rsid w:val="007747E6"/>
    <w:rsid w:val="00774B7D"/>
    <w:rsid w:val="0077795E"/>
    <w:rsid w:val="007801E0"/>
    <w:rsid w:val="007816F4"/>
    <w:rsid w:val="0078661A"/>
    <w:rsid w:val="00787635"/>
    <w:rsid w:val="0078772B"/>
    <w:rsid w:val="00787DEB"/>
    <w:rsid w:val="007940B7"/>
    <w:rsid w:val="00794DF9"/>
    <w:rsid w:val="007967F8"/>
    <w:rsid w:val="007A007B"/>
    <w:rsid w:val="007A1358"/>
    <w:rsid w:val="007A4423"/>
    <w:rsid w:val="007A5F57"/>
    <w:rsid w:val="007A6A0E"/>
    <w:rsid w:val="007A6EE0"/>
    <w:rsid w:val="007B2725"/>
    <w:rsid w:val="007B39EC"/>
    <w:rsid w:val="007C1256"/>
    <w:rsid w:val="007C1404"/>
    <w:rsid w:val="007C1DA2"/>
    <w:rsid w:val="007C20D6"/>
    <w:rsid w:val="007C27C5"/>
    <w:rsid w:val="007C2ACD"/>
    <w:rsid w:val="007C6F3D"/>
    <w:rsid w:val="007C7820"/>
    <w:rsid w:val="007D4EA9"/>
    <w:rsid w:val="007D7917"/>
    <w:rsid w:val="007E078D"/>
    <w:rsid w:val="007E0F16"/>
    <w:rsid w:val="007E3F7F"/>
    <w:rsid w:val="007F2ACC"/>
    <w:rsid w:val="007F5281"/>
    <w:rsid w:val="008075C5"/>
    <w:rsid w:val="00810B13"/>
    <w:rsid w:val="008134D8"/>
    <w:rsid w:val="00822854"/>
    <w:rsid w:val="008263B2"/>
    <w:rsid w:val="00831526"/>
    <w:rsid w:val="00835161"/>
    <w:rsid w:val="00845A43"/>
    <w:rsid w:val="00852457"/>
    <w:rsid w:val="00860FC4"/>
    <w:rsid w:val="00861290"/>
    <w:rsid w:val="0086254D"/>
    <w:rsid w:val="008627E6"/>
    <w:rsid w:val="00871353"/>
    <w:rsid w:val="008717AF"/>
    <w:rsid w:val="00871FDB"/>
    <w:rsid w:val="00873A2E"/>
    <w:rsid w:val="00873F08"/>
    <w:rsid w:val="00875713"/>
    <w:rsid w:val="00876832"/>
    <w:rsid w:val="00880E70"/>
    <w:rsid w:val="0089038F"/>
    <w:rsid w:val="00892012"/>
    <w:rsid w:val="00892DD8"/>
    <w:rsid w:val="00893642"/>
    <w:rsid w:val="008A23E0"/>
    <w:rsid w:val="008A2434"/>
    <w:rsid w:val="008A2813"/>
    <w:rsid w:val="008A4869"/>
    <w:rsid w:val="008A6193"/>
    <w:rsid w:val="008A7880"/>
    <w:rsid w:val="008B0283"/>
    <w:rsid w:val="008B1DBA"/>
    <w:rsid w:val="008B2070"/>
    <w:rsid w:val="008B6D2E"/>
    <w:rsid w:val="008C0644"/>
    <w:rsid w:val="008C7C5D"/>
    <w:rsid w:val="008D3A86"/>
    <w:rsid w:val="008D7061"/>
    <w:rsid w:val="008E09D0"/>
    <w:rsid w:val="008E2735"/>
    <w:rsid w:val="008E39A5"/>
    <w:rsid w:val="008E4344"/>
    <w:rsid w:val="008E45B2"/>
    <w:rsid w:val="008E792A"/>
    <w:rsid w:val="008E7CA9"/>
    <w:rsid w:val="00900044"/>
    <w:rsid w:val="00906BA0"/>
    <w:rsid w:val="009073E6"/>
    <w:rsid w:val="00910A1C"/>
    <w:rsid w:val="00911874"/>
    <w:rsid w:val="009136B3"/>
    <w:rsid w:val="00913BAD"/>
    <w:rsid w:val="009152FC"/>
    <w:rsid w:val="00915B06"/>
    <w:rsid w:val="00916F4B"/>
    <w:rsid w:val="0092309B"/>
    <w:rsid w:val="00923B65"/>
    <w:rsid w:val="0092589A"/>
    <w:rsid w:val="00925E1F"/>
    <w:rsid w:val="009268EB"/>
    <w:rsid w:val="00931375"/>
    <w:rsid w:val="00941428"/>
    <w:rsid w:val="00941791"/>
    <w:rsid w:val="00943A85"/>
    <w:rsid w:val="00944F80"/>
    <w:rsid w:val="0095460E"/>
    <w:rsid w:val="00957454"/>
    <w:rsid w:val="00962283"/>
    <w:rsid w:val="00962826"/>
    <w:rsid w:val="00963B44"/>
    <w:rsid w:val="00963B98"/>
    <w:rsid w:val="00967411"/>
    <w:rsid w:val="009706A7"/>
    <w:rsid w:val="00971118"/>
    <w:rsid w:val="00971FD9"/>
    <w:rsid w:val="0097470F"/>
    <w:rsid w:val="00985042"/>
    <w:rsid w:val="00985287"/>
    <w:rsid w:val="0098602C"/>
    <w:rsid w:val="0099104E"/>
    <w:rsid w:val="0099518C"/>
    <w:rsid w:val="009A0588"/>
    <w:rsid w:val="009A3E6F"/>
    <w:rsid w:val="009B0758"/>
    <w:rsid w:val="009B0990"/>
    <w:rsid w:val="009B3779"/>
    <w:rsid w:val="009B5041"/>
    <w:rsid w:val="009B54A1"/>
    <w:rsid w:val="009C62C6"/>
    <w:rsid w:val="009C7995"/>
    <w:rsid w:val="009D0206"/>
    <w:rsid w:val="009D1C77"/>
    <w:rsid w:val="009D41A3"/>
    <w:rsid w:val="009E07F6"/>
    <w:rsid w:val="009E5EE3"/>
    <w:rsid w:val="009E60DE"/>
    <w:rsid w:val="009E6B63"/>
    <w:rsid w:val="009F0108"/>
    <w:rsid w:val="009F0BB8"/>
    <w:rsid w:val="009F2994"/>
    <w:rsid w:val="009F34F2"/>
    <w:rsid w:val="009F4E22"/>
    <w:rsid w:val="009F4F42"/>
    <w:rsid w:val="009F7724"/>
    <w:rsid w:val="00A00214"/>
    <w:rsid w:val="00A024DF"/>
    <w:rsid w:val="00A06229"/>
    <w:rsid w:val="00A10DFC"/>
    <w:rsid w:val="00A12347"/>
    <w:rsid w:val="00A2003B"/>
    <w:rsid w:val="00A20F03"/>
    <w:rsid w:val="00A21202"/>
    <w:rsid w:val="00A21AC1"/>
    <w:rsid w:val="00A234AC"/>
    <w:rsid w:val="00A25505"/>
    <w:rsid w:val="00A26125"/>
    <w:rsid w:val="00A26271"/>
    <w:rsid w:val="00A30B20"/>
    <w:rsid w:val="00A34F18"/>
    <w:rsid w:val="00A35B4A"/>
    <w:rsid w:val="00A36C70"/>
    <w:rsid w:val="00A36C75"/>
    <w:rsid w:val="00A404FF"/>
    <w:rsid w:val="00A41EAD"/>
    <w:rsid w:val="00A47741"/>
    <w:rsid w:val="00A50747"/>
    <w:rsid w:val="00A52382"/>
    <w:rsid w:val="00A52C1C"/>
    <w:rsid w:val="00A52C7D"/>
    <w:rsid w:val="00A54C51"/>
    <w:rsid w:val="00A55E18"/>
    <w:rsid w:val="00A613DC"/>
    <w:rsid w:val="00A61FD6"/>
    <w:rsid w:val="00A62162"/>
    <w:rsid w:val="00A63209"/>
    <w:rsid w:val="00A63AEE"/>
    <w:rsid w:val="00A6516E"/>
    <w:rsid w:val="00A65B27"/>
    <w:rsid w:val="00A6646A"/>
    <w:rsid w:val="00A7035B"/>
    <w:rsid w:val="00A7438E"/>
    <w:rsid w:val="00A757FB"/>
    <w:rsid w:val="00A7671F"/>
    <w:rsid w:val="00A81AE6"/>
    <w:rsid w:val="00A87F67"/>
    <w:rsid w:val="00A9449D"/>
    <w:rsid w:val="00A94543"/>
    <w:rsid w:val="00AA3542"/>
    <w:rsid w:val="00AA37D8"/>
    <w:rsid w:val="00AA4899"/>
    <w:rsid w:val="00AA5E10"/>
    <w:rsid w:val="00AA6093"/>
    <w:rsid w:val="00AA6907"/>
    <w:rsid w:val="00AA7215"/>
    <w:rsid w:val="00AB06EE"/>
    <w:rsid w:val="00AB360F"/>
    <w:rsid w:val="00AB4A9E"/>
    <w:rsid w:val="00AB6D31"/>
    <w:rsid w:val="00AC07D9"/>
    <w:rsid w:val="00AC1FA7"/>
    <w:rsid w:val="00AC38B3"/>
    <w:rsid w:val="00AC3F7D"/>
    <w:rsid w:val="00AC69BA"/>
    <w:rsid w:val="00AD1674"/>
    <w:rsid w:val="00AD1A65"/>
    <w:rsid w:val="00AD2610"/>
    <w:rsid w:val="00AD6EA3"/>
    <w:rsid w:val="00AE18DD"/>
    <w:rsid w:val="00AE2205"/>
    <w:rsid w:val="00AE53D8"/>
    <w:rsid w:val="00AE77E0"/>
    <w:rsid w:val="00AF2D0B"/>
    <w:rsid w:val="00AF4E6F"/>
    <w:rsid w:val="00B0081F"/>
    <w:rsid w:val="00B0212C"/>
    <w:rsid w:val="00B12880"/>
    <w:rsid w:val="00B22F0A"/>
    <w:rsid w:val="00B24E90"/>
    <w:rsid w:val="00B27228"/>
    <w:rsid w:val="00B3096B"/>
    <w:rsid w:val="00B33C23"/>
    <w:rsid w:val="00B36882"/>
    <w:rsid w:val="00B42DB6"/>
    <w:rsid w:val="00B44E14"/>
    <w:rsid w:val="00B45F2D"/>
    <w:rsid w:val="00B5095B"/>
    <w:rsid w:val="00B512FA"/>
    <w:rsid w:val="00B540E8"/>
    <w:rsid w:val="00B56BBD"/>
    <w:rsid w:val="00B605EA"/>
    <w:rsid w:val="00B6481D"/>
    <w:rsid w:val="00B67E08"/>
    <w:rsid w:val="00B7216B"/>
    <w:rsid w:val="00B73663"/>
    <w:rsid w:val="00B7457F"/>
    <w:rsid w:val="00B76319"/>
    <w:rsid w:val="00B8209B"/>
    <w:rsid w:val="00B84009"/>
    <w:rsid w:val="00B93954"/>
    <w:rsid w:val="00B93E59"/>
    <w:rsid w:val="00B96826"/>
    <w:rsid w:val="00B9697C"/>
    <w:rsid w:val="00BA0AF0"/>
    <w:rsid w:val="00BA0CDE"/>
    <w:rsid w:val="00BA1284"/>
    <w:rsid w:val="00BA2E4B"/>
    <w:rsid w:val="00BA4D7B"/>
    <w:rsid w:val="00BA77C4"/>
    <w:rsid w:val="00BC360B"/>
    <w:rsid w:val="00BD09E9"/>
    <w:rsid w:val="00BD579B"/>
    <w:rsid w:val="00BE4027"/>
    <w:rsid w:val="00BE4ACC"/>
    <w:rsid w:val="00BE582B"/>
    <w:rsid w:val="00BF4C07"/>
    <w:rsid w:val="00C00FAC"/>
    <w:rsid w:val="00C01B31"/>
    <w:rsid w:val="00C03AA5"/>
    <w:rsid w:val="00C04555"/>
    <w:rsid w:val="00C06083"/>
    <w:rsid w:val="00C07241"/>
    <w:rsid w:val="00C10F1C"/>
    <w:rsid w:val="00C120BF"/>
    <w:rsid w:val="00C12670"/>
    <w:rsid w:val="00C13DD5"/>
    <w:rsid w:val="00C168E4"/>
    <w:rsid w:val="00C20E2E"/>
    <w:rsid w:val="00C223E5"/>
    <w:rsid w:val="00C34D3F"/>
    <w:rsid w:val="00C3546B"/>
    <w:rsid w:val="00C36931"/>
    <w:rsid w:val="00C41B53"/>
    <w:rsid w:val="00C42824"/>
    <w:rsid w:val="00C4514E"/>
    <w:rsid w:val="00C50ED8"/>
    <w:rsid w:val="00C5135E"/>
    <w:rsid w:val="00C52422"/>
    <w:rsid w:val="00C540D3"/>
    <w:rsid w:val="00C55750"/>
    <w:rsid w:val="00C55E3A"/>
    <w:rsid w:val="00C57916"/>
    <w:rsid w:val="00C61D51"/>
    <w:rsid w:val="00C705C9"/>
    <w:rsid w:val="00C725FE"/>
    <w:rsid w:val="00C73868"/>
    <w:rsid w:val="00C80A75"/>
    <w:rsid w:val="00C87389"/>
    <w:rsid w:val="00C938D8"/>
    <w:rsid w:val="00C939B4"/>
    <w:rsid w:val="00C940D6"/>
    <w:rsid w:val="00C963B2"/>
    <w:rsid w:val="00CB1302"/>
    <w:rsid w:val="00CB20BF"/>
    <w:rsid w:val="00CB324B"/>
    <w:rsid w:val="00CB3772"/>
    <w:rsid w:val="00CB4E99"/>
    <w:rsid w:val="00CB78C7"/>
    <w:rsid w:val="00CC14F5"/>
    <w:rsid w:val="00CD0790"/>
    <w:rsid w:val="00CD0F9B"/>
    <w:rsid w:val="00CD1DE8"/>
    <w:rsid w:val="00CD2953"/>
    <w:rsid w:val="00CD36D5"/>
    <w:rsid w:val="00CD386D"/>
    <w:rsid w:val="00CD3F1E"/>
    <w:rsid w:val="00CE27A3"/>
    <w:rsid w:val="00CE2F6B"/>
    <w:rsid w:val="00CE4F42"/>
    <w:rsid w:val="00CE6027"/>
    <w:rsid w:val="00CF0F67"/>
    <w:rsid w:val="00CF4A78"/>
    <w:rsid w:val="00CF79BC"/>
    <w:rsid w:val="00D000B6"/>
    <w:rsid w:val="00D07B9B"/>
    <w:rsid w:val="00D11CC8"/>
    <w:rsid w:val="00D146AC"/>
    <w:rsid w:val="00D25875"/>
    <w:rsid w:val="00D25C23"/>
    <w:rsid w:val="00D2732F"/>
    <w:rsid w:val="00D27A70"/>
    <w:rsid w:val="00D3708F"/>
    <w:rsid w:val="00D41E49"/>
    <w:rsid w:val="00D4347F"/>
    <w:rsid w:val="00D44EDA"/>
    <w:rsid w:val="00D46064"/>
    <w:rsid w:val="00D46217"/>
    <w:rsid w:val="00D51C8C"/>
    <w:rsid w:val="00D55A17"/>
    <w:rsid w:val="00D603EE"/>
    <w:rsid w:val="00D6123E"/>
    <w:rsid w:val="00D61586"/>
    <w:rsid w:val="00D61598"/>
    <w:rsid w:val="00D61712"/>
    <w:rsid w:val="00D623A9"/>
    <w:rsid w:val="00D63CE6"/>
    <w:rsid w:val="00D64C31"/>
    <w:rsid w:val="00D706D8"/>
    <w:rsid w:val="00D7216A"/>
    <w:rsid w:val="00D7351C"/>
    <w:rsid w:val="00D747FF"/>
    <w:rsid w:val="00D761E8"/>
    <w:rsid w:val="00D76F5B"/>
    <w:rsid w:val="00D84781"/>
    <w:rsid w:val="00D91E1F"/>
    <w:rsid w:val="00D9309E"/>
    <w:rsid w:val="00D97192"/>
    <w:rsid w:val="00DA02F4"/>
    <w:rsid w:val="00DA396F"/>
    <w:rsid w:val="00DA4854"/>
    <w:rsid w:val="00DA64A5"/>
    <w:rsid w:val="00DB5B37"/>
    <w:rsid w:val="00DB6BE3"/>
    <w:rsid w:val="00DB7233"/>
    <w:rsid w:val="00DC1635"/>
    <w:rsid w:val="00DC2D68"/>
    <w:rsid w:val="00DC68DB"/>
    <w:rsid w:val="00DC6A97"/>
    <w:rsid w:val="00DD24F5"/>
    <w:rsid w:val="00DD5709"/>
    <w:rsid w:val="00DD65D5"/>
    <w:rsid w:val="00DE1D26"/>
    <w:rsid w:val="00DE3D73"/>
    <w:rsid w:val="00DF1137"/>
    <w:rsid w:val="00DF3031"/>
    <w:rsid w:val="00DF35C6"/>
    <w:rsid w:val="00DF4E79"/>
    <w:rsid w:val="00E04EAB"/>
    <w:rsid w:val="00E059FF"/>
    <w:rsid w:val="00E0765A"/>
    <w:rsid w:val="00E101E2"/>
    <w:rsid w:val="00E102AD"/>
    <w:rsid w:val="00E1073C"/>
    <w:rsid w:val="00E10A63"/>
    <w:rsid w:val="00E115AF"/>
    <w:rsid w:val="00E15EEE"/>
    <w:rsid w:val="00E17323"/>
    <w:rsid w:val="00E201C0"/>
    <w:rsid w:val="00E2256A"/>
    <w:rsid w:val="00E3413B"/>
    <w:rsid w:val="00E368C2"/>
    <w:rsid w:val="00E4140B"/>
    <w:rsid w:val="00E42D03"/>
    <w:rsid w:val="00E438A2"/>
    <w:rsid w:val="00E43C1F"/>
    <w:rsid w:val="00E454C0"/>
    <w:rsid w:val="00E45EA4"/>
    <w:rsid w:val="00E52F76"/>
    <w:rsid w:val="00E57FF2"/>
    <w:rsid w:val="00E60B62"/>
    <w:rsid w:val="00E610CF"/>
    <w:rsid w:val="00E6141D"/>
    <w:rsid w:val="00E63620"/>
    <w:rsid w:val="00E66EE2"/>
    <w:rsid w:val="00E6743A"/>
    <w:rsid w:val="00E679DD"/>
    <w:rsid w:val="00E73A22"/>
    <w:rsid w:val="00E742FD"/>
    <w:rsid w:val="00E80FAD"/>
    <w:rsid w:val="00E81695"/>
    <w:rsid w:val="00E8491D"/>
    <w:rsid w:val="00E854CB"/>
    <w:rsid w:val="00E85BBF"/>
    <w:rsid w:val="00E87F94"/>
    <w:rsid w:val="00E91083"/>
    <w:rsid w:val="00E95AF3"/>
    <w:rsid w:val="00E95D85"/>
    <w:rsid w:val="00EA4D3D"/>
    <w:rsid w:val="00EA680D"/>
    <w:rsid w:val="00EB3AA9"/>
    <w:rsid w:val="00EB70D4"/>
    <w:rsid w:val="00EB74F9"/>
    <w:rsid w:val="00EC0315"/>
    <w:rsid w:val="00EC281C"/>
    <w:rsid w:val="00EC3D56"/>
    <w:rsid w:val="00EC3E44"/>
    <w:rsid w:val="00EC59DF"/>
    <w:rsid w:val="00EC709D"/>
    <w:rsid w:val="00ED04FC"/>
    <w:rsid w:val="00ED39B4"/>
    <w:rsid w:val="00ED43E6"/>
    <w:rsid w:val="00ED6E87"/>
    <w:rsid w:val="00EE0CF2"/>
    <w:rsid w:val="00EE18A1"/>
    <w:rsid w:val="00EE4064"/>
    <w:rsid w:val="00EE45EB"/>
    <w:rsid w:val="00EE4A68"/>
    <w:rsid w:val="00EE5140"/>
    <w:rsid w:val="00EE527A"/>
    <w:rsid w:val="00EF65FE"/>
    <w:rsid w:val="00EF6A7B"/>
    <w:rsid w:val="00EF7EE7"/>
    <w:rsid w:val="00F015BD"/>
    <w:rsid w:val="00F0385B"/>
    <w:rsid w:val="00F07374"/>
    <w:rsid w:val="00F116AA"/>
    <w:rsid w:val="00F15F11"/>
    <w:rsid w:val="00F169A2"/>
    <w:rsid w:val="00F17121"/>
    <w:rsid w:val="00F17839"/>
    <w:rsid w:val="00F213A0"/>
    <w:rsid w:val="00F21B30"/>
    <w:rsid w:val="00F21F80"/>
    <w:rsid w:val="00F27EA1"/>
    <w:rsid w:val="00F31CAC"/>
    <w:rsid w:val="00F35991"/>
    <w:rsid w:val="00F40788"/>
    <w:rsid w:val="00F4208A"/>
    <w:rsid w:val="00F43ABA"/>
    <w:rsid w:val="00F4752A"/>
    <w:rsid w:val="00F5684E"/>
    <w:rsid w:val="00F56F38"/>
    <w:rsid w:val="00F60417"/>
    <w:rsid w:val="00F60BDD"/>
    <w:rsid w:val="00F72528"/>
    <w:rsid w:val="00F754AC"/>
    <w:rsid w:val="00F80D4E"/>
    <w:rsid w:val="00F9261F"/>
    <w:rsid w:val="00F9303B"/>
    <w:rsid w:val="00F94F2A"/>
    <w:rsid w:val="00F95AFF"/>
    <w:rsid w:val="00F969FC"/>
    <w:rsid w:val="00F97D9C"/>
    <w:rsid w:val="00FA0225"/>
    <w:rsid w:val="00FA3C10"/>
    <w:rsid w:val="00FA41FD"/>
    <w:rsid w:val="00FA624E"/>
    <w:rsid w:val="00FB2A40"/>
    <w:rsid w:val="00FB5101"/>
    <w:rsid w:val="00FB597D"/>
    <w:rsid w:val="00FB6D1B"/>
    <w:rsid w:val="00FB7724"/>
    <w:rsid w:val="00FC391A"/>
    <w:rsid w:val="00FC56D8"/>
    <w:rsid w:val="00FC70D2"/>
    <w:rsid w:val="00FD2DAB"/>
    <w:rsid w:val="00FD403E"/>
    <w:rsid w:val="00FD49CA"/>
    <w:rsid w:val="00FE0702"/>
    <w:rsid w:val="00FE41C1"/>
    <w:rsid w:val="00FF096E"/>
    <w:rsid w:val="00FF14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67"/>
    <w:pPr>
      <w:spacing w:after="5" w:line="247" w:lineRule="auto"/>
      <w:ind w:left="490" w:right="412" w:hanging="10"/>
      <w:jc w:val="both"/>
    </w:pPr>
    <w:rPr>
      <w:rFonts w:ascii="Tahoma" w:eastAsia="Tahoma" w:hAnsi="Tahoma" w:cs="Tahoma"/>
      <w:color w:val="000000"/>
      <w:sz w:val="24"/>
      <w:lang w:val="en-IN" w:eastAsia="en-IN"/>
    </w:rPr>
  </w:style>
  <w:style w:type="paragraph" w:styleId="Heading1">
    <w:name w:val="heading 1"/>
    <w:next w:val="Normal"/>
    <w:link w:val="Heading1Char"/>
    <w:qFormat/>
    <w:rsid w:val="00CF0F67"/>
    <w:pPr>
      <w:keepNext/>
      <w:keepLines/>
      <w:spacing w:line="259" w:lineRule="auto"/>
      <w:ind w:right="250"/>
      <w:jc w:val="center"/>
      <w:outlineLvl w:val="0"/>
    </w:pPr>
    <w:rPr>
      <w:rFonts w:ascii="Tahoma" w:eastAsia="Tahoma" w:hAnsi="Tahoma"/>
      <w:b/>
      <w:color w:val="000000"/>
      <w:sz w:val="24"/>
    </w:rPr>
  </w:style>
  <w:style w:type="paragraph" w:styleId="Heading2">
    <w:name w:val="heading 2"/>
    <w:next w:val="Normal"/>
    <w:link w:val="Heading2Char"/>
    <w:unhideWhenUsed/>
    <w:qFormat/>
    <w:rsid w:val="00CF0F67"/>
    <w:pPr>
      <w:keepNext/>
      <w:keepLines/>
      <w:spacing w:line="259" w:lineRule="auto"/>
      <w:ind w:left="795" w:hanging="10"/>
      <w:jc w:val="center"/>
      <w:outlineLvl w:val="1"/>
    </w:pPr>
    <w:rPr>
      <w:rFonts w:ascii="Tahoma" w:eastAsia="Tahoma" w:hAnsi="Tahoma"/>
      <w:b/>
      <w:color w:val="000000"/>
      <w:sz w:val="24"/>
      <w:u w:val="single" w:color="000000"/>
    </w:rPr>
  </w:style>
  <w:style w:type="paragraph" w:styleId="Heading3">
    <w:name w:val="heading 3"/>
    <w:next w:val="Normal"/>
    <w:link w:val="Heading3Char"/>
    <w:unhideWhenUsed/>
    <w:qFormat/>
    <w:rsid w:val="00CF0F67"/>
    <w:pPr>
      <w:keepNext/>
      <w:keepLines/>
      <w:spacing w:line="259" w:lineRule="auto"/>
      <w:ind w:left="190" w:hanging="10"/>
      <w:outlineLvl w:val="2"/>
    </w:pPr>
    <w:rPr>
      <w:rFonts w:ascii="Times New Roman" w:hAnsi="Times New Roman"/>
      <w:b/>
      <w:color w:val="000000"/>
      <w:sz w:val="24"/>
    </w:rPr>
  </w:style>
  <w:style w:type="paragraph" w:styleId="Heading4">
    <w:name w:val="heading 4"/>
    <w:next w:val="Normal"/>
    <w:link w:val="Heading4Char"/>
    <w:unhideWhenUsed/>
    <w:qFormat/>
    <w:rsid w:val="00CF0F67"/>
    <w:pPr>
      <w:keepNext/>
      <w:keepLines/>
      <w:spacing w:line="259" w:lineRule="auto"/>
      <w:ind w:left="190" w:hanging="10"/>
      <w:outlineLvl w:val="3"/>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0F67"/>
    <w:rPr>
      <w:rFonts w:ascii="Tahoma" w:eastAsia="Tahoma" w:hAnsi="Tahoma"/>
      <w:b/>
      <w:color w:val="000000"/>
      <w:sz w:val="24"/>
      <w:lang w:bidi="hi-IN"/>
    </w:rPr>
  </w:style>
  <w:style w:type="character" w:customStyle="1" w:styleId="Heading2Char">
    <w:name w:val="Heading 2 Char"/>
    <w:link w:val="Heading2"/>
    <w:rsid w:val="00CF0F67"/>
    <w:rPr>
      <w:rFonts w:ascii="Tahoma" w:eastAsia="Tahoma" w:hAnsi="Tahoma"/>
      <w:b/>
      <w:color w:val="000000"/>
      <w:sz w:val="24"/>
      <w:u w:val="single" w:color="000000"/>
      <w:lang w:bidi="hi-IN"/>
    </w:rPr>
  </w:style>
  <w:style w:type="character" w:customStyle="1" w:styleId="Heading3Char">
    <w:name w:val="Heading 3 Char"/>
    <w:link w:val="Heading3"/>
    <w:rsid w:val="00CF0F67"/>
    <w:rPr>
      <w:rFonts w:ascii="Times New Roman" w:hAnsi="Times New Roman"/>
      <w:b/>
      <w:color w:val="000000"/>
      <w:sz w:val="24"/>
      <w:lang w:bidi="hi-IN"/>
    </w:rPr>
  </w:style>
  <w:style w:type="character" w:customStyle="1" w:styleId="Heading4Char">
    <w:name w:val="Heading 4 Char"/>
    <w:link w:val="Heading4"/>
    <w:rsid w:val="00CF0F67"/>
    <w:rPr>
      <w:rFonts w:ascii="Times New Roman" w:hAnsi="Times New Roman"/>
      <w:b/>
      <w:color w:val="000000"/>
      <w:sz w:val="24"/>
      <w:lang w:bidi="hi-IN"/>
    </w:rPr>
  </w:style>
  <w:style w:type="table" w:customStyle="1" w:styleId="TableGrid">
    <w:name w:val="TableGrid"/>
    <w:rsid w:val="00CF0F67"/>
    <w:rPr>
      <w:sz w:val="22"/>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324B"/>
    <w:pPr>
      <w:spacing w:after="0" w:line="240" w:lineRule="auto"/>
    </w:pPr>
    <w:rPr>
      <w:rFonts w:cs="Times New Roman"/>
      <w:sz w:val="16"/>
      <w:szCs w:val="14"/>
      <w:lang w:bidi="ar-SA"/>
    </w:rPr>
  </w:style>
  <w:style w:type="character" w:customStyle="1" w:styleId="BalloonTextChar">
    <w:name w:val="Balloon Text Char"/>
    <w:link w:val="BalloonText"/>
    <w:uiPriority w:val="99"/>
    <w:semiHidden/>
    <w:rsid w:val="00CB324B"/>
    <w:rPr>
      <w:rFonts w:ascii="Tahoma" w:eastAsia="Tahoma" w:hAnsi="Tahoma" w:cs="Mangal"/>
      <w:color w:val="000000"/>
      <w:sz w:val="16"/>
      <w:szCs w:val="14"/>
    </w:rPr>
  </w:style>
  <w:style w:type="character" w:styleId="Hyperlink">
    <w:name w:val="Hyperlink"/>
    <w:uiPriority w:val="99"/>
    <w:unhideWhenUsed/>
    <w:rsid w:val="0003198C"/>
    <w:rPr>
      <w:color w:val="0563C1"/>
      <w:u w:val="single"/>
    </w:rPr>
  </w:style>
  <w:style w:type="table" w:styleId="TableGrid0">
    <w:name w:val="Table Grid"/>
    <w:basedOn w:val="TableNormal"/>
    <w:rsid w:val="00E674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s,SAL Párrafo de lista,Lista vistosa - Énfasis 11"/>
    <w:basedOn w:val="Normal"/>
    <w:link w:val="ListParagraphChar"/>
    <w:uiPriority w:val="34"/>
    <w:qFormat/>
    <w:rsid w:val="00E6743A"/>
    <w:pPr>
      <w:spacing w:after="200" w:line="276" w:lineRule="auto"/>
      <w:ind w:left="720" w:right="0" w:firstLine="0"/>
      <w:contextualSpacing/>
      <w:jc w:val="left"/>
    </w:pPr>
    <w:rPr>
      <w:rFonts w:ascii="Calibri" w:eastAsia="Calibri" w:hAnsi="Calibri" w:cs="Times New Roman"/>
      <w:color w:val="auto"/>
      <w:sz w:val="20"/>
      <w:szCs w:val="22"/>
      <w:lang w:val="en-US" w:eastAsia="en-US" w:bidi="ar-SA"/>
    </w:rPr>
  </w:style>
  <w:style w:type="character" w:customStyle="1" w:styleId="ListParagraphChar">
    <w:name w:val="List Paragraph Char"/>
    <w:aliases w:val="numbers Char,SAL Párrafo de lista Char,Lista vistosa - Énfasis 11 Char"/>
    <w:link w:val="ListParagraph"/>
    <w:uiPriority w:val="34"/>
    <w:qFormat/>
    <w:rsid w:val="00E6743A"/>
    <w:rPr>
      <w:rFonts w:ascii="Calibri" w:eastAsia="Calibri" w:hAnsi="Calibri" w:cs="Times New Roman"/>
      <w:sz w:val="20"/>
      <w:szCs w:val="22"/>
      <w:lang w:val="en-US" w:eastAsia="en-US" w:bidi="ar-SA"/>
    </w:rPr>
  </w:style>
  <w:style w:type="paragraph" w:styleId="Header">
    <w:name w:val="header"/>
    <w:basedOn w:val="Normal"/>
    <w:link w:val="HeaderChar"/>
    <w:uiPriority w:val="99"/>
    <w:semiHidden/>
    <w:unhideWhenUsed/>
    <w:rsid w:val="00892012"/>
    <w:pPr>
      <w:tabs>
        <w:tab w:val="center" w:pos="4680"/>
        <w:tab w:val="right" w:pos="9360"/>
      </w:tabs>
      <w:spacing w:after="0" w:line="240" w:lineRule="auto"/>
    </w:pPr>
    <w:rPr>
      <w:rFonts w:cs="Times New Roman"/>
      <w:lang w:bidi="ar-SA"/>
    </w:rPr>
  </w:style>
  <w:style w:type="character" w:customStyle="1" w:styleId="HeaderChar">
    <w:name w:val="Header Char"/>
    <w:link w:val="Header"/>
    <w:uiPriority w:val="99"/>
    <w:semiHidden/>
    <w:rsid w:val="00892012"/>
    <w:rPr>
      <w:rFonts w:ascii="Tahoma" w:eastAsia="Tahoma" w:hAnsi="Tahoma" w:cs="Mangal"/>
      <w:color w:val="000000"/>
      <w:sz w:val="24"/>
    </w:rPr>
  </w:style>
  <w:style w:type="paragraph" w:styleId="Footer">
    <w:name w:val="footer"/>
    <w:basedOn w:val="Normal"/>
    <w:link w:val="FooterChar"/>
    <w:uiPriority w:val="99"/>
    <w:unhideWhenUsed/>
    <w:rsid w:val="00892012"/>
    <w:pPr>
      <w:tabs>
        <w:tab w:val="center" w:pos="4680"/>
        <w:tab w:val="right" w:pos="9360"/>
      </w:tabs>
      <w:spacing w:after="0" w:line="240" w:lineRule="auto"/>
    </w:pPr>
    <w:rPr>
      <w:rFonts w:cs="Times New Roman"/>
      <w:lang w:bidi="ar-SA"/>
    </w:rPr>
  </w:style>
  <w:style w:type="character" w:customStyle="1" w:styleId="FooterChar">
    <w:name w:val="Footer Char"/>
    <w:link w:val="Footer"/>
    <w:uiPriority w:val="99"/>
    <w:rsid w:val="00892012"/>
    <w:rPr>
      <w:rFonts w:ascii="Tahoma" w:eastAsia="Tahoma" w:hAnsi="Tahoma" w:cs="Mangal"/>
      <w:color w:val="000000"/>
      <w:sz w:val="24"/>
    </w:rPr>
  </w:style>
  <w:style w:type="table" w:customStyle="1" w:styleId="TableGrid1">
    <w:name w:val="Table Grid1"/>
    <w:basedOn w:val="TableNormal"/>
    <w:next w:val="TableGrid0"/>
    <w:uiPriority w:val="39"/>
    <w:unhideWhenUsed/>
    <w:rsid w:val="00AC69B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0"/>
    <w:uiPriority w:val="39"/>
    <w:rsid w:val="00EF7EE7"/>
    <w:rPr>
      <w:rFonts w:eastAsia="Calibr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92FD4"/>
    <w:rPr>
      <w:sz w:val="16"/>
      <w:szCs w:val="16"/>
    </w:rPr>
  </w:style>
  <w:style w:type="paragraph" w:styleId="CommentText">
    <w:name w:val="annotation text"/>
    <w:basedOn w:val="Normal"/>
    <w:link w:val="CommentTextChar"/>
    <w:uiPriority w:val="99"/>
    <w:semiHidden/>
    <w:unhideWhenUsed/>
    <w:rsid w:val="00592FD4"/>
    <w:rPr>
      <w:rFonts w:cs="Mangal"/>
      <w:sz w:val="20"/>
      <w:szCs w:val="18"/>
    </w:rPr>
  </w:style>
  <w:style w:type="character" w:customStyle="1" w:styleId="CommentTextChar">
    <w:name w:val="Comment Text Char"/>
    <w:link w:val="CommentText"/>
    <w:uiPriority w:val="99"/>
    <w:semiHidden/>
    <w:rsid w:val="00592FD4"/>
    <w:rPr>
      <w:rFonts w:ascii="Tahoma" w:eastAsia="Tahoma" w:hAnsi="Tahoma"/>
      <w:color w:val="000000"/>
      <w:szCs w:val="18"/>
      <w:lang w:val="en-IN" w:eastAsia="en-IN" w:bidi="hi-IN"/>
    </w:rPr>
  </w:style>
  <w:style w:type="paragraph" w:styleId="CommentSubject">
    <w:name w:val="annotation subject"/>
    <w:basedOn w:val="CommentText"/>
    <w:next w:val="CommentText"/>
    <w:link w:val="CommentSubjectChar"/>
    <w:uiPriority w:val="99"/>
    <w:semiHidden/>
    <w:unhideWhenUsed/>
    <w:rsid w:val="00592FD4"/>
    <w:rPr>
      <w:b/>
      <w:bCs/>
    </w:rPr>
  </w:style>
  <w:style w:type="character" w:customStyle="1" w:styleId="CommentSubjectChar">
    <w:name w:val="Comment Subject Char"/>
    <w:link w:val="CommentSubject"/>
    <w:uiPriority w:val="99"/>
    <w:semiHidden/>
    <w:rsid w:val="00592FD4"/>
    <w:rPr>
      <w:rFonts w:ascii="Tahoma" w:eastAsia="Tahoma" w:hAnsi="Tahoma"/>
      <w:b/>
      <w:bCs/>
      <w:color w:val="000000"/>
      <w:szCs w:val="18"/>
      <w:lang w:val="en-IN" w:eastAsia="en-IN" w:bidi="hi-IN"/>
    </w:rPr>
  </w:style>
  <w:style w:type="paragraph" w:styleId="NormalWeb">
    <w:name w:val="Normal (Web)"/>
    <w:basedOn w:val="Normal"/>
    <w:uiPriority w:val="99"/>
    <w:unhideWhenUsed/>
    <w:rsid w:val="0014050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object">
    <w:name w:val="object"/>
    <w:rsid w:val="00140509"/>
  </w:style>
  <w:style w:type="paragraph" w:customStyle="1" w:styleId="TableParagraph">
    <w:name w:val="Table Paragraph"/>
    <w:basedOn w:val="Normal"/>
    <w:uiPriority w:val="1"/>
    <w:qFormat/>
    <w:rsid w:val="0099104E"/>
    <w:pPr>
      <w:widowControl w:val="0"/>
      <w:autoSpaceDE w:val="0"/>
      <w:autoSpaceDN w:val="0"/>
      <w:spacing w:after="0" w:line="240" w:lineRule="auto"/>
      <w:ind w:left="0" w:right="0" w:firstLine="0"/>
      <w:jc w:val="left"/>
    </w:pPr>
    <w:rPr>
      <w:color w:val="auto"/>
      <w:sz w:val="22"/>
      <w:szCs w:val="22"/>
      <w:lang w:val="en-US" w:eastAsia="en-US" w:bidi="ar-SA"/>
    </w:rPr>
  </w:style>
  <w:style w:type="paragraph" w:styleId="BodyText">
    <w:name w:val="Body Text"/>
    <w:basedOn w:val="Normal"/>
    <w:link w:val="BodyTextChar"/>
    <w:uiPriority w:val="1"/>
    <w:qFormat/>
    <w:rsid w:val="0099104E"/>
    <w:pPr>
      <w:widowControl w:val="0"/>
      <w:autoSpaceDE w:val="0"/>
      <w:autoSpaceDN w:val="0"/>
      <w:spacing w:after="0" w:line="240" w:lineRule="auto"/>
      <w:ind w:left="0" w:right="0" w:firstLine="0"/>
    </w:pPr>
    <w:rPr>
      <w:color w:val="auto"/>
      <w:szCs w:val="24"/>
      <w:lang w:val="en-US" w:eastAsia="en-US" w:bidi="ar-SA"/>
    </w:rPr>
  </w:style>
  <w:style w:type="character" w:customStyle="1" w:styleId="BodyTextChar">
    <w:name w:val="Body Text Char"/>
    <w:basedOn w:val="DefaultParagraphFont"/>
    <w:link w:val="BodyText"/>
    <w:uiPriority w:val="1"/>
    <w:rsid w:val="0099104E"/>
    <w:rPr>
      <w:rFonts w:ascii="Tahoma" w:eastAsia="Tahoma" w:hAnsi="Tahoma" w:cs="Tahoma"/>
      <w:sz w:val="24"/>
      <w:szCs w:val="24"/>
      <w:lang w:bidi="ar-SA"/>
    </w:rPr>
  </w:style>
  <w:style w:type="paragraph" w:styleId="BodyTextIndent">
    <w:name w:val="Body Text Indent"/>
    <w:basedOn w:val="Normal"/>
    <w:link w:val="BodyTextIndentChar"/>
    <w:unhideWhenUsed/>
    <w:rsid w:val="0099104E"/>
    <w:pPr>
      <w:widowControl w:val="0"/>
      <w:autoSpaceDE w:val="0"/>
      <w:autoSpaceDN w:val="0"/>
      <w:spacing w:after="120" w:line="240" w:lineRule="auto"/>
      <w:ind w:left="360" w:right="0" w:firstLine="0"/>
      <w:jc w:val="left"/>
    </w:pPr>
    <w:rPr>
      <w:color w:val="auto"/>
      <w:sz w:val="22"/>
      <w:szCs w:val="22"/>
      <w:lang w:val="en-US" w:eastAsia="en-US" w:bidi="ar-SA"/>
    </w:rPr>
  </w:style>
  <w:style w:type="character" w:customStyle="1" w:styleId="BodyTextIndentChar">
    <w:name w:val="Body Text Indent Char"/>
    <w:basedOn w:val="DefaultParagraphFont"/>
    <w:link w:val="BodyTextIndent"/>
    <w:rsid w:val="0099104E"/>
    <w:rPr>
      <w:rFonts w:ascii="Tahoma" w:eastAsia="Tahoma" w:hAnsi="Tahoma" w:cs="Tahoma"/>
      <w:sz w:val="22"/>
      <w:szCs w:val="22"/>
      <w:lang w:bidi="ar-SA"/>
    </w:rPr>
  </w:style>
  <w:style w:type="paragraph" w:styleId="NoSpacing">
    <w:name w:val="No Spacing"/>
    <w:uiPriority w:val="1"/>
    <w:qFormat/>
    <w:rsid w:val="00F95AFF"/>
    <w:pPr>
      <w:ind w:left="490" w:right="412" w:hanging="10"/>
      <w:jc w:val="both"/>
    </w:pPr>
    <w:rPr>
      <w:rFonts w:ascii="Tahoma" w:eastAsia="Tahoma" w:hAnsi="Tahoma"/>
      <w:color w:val="000000"/>
      <w:sz w:val="24"/>
      <w:lang w:val="en-IN" w:eastAsia="en-IN"/>
    </w:rPr>
  </w:style>
  <w:style w:type="paragraph" w:styleId="BodyTextIndent2">
    <w:name w:val="Body Text Indent 2"/>
    <w:basedOn w:val="Normal"/>
    <w:link w:val="BodyTextIndent2Char"/>
    <w:unhideWhenUsed/>
    <w:rsid w:val="006D24E8"/>
    <w:pPr>
      <w:spacing w:after="120" w:line="480" w:lineRule="auto"/>
      <w:ind w:left="360" w:right="0" w:firstLine="0"/>
      <w:jc w:val="left"/>
    </w:pPr>
    <w:rPr>
      <w:rFonts w:asciiTheme="minorHAnsi" w:eastAsiaTheme="minorEastAsia" w:hAnsiTheme="minorHAnsi" w:cstheme="minorBidi"/>
      <w:color w:val="auto"/>
      <w:sz w:val="22"/>
      <w:lang w:val="en-US" w:eastAsia="en-US"/>
    </w:rPr>
  </w:style>
  <w:style w:type="character" w:customStyle="1" w:styleId="BodyTextIndent2Char">
    <w:name w:val="Body Text Indent 2 Char"/>
    <w:basedOn w:val="DefaultParagraphFont"/>
    <w:link w:val="BodyTextIndent2"/>
    <w:rsid w:val="006D24E8"/>
    <w:rPr>
      <w:rFonts w:asciiTheme="minorHAnsi" w:eastAsiaTheme="minorEastAsia" w:hAnsiTheme="minorHAnsi" w:cstheme="minorBid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ot.res.in/" TargetMode="External"/><Relationship Id="rId18" Type="http://schemas.openxmlformats.org/officeDocument/2006/relationships/hyperlink" Target="https://www.niot.res.in/index.php/vendor/login"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http://www.niot.res.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2" Type="http://schemas.openxmlformats.org/officeDocument/2006/relationships/numbering" Target="numbering.xml"/><Relationship Id="rId16" Type="http://schemas.openxmlformats.org/officeDocument/2006/relationships/hyperlink" Target="http://www.niot.res.in/"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41"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hyperlink" Target="http://www.niot.res.in/index.ph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ot.res.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image" Target="media/image2.jpeg"/><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iot.res.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E3F7-5EBC-4210-A1A3-DBFF0D91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13368</Words>
  <Characters>76201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
  <LinksUpToDate>false</LinksUpToDate>
  <CharactersWithSpaces>89391</CharactersWithSpaces>
  <SharedDoc>false</SharedDoc>
  <HLinks>
    <vt:vector size="186" baseType="variant">
      <vt:variant>
        <vt:i4>5505095</vt:i4>
      </vt:variant>
      <vt:variant>
        <vt:i4>93</vt:i4>
      </vt:variant>
      <vt:variant>
        <vt:i4>0</vt:i4>
      </vt:variant>
      <vt:variant>
        <vt:i4>5</vt:i4>
      </vt:variant>
      <vt:variant>
        <vt:lpwstr>http://www.niot.res.in/index.php/</vt:lpwstr>
      </vt:variant>
      <vt:variant>
        <vt:lpwstr/>
      </vt:variant>
      <vt:variant>
        <vt:i4>5505095</vt:i4>
      </vt:variant>
      <vt:variant>
        <vt:i4>90</vt:i4>
      </vt:variant>
      <vt:variant>
        <vt:i4>0</vt:i4>
      </vt:variant>
      <vt:variant>
        <vt:i4>5</vt:i4>
      </vt:variant>
      <vt:variant>
        <vt:lpwstr>http://www.niot.res.in/index.php/</vt:lpwstr>
      </vt:variant>
      <vt:variant>
        <vt:lpwstr/>
      </vt:variant>
      <vt:variant>
        <vt:i4>5505095</vt:i4>
      </vt:variant>
      <vt:variant>
        <vt:i4>87</vt:i4>
      </vt:variant>
      <vt:variant>
        <vt:i4>0</vt:i4>
      </vt:variant>
      <vt:variant>
        <vt:i4>5</vt:i4>
      </vt:variant>
      <vt:variant>
        <vt:lpwstr>http://www.niot.res.in/index.php/</vt:lpwstr>
      </vt:variant>
      <vt:variant>
        <vt:lpwstr/>
      </vt:variant>
      <vt:variant>
        <vt:i4>5505095</vt:i4>
      </vt:variant>
      <vt:variant>
        <vt:i4>84</vt:i4>
      </vt:variant>
      <vt:variant>
        <vt:i4>0</vt:i4>
      </vt:variant>
      <vt:variant>
        <vt:i4>5</vt:i4>
      </vt:variant>
      <vt:variant>
        <vt:lpwstr>http://www.niot.res.in/index.php/</vt:lpwstr>
      </vt:variant>
      <vt:variant>
        <vt:lpwstr/>
      </vt:variant>
      <vt:variant>
        <vt:i4>5505095</vt:i4>
      </vt:variant>
      <vt:variant>
        <vt:i4>81</vt:i4>
      </vt:variant>
      <vt:variant>
        <vt:i4>0</vt:i4>
      </vt:variant>
      <vt:variant>
        <vt:i4>5</vt:i4>
      </vt:variant>
      <vt:variant>
        <vt:lpwstr>http://www.niot.res.in/index.php/</vt:lpwstr>
      </vt:variant>
      <vt:variant>
        <vt:lpwstr/>
      </vt:variant>
      <vt:variant>
        <vt:i4>5505095</vt:i4>
      </vt:variant>
      <vt:variant>
        <vt:i4>78</vt:i4>
      </vt:variant>
      <vt:variant>
        <vt:i4>0</vt:i4>
      </vt:variant>
      <vt:variant>
        <vt:i4>5</vt:i4>
      </vt:variant>
      <vt:variant>
        <vt:lpwstr>http://www.niot.res.in/index.php/</vt:lpwstr>
      </vt:variant>
      <vt:variant>
        <vt:lpwstr/>
      </vt:variant>
      <vt:variant>
        <vt:i4>5505095</vt:i4>
      </vt:variant>
      <vt:variant>
        <vt:i4>75</vt:i4>
      </vt:variant>
      <vt:variant>
        <vt:i4>0</vt:i4>
      </vt:variant>
      <vt:variant>
        <vt:i4>5</vt:i4>
      </vt:variant>
      <vt:variant>
        <vt:lpwstr>http://www.niot.res.in/index.php/</vt:lpwstr>
      </vt:variant>
      <vt:variant>
        <vt:lpwstr/>
      </vt:variant>
      <vt:variant>
        <vt:i4>5505095</vt:i4>
      </vt:variant>
      <vt:variant>
        <vt:i4>72</vt:i4>
      </vt:variant>
      <vt:variant>
        <vt:i4>0</vt:i4>
      </vt:variant>
      <vt:variant>
        <vt:i4>5</vt:i4>
      </vt:variant>
      <vt:variant>
        <vt:lpwstr>http://www.niot.res.in/index.php/</vt:lpwstr>
      </vt:variant>
      <vt:variant>
        <vt:lpwstr/>
      </vt:variant>
      <vt:variant>
        <vt:i4>5505095</vt:i4>
      </vt:variant>
      <vt:variant>
        <vt:i4>69</vt:i4>
      </vt:variant>
      <vt:variant>
        <vt:i4>0</vt:i4>
      </vt:variant>
      <vt:variant>
        <vt:i4>5</vt:i4>
      </vt:variant>
      <vt:variant>
        <vt:lpwstr>http://www.niot.res.in/index.php/</vt:lpwstr>
      </vt:variant>
      <vt:variant>
        <vt:lpwstr/>
      </vt:variant>
      <vt:variant>
        <vt:i4>5505095</vt:i4>
      </vt:variant>
      <vt:variant>
        <vt:i4>66</vt:i4>
      </vt:variant>
      <vt:variant>
        <vt:i4>0</vt:i4>
      </vt:variant>
      <vt:variant>
        <vt:i4>5</vt:i4>
      </vt:variant>
      <vt:variant>
        <vt:lpwstr>http://www.niot.res.in/index.php/</vt:lpwstr>
      </vt:variant>
      <vt:variant>
        <vt:lpwstr/>
      </vt:variant>
      <vt:variant>
        <vt:i4>5505095</vt:i4>
      </vt:variant>
      <vt:variant>
        <vt:i4>63</vt:i4>
      </vt:variant>
      <vt:variant>
        <vt:i4>0</vt:i4>
      </vt:variant>
      <vt:variant>
        <vt:i4>5</vt:i4>
      </vt:variant>
      <vt:variant>
        <vt:lpwstr>http://www.niot.res.in/index.php/</vt:lpwstr>
      </vt:variant>
      <vt:variant>
        <vt:lpwstr/>
      </vt:variant>
      <vt:variant>
        <vt:i4>5505095</vt:i4>
      </vt:variant>
      <vt:variant>
        <vt:i4>60</vt:i4>
      </vt:variant>
      <vt:variant>
        <vt:i4>0</vt:i4>
      </vt:variant>
      <vt:variant>
        <vt:i4>5</vt:i4>
      </vt:variant>
      <vt:variant>
        <vt:lpwstr>http://www.niot.res.in/index.php/</vt:lpwstr>
      </vt:variant>
      <vt:variant>
        <vt:lpwstr/>
      </vt:variant>
      <vt:variant>
        <vt:i4>5505095</vt:i4>
      </vt:variant>
      <vt:variant>
        <vt:i4>57</vt:i4>
      </vt:variant>
      <vt:variant>
        <vt:i4>0</vt:i4>
      </vt:variant>
      <vt:variant>
        <vt:i4>5</vt:i4>
      </vt:variant>
      <vt:variant>
        <vt:lpwstr>http://www.niot.res.in/index.php/</vt:lpwstr>
      </vt:variant>
      <vt:variant>
        <vt:lpwstr/>
      </vt:variant>
      <vt:variant>
        <vt:i4>5505095</vt:i4>
      </vt:variant>
      <vt:variant>
        <vt:i4>54</vt:i4>
      </vt:variant>
      <vt:variant>
        <vt:i4>0</vt:i4>
      </vt:variant>
      <vt:variant>
        <vt:i4>5</vt:i4>
      </vt:variant>
      <vt:variant>
        <vt:lpwstr>http://www.niot.res.in/index.php/</vt:lpwstr>
      </vt:variant>
      <vt:variant>
        <vt:lpwstr/>
      </vt:variant>
      <vt:variant>
        <vt:i4>5505095</vt:i4>
      </vt:variant>
      <vt:variant>
        <vt:i4>51</vt:i4>
      </vt:variant>
      <vt:variant>
        <vt:i4>0</vt:i4>
      </vt:variant>
      <vt:variant>
        <vt:i4>5</vt:i4>
      </vt:variant>
      <vt:variant>
        <vt:lpwstr>http://www.niot.res.in/index.php/</vt:lpwstr>
      </vt:variant>
      <vt:variant>
        <vt:lpwstr/>
      </vt:variant>
      <vt:variant>
        <vt:i4>5505095</vt:i4>
      </vt:variant>
      <vt:variant>
        <vt:i4>48</vt:i4>
      </vt:variant>
      <vt:variant>
        <vt:i4>0</vt:i4>
      </vt:variant>
      <vt:variant>
        <vt:i4>5</vt:i4>
      </vt:variant>
      <vt:variant>
        <vt:lpwstr>http://www.niot.res.in/index.php/</vt:lpwstr>
      </vt:variant>
      <vt:variant>
        <vt:lpwstr/>
      </vt:variant>
      <vt:variant>
        <vt:i4>5505095</vt:i4>
      </vt:variant>
      <vt:variant>
        <vt:i4>45</vt:i4>
      </vt:variant>
      <vt:variant>
        <vt:i4>0</vt:i4>
      </vt:variant>
      <vt:variant>
        <vt:i4>5</vt:i4>
      </vt:variant>
      <vt:variant>
        <vt:lpwstr>http://www.niot.res.in/index.php/</vt:lpwstr>
      </vt:variant>
      <vt:variant>
        <vt:lpwstr/>
      </vt:variant>
      <vt:variant>
        <vt:i4>5505095</vt:i4>
      </vt:variant>
      <vt:variant>
        <vt:i4>42</vt:i4>
      </vt:variant>
      <vt:variant>
        <vt:i4>0</vt:i4>
      </vt:variant>
      <vt:variant>
        <vt:i4>5</vt:i4>
      </vt:variant>
      <vt:variant>
        <vt:lpwstr>http://www.niot.res.in/index.php/</vt:lpwstr>
      </vt:variant>
      <vt:variant>
        <vt:lpwstr/>
      </vt:variant>
      <vt:variant>
        <vt:i4>5505095</vt:i4>
      </vt:variant>
      <vt:variant>
        <vt:i4>39</vt:i4>
      </vt:variant>
      <vt:variant>
        <vt:i4>0</vt:i4>
      </vt:variant>
      <vt:variant>
        <vt:i4>5</vt:i4>
      </vt:variant>
      <vt:variant>
        <vt:lpwstr>http://www.niot.res.in/index.php/</vt:lpwstr>
      </vt:variant>
      <vt:variant>
        <vt:lpwstr/>
      </vt:variant>
      <vt:variant>
        <vt:i4>5505095</vt:i4>
      </vt:variant>
      <vt:variant>
        <vt:i4>36</vt:i4>
      </vt:variant>
      <vt:variant>
        <vt:i4>0</vt:i4>
      </vt:variant>
      <vt:variant>
        <vt:i4>5</vt:i4>
      </vt:variant>
      <vt:variant>
        <vt:lpwstr>http://www.niot.res.in/index.php/</vt:lpwstr>
      </vt:variant>
      <vt:variant>
        <vt:lpwstr/>
      </vt:variant>
      <vt:variant>
        <vt:i4>5505095</vt:i4>
      </vt:variant>
      <vt:variant>
        <vt:i4>33</vt:i4>
      </vt:variant>
      <vt:variant>
        <vt:i4>0</vt:i4>
      </vt:variant>
      <vt:variant>
        <vt:i4>5</vt:i4>
      </vt:variant>
      <vt:variant>
        <vt:lpwstr>http://www.niot.res.in/index.php/</vt:lpwstr>
      </vt:variant>
      <vt:variant>
        <vt:lpwstr/>
      </vt:variant>
      <vt:variant>
        <vt:i4>5505095</vt:i4>
      </vt:variant>
      <vt:variant>
        <vt:i4>30</vt:i4>
      </vt:variant>
      <vt:variant>
        <vt:i4>0</vt:i4>
      </vt:variant>
      <vt:variant>
        <vt:i4>5</vt:i4>
      </vt:variant>
      <vt:variant>
        <vt:lpwstr>http://www.niot.res.in/index.php/</vt:lpwstr>
      </vt:variant>
      <vt:variant>
        <vt:lpwstr/>
      </vt:variant>
      <vt:variant>
        <vt:i4>5505095</vt:i4>
      </vt:variant>
      <vt:variant>
        <vt:i4>27</vt:i4>
      </vt:variant>
      <vt:variant>
        <vt:i4>0</vt:i4>
      </vt:variant>
      <vt:variant>
        <vt:i4>5</vt:i4>
      </vt:variant>
      <vt:variant>
        <vt:lpwstr>http://www.niot.res.in/index.php/</vt:lpwstr>
      </vt:variant>
      <vt:variant>
        <vt:lpwstr/>
      </vt:variant>
      <vt:variant>
        <vt:i4>6684769</vt:i4>
      </vt:variant>
      <vt:variant>
        <vt:i4>24</vt:i4>
      </vt:variant>
      <vt:variant>
        <vt:i4>0</vt:i4>
      </vt:variant>
      <vt:variant>
        <vt:i4>5</vt:i4>
      </vt:variant>
      <vt:variant>
        <vt:lpwstr>https://www.niot.res.in/index.php/vendor/login</vt:lpwstr>
      </vt:variant>
      <vt:variant>
        <vt:lpwstr/>
      </vt:variant>
      <vt:variant>
        <vt:i4>7602185</vt:i4>
      </vt:variant>
      <vt:variant>
        <vt:i4>21</vt:i4>
      </vt:variant>
      <vt:variant>
        <vt:i4>0</vt:i4>
      </vt:variant>
      <vt:variant>
        <vt:i4>5</vt:i4>
      </vt:variant>
      <vt:variant>
        <vt:lpwstr>mailto:hvt@niot.res.in</vt:lpwstr>
      </vt:variant>
      <vt:variant>
        <vt:lpwstr/>
      </vt:variant>
      <vt:variant>
        <vt:i4>2162725</vt:i4>
      </vt:variant>
      <vt:variant>
        <vt:i4>18</vt:i4>
      </vt:variant>
      <vt:variant>
        <vt:i4>0</vt:i4>
      </vt:variant>
      <vt:variant>
        <vt:i4>5</vt:i4>
      </vt:variant>
      <vt:variant>
        <vt:lpwstr>http://www.niot.res.in/</vt:lpwstr>
      </vt:variant>
      <vt:variant>
        <vt:lpwstr/>
      </vt:variant>
      <vt:variant>
        <vt:i4>2162725</vt:i4>
      </vt:variant>
      <vt:variant>
        <vt:i4>15</vt:i4>
      </vt:variant>
      <vt:variant>
        <vt:i4>0</vt:i4>
      </vt:variant>
      <vt:variant>
        <vt:i4>5</vt:i4>
      </vt:variant>
      <vt:variant>
        <vt:lpwstr>http://www.niot.res.in/</vt:lpwstr>
      </vt:variant>
      <vt:variant>
        <vt:lpwstr/>
      </vt:variant>
      <vt:variant>
        <vt:i4>2162725</vt:i4>
      </vt:variant>
      <vt:variant>
        <vt:i4>12</vt:i4>
      </vt:variant>
      <vt:variant>
        <vt:i4>0</vt:i4>
      </vt:variant>
      <vt:variant>
        <vt:i4>5</vt:i4>
      </vt:variant>
      <vt:variant>
        <vt:lpwstr>http://www.niot.res.in/</vt:lpwstr>
      </vt:variant>
      <vt:variant>
        <vt:lpwstr/>
      </vt:variant>
      <vt:variant>
        <vt:i4>2162725</vt:i4>
      </vt:variant>
      <vt:variant>
        <vt:i4>9</vt:i4>
      </vt:variant>
      <vt:variant>
        <vt:i4>0</vt:i4>
      </vt:variant>
      <vt:variant>
        <vt:i4>5</vt:i4>
      </vt:variant>
      <vt:variant>
        <vt:lpwstr>http://www.niot.res.in/</vt:lpwstr>
      </vt:variant>
      <vt:variant>
        <vt:lpwstr/>
      </vt:variant>
      <vt:variant>
        <vt:i4>2162725</vt:i4>
      </vt:variant>
      <vt:variant>
        <vt:i4>6</vt:i4>
      </vt:variant>
      <vt:variant>
        <vt:i4>0</vt:i4>
      </vt:variant>
      <vt:variant>
        <vt:i4>5</vt:i4>
      </vt:variant>
      <vt:variant>
        <vt:lpwstr>http://www.niot.res.in/</vt:lpwstr>
      </vt:variant>
      <vt:variant>
        <vt:lpwstr/>
      </vt:variant>
      <vt:variant>
        <vt:i4>2162725</vt:i4>
      </vt:variant>
      <vt:variant>
        <vt:i4>3</vt:i4>
      </vt:variant>
      <vt:variant>
        <vt:i4>0</vt:i4>
      </vt:variant>
      <vt:variant>
        <vt:i4>5</vt:i4>
      </vt:variant>
      <vt:variant>
        <vt:lpwstr>http://www.niot.res.in/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debabrata.goswami</cp:lastModifiedBy>
  <cp:revision>2</cp:revision>
  <cp:lastPrinted>2022-04-29T05:24:00Z</cp:lastPrinted>
  <dcterms:created xsi:type="dcterms:W3CDTF">2022-09-26T10:25:00Z</dcterms:created>
  <dcterms:modified xsi:type="dcterms:W3CDTF">2022-09-26T10:25:00Z</dcterms:modified>
</cp:coreProperties>
</file>