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57618F56" w:rsidR="005C5C4B" w:rsidRPr="0066387F" w:rsidRDefault="00B228BB" w:rsidP="003A469D">
            <w:pPr>
              <w:ind w:right="-108"/>
              <w:rPr>
                <w:rFonts w:eastAsiaTheme="minorHAnsi"/>
                <w:b/>
                <w:bCs/>
                <w:lang w:val="en-IN"/>
              </w:rPr>
            </w:pPr>
            <w:r w:rsidRPr="003A469D">
              <w:rPr>
                <w:rFonts w:ascii="Bookman Old Style" w:hAnsi="Bookman Old Style"/>
                <w:sz w:val="22"/>
                <w:szCs w:val="22"/>
              </w:rPr>
              <w:t>DVC/Tender/Head Quarter/CIVIL A/CMM/Works and Service/00031 Dated 12/08/2024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29A21A1F" w14:textId="77777777" w:rsidR="00B228BB" w:rsidRPr="003A469D" w:rsidRDefault="00B228BB" w:rsidP="003A469D">
            <w:pPr>
              <w:ind w:right="-108"/>
              <w:rPr>
                <w:rFonts w:ascii="Bookman Old Style" w:hAnsi="Bookman Old Style"/>
                <w:sz w:val="22"/>
                <w:szCs w:val="22"/>
              </w:rPr>
            </w:pPr>
            <w:r w:rsidRPr="003A469D">
              <w:rPr>
                <w:rFonts w:ascii="Bookman Old Style" w:hAnsi="Bookman Old Style"/>
                <w:sz w:val="22"/>
                <w:szCs w:val="22"/>
              </w:rPr>
              <w:t>Cleaning of septic tank and manhole chamber and providing RCC cover slab on</w:t>
            </w:r>
          </w:p>
          <w:p w14:paraId="1C23B927" w14:textId="4AD0EF74" w:rsidR="00AD3C44" w:rsidRPr="006B70E5" w:rsidRDefault="00B228BB" w:rsidP="003A469D">
            <w:pPr>
              <w:ind w:right="-108"/>
              <w:rPr>
                <w:rFonts w:eastAsiaTheme="minorHAnsi"/>
                <w:b/>
                <w:bCs/>
                <w:lang w:val="en-IN"/>
              </w:rPr>
            </w:pPr>
            <w:r w:rsidRPr="003A469D">
              <w:rPr>
                <w:rFonts w:ascii="Bookman Old Style" w:hAnsi="Bookman Old Style"/>
                <w:sz w:val="22"/>
                <w:szCs w:val="22"/>
              </w:rPr>
              <w:t>tank and chamber at DVC, RTPS</w:t>
            </w:r>
          </w:p>
        </w:tc>
        <w:tc>
          <w:tcPr>
            <w:tcW w:w="2030" w:type="dxa"/>
            <w:vAlign w:val="center"/>
          </w:tcPr>
          <w:p w14:paraId="2182D40D" w14:textId="05C7D19F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B228BB">
              <w:rPr>
                <w:rFonts w:ascii="Bookman Old Style" w:hAnsi="Bookman Old Style"/>
                <w:sz w:val="20"/>
                <w:szCs w:val="20"/>
              </w:rPr>
              <w:t>12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AF01DA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B228BB">
              <w:rPr>
                <w:rFonts w:ascii="Bookman Old Style" w:hAnsi="Bookman Old Style"/>
                <w:sz w:val="20"/>
                <w:szCs w:val="20"/>
              </w:rPr>
              <w:t>09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B228BB">
              <w:rPr>
                <w:rFonts w:ascii="Bookman Old Style" w:hAnsi="Bookman Old Style"/>
                <w:sz w:val="20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33574F3D" w:rsidR="00AD3C44" w:rsidRPr="00114D57" w:rsidRDefault="00B228BB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09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</w:t>
            </w:r>
            <w:r>
              <w:rPr>
                <w:rFonts w:ascii="Bookman Old Style" w:hAnsi="Bookman Old Style"/>
                <w:sz w:val="18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AF01DA">
              <w:rPr>
                <w:rFonts w:ascii="Bookman Old Style" w:hAnsi="Bookman Old Style"/>
                <w:color w:val="000000"/>
                <w:sz w:val="20"/>
                <w:szCs w:val="22"/>
              </w:rPr>
              <w:t>2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39B1EFA1" w:rsidR="00AD3C44" w:rsidRPr="00114D57" w:rsidRDefault="00B228BB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AF01DA">
              <w:rPr>
                <w:rFonts w:ascii="Bookman Old Style" w:hAnsi="Bookman Old Style"/>
                <w:color w:val="000000"/>
                <w:sz w:val="20"/>
                <w:szCs w:val="22"/>
              </w:rPr>
              <w:t>2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01390DDE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Sd/-</w:t>
      </w:r>
    </w:p>
    <w:p w14:paraId="4B6A4AF7" w14:textId="1F624DEB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(</w:t>
      </w:r>
      <w:r w:rsidR="00540D5A">
        <w:rPr>
          <w:rFonts w:ascii="Bookman Old Style" w:hAnsi="Bookman Old Style"/>
        </w:rPr>
        <w:t>Prabir Kumar Sikdar</w:t>
      </w:r>
      <w:r w:rsidRPr="00114D57">
        <w:rPr>
          <w:rFonts w:ascii="Bookman Old Style" w:hAnsi="Bookman Old Style"/>
        </w:rPr>
        <w:t>)</w:t>
      </w:r>
    </w:p>
    <w:p w14:paraId="47CACC28" w14:textId="5471C1EB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</w:t>
      </w:r>
      <w:proofErr w:type="spellStart"/>
      <w:proofErr w:type="gramStart"/>
      <w:r w:rsidR="003200E9">
        <w:rPr>
          <w:rFonts w:ascii="Bookman Old Style" w:hAnsi="Bookman Old Style"/>
        </w:rPr>
        <w:t>S</w:t>
      </w:r>
      <w:r w:rsidR="00B228BB">
        <w:rPr>
          <w:rFonts w:ascii="Bookman Old Style" w:hAnsi="Bookman Old Style"/>
        </w:rPr>
        <w:t>r.</w:t>
      </w:r>
      <w:r w:rsidR="003A469D">
        <w:rPr>
          <w:rFonts w:ascii="Bookman Old Style" w:hAnsi="Bookman Old Style"/>
        </w:rPr>
        <w:t>Manager</w:t>
      </w:r>
      <w:proofErr w:type="spellEnd"/>
      <w:proofErr w:type="gramEnd"/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2085188A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0792BA7D" w:rsidR="00B14C8A" w:rsidRPr="00742A81" w:rsidRDefault="00540D5A" w:rsidP="00114D57">
      <w:pPr>
        <w:ind w:left="5040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 w:rsidR="00B14C8A"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Pr="008F4AA6">
          <w:rPr>
            <w:rStyle w:val="Hyperlink"/>
            <w:rFonts w:ascii="Bookman Old Style" w:hAnsi="Bookman Old Style"/>
            <w:lang w:val="de-DE"/>
          </w:rPr>
          <w:t>prabir.sikdar@dvc.gov.in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80135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857CF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469D"/>
    <w:rsid w:val="003A77DF"/>
    <w:rsid w:val="003B0A0C"/>
    <w:rsid w:val="003D418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40D5A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03E0A"/>
    <w:rsid w:val="006148D5"/>
    <w:rsid w:val="00626333"/>
    <w:rsid w:val="0066387F"/>
    <w:rsid w:val="0067093F"/>
    <w:rsid w:val="006A2A9F"/>
    <w:rsid w:val="006B213C"/>
    <w:rsid w:val="006B2360"/>
    <w:rsid w:val="006B70E5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C78D2"/>
    <w:rsid w:val="007D7042"/>
    <w:rsid w:val="007E213C"/>
    <w:rsid w:val="007E7CBC"/>
    <w:rsid w:val="008007DB"/>
    <w:rsid w:val="00802CCE"/>
    <w:rsid w:val="008115C5"/>
    <w:rsid w:val="00814E5F"/>
    <w:rsid w:val="00823F4F"/>
    <w:rsid w:val="0087630F"/>
    <w:rsid w:val="00897209"/>
    <w:rsid w:val="008A6CCE"/>
    <w:rsid w:val="008B04FF"/>
    <w:rsid w:val="008C380E"/>
    <w:rsid w:val="008D424C"/>
    <w:rsid w:val="008F6628"/>
    <w:rsid w:val="00904672"/>
    <w:rsid w:val="00924206"/>
    <w:rsid w:val="00926D47"/>
    <w:rsid w:val="00941923"/>
    <w:rsid w:val="00947701"/>
    <w:rsid w:val="009576C5"/>
    <w:rsid w:val="00961ADA"/>
    <w:rsid w:val="00997877"/>
    <w:rsid w:val="009979B8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AF01DA"/>
    <w:rsid w:val="00B0484A"/>
    <w:rsid w:val="00B07030"/>
    <w:rsid w:val="00B14C8A"/>
    <w:rsid w:val="00B228BB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028FC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35898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63D60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ir.sikd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47</cp:revision>
  <cp:lastPrinted>2021-06-07T11:16:00Z</cp:lastPrinted>
  <dcterms:created xsi:type="dcterms:W3CDTF">2020-02-03T10:42:00Z</dcterms:created>
  <dcterms:modified xsi:type="dcterms:W3CDTF">2024-08-12T05:21:00Z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