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C7" w:rsidRDefault="006B76D2">
      <w:pPr>
        <w:spacing w:before="76"/>
        <w:ind w:left="4657" w:right="4056"/>
        <w:jc w:val="center"/>
        <w:rPr>
          <w:b/>
        </w:rPr>
      </w:pPr>
      <w:r>
        <w:rPr>
          <w:b/>
          <w:u w:val="thick"/>
        </w:rPr>
        <w:t>SECTION-1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PART A</w:t>
      </w:r>
    </w:p>
    <w:p w:rsidR="00FA1FC7" w:rsidRDefault="00FA1FC7">
      <w:pPr>
        <w:pStyle w:val="BodyText"/>
        <w:spacing w:before="4"/>
        <w:rPr>
          <w:b/>
          <w:sz w:val="14"/>
        </w:rPr>
      </w:pPr>
    </w:p>
    <w:p w:rsidR="00FA1FC7" w:rsidRDefault="006B76D2">
      <w:pPr>
        <w:spacing w:before="91"/>
        <w:ind w:left="3709"/>
        <w:rPr>
          <w:b/>
        </w:rPr>
      </w:pPr>
      <w:r>
        <w:rPr>
          <w:b/>
          <w:u w:val="thick"/>
        </w:rPr>
        <w:t>DETAILED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NOTICE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INVITING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TENDER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(DNIT)</w:t>
      </w:r>
    </w:p>
    <w:p w:rsidR="00FA1FC7" w:rsidRDefault="00FA1FC7">
      <w:pPr>
        <w:pStyle w:val="BodyText"/>
        <w:spacing w:before="3"/>
        <w:rPr>
          <w:b/>
          <w:sz w:val="18"/>
        </w:rPr>
      </w:pPr>
      <w:r w:rsidRPr="00FA1FC7">
        <w:pict>
          <v:group id="_x0000_s1028" style="position:absolute;margin-left:84.5pt;margin-top:12.5pt;width:476.9pt;height:78.75pt;z-index:-15728640;mso-wrap-distance-left:0;mso-wrap-distance-right:0;mso-position-horizontal-relative:page" coordorigin="1690,250" coordsize="9538,1575">
            <v:shape id="_x0000_s1031" style="position:absolute;left:1689;top:250;width:9529;height:1575" coordorigin="1690,250" coordsize="9529,1575" path="m11218,250r-9528,l1690,260r,1555l1690,1824r9,l3010,1824r,-9l1699,1815r,-1555l11218,260r,-10xe" fillcolor="gray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694;top:334;width:1085;height:1011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3014;top:254;width:8208;height:1565" filled="f" strokecolor="gray" strokeweight=".48pt">
              <v:textbox inset="0,0,0,0">
                <w:txbxContent>
                  <w:p w:rsidR="00FA1FC7" w:rsidRDefault="006B76D2">
                    <w:pPr>
                      <w:ind w:left="1749" w:right="1572" w:hanging="212"/>
                    </w:pPr>
                    <w:r>
                      <w:t>B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H A 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 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H 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R</w:t>
                    </w:r>
                    <w:r>
                      <w:rPr>
                        <w:spacing w:val="55"/>
                      </w:rPr>
                      <w:t xml:space="preserve"> </w:t>
                    </w:r>
                    <w:r>
                      <w:t>N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G 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</w:t>
                    </w:r>
                    <w:r>
                      <w:rPr>
                        <w:spacing w:val="58"/>
                      </w:rPr>
                      <w:t xml:space="preserve"> </w:t>
                    </w:r>
                    <w:r>
                      <w:t>L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M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 D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(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52"/>
                      </w:rPr>
                      <w:t xml:space="preserve"> </w:t>
                    </w:r>
                    <w:r>
                      <w:t>G 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T.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O F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N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 I A</w:t>
                    </w:r>
                    <w:r>
                      <w:rPr>
                        <w:spacing w:val="53"/>
                      </w:rPr>
                      <w:t xml:space="preserve"> </w:t>
                    </w:r>
                    <w:r>
                      <w:t>E N T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 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 )</w:t>
                    </w:r>
                  </w:p>
                  <w:p w:rsidR="00FA1FC7" w:rsidRDefault="006B76D2">
                    <w:pPr>
                      <w:ind w:left="628" w:right="657" w:firstLine="595"/>
                    </w:pPr>
                    <w:r>
                      <w:t>OFFICE OF THE CHIEF GENERAL MANAGER TELECOM.,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U.P.(EAST)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CIRCLE,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3rd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FLOOR,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DOOR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SANCHAR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SADAN,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LAPLACE,</w:t>
                    </w:r>
                  </w:p>
                  <w:p w:rsidR="00FA1FC7" w:rsidRDefault="006B76D2">
                    <w:pPr>
                      <w:spacing w:before="2"/>
                      <w:ind w:left="2090"/>
                    </w:pPr>
                    <w:r>
                      <w:t>SHAHNAJAF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ROAD,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LUCKNOW-226001.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A1FC7" w:rsidRDefault="00FA1FC7">
      <w:pPr>
        <w:pStyle w:val="BodyText"/>
        <w:spacing w:before="6"/>
        <w:rPr>
          <w:b/>
          <w:sz w:val="11"/>
        </w:rPr>
      </w:pPr>
    </w:p>
    <w:p w:rsidR="00FA1FC7" w:rsidRDefault="006B76D2">
      <w:pPr>
        <w:spacing w:before="96"/>
        <w:ind w:left="1362" w:right="752" w:hanging="3"/>
        <w:jc w:val="both"/>
      </w:pPr>
      <w:r>
        <w:t xml:space="preserve">Digitally sealed Tender are invited for and </w:t>
      </w:r>
      <w:r>
        <w:rPr>
          <w:b/>
        </w:rPr>
        <w:t>on the behalf</w:t>
      </w:r>
      <w:r>
        <w:rPr>
          <w:b/>
          <w:spacing w:val="55"/>
        </w:rPr>
        <w:t xml:space="preserve"> </w:t>
      </w:r>
      <w:r>
        <w:rPr>
          <w:b/>
        </w:rPr>
        <w:t>of BHARAT SANCHAR NIGAM LIMITED</w:t>
      </w:r>
      <w:r>
        <w:rPr>
          <w:b/>
          <w:spacing w:val="1"/>
        </w:rPr>
        <w:t xml:space="preserve"> </w:t>
      </w:r>
      <w:r>
        <w:rPr>
          <w:b/>
        </w:rPr>
        <w:t>BY</w:t>
      </w:r>
      <w:r>
        <w:rPr>
          <w:b/>
          <w:spacing w:val="1"/>
        </w:rPr>
        <w:t xml:space="preserve"> </w:t>
      </w:r>
      <w:r>
        <w:t>Chief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Manager</w:t>
      </w:r>
      <w:r>
        <w:rPr>
          <w:spacing w:val="1"/>
        </w:rPr>
        <w:t xml:space="preserve"> </w:t>
      </w:r>
      <w:r>
        <w:t>UP(East)</w:t>
      </w:r>
      <w:r>
        <w:rPr>
          <w:spacing w:val="1"/>
        </w:rPr>
        <w:t xml:space="preserve"> </w:t>
      </w:r>
      <w:r>
        <w:t>Telecom</w:t>
      </w:r>
      <w:r>
        <w:rPr>
          <w:spacing w:val="1"/>
        </w:rPr>
        <w:t xml:space="preserve"> </w:t>
      </w:r>
      <w:r>
        <w:t>Circle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“</w:t>
      </w:r>
      <w:r>
        <w:rPr>
          <w:spacing w:val="1"/>
        </w:rPr>
        <w:t xml:space="preserve"> </w:t>
      </w:r>
      <w:r>
        <w:rPr>
          <w:b/>
        </w:rPr>
        <w:t>the</w:t>
      </w:r>
      <w:r>
        <w:rPr>
          <w:b/>
          <w:spacing w:val="1"/>
        </w:rPr>
        <w:t xml:space="preserve"> </w:t>
      </w:r>
      <w:r>
        <w:rPr>
          <w:b/>
        </w:rPr>
        <w:t>work</w:t>
      </w:r>
      <w:r>
        <w:rPr>
          <w:b/>
          <w:spacing w:val="1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</w:rPr>
        <w:t>providing</w:t>
      </w:r>
      <w:r>
        <w:rPr>
          <w:b/>
          <w:spacing w:val="1"/>
        </w:rPr>
        <w:t xml:space="preserve"> </w:t>
      </w:r>
      <w:r>
        <w:rPr>
          <w:b/>
        </w:rPr>
        <w:t>earthing/</w:t>
      </w:r>
      <w:r>
        <w:rPr>
          <w:b/>
          <w:spacing w:val="1"/>
        </w:rPr>
        <w:t xml:space="preserve"> </w:t>
      </w:r>
      <w:r>
        <w:rPr>
          <w:b/>
        </w:rPr>
        <w:t>reconditioning earthing system for improvement of Earth resistance value &amp; lightning arrester and its</w:t>
      </w:r>
      <w:r>
        <w:rPr>
          <w:b/>
          <w:spacing w:val="-52"/>
        </w:rPr>
        <w:t xml:space="preserve"> </w:t>
      </w:r>
      <w:r>
        <w:rPr>
          <w:b/>
        </w:rPr>
        <w:t xml:space="preserve">associated work at Various BTS &amp; Exchange Sites in Uttar Pradesh East Telecom circle”, </w:t>
      </w:r>
      <w:r>
        <w:t>as defined in</w:t>
      </w:r>
      <w:r>
        <w:rPr>
          <w:spacing w:val="-52"/>
        </w:rPr>
        <w:t xml:space="preserve"> </w:t>
      </w:r>
      <w:r>
        <w:t>Scope of work in Single Stage Bidding and Two stage O</w:t>
      </w:r>
      <w:r>
        <w:t>pening using two Electronic Envelopes [Techno-</w:t>
      </w:r>
      <w:r>
        <w:rPr>
          <w:spacing w:val="1"/>
        </w:rPr>
        <w:t xml:space="preserve"> </w:t>
      </w:r>
      <w:r>
        <w:t>Commercial</w:t>
      </w:r>
      <w:r>
        <w:rPr>
          <w:spacing w:val="-1"/>
        </w:rPr>
        <w:t xml:space="preserve"> </w:t>
      </w:r>
      <w:r>
        <w:t>(Qualifying</w:t>
      </w:r>
      <w:r>
        <w:rPr>
          <w:spacing w:val="-4"/>
        </w:rPr>
        <w:t xml:space="preserve"> </w:t>
      </w:r>
      <w:r>
        <w:t>Bid) &amp;</w:t>
      </w:r>
      <w:r>
        <w:rPr>
          <w:spacing w:val="-2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Bid</w:t>
      </w:r>
      <w:r>
        <w:rPr>
          <w:spacing w:val="-4"/>
        </w:rPr>
        <w:t xml:space="preserve"> </w:t>
      </w:r>
      <w:r>
        <w:t>] for and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behalf of</w:t>
      </w:r>
      <w:r>
        <w:rPr>
          <w:spacing w:val="1"/>
        </w:rPr>
        <w:t xml:space="preserve"> </w:t>
      </w:r>
      <w:r>
        <w:t>BSNL</w:t>
      </w:r>
      <w:r>
        <w:rPr>
          <w:spacing w:val="-4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following</w:t>
      </w:r>
      <w:r>
        <w:rPr>
          <w:spacing w:val="-4"/>
        </w:rPr>
        <w:t xml:space="preserve"> </w:t>
      </w:r>
      <w:r>
        <w:t>works:</w:t>
      </w:r>
    </w:p>
    <w:p w:rsidR="00FA1FC7" w:rsidRDefault="00FA1FC7">
      <w:pPr>
        <w:pStyle w:val="BodyText"/>
        <w:spacing w:before="10" w:after="1"/>
        <w:rPr>
          <w:sz w:val="21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2"/>
        <w:gridCol w:w="1702"/>
        <w:gridCol w:w="3118"/>
        <w:gridCol w:w="1702"/>
        <w:gridCol w:w="1844"/>
        <w:gridCol w:w="1558"/>
      </w:tblGrid>
      <w:tr w:rsidR="00FA1FC7">
        <w:trPr>
          <w:trHeight w:val="659"/>
        </w:trPr>
        <w:tc>
          <w:tcPr>
            <w:tcW w:w="852" w:type="dxa"/>
          </w:tcPr>
          <w:p w:rsidR="00FA1FC7" w:rsidRDefault="006B76D2">
            <w:pPr>
              <w:pStyle w:val="TableParagraph"/>
              <w:spacing w:before="207"/>
              <w:ind w:left="86" w:right="80"/>
              <w:jc w:val="center"/>
              <w:rPr>
                <w:b/>
              </w:rPr>
            </w:pPr>
            <w:r>
              <w:rPr>
                <w:b/>
              </w:rPr>
              <w:t>Sl. No.</w:t>
            </w:r>
          </w:p>
        </w:tc>
        <w:tc>
          <w:tcPr>
            <w:tcW w:w="1702" w:type="dxa"/>
          </w:tcPr>
          <w:p w:rsidR="00FA1FC7" w:rsidRDefault="006B76D2">
            <w:pPr>
              <w:pStyle w:val="TableParagraph"/>
              <w:spacing w:before="207"/>
              <w:ind w:left="235" w:right="227"/>
              <w:jc w:val="center"/>
              <w:rPr>
                <w:b/>
              </w:rPr>
            </w:pPr>
            <w:r>
              <w:rPr>
                <w:b/>
              </w:rPr>
              <w:t>Packages</w:t>
            </w:r>
          </w:p>
        </w:tc>
        <w:tc>
          <w:tcPr>
            <w:tcW w:w="3118" w:type="dxa"/>
          </w:tcPr>
          <w:p w:rsidR="00FA1FC7" w:rsidRDefault="006B76D2">
            <w:pPr>
              <w:pStyle w:val="TableParagraph"/>
              <w:spacing w:before="3"/>
              <w:ind w:left="101" w:right="96"/>
              <w:jc w:val="center"/>
              <w:rPr>
                <w:b/>
              </w:rPr>
            </w:pPr>
            <w:r>
              <w:rPr>
                <w:b/>
              </w:rPr>
              <w:t>Business Area</w:t>
            </w:r>
          </w:p>
        </w:tc>
        <w:tc>
          <w:tcPr>
            <w:tcW w:w="1702" w:type="dxa"/>
          </w:tcPr>
          <w:p w:rsidR="00FA1FC7" w:rsidRDefault="006B76D2">
            <w:pPr>
              <w:pStyle w:val="TableParagraph"/>
              <w:spacing w:before="75"/>
              <w:ind w:left="171" w:right="101" w:hanging="48"/>
            </w:pPr>
            <w:r>
              <w:t>Tentative No. of</w:t>
            </w:r>
            <w:r>
              <w:rPr>
                <w:spacing w:val="-52"/>
              </w:rPr>
              <w:t xml:space="preserve"> </w:t>
            </w:r>
            <w:r>
              <w:t>Sites/Locations</w:t>
            </w:r>
          </w:p>
        </w:tc>
        <w:tc>
          <w:tcPr>
            <w:tcW w:w="1844" w:type="dxa"/>
          </w:tcPr>
          <w:p w:rsidR="00FA1FC7" w:rsidRDefault="006B76D2">
            <w:pPr>
              <w:pStyle w:val="TableParagraph"/>
              <w:spacing w:before="207"/>
              <w:ind w:left="392"/>
              <w:rPr>
                <w:b/>
              </w:rPr>
            </w:pPr>
            <w:r>
              <w:rPr>
                <w:b/>
              </w:rPr>
              <w:t>Item/Work</w:t>
            </w:r>
          </w:p>
        </w:tc>
        <w:tc>
          <w:tcPr>
            <w:tcW w:w="1558" w:type="dxa"/>
          </w:tcPr>
          <w:p w:rsidR="00FA1FC7" w:rsidRDefault="006B76D2">
            <w:pPr>
              <w:pStyle w:val="TableParagraph"/>
              <w:spacing w:before="207"/>
              <w:ind w:left="497" w:right="496"/>
              <w:jc w:val="center"/>
              <w:rPr>
                <w:b/>
              </w:rPr>
            </w:pPr>
            <w:r>
              <w:rPr>
                <w:b/>
              </w:rPr>
              <w:t>EMD</w:t>
            </w:r>
          </w:p>
        </w:tc>
      </w:tr>
      <w:tr w:rsidR="00FA1FC7">
        <w:trPr>
          <w:trHeight w:val="508"/>
        </w:trPr>
        <w:tc>
          <w:tcPr>
            <w:tcW w:w="852" w:type="dxa"/>
          </w:tcPr>
          <w:p w:rsidR="00FA1FC7" w:rsidRDefault="006B76D2">
            <w:pPr>
              <w:pStyle w:val="TableParagraph"/>
              <w:spacing w:before="128"/>
              <w:ind w:left="2"/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FA1FC7" w:rsidRDefault="006B76D2">
            <w:pPr>
              <w:pStyle w:val="TableParagraph"/>
              <w:spacing w:before="128"/>
              <w:ind w:left="235" w:right="229"/>
              <w:jc w:val="center"/>
            </w:pPr>
            <w:r>
              <w:t>Package-I</w:t>
            </w:r>
          </w:p>
        </w:tc>
        <w:tc>
          <w:tcPr>
            <w:tcW w:w="3118" w:type="dxa"/>
          </w:tcPr>
          <w:p w:rsidR="00FA1FC7" w:rsidRDefault="006B76D2">
            <w:pPr>
              <w:pStyle w:val="TableParagraph"/>
              <w:spacing w:line="252" w:lineRule="exact"/>
              <w:ind w:left="942" w:right="90" w:hanging="828"/>
            </w:pPr>
            <w:r>
              <w:t>Varanasi (Ghazipur, Mirzapur &amp;</w:t>
            </w:r>
            <w:r>
              <w:rPr>
                <w:spacing w:val="-53"/>
              </w:rPr>
              <w:t xml:space="preserve"> </w:t>
            </w:r>
            <w:r>
              <w:t>Varanasi</w:t>
            </w:r>
            <w:r>
              <w:rPr>
                <w:spacing w:val="1"/>
              </w:rPr>
              <w:t xml:space="preserve"> </w:t>
            </w:r>
            <w:r>
              <w:t>OA)</w:t>
            </w:r>
          </w:p>
        </w:tc>
        <w:tc>
          <w:tcPr>
            <w:tcW w:w="1702" w:type="dxa"/>
          </w:tcPr>
          <w:p w:rsidR="00FA1FC7" w:rsidRDefault="006B76D2">
            <w:pPr>
              <w:pStyle w:val="TableParagraph"/>
              <w:spacing w:before="124"/>
              <w:ind w:left="234" w:right="23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379</w:t>
            </w:r>
          </w:p>
        </w:tc>
        <w:tc>
          <w:tcPr>
            <w:tcW w:w="1844" w:type="dxa"/>
            <w:vMerge w:val="restart"/>
          </w:tcPr>
          <w:p w:rsidR="00FA1FC7" w:rsidRDefault="00FA1FC7">
            <w:pPr>
              <w:pStyle w:val="TableParagraph"/>
              <w:rPr>
                <w:sz w:val="24"/>
              </w:rPr>
            </w:pPr>
          </w:p>
          <w:p w:rsidR="00FA1FC7" w:rsidRDefault="00FA1FC7">
            <w:pPr>
              <w:pStyle w:val="TableParagraph"/>
              <w:rPr>
                <w:sz w:val="24"/>
              </w:rPr>
            </w:pPr>
          </w:p>
          <w:p w:rsidR="00FA1FC7" w:rsidRDefault="00FA1FC7">
            <w:pPr>
              <w:pStyle w:val="TableParagraph"/>
              <w:spacing w:before="1"/>
              <w:rPr>
                <w:sz w:val="26"/>
              </w:rPr>
            </w:pPr>
          </w:p>
          <w:p w:rsidR="00FA1FC7" w:rsidRDefault="006B76D2">
            <w:pPr>
              <w:pStyle w:val="TableParagraph"/>
              <w:tabs>
                <w:tab w:val="left" w:pos="748"/>
                <w:tab w:val="left" w:pos="1157"/>
                <w:tab w:val="left" w:pos="1524"/>
              </w:tabs>
              <w:spacing w:before="1"/>
              <w:ind w:left="106" w:right="122" w:hanging="3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</w:rPr>
              <w:tab/>
              <w:t>work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of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providing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earthing/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reconditioning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earthing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system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for improvement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Earth</w:t>
            </w:r>
          </w:p>
          <w:p w:rsidR="00FA1FC7" w:rsidRDefault="006B76D2">
            <w:pPr>
              <w:pStyle w:val="TableParagraph"/>
              <w:spacing w:before="5"/>
              <w:ind w:left="106" w:right="122"/>
              <w:jc w:val="both"/>
              <w:rPr>
                <w:b/>
              </w:rPr>
            </w:pPr>
            <w:r>
              <w:rPr>
                <w:b/>
              </w:rPr>
              <w:t>resistance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value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lightning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arrester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its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associated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work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Various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BTS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Exchange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Sites</w:t>
            </w:r>
          </w:p>
        </w:tc>
        <w:tc>
          <w:tcPr>
            <w:tcW w:w="1558" w:type="dxa"/>
          </w:tcPr>
          <w:p w:rsidR="00FA1FC7" w:rsidRDefault="006B76D2">
            <w:pPr>
              <w:pStyle w:val="TableParagraph"/>
              <w:tabs>
                <w:tab w:val="left" w:pos="431"/>
              </w:tabs>
              <w:spacing w:before="11"/>
              <w:ind w:left="10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₹</w:t>
            </w:r>
            <w:r>
              <w:rPr>
                <w:rFonts w:ascii="Calibri" w:hAnsi="Calibri"/>
                <w:sz w:val="20"/>
              </w:rPr>
              <w:tab/>
              <w:t>81,228.00</w:t>
            </w:r>
          </w:p>
        </w:tc>
      </w:tr>
      <w:tr w:rsidR="00FA1FC7">
        <w:trPr>
          <w:trHeight w:val="261"/>
        </w:trPr>
        <w:tc>
          <w:tcPr>
            <w:tcW w:w="852" w:type="dxa"/>
            <w:vMerge w:val="restart"/>
          </w:tcPr>
          <w:p w:rsidR="00FA1FC7" w:rsidRDefault="006B76D2">
            <w:pPr>
              <w:pStyle w:val="TableParagraph"/>
              <w:spacing w:before="125"/>
              <w:ind w:left="2"/>
              <w:jc w:val="center"/>
            </w:pPr>
            <w:r>
              <w:t>2</w:t>
            </w:r>
          </w:p>
        </w:tc>
        <w:tc>
          <w:tcPr>
            <w:tcW w:w="1702" w:type="dxa"/>
            <w:vMerge w:val="restart"/>
          </w:tcPr>
          <w:p w:rsidR="00FA1FC7" w:rsidRDefault="006B76D2">
            <w:pPr>
              <w:pStyle w:val="TableParagraph"/>
              <w:spacing w:before="125"/>
              <w:ind w:left="372"/>
            </w:pPr>
            <w:r>
              <w:t>Package-II</w:t>
            </w:r>
          </w:p>
        </w:tc>
        <w:tc>
          <w:tcPr>
            <w:tcW w:w="3118" w:type="dxa"/>
            <w:vMerge w:val="restart"/>
          </w:tcPr>
          <w:p w:rsidR="00FA1FC7" w:rsidRDefault="00FA1FC7">
            <w:pPr>
              <w:pStyle w:val="TableParagraph"/>
              <w:spacing w:before="9"/>
              <w:rPr>
                <w:sz w:val="20"/>
              </w:rPr>
            </w:pPr>
          </w:p>
          <w:p w:rsidR="00FA1FC7" w:rsidRDefault="006B76D2">
            <w:pPr>
              <w:pStyle w:val="TableParagraph"/>
              <w:spacing w:line="249" w:lineRule="exact"/>
              <w:ind w:left="513"/>
              <w:rPr>
                <w:rFonts w:ascii="Calibri"/>
              </w:rPr>
            </w:pPr>
            <w:r>
              <w:rPr>
                <w:rFonts w:ascii="Calibri"/>
              </w:rPr>
              <w:t>Lucknow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(Lucknow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OA)</w:t>
            </w:r>
          </w:p>
        </w:tc>
        <w:tc>
          <w:tcPr>
            <w:tcW w:w="1702" w:type="dxa"/>
            <w:vMerge w:val="restart"/>
          </w:tcPr>
          <w:p w:rsidR="00FA1FC7" w:rsidRDefault="006B76D2">
            <w:pPr>
              <w:pStyle w:val="TableParagraph"/>
              <w:spacing w:before="124"/>
              <w:ind w:left="234" w:right="23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283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FA1FC7" w:rsidRDefault="00FA1FC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bottom w:val="nil"/>
            </w:tcBorders>
          </w:tcPr>
          <w:p w:rsidR="00FA1FC7" w:rsidRDefault="006B76D2">
            <w:pPr>
              <w:pStyle w:val="TableParagraph"/>
              <w:tabs>
                <w:tab w:val="left" w:pos="431"/>
              </w:tabs>
              <w:spacing w:before="8" w:line="232" w:lineRule="exact"/>
              <w:ind w:left="10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₹</w:t>
            </w:r>
            <w:r>
              <w:rPr>
                <w:rFonts w:ascii="Calibri" w:hAnsi="Calibri"/>
                <w:sz w:val="20"/>
              </w:rPr>
              <w:tab/>
              <w:t>1,23,984.00</w:t>
            </w:r>
          </w:p>
        </w:tc>
      </w:tr>
      <w:tr w:rsidR="00FA1FC7">
        <w:trPr>
          <w:trHeight w:val="237"/>
        </w:trPr>
        <w:tc>
          <w:tcPr>
            <w:tcW w:w="852" w:type="dxa"/>
            <w:vMerge/>
            <w:tcBorders>
              <w:top w:val="nil"/>
            </w:tcBorders>
          </w:tcPr>
          <w:p w:rsidR="00FA1FC7" w:rsidRDefault="00FA1FC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A1FC7" w:rsidRDefault="00FA1FC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FA1FC7" w:rsidRDefault="00FA1FC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A1FC7" w:rsidRDefault="00FA1FC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A1FC7" w:rsidRDefault="00FA1FC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FA1FC7" w:rsidRDefault="00FA1FC7">
            <w:pPr>
              <w:pStyle w:val="TableParagraph"/>
              <w:rPr>
                <w:sz w:val="16"/>
              </w:rPr>
            </w:pPr>
          </w:p>
        </w:tc>
      </w:tr>
      <w:tr w:rsidR="00FA1FC7">
        <w:trPr>
          <w:trHeight w:val="259"/>
        </w:trPr>
        <w:tc>
          <w:tcPr>
            <w:tcW w:w="852" w:type="dxa"/>
            <w:vMerge w:val="restart"/>
          </w:tcPr>
          <w:p w:rsidR="00FA1FC7" w:rsidRDefault="006B76D2">
            <w:pPr>
              <w:pStyle w:val="TableParagraph"/>
              <w:spacing w:before="125"/>
              <w:ind w:left="2"/>
              <w:jc w:val="center"/>
            </w:pPr>
            <w:r>
              <w:t>3</w:t>
            </w:r>
          </w:p>
        </w:tc>
        <w:tc>
          <w:tcPr>
            <w:tcW w:w="1702" w:type="dxa"/>
            <w:vMerge w:val="restart"/>
          </w:tcPr>
          <w:p w:rsidR="00FA1FC7" w:rsidRDefault="006B76D2">
            <w:pPr>
              <w:pStyle w:val="TableParagraph"/>
              <w:spacing w:before="125"/>
              <w:ind w:left="334"/>
            </w:pPr>
            <w:r>
              <w:t>Package-III</w:t>
            </w:r>
          </w:p>
        </w:tc>
        <w:tc>
          <w:tcPr>
            <w:tcW w:w="3118" w:type="dxa"/>
            <w:vMerge w:val="restart"/>
          </w:tcPr>
          <w:p w:rsidR="00FA1FC7" w:rsidRDefault="00FA1FC7">
            <w:pPr>
              <w:pStyle w:val="TableParagraph"/>
              <w:spacing w:before="6"/>
              <w:rPr>
                <w:sz w:val="20"/>
              </w:rPr>
            </w:pPr>
          </w:p>
          <w:p w:rsidR="00FA1FC7" w:rsidRDefault="006B76D2">
            <w:pPr>
              <w:pStyle w:val="TableParagraph"/>
              <w:spacing w:line="249" w:lineRule="exact"/>
              <w:ind w:left="465"/>
              <w:rPr>
                <w:rFonts w:ascii="Calibri"/>
              </w:rPr>
            </w:pPr>
            <w:r>
              <w:rPr>
                <w:rFonts w:ascii="Calibri"/>
              </w:rPr>
              <w:t>Paryagraj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(Prayagraj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OA)</w:t>
            </w:r>
          </w:p>
        </w:tc>
        <w:tc>
          <w:tcPr>
            <w:tcW w:w="1702" w:type="dxa"/>
            <w:vMerge w:val="restart"/>
          </w:tcPr>
          <w:p w:rsidR="00FA1FC7" w:rsidRDefault="006B76D2">
            <w:pPr>
              <w:pStyle w:val="TableParagraph"/>
              <w:spacing w:before="124"/>
              <w:ind w:left="234" w:right="23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149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FA1FC7" w:rsidRDefault="00FA1FC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bottom w:val="nil"/>
            </w:tcBorders>
          </w:tcPr>
          <w:p w:rsidR="00FA1FC7" w:rsidRDefault="006B76D2">
            <w:pPr>
              <w:pStyle w:val="TableParagraph"/>
              <w:tabs>
                <w:tab w:val="left" w:pos="431"/>
              </w:tabs>
              <w:spacing w:before="8" w:line="231" w:lineRule="exact"/>
              <w:ind w:left="10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₹</w:t>
            </w:r>
            <w:r>
              <w:rPr>
                <w:rFonts w:ascii="Calibri" w:hAnsi="Calibri"/>
                <w:sz w:val="20"/>
              </w:rPr>
              <w:tab/>
              <w:t>59,535.00</w:t>
            </w:r>
          </w:p>
        </w:tc>
      </w:tr>
      <w:tr w:rsidR="00FA1FC7">
        <w:trPr>
          <w:trHeight w:val="236"/>
        </w:trPr>
        <w:tc>
          <w:tcPr>
            <w:tcW w:w="852" w:type="dxa"/>
            <w:vMerge/>
            <w:tcBorders>
              <w:top w:val="nil"/>
            </w:tcBorders>
          </w:tcPr>
          <w:p w:rsidR="00FA1FC7" w:rsidRDefault="00FA1FC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A1FC7" w:rsidRDefault="00FA1FC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FA1FC7" w:rsidRDefault="00FA1FC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A1FC7" w:rsidRDefault="00FA1FC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A1FC7" w:rsidRDefault="00FA1FC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FA1FC7" w:rsidRDefault="00FA1FC7">
            <w:pPr>
              <w:pStyle w:val="TableParagraph"/>
              <w:rPr>
                <w:sz w:val="16"/>
              </w:rPr>
            </w:pPr>
          </w:p>
        </w:tc>
      </w:tr>
      <w:tr w:rsidR="00FA1FC7">
        <w:trPr>
          <w:trHeight w:val="299"/>
        </w:trPr>
        <w:tc>
          <w:tcPr>
            <w:tcW w:w="852" w:type="dxa"/>
            <w:vMerge w:val="restart"/>
          </w:tcPr>
          <w:p w:rsidR="00FA1FC7" w:rsidRDefault="006B76D2">
            <w:pPr>
              <w:pStyle w:val="TableParagraph"/>
              <w:spacing w:before="152"/>
              <w:ind w:left="2"/>
              <w:jc w:val="center"/>
            </w:pPr>
            <w:r>
              <w:t>4</w:t>
            </w:r>
          </w:p>
        </w:tc>
        <w:tc>
          <w:tcPr>
            <w:tcW w:w="1702" w:type="dxa"/>
            <w:vMerge w:val="restart"/>
          </w:tcPr>
          <w:p w:rsidR="00FA1FC7" w:rsidRDefault="006B76D2">
            <w:pPr>
              <w:pStyle w:val="TableParagraph"/>
              <w:spacing w:before="152"/>
              <w:ind w:left="328"/>
            </w:pPr>
            <w:r>
              <w:t>Package-IV</w:t>
            </w:r>
          </w:p>
        </w:tc>
        <w:tc>
          <w:tcPr>
            <w:tcW w:w="3118" w:type="dxa"/>
            <w:tcBorders>
              <w:bottom w:val="nil"/>
            </w:tcBorders>
          </w:tcPr>
          <w:p w:rsidR="00FA1FC7" w:rsidRDefault="006B76D2">
            <w:pPr>
              <w:pStyle w:val="TableParagraph"/>
              <w:spacing w:before="11"/>
              <w:ind w:left="101" w:right="10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Ayodhya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(Ayodhya,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Barabanki &amp;</w:t>
            </w:r>
          </w:p>
        </w:tc>
        <w:tc>
          <w:tcPr>
            <w:tcW w:w="1702" w:type="dxa"/>
            <w:vMerge w:val="restart"/>
          </w:tcPr>
          <w:p w:rsidR="00FA1FC7" w:rsidRDefault="006B76D2">
            <w:pPr>
              <w:pStyle w:val="TableParagraph"/>
              <w:spacing w:before="150"/>
              <w:ind w:left="234" w:right="23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307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FA1FC7" w:rsidRDefault="00FA1FC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bottom w:val="nil"/>
            </w:tcBorders>
          </w:tcPr>
          <w:p w:rsidR="00FA1FC7" w:rsidRDefault="006B76D2">
            <w:pPr>
              <w:pStyle w:val="TableParagraph"/>
              <w:tabs>
                <w:tab w:val="left" w:pos="431"/>
              </w:tabs>
              <w:spacing w:before="11"/>
              <w:ind w:left="10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₹</w:t>
            </w:r>
            <w:r>
              <w:rPr>
                <w:rFonts w:ascii="Calibri" w:hAnsi="Calibri"/>
                <w:sz w:val="20"/>
              </w:rPr>
              <w:tab/>
              <w:t>61,350.00</w:t>
            </w:r>
          </w:p>
        </w:tc>
      </w:tr>
      <w:tr w:rsidR="00FA1FC7">
        <w:trPr>
          <w:trHeight w:val="249"/>
        </w:trPr>
        <w:tc>
          <w:tcPr>
            <w:tcW w:w="852" w:type="dxa"/>
            <w:vMerge/>
            <w:tcBorders>
              <w:top w:val="nil"/>
            </w:tcBorders>
          </w:tcPr>
          <w:p w:rsidR="00FA1FC7" w:rsidRDefault="00FA1FC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A1FC7" w:rsidRDefault="00FA1FC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FA1FC7" w:rsidRDefault="006B76D2">
            <w:pPr>
              <w:pStyle w:val="TableParagraph"/>
              <w:spacing w:line="229" w:lineRule="exact"/>
              <w:ind w:left="101" w:right="9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Gonda OA)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FA1FC7" w:rsidRDefault="00FA1FC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A1FC7" w:rsidRDefault="00FA1FC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FA1FC7" w:rsidRDefault="00FA1FC7">
            <w:pPr>
              <w:pStyle w:val="TableParagraph"/>
              <w:rPr>
                <w:sz w:val="18"/>
              </w:rPr>
            </w:pPr>
          </w:p>
        </w:tc>
      </w:tr>
      <w:tr w:rsidR="00FA1FC7">
        <w:trPr>
          <w:trHeight w:val="280"/>
        </w:trPr>
        <w:tc>
          <w:tcPr>
            <w:tcW w:w="852" w:type="dxa"/>
            <w:tcBorders>
              <w:bottom w:val="nil"/>
            </w:tcBorders>
          </w:tcPr>
          <w:p w:rsidR="00FA1FC7" w:rsidRDefault="00FA1FC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FA1FC7" w:rsidRDefault="00FA1FC7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:rsidR="00FA1FC7" w:rsidRDefault="006B76D2">
            <w:pPr>
              <w:pStyle w:val="TableParagraph"/>
              <w:spacing w:before="8" w:line="252" w:lineRule="exact"/>
              <w:ind w:left="101" w:right="10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Gorakhpur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(Azamgarh,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Ballia,</w:t>
            </w:r>
          </w:p>
        </w:tc>
        <w:tc>
          <w:tcPr>
            <w:tcW w:w="1702" w:type="dxa"/>
            <w:tcBorders>
              <w:bottom w:val="nil"/>
            </w:tcBorders>
          </w:tcPr>
          <w:p w:rsidR="00FA1FC7" w:rsidRDefault="00FA1FC7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A1FC7" w:rsidRDefault="00FA1FC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bottom w:val="nil"/>
            </w:tcBorders>
          </w:tcPr>
          <w:p w:rsidR="00FA1FC7" w:rsidRDefault="006B76D2">
            <w:pPr>
              <w:pStyle w:val="TableParagraph"/>
              <w:tabs>
                <w:tab w:val="left" w:pos="431"/>
              </w:tabs>
              <w:spacing w:before="8"/>
              <w:ind w:left="10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₹</w:t>
            </w:r>
            <w:r>
              <w:rPr>
                <w:rFonts w:ascii="Calibri" w:hAnsi="Calibri"/>
                <w:sz w:val="20"/>
              </w:rPr>
              <w:tab/>
              <w:t>1,55,140.00</w:t>
            </w:r>
          </w:p>
        </w:tc>
      </w:tr>
      <w:tr w:rsidR="00FA1FC7">
        <w:trPr>
          <w:trHeight w:val="285"/>
        </w:trPr>
        <w:tc>
          <w:tcPr>
            <w:tcW w:w="852" w:type="dxa"/>
            <w:tcBorders>
              <w:top w:val="nil"/>
              <w:bottom w:val="nil"/>
            </w:tcBorders>
          </w:tcPr>
          <w:p w:rsidR="00FA1FC7" w:rsidRDefault="006B76D2">
            <w:pPr>
              <w:pStyle w:val="TableParagraph"/>
              <w:spacing w:line="251" w:lineRule="exact"/>
              <w:ind w:left="2"/>
              <w:jc w:val="center"/>
            </w:pPr>
            <w:r>
              <w:t>5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1FC7" w:rsidRDefault="006B76D2">
            <w:pPr>
              <w:pStyle w:val="TableParagraph"/>
              <w:spacing w:line="251" w:lineRule="exact"/>
              <w:ind w:left="235" w:right="230"/>
              <w:jc w:val="center"/>
            </w:pPr>
            <w:r>
              <w:t>Package-V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FA1FC7" w:rsidRDefault="006B76D2">
            <w:pPr>
              <w:pStyle w:val="TableParagraph"/>
              <w:spacing w:line="265" w:lineRule="exact"/>
              <w:ind w:left="101" w:right="9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Basti,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Deoria, Gorakhpur,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Mau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1FC7" w:rsidRDefault="006B76D2">
            <w:pPr>
              <w:pStyle w:val="TableParagraph"/>
              <w:spacing w:line="265" w:lineRule="exact"/>
              <w:ind w:left="234" w:right="23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640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FA1FC7" w:rsidRDefault="00FA1FC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A1FC7" w:rsidRDefault="00FA1FC7">
            <w:pPr>
              <w:pStyle w:val="TableParagraph"/>
              <w:rPr>
                <w:sz w:val="20"/>
              </w:rPr>
            </w:pPr>
          </w:p>
        </w:tc>
      </w:tr>
      <w:tr w:rsidR="00FA1FC7">
        <w:trPr>
          <w:trHeight w:val="249"/>
        </w:trPr>
        <w:tc>
          <w:tcPr>
            <w:tcW w:w="852" w:type="dxa"/>
            <w:tcBorders>
              <w:top w:val="nil"/>
            </w:tcBorders>
          </w:tcPr>
          <w:p w:rsidR="00FA1FC7" w:rsidRDefault="00FA1FC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FA1FC7" w:rsidRDefault="00FA1FC7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FA1FC7" w:rsidRDefault="006B76D2">
            <w:pPr>
              <w:pStyle w:val="TableParagraph"/>
              <w:spacing w:line="229" w:lineRule="exact"/>
              <w:ind w:left="101" w:right="9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OA)</w:t>
            </w:r>
          </w:p>
        </w:tc>
        <w:tc>
          <w:tcPr>
            <w:tcW w:w="1702" w:type="dxa"/>
            <w:tcBorders>
              <w:top w:val="nil"/>
            </w:tcBorders>
          </w:tcPr>
          <w:p w:rsidR="00FA1FC7" w:rsidRDefault="00FA1FC7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A1FC7" w:rsidRDefault="00FA1FC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FA1FC7" w:rsidRDefault="00FA1FC7">
            <w:pPr>
              <w:pStyle w:val="TableParagraph"/>
              <w:rPr>
                <w:sz w:val="18"/>
              </w:rPr>
            </w:pPr>
          </w:p>
        </w:tc>
      </w:tr>
      <w:tr w:rsidR="00FA1FC7">
        <w:trPr>
          <w:trHeight w:val="297"/>
        </w:trPr>
        <w:tc>
          <w:tcPr>
            <w:tcW w:w="852" w:type="dxa"/>
            <w:vMerge w:val="restart"/>
          </w:tcPr>
          <w:p w:rsidR="00FA1FC7" w:rsidRDefault="006B76D2">
            <w:pPr>
              <w:pStyle w:val="TableParagraph"/>
              <w:spacing w:before="149"/>
              <w:ind w:left="2"/>
              <w:jc w:val="center"/>
            </w:pPr>
            <w:r>
              <w:t>6</w:t>
            </w:r>
          </w:p>
        </w:tc>
        <w:tc>
          <w:tcPr>
            <w:tcW w:w="1702" w:type="dxa"/>
            <w:vMerge w:val="restart"/>
          </w:tcPr>
          <w:p w:rsidR="00FA1FC7" w:rsidRDefault="006B76D2">
            <w:pPr>
              <w:pStyle w:val="TableParagraph"/>
              <w:spacing w:before="149"/>
              <w:ind w:left="328"/>
            </w:pPr>
            <w:r>
              <w:t>Package-VI</w:t>
            </w:r>
          </w:p>
        </w:tc>
        <w:tc>
          <w:tcPr>
            <w:tcW w:w="3118" w:type="dxa"/>
            <w:tcBorders>
              <w:bottom w:val="nil"/>
            </w:tcBorders>
          </w:tcPr>
          <w:p w:rsidR="00FA1FC7" w:rsidRDefault="006B76D2">
            <w:pPr>
              <w:pStyle w:val="TableParagraph"/>
              <w:spacing w:before="8"/>
              <w:ind w:left="101" w:right="10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Kanpur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(Farrukhabad,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Fatehpur,</w:t>
            </w:r>
          </w:p>
        </w:tc>
        <w:tc>
          <w:tcPr>
            <w:tcW w:w="1702" w:type="dxa"/>
            <w:vMerge w:val="restart"/>
          </w:tcPr>
          <w:p w:rsidR="00FA1FC7" w:rsidRDefault="006B76D2">
            <w:pPr>
              <w:pStyle w:val="TableParagraph"/>
              <w:spacing w:before="148"/>
              <w:ind w:left="234" w:right="23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388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FA1FC7" w:rsidRDefault="00FA1FC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bottom w:val="nil"/>
            </w:tcBorders>
          </w:tcPr>
          <w:p w:rsidR="00FA1FC7" w:rsidRDefault="006B76D2">
            <w:pPr>
              <w:pStyle w:val="TableParagraph"/>
              <w:tabs>
                <w:tab w:val="left" w:pos="431"/>
              </w:tabs>
              <w:spacing w:before="8"/>
              <w:ind w:left="10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₹</w:t>
            </w:r>
            <w:r>
              <w:rPr>
                <w:rFonts w:ascii="Calibri" w:hAnsi="Calibri"/>
                <w:sz w:val="20"/>
              </w:rPr>
              <w:tab/>
              <w:t>1,49,983.00</w:t>
            </w:r>
          </w:p>
        </w:tc>
      </w:tr>
      <w:tr w:rsidR="00FA1FC7">
        <w:trPr>
          <w:trHeight w:val="249"/>
        </w:trPr>
        <w:tc>
          <w:tcPr>
            <w:tcW w:w="852" w:type="dxa"/>
            <w:vMerge/>
            <w:tcBorders>
              <w:top w:val="nil"/>
            </w:tcBorders>
          </w:tcPr>
          <w:p w:rsidR="00FA1FC7" w:rsidRDefault="00FA1FC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A1FC7" w:rsidRDefault="00FA1FC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FA1FC7" w:rsidRDefault="006B76D2">
            <w:pPr>
              <w:pStyle w:val="TableParagraph"/>
              <w:spacing w:line="229" w:lineRule="exact"/>
              <w:ind w:left="101" w:right="9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Kanpur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&amp; Unnao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OA)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FA1FC7" w:rsidRDefault="00FA1FC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A1FC7" w:rsidRDefault="00FA1FC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FA1FC7" w:rsidRDefault="00FA1FC7">
            <w:pPr>
              <w:pStyle w:val="TableParagraph"/>
              <w:rPr>
                <w:sz w:val="18"/>
              </w:rPr>
            </w:pPr>
          </w:p>
        </w:tc>
      </w:tr>
      <w:tr w:rsidR="00FA1FC7">
        <w:trPr>
          <w:trHeight w:val="297"/>
        </w:trPr>
        <w:tc>
          <w:tcPr>
            <w:tcW w:w="852" w:type="dxa"/>
            <w:vMerge w:val="restart"/>
          </w:tcPr>
          <w:p w:rsidR="00FA1FC7" w:rsidRDefault="006B76D2">
            <w:pPr>
              <w:pStyle w:val="TableParagraph"/>
              <w:spacing w:before="149"/>
              <w:ind w:left="2"/>
              <w:jc w:val="center"/>
            </w:pPr>
            <w:r>
              <w:t>7</w:t>
            </w:r>
          </w:p>
        </w:tc>
        <w:tc>
          <w:tcPr>
            <w:tcW w:w="1702" w:type="dxa"/>
            <w:vMerge w:val="restart"/>
          </w:tcPr>
          <w:p w:rsidR="00FA1FC7" w:rsidRDefault="006B76D2">
            <w:pPr>
              <w:pStyle w:val="TableParagraph"/>
              <w:spacing w:before="149"/>
              <w:ind w:left="292"/>
            </w:pPr>
            <w:r>
              <w:t>Package-VII</w:t>
            </w:r>
          </w:p>
        </w:tc>
        <w:tc>
          <w:tcPr>
            <w:tcW w:w="3118" w:type="dxa"/>
            <w:tcBorders>
              <w:bottom w:val="nil"/>
            </w:tcBorders>
          </w:tcPr>
          <w:p w:rsidR="00FA1FC7" w:rsidRDefault="006B76D2">
            <w:pPr>
              <w:pStyle w:val="TableParagraph"/>
              <w:spacing w:before="8"/>
              <w:ind w:left="101" w:right="9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Jhansi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(Banda,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Hamirpur,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Jhansi</w:t>
            </w:r>
          </w:p>
        </w:tc>
        <w:tc>
          <w:tcPr>
            <w:tcW w:w="1702" w:type="dxa"/>
            <w:vMerge w:val="restart"/>
          </w:tcPr>
          <w:p w:rsidR="00FA1FC7" w:rsidRDefault="006B76D2">
            <w:pPr>
              <w:pStyle w:val="TableParagraph"/>
              <w:spacing w:before="148"/>
              <w:ind w:left="234" w:right="23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409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FA1FC7" w:rsidRDefault="00FA1FC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bottom w:val="nil"/>
            </w:tcBorders>
          </w:tcPr>
          <w:p w:rsidR="00FA1FC7" w:rsidRDefault="006B76D2">
            <w:pPr>
              <w:pStyle w:val="TableParagraph"/>
              <w:tabs>
                <w:tab w:val="left" w:pos="431"/>
              </w:tabs>
              <w:spacing w:before="8"/>
              <w:ind w:left="10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₹</w:t>
            </w:r>
            <w:r>
              <w:rPr>
                <w:rFonts w:ascii="Calibri" w:hAnsi="Calibri"/>
                <w:sz w:val="20"/>
              </w:rPr>
              <w:tab/>
              <w:t>1,31,345.00</w:t>
            </w:r>
          </w:p>
        </w:tc>
      </w:tr>
      <w:tr w:rsidR="00FA1FC7">
        <w:trPr>
          <w:trHeight w:val="249"/>
        </w:trPr>
        <w:tc>
          <w:tcPr>
            <w:tcW w:w="852" w:type="dxa"/>
            <w:vMerge/>
            <w:tcBorders>
              <w:top w:val="nil"/>
            </w:tcBorders>
          </w:tcPr>
          <w:p w:rsidR="00FA1FC7" w:rsidRDefault="00FA1FC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A1FC7" w:rsidRDefault="00FA1FC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FA1FC7" w:rsidRDefault="006B76D2">
            <w:pPr>
              <w:pStyle w:val="TableParagraph"/>
              <w:spacing w:line="229" w:lineRule="exact"/>
              <w:ind w:left="101" w:right="9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&amp;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Orai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OA)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FA1FC7" w:rsidRDefault="00FA1FC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A1FC7" w:rsidRDefault="00FA1FC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FA1FC7" w:rsidRDefault="00FA1FC7">
            <w:pPr>
              <w:pStyle w:val="TableParagraph"/>
              <w:rPr>
                <w:sz w:val="18"/>
              </w:rPr>
            </w:pPr>
          </w:p>
        </w:tc>
      </w:tr>
      <w:tr w:rsidR="00FA1FC7">
        <w:trPr>
          <w:trHeight w:val="281"/>
        </w:trPr>
        <w:tc>
          <w:tcPr>
            <w:tcW w:w="852" w:type="dxa"/>
            <w:tcBorders>
              <w:bottom w:val="nil"/>
            </w:tcBorders>
          </w:tcPr>
          <w:p w:rsidR="00FA1FC7" w:rsidRDefault="00FA1FC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FA1FC7" w:rsidRDefault="00FA1FC7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:rsidR="00FA1FC7" w:rsidRDefault="006B76D2">
            <w:pPr>
              <w:pStyle w:val="TableParagraph"/>
              <w:spacing w:before="8" w:line="253" w:lineRule="exact"/>
              <w:ind w:left="101" w:right="10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Sitapur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(Bahraich,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Hardoi,</w:t>
            </w:r>
          </w:p>
        </w:tc>
        <w:tc>
          <w:tcPr>
            <w:tcW w:w="1702" w:type="dxa"/>
            <w:tcBorders>
              <w:bottom w:val="nil"/>
            </w:tcBorders>
          </w:tcPr>
          <w:p w:rsidR="00FA1FC7" w:rsidRDefault="00FA1FC7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A1FC7" w:rsidRDefault="00FA1FC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bottom w:val="nil"/>
            </w:tcBorders>
          </w:tcPr>
          <w:p w:rsidR="00FA1FC7" w:rsidRDefault="006B76D2">
            <w:pPr>
              <w:pStyle w:val="TableParagraph"/>
              <w:tabs>
                <w:tab w:val="left" w:pos="431"/>
              </w:tabs>
              <w:spacing w:before="8"/>
              <w:ind w:left="10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₹</w:t>
            </w:r>
            <w:r>
              <w:rPr>
                <w:rFonts w:ascii="Calibri" w:hAnsi="Calibri"/>
                <w:sz w:val="20"/>
              </w:rPr>
              <w:tab/>
              <w:t>66,213.00</w:t>
            </w:r>
          </w:p>
        </w:tc>
      </w:tr>
      <w:tr w:rsidR="00FA1FC7">
        <w:trPr>
          <w:trHeight w:val="283"/>
        </w:trPr>
        <w:tc>
          <w:tcPr>
            <w:tcW w:w="852" w:type="dxa"/>
            <w:tcBorders>
              <w:top w:val="nil"/>
              <w:bottom w:val="nil"/>
            </w:tcBorders>
          </w:tcPr>
          <w:p w:rsidR="00FA1FC7" w:rsidRDefault="006B76D2">
            <w:pPr>
              <w:pStyle w:val="TableParagraph"/>
              <w:spacing w:line="252" w:lineRule="exact"/>
              <w:ind w:left="2"/>
              <w:jc w:val="center"/>
            </w:pPr>
            <w:r>
              <w:t>8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1FC7" w:rsidRDefault="006B76D2">
            <w:pPr>
              <w:pStyle w:val="TableParagraph"/>
              <w:spacing w:line="252" w:lineRule="exact"/>
              <w:ind w:left="235" w:right="232"/>
              <w:jc w:val="center"/>
            </w:pPr>
            <w:r>
              <w:t>Package-VIII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FA1FC7" w:rsidRDefault="006B76D2">
            <w:pPr>
              <w:pStyle w:val="TableParagraph"/>
              <w:spacing w:line="264" w:lineRule="exact"/>
              <w:ind w:left="101" w:right="9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Lakhimpur,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Shahjahanpur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&amp;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1FC7" w:rsidRDefault="006B76D2">
            <w:pPr>
              <w:pStyle w:val="TableParagraph"/>
              <w:spacing w:line="264" w:lineRule="exact"/>
              <w:ind w:left="234" w:right="23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296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FA1FC7" w:rsidRDefault="00FA1FC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A1FC7" w:rsidRDefault="00FA1FC7">
            <w:pPr>
              <w:pStyle w:val="TableParagraph"/>
              <w:rPr>
                <w:sz w:val="20"/>
              </w:rPr>
            </w:pPr>
          </w:p>
        </w:tc>
      </w:tr>
      <w:tr w:rsidR="00FA1FC7">
        <w:trPr>
          <w:trHeight w:val="249"/>
        </w:trPr>
        <w:tc>
          <w:tcPr>
            <w:tcW w:w="852" w:type="dxa"/>
            <w:tcBorders>
              <w:top w:val="nil"/>
            </w:tcBorders>
          </w:tcPr>
          <w:p w:rsidR="00FA1FC7" w:rsidRDefault="00FA1FC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FA1FC7" w:rsidRDefault="00FA1FC7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FA1FC7" w:rsidRDefault="006B76D2">
            <w:pPr>
              <w:pStyle w:val="TableParagraph"/>
              <w:spacing w:line="229" w:lineRule="exact"/>
              <w:ind w:left="101" w:right="9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Sitapur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OA)</w:t>
            </w:r>
          </w:p>
        </w:tc>
        <w:tc>
          <w:tcPr>
            <w:tcW w:w="1702" w:type="dxa"/>
            <w:tcBorders>
              <w:top w:val="nil"/>
            </w:tcBorders>
          </w:tcPr>
          <w:p w:rsidR="00FA1FC7" w:rsidRDefault="00FA1FC7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A1FC7" w:rsidRDefault="00FA1FC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FA1FC7" w:rsidRDefault="00FA1FC7">
            <w:pPr>
              <w:pStyle w:val="TableParagraph"/>
              <w:rPr>
                <w:sz w:val="18"/>
              </w:rPr>
            </w:pPr>
          </w:p>
        </w:tc>
      </w:tr>
      <w:tr w:rsidR="00FA1FC7">
        <w:trPr>
          <w:trHeight w:val="299"/>
        </w:trPr>
        <w:tc>
          <w:tcPr>
            <w:tcW w:w="852" w:type="dxa"/>
            <w:vMerge w:val="restart"/>
          </w:tcPr>
          <w:p w:rsidR="00FA1FC7" w:rsidRDefault="006B76D2">
            <w:pPr>
              <w:pStyle w:val="TableParagraph"/>
              <w:spacing w:before="152"/>
              <w:ind w:left="2"/>
              <w:jc w:val="center"/>
            </w:pPr>
            <w:r>
              <w:t>9</w:t>
            </w:r>
          </w:p>
        </w:tc>
        <w:tc>
          <w:tcPr>
            <w:tcW w:w="1702" w:type="dxa"/>
            <w:vMerge w:val="restart"/>
          </w:tcPr>
          <w:p w:rsidR="00FA1FC7" w:rsidRDefault="006B76D2">
            <w:pPr>
              <w:pStyle w:val="TableParagraph"/>
              <w:spacing w:before="152"/>
              <w:ind w:left="328"/>
            </w:pPr>
            <w:r>
              <w:t>Package-IX</w:t>
            </w:r>
          </w:p>
        </w:tc>
        <w:tc>
          <w:tcPr>
            <w:tcW w:w="3118" w:type="dxa"/>
            <w:tcBorders>
              <w:bottom w:val="nil"/>
            </w:tcBorders>
          </w:tcPr>
          <w:p w:rsidR="00FA1FC7" w:rsidRDefault="006B76D2">
            <w:pPr>
              <w:pStyle w:val="TableParagraph"/>
              <w:spacing w:before="11"/>
              <w:ind w:left="101" w:right="9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Sultanpur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(Jaunpur,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Pratapgarh,</w:t>
            </w:r>
          </w:p>
        </w:tc>
        <w:tc>
          <w:tcPr>
            <w:tcW w:w="1702" w:type="dxa"/>
            <w:vMerge w:val="restart"/>
          </w:tcPr>
          <w:p w:rsidR="00FA1FC7" w:rsidRDefault="006B76D2">
            <w:pPr>
              <w:pStyle w:val="TableParagraph"/>
              <w:spacing w:before="150"/>
              <w:ind w:left="234" w:right="23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216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FA1FC7" w:rsidRDefault="00FA1FC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bottom w:val="nil"/>
            </w:tcBorders>
          </w:tcPr>
          <w:p w:rsidR="00FA1FC7" w:rsidRDefault="006B76D2">
            <w:pPr>
              <w:pStyle w:val="TableParagraph"/>
              <w:tabs>
                <w:tab w:val="left" w:pos="431"/>
              </w:tabs>
              <w:spacing w:before="11"/>
              <w:ind w:left="10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₹</w:t>
            </w:r>
            <w:r>
              <w:rPr>
                <w:rFonts w:ascii="Calibri" w:hAnsi="Calibri"/>
                <w:sz w:val="20"/>
              </w:rPr>
              <w:tab/>
              <w:t>43,080.00</w:t>
            </w:r>
          </w:p>
        </w:tc>
      </w:tr>
      <w:tr w:rsidR="00FA1FC7">
        <w:trPr>
          <w:trHeight w:val="249"/>
        </w:trPr>
        <w:tc>
          <w:tcPr>
            <w:tcW w:w="852" w:type="dxa"/>
            <w:vMerge/>
            <w:tcBorders>
              <w:top w:val="nil"/>
            </w:tcBorders>
          </w:tcPr>
          <w:p w:rsidR="00FA1FC7" w:rsidRDefault="00FA1FC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A1FC7" w:rsidRDefault="00FA1FC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FA1FC7" w:rsidRDefault="006B76D2">
            <w:pPr>
              <w:pStyle w:val="TableParagraph"/>
              <w:spacing w:line="229" w:lineRule="exact"/>
              <w:ind w:left="101" w:right="9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Raebareli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&amp; Sultanpur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OA)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FA1FC7" w:rsidRDefault="00FA1FC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A1FC7" w:rsidRDefault="00FA1FC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FA1FC7" w:rsidRDefault="00FA1FC7">
            <w:pPr>
              <w:pStyle w:val="TableParagraph"/>
              <w:rPr>
                <w:sz w:val="18"/>
              </w:rPr>
            </w:pPr>
          </w:p>
        </w:tc>
      </w:tr>
      <w:tr w:rsidR="00FA1FC7">
        <w:trPr>
          <w:trHeight w:val="374"/>
        </w:trPr>
        <w:tc>
          <w:tcPr>
            <w:tcW w:w="852" w:type="dxa"/>
          </w:tcPr>
          <w:p w:rsidR="00FA1FC7" w:rsidRDefault="006B76D2">
            <w:pPr>
              <w:pStyle w:val="TableParagraph"/>
              <w:spacing w:before="86"/>
              <w:ind w:left="86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1702" w:type="dxa"/>
          </w:tcPr>
          <w:p w:rsidR="00FA1FC7" w:rsidRDefault="00FA1FC7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</w:tcPr>
          <w:p w:rsidR="00FA1FC7" w:rsidRDefault="00FA1FC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FA1FC7" w:rsidRDefault="006B76D2">
            <w:pPr>
              <w:pStyle w:val="TableParagraph"/>
              <w:spacing w:before="58"/>
              <w:ind w:left="235" w:right="232"/>
              <w:jc w:val="center"/>
            </w:pPr>
            <w:r>
              <w:t>3067</w:t>
            </w:r>
          </w:p>
        </w:tc>
        <w:tc>
          <w:tcPr>
            <w:tcW w:w="1844" w:type="dxa"/>
          </w:tcPr>
          <w:p w:rsidR="00FA1FC7" w:rsidRDefault="00FA1FC7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FA1FC7" w:rsidRDefault="00FA1FC7">
            <w:pPr>
              <w:pStyle w:val="TableParagraph"/>
              <w:rPr>
                <w:sz w:val="20"/>
              </w:rPr>
            </w:pPr>
          </w:p>
        </w:tc>
      </w:tr>
    </w:tbl>
    <w:p w:rsidR="00FA1FC7" w:rsidRDefault="00FA1FC7">
      <w:pPr>
        <w:pStyle w:val="BodyText"/>
        <w:spacing w:before="4"/>
      </w:pPr>
    </w:p>
    <w:p w:rsidR="00FA1FC7" w:rsidRDefault="006B76D2">
      <w:pPr>
        <w:pStyle w:val="Heading1"/>
        <w:spacing w:before="1"/>
        <w:ind w:left="2209" w:right="756" w:hanging="848"/>
        <w:jc w:val="both"/>
      </w:pPr>
      <w:r>
        <w:t>Note 1</w:t>
      </w:r>
      <w:r>
        <w:rPr>
          <w:spacing w:val="1"/>
        </w:rPr>
        <w:t xml:space="preserve"> </w:t>
      </w:r>
      <w:r>
        <w:t>: Bidding &amp;</w:t>
      </w:r>
      <w:r>
        <w:t xml:space="preserve"> Evaluation of the tender will be on individual package basis for above estimated</w:t>
      </w:r>
      <w:r>
        <w:rPr>
          <w:spacing w:val="1"/>
        </w:rPr>
        <w:t xml:space="preserve"> </w:t>
      </w:r>
      <w:r>
        <w:t>quantities as per price offered in the financial bid. Any bidder may bid in one or more</w:t>
      </w:r>
      <w:r>
        <w:rPr>
          <w:spacing w:val="1"/>
        </w:rPr>
        <w:t xml:space="preserve"> </w:t>
      </w:r>
      <w:r>
        <w:t>packages or even all the packages however tender award will be restricted to Three (03</w:t>
      </w:r>
      <w:r>
        <w:t>)</w:t>
      </w:r>
      <w:r>
        <w:rPr>
          <w:spacing w:val="1"/>
        </w:rPr>
        <w:t xml:space="preserve"> </w:t>
      </w:r>
      <w:r>
        <w:t>Packages</w:t>
      </w:r>
      <w:r>
        <w:rPr>
          <w:spacing w:val="-2"/>
        </w:rPr>
        <w:t xml:space="preserve"> </w:t>
      </w:r>
      <w:r>
        <w:t>as per</w:t>
      </w:r>
      <w:r>
        <w:rPr>
          <w:spacing w:val="-3"/>
        </w:rPr>
        <w:t xml:space="preserve"> </w:t>
      </w:r>
      <w:r>
        <w:t>clause</w:t>
      </w:r>
      <w:r>
        <w:rPr>
          <w:spacing w:val="-3"/>
        </w:rPr>
        <w:t xml:space="preserve"> </w:t>
      </w:r>
      <w:r>
        <w:t>4 of</w:t>
      </w:r>
      <w:r>
        <w:rPr>
          <w:spacing w:val="1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B.</w:t>
      </w:r>
    </w:p>
    <w:p w:rsidR="00FA1FC7" w:rsidRDefault="006B76D2">
      <w:pPr>
        <w:pStyle w:val="BodyText"/>
        <w:ind w:left="2427" w:right="849" w:hanging="1066"/>
      </w:pPr>
      <w:r>
        <w:rPr>
          <w:b/>
        </w:rPr>
        <w:t>Note 1(a):</w:t>
      </w:r>
      <w:r>
        <w:rPr>
          <w:b/>
          <w:spacing w:val="1"/>
        </w:rPr>
        <w:t xml:space="preserve"> </w:t>
      </w:r>
      <w:r>
        <w:t>The tendered work is intended to be completed within three months period by the bidder from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signing</w:t>
      </w:r>
      <w:r>
        <w:rPr>
          <w:spacing w:val="-4"/>
        </w:rPr>
        <w:t xml:space="preserve"> </w:t>
      </w:r>
      <w:r>
        <w:t>of agreement.</w:t>
      </w:r>
      <w:r>
        <w:rPr>
          <w:spacing w:val="-1"/>
        </w:rPr>
        <w:t xml:space="preserve"> </w:t>
      </w:r>
      <w:r>
        <w:t>Accordingly</w:t>
      </w:r>
      <w:r>
        <w:rPr>
          <w:spacing w:val="-5"/>
        </w:rPr>
        <w:t xml:space="preserve"> </w:t>
      </w:r>
      <w:r>
        <w:t>bidders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advised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duly</w:t>
      </w:r>
      <w:r>
        <w:rPr>
          <w:spacing w:val="-4"/>
        </w:rPr>
        <w:t xml:space="preserve"> </w:t>
      </w:r>
      <w:r>
        <w:t>assess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capability</w:t>
      </w:r>
      <w:r>
        <w:rPr>
          <w:spacing w:val="-5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capacity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stipulated</w:t>
      </w:r>
      <w:r>
        <w:rPr>
          <w:spacing w:val="-3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frame.</w:t>
      </w:r>
    </w:p>
    <w:p w:rsidR="00FA1FC7" w:rsidRDefault="00FA1FC7">
      <w:pPr>
        <w:sectPr w:rsidR="00FA1FC7">
          <w:footerReference w:type="default" r:id="rId8"/>
          <w:type w:val="continuous"/>
          <w:pgSz w:w="12240" w:h="15840"/>
          <w:pgMar w:top="880" w:right="80" w:bottom="900" w:left="440" w:header="720" w:footer="712" w:gutter="0"/>
          <w:pgNumType w:start="3"/>
          <w:cols w:space="720"/>
        </w:sectPr>
      </w:pPr>
    </w:p>
    <w:p w:rsidR="00FA1FC7" w:rsidRDefault="006B76D2">
      <w:pPr>
        <w:pStyle w:val="BodyText"/>
        <w:spacing w:before="74" w:line="251" w:lineRule="exact"/>
        <w:ind w:left="1360"/>
      </w:pPr>
      <w:r>
        <w:rPr>
          <w:b/>
        </w:rPr>
        <w:lastRenderedPageBreak/>
        <w:t>Note</w:t>
      </w:r>
      <w:r>
        <w:rPr>
          <w:b/>
          <w:spacing w:val="7"/>
        </w:rPr>
        <w:t xml:space="preserve"> </w:t>
      </w:r>
      <w:r>
        <w:rPr>
          <w:b/>
        </w:rPr>
        <w:t>2</w:t>
      </w:r>
      <w:r>
        <w:rPr>
          <w:b/>
          <w:spacing w:val="5"/>
        </w:rPr>
        <w:t xml:space="preserve"> </w:t>
      </w:r>
      <w:r>
        <w:rPr>
          <w:b/>
        </w:rPr>
        <w:t>:</w:t>
      </w:r>
      <w:r>
        <w:rPr>
          <w:b/>
          <w:spacing w:val="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quantities stated</w:t>
      </w:r>
      <w:r>
        <w:rPr>
          <w:spacing w:val="1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estimated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BSNL</w:t>
      </w:r>
      <w:r>
        <w:rPr>
          <w:spacing w:val="1"/>
        </w:rPr>
        <w:t xml:space="preserve"> </w:t>
      </w:r>
      <w:r>
        <w:t>reserves the</w:t>
      </w:r>
      <w:r>
        <w:rPr>
          <w:spacing w:val="-1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vary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quantity</w:t>
      </w:r>
      <w:r>
        <w:rPr>
          <w:spacing w:val="-1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extent</w:t>
      </w:r>
      <w:r>
        <w:rPr>
          <w:spacing w:val="4"/>
        </w:rPr>
        <w:t xml:space="preserve"> </w:t>
      </w:r>
      <w:r>
        <w:t>of</w:t>
      </w:r>
    </w:p>
    <w:p w:rsidR="00FA1FC7" w:rsidRDefault="006B76D2">
      <w:pPr>
        <w:pStyle w:val="BodyText"/>
        <w:ind w:left="2207" w:right="767"/>
        <w:jc w:val="both"/>
      </w:pPr>
      <w:r>
        <w:t>±25%</w:t>
      </w:r>
      <w:r>
        <w:rPr>
          <w:spacing w:val="-2"/>
        </w:rPr>
        <w:t xml:space="preserve"> </w:t>
      </w:r>
      <w:r>
        <w:t>of specified</w:t>
      </w:r>
      <w:r>
        <w:rPr>
          <w:spacing w:val="-1"/>
        </w:rPr>
        <w:t xml:space="preserve"> </w:t>
      </w:r>
      <w:r>
        <w:t>quantity</w:t>
      </w:r>
      <w:r>
        <w:rPr>
          <w:spacing w:val="-4"/>
        </w:rPr>
        <w:t xml:space="preserve"> </w:t>
      </w:r>
      <w:r>
        <w:t>at the time</w:t>
      </w:r>
      <w:r>
        <w:rPr>
          <w:spacing w:val="-1"/>
        </w:rPr>
        <w:t xml:space="preserve"> </w:t>
      </w:r>
      <w:r>
        <w:t>of award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i.e.</w:t>
      </w:r>
      <w:r>
        <w:rPr>
          <w:spacing w:val="-1"/>
        </w:rPr>
        <w:t xml:space="preserve"> </w:t>
      </w:r>
      <w:r>
        <w:t>APO</w:t>
      </w:r>
      <w:r>
        <w:rPr>
          <w:spacing w:val="-5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change in</w:t>
      </w:r>
      <w:r>
        <w:rPr>
          <w:spacing w:val="-2"/>
        </w:rPr>
        <w:t xml:space="preserve"> </w:t>
      </w:r>
      <w:r>
        <w:t>unit</w:t>
      </w:r>
      <w:r>
        <w:rPr>
          <w:spacing w:val="-52"/>
        </w:rPr>
        <w:t xml:space="preserve"> </w:t>
      </w:r>
      <w:r>
        <w:t>price</w:t>
      </w:r>
      <w:r>
        <w:rPr>
          <w:spacing w:val="-1"/>
        </w:rPr>
        <w:t xml:space="preserve"> </w:t>
      </w:r>
      <w:r>
        <w:t>or other</w:t>
      </w:r>
      <w:r>
        <w:rPr>
          <w:spacing w:val="-1"/>
        </w:rPr>
        <w:t xml:space="preserve"> </w:t>
      </w:r>
      <w:r>
        <w:t>terms &amp; conditions.</w:t>
      </w:r>
    </w:p>
    <w:p w:rsidR="00FA1FC7" w:rsidRDefault="00FA1FC7">
      <w:pPr>
        <w:pStyle w:val="BodyText"/>
        <w:spacing w:before="4"/>
      </w:pPr>
    </w:p>
    <w:p w:rsidR="00FA1FC7" w:rsidRDefault="006B76D2">
      <w:pPr>
        <w:pStyle w:val="BodyText"/>
        <w:ind w:left="2207" w:right="759" w:hanging="848"/>
        <w:jc w:val="both"/>
      </w:pPr>
      <w:r>
        <w:rPr>
          <w:b/>
        </w:rPr>
        <w:t xml:space="preserve">Note 3 : </w:t>
      </w:r>
      <w:r>
        <w:t>25% of the Estimated Quantity against this tender Enquiry is earmarked for procur</w:t>
      </w:r>
      <w:r>
        <w:t>ement from the</w:t>
      </w:r>
      <w:r>
        <w:rPr>
          <w:spacing w:val="1"/>
        </w:rPr>
        <w:t xml:space="preserve"> </w:t>
      </w:r>
      <w:r>
        <w:t>eligible Micro and Small Enterprises (MSEs) bidder registered for tendered work/service and be</w:t>
      </w:r>
      <w:r>
        <w:rPr>
          <w:spacing w:val="1"/>
        </w:rPr>
        <w:t xml:space="preserve"> </w:t>
      </w:r>
      <w:r>
        <w:t>distributed as per Table 1(B) read with relevant clauses of Section-4 Part-B. However, in case</w:t>
      </w:r>
      <w:r>
        <w:rPr>
          <w:spacing w:val="1"/>
        </w:rPr>
        <w:t xml:space="preserve"> </w:t>
      </w:r>
      <w:r>
        <w:t xml:space="preserve">eligible MSE bidder(s) are not available then this </w:t>
      </w:r>
      <w:r>
        <w:t>quantity would be de-reserved &amp; procured from</w:t>
      </w:r>
      <w:r>
        <w:rPr>
          <w:spacing w:val="1"/>
        </w:rPr>
        <w:t xml:space="preserve"> </w:t>
      </w:r>
      <w:r>
        <w:t>other eligible bidder(s).</w:t>
      </w:r>
    </w:p>
    <w:p w:rsidR="00FA1FC7" w:rsidRDefault="006B76D2">
      <w:pPr>
        <w:pStyle w:val="BodyText"/>
        <w:spacing w:before="130"/>
        <w:ind w:left="2207" w:right="728" w:hanging="848"/>
        <w:jc w:val="both"/>
      </w:pPr>
      <w:r>
        <w:rPr>
          <w:b/>
        </w:rPr>
        <w:t xml:space="preserve">Note 4 : </w:t>
      </w:r>
      <w:r>
        <w:t>MSE bidders are required to</w:t>
      </w:r>
      <w:r>
        <w:rPr>
          <w:spacing w:val="56"/>
        </w:rPr>
        <w:t xml:space="preserve"> </w:t>
      </w:r>
      <w:r>
        <w:t>update their Udhyam</w:t>
      </w:r>
      <w:r>
        <w:rPr>
          <w:spacing w:val="55"/>
        </w:rPr>
        <w:t xml:space="preserve"> </w:t>
      </w:r>
      <w:r>
        <w:t>Registration</w:t>
      </w:r>
      <w:r>
        <w:rPr>
          <w:spacing w:val="56"/>
        </w:rPr>
        <w:t xml:space="preserve"> </w:t>
      </w:r>
      <w:r>
        <w:t>on</w:t>
      </w:r>
      <w:r>
        <w:rPr>
          <w:spacing w:val="55"/>
        </w:rPr>
        <w:t xml:space="preserve"> </w:t>
      </w:r>
      <w:r>
        <w:t>the   CPP Portal, for availing</w:t>
      </w:r>
      <w:r>
        <w:rPr>
          <w:spacing w:val="1"/>
        </w:rPr>
        <w:t xml:space="preserve"> </w:t>
      </w:r>
      <w:r>
        <w:t>the benefits on CPPP e-tender system under the Public Procurement Policy for MSE, such as</w:t>
      </w:r>
      <w:r>
        <w:rPr>
          <w:spacing w:val="1"/>
        </w:rPr>
        <w:t xml:space="preserve"> </w:t>
      </w:r>
      <w:r>
        <w:t>25%</w:t>
      </w:r>
      <w:r>
        <w:rPr>
          <w:spacing w:val="1"/>
        </w:rPr>
        <w:t xml:space="preserve"> </w:t>
      </w:r>
      <w:r>
        <w:t>MSE</w:t>
      </w:r>
      <w:r>
        <w:rPr>
          <w:spacing w:val="1"/>
        </w:rPr>
        <w:t xml:space="preserve"> </w:t>
      </w:r>
      <w:r>
        <w:t>Purchase</w:t>
      </w:r>
      <w:r>
        <w:rPr>
          <w:spacing w:val="1"/>
        </w:rPr>
        <w:t xml:space="preserve"> </w:t>
      </w:r>
      <w:r>
        <w:t>preference and preference (non-elimination in e-RA, if H1 etc.) during e-RA</w:t>
      </w:r>
      <w:r>
        <w:rPr>
          <w:spacing w:val="1"/>
        </w:rPr>
        <w:t xml:space="preserve"> </w:t>
      </w:r>
      <w:r>
        <w:t>(electronic reverse auction).</w:t>
      </w:r>
      <w:r>
        <w:rPr>
          <w:spacing w:val="56"/>
        </w:rPr>
        <w:t xml:space="preserve"> </w:t>
      </w:r>
      <w:r>
        <w:t xml:space="preserve">It should broadly cover the </w:t>
      </w:r>
      <w:r>
        <w:rPr>
          <w:b/>
        </w:rPr>
        <w:t xml:space="preserve">items/services </w:t>
      </w:r>
      <w:r>
        <w:t>offered in tender. If a</w:t>
      </w:r>
      <w:r>
        <w:rPr>
          <w:spacing w:val="1"/>
        </w:rPr>
        <w:t xml:space="preserve"> </w:t>
      </w:r>
      <w:r>
        <w:t>bidder does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update on</w:t>
      </w:r>
      <w:r>
        <w:rPr>
          <w:spacing w:val="-4"/>
        </w:rPr>
        <w:t xml:space="preserve"> </w:t>
      </w:r>
      <w:r>
        <w:t>CPPP,</w:t>
      </w:r>
      <w:r>
        <w:rPr>
          <w:spacing w:val="-1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deprived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benefits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MSEs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CPPP</w:t>
      </w:r>
      <w:r>
        <w:rPr>
          <w:spacing w:val="-1"/>
        </w:rPr>
        <w:t xml:space="preserve"> </w:t>
      </w:r>
      <w:r>
        <w:t>system.</w:t>
      </w:r>
    </w:p>
    <w:p w:rsidR="00FA1FC7" w:rsidRDefault="00FA1FC7">
      <w:pPr>
        <w:pStyle w:val="BodyText"/>
        <w:spacing w:before="4"/>
      </w:pPr>
    </w:p>
    <w:p w:rsidR="00FA1FC7" w:rsidRDefault="006B76D2">
      <w:pPr>
        <w:pStyle w:val="Heading1"/>
        <w:ind w:left="2204" w:right="733"/>
        <w:jc w:val="both"/>
      </w:pPr>
      <w:r>
        <w:t>It</w:t>
      </w:r>
      <w:r>
        <w:rPr>
          <w:spacing w:val="22"/>
        </w:rPr>
        <w:t xml:space="preserve"> </w:t>
      </w:r>
      <w:r>
        <w:t>may</w:t>
      </w:r>
      <w:r>
        <w:rPr>
          <w:spacing w:val="23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noted</w:t>
      </w:r>
      <w:r>
        <w:rPr>
          <w:spacing w:val="23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exemption</w:t>
      </w:r>
      <w:r>
        <w:rPr>
          <w:spacing w:val="19"/>
        </w:rPr>
        <w:t xml:space="preserve"> </w:t>
      </w:r>
      <w:r>
        <w:t>will</w:t>
      </w:r>
      <w:r>
        <w:rPr>
          <w:spacing w:val="21"/>
        </w:rPr>
        <w:t xml:space="preserve"> </w:t>
      </w:r>
      <w:r>
        <w:t>not</w:t>
      </w:r>
      <w:r>
        <w:rPr>
          <w:spacing w:val="24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granted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MSE</w:t>
      </w:r>
      <w:r>
        <w:rPr>
          <w:spacing w:val="21"/>
        </w:rPr>
        <w:t xml:space="preserve"> </w:t>
      </w:r>
      <w:r>
        <w:t>bidder</w:t>
      </w:r>
      <w:r>
        <w:rPr>
          <w:spacing w:val="20"/>
        </w:rPr>
        <w:t xml:space="preserve"> </w:t>
      </w:r>
      <w:r>
        <w:t>if</w:t>
      </w:r>
      <w:r>
        <w:rPr>
          <w:spacing w:val="24"/>
        </w:rPr>
        <w:t xml:space="preserve"> </w:t>
      </w:r>
      <w:r>
        <w:t>traded</w:t>
      </w:r>
      <w:r>
        <w:rPr>
          <w:spacing w:val="21"/>
        </w:rPr>
        <w:t xml:space="preserve"> </w:t>
      </w:r>
      <w:r>
        <w:t>items/services</w:t>
      </w:r>
      <w:r>
        <w:rPr>
          <w:spacing w:val="-53"/>
        </w:rPr>
        <w:t xml:space="preserve"> </w:t>
      </w:r>
      <w:r>
        <w:t>are offered and exemption shall be considered only if the offered items/services are being</w:t>
      </w:r>
      <w:r>
        <w:rPr>
          <w:spacing w:val="1"/>
        </w:rPr>
        <w:t xml:space="preserve"> </w:t>
      </w:r>
      <w:r>
        <w:t>manufactured/rendered</w:t>
      </w:r>
      <w:r>
        <w:rPr>
          <w:spacing w:val="-3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MSE</w:t>
      </w:r>
      <w:r>
        <w:rPr>
          <w:spacing w:val="-2"/>
        </w:rPr>
        <w:t xml:space="preserve"> </w:t>
      </w:r>
      <w:r>
        <w:t>bidder themselves.</w:t>
      </w:r>
    </w:p>
    <w:p w:rsidR="00FA1FC7" w:rsidRDefault="00FA1FC7">
      <w:pPr>
        <w:pStyle w:val="BodyText"/>
        <w:rPr>
          <w:b/>
        </w:rPr>
      </w:pPr>
    </w:p>
    <w:p w:rsidR="00FA1FC7" w:rsidRDefault="006B76D2">
      <w:pPr>
        <w:pStyle w:val="BodyText"/>
        <w:spacing w:before="1"/>
        <w:ind w:left="2207" w:right="760" w:hanging="848"/>
        <w:jc w:val="both"/>
      </w:pPr>
      <w:r>
        <w:rPr>
          <w:b/>
        </w:rPr>
        <w:t xml:space="preserve">Note 5: </w:t>
      </w:r>
      <w:r>
        <w:t>Procurement under this tender would be in accordance with ‘Public procurement (Preference to</w:t>
      </w:r>
      <w:r>
        <w:rPr>
          <w:spacing w:val="1"/>
        </w:rPr>
        <w:t xml:space="preserve"> </w:t>
      </w:r>
      <w:r>
        <w:t>Make in Ind</w:t>
      </w:r>
      <w:r>
        <w:t>ia) Order 2017’ notified by Government of India &amp; its subsequent amendments,</w:t>
      </w:r>
      <w:r>
        <w:rPr>
          <w:spacing w:val="1"/>
        </w:rPr>
        <w:t xml:space="preserve"> </w:t>
      </w:r>
      <w:r>
        <w:t>guidelines</w:t>
      </w:r>
      <w:r>
        <w:rPr>
          <w:spacing w:val="-4"/>
        </w:rPr>
        <w:t xml:space="preserve"> </w:t>
      </w:r>
      <w:r>
        <w:t>etc.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in India</w:t>
      </w:r>
      <w:r>
        <w:rPr>
          <w:spacing w:val="-1"/>
        </w:rPr>
        <w:t xml:space="preserve"> </w:t>
      </w:r>
      <w:r>
        <w:t>products.”</w:t>
      </w:r>
    </w:p>
    <w:p w:rsidR="00FA1FC7" w:rsidRDefault="00FA1FC7">
      <w:pPr>
        <w:pStyle w:val="BodyText"/>
        <w:spacing w:before="8"/>
      </w:pPr>
    </w:p>
    <w:p w:rsidR="00FA1FC7" w:rsidRDefault="006B76D2">
      <w:pPr>
        <w:pStyle w:val="ListParagraph"/>
        <w:numPr>
          <w:ilvl w:val="1"/>
          <w:numId w:val="7"/>
        </w:numPr>
        <w:tabs>
          <w:tab w:val="left" w:pos="2068"/>
        </w:tabs>
        <w:ind w:left="2067" w:right="755"/>
      </w:pPr>
      <w:r>
        <w:rPr>
          <w:b/>
        </w:rPr>
        <w:t xml:space="preserve">Purchase of Tender Document: For e-bidding process, </w:t>
      </w:r>
      <w:r>
        <w:t>Tender document is to be downloaded by</w:t>
      </w:r>
      <w:r>
        <w:rPr>
          <w:spacing w:val="1"/>
        </w:rPr>
        <w:t xml:space="preserve"> </w:t>
      </w:r>
      <w:r>
        <w:t xml:space="preserve">Bidders from Central Public Procurement portal i.e. </w:t>
      </w:r>
      <w:r>
        <w:rPr>
          <w:b/>
        </w:rPr>
        <w:t xml:space="preserve">https://etenders.gov.in/eprocure/app </w:t>
      </w:r>
      <w:r>
        <w:t>as a part</w:t>
      </w:r>
      <w:r>
        <w:rPr>
          <w:spacing w:val="1"/>
        </w:rPr>
        <w:t xml:space="preserve"> </w:t>
      </w:r>
      <w:r>
        <w:t>of process of bid submission on</w:t>
      </w:r>
      <w:r>
        <w:rPr>
          <w:spacing w:val="-1"/>
        </w:rPr>
        <w:t xml:space="preserve"> </w:t>
      </w:r>
      <w:r>
        <w:t>Central Public</w:t>
      </w:r>
      <w:r>
        <w:rPr>
          <w:spacing w:val="1"/>
        </w:rPr>
        <w:t xml:space="preserve"> </w:t>
      </w:r>
      <w:r>
        <w:t>Procurement</w:t>
      </w:r>
      <w:r>
        <w:rPr>
          <w:spacing w:val="-1"/>
        </w:rPr>
        <w:t xml:space="preserve"> </w:t>
      </w:r>
      <w:r>
        <w:t>portal.</w:t>
      </w:r>
    </w:p>
    <w:p w:rsidR="00FA1FC7" w:rsidRDefault="00FA1FC7">
      <w:pPr>
        <w:pStyle w:val="BodyText"/>
        <w:spacing w:before="5"/>
      </w:pPr>
    </w:p>
    <w:p w:rsidR="00FA1FC7" w:rsidRDefault="006B76D2">
      <w:pPr>
        <w:pStyle w:val="ListParagraph"/>
        <w:numPr>
          <w:ilvl w:val="1"/>
          <w:numId w:val="7"/>
        </w:numPr>
        <w:tabs>
          <w:tab w:val="left" w:pos="2064"/>
        </w:tabs>
        <w:spacing w:line="244" w:lineRule="auto"/>
        <w:ind w:right="759"/>
      </w:pPr>
      <w:r>
        <w:t xml:space="preserve">The bidders downloading the tender document are required to submit the tender fee of INR </w:t>
      </w:r>
      <w:r>
        <w:t>2360/-</w:t>
      </w:r>
      <w:r>
        <w:rPr>
          <w:spacing w:val="1"/>
        </w:rPr>
        <w:t xml:space="preserve"> </w:t>
      </w:r>
      <w:r>
        <w:t>(inclusive of GST@18%) through FDR/DD/ Banker’s cheque/ RTGS/NEFT along with their tender</w:t>
      </w:r>
      <w:r>
        <w:rPr>
          <w:spacing w:val="1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t>failing</w:t>
      </w:r>
      <w:r>
        <w:rPr>
          <w:spacing w:val="-3"/>
        </w:rPr>
        <w:t xml:space="preserve"> </w:t>
      </w:r>
      <w:r>
        <w:t>which the tender bid shall</w:t>
      </w:r>
      <w:r>
        <w:rPr>
          <w:spacing w:val="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left</w:t>
      </w:r>
      <w:r>
        <w:rPr>
          <w:spacing w:val="-3"/>
        </w:rPr>
        <w:t xml:space="preserve"> </w:t>
      </w:r>
      <w:r>
        <w:t>archived unopened/</w:t>
      </w:r>
      <w:r>
        <w:rPr>
          <w:spacing w:val="-3"/>
        </w:rPr>
        <w:t xml:space="preserve"> </w:t>
      </w:r>
      <w:r>
        <w:t>rejected.</w:t>
      </w:r>
    </w:p>
    <w:p w:rsidR="00FA1FC7" w:rsidRDefault="00FA1FC7">
      <w:pPr>
        <w:pStyle w:val="BodyText"/>
        <w:spacing w:before="9"/>
        <w:rPr>
          <w:sz w:val="21"/>
        </w:rPr>
      </w:pPr>
    </w:p>
    <w:p w:rsidR="00FA1FC7" w:rsidRDefault="006B76D2">
      <w:pPr>
        <w:pStyle w:val="ListParagraph"/>
        <w:numPr>
          <w:ilvl w:val="1"/>
          <w:numId w:val="7"/>
        </w:numPr>
        <w:tabs>
          <w:tab w:val="left" w:pos="2064"/>
        </w:tabs>
        <w:spacing w:before="1" w:line="244" w:lineRule="auto"/>
        <w:ind w:right="758"/>
        <w:rPr>
          <w:b/>
        </w:rPr>
      </w:pPr>
      <w:r>
        <w:t>The FDR/DD/ banker’s cheque shall be drawn from any Nationalized/ Scheduled Bank o</w:t>
      </w:r>
      <w:r>
        <w:t>nly in</w:t>
      </w:r>
      <w:r>
        <w:rPr>
          <w:spacing w:val="1"/>
        </w:rPr>
        <w:t xml:space="preserve"> </w:t>
      </w:r>
      <w:r>
        <w:t>favour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“AO(Cash),</w:t>
      </w:r>
      <w:r>
        <w:rPr>
          <w:spacing w:val="1"/>
        </w:rPr>
        <w:t xml:space="preserve"> </w:t>
      </w:r>
      <w:r>
        <w:t>BSNL,</w:t>
      </w:r>
      <w:r>
        <w:rPr>
          <w:spacing w:val="1"/>
        </w:rPr>
        <w:t xml:space="preserve"> </w:t>
      </w:r>
      <w:r>
        <w:t>O/o</w:t>
      </w:r>
      <w:r>
        <w:rPr>
          <w:spacing w:val="1"/>
        </w:rPr>
        <w:t xml:space="preserve"> </w:t>
      </w:r>
      <w:r>
        <w:t>CGMT,</w:t>
      </w:r>
      <w:r>
        <w:rPr>
          <w:spacing w:val="1"/>
        </w:rPr>
        <w:t xml:space="preserve"> </w:t>
      </w:r>
      <w:r>
        <w:t>U.P.(East)</w:t>
      </w:r>
      <w:r>
        <w:rPr>
          <w:spacing w:val="1"/>
        </w:rPr>
        <w:t xml:space="preserve"> </w:t>
      </w:r>
      <w:r>
        <w:t>Telecom</w:t>
      </w:r>
      <w:r>
        <w:rPr>
          <w:spacing w:val="1"/>
        </w:rPr>
        <w:t xml:space="preserve"> </w:t>
      </w:r>
      <w:r>
        <w:t>Circle,</w:t>
      </w:r>
      <w:r>
        <w:rPr>
          <w:spacing w:val="1"/>
        </w:rPr>
        <w:t xml:space="preserve"> </w:t>
      </w:r>
      <w:r>
        <w:t>Hazratganj,</w:t>
      </w:r>
      <w:r>
        <w:rPr>
          <w:spacing w:val="1"/>
        </w:rPr>
        <w:t xml:space="preserve"> </w:t>
      </w:r>
      <w:r>
        <w:t>Lucknow-</w:t>
      </w:r>
      <w:r>
        <w:rPr>
          <w:spacing w:val="1"/>
        </w:rPr>
        <w:t xml:space="preserve"> </w:t>
      </w:r>
      <w:r>
        <w:t>226001”</w:t>
      </w:r>
      <w:r>
        <w:rPr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payable</w:t>
      </w:r>
      <w:r>
        <w:rPr>
          <w:b/>
          <w:spacing w:val="1"/>
        </w:rPr>
        <w:t xml:space="preserve"> </w:t>
      </w:r>
      <w:r>
        <w:rPr>
          <w:b/>
        </w:rPr>
        <w:t>at</w:t>
      </w:r>
      <w:r>
        <w:rPr>
          <w:b/>
          <w:spacing w:val="1"/>
        </w:rPr>
        <w:t xml:space="preserve"> </w:t>
      </w:r>
      <w:r>
        <w:rPr>
          <w:b/>
        </w:rPr>
        <w:t>“Lucknow”.</w:t>
      </w:r>
    </w:p>
    <w:p w:rsidR="00FA1FC7" w:rsidRDefault="00FA1FC7">
      <w:pPr>
        <w:pStyle w:val="BodyText"/>
        <w:spacing w:before="6"/>
        <w:rPr>
          <w:b/>
          <w:sz w:val="21"/>
        </w:rPr>
      </w:pPr>
    </w:p>
    <w:p w:rsidR="00FA1FC7" w:rsidRDefault="006B76D2">
      <w:pPr>
        <w:pStyle w:val="ListParagraph"/>
        <w:numPr>
          <w:ilvl w:val="1"/>
          <w:numId w:val="7"/>
        </w:numPr>
        <w:tabs>
          <w:tab w:val="left" w:pos="2064"/>
        </w:tabs>
        <w:spacing w:line="242" w:lineRule="auto"/>
        <w:ind w:right="760"/>
      </w:pPr>
      <w:r>
        <w:t>RTGS/NEFT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done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Baroda</w:t>
      </w:r>
      <w:r>
        <w:rPr>
          <w:spacing w:val="1"/>
        </w:rPr>
        <w:t xml:space="preserve"> </w:t>
      </w:r>
      <w:r>
        <w:t>A/c</w:t>
      </w:r>
      <w:r>
        <w:rPr>
          <w:spacing w:val="1"/>
        </w:rPr>
        <w:t xml:space="preserve"> </w:t>
      </w:r>
      <w:r>
        <w:t>no.:</w:t>
      </w:r>
      <w:r>
        <w:rPr>
          <w:spacing w:val="1"/>
        </w:rPr>
        <w:t xml:space="preserve"> </w:t>
      </w:r>
      <w:r>
        <w:t>31870200000363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IFSC</w:t>
      </w:r>
      <w:r>
        <w:rPr>
          <w:spacing w:val="1"/>
        </w:rPr>
        <w:t xml:space="preserve"> </w:t>
      </w:r>
      <w:r>
        <w:t>code:</w:t>
      </w:r>
      <w:r>
        <w:rPr>
          <w:spacing w:val="1"/>
        </w:rPr>
        <w:t xml:space="preserve"> </w:t>
      </w:r>
      <w:r>
        <w:t>BARB0LDALUC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CLAIM</w:t>
      </w:r>
      <w:r>
        <w:rPr>
          <w:spacing w:val="1"/>
        </w:rPr>
        <w:t xml:space="preserve"> </w:t>
      </w:r>
      <w:r>
        <w:t>BSNL</w:t>
      </w:r>
      <w:r>
        <w:rPr>
          <w:spacing w:val="1"/>
        </w:rPr>
        <w:t xml:space="preserve"> </w:t>
      </w:r>
      <w:r>
        <w:t>RTTC</w:t>
      </w:r>
      <w:r>
        <w:rPr>
          <w:spacing w:val="1"/>
        </w:rPr>
        <w:t xml:space="preserve"> </w:t>
      </w:r>
      <w:r>
        <w:t>Lucknow.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transaction</w:t>
      </w:r>
      <w:r>
        <w:rPr>
          <w:spacing w:val="1"/>
        </w:rPr>
        <w:t xml:space="preserve"> </w:t>
      </w:r>
      <w:r>
        <w:t>acknowledgement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emailed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email</w:t>
      </w:r>
      <w:r>
        <w:rPr>
          <w:spacing w:val="1"/>
        </w:rPr>
        <w:t xml:space="preserve"> </w:t>
      </w:r>
      <w:r>
        <w:t>id’s:</w:t>
      </w:r>
      <w:r>
        <w:rPr>
          <w:spacing w:val="1"/>
        </w:rPr>
        <w:t xml:space="preserve"> </w:t>
      </w:r>
      <w:hyperlink r:id="rId9">
        <w:r>
          <w:t>aoclaimscgmt@gmail.com</w:t>
        </w:r>
      </w:hyperlink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hyperlink r:id="rId10">
        <w:r>
          <w:t>agmmm2upe@gmail.com.</w:t>
        </w:r>
        <w:r>
          <w:rPr>
            <w:spacing w:val="-1"/>
          </w:rPr>
          <w:t xml:space="preserve"> </w:t>
        </w:r>
      </w:hyperlink>
      <w:r>
        <w:t>The</w:t>
      </w:r>
      <w:r>
        <w:rPr>
          <w:spacing w:val="-3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also uploaded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e-tender</w:t>
      </w:r>
      <w:r>
        <w:rPr>
          <w:spacing w:val="-1"/>
        </w:rPr>
        <w:t xml:space="preserve"> </w:t>
      </w:r>
      <w:r>
        <w:t>website.</w:t>
      </w:r>
    </w:p>
    <w:p w:rsidR="00FA1FC7" w:rsidRDefault="00FA1FC7">
      <w:pPr>
        <w:pStyle w:val="BodyText"/>
        <w:spacing w:before="7"/>
      </w:pPr>
    </w:p>
    <w:p w:rsidR="00FA1FC7" w:rsidRDefault="006B76D2">
      <w:pPr>
        <w:pStyle w:val="BodyText"/>
        <w:ind w:left="2063" w:right="759" w:hanging="704"/>
        <w:jc w:val="both"/>
      </w:pPr>
      <w:r>
        <w:rPr>
          <w:b/>
        </w:rPr>
        <w:t>2.0</w:t>
      </w:r>
      <w:r>
        <w:rPr>
          <w:b/>
          <w:spacing w:val="1"/>
        </w:rPr>
        <w:t xml:space="preserve"> </w:t>
      </w:r>
      <w:r>
        <w:t>MSE (Micro &amp; Small Enterprise) bidders are exempted from payment of Tender Fee provided they</w:t>
      </w:r>
      <w:r>
        <w:rPr>
          <w:spacing w:val="1"/>
        </w:rPr>
        <w:t xml:space="preserve"> </w:t>
      </w:r>
      <w:r>
        <w:t>submit current and valid Udyam Registration Certificate issued from the Ministry of MSME for the</w:t>
      </w:r>
      <w:r>
        <w:rPr>
          <w:spacing w:val="1"/>
        </w:rPr>
        <w:t xml:space="preserve"> </w:t>
      </w:r>
      <w:r>
        <w:t>tendered</w:t>
      </w:r>
      <w:r>
        <w:rPr>
          <w:spacing w:val="1"/>
        </w:rPr>
        <w:t xml:space="preserve"> </w:t>
      </w:r>
      <w:r>
        <w:t>items</w:t>
      </w:r>
      <w:r>
        <w:rPr>
          <w:spacing w:val="1"/>
        </w:rPr>
        <w:t xml:space="preserve"> </w:t>
      </w:r>
      <w:r>
        <w:t>manufactured/produced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</w:t>
      </w:r>
      <w:r>
        <w:t>rvices</w:t>
      </w:r>
      <w:r>
        <w:rPr>
          <w:spacing w:val="1"/>
        </w:rPr>
        <w:t xml:space="preserve"> </w:t>
      </w:r>
      <w:r>
        <w:t>rendered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Micro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Small</w:t>
      </w:r>
      <w:r>
        <w:rPr>
          <w:spacing w:val="1"/>
        </w:rPr>
        <w:t xml:space="preserve"> </w:t>
      </w:r>
      <w:r>
        <w:t>Enterprises.</w:t>
      </w:r>
      <w:r>
        <w:rPr>
          <w:spacing w:val="-52"/>
        </w:rPr>
        <w:t xml:space="preserve"> </w:t>
      </w:r>
      <w:r>
        <w:t>Udyam Registration Certificate must be current &amp; valid to prove that they are either Micro or Small</w:t>
      </w:r>
      <w:r>
        <w:rPr>
          <w:spacing w:val="1"/>
        </w:rPr>
        <w:t xml:space="preserve"> </w:t>
      </w:r>
      <w:r>
        <w:t>Enterprise on the date of opening of technical bid part, if exemption from tender fee is claimed.</w:t>
      </w:r>
      <w:r>
        <w:rPr>
          <w:spacing w:val="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exem</w:t>
      </w:r>
      <w:r>
        <w:t>ptions are</w:t>
      </w:r>
      <w:r>
        <w:rPr>
          <w:spacing w:val="1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applicable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Medium</w:t>
      </w:r>
      <w:r>
        <w:rPr>
          <w:spacing w:val="-2"/>
        </w:rPr>
        <w:t xml:space="preserve"> </w:t>
      </w:r>
      <w:r>
        <w:t>Scale</w:t>
      </w:r>
      <w:r>
        <w:rPr>
          <w:spacing w:val="-1"/>
        </w:rPr>
        <w:t xml:space="preserve"> </w:t>
      </w:r>
      <w:r>
        <w:t>Units.</w:t>
      </w:r>
    </w:p>
    <w:p w:rsidR="00FA1FC7" w:rsidRDefault="00FA1FC7">
      <w:pPr>
        <w:pStyle w:val="BodyText"/>
        <w:spacing w:before="3"/>
        <w:rPr>
          <w:sz w:val="23"/>
        </w:rPr>
      </w:pPr>
    </w:p>
    <w:p w:rsidR="00FA1FC7" w:rsidRDefault="006B76D2">
      <w:pPr>
        <w:pStyle w:val="ListParagraph"/>
        <w:numPr>
          <w:ilvl w:val="1"/>
          <w:numId w:val="6"/>
        </w:numPr>
        <w:tabs>
          <w:tab w:val="left" w:pos="2067"/>
          <w:tab w:val="left" w:pos="2068"/>
        </w:tabs>
        <w:ind w:left="2067" w:right="753"/>
      </w:pPr>
      <w:r>
        <w:rPr>
          <w:b/>
        </w:rPr>
        <w:t>Availability</w:t>
      </w:r>
      <w:r>
        <w:rPr>
          <w:b/>
          <w:spacing w:val="20"/>
        </w:rPr>
        <w:t xml:space="preserve"> </w:t>
      </w:r>
      <w:r>
        <w:rPr>
          <w:b/>
        </w:rPr>
        <w:t>of</w:t>
      </w:r>
      <w:r>
        <w:rPr>
          <w:b/>
          <w:spacing w:val="21"/>
        </w:rPr>
        <w:t xml:space="preserve"> </w:t>
      </w:r>
      <w:r>
        <w:rPr>
          <w:b/>
        </w:rPr>
        <w:t>Tender</w:t>
      </w:r>
      <w:r>
        <w:rPr>
          <w:b/>
          <w:spacing w:val="20"/>
        </w:rPr>
        <w:t xml:space="preserve"> </w:t>
      </w:r>
      <w:r>
        <w:rPr>
          <w:b/>
        </w:rPr>
        <w:t>Document:</w:t>
      </w:r>
      <w:r>
        <w:rPr>
          <w:b/>
          <w:spacing w:val="20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tender</w:t>
      </w:r>
      <w:r>
        <w:rPr>
          <w:spacing w:val="17"/>
        </w:rPr>
        <w:t xml:space="preserve"> </w:t>
      </w:r>
      <w:r>
        <w:t>document</w:t>
      </w:r>
      <w:r>
        <w:rPr>
          <w:spacing w:val="16"/>
        </w:rPr>
        <w:t xml:space="preserve"> </w:t>
      </w:r>
      <w:r>
        <w:t>shall</w:t>
      </w:r>
      <w:r>
        <w:rPr>
          <w:spacing w:val="16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available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downloading</w:t>
      </w:r>
      <w:r>
        <w:rPr>
          <w:spacing w:val="14"/>
        </w:rPr>
        <w:t xml:space="preserve"> </w:t>
      </w:r>
      <w:r>
        <w:t>from</w:t>
      </w:r>
      <w:r>
        <w:rPr>
          <w:spacing w:val="-52"/>
        </w:rPr>
        <w:t xml:space="preserve"> </w:t>
      </w:r>
      <w:r>
        <w:t>25/11/2023</w:t>
      </w:r>
      <w:r>
        <w:rPr>
          <w:spacing w:val="-4"/>
        </w:rPr>
        <w:t xml:space="preserve"> </w:t>
      </w:r>
      <w:r>
        <w:t>, 12:00 Hrs</w:t>
      </w:r>
      <w:r>
        <w:rPr>
          <w:spacing w:val="-2"/>
        </w:rPr>
        <w:t xml:space="preserve"> </w:t>
      </w:r>
      <w:r>
        <w:t>onwards up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(16/12/2023)</w:t>
      </w:r>
      <w:r>
        <w:rPr>
          <w:spacing w:val="1"/>
        </w:rPr>
        <w:t xml:space="preserve"> </w:t>
      </w:r>
      <w:r>
        <w:t>17:00 hrs on</w:t>
      </w:r>
      <w:r>
        <w:rPr>
          <w:spacing w:val="-3"/>
        </w:rPr>
        <w:t xml:space="preserve"> </w:t>
      </w:r>
      <w:r>
        <w:t>CPP</w:t>
      </w:r>
      <w:r>
        <w:rPr>
          <w:spacing w:val="-1"/>
        </w:rPr>
        <w:t xml:space="preserve"> </w:t>
      </w:r>
      <w:r>
        <w:t>portal.</w:t>
      </w:r>
    </w:p>
    <w:p w:rsidR="00FA1FC7" w:rsidRDefault="006B76D2">
      <w:pPr>
        <w:pStyle w:val="ListParagraph"/>
        <w:numPr>
          <w:ilvl w:val="1"/>
          <w:numId w:val="6"/>
        </w:numPr>
        <w:tabs>
          <w:tab w:val="left" w:pos="2063"/>
          <w:tab w:val="left" w:pos="2064"/>
        </w:tabs>
        <w:spacing w:before="10" w:line="244" w:lineRule="auto"/>
        <w:ind w:right="757"/>
        <w:rPr>
          <w:b/>
        </w:rPr>
      </w:pPr>
      <w:r>
        <w:t>BSNL</w:t>
      </w:r>
      <w:r>
        <w:rPr>
          <w:spacing w:val="10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decided</w:t>
      </w:r>
      <w:r>
        <w:rPr>
          <w:spacing w:val="12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use</w:t>
      </w:r>
      <w:r>
        <w:rPr>
          <w:spacing w:val="7"/>
        </w:rPr>
        <w:t xml:space="preserve"> </w:t>
      </w:r>
      <w:r>
        <w:t>process</w:t>
      </w:r>
      <w:r>
        <w:rPr>
          <w:spacing w:val="10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e-tendering</w:t>
      </w:r>
      <w:r>
        <w:rPr>
          <w:spacing w:val="8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inviting</w:t>
      </w:r>
      <w:r>
        <w:rPr>
          <w:spacing w:val="7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tender</w:t>
      </w:r>
      <w:r>
        <w:rPr>
          <w:spacing w:val="11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thus</w:t>
      </w:r>
      <w:r>
        <w:rPr>
          <w:spacing w:val="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b/>
        </w:rPr>
        <w:t>physical</w:t>
      </w:r>
      <w:r>
        <w:rPr>
          <w:b/>
          <w:spacing w:val="17"/>
        </w:rPr>
        <w:t xml:space="preserve"> </w:t>
      </w:r>
      <w:r>
        <w:rPr>
          <w:b/>
        </w:rPr>
        <w:t>copy</w:t>
      </w:r>
      <w:r>
        <w:rPr>
          <w:b/>
          <w:spacing w:val="-52"/>
        </w:rPr>
        <w:t xml:space="preserve"> </w:t>
      </w:r>
      <w:r>
        <w:rPr>
          <w:b/>
        </w:rPr>
        <w:t>of</w:t>
      </w:r>
      <w:r>
        <w:rPr>
          <w:b/>
          <w:spacing w:val="2"/>
        </w:rPr>
        <w:t xml:space="preserve"> </w:t>
      </w:r>
      <w:r>
        <w:rPr>
          <w:b/>
        </w:rPr>
        <w:t>the</w:t>
      </w:r>
      <w:r>
        <w:rPr>
          <w:b/>
          <w:spacing w:val="1"/>
        </w:rPr>
        <w:t xml:space="preserve"> </w:t>
      </w:r>
      <w:r>
        <w:rPr>
          <w:b/>
        </w:rPr>
        <w:t>tender</w:t>
      </w:r>
      <w:r>
        <w:rPr>
          <w:b/>
          <w:spacing w:val="1"/>
        </w:rPr>
        <w:t xml:space="preserve"> </w:t>
      </w:r>
      <w:r>
        <w:rPr>
          <w:b/>
        </w:rPr>
        <w:t>document</w:t>
      </w:r>
      <w:r>
        <w:rPr>
          <w:b/>
          <w:spacing w:val="-2"/>
        </w:rPr>
        <w:t xml:space="preserve"> </w:t>
      </w:r>
      <w:r>
        <w:rPr>
          <w:b/>
        </w:rPr>
        <w:t>would not be</w:t>
      </w:r>
      <w:r>
        <w:rPr>
          <w:b/>
          <w:spacing w:val="1"/>
        </w:rPr>
        <w:t xml:space="preserve"> </w:t>
      </w:r>
      <w:r>
        <w:rPr>
          <w:b/>
        </w:rPr>
        <w:t>available</w:t>
      </w:r>
      <w:r>
        <w:rPr>
          <w:b/>
          <w:spacing w:val="-2"/>
        </w:rPr>
        <w:t xml:space="preserve"> </w:t>
      </w:r>
      <w:r>
        <w:rPr>
          <w:b/>
        </w:rPr>
        <w:t>for sale.</w:t>
      </w:r>
    </w:p>
    <w:p w:rsidR="00FA1FC7" w:rsidRDefault="006B76D2">
      <w:pPr>
        <w:pStyle w:val="ListParagraph"/>
        <w:numPr>
          <w:ilvl w:val="1"/>
          <w:numId w:val="6"/>
        </w:numPr>
        <w:tabs>
          <w:tab w:val="left" w:pos="2063"/>
          <w:tab w:val="left" w:pos="2064"/>
        </w:tabs>
      </w:pPr>
      <w:r>
        <w:t>Sale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Tender Document: </w:t>
      </w:r>
      <w:r>
        <w:rPr>
          <w:b/>
        </w:rPr>
        <w:t>Not</w:t>
      </w:r>
      <w:r>
        <w:rPr>
          <w:b/>
          <w:spacing w:val="-1"/>
        </w:rPr>
        <w:t xml:space="preserve"> </w:t>
      </w:r>
      <w:r>
        <w:rPr>
          <w:b/>
        </w:rPr>
        <w:t>Applicable</w:t>
      </w:r>
      <w:r>
        <w:t>.</w:t>
      </w:r>
    </w:p>
    <w:p w:rsidR="00FA1FC7" w:rsidRDefault="00FA1FC7">
      <w:pPr>
        <w:sectPr w:rsidR="00FA1FC7">
          <w:pgSz w:w="12240" w:h="15840"/>
          <w:pgMar w:top="880" w:right="80" w:bottom="960" w:left="440" w:header="0" w:footer="712" w:gutter="0"/>
          <w:cols w:space="720"/>
        </w:sectPr>
      </w:pPr>
    </w:p>
    <w:p w:rsidR="00FA1FC7" w:rsidRDefault="006B76D2">
      <w:pPr>
        <w:pStyle w:val="ListParagraph"/>
        <w:numPr>
          <w:ilvl w:val="1"/>
          <w:numId w:val="5"/>
        </w:numPr>
        <w:tabs>
          <w:tab w:val="left" w:pos="2067"/>
          <w:tab w:val="left" w:pos="2068"/>
        </w:tabs>
        <w:spacing w:before="78"/>
        <w:rPr>
          <w:b/>
        </w:rPr>
      </w:pPr>
      <w:r>
        <w:rPr>
          <w:b/>
          <w:u w:val="thick"/>
        </w:rPr>
        <w:lastRenderedPageBreak/>
        <w:t>ELIGIBILITY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CONDITIONS:</w:t>
      </w:r>
    </w:p>
    <w:p w:rsidR="00FA1FC7" w:rsidRDefault="006B76D2">
      <w:pPr>
        <w:pStyle w:val="BodyText"/>
        <w:spacing w:before="2"/>
        <w:ind w:left="2063" w:right="736"/>
        <w:jc w:val="both"/>
      </w:pPr>
      <w:r>
        <w:t>Bidders having following qualifications /meeting criteria can participate in the tender. They have to</w:t>
      </w:r>
      <w:r>
        <w:rPr>
          <w:spacing w:val="1"/>
        </w:rPr>
        <w:t xml:space="preserve"> </w:t>
      </w:r>
      <w:r>
        <w:t>upload</w:t>
      </w:r>
      <w:r>
        <w:rPr>
          <w:spacing w:val="-4"/>
        </w:rPr>
        <w:t xml:space="preserve"> </w:t>
      </w:r>
      <w:r>
        <w:t>copies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documents</w:t>
      </w:r>
      <w:r>
        <w:rPr>
          <w:spacing w:val="2"/>
        </w:rPr>
        <w:t xml:space="preserve"> </w:t>
      </w:r>
      <w:r>
        <w:t>with the</w:t>
      </w:r>
      <w:r>
        <w:rPr>
          <w:spacing w:val="-3"/>
        </w:rPr>
        <w:t xml:space="preserve"> </w:t>
      </w:r>
      <w:r>
        <w:t>tender form:</w:t>
      </w:r>
    </w:p>
    <w:p w:rsidR="00FA1FC7" w:rsidRDefault="006B76D2">
      <w:pPr>
        <w:pStyle w:val="ListParagraph"/>
        <w:numPr>
          <w:ilvl w:val="1"/>
          <w:numId w:val="5"/>
        </w:numPr>
        <w:tabs>
          <w:tab w:val="left" w:pos="2064"/>
        </w:tabs>
        <w:spacing w:before="10"/>
        <w:ind w:right="727"/>
      </w:pPr>
      <w:r>
        <w:t>The Bidder shall be a company registered in India under the companies Act 1956/ 2013</w:t>
      </w:r>
      <w:r>
        <w:rPr>
          <w:spacing w:val="1"/>
        </w:rPr>
        <w:t xml:space="preserve"> </w:t>
      </w:r>
      <w:r>
        <w:rPr>
          <w:b/>
        </w:rPr>
        <w:t xml:space="preserve">or </w:t>
      </w:r>
      <w:r>
        <w:t>a</w:t>
      </w:r>
      <w:r>
        <w:rPr>
          <w:spacing w:val="1"/>
        </w:rPr>
        <w:t xml:space="preserve"> </w:t>
      </w:r>
      <w:r>
        <w:t>p</w:t>
      </w:r>
      <w:r>
        <w:t>artnership</w:t>
      </w:r>
      <w:r>
        <w:rPr>
          <w:spacing w:val="1"/>
        </w:rPr>
        <w:t xml:space="preserve"> </w:t>
      </w:r>
      <w:r>
        <w:t>firm/proprietorship</w:t>
      </w:r>
      <w:r>
        <w:rPr>
          <w:spacing w:val="1"/>
        </w:rPr>
        <w:t xml:space="preserve"> </w:t>
      </w:r>
      <w:r>
        <w:t>firm</w:t>
      </w:r>
      <w:r>
        <w:rPr>
          <w:spacing w:val="1"/>
        </w:rPr>
        <w:t xml:space="preserve"> </w:t>
      </w:r>
      <w:r>
        <w:t>registered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India(Proof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Valid</w:t>
      </w:r>
      <w:r>
        <w:rPr>
          <w:spacing w:val="1"/>
        </w:rPr>
        <w:t xml:space="preserve"> </w:t>
      </w:r>
      <w:r>
        <w:t>Registration</w:t>
      </w:r>
      <w:r>
        <w:rPr>
          <w:spacing w:val="1"/>
        </w:rPr>
        <w:t xml:space="preserve"> </w:t>
      </w:r>
      <w:r>
        <w:t>Certificate of ROC for Registered Companies/An affidavit for sole Proprietorship for Proprietorship</w:t>
      </w:r>
      <w:r>
        <w:rPr>
          <w:spacing w:val="1"/>
        </w:rPr>
        <w:t xml:space="preserve"> </w:t>
      </w:r>
      <w:r>
        <w:t>firm</w:t>
      </w:r>
      <w:r>
        <w:rPr>
          <w:spacing w:val="-5"/>
        </w:rPr>
        <w:t xml:space="preserve"> </w:t>
      </w:r>
      <w:r>
        <w:t>/Registered Partnership</w:t>
      </w:r>
      <w:r>
        <w:rPr>
          <w:spacing w:val="2"/>
        </w:rPr>
        <w:t xml:space="preserve"> </w:t>
      </w:r>
      <w:r>
        <w:t>deed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partnership firm)</w:t>
      </w:r>
    </w:p>
    <w:p w:rsidR="00FA1FC7" w:rsidRDefault="006B76D2">
      <w:pPr>
        <w:pStyle w:val="Heading1"/>
        <w:numPr>
          <w:ilvl w:val="1"/>
          <w:numId w:val="5"/>
        </w:numPr>
        <w:tabs>
          <w:tab w:val="left" w:pos="2068"/>
        </w:tabs>
        <w:spacing w:before="13" w:line="242" w:lineRule="auto"/>
        <w:ind w:left="2067" w:right="732"/>
        <w:jc w:val="both"/>
      </w:pPr>
      <w:r>
        <w:t>Bidder’</w:t>
      </w:r>
      <w:r>
        <w:t>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Class-I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supplier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pursuance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Promotion</w:t>
      </w:r>
      <w:r>
        <w:rPr>
          <w:spacing w:val="5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Industry and Internal Trade order no: P-45021/2/2017-PP (BE-II) dt 16/09/2020 and DOT</w:t>
      </w:r>
      <w:r>
        <w:rPr>
          <w:spacing w:val="1"/>
        </w:rPr>
        <w:t xml:space="preserve"> </w:t>
      </w:r>
      <w:r>
        <w:t>letter no: 18-10/2017-IP dt 29.08.2018 with minimum local content 50% for tendered item.</w:t>
      </w:r>
      <w:r>
        <w:rPr>
          <w:spacing w:val="1"/>
        </w:rPr>
        <w:t xml:space="preserve"> </w:t>
      </w:r>
      <w:r>
        <w:t>(Proof document- Self Certification as format Section-7(L) or Certificate as per clause 3.5(b)</w:t>
      </w:r>
      <w:r>
        <w:rPr>
          <w:spacing w:val="1"/>
        </w:rPr>
        <w:t xml:space="preserve"> </w:t>
      </w:r>
      <w:r>
        <w:t>Section-4</w:t>
      </w:r>
      <w:r>
        <w:rPr>
          <w:spacing w:val="-5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B as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case may be)</w:t>
      </w:r>
    </w:p>
    <w:p w:rsidR="00FA1FC7" w:rsidRDefault="006B76D2">
      <w:pPr>
        <w:pStyle w:val="ListParagraph"/>
        <w:numPr>
          <w:ilvl w:val="1"/>
          <w:numId w:val="5"/>
        </w:numPr>
        <w:tabs>
          <w:tab w:val="left" w:pos="2068"/>
        </w:tabs>
        <w:ind w:left="2067" w:right="728"/>
      </w:pPr>
      <w:r>
        <w:rPr>
          <w:b/>
        </w:rPr>
        <w:t>Complies the restrictions under Rule 144(xi) of the General Financial Rules (GFRs)</w:t>
      </w:r>
      <w:r>
        <w:rPr>
          <w:b/>
          <w:spacing w:val="56"/>
        </w:rPr>
        <w:t xml:space="preserve"> </w:t>
      </w:r>
      <w:r>
        <w:rPr>
          <w:b/>
        </w:rPr>
        <w:t>2017</w:t>
      </w:r>
      <w:r>
        <w:rPr>
          <w:b/>
          <w:spacing w:val="1"/>
        </w:rPr>
        <w:t xml:space="preserve"> </w:t>
      </w:r>
      <w:r>
        <w:rPr>
          <w:b/>
        </w:rPr>
        <w:t>which are detailed in</w:t>
      </w:r>
      <w:r>
        <w:rPr>
          <w:b/>
          <w:spacing w:val="1"/>
        </w:rPr>
        <w:t xml:space="preserve"> </w:t>
      </w:r>
      <w:r>
        <w:rPr>
          <w:b/>
        </w:rPr>
        <w:t xml:space="preserve">Appendix-1 to </w:t>
      </w:r>
      <w:r>
        <w:rPr>
          <w:b/>
        </w:rPr>
        <w:t>Section-1 Part A (</w:t>
      </w:r>
      <w:r>
        <w:t>Proof document</w:t>
      </w:r>
      <w:r>
        <w:rPr>
          <w:b/>
        </w:rPr>
        <w:t xml:space="preserve">- </w:t>
      </w:r>
      <w:r>
        <w:t>Under taking as per</w:t>
      </w:r>
      <w:r>
        <w:rPr>
          <w:spacing w:val="1"/>
        </w:rPr>
        <w:t xml:space="preserve"> </w:t>
      </w:r>
      <w:r>
        <w:t>Section 7 (G)   else registration certificate issued by competent authority as per Appendix 1 of</w:t>
      </w:r>
      <w:r>
        <w:rPr>
          <w:spacing w:val="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1 Part A,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applicability)</w:t>
      </w:r>
    </w:p>
    <w:p w:rsidR="00FA1FC7" w:rsidRDefault="006B76D2">
      <w:pPr>
        <w:pStyle w:val="Heading1"/>
        <w:numPr>
          <w:ilvl w:val="1"/>
          <w:numId w:val="5"/>
        </w:numPr>
        <w:tabs>
          <w:tab w:val="left" w:pos="2068"/>
        </w:tabs>
        <w:ind w:left="2067" w:right="733"/>
        <w:jc w:val="both"/>
      </w:pPr>
      <w:r>
        <w:t>The Bidder should have valid registration with the ESI Corporatio</w:t>
      </w:r>
      <w:r>
        <w:t>n under ESI Act and should</w:t>
      </w:r>
      <w:r>
        <w:rPr>
          <w:spacing w:val="-52"/>
        </w:rPr>
        <w:t xml:space="preserve"> </w:t>
      </w:r>
      <w:r>
        <w:t>have been allotted with a Code Number by the ESIC. (Proof documents - Valid registration</w:t>
      </w:r>
      <w:r>
        <w:rPr>
          <w:spacing w:val="1"/>
        </w:rPr>
        <w:t xml:space="preserve"> </w:t>
      </w:r>
      <w:r>
        <w:t>certificate</w:t>
      </w:r>
      <w:r>
        <w:rPr>
          <w:spacing w:val="-4"/>
        </w:rPr>
        <w:t xml:space="preserve"> </w:t>
      </w:r>
      <w:r>
        <w:t>with code</w:t>
      </w:r>
      <w:r>
        <w:rPr>
          <w:spacing w:val="1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ESIC).</w:t>
      </w:r>
    </w:p>
    <w:p w:rsidR="00FA1FC7" w:rsidRDefault="006B76D2">
      <w:pPr>
        <w:pStyle w:val="ListParagraph"/>
        <w:numPr>
          <w:ilvl w:val="1"/>
          <w:numId w:val="5"/>
        </w:numPr>
        <w:tabs>
          <w:tab w:val="left" w:pos="2064"/>
        </w:tabs>
        <w:spacing w:line="242" w:lineRule="auto"/>
        <w:ind w:right="762"/>
      </w:pPr>
      <w:r>
        <w:t>The</w:t>
      </w:r>
      <w:r>
        <w:rPr>
          <w:spacing w:val="25"/>
        </w:rPr>
        <w:t xml:space="preserve"> </w:t>
      </w:r>
      <w:r>
        <w:t>Bidder</w:t>
      </w:r>
      <w:r>
        <w:rPr>
          <w:spacing w:val="25"/>
        </w:rPr>
        <w:t xml:space="preserve"> </w:t>
      </w:r>
      <w:r>
        <w:t>should</w:t>
      </w:r>
      <w:r>
        <w:rPr>
          <w:spacing w:val="26"/>
        </w:rPr>
        <w:t xml:space="preserve"> </w:t>
      </w:r>
      <w:r>
        <w:t>have</w:t>
      </w:r>
      <w:r>
        <w:rPr>
          <w:spacing w:val="25"/>
        </w:rPr>
        <w:t xml:space="preserve"> </w:t>
      </w:r>
      <w:r>
        <w:t>valid</w:t>
      </w:r>
      <w:r>
        <w:rPr>
          <w:spacing w:val="26"/>
        </w:rPr>
        <w:t xml:space="preserve"> </w:t>
      </w:r>
      <w:r>
        <w:t>registration</w:t>
      </w:r>
      <w:r>
        <w:rPr>
          <w:spacing w:val="25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EPFO</w:t>
      </w:r>
      <w:r>
        <w:rPr>
          <w:spacing w:val="24"/>
        </w:rPr>
        <w:t xml:space="preserve"> </w:t>
      </w:r>
      <w:r>
        <w:t>under</w:t>
      </w:r>
      <w:r>
        <w:rPr>
          <w:spacing w:val="26"/>
        </w:rPr>
        <w:t xml:space="preserve"> </w:t>
      </w:r>
      <w:r>
        <w:t>EPF</w:t>
      </w:r>
      <w:r>
        <w:rPr>
          <w:spacing w:val="24"/>
        </w:rPr>
        <w:t xml:space="preserve"> </w:t>
      </w:r>
      <w:r>
        <w:t>&amp;</w:t>
      </w:r>
      <w:r>
        <w:rPr>
          <w:spacing w:val="22"/>
        </w:rPr>
        <w:t xml:space="preserve"> </w:t>
      </w:r>
      <w:r>
        <w:t>Miscellaneous</w:t>
      </w:r>
      <w:r>
        <w:rPr>
          <w:spacing w:val="24"/>
        </w:rPr>
        <w:t xml:space="preserve"> </w:t>
      </w:r>
      <w:r>
        <w:t>Provisions</w:t>
      </w:r>
      <w:r>
        <w:rPr>
          <w:spacing w:val="-53"/>
        </w:rPr>
        <w:t xml:space="preserve"> </w:t>
      </w:r>
      <w:r>
        <w:t>Act 1952 and should have been allotted Registration number (Proof documents- Valid registration</w:t>
      </w:r>
      <w:r>
        <w:rPr>
          <w:spacing w:val="1"/>
        </w:rPr>
        <w:t xml:space="preserve"> </w:t>
      </w:r>
      <w:r>
        <w:t>certificate</w:t>
      </w:r>
      <w:r>
        <w:rPr>
          <w:spacing w:val="-1"/>
        </w:rPr>
        <w:t xml:space="preserve"> </w:t>
      </w:r>
      <w:r>
        <w:t>with code number from</w:t>
      </w:r>
      <w:r>
        <w:rPr>
          <w:spacing w:val="-2"/>
        </w:rPr>
        <w:t xml:space="preserve"> </w:t>
      </w:r>
      <w:r>
        <w:t>EPFO).</w:t>
      </w:r>
    </w:p>
    <w:p w:rsidR="00FA1FC7" w:rsidRDefault="006B76D2">
      <w:pPr>
        <w:pStyle w:val="ListParagraph"/>
        <w:numPr>
          <w:ilvl w:val="1"/>
          <w:numId w:val="5"/>
        </w:numPr>
        <w:tabs>
          <w:tab w:val="left" w:pos="2064"/>
        </w:tabs>
        <w:ind w:right="759"/>
      </w:pPr>
      <w:r>
        <w:t>The Bidder should have valid Income Tax PAN and should be submitting IT returns for last year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2021-2022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2022</w:t>
      </w:r>
      <w:r>
        <w:t>-23</w:t>
      </w:r>
      <w:r>
        <w:rPr>
          <w:spacing w:val="1"/>
        </w:rPr>
        <w:t xml:space="preserve"> </w:t>
      </w:r>
      <w:r>
        <w:t>(Proof</w:t>
      </w:r>
      <w:r>
        <w:rPr>
          <w:spacing w:val="1"/>
        </w:rPr>
        <w:t xml:space="preserve"> </w:t>
      </w:r>
      <w:r>
        <w:t>documents-</w:t>
      </w:r>
      <w:r>
        <w:rPr>
          <w:spacing w:val="1"/>
        </w:rPr>
        <w:t xml:space="preserve"> </w:t>
      </w:r>
      <w:r>
        <w:t>copy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valid</w:t>
      </w:r>
      <w:r>
        <w:rPr>
          <w:spacing w:val="1"/>
        </w:rPr>
        <w:t xml:space="preserve"> </w:t>
      </w:r>
      <w:r>
        <w:t>PAN</w:t>
      </w:r>
      <w:r>
        <w:rPr>
          <w:spacing w:val="1"/>
        </w:rPr>
        <w:t xml:space="preserve"> </w:t>
      </w:r>
      <w:r>
        <w:t>card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return</w:t>
      </w:r>
      <w:r>
        <w:rPr>
          <w:spacing w:val="1"/>
        </w:rPr>
        <w:t xml:space="preserve"> </w:t>
      </w:r>
      <w:r>
        <w:t>acknowledgement</w:t>
      </w:r>
      <w:r>
        <w:rPr>
          <w:spacing w:val="-1"/>
        </w:rPr>
        <w:t xml:space="preserve"> </w:t>
      </w:r>
      <w:r>
        <w:t>copy)</w:t>
      </w:r>
    </w:p>
    <w:p w:rsidR="00FA1FC7" w:rsidRDefault="006B76D2">
      <w:pPr>
        <w:pStyle w:val="ListParagraph"/>
        <w:numPr>
          <w:ilvl w:val="1"/>
          <w:numId w:val="5"/>
        </w:numPr>
        <w:tabs>
          <w:tab w:val="left" w:pos="2064"/>
        </w:tabs>
        <w:ind w:right="761"/>
      </w:pPr>
      <w:r>
        <w:t>Valid Goods and Service Tax (GST) registration Certificate of the bidding Firm/Company with self</w:t>
      </w:r>
      <w:r>
        <w:rPr>
          <w:spacing w:val="1"/>
        </w:rPr>
        <w:t xml:space="preserve"> </w:t>
      </w:r>
      <w:r>
        <w:t>declaration on company letter head that bidder is not black listed by GST auth</w:t>
      </w:r>
      <w:r>
        <w:t>orities and in case</w:t>
      </w:r>
      <w:r>
        <w:rPr>
          <w:spacing w:val="1"/>
        </w:rPr>
        <w:t xml:space="preserve"> </w:t>
      </w:r>
      <w:r>
        <w:t>bidder</w:t>
      </w:r>
      <w:r>
        <w:rPr>
          <w:spacing w:val="1"/>
        </w:rPr>
        <w:t xml:space="preserve"> </w:t>
      </w:r>
      <w:r>
        <w:t>gets</w:t>
      </w:r>
      <w:r>
        <w:rPr>
          <w:spacing w:val="1"/>
        </w:rPr>
        <w:t xml:space="preserve"> </w:t>
      </w:r>
      <w:r>
        <w:t>blacklisted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GST</w:t>
      </w:r>
      <w:r>
        <w:rPr>
          <w:spacing w:val="1"/>
        </w:rPr>
        <w:t xml:space="preserve"> </w:t>
      </w:r>
      <w:r>
        <w:t>authorities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tenure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BSNL,</w:t>
      </w:r>
      <w:r>
        <w:rPr>
          <w:spacing w:val="1"/>
        </w:rPr>
        <w:t xml:space="preserve"> </w:t>
      </w:r>
      <w:r>
        <w:t>bidder</w:t>
      </w:r>
      <w:r>
        <w:rPr>
          <w:spacing w:val="1"/>
        </w:rPr>
        <w:t xml:space="preserve"> </w:t>
      </w:r>
      <w:r>
        <w:t>indemnifies BSNL from any monitory loss caused due such blacklisting i.e. Loss of input credit</w:t>
      </w:r>
      <w:r>
        <w:rPr>
          <w:spacing w:val="1"/>
        </w:rPr>
        <w:t xml:space="preserve"> </w:t>
      </w:r>
      <w:r>
        <w:t>claim</w:t>
      </w:r>
      <w:r>
        <w:rPr>
          <w:spacing w:val="-1"/>
        </w:rPr>
        <w:t xml:space="preserve"> </w:t>
      </w:r>
      <w:r>
        <w:t>etc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ensures</w:t>
      </w:r>
      <w:r>
        <w:rPr>
          <w:spacing w:val="6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such</w:t>
      </w:r>
      <w:r>
        <w:rPr>
          <w:spacing w:val="4"/>
        </w:rPr>
        <w:t xml:space="preserve"> </w:t>
      </w:r>
      <w:r>
        <w:t>loss</w:t>
      </w:r>
      <w:r>
        <w:rPr>
          <w:spacing w:val="4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paid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BSNL</w:t>
      </w:r>
      <w:r>
        <w:rPr>
          <w:spacing w:val="4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Service</w:t>
      </w:r>
      <w:r>
        <w:rPr>
          <w:spacing w:val="5"/>
        </w:rPr>
        <w:t xml:space="preserve"> </w:t>
      </w:r>
      <w:r>
        <w:t>provider</w:t>
      </w:r>
      <w:r>
        <w:rPr>
          <w:spacing w:val="1"/>
        </w:rPr>
        <w:t xml:space="preserve"> </w:t>
      </w:r>
      <w:r>
        <w:t>(Proof</w:t>
      </w:r>
      <w:r>
        <w:rPr>
          <w:spacing w:val="4"/>
        </w:rPr>
        <w:t xml:space="preserve"> </w:t>
      </w:r>
      <w:r>
        <w:t>documents</w:t>
      </w:r>
    </w:p>
    <w:p w:rsidR="00FA1FC7" w:rsidRDefault="006B76D2">
      <w:pPr>
        <w:pStyle w:val="BodyText"/>
        <w:ind w:left="2063" w:right="765"/>
        <w:jc w:val="both"/>
      </w:pPr>
      <w:r>
        <w:t>-Valid GST registration certificate number</w:t>
      </w:r>
      <w:r>
        <w:rPr>
          <w:spacing w:val="1"/>
        </w:rPr>
        <w:t xml:space="preserve"> </w:t>
      </w:r>
      <w:r>
        <w:t>or exemption certificate with DECLARATION BY</w:t>
      </w:r>
      <w:r>
        <w:rPr>
          <w:spacing w:val="1"/>
        </w:rPr>
        <w:t xml:space="preserve"> </w:t>
      </w:r>
      <w:r>
        <w:t>BIDDER</w:t>
      </w:r>
      <w:r>
        <w:rPr>
          <w:spacing w:val="33"/>
        </w:rPr>
        <w:t xml:space="preserve"> </w:t>
      </w:r>
      <w:r>
        <w:t>ON</w:t>
      </w:r>
      <w:r>
        <w:rPr>
          <w:spacing w:val="33"/>
        </w:rPr>
        <w:t xml:space="preserve"> </w:t>
      </w:r>
      <w:r>
        <w:t>COMPANY</w:t>
      </w:r>
      <w:r>
        <w:rPr>
          <w:spacing w:val="33"/>
        </w:rPr>
        <w:t xml:space="preserve"> </w:t>
      </w:r>
      <w:r>
        <w:t>LETTER</w:t>
      </w:r>
      <w:r>
        <w:rPr>
          <w:spacing w:val="31"/>
        </w:rPr>
        <w:t xml:space="preserve"> </w:t>
      </w:r>
      <w:r>
        <w:t>HEAD</w:t>
      </w:r>
      <w:r>
        <w:rPr>
          <w:spacing w:val="33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RESPECT</w:t>
      </w:r>
      <w:r>
        <w:rPr>
          <w:spacing w:val="35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BLACKLISTING</w:t>
      </w:r>
      <w:r>
        <w:rPr>
          <w:spacing w:val="32"/>
        </w:rPr>
        <w:t xml:space="preserve"> </w:t>
      </w:r>
      <w:r>
        <w:t>BY</w:t>
      </w:r>
      <w:r>
        <w:rPr>
          <w:spacing w:val="33"/>
        </w:rPr>
        <w:t xml:space="preserve"> </w:t>
      </w:r>
      <w:r>
        <w:t>GST</w:t>
      </w:r>
    </w:p>
    <w:p w:rsidR="00FA1FC7" w:rsidRDefault="006B76D2">
      <w:pPr>
        <w:pStyle w:val="BodyText"/>
        <w:spacing w:line="252" w:lineRule="exact"/>
        <w:ind w:left="2063"/>
        <w:jc w:val="both"/>
      </w:pPr>
      <w:r>
        <w:t>AUTHORITIES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format</w:t>
      </w:r>
      <w:r>
        <w:rPr>
          <w:spacing w:val="-1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Section-7</w:t>
      </w:r>
      <w:r>
        <w:rPr>
          <w:spacing w:val="-1"/>
        </w:rPr>
        <w:t xml:space="preserve"> </w:t>
      </w:r>
      <w:r>
        <w:t>(H)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Bid</w:t>
      </w:r>
      <w:r>
        <w:rPr>
          <w:spacing w:val="-1"/>
        </w:rPr>
        <w:t xml:space="preserve"> </w:t>
      </w:r>
      <w:r>
        <w:t>Document)</w:t>
      </w:r>
    </w:p>
    <w:p w:rsidR="00FA1FC7" w:rsidRDefault="006B76D2">
      <w:pPr>
        <w:pStyle w:val="ListParagraph"/>
        <w:numPr>
          <w:ilvl w:val="1"/>
          <w:numId w:val="5"/>
        </w:numPr>
        <w:tabs>
          <w:tab w:val="left" w:pos="2064"/>
        </w:tabs>
        <w:ind w:right="762"/>
      </w:pPr>
      <w:r>
        <w:t>The Bidder shall have the package-wise average annual turnover of 30% of the estimated cost for</w:t>
      </w:r>
      <w:r>
        <w:rPr>
          <w:spacing w:val="1"/>
        </w:rPr>
        <w:t xml:space="preserve"> </w:t>
      </w:r>
      <w:r>
        <w:t>that package of the tender in last three financial years (i.e. either 2019-20, 2020-21 &amp; 2021-22 or</w:t>
      </w:r>
      <w:r>
        <w:rPr>
          <w:spacing w:val="1"/>
        </w:rPr>
        <w:t xml:space="preserve"> </w:t>
      </w:r>
      <w:r>
        <w:t>2020-21,</w:t>
      </w:r>
      <w:r>
        <w:rPr>
          <w:spacing w:val="-1"/>
        </w:rPr>
        <w:t xml:space="preserve"> </w:t>
      </w:r>
      <w:r>
        <w:t>2021-22 and 2022-23).</w:t>
      </w:r>
    </w:p>
    <w:p w:rsidR="00FA1FC7" w:rsidRDefault="006B76D2">
      <w:pPr>
        <w:pStyle w:val="ListParagraph"/>
        <w:numPr>
          <w:ilvl w:val="2"/>
          <w:numId w:val="5"/>
        </w:numPr>
        <w:tabs>
          <w:tab w:val="left" w:pos="2064"/>
        </w:tabs>
        <w:ind w:right="763"/>
      </w:pPr>
      <w:r>
        <w:t>In case the bid is</w:t>
      </w:r>
      <w:r>
        <w:t xml:space="preserve"> submitted for more than one package and upto three packages, then the average</w:t>
      </w:r>
      <w:r>
        <w:rPr>
          <w:spacing w:val="1"/>
        </w:rPr>
        <w:t xml:space="preserve"> </w:t>
      </w:r>
      <w:r>
        <w:t>annual turnover of the bidder in last three financial years (i.e. either 2019-20, 2020-21 &amp; 2021-22 or</w:t>
      </w:r>
      <w:r>
        <w:rPr>
          <w:spacing w:val="1"/>
        </w:rPr>
        <w:t xml:space="preserve"> </w:t>
      </w:r>
      <w:r>
        <w:t>2020-21, 2021-22 and 2022-23) should be 30% of the total estimated cost of</w:t>
      </w:r>
      <w:r>
        <w:t xml:space="preserve"> the packages for which</w:t>
      </w:r>
      <w:r>
        <w:rPr>
          <w:spacing w:val="1"/>
        </w:rPr>
        <w:t xml:space="preserve"> </w:t>
      </w:r>
      <w:r>
        <w:t>bidder is participating.</w:t>
      </w:r>
    </w:p>
    <w:p w:rsidR="00FA1FC7" w:rsidRDefault="006B76D2">
      <w:pPr>
        <w:pStyle w:val="ListParagraph"/>
        <w:numPr>
          <w:ilvl w:val="2"/>
          <w:numId w:val="5"/>
        </w:numPr>
        <w:tabs>
          <w:tab w:val="left" w:pos="2064"/>
        </w:tabs>
        <w:ind w:right="763"/>
      </w:pPr>
      <w:r>
        <w:t>In case the bid is submitted for more than three Packages, then the average annual turnover of the</w:t>
      </w:r>
      <w:r>
        <w:rPr>
          <w:spacing w:val="1"/>
        </w:rPr>
        <w:t xml:space="preserve"> </w:t>
      </w:r>
      <w:r>
        <w:t>bidder in last three financial years (i.e. either 2019-20, 2020-21 &amp; 2021-22 or 2020-21, 2021-22 and</w:t>
      </w:r>
      <w:r>
        <w:rPr>
          <w:spacing w:val="1"/>
        </w:rPr>
        <w:t xml:space="preserve"> </w:t>
      </w:r>
      <w:r>
        <w:t>2022-23</w:t>
      </w:r>
      <w:r>
        <w:t>) should be 30% of the total estimated cost of the three highest packages among which the</w:t>
      </w:r>
      <w:r>
        <w:rPr>
          <w:spacing w:val="1"/>
        </w:rPr>
        <w:t xml:space="preserve"> </w:t>
      </w:r>
      <w:r>
        <w:t>bidder is participating.</w:t>
      </w:r>
    </w:p>
    <w:p w:rsidR="00FA1FC7" w:rsidRDefault="006B76D2">
      <w:pPr>
        <w:pStyle w:val="BodyText"/>
        <w:ind w:left="2063" w:right="760"/>
        <w:jc w:val="both"/>
      </w:pPr>
      <w:r>
        <w:t>(Proof documents- shall enclose the Annual turnover certificate issued by Chartered Accountant</w:t>
      </w:r>
      <w:r>
        <w:rPr>
          <w:spacing w:val="1"/>
        </w:rPr>
        <w:t xml:space="preserve"> </w:t>
      </w:r>
      <w:r>
        <w:t>(CA)</w:t>
      </w:r>
      <w:r>
        <w:rPr>
          <w:spacing w:val="-1"/>
        </w:rPr>
        <w:t xml:space="preserve"> </w:t>
      </w:r>
      <w:r>
        <w:t>and Profit &amp; Loss</w:t>
      </w:r>
      <w:r>
        <w:rPr>
          <w:spacing w:val="-3"/>
        </w:rPr>
        <w:t xml:space="preserve"> </w:t>
      </w:r>
      <w:r>
        <w:t>statement duly</w:t>
      </w:r>
      <w:r>
        <w:rPr>
          <w:spacing w:val="-4"/>
        </w:rPr>
        <w:t xml:space="preserve"> </w:t>
      </w:r>
      <w:r>
        <w:t>certifie</w:t>
      </w:r>
      <w:r>
        <w:t>d 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CA/company</w:t>
      </w:r>
      <w:r>
        <w:rPr>
          <w:spacing w:val="-3"/>
        </w:rPr>
        <w:t xml:space="preserve"> </w:t>
      </w:r>
      <w:r>
        <w:t>auditors.)</w:t>
      </w:r>
    </w:p>
    <w:p w:rsidR="00FA1FC7" w:rsidRDefault="006B76D2">
      <w:pPr>
        <w:pStyle w:val="ListParagraph"/>
        <w:numPr>
          <w:ilvl w:val="1"/>
          <w:numId w:val="5"/>
        </w:numPr>
        <w:tabs>
          <w:tab w:val="left" w:pos="2064"/>
        </w:tabs>
        <w:spacing w:before="4" w:line="244" w:lineRule="auto"/>
        <w:ind w:right="761"/>
      </w:pPr>
      <w:r>
        <w:t>The Bidder(s) should not have been black-listed/debarred by Central/ State governments/UT/ PSUs</w:t>
      </w:r>
      <w:r>
        <w:rPr>
          <w:spacing w:val="1"/>
        </w:rPr>
        <w:t xml:space="preserve"> </w:t>
      </w:r>
      <w:r>
        <w:t>at the time of submission of bid (Proof documents- Declaration by bidders Not de-bar/Blacklisted as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format</w:t>
      </w:r>
      <w:r>
        <w:rPr>
          <w:spacing w:val="2"/>
        </w:rPr>
        <w:t xml:space="preserve"> </w:t>
      </w:r>
      <w:r>
        <w:t>of Section-7 (J))</w:t>
      </w:r>
    </w:p>
    <w:p w:rsidR="00FA1FC7" w:rsidRDefault="006B76D2">
      <w:pPr>
        <w:pStyle w:val="ListParagraph"/>
        <w:numPr>
          <w:ilvl w:val="1"/>
          <w:numId w:val="5"/>
        </w:numPr>
        <w:tabs>
          <w:tab w:val="left" w:pos="2064"/>
        </w:tabs>
        <w:spacing w:line="242" w:lineRule="auto"/>
        <w:ind w:right="755"/>
      </w:pPr>
      <w:r>
        <w:t>Experience of having successfully completed works related to Provision of Earthing in Telephone</w:t>
      </w:r>
      <w:r>
        <w:rPr>
          <w:spacing w:val="1"/>
        </w:rPr>
        <w:t xml:space="preserve"> </w:t>
      </w:r>
      <w:r>
        <w:t>Exchanges / BTS or similar work during last seven (7) years plus the subsequent period ending the</w:t>
      </w:r>
      <w:r>
        <w:rPr>
          <w:spacing w:val="1"/>
        </w:rPr>
        <w:t xml:space="preserve"> </w:t>
      </w:r>
      <w:r>
        <w:t>month preceding the one in which NIT issued from reputed organ</w:t>
      </w:r>
      <w:r>
        <w:t xml:space="preserve">izations like </w:t>
      </w:r>
      <w:r>
        <w:rPr>
          <w:b/>
        </w:rPr>
        <w:t>BSNL, MTNL, DOT,</w:t>
      </w:r>
      <w:r>
        <w:rPr>
          <w:b/>
          <w:spacing w:val="-52"/>
        </w:rPr>
        <w:t xml:space="preserve"> </w:t>
      </w:r>
      <w:r>
        <w:rPr>
          <w:b/>
        </w:rPr>
        <w:t>or State/Central Government departments/PSUs/Private Telecom Operators/Telecom Infra</w:t>
      </w:r>
      <w:r>
        <w:rPr>
          <w:b/>
          <w:spacing w:val="1"/>
        </w:rPr>
        <w:t xml:space="preserve"> </w:t>
      </w:r>
      <w:r>
        <w:rPr>
          <w:b/>
        </w:rPr>
        <w:t>Provider</w:t>
      </w:r>
      <w:r>
        <w:rPr>
          <w:b/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given below:-</w:t>
      </w:r>
    </w:p>
    <w:p w:rsidR="00FA1FC7" w:rsidRDefault="00FA1FC7">
      <w:pPr>
        <w:spacing w:line="242" w:lineRule="auto"/>
        <w:jc w:val="both"/>
        <w:sectPr w:rsidR="00FA1FC7">
          <w:pgSz w:w="12240" w:h="15840"/>
          <w:pgMar w:top="880" w:right="80" w:bottom="960" w:left="440" w:header="0" w:footer="712" w:gutter="0"/>
          <w:cols w:space="720"/>
        </w:sectPr>
      </w:pPr>
    </w:p>
    <w:p w:rsidR="00FA1FC7" w:rsidRDefault="006B76D2">
      <w:pPr>
        <w:pStyle w:val="ListParagraph"/>
        <w:numPr>
          <w:ilvl w:val="2"/>
          <w:numId w:val="5"/>
        </w:numPr>
        <w:tabs>
          <w:tab w:val="left" w:pos="2064"/>
        </w:tabs>
        <w:spacing w:before="62" w:line="244" w:lineRule="auto"/>
        <w:ind w:right="761"/>
      </w:pPr>
      <w:r>
        <w:lastRenderedPageBreak/>
        <w:t>Three</w:t>
      </w:r>
      <w:r>
        <w:rPr>
          <w:spacing w:val="10"/>
        </w:rPr>
        <w:t xml:space="preserve"> </w:t>
      </w:r>
      <w:r>
        <w:t>similar</w:t>
      </w:r>
      <w:r>
        <w:rPr>
          <w:spacing w:val="10"/>
        </w:rPr>
        <w:t xml:space="preserve"> </w:t>
      </w:r>
      <w:r>
        <w:t>completed</w:t>
      </w:r>
      <w:r>
        <w:rPr>
          <w:spacing w:val="10"/>
        </w:rPr>
        <w:t xml:space="preserve"> </w:t>
      </w:r>
      <w:r>
        <w:t>works</w:t>
      </w:r>
      <w:r>
        <w:rPr>
          <w:spacing w:val="12"/>
        </w:rPr>
        <w:t xml:space="preserve"> </w:t>
      </w:r>
      <w:r>
        <w:t>costing</w:t>
      </w:r>
      <w:r>
        <w:rPr>
          <w:spacing w:val="7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less</w:t>
      </w:r>
      <w:r>
        <w:rPr>
          <w:spacing w:val="10"/>
        </w:rPr>
        <w:t xml:space="preserve"> </w:t>
      </w:r>
      <w:r>
        <w:t>than</w:t>
      </w:r>
      <w:r>
        <w:rPr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amount</w:t>
      </w:r>
      <w:r>
        <w:rPr>
          <w:spacing w:val="12"/>
        </w:rPr>
        <w:t xml:space="preserve"> </w:t>
      </w:r>
      <w:r>
        <w:t>equal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40%</w:t>
      </w:r>
      <w:r>
        <w:rPr>
          <w:spacing w:val="12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estimated</w:t>
      </w:r>
      <w:r>
        <w:rPr>
          <w:spacing w:val="7"/>
        </w:rPr>
        <w:t xml:space="preserve"> </w:t>
      </w:r>
      <w:r>
        <w:t>cost</w:t>
      </w:r>
      <w:r>
        <w:rPr>
          <w:spacing w:val="-52"/>
        </w:rPr>
        <w:t xml:space="preserve"> </w:t>
      </w:r>
      <w:r>
        <w:t>of package for which bidder is</w:t>
      </w:r>
      <w:r>
        <w:rPr>
          <w:spacing w:val="-3"/>
        </w:rPr>
        <w:t xml:space="preserve"> </w:t>
      </w:r>
      <w:r>
        <w:t>quoting.</w:t>
      </w:r>
    </w:p>
    <w:p w:rsidR="00FA1FC7" w:rsidRDefault="006B76D2">
      <w:pPr>
        <w:pStyle w:val="Heading1"/>
        <w:ind w:left="4656" w:right="4056"/>
        <w:jc w:val="center"/>
      </w:pPr>
      <w:r>
        <w:t>Or</w:t>
      </w:r>
    </w:p>
    <w:p w:rsidR="00FA1FC7" w:rsidRDefault="006B76D2">
      <w:pPr>
        <w:pStyle w:val="ListParagraph"/>
        <w:numPr>
          <w:ilvl w:val="2"/>
          <w:numId w:val="5"/>
        </w:numPr>
        <w:tabs>
          <w:tab w:val="left" w:pos="2064"/>
        </w:tabs>
        <w:spacing w:before="2" w:line="244" w:lineRule="auto"/>
        <w:ind w:right="761"/>
      </w:pPr>
      <w:r>
        <w:t>Two</w:t>
      </w:r>
      <w:r>
        <w:rPr>
          <w:spacing w:val="4"/>
        </w:rPr>
        <w:t xml:space="preserve"> </w:t>
      </w:r>
      <w:r>
        <w:t>similar</w:t>
      </w:r>
      <w:r>
        <w:rPr>
          <w:spacing w:val="7"/>
        </w:rPr>
        <w:t xml:space="preserve"> </w:t>
      </w:r>
      <w:r>
        <w:t>completed</w:t>
      </w:r>
      <w:r>
        <w:rPr>
          <w:spacing w:val="5"/>
        </w:rPr>
        <w:t xml:space="preserve"> </w:t>
      </w:r>
      <w:r>
        <w:t>works</w:t>
      </w:r>
      <w:r>
        <w:rPr>
          <w:spacing w:val="5"/>
        </w:rPr>
        <w:t xml:space="preserve"> </w:t>
      </w:r>
      <w:r>
        <w:t>costing</w:t>
      </w:r>
      <w:r>
        <w:rPr>
          <w:spacing w:val="3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less</w:t>
      </w:r>
      <w:r>
        <w:rPr>
          <w:spacing w:val="2"/>
        </w:rPr>
        <w:t xml:space="preserve"> </w:t>
      </w:r>
      <w:r>
        <w:t>than</w:t>
      </w:r>
      <w:r>
        <w:rPr>
          <w:spacing w:val="3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amount</w:t>
      </w:r>
      <w:r>
        <w:rPr>
          <w:spacing w:val="7"/>
        </w:rPr>
        <w:t xml:space="preserve"> </w:t>
      </w:r>
      <w:r>
        <w:t>equal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50%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estimated</w:t>
      </w:r>
      <w:r>
        <w:rPr>
          <w:spacing w:val="3"/>
        </w:rPr>
        <w:t xml:space="preserve"> </w:t>
      </w:r>
      <w:r>
        <w:t>cost</w:t>
      </w:r>
      <w:r>
        <w:rPr>
          <w:spacing w:val="7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package for</w:t>
      </w:r>
      <w:r>
        <w:rPr>
          <w:spacing w:val="1"/>
        </w:rPr>
        <w:t xml:space="preserve"> </w:t>
      </w:r>
      <w:r>
        <w:t>which bidder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quoting.</w:t>
      </w:r>
    </w:p>
    <w:p w:rsidR="00FA1FC7" w:rsidRDefault="006B76D2">
      <w:pPr>
        <w:pStyle w:val="Heading1"/>
        <w:spacing w:line="252" w:lineRule="exact"/>
        <w:ind w:left="4656" w:right="4056"/>
        <w:jc w:val="center"/>
      </w:pPr>
      <w:r>
        <w:t>Or</w:t>
      </w:r>
    </w:p>
    <w:p w:rsidR="00FA1FC7" w:rsidRDefault="006B76D2">
      <w:pPr>
        <w:pStyle w:val="ListParagraph"/>
        <w:numPr>
          <w:ilvl w:val="2"/>
          <w:numId w:val="5"/>
        </w:numPr>
        <w:tabs>
          <w:tab w:val="left" w:pos="2064"/>
        </w:tabs>
        <w:spacing w:line="244" w:lineRule="auto"/>
        <w:ind w:right="761"/>
      </w:pPr>
      <w:r>
        <w:t>One</w:t>
      </w:r>
      <w:r>
        <w:rPr>
          <w:spacing w:val="7"/>
        </w:rPr>
        <w:t xml:space="preserve"> </w:t>
      </w:r>
      <w:r>
        <w:t>similar</w:t>
      </w:r>
      <w:r>
        <w:rPr>
          <w:spacing w:val="10"/>
        </w:rPr>
        <w:t xml:space="preserve"> </w:t>
      </w:r>
      <w:r>
        <w:t>completed</w:t>
      </w:r>
      <w:r>
        <w:rPr>
          <w:spacing w:val="8"/>
        </w:rPr>
        <w:t xml:space="preserve"> </w:t>
      </w:r>
      <w:r>
        <w:t>work</w:t>
      </w:r>
      <w:r>
        <w:rPr>
          <w:spacing w:val="8"/>
        </w:rPr>
        <w:t xml:space="preserve"> </w:t>
      </w:r>
      <w:r>
        <w:t>costing</w:t>
      </w:r>
      <w:r>
        <w:rPr>
          <w:spacing w:val="6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less</w:t>
      </w:r>
      <w:r>
        <w:rPr>
          <w:spacing w:val="11"/>
        </w:rPr>
        <w:t xml:space="preserve"> </w:t>
      </w:r>
      <w:r>
        <w:t>than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amount</w:t>
      </w:r>
      <w:r>
        <w:rPr>
          <w:spacing w:val="10"/>
        </w:rPr>
        <w:t xml:space="preserve"> </w:t>
      </w:r>
      <w:r>
        <w:t>equal</w:t>
      </w:r>
      <w:r>
        <w:rPr>
          <w:spacing w:val="11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80%</w:t>
      </w:r>
      <w:r>
        <w:rPr>
          <w:spacing w:val="12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estimated</w:t>
      </w:r>
      <w:r>
        <w:rPr>
          <w:spacing w:val="8"/>
        </w:rPr>
        <w:t xml:space="preserve"> </w:t>
      </w:r>
      <w:r>
        <w:t>cost</w:t>
      </w:r>
      <w:r>
        <w:rPr>
          <w:spacing w:val="11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package for</w:t>
      </w:r>
      <w:r>
        <w:rPr>
          <w:spacing w:val="1"/>
        </w:rPr>
        <w:t xml:space="preserve"> </w:t>
      </w:r>
      <w:r>
        <w:t>which bidder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quoting.</w:t>
      </w:r>
    </w:p>
    <w:p w:rsidR="00FA1FC7" w:rsidRDefault="006B76D2">
      <w:pPr>
        <w:pStyle w:val="Heading1"/>
        <w:spacing w:before="2" w:line="252" w:lineRule="exact"/>
        <w:ind w:left="4517" w:right="4056"/>
        <w:jc w:val="center"/>
      </w:pPr>
      <w:r>
        <w:t>Or</w:t>
      </w:r>
    </w:p>
    <w:p w:rsidR="00FA1FC7" w:rsidRDefault="006B76D2">
      <w:pPr>
        <w:pStyle w:val="ListParagraph"/>
        <w:numPr>
          <w:ilvl w:val="2"/>
          <w:numId w:val="5"/>
        </w:numPr>
        <w:tabs>
          <w:tab w:val="left" w:pos="2080"/>
        </w:tabs>
        <w:spacing w:line="244" w:lineRule="auto"/>
        <w:ind w:left="2080" w:right="761" w:hanging="720"/>
      </w:pPr>
      <w:r>
        <w:t>The RDSO approved Chemical earthing Original Equipment Manufacturer. The letter of approval</w:t>
      </w:r>
      <w:r>
        <w:rPr>
          <w:spacing w:val="1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RDSO has to</w:t>
      </w:r>
      <w:r>
        <w:rPr>
          <w:spacing w:val="2"/>
        </w:rPr>
        <w:t xml:space="preserve"> </w:t>
      </w:r>
      <w:r>
        <w:t>be provided by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OEM.</w:t>
      </w:r>
    </w:p>
    <w:p w:rsidR="00FA1FC7" w:rsidRDefault="006B76D2">
      <w:pPr>
        <w:pStyle w:val="BodyText"/>
        <w:spacing w:before="49" w:line="506" w:lineRule="exact"/>
        <w:ind w:left="2634" w:right="4286" w:hanging="572"/>
      </w:pPr>
      <w:r>
        <w:t>In the above said criteria Similar works are termed as below:</w:t>
      </w:r>
      <w:r>
        <w:rPr>
          <w:spacing w:val="-52"/>
        </w:rPr>
        <w:t xml:space="preserve"> </w:t>
      </w:r>
      <w:r>
        <w:t>1.Provision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Electrical</w:t>
      </w:r>
      <w:r>
        <w:rPr>
          <w:spacing w:val="-3"/>
        </w:rPr>
        <w:t xml:space="preserve"> </w:t>
      </w:r>
      <w:r>
        <w:t>earth or</w:t>
      </w:r>
      <w:r>
        <w:rPr>
          <w:spacing w:val="-1"/>
        </w:rPr>
        <w:t xml:space="preserve"> </w:t>
      </w:r>
      <w:r>
        <w:t>Telecom</w:t>
      </w:r>
      <w:r>
        <w:rPr>
          <w:spacing w:val="-2"/>
        </w:rPr>
        <w:t xml:space="preserve"> </w:t>
      </w:r>
      <w:r>
        <w:t>earth.</w:t>
      </w:r>
    </w:p>
    <w:p w:rsidR="00FA1FC7" w:rsidRDefault="006B76D2">
      <w:pPr>
        <w:pStyle w:val="ListParagraph"/>
        <w:numPr>
          <w:ilvl w:val="3"/>
          <w:numId w:val="5"/>
        </w:numPr>
        <w:tabs>
          <w:tab w:val="left" w:pos="2855"/>
        </w:tabs>
        <w:spacing w:line="201" w:lineRule="exact"/>
      </w:pPr>
      <w:r>
        <w:t>Works</w:t>
      </w:r>
      <w:r>
        <w:rPr>
          <w:spacing w:val="-1"/>
        </w:rPr>
        <w:t xml:space="preserve"> </w:t>
      </w:r>
      <w:r>
        <w:t>of Installation</w:t>
      </w:r>
      <w:r>
        <w:rPr>
          <w:spacing w:val="-1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Commissioning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Telecom</w:t>
      </w:r>
      <w:r>
        <w:rPr>
          <w:spacing w:val="-5"/>
        </w:rPr>
        <w:t xml:space="preserve"> </w:t>
      </w:r>
      <w:r>
        <w:t>equipments.</w:t>
      </w:r>
    </w:p>
    <w:p w:rsidR="00FA1FC7" w:rsidRDefault="006B76D2">
      <w:pPr>
        <w:pStyle w:val="ListParagraph"/>
        <w:numPr>
          <w:ilvl w:val="3"/>
          <w:numId w:val="5"/>
        </w:numPr>
        <w:tabs>
          <w:tab w:val="left" w:pos="2855"/>
        </w:tabs>
        <w:spacing w:before="2"/>
      </w:pPr>
      <w:r>
        <w:t>Construction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Telecom</w:t>
      </w:r>
      <w:r>
        <w:rPr>
          <w:spacing w:val="-4"/>
        </w:rPr>
        <w:t xml:space="preserve"> </w:t>
      </w:r>
      <w:r>
        <w:t>towers</w:t>
      </w:r>
    </w:p>
    <w:p w:rsidR="00FA1FC7" w:rsidRDefault="00FA1FC7">
      <w:pPr>
        <w:pStyle w:val="BodyText"/>
        <w:spacing w:before="2"/>
        <w:rPr>
          <w:sz w:val="31"/>
        </w:rPr>
      </w:pPr>
    </w:p>
    <w:p w:rsidR="00FA1FC7" w:rsidRDefault="006B76D2">
      <w:pPr>
        <w:ind w:left="1360" w:right="734" w:hanging="3"/>
        <w:jc w:val="both"/>
        <w:rPr>
          <w:b/>
        </w:rPr>
      </w:pPr>
      <w:r>
        <w:rPr>
          <w:b/>
        </w:rPr>
        <w:t xml:space="preserve">(Proof documents- </w:t>
      </w:r>
      <w:r>
        <w:t>Copy of relevant purchase/work or</w:t>
      </w:r>
      <w:r>
        <w:t>der(s)along with successful completion certificate(s)</w:t>
      </w:r>
      <w:r>
        <w:rPr>
          <w:spacing w:val="1"/>
        </w:rPr>
        <w:t xml:space="preserve"> </w:t>
      </w:r>
      <w:r>
        <w:t>by service purchasing organization or letter of approval from RDSO in case of RDSO Vendor. Bidder is to</w:t>
      </w:r>
      <w:r>
        <w:rPr>
          <w:spacing w:val="1"/>
        </w:rPr>
        <w:t xml:space="preserve"> </w:t>
      </w:r>
      <w:r>
        <w:rPr>
          <w:position w:val="-1"/>
        </w:rPr>
        <w:t>submit</w:t>
      </w:r>
      <w:r>
        <w:rPr>
          <w:spacing w:val="-1"/>
          <w:position w:val="-1"/>
        </w:rPr>
        <w:t xml:space="preserve"> </w:t>
      </w:r>
      <w:r>
        <w:rPr>
          <w:sz w:val="20"/>
        </w:rPr>
        <w:t>SUMMARY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EXPERIENCE</w:t>
      </w:r>
      <w:r>
        <w:rPr>
          <w:spacing w:val="-1"/>
          <w:sz w:val="20"/>
        </w:rPr>
        <w:t xml:space="preserve"> </w:t>
      </w:r>
      <w:r>
        <w:rPr>
          <w:sz w:val="20"/>
        </w:rPr>
        <w:t>CERTIFICATE IN</w:t>
      </w:r>
      <w:r>
        <w:rPr>
          <w:spacing w:val="-3"/>
          <w:sz w:val="20"/>
        </w:rPr>
        <w:t xml:space="preserve"> </w:t>
      </w:r>
      <w:r>
        <w:rPr>
          <w:sz w:val="20"/>
        </w:rPr>
        <w:t>EXCEL FORMAT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proforma</w:t>
      </w:r>
      <w:r>
        <w:rPr>
          <w:spacing w:val="-1"/>
          <w:sz w:val="20"/>
        </w:rPr>
        <w:t xml:space="preserve"> </w:t>
      </w:r>
      <w:r>
        <w:rPr>
          <w:sz w:val="20"/>
        </w:rPr>
        <w:t>given</w:t>
      </w:r>
      <w:r>
        <w:rPr>
          <w:spacing w:val="-3"/>
          <w:sz w:val="20"/>
        </w:rPr>
        <w:t xml:space="preserve"> </w:t>
      </w:r>
      <w:r>
        <w:rPr>
          <w:sz w:val="20"/>
        </w:rPr>
        <w:t>in Section-7D</w:t>
      </w:r>
      <w:r>
        <w:rPr>
          <w:b/>
          <w:position w:val="-1"/>
        </w:rPr>
        <w:t>)</w:t>
      </w:r>
    </w:p>
    <w:p w:rsidR="00FA1FC7" w:rsidRDefault="00FA1FC7">
      <w:pPr>
        <w:pStyle w:val="BodyText"/>
        <w:rPr>
          <w:b/>
          <w:sz w:val="24"/>
        </w:rPr>
      </w:pPr>
    </w:p>
    <w:p w:rsidR="00FA1FC7" w:rsidRDefault="00FA1FC7">
      <w:pPr>
        <w:pStyle w:val="BodyText"/>
        <w:spacing w:before="2"/>
        <w:rPr>
          <w:b/>
          <w:sz w:val="27"/>
        </w:rPr>
      </w:pPr>
    </w:p>
    <w:p w:rsidR="00FA1FC7" w:rsidRDefault="006B76D2">
      <w:pPr>
        <w:pStyle w:val="BodyText"/>
        <w:ind w:left="2209" w:right="758" w:hanging="850"/>
        <w:jc w:val="both"/>
      </w:pPr>
      <w:r>
        <w:t>Note 6:</w:t>
      </w:r>
      <w:r>
        <w:rPr>
          <w:spacing w:val="1"/>
        </w:rPr>
        <w:t xml:space="preserve"> </w:t>
      </w:r>
      <w:r>
        <w:t>A bidder may also use the credentials of the original/parent entity of the bidder from which it has</w:t>
      </w:r>
      <w:r>
        <w:rPr>
          <w:spacing w:val="1"/>
        </w:rPr>
        <w:t xml:space="preserve"> </w:t>
      </w:r>
      <w:r>
        <w:t>been demerged and come into existence, to meet the turnover and/or experience eligibility criteria</w:t>
      </w:r>
      <w:r>
        <w:rPr>
          <w:spacing w:val="1"/>
        </w:rPr>
        <w:t xml:space="preserve"> </w:t>
      </w:r>
      <w:r>
        <w:t>of the tender. However the maximum time period fo</w:t>
      </w:r>
      <w:r>
        <w:t>r claiming the credentials of original/parent</w:t>
      </w:r>
      <w:r>
        <w:rPr>
          <w:spacing w:val="1"/>
        </w:rPr>
        <w:t xml:space="preserve"> </w:t>
      </w:r>
      <w:r>
        <w:t>entity, for meeting aforesaid eligibility requirements, shall be 5 years from date of demerger. A,</w:t>
      </w:r>
      <w:r>
        <w:rPr>
          <w:spacing w:val="1"/>
        </w:rPr>
        <w:t xml:space="preserve"> </w:t>
      </w:r>
      <w:r>
        <w:t>requisite proof of demerger from original/parent entity shall have to be submitted to claim the</w:t>
      </w:r>
      <w:r>
        <w:rPr>
          <w:spacing w:val="1"/>
        </w:rPr>
        <w:t xml:space="preserve"> </w:t>
      </w:r>
      <w:r>
        <w:t>credentials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original/parent entity</w:t>
      </w:r>
    </w:p>
    <w:p w:rsidR="00FA1FC7" w:rsidRDefault="00FA1FC7">
      <w:pPr>
        <w:pStyle w:val="BodyText"/>
        <w:spacing w:before="8"/>
        <w:rPr>
          <w:sz w:val="33"/>
        </w:rPr>
      </w:pPr>
    </w:p>
    <w:p w:rsidR="00FA1FC7" w:rsidRDefault="006B76D2">
      <w:pPr>
        <w:pStyle w:val="Heading1"/>
        <w:numPr>
          <w:ilvl w:val="0"/>
          <w:numId w:val="4"/>
        </w:numPr>
        <w:tabs>
          <w:tab w:val="left" w:pos="2080"/>
          <w:tab w:val="left" w:pos="2081"/>
        </w:tabs>
        <w:ind w:hanging="724"/>
      </w:pPr>
      <w:r>
        <w:t>Bid</w:t>
      </w:r>
      <w:r>
        <w:rPr>
          <w:spacing w:val="-4"/>
        </w:rPr>
        <w:t xml:space="preserve"> </w:t>
      </w:r>
      <w:r>
        <w:t>Security/EMD:</w:t>
      </w:r>
    </w:p>
    <w:p w:rsidR="00FA1FC7" w:rsidRDefault="00FA1FC7">
      <w:pPr>
        <w:pStyle w:val="BodyText"/>
        <w:rPr>
          <w:b/>
          <w:sz w:val="31"/>
        </w:rPr>
      </w:pPr>
    </w:p>
    <w:p w:rsidR="00FA1FC7" w:rsidRDefault="006B76D2">
      <w:pPr>
        <w:pStyle w:val="ListParagraph"/>
        <w:numPr>
          <w:ilvl w:val="1"/>
          <w:numId w:val="4"/>
        </w:numPr>
        <w:tabs>
          <w:tab w:val="left" w:pos="2078"/>
          <w:tab w:val="left" w:pos="2079"/>
        </w:tabs>
        <w:spacing w:before="1"/>
        <w:ind w:hanging="722"/>
      </w:pPr>
      <w:r>
        <w:t>The</w:t>
      </w:r>
      <w:r>
        <w:rPr>
          <w:spacing w:val="-1"/>
        </w:rPr>
        <w:t xml:space="preserve"> </w:t>
      </w:r>
      <w:r>
        <w:t>bidder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furnish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bid</w:t>
      </w:r>
      <w:r>
        <w:rPr>
          <w:spacing w:val="-1"/>
        </w:rPr>
        <w:t xml:space="preserve"> </w:t>
      </w:r>
      <w:r>
        <w:t>EMD</w:t>
      </w:r>
      <w:r>
        <w:rPr>
          <w:spacing w:val="-1"/>
        </w:rPr>
        <w:t xml:space="preserve"> </w:t>
      </w:r>
      <w:r>
        <w:t>in one of the following</w:t>
      </w:r>
      <w:r>
        <w:rPr>
          <w:spacing w:val="-4"/>
        </w:rPr>
        <w:t xml:space="preserve"> </w:t>
      </w:r>
      <w:r>
        <w:t>ways:-</w:t>
      </w:r>
    </w:p>
    <w:p w:rsidR="00FA1FC7" w:rsidRDefault="00FA1FC7">
      <w:pPr>
        <w:pStyle w:val="BodyText"/>
        <w:spacing w:before="4"/>
        <w:rPr>
          <w:sz w:val="21"/>
        </w:rPr>
      </w:pPr>
    </w:p>
    <w:p w:rsidR="00FA1FC7" w:rsidRDefault="006B76D2">
      <w:pPr>
        <w:pStyle w:val="BodyText"/>
        <w:ind w:left="2065" w:right="735" w:hanging="706"/>
        <w:jc w:val="both"/>
      </w:pPr>
      <w:r>
        <w:t xml:space="preserve">(a)  </w:t>
      </w:r>
      <w:r>
        <w:rPr>
          <w:spacing w:val="1"/>
        </w:rPr>
        <w:t xml:space="preserve"> </w:t>
      </w:r>
      <w:r>
        <w:t>Demand Draft/ Banker’s cheque drawn in favour of “AO (Cash), BSNL, O/o CGMT, U.P.(East)</w:t>
      </w:r>
      <w:r>
        <w:rPr>
          <w:spacing w:val="1"/>
        </w:rPr>
        <w:t xml:space="preserve"> </w:t>
      </w:r>
      <w:r>
        <w:t>Telecom Circle, Hazratganj, Lucknow” and payable at “Lucknow” either separately for each type of</w:t>
      </w:r>
      <w:r>
        <w:rPr>
          <w:spacing w:val="1"/>
        </w:rPr>
        <w:t xml:space="preserve"> </w:t>
      </w:r>
      <w:r>
        <w:t>tendered</w:t>
      </w:r>
      <w:r>
        <w:rPr>
          <w:spacing w:val="-4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for all</w:t>
      </w:r>
      <w:r>
        <w:rPr>
          <w:spacing w:val="2"/>
        </w:rPr>
        <w:t xml:space="preserve"> </w:t>
      </w:r>
      <w:r>
        <w:t>types of</w:t>
      </w:r>
      <w:r>
        <w:rPr>
          <w:spacing w:val="1"/>
        </w:rPr>
        <w:t xml:space="preserve"> </w:t>
      </w:r>
      <w:r>
        <w:t>tendered</w:t>
      </w:r>
      <w:r>
        <w:rPr>
          <w:spacing w:val="-4"/>
        </w:rPr>
        <w:t xml:space="preserve"> </w:t>
      </w:r>
      <w:r>
        <w:t>items.</w:t>
      </w:r>
    </w:p>
    <w:p w:rsidR="00FA1FC7" w:rsidRDefault="00FA1FC7">
      <w:pPr>
        <w:pStyle w:val="BodyText"/>
        <w:spacing w:before="1"/>
        <w:rPr>
          <w:sz w:val="21"/>
        </w:rPr>
      </w:pPr>
    </w:p>
    <w:p w:rsidR="00FA1FC7" w:rsidRDefault="006B76D2">
      <w:pPr>
        <w:pStyle w:val="BodyText"/>
        <w:ind w:left="2065" w:right="733" w:hanging="706"/>
        <w:jc w:val="both"/>
      </w:pPr>
      <w:r>
        <w:t>b)</w:t>
      </w:r>
      <w:r>
        <w:rPr>
          <w:spacing w:val="1"/>
        </w:rPr>
        <w:t xml:space="preserve"> </w:t>
      </w:r>
      <w:r>
        <w:t>Bank Guarantee/Fixed Deposit from a scheduled bank drawn in favour of “CGM, BSNL, U.P.(East)</w:t>
      </w:r>
      <w:r>
        <w:rPr>
          <w:spacing w:val="1"/>
        </w:rPr>
        <w:t xml:space="preserve"> </w:t>
      </w:r>
      <w:r>
        <w:t>Telecom Circle, Lucknow” which should be valid for 180 days from the tender opening date, either</w:t>
      </w:r>
      <w:r>
        <w:rPr>
          <w:spacing w:val="1"/>
        </w:rPr>
        <w:t xml:space="preserve"> </w:t>
      </w:r>
      <w:r>
        <w:t>separately</w:t>
      </w:r>
      <w:r>
        <w:rPr>
          <w:spacing w:val="-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each type</w:t>
      </w:r>
      <w:r>
        <w:rPr>
          <w:spacing w:val="-1"/>
        </w:rPr>
        <w:t xml:space="preserve"> </w:t>
      </w:r>
      <w:r>
        <w:t>of tendered</w:t>
      </w:r>
      <w:r>
        <w:rPr>
          <w:spacing w:val="-3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or total for all</w:t>
      </w:r>
      <w:r>
        <w:rPr>
          <w:spacing w:val="-2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tendered items.</w:t>
      </w:r>
    </w:p>
    <w:p w:rsidR="00FA1FC7" w:rsidRDefault="00FA1FC7">
      <w:pPr>
        <w:pStyle w:val="BodyText"/>
        <w:rPr>
          <w:sz w:val="21"/>
        </w:rPr>
      </w:pPr>
    </w:p>
    <w:p w:rsidR="00FA1FC7" w:rsidRDefault="006B76D2">
      <w:pPr>
        <w:pStyle w:val="BodyText"/>
        <w:ind w:left="2065" w:right="733" w:hanging="706"/>
        <w:jc w:val="both"/>
      </w:pPr>
      <w:r>
        <w:t>c )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RTGS/NEFT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Baroda</w:t>
      </w:r>
      <w:r>
        <w:rPr>
          <w:spacing w:val="56"/>
        </w:rPr>
        <w:t xml:space="preserve"> </w:t>
      </w:r>
      <w:r>
        <w:t>A/c</w:t>
      </w:r>
      <w:r>
        <w:rPr>
          <w:spacing w:val="56"/>
        </w:rPr>
        <w:t xml:space="preserve"> </w:t>
      </w:r>
      <w:r>
        <w:t>no:</w:t>
      </w:r>
      <w:r>
        <w:rPr>
          <w:spacing w:val="56"/>
        </w:rPr>
        <w:t xml:space="preserve"> </w:t>
      </w:r>
      <w:r>
        <w:t>31870200000363</w:t>
      </w:r>
      <w:r>
        <w:rPr>
          <w:spacing w:val="56"/>
        </w:rPr>
        <w:t xml:space="preserve"> </w:t>
      </w:r>
      <w:r>
        <w:t>with</w:t>
      </w:r>
      <w:r>
        <w:rPr>
          <w:spacing w:val="56"/>
        </w:rPr>
        <w:t xml:space="preserve"> </w:t>
      </w:r>
      <w:r>
        <w:t>IFSC</w:t>
      </w:r>
      <w:r>
        <w:rPr>
          <w:spacing w:val="56"/>
        </w:rPr>
        <w:t xml:space="preserve"> </w:t>
      </w:r>
      <w:r>
        <w:t>c</w:t>
      </w:r>
      <w:r>
        <w:t>ode.</w:t>
      </w:r>
      <w:r>
        <w:rPr>
          <w:spacing w:val="1"/>
        </w:rPr>
        <w:t xml:space="preserve"> </w:t>
      </w:r>
      <w:r>
        <w:t>BARB0LDALUC in the name of AO CLAIM BSNL RTTC Lucknow either separately for each type</w:t>
      </w:r>
      <w:r>
        <w:rPr>
          <w:spacing w:val="-52"/>
        </w:rPr>
        <w:t xml:space="preserve"> </w:t>
      </w:r>
      <w:r>
        <w:t>of tendered item or total for all types of tendered items. Bank transaction acknowledgement will be</w:t>
      </w:r>
      <w:r>
        <w:rPr>
          <w:spacing w:val="1"/>
        </w:rPr>
        <w:t xml:space="preserve"> </w:t>
      </w:r>
      <w:r>
        <w:t>emailed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email</w:t>
      </w:r>
      <w:r>
        <w:rPr>
          <w:spacing w:val="1"/>
        </w:rPr>
        <w:t xml:space="preserve"> </w:t>
      </w:r>
      <w:r>
        <w:t>id’s:</w:t>
      </w:r>
      <w:r>
        <w:rPr>
          <w:spacing w:val="2"/>
        </w:rPr>
        <w:t xml:space="preserve"> </w:t>
      </w:r>
      <w:hyperlink r:id="rId11">
        <w:r>
          <w:t>aoclaimscgmt@gmail.com</w:t>
        </w:r>
      </w:hyperlink>
      <w:r>
        <w:rPr>
          <w:spacing w:val="50"/>
        </w:rPr>
        <w:t xml:space="preserve"> </w:t>
      </w:r>
      <w:r>
        <w:t xml:space="preserve">and </w:t>
      </w:r>
      <w:hyperlink r:id="rId12">
        <w:r>
          <w:t>agmmm2upe@gmail.com.</w:t>
        </w:r>
      </w:hyperlink>
    </w:p>
    <w:p w:rsidR="00FA1FC7" w:rsidRDefault="00FA1FC7">
      <w:pPr>
        <w:pStyle w:val="BodyText"/>
        <w:spacing w:before="11"/>
        <w:rPr>
          <w:sz w:val="20"/>
        </w:rPr>
      </w:pPr>
    </w:p>
    <w:p w:rsidR="00FA1FC7" w:rsidRDefault="006B76D2">
      <w:pPr>
        <w:pStyle w:val="BodyText"/>
        <w:ind w:left="2065" w:right="735" w:hanging="706"/>
        <w:jc w:val="both"/>
      </w:pPr>
      <w:r>
        <w:t>d)</w:t>
      </w:r>
      <w:r>
        <w:rPr>
          <w:spacing w:val="1"/>
        </w:rPr>
        <w:t xml:space="preserve"> </w:t>
      </w:r>
      <w:r>
        <w:t>Insurance</w:t>
      </w:r>
      <w:r>
        <w:rPr>
          <w:spacing w:val="1"/>
        </w:rPr>
        <w:t xml:space="preserve"> </w:t>
      </w:r>
      <w:r>
        <w:t>Surety</w:t>
      </w:r>
      <w:r>
        <w:rPr>
          <w:spacing w:val="1"/>
        </w:rPr>
        <w:t xml:space="preserve"> </w:t>
      </w:r>
      <w:r>
        <w:t>Bonds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Insurance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registered</w:t>
      </w:r>
      <w:r>
        <w:rPr>
          <w:spacing w:val="1"/>
        </w:rPr>
        <w:t xml:space="preserve"> </w:t>
      </w:r>
      <w:r>
        <w:t>under</w:t>
      </w:r>
      <w:r>
        <w:rPr>
          <w:spacing w:val="55"/>
        </w:rPr>
        <w:t xml:space="preserve"> </w:t>
      </w:r>
      <w:r>
        <w:t>Insurance</w:t>
      </w:r>
      <w:r>
        <w:rPr>
          <w:spacing w:val="55"/>
        </w:rPr>
        <w:t xml:space="preserve"> </w:t>
      </w:r>
      <w:r>
        <w:t>Act</w:t>
      </w:r>
      <w:r>
        <w:rPr>
          <w:spacing w:val="55"/>
        </w:rPr>
        <w:t xml:space="preserve"> </w:t>
      </w:r>
      <w:r>
        <w:t>1938</w:t>
      </w:r>
      <w:r>
        <w:rPr>
          <w:spacing w:val="55"/>
        </w:rPr>
        <w:t xml:space="preserve"> </w:t>
      </w:r>
      <w:r>
        <w:t>&amp;</w:t>
      </w:r>
      <w:r>
        <w:rPr>
          <w:spacing w:val="55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subsequent amendments, guidelines etc. notified by Government of India. Insurance Surety Bond</w:t>
      </w:r>
      <w:r>
        <w:rPr>
          <w:spacing w:val="1"/>
        </w:rPr>
        <w:t xml:space="preserve"> </w:t>
      </w:r>
      <w:r>
        <w:t>should be valid for 180 days from the tender opening date, either separately for each type of tendered</w:t>
      </w:r>
      <w:r>
        <w:rPr>
          <w:spacing w:val="-52"/>
        </w:rPr>
        <w:t xml:space="preserve"> </w:t>
      </w:r>
      <w:r>
        <w:t>item</w:t>
      </w:r>
      <w:r>
        <w:rPr>
          <w:spacing w:val="-5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total</w:t>
      </w:r>
      <w:r>
        <w:rPr>
          <w:spacing w:val="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 types of</w:t>
      </w:r>
      <w:r>
        <w:rPr>
          <w:spacing w:val="-3"/>
        </w:rPr>
        <w:t xml:space="preserve"> </w:t>
      </w:r>
      <w:r>
        <w:t>tendered</w:t>
      </w:r>
      <w:r>
        <w:rPr>
          <w:spacing w:val="-3"/>
        </w:rPr>
        <w:t xml:space="preserve"> </w:t>
      </w:r>
      <w:r>
        <w:t>items.</w:t>
      </w:r>
    </w:p>
    <w:p w:rsidR="00FA1FC7" w:rsidRDefault="00FA1FC7">
      <w:pPr>
        <w:jc w:val="both"/>
        <w:sectPr w:rsidR="00FA1FC7">
          <w:pgSz w:w="12240" w:h="15840"/>
          <w:pgMar w:top="1400" w:right="80" w:bottom="960" w:left="440" w:header="0" w:footer="712" w:gutter="0"/>
          <w:cols w:space="720"/>
        </w:sectPr>
      </w:pPr>
    </w:p>
    <w:p w:rsidR="00FA1FC7" w:rsidRDefault="006B76D2">
      <w:pPr>
        <w:pStyle w:val="BodyText"/>
        <w:spacing w:before="69"/>
        <w:ind w:left="2065" w:right="733"/>
        <w:jc w:val="both"/>
      </w:pPr>
      <w:r>
        <w:lastRenderedPageBreak/>
        <w:t>A</w:t>
      </w:r>
      <w:r>
        <w:rPr>
          <w:spacing w:val="1"/>
        </w:rPr>
        <w:t xml:space="preserve"> </w:t>
      </w:r>
      <w:r>
        <w:t>copy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DD/Banker’s</w:t>
      </w:r>
      <w:r>
        <w:rPr>
          <w:spacing w:val="1"/>
        </w:rPr>
        <w:t xml:space="preserve"> </w:t>
      </w:r>
      <w:r>
        <w:t>cheque</w:t>
      </w:r>
      <w:r>
        <w:rPr>
          <w:spacing w:val="1"/>
        </w:rPr>
        <w:t xml:space="preserve"> </w:t>
      </w:r>
      <w:r>
        <w:t>/Bank</w:t>
      </w:r>
      <w:r>
        <w:rPr>
          <w:spacing w:val="1"/>
        </w:rPr>
        <w:t xml:space="preserve"> </w:t>
      </w:r>
      <w:r>
        <w:t>Guarantee/ Bank</w:t>
      </w:r>
      <w:r>
        <w:rPr>
          <w:spacing w:val="1"/>
        </w:rPr>
        <w:t xml:space="preserve"> </w:t>
      </w:r>
      <w:r>
        <w:t>transaction</w:t>
      </w:r>
      <w:r>
        <w:rPr>
          <w:spacing w:val="1"/>
        </w:rPr>
        <w:t xml:space="preserve"> </w:t>
      </w:r>
      <w:r>
        <w:t>acknowledgement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52"/>
        </w:rPr>
        <w:t xml:space="preserve"> </w:t>
      </w:r>
      <w:r>
        <w:t>uploaded</w:t>
      </w:r>
      <w:r>
        <w:rPr>
          <w:spacing w:val="36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e-tender</w:t>
      </w:r>
      <w:r>
        <w:rPr>
          <w:spacing w:val="36"/>
        </w:rPr>
        <w:t xml:space="preserve"> </w:t>
      </w:r>
      <w:r>
        <w:t>portal</w:t>
      </w:r>
      <w:r>
        <w:rPr>
          <w:spacing w:val="38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original</w:t>
      </w:r>
      <w:r>
        <w:rPr>
          <w:spacing w:val="36"/>
        </w:rPr>
        <w:t xml:space="preserve"> </w:t>
      </w:r>
      <w:r>
        <w:t>copy</w:t>
      </w:r>
      <w:r>
        <w:rPr>
          <w:spacing w:val="35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t>submitted</w:t>
      </w:r>
      <w:r>
        <w:rPr>
          <w:spacing w:val="38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MM</w:t>
      </w:r>
      <w:r>
        <w:rPr>
          <w:spacing w:val="39"/>
        </w:rPr>
        <w:t xml:space="preserve"> </w:t>
      </w:r>
      <w:r>
        <w:t>Cell</w:t>
      </w:r>
      <w:r>
        <w:rPr>
          <w:spacing w:val="38"/>
        </w:rPr>
        <w:t xml:space="preserve"> </w:t>
      </w:r>
      <w:r>
        <w:t>before</w:t>
      </w:r>
      <w:r>
        <w:rPr>
          <w:spacing w:val="36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closing</w:t>
      </w:r>
      <w:r>
        <w:rPr>
          <w:spacing w:val="-4"/>
        </w:rPr>
        <w:t xml:space="preserve"> </w:t>
      </w:r>
      <w:r>
        <w:t>time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tender</w:t>
      </w:r>
      <w:r>
        <w:rPr>
          <w:spacing w:val="-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instruction given in</w:t>
      </w:r>
      <w:r>
        <w:rPr>
          <w:spacing w:val="-3"/>
        </w:rPr>
        <w:t xml:space="preserve"> </w:t>
      </w:r>
      <w:r>
        <w:t>Section-2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</w:t>
      </w:r>
      <w:r>
        <w:rPr>
          <w:spacing w:val="-5"/>
        </w:rPr>
        <w:t xml:space="preserve"> </w:t>
      </w:r>
      <w:r>
        <w:t>document.</w:t>
      </w:r>
    </w:p>
    <w:p w:rsidR="00FA1FC7" w:rsidRDefault="00FA1FC7">
      <w:pPr>
        <w:pStyle w:val="BodyText"/>
        <w:spacing w:before="7"/>
        <w:rPr>
          <w:sz w:val="20"/>
        </w:rPr>
      </w:pPr>
    </w:p>
    <w:p w:rsidR="00FA1FC7" w:rsidRDefault="006B76D2">
      <w:pPr>
        <w:pStyle w:val="ListParagraph"/>
        <w:numPr>
          <w:ilvl w:val="1"/>
          <w:numId w:val="4"/>
        </w:numPr>
        <w:tabs>
          <w:tab w:val="left" w:pos="2066"/>
        </w:tabs>
        <w:spacing w:line="242" w:lineRule="auto"/>
        <w:ind w:left="2065" w:right="728" w:hanging="706"/>
        <w:rPr>
          <w:b/>
        </w:rPr>
      </w:pPr>
      <w:r>
        <w:t>MSE (Micro &amp; Small Enterprise) bidders are exempted from payment of Bid Security provided they</w:t>
      </w:r>
      <w:r>
        <w:rPr>
          <w:spacing w:val="1"/>
        </w:rPr>
        <w:t xml:space="preserve"> </w:t>
      </w:r>
      <w:r>
        <w:t>submit current and valid Udyam Registration Certificate issued from the Ministry of MSME for the</w:t>
      </w:r>
      <w:r>
        <w:rPr>
          <w:spacing w:val="1"/>
        </w:rPr>
        <w:t xml:space="preserve"> </w:t>
      </w:r>
      <w:r>
        <w:t>tendered</w:t>
      </w:r>
      <w:r>
        <w:rPr>
          <w:spacing w:val="1"/>
        </w:rPr>
        <w:t xml:space="preserve"> </w:t>
      </w:r>
      <w:r>
        <w:t>items</w:t>
      </w:r>
      <w:r>
        <w:rPr>
          <w:spacing w:val="1"/>
        </w:rPr>
        <w:t xml:space="preserve"> </w:t>
      </w:r>
      <w:r>
        <w:t>manufactured/produced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service</w:t>
      </w:r>
      <w:r>
        <w:t>s</w:t>
      </w:r>
      <w:r>
        <w:rPr>
          <w:spacing w:val="1"/>
        </w:rPr>
        <w:t xml:space="preserve"> </w:t>
      </w:r>
      <w:r>
        <w:t>rendered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Micro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Small</w:t>
      </w:r>
      <w:r>
        <w:rPr>
          <w:spacing w:val="1"/>
        </w:rPr>
        <w:t xml:space="preserve"> </w:t>
      </w:r>
      <w:r>
        <w:t>Enterprises.</w:t>
      </w:r>
      <w:r>
        <w:rPr>
          <w:spacing w:val="1"/>
        </w:rPr>
        <w:t xml:space="preserve"> </w:t>
      </w:r>
      <w:r>
        <w:t>Udyam Registration Certificate must be current &amp; valid to prove that they are either Micro or Small</w:t>
      </w:r>
      <w:r>
        <w:rPr>
          <w:spacing w:val="1"/>
        </w:rPr>
        <w:t xml:space="preserve"> </w:t>
      </w:r>
      <w:r>
        <w:t xml:space="preserve">Enterprise on the date of opening of technical bid part, if exemption from EMD is claimed. </w:t>
      </w:r>
      <w:r>
        <w:rPr>
          <w:b/>
        </w:rPr>
        <w:t>These</w:t>
      </w:r>
      <w:r>
        <w:rPr>
          <w:b/>
          <w:spacing w:val="1"/>
        </w:rPr>
        <w:t xml:space="preserve"> </w:t>
      </w:r>
      <w:r>
        <w:rPr>
          <w:b/>
        </w:rPr>
        <w:t>exemptions</w:t>
      </w:r>
      <w:r>
        <w:rPr>
          <w:b/>
          <w:spacing w:val="-1"/>
        </w:rPr>
        <w:t xml:space="preserve"> </w:t>
      </w:r>
      <w:r>
        <w:rPr>
          <w:b/>
        </w:rPr>
        <w:t>are n</w:t>
      </w:r>
      <w:r>
        <w:rPr>
          <w:b/>
        </w:rPr>
        <w:t>ot</w:t>
      </w:r>
      <w:r>
        <w:rPr>
          <w:b/>
          <w:spacing w:val="1"/>
        </w:rPr>
        <w:t xml:space="preserve"> </w:t>
      </w:r>
      <w:r>
        <w:rPr>
          <w:b/>
        </w:rPr>
        <w:t>applicable</w:t>
      </w:r>
      <w:r>
        <w:rPr>
          <w:b/>
          <w:spacing w:val="-1"/>
        </w:rPr>
        <w:t xml:space="preserve"> </w:t>
      </w:r>
      <w:r>
        <w:rPr>
          <w:b/>
        </w:rPr>
        <w:t>for</w:t>
      </w:r>
      <w:r>
        <w:rPr>
          <w:b/>
          <w:spacing w:val="-1"/>
        </w:rPr>
        <w:t xml:space="preserve"> </w:t>
      </w:r>
      <w:r>
        <w:rPr>
          <w:b/>
        </w:rPr>
        <w:t>Medium Scale</w:t>
      </w:r>
      <w:r>
        <w:rPr>
          <w:b/>
          <w:spacing w:val="1"/>
        </w:rPr>
        <w:t xml:space="preserve"> </w:t>
      </w:r>
      <w:r>
        <w:rPr>
          <w:b/>
        </w:rPr>
        <w:t>Units.</w:t>
      </w:r>
    </w:p>
    <w:p w:rsidR="00FA1FC7" w:rsidRDefault="00FA1FC7">
      <w:pPr>
        <w:pStyle w:val="BodyText"/>
        <w:rPr>
          <w:b/>
          <w:sz w:val="24"/>
        </w:rPr>
      </w:pPr>
    </w:p>
    <w:p w:rsidR="00FA1FC7" w:rsidRDefault="00FA1FC7">
      <w:pPr>
        <w:pStyle w:val="BodyText"/>
        <w:spacing w:before="3"/>
        <w:rPr>
          <w:b/>
          <w:sz w:val="30"/>
        </w:rPr>
      </w:pPr>
    </w:p>
    <w:p w:rsidR="00FA1FC7" w:rsidRDefault="006B76D2">
      <w:pPr>
        <w:pStyle w:val="Heading1"/>
        <w:numPr>
          <w:ilvl w:val="0"/>
          <w:numId w:val="4"/>
        </w:numPr>
        <w:tabs>
          <w:tab w:val="left" w:pos="2079"/>
          <w:tab w:val="left" w:pos="2080"/>
        </w:tabs>
      </w:pPr>
      <w:r>
        <w:t>Date &amp;</w:t>
      </w:r>
      <w:r>
        <w:rPr>
          <w:spacing w:val="-4"/>
        </w:rPr>
        <w:t xml:space="preserve"> </w:t>
      </w:r>
      <w:r>
        <w:t>Time of Submission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Tender bids: 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16/12/2023</w:t>
      </w:r>
      <w:r>
        <w:rPr>
          <w:spacing w:val="51"/>
        </w:rPr>
        <w:t xml:space="preserve"> </w:t>
      </w:r>
      <w:r>
        <w:t>(1700</w:t>
      </w:r>
      <w:r>
        <w:rPr>
          <w:spacing w:val="-4"/>
        </w:rPr>
        <w:t xml:space="preserve"> </w:t>
      </w:r>
      <w:r>
        <w:t>Hrs.).</w:t>
      </w:r>
    </w:p>
    <w:p w:rsidR="00FA1FC7" w:rsidRDefault="00FA1FC7">
      <w:pPr>
        <w:pStyle w:val="BodyText"/>
        <w:spacing w:before="5"/>
        <w:rPr>
          <w:b/>
        </w:rPr>
      </w:pPr>
    </w:p>
    <w:p w:rsidR="00FA1FC7" w:rsidRDefault="006B76D2">
      <w:pPr>
        <w:pStyle w:val="BodyText"/>
        <w:spacing w:before="1"/>
        <w:ind w:left="2067" w:right="759" w:hanging="708"/>
        <w:jc w:val="both"/>
      </w:pPr>
      <w:r>
        <w:rPr>
          <w:b/>
        </w:rPr>
        <w:t>Note 7:</w:t>
      </w:r>
      <w:r>
        <w:t>In case the date of submission (opening) of bid is declared to be a holiday, the date of submission</w:t>
      </w:r>
      <w:r>
        <w:rPr>
          <w:spacing w:val="1"/>
        </w:rPr>
        <w:t xml:space="preserve"> </w:t>
      </w:r>
      <w:r>
        <w:t>(opening) of bid will be automatically shifted to next working day at the same scheduled time. Any</w:t>
      </w:r>
      <w:r>
        <w:rPr>
          <w:spacing w:val="1"/>
        </w:rPr>
        <w:t xml:space="preserve"> </w:t>
      </w:r>
      <w:r>
        <w:t>change in bid opening date due to any other unavoidable reason will be intimated to all the bidders</w:t>
      </w:r>
      <w:r>
        <w:rPr>
          <w:spacing w:val="1"/>
        </w:rPr>
        <w:t xml:space="preserve"> </w:t>
      </w:r>
      <w:r>
        <w:t>separately.</w:t>
      </w:r>
    </w:p>
    <w:p w:rsidR="00FA1FC7" w:rsidRDefault="00FA1FC7">
      <w:pPr>
        <w:pStyle w:val="BodyText"/>
        <w:spacing w:before="7"/>
      </w:pPr>
    </w:p>
    <w:p w:rsidR="00FA1FC7" w:rsidRDefault="006B76D2">
      <w:pPr>
        <w:pStyle w:val="Heading1"/>
        <w:numPr>
          <w:ilvl w:val="0"/>
          <w:numId w:val="4"/>
        </w:numPr>
        <w:tabs>
          <w:tab w:val="left" w:pos="2079"/>
          <w:tab w:val="left" w:pos="2080"/>
        </w:tabs>
      </w:pPr>
      <w:r>
        <w:t>Opening</w:t>
      </w:r>
      <w:r>
        <w:rPr>
          <w:spacing w:val="-2"/>
        </w:rPr>
        <w:t xml:space="preserve"> </w:t>
      </w:r>
      <w:r>
        <w:t>of Tender</w:t>
      </w:r>
      <w:r>
        <w:rPr>
          <w:spacing w:val="-2"/>
        </w:rPr>
        <w:t xml:space="preserve"> </w:t>
      </w:r>
      <w:r>
        <w:t>Bids:</w:t>
      </w:r>
      <w:r>
        <w:rPr>
          <w:spacing w:val="-4"/>
        </w:rPr>
        <w:t xml:space="preserve"> </w:t>
      </w:r>
      <w:r>
        <w:t>18/12/2023</w:t>
      </w:r>
      <w:r>
        <w:rPr>
          <w:spacing w:val="-4"/>
        </w:rPr>
        <w:t xml:space="preserve"> </w:t>
      </w:r>
      <w:r>
        <w:t>(on</w:t>
      </w:r>
      <w:r>
        <w:rPr>
          <w:spacing w:val="-2"/>
        </w:rPr>
        <w:t xml:space="preserve"> </w:t>
      </w:r>
      <w:r>
        <w:t>or af</w:t>
      </w:r>
      <w:r>
        <w:t>ter</w:t>
      </w:r>
      <w:r>
        <w:rPr>
          <w:spacing w:val="-2"/>
        </w:rPr>
        <w:t xml:space="preserve"> </w:t>
      </w:r>
      <w:r>
        <w:t>12:00</w:t>
      </w:r>
      <w:r>
        <w:rPr>
          <w:spacing w:val="-4"/>
        </w:rPr>
        <w:t xml:space="preserve"> </w:t>
      </w:r>
      <w:r>
        <w:t>Hrs.)</w:t>
      </w:r>
    </w:p>
    <w:p w:rsidR="00FA1FC7" w:rsidRDefault="00FA1FC7">
      <w:pPr>
        <w:pStyle w:val="BodyText"/>
        <w:spacing w:before="7"/>
        <w:rPr>
          <w:b/>
        </w:rPr>
      </w:pPr>
    </w:p>
    <w:p w:rsidR="00FA1FC7" w:rsidRDefault="006B76D2">
      <w:pPr>
        <w:pStyle w:val="BodyText"/>
        <w:spacing w:line="237" w:lineRule="auto"/>
        <w:ind w:left="2067" w:right="763" w:hanging="708"/>
        <w:jc w:val="both"/>
      </w:pPr>
      <w:r>
        <w:rPr>
          <w:b/>
        </w:rPr>
        <w:t>Note 8</w:t>
      </w:r>
      <w:r>
        <w:t>: At the time of opening the bids, initially envelope containing offline documents of all bidder(s) will</w:t>
      </w:r>
      <w:r>
        <w:rPr>
          <w:spacing w:val="1"/>
        </w:rPr>
        <w:t xml:space="preserve"> </w:t>
      </w:r>
      <w:r>
        <w:t>be opened. The Electronic envelope consisting Techno Commercial bids of only those bidder(s) will</w:t>
      </w:r>
      <w:r>
        <w:rPr>
          <w:spacing w:val="1"/>
        </w:rPr>
        <w:t xml:space="preserve"> </w:t>
      </w:r>
      <w:r>
        <w:t>be admitted who</w:t>
      </w:r>
      <w:r>
        <w:rPr>
          <w:spacing w:val="-1"/>
        </w:rPr>
        <w:t xml:space="preserve"> </w:t>
      </w:r>
      <w:r>
        <w:t>would have sub</w:t>
      </w:r>
      <w:r>
        <w:t>mitted required</w:t>
      </w:r>
      <w:r>
        <w:rPr>
          <w:spacing w:val="-4"/>
        </w:rPr>
        <w:t xml:space="preserve"> </w:t>
      </w:r>
      <w:r>
        <w:t>documents</w:t>
      </w:r>
      <w:r>
        <w:rPr>
          <w:spacing w:val="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offline</w:t>
      </w:r>
      <w:r>
        <w:rPr>
          <w:spacing w:val="-3"/>
        </w:rPr>
        <w:t xml:space="preserve"> </w:t>
      </w:r>
      <w:r>
        <w:t>submissions.</w:t>
      </w:r>
    </w:p>
    <w:p w:rsidR="00FA1FC7" w:rsidRDefault="00FA1FC7">
      <w:pPr>
        <w:pStyle w:val="BodyText"/>
        <w:spacing w:before="2"/>
        <w:rPr>
          <w:sz w:val="23"/>
        </w:rPr>
      </w:pPr>
    </w:p>
    <w:p w:rsidR="00FA1FC7" w:rsidRDefault="006B76D2">
      <w:pPr>
        <w:pStyle w:val="Heading1"/>
        <w:numPr>
          <w:ilvl w:val="0"/>
          <w:numId w:val="4"/>
        </w:numPr>
        <w:tabs>
          <w:tab w:val="left" w:pos="2079"/>
          <w:tab w:val="left" w:pos="2080"/>
        </w:tabs>
      </w:pPr>
      <w:r>
        <w:t>Place</w:t>
      </w:r>
      <w:r>
        <w:rPr>
          <w:spacing w:val="-3"/>
        </w:rPr>
        <w:t xml:space="preserve"> </w:t>
      </w:r>
      <w:r>
        <w:t>of opening</w:t>
      </w:r>
      <w:r>
        <w:rPr>
          <w:spacing w:val="-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Tender</w:t>
      </w:r>
      <w:r>
        <w:rPr>
          <w:spacing w:val="-2"/>
        </w:rPr>
        <w:t xml:space="preserve"> </w:t>
      </w:r>
      <w:r>
        <w:t>bids:</w:t>
      </w:r>
    </w:p>
    <w:p w:rsidR="00FA1FC7" w:rsidRDefault="00FA1FC7">
      <w:pPr>
        <w:pStyle w:val="BodyText"/>
        <w:rPr>
          <w:b/>
        </w:rPr>
      </w:pPr>
    </w:p>
    <w:p w:rsidR="00FA1FC7" w:rsidRDefault="006B76D2">
      <w:pPr>
        <w:pStyle w:val="BodyText"/>
        <w:spacing w:before="1"/>
        <w:ind w:left="2067" w:right="761" w:hanging="3"/>
        <w:jc w:val="both"/>
      </w:pPr>
      <w:r>
        <w:t>Authorized representatives of</w:t>
      </w:r>
      <w:r>
        <w:rPr>
          <w:spacing w:val="1"/>
        </w:rPr>
        <w:t xml:space="preserve"> </w:t>
      </w:r>
      <w:r>
        <w:t>bidders (i.e. vendor/organization) can attend the</w:t>
      </w:r>
      <w:r>
        <w:rPr>
          <w:spacing w:val="1"/>
        </w:rPr>
        <w:t xml:space="preserve"> </w:t>
      </w:r>
      <w:r>
        <w:t>Tender</w:t>
      </w:r>
      <w:r>
        <w:rPr>
          <w:spacing w:val="55"/>
        </w:rPr>
        <w:t xml:space="preserve"> </w:t>
      </w:r>
      <w:r>
        <w:t>Opening</w:t>
      </w:r>
      <w:r>
        <w:rPr>
          <w:spacing w:val="1"/>
        </w:rPr>
        <w:t xml:space="preserve"> </w:t>
      </w:r>
      <w:r>
        <w:t>Event (TOE) in chamber of AGM(MM-II), BSNL, O/o CGMT, U.P.(East) Telecom Circle, 3rd</w:t>
      </w:r>
      <w:r>
        <w:rPr>
          <w:spacing w:val="1"/>
        </w:rPr>
        <w:t xml:space="preserve"> </w:t>
      </w:r>
      <w:r>
        <w:t>Floor, Door Sanchar Sadan, Laplace, Shahnajaf Road, Lucknow-226001, where BSNL’s Tender</w:t>
      </w:r>
      <w:r>
        <w:rPr>
          <w:spacing w:val="1"/>
        </w:rPr>
        <w:t xml:space="preserve"> </w:t>
      </w:r>
      <w:r>
        <w:t>Opening</w:t>
      </w:r>
      <w:r>
        <w:rPr>
          <w:spacing w:val="-4"/>
        </w:rPr>
        <w:t xml:space="preserve"> </w:t>
      </w:r>
      <w:r>
        <w:t>Officers would be</w:t>
      </w:r>
      <w:r>
        <w:rPr>
          <w:spacing w:val="-1"/>
        </w:rPr>
        <w:t xml:space="preserve"> </w:t>
      </w:r>
      <w:r>
        <w:t>conducting</w:t>
      </w:r>
      <w:r>
        <w:rPr>
          <w:spacing w:val="-3"/>
        </w:rPr>
        <w:t xml:space="preserve"> </w:t>
      </w:r>
      <w:r>
        <w:t>through online</w:t>
      </w:r>
      <w:r>
        <w:rPr>
          <w:spacing w:val="-3"/>
        </w:rPr>
        <w:t xml:space="preserve"> </w:t>
      </w:r>
      <w:r>
        <w:t>e-Tender.</w:t>
      </w:r>
    </w:p>
    <w:p w:rsidR="00FA1FC7" w:rsidRDefault="006B76D2">
      <w:pPr>
        <w:pStyle w:val="ListParagraph"/>
        <w:numPr>
          <w:ilvl w:val="0"/>
          <w:numId w:val="4"/>
        </w:numPr>
        <w:tabs>
          <w:tab w:val="left" w:pos="2079"/>
          <w:tab w:val="left" w:pos="2080"/>
        </w:tabs>
        <w:spacing w:before="137"/>
      </w:pPr>
      <w:r>
        <w:t>Tender</w:t>
      </w:r>
      <w:r>
        <w:rPr>
          <w:spacing w:val="-4"/>
        </w:rPr>
        <w:t xml:space="preserve"> </w:t>
      </w:r>
      <w:r>
        <w:t>bids</w:t>
      </w:r>
      <w:r>
        <w:rPr>
          <w:spacing w:val="-1"/>
        </w:rPr>
        <w:t xml:space="preserve"> </w:t>
      </w:r>
      <w:r>
        <w:t>received</w:t>
      </w:r>
      <w:r>
        <w:rPr>
          <w:spacing w:val="-1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due time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date will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accepted.</w:t>
      </w:r>
    </w:p>
    <w:p w:rsidR="00FA1FC7" w:rsidRDefault="006B76D2">
      <w:pPr>
        <w:pStyle w:val="ListParagraph"/>
        <w:numPr>
          <w:ilvl w:val="0"/>
          <w:numId w:val="4"/>
        </w:numPr>
        <w:tabs>
          <w:tab w:val="left" w:pos="2079"/>
          <w:tab w:val="left" w:pos="2080"/>
        </w:tabs>
        <w:spacing w:before="139"/>
      </w:pPr>
      <w:r>
        <w:t>Incomplete,</w:t>
      </w:r>
      <w:r>
        <w:rPr>
          <w:spacing w:val="-2"/>
        </w:rPr>
        <w:t xml:space="preserve"> </w:t>
      </w:r>
      <w:r>
        <w:t>ambiguous,</w:t>
      </w:r>
      <w:r>
        <w:rPr>
          <w:spacing w:val="-1"/>
        </w:rPr>
        <w:t xml:space="preserve"> </w:t>
      </w:r>
      <w:r>
        <w:t>Conditional,</w:t>
      </w:r>
      <w:r>
        <w:rPr>
          <w:spacing w:val="-1"/>
        </w:rPr>
        <w:t xml:space="preserve"> </w:t>
      </w:r>
      <w:r>
        <w:t>unsealed</w:t>
      </w:r>
      <w:r>
        <w:rPr>
          <w:spacing w:val="-5"/>
        </w:rPr>
        <w:t xml:space="preserve"> </w:t>
      </w:r>
      <w:r>
        <w:t>tender</w:t>
      </w:r>
      <w:r>
        <w:rPr>
          <w:spacing w:val="-1"/>
        </w:rPr>
        <w:t xml:space="preserve"> </w:t>
      </w:r>
      <w:r>
        <w:t>bids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liable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rejected.</w:t>
      </w:r>
    </w:p>
    <w:p w:rsidR="00FA1FC7" w:rsidRDefault="006B76D2">
      <w:pPr>
        <w:pStyle w:val="ListParagraph"/>
        <w:numPr>
          <w:ilvl w:val="0"/>
          <w:numId w:val="4"/>
        </w:numPr>
        <w:tabs>
          <w:tab w:val="left" w:pos="2066"/>
        </w:tabs>
        <w:spacing w:before="135"/>
        <w:ind w:left="2065" w:right="757" w:hanging="706"/>
        <w:jc w:val="both"/>
      </w:pPr>
      <w:r>
        <w:t>"BSNL,” reserves the right to accept or reject any or all tender bids or all bidding process, at any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award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assigning any reason</w:t>
      </w:r>
      <w:r>
        <w:rPr>
          <w:spacing w:val="1"/>
        </w:rPr>
        <w:t xml:space="preserve"> </w:t>
      </w:r>
      <w:r>
        <w:t>whatsoever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without thereby</w:t>
      </w:r>
      <w:r>
        <w:rPr>
          <w:spacing w:val="1"/>
        </w:rPr>
        <w:t xml:space="preserve"> </w:t>
      </w:r>
      <w:r>
        <w:t>incurring any liability to the affected bidder or bidders on the ground of Purchaser’s action. BSNL is</w:t>
      </w:r>
      <w:r>
        <w:rPr>
          <w:spacing w:val="-52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not bound</w:t>
      </w:r>
      <w:r>
        <w:rPr>
          <w:spacing w:val="-3"/>
        </w:rPr>
        <w:t xml:space="preserve"> </w:t>
      </w:r>
      <w:r>
        <w:t>to accept</w:t>
      </w:r>
      <w:r>
        <w:rPr>
          <w:spacing w:val="-3"/>
        </w:rPr>
        <w:t xml:space="preserve"> </w:t>
      </w:r>
      <w:r>
        <w:t>the lowest</w:t>
      </w:r>
      <w:r>
        <w:rPr>
          <w:spacing w:val="2"/>
        </w:rPr>
        <w:t xml:space="preserve"> </w:t>
      </w:r>
      <w:r>
        <w:t>bid.</w:t>
      </w:r>
    </w:p>
    <w:p w:rsidR="00FA1FC7" w:rsidRDefault="006B76D2">
      <w:pPr>
        <w:pStyle w:val="ListParagraph"/>
        <w:numPr>
          <w:ilvl w:val="0"/>
          <w:numId w:val="4"/>
        </w:numPr>
        <w:tabs>
          <w:tab w:val="left" w:pos="2066"/>
        </w:tabs>
        <w:spacing w:before="138"/>
        <w:ind w:left="2065" w:right="757" w:hanging="706"/>
        <w:jc w:val="both"/>
      </w:pPr>
      <w:r>
        <w:t>The bidder shall furnish a declaration in h</w:t>
      </w:r>
      <w:r>
        <w:t>is tender bid that no addition/ deletion/ corrections have</w:t>
      </w:r>
      <w:r>
        <w:rPr>
          <w:spacing w:val="1"/>
        </w:rPr>
        <w:t xml:space="preserve"> </w:t>
      </w:r>
      <w:r>
        <w:t>been made in the downloaded tender document being submitted and it is identical to the tender</w:t>
      </w:r>
      <w:r>
        <w:rPr>
          <w:spacing w:val="1"/>
        </w:rPr>
        <w:t xml:space="preserve"> </w:t>
      </w:r>
      <w:r>
        <w:t>document appearing on the website</w:t>
      </w:r>
      <w:r>
        <w:rPr>
          <w:b/>
        </w:rPr>
        <w:t xml:space="preserve">. </w:t>
      </w:r>
      <w:r>
        <w:t>In case of any correction/ addition/ alteration/ omission in the</w:t>
      </w:r>
      <w:r>
        <w:rPr>
          <w:spacing w:val="1"/>
        </w:rPr>
        <w:t xml:space="preserve"> </w:t>
      </w:r>
      <w:r>
        <w:t>ten</w:t>
      </w:r>
      <w:r>
        <w:t>der</w:t>
      </w:r>
      <w:r>
        <w:rPr>
          <w:spacing w:val="-1"/>
        </w:rPr>
        <w:t xml:space="preserve"> </w:t>
      </w:r>
      <w:r>
        <w:t>document,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tender</w:t>
      </w:r>
      <w:r>
        <w:rPr>
          <w:spacing w:val="-1"/>
        </w:rPr>
        <w:t xml:space="preserve"> </w:t>
      </w:r>
      <w:r>
        <w:t>bid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treated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non-responsive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rejected</w:t>
      </w:r>
      <w:r>
        <w:rPr>
          <w:spacing w:val="-4"/>
        </w:rPr>
        <w:t xml:space="preserve"> </w:t>
      </w:r>
      <w:r>
        <w:t>summarily.</w:t>
      </w:r>
    </w:p>
    <w:p w:rsidR="00FA1FC7" w:rsidRDefault="00FA1FC7">
      <w:pPr>
        <w:pStyle w:val="BodyText"/>
        <w:spacing w:before="7"/>
      </w:pPr>
    </w:p>
    <w:p w:rsidR="00FA1FC7" w:rsidRDefault="006B76D2">
      <w:pPr>
        <w:pStyle w:val="BodyText"/>
        <w:ind w:left="2067" w:right="760" w:hanging="708"/>
        <w:jc w:val="both"/>
      </w:pPr>
      <w:r>
        <w:rPr>
          <w:b/>
        </w:rPr>
        <w:t xml:space="preserve">Note 9: </w:t>
      </w:r>
      <w:r>
        <w:t>All documents submitted in the bid offer should be preferably in English. In case the certificate viz.</w:t>
      </w:r>
      <w:r>
        <w:rPr>
          <w:spacing w:val="1"/>
        </w:rPr>
        <w:t xml:space="preserve"> </w:t>
      </w:r>
      <w:r>
        <w:t>experience,</w:t>
      </w:r>
      <w:r>
        <w:rPr>
          <w:spacing w:val="36"/>
        </w:rPr>
        <w:t xml:space="preserve"> </w:t>
      </w:r>
      <w:r>
        <w:t>registration</w:t>
      </w:r>
      <w:r>
        <w:rPr>
          <w:spacing w:val="38"/>
        </w:rPr>
        <w:t xml:space="preserve"> </w:t>
      </w:r>
      <w:r>
        <w:t>etc.</w:t>
      </w:r>
      <w:r>
        <w:rPr>
          <w:spacing w:val="38"/>
        </w:rPr>
        <w:t xml:space="preserve"> </w:t>
      </w:r>
      <w:r>
        <w:t>is</w:t>
      </w:r>
      <w:r>
        <w:rPr>
          <w:spacing w:val="37"/>
        </w:rPr>
        <w:t xml:space="preserve"> </w:t>
      </w:r>
      <w:r>
        <w:t>issued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any</w:t>
      </w:r>
      <w:r>
        <w:rPr>
          <w:spacing w:val="37"/>
        </w:rPr>
        <w:t xml:space="preserve"> </w:t>
      </w:r>
      <w:r>
        <w:t>other</w:t>
      </w:r>
      <w:r>
        <w:rPr>
          <w:spacing w:val="38"/>
        </w:rPr>
        <w:t xml:space="preserve"> </w:t>
      </w:r>
      <w:r>
        <w:t>language</w:t>
      </w:r>
      <w:r>
        <w:rPr>
          <w:spacing w:val="38"/>
        </w:rPr>
        <w:t xml:space="preserve"> </w:t>
      </w:r>
      <w:r>
        <w:t>other</w:t>
      </w:r>
      <w:r>
        <w:rPr>
          <w:spacing w:val="39"/>
        </w:rPr>
        <w:t xml:space="preserve"> </w:t>
      </w:r>
      <w:r>
        <w:t>than</w:t>
      </w:r>
      <w:r>
        <w:rPr>
          <w:spacing w:val="38"/>
        </w:rPr>
        <w:t xml:space="preserve"> </w:t>
      </w:r>
      <w:r>
        <w:t>English,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bidder</w:t>
      </w:r>
      <w:r>
        <w:rPr>
          <w:spacing w:val="38"/>
        </w:rPr>
        <w:t xml:space="preserve"> </w:t>
      </w:r>
      <w:r>
        <w:t>shall</w:t>
      </w:r>
      <w:r>
        <w:rPr>
          <w:spacing w:val="-53"/>
        </w:rPr>
        <w:t xml:space="preserve"> </w:t>
      </w:r>
      <w:r>
        <w:t>attach an English translation of the same duly attested by the bidder &amp; the translator to be true copy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relevant certificate.</w:t>
      </w:r>
    </w:p>
    <w:p w:rsidR="00FA1FC7" w:rsidRDefault="00FA1FC7">
      <w:pPr>
        <w:pStyle w:val="BodyText"/>
        <w:spacing w:before="9"/>
      </w:pPr>
    </w:p>
    <w:p w:rsidR="00FA1FC7" w:rsidRDefault="006B76D2">
      <w:pPr>
        <w:pStyle w:val="BodyText"/>
        <w:spacing w:line="235" w:lineRule="auto"/>
        <w:ind w:left="2067" w:right="762" w:hanging="708"/>
        <w:jc w:val="both"/>
      </w:pPr>
      <w:r>
        <w:rPr>
          <w:b/>
        </w:rPr>
        <w:t>Note10:</w:t>
      </w:r>
      <w:r>
        <w:rPr>
          <w:b/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computer</w:t>
      </w:r>
      <w:r>
        <w:rPr>
          <w:spacing w:val="1"/>
        </w:rPr>
        <w:t xml:space="preserve"> </w:t>
      </w:r>
      <w:r>
        <w:t>generated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duly</w:t>
      </w:r>
      <w:r>
        <w:rPr>
          <w:spacing w:val="1"/>
        </w:rPr>
        <w:t xml:space="preserve"> </w:t>
      </w:r>
      <w:r>
        <w:t>sig</w:t>
      </w:r>
      <w:r>
        <w:t>ned/</w:t>
      </w:r>
      <w:r>
        <w:rPr>
          <w:spacing w:val="1"/>
        </w:rPr>
        <w:t xml:space="preserve"> </w:t>
      </w:r>
      <w:r>
        <w:t>attested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bidder/</w:t>
      </w:r>
      <w:r>
        <w:rPr>
          <w:spacing w:val="1"/>
        </w:rPr>
        <w:t xml:space="preserve"> </w:t>
      </w:r>
      <w:r>
        <w:t>vendor</w:t>
      </w:r>
      <w:r>
        <w:rPr>
          <w:spacing w:val="1"/>
        </w:rPr>
        <w:t xml:space="preserve"> </w:t>
      </w:r>
      <w:r>
        <w:t>organization.</w:t>
      </w:r>
    </w:p>
    <w:p w:rsidR="00FA1FC7" w:rsidRDefault="00FA1FC7">
      <w:pPr>
        <w:spacing w:line="235" w:lineRule="auto"/>
        <w:jc w:val="both"/>
        <w:sectPr w:rsidR="00FA1FC7">
          <w:pgSz w:w="12240" w:h="15840"/>
          <w:pgMar w:top="880" w:right="80" w:bottom="960" w:left="440" w:header="0" w:footer="712" w:gutter="0"/>
          <w:cols w:space="720"/>
        </w:sectPr>
      </w:pPr>
    </w:p>
    <w:p w:rsidR="00FA1FC7" w:rsidRDefault="006B76D2">
      <w:pPr>
        <w:pStyle w:val="ListParagraph"/>
        <w:numPr>
          <w:ilvl w:val="0"/>
          <w:numId w:val="4"/>
        </w:numPr>
        <w:tabs>
          <w:tab w:val="left" w:pos="2066"/>
        </w:tabs>
        <w:spacing w:before="78" w:line="244" w:lineRule="auto"/>
        <w:ind w:left="2065" w:right="753" w:hanging="706"/>
        <w:jc w:val="both"/>
      </w:pPr>
      <w:r>
        <w:lastRenderedPageBreak/>
        <w:t xml:space="preserve">The queries in respect of the bid document, if any, can be submitted through </w:t>
      </w:r>
      <w:r>
        <w:rPr>
          <w:b/>
        </w:rPr>
        <w:t>Email in prescribed</w:t>
      </w:r>
      <w:r>
        <w:rPr>
          <w:b/>
          <w:spacing w:val="1"/>
        </w:rPr>
        <w:t xml:space="preserve"> </w:t>
      </w:r>
      <w:r>
        <w:rPr>
          <w:b/>
        </w:rPr>
        <w:t xml:space="preserve">format as mentioned in clause 13.1 below , </w:t>
      </w:r>
      <w:r>
        <w:t xml:space="preserve">latest by </w:t>
      </w:r>
      <w:r>
        <w:rPr>
          <w:b/>
        </w:rPr>
        <w:t xml:space="preserve">04/12/2023 </w:t>
      </w:r>
      <w:r>
        <w:t xml:space="preserve">(dd/mm/yyyy)/1700(Hrs). </w:t>
      </w:r>
      <w:r>
        <w:rPr>
          <w:b/>
        </w:rPr>
        <w:t>Any</w:t>
      </w:r>
      <w:r>
        <w:rPr>
          <w:b/>
          <w:spacing w:val="1"/>
        </w:rPr>
        <w:t xml:space="preserve"> </w:t>
      </w:r>
      <w:r>
        <w:rPr>
          <w:b/>
        </w:rPr>
        <w:t>que</w:t>
      </w:r>
      <w:r>
        <w:rPr>
          <w:b/>
        </w:rPr>
        <w:t>ry</w:t>
      </w:r>
      <w:r>
        <w:rPr>
          <w:b/>
          <w:spacing w:val="-1"/>
        </w:rPr>
        <w:t xml:space="preserve"> </w:t>
      </w:r>
      <w:r>
        <w:rPr>
          <w:b/>
        </w:rPr>
        <w:t>received</w:t>
      </w:r>
      <w:r>
        <w:rPr>
          <w:b/>
          <w:spacing w:val="-2"/>
        </w:rPr>
        <w:t xml:space="preserve"> </w:t>
      </w:r>
      <w:r>
        <w:rPr>
          <w:b/>
        </w:rPr>
        <w:t>after</w:t>
      </w:r>
      <w:r>
        <w:rPr>
          <w:b/>
          <w:spacing w:val="-3"/>
        </w:rPr>
        <w:t xml:space="preserve"> </w:t>
      </w:r>
      <w:r>
        <w:rPr>
          <w:b/>
        </w:rPr>
        <w:t>this date</w:t>
      </w:r>
      <w:r>
        <w:rPr>
          <w:b/>
          <w:spacing w:val="-1"/>
        </w:rPr>
        <w:t xml:space="preserve"> </w:t>
      </w:r>
      <w:r>
        <w:rPr>
          <w:b/>
        </w:rPr>
        <w:t>will not be</w:t>
      </w:r>
      <w:r>
        <w:rPr>
          <w:b/>
          <w:spacing w:val="1"/>
        </w:rPr>
        <w:t xml:space="preserve"> </w:t>
      </w:r>
      <w:r>
        <w:rPr>
          <w:b/>
        </w:rPr>
        <w:t>entertained</w:t>
      </w:r>
      <w:r>
        <w:t>.</w:t>
      </w:r>
    </w:p>
    <w:p w:rsidR="00FA1FC7" w:rsidRDefault="006B76D2">
      <w:pPr>
        <w:pStyle w:val="ListParagraph"/>
        <w:numPr>
          <w:ilvl w:val="1"/>
          <w:numId w:val="4"/>
        </w:numPr>
        <w:tabs>
          <w:tab w:val="left" w:pos="2020"/>
        </w:tabs>
        <w:spacing w:line="263" w:lineRule="exact"/>
        <w:ind w:left="2020" w:hanging="663"/>
        <w:rPr>
          <w:sz w:val="24"/>
        </w:rPr>
      </w:pPr>
      <w:r>
        <w:rPr>
          <w:sz w:val="24"/>
        </w:rPr>
        <w:t>Template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seeking</w:t>
      </w:r>
      <w:r>
        <w:rPr>
          <w:spacing w:val="-4"/>
          <w:sz w:val="24"/>
        </w:rPr>
        <w:t xml:space="preserve"> </w:t>
      </w:r>
      <w:r>
        <w:rPr>
          <w:sz w:val="24"/>
        </w:rPr>
        <w:t>clarifications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BSNL</w:t>
      </w:r>
    </w:p>
    <w:p w:rsidR="00FA1FC7" w:rsidRDefault="00FA1FC7">
      <w:pPr>
        <w:pStyle w:val="BodyText"/>
        <w:spacing w:before="2" w:after="1"/>
      </w:pPr>
    </w:p>
    <w:tbl>
      <w:tblPr>
        <w:tblW w:w="0" w:type="auto"/>
        <w:tblInd w:w="1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9"/>
        <w:gridCol w:w="989"/>
        <w:gridCol w:w="991"/>
        <w:gridCol w:w="900"/>
        <w:gridCol w:w="3060"/>
        <w:gridCol w:w="1800"/>
        <w:gridCol w:w="1416"/>
      </w:tblGrid>
      <w:tr w:rsidR="00FA1FC7">
        <w:trPr>
          <w:trHeight w:val="880"/>
        </w:trPr>
        <w:tc>
          <w:tcPr>
            <w:tcW w:w="739" w:type="dxa"/>
          </w:tcPr>
          <w:p w:rsidR="00FA1FC7" w:rsidRDefault="006B76D2">
            <w:pPr>
              <w:pStyle w:val="TableParagraph"/>
              <w:spacing w:line="251" w:lineRule="exact"/>
              <w:ind w:left="112"/>
              <w:rPr>
                <w:i/>
              </w:rPr>
            </w:pPr>
            <w:r>
              <w:rPr>
                <w:i/>
              </w:rPr>
              <w:t>S.</w:t>
            </w:r>
          </w:p>
          <w:p w:rsidR="00FA1FC7" w:rsidRDefault="006B76D2">
            <w:pPr>
              <w:pStyle w:val="TableParagraph"/>
              <w:spacing w:before="1"/>
              <w:ind w:left="114"/>
              <w:rPr>
                <w:i/>
              </w:rPr>
            </w:pPr>
            <w:r>
              <w:rPr>
                <w:i/>
              </w:rPr>
              <w:t>No.</w:t>
            </w:r>
          </w:p>
        </w:tc>
        <w:tc>
          <w:tcPr>
            <w:tcW w:w="989" w:type="dxa"/>
          </w:tcPr>
          <w:p w:rsidR="00FA1FC7" w:rsidRDefault="006B76D2">
            <w:pPr>
              <w:pStyle w:val="TableParagraph"/>
              <w:ind w:left="112" w:right="202" w:hanging="3"/>
              <w:rPr>
                <w:i/>
              </w:rPr>
            </w:pPr>
            <w:r>
              <w:rPr>
                <w:i/>
              </w:rPr>
              <w:t>Section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No.</w:t>
            </w:r>
          </w:p>
        </w:tc>
        <w:tc>
          <w:tcPr>
            <w:tcW w:w="991" w:type="dxa"/>
          </w:tcPr>
          <w:p w:rsidR="00FA1FC7" w:rsidRDefault="006B76D2">
            <w:pPr>
              <w:pStyle w:val="TableParagraph"/>
              <w:ind w:left="114" w:right="238" w:hanging="3"/>
              <w:rPr>
                <w:i/>
              </w:rPr>
            </w:pPr>
            <w:r>
              <w:rPr>
                <w:i/>
              </w:rPr>
              <w:t>Clause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No.</w:t>
            </w:r>
          </w:p>
        </w:tc>
        <w:tc>
          <w:tcPr>
            <w:tcW w:w="900" w:type="dxa"/>
          </w:tcPr>
          <w:p w:rsidR="00FA1FC7" w:rsidRDefault="006B76D2">
            <w:pPr>
              <w:pStyle w:val="TableParagraph"/>
              <w:ind w:left="112" w:right="308" w:hanging="3"/>
              <w:rPr>
                <w:i/>
              </w:rPr>
            </w:pPr>
            <w:r>
              <w:rPr>
                <w:i/>
              </w:rPr>
              <w:t>Page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No.</w:t>
            </w:r>
          </w:p>
        </w:tc>
        <w:tc>
          <w:tcPr>
            <w:tcW w:w="3060" w:type="dxa"/>
          </w:tcPr>
          <w:p w:rsidR="00FA1FC7" w:rsidRDefault="006B76D2">
            <w:pPr>
              <w:pStyle w:val="TableParagraph"/>
              <w:spacing w:line="251" w:lineRule="exact"/>
              <w:ind w:left="110"/>
              <w:rPr>
                <w:i/>
              </w:rPr>
            </w:pPr>
            <w:r>
              <w:rPr>
                <w:i/>
              </w:rPr>
              <w:t>Brief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Description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Clause</w:t>
            </w:r>
          </w:p>
        </w:tc>
        <w:tc>
          <w:tcPr>
            <w:tcW w:w="1800" w:type="dxa"/>
          </w:tcPr>
          <w:p w:rsidR="00FA1FC7" w:rsidRDefault="006B76D2">
            <w:pPr>
              <w:pStyle w:val="TableParagraph"/>
              <w:ind w:left="112" w:right="178" w:hanging="5"/>
              <w:rPr>
                <w:i/>
              </w:rPr>
            </w:pPr>
            <w:r>
              <w:rPr>
                <w:i/>
              </w:rPr>
              <w:t>Query Submitted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By (Company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Name)</w:t>
            </w:r>
          </w:p>
        </w:tc>
        <w:tc>
          <w:tcPr>
            <w:tcW w:w="1416" w:type="dxa"/>
          </w:tcPr>
          <w:p w:rsidR="00FA1FC7" w:rsidRDefault="006B76D2">
            <w:pPr>
              <w:pStyle w:val="TableParagraph"/>
              <w:ind w:left="115" w:right="134" w:hanging="3"/>
              <w:rPr>
                <w:i/>
              </w:rPr>
            </w:pPr>
            <w:r>
              <w:rPr>
                <w:i/>
              </w:rPr>
              <w:t>Query /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Clarification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sought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for</w:t>
            </w:r>
          </w:p>
        </w:tc>
      </w:tr>
      <w:tr w:rsidR="00FA1FC7">
        <w:trPr>
          <w:trHeight w:val="373"/>
        </w:trPr>
        <w:tc>
          <w:tcPr>
            <w:tcW w:w="739" w:type="dxa"/>
          </w:tcPr>
          <w:p w:rsidR="00FA1FC7" w:rsidRDefault="00FA1FC7">
            <w:pPr>
              <w:pStyle w:val="TableParagraph"/>
            </w:pPr>
          </w:p>
        </w:tc>
        <w:tc>
          <w:tcPr>
            <w:tcW w:w="989" w:type="dxa"/>
          </w:tcPr>
          <w:p w:rsidR="00FA1FC7" w:rsidRDefault="00FA1FC7">
            <w:pPr>
              <w:pStyle w:val="TableParagraph"/>
            </w:pPr>
          </w:p>
        </w:tc>
        <w:tc>
          <w:tcPr>
            <w:tcW w:w="991" w:type="dxa"/>
          </w:tcPr>
          <w:p w:rsidR="00FA1FC7" w:rsidRDefault="00FA1FC7">
            <w:pPr>
              <w:pStyle w:val="TableParagraph"/>
            </w:pPr>
          </w:p>
        </w:tc>
        <w:tc>
          <w:tcPr>
            <w:tcW w:w="900" w:type="dxa"/>
          </w:tcPr>
          <w:p w:rsidR="00FA1FC7" w:rsidRDefault="00FA1FC7">
            <w:pPr>
              <w:pStyle w:val="TableParagraph"/>
            </w:pPr>
          </w:p>
        </w:tc>
        <w:tc>
          <w:tcPr>
            <w:tcW w:w="3060" w:type="dxa"/>
          </w:tcPr>
          <w:p w:rsidR="00FA1FC7" w:rsidRDefault="00FA1FC7">
            <w:pPr>
              <w:pStyle w:val="TableParagraph"/>
            </w:pPr>
          </w:p>
        </w:tc>
        <w:tc>
          <w:tcPr>
            <w:tcW w:w="1800" w:type="dxa"/>
          </w:tcPr>
          <w:p w:rsidR="00FA1FC7" w:rsidRDefault="00FA1FC7">
            <w:pPr>
              <w:pStyle w:val="TableParagraph"/>
            </w:pPr>
          </w:p>
        </w:tc>
        <w:tc>
          <w:tcPr>
            <w:tcW w:w="1416" w:type="dxa"/>
          </w:tcPr>
          <w:p w:rsidR="00FA1FC7" w:rsidRDefault="00FA1FC7">
            <w:pPr>
              <w:pStyle w:val="TableParagraph"/>
            </w:pPr>
          </w:p>
        </w:tc>
      </w:tr>
      <w:tr w:rsidR="00FA1FC7">
        <w:trPr>
          <w:trHeight w:val="374"/>
        </w:trPr>
        <w:tc>
          <w:tcPr>
            <w:tcW w:w="739" w:type="dxa"/>
          </w:tcPr>
          <w:p w:rsidR="00FA1FC7" w:rsidRDefault="00FA1FC7">
            <w:pPr>
              <w:pStyle w:val="TableParagraph"/>
            </w:pPr>
          </w:p>
        </w:tc>
        <w:tc>
          <w:tcPr>
            <w:tcW w:w="989" w:type="dxa"/>
          </w:tcPr>
          <w:p w:rsidR="00FA1FC7" w:rsidRDefault="00FA1FC7">
            <w:pPr>
              <w:pStyle w:val="TableParagraph"/>
            </w:pPr>
          </w:p>
        </w:tc>
        <w:tc>
          <w:tcPr>
            <w:tcW w:w="991" w:type="dxa"/>
          </w:tcPr>
          <w:p w:rsidR="00FA1FC7" w:rsidRDefault="00FA1FC7">
            <w:pPr>
              <w:pStyle w:val="TableParagraph"/>
            </w:pPr>
          </w:p>
        </w:tc>
        <w:tc>
          <w:tcPr>
            <w:tcW w:w="900" w:type="dxa"/>
          </w:tcPr>
          <w:p w:rsidR="00FA1FC7" w:rsidRDefault="00FA1FC7">
            <w:pPr>
              <w:pStyle w:val="TableParagraph"/>
            </w:pPr>
          </w:p>
        </w:tc>
        <w:tc>
          <w:tcPr>
            <w:tcW w:w="3060" w:type="dxa"/>
          </w:tcPr>
          <w:p w:rsidR="00FA1FC7" w:rsidRDefault="00FA1FC7">
            <w:pPr>
              <w:pStyle w:val="TableParagraph"/>
            </w:pPr>
          </w:p>
        </w:tc>
        <w:tc>
          <w:tcPr>
            <w:tcW w:w="1800" w:type="dxa"/>
          </w:tcPr>
          <w:p w:rsidR="00FA1FC7" w:rsidRDefault="00FA1FC7">
            <w:pPr>
              <w:pStyle w:val="TableParagraph"/>
            </w:pPr>
          </w:p>
        </w:tc>
        <w:tc>
          <w:tcPr>
            <w:tcW w:w="1416" w:type="dxa"/>
          </w:tcPr>
          <w:p w:rsidR="00FA1FC7" w:rsidRDefault="00FA1FC7">
            <w:pPr>
              <w:pStyle w:val="TableParagraph"/>
            </w:pPr>
          </w:p>
        </w:tc>
      </w:tr>
    </w:tbl>
    <w:p w:rsidR="00FA1FC7" w:rsidRDefault="00FA1FC7">
      <w:pPr>
        <w:pStyle w:val="BodyText"/>
        <w:rPr>
          <w:sz w:val="20"/>
        </w:rPr>
      </w:pPr>
    </w:p>
    <w:p w:rsidR="00FA1FC7" w:rsidRDefault="00FA1FC7">
      <w:pPr>
        <w:pStyle w:val="BodyText"/>
        <w:spacing w:before="1" w:after="1"/>
      </w:pPr>
    </w:p>
    <w:tbl>
      <w:tblPr>
        <w:tblW w:w="0" w:type="auto"/>
        <w:tblInd w:w="1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11"/>
        <w:gridCol w:w="5157"/>
      </w:tblGrid>
      <w:tr w:rsidR="00FA1FC7">
        <w:trPr>
          <w:trHeight w:val="314"/>
        </w:trPr>
        <w:tc>
          <w:tcPr>
            <w:tcW w:w="4111" w:type="dxa"/>
            <w:shd w:val="clear" w:color="auto" w:fill="CCCCCC"/>
          </w:tcPr>
          <w:p w:rsidR="00FA1FC7" w:rsidRDefault="006B76D2">
            <w:pPr>
              <w:pStyle w:val="TableParagraph"/>
              <w:spacing w:line="251" w:lineRule="exact"/>
              <w:ind w:left="2"/>
            </w:pPr>
            <w:r>
              <w:t>BSNL</w:t>
            </w:r>
            <w:r>
              <w:rPr>
                <w:spacing w:val="-2"/>
              </w:rPr>
              <w:t xml:space="preserve"> </w:t>
            </w:r>
            <w:r>
              <w:t>Contact-1</w:t>
            </w:r>
          </w:p>
        </w:tc>
        <w:tc>
          <w:tcPr>
            <w:tcW w:w="5157" w:type="dxa"/>
          </w:tcPr>
          <w:p w:rsidR="00FA1FC7" w:rsidRDefault="00FA1FC7">
            <w:pPr>
              <w:pStyle w:val="TableParagraph"/>
            </w:pPr>
          </w:p>
        </w:tc>
      </w:tr>
      <w:tr w:rsidR="00FA1FC7">
        <w:trPr>
          <w:trHeight w:val="565"/>
        </w:trPr>
        <w:tc>
          <w:tcPr>
            <w:tcW w:w="4111" w:type="dxa"/>
          </w:tcPr>
          <w:p w:rsidR="00FA1FC7" w:rsidRDefault="006B76D2">
            <w:pPr>
              <w:pStyle w:val="TableParagraph"/>
              <w:spacing w:before="125"/>
              <w:ind w:left="2"/>
            </w:pPr>
            <w:r>
              <w:t>BSNL’s Contact</w:t>
            </w:r>
            <w:r>
              <w:rPr>
                <w:spacing w:val="-3"/>
              </w:rPr>
              <w:t xml:space="preserve"> </w:t>
            </w:r>
            <w:r>
              <w:t>Person</w:t>
            </w:r>
          </w:p>
        </w:tc>
        <w:tc>
          <w:tcPr>
            <w:tcW w:w="5157" w:type="dxa"/>
          </w:tcPr>
          <w:p w:rsidR="00FA1FC7" w:rsidRDefault="006B76D2">
            <w:pPr>
              <w:pStyle w:val="TableParagraph"/>
              <w:ind w:left="4" w:right="-15" w:hanging="3"/>
            </w:pPr>
            <w:r>
              <w:t>Sh.</w:t>
            </w:r>
            <w:r>
              <w:rPr>
                <w:spacing w:val="22"/>
              </w:rPr>
              <w:t xml:space="preserve"> </w:t>
            </w:r>
            <w:r>
              <w:t>Ashutosh</w:t>
            </w:r>
            <w:r>
              <w:rPr>
                <w:spacing w:val="23"/>
              </w:rPr>
              <w:t xml:space="preserve"> </w:t>
            </w:r>
            <w:r>
              <w:t>Pandey</w:t>
            </w:r>
            <w:r>
              <w:rPr>
                <w:spacing w:val="21"/>
              </w:rPr>
              <w:t xml:space="preserve"> </w:t>
            </w:r>
            <w:r>
              <w:t>,</w:t>
            </w:r>
            <w:r>
              <w:rPr>
                <w:spacing w:val="23"/>
              </w:rPr>
              <w:t xml:space="preserve"> </w:t>
            </w:r>
            <w:r>
              <w:t>AGM-II,</w:t>
            </w:r>
            <w:r>
              <w:rPr>
                <w:spacing w:val="22"/>
              </w:rPr>
              <w:t xml:space="preserve"> </w:t>
            </w:r>
            <w:r>
              <w:t>MM</w:t>
            </w:r>
            <w:r>
              <w:rPr>
                <w:spacing w:val="23"/>
              </w:rPr>
              <w:t xml:space="preserve"> </w:t>
            </w:r>
            <w:r>
              <w:t>Cell,</w:t>
            </w:r>
            <w:r>
              <w:rPr>
                <w:spacing w:val="23"/>
              </w:rPr>
              <w:t xml:space="preserve"> </w:t>
            </w:r>
            <w:r>
              <w:t>O/o</w:t>
            </w:r>
            <w:r>
              <w:rPr>
                <w:spacing w:val="21"/>
              </w:rPr>
              <w:t xml:space="preserve"> </w:t>
            </w:r>
            <w:r>
              <w:t>CGMT</w:t>
            </w:r>
            <w:r>
              <w:rPr>
                <w:spacing w:val="25"/>
              </w:rPr>
              <w:t xml:space="preserve"> </w:t>
            </w:r>
            <w:r>
              <w:t>,</w:t>
            </w:r>
            <w:r>
              <w:rPr>
                <w:spacing w:val="-52"/>
              </w:rPr>
              <w:t xml:space="preserve"> </w:t>
            </w:r>
            <w:r>
              <w:t>UP-East</w:t>
            </w:r>
            <w:r>
              <w:rPr>
                <w:spacing w:val="1"/>
              </w:rPr>
              <w:t xml:space="preserve"> </w:t>
            </w:r>
            <w:r>
              <w:t>, Circle Office ,</w:t>
            </w:r>
            <w:r>
              <w:rPr>
                <w:spacing w:val="-1"/>
              </w:rPr>
              <w:t xml:space="preserve"> </w:t>
            </w:r>
            <w:r>
              <w:t>Lucknow</w:t>
            </w:r>
          </w:p>
        </w:tc>
      </w:tr>
      <w:tr w:rsidR="00FA1FC7">
        <w:trPr>
          <w:trHeight w:val="314"/>
        </w:trPr>
        <w:tc>
          <w:tcPr>
            <w:tcW w:w="4111" w:type="dxa"/>
          </w:tcPr>
          <w:p w:rsidR="00FA1FC7" w:rsidRDefault="006B76D2">
            <w:pPr>
              <w:pStyle w:val="TableParagraph"/>
              <w:spacing w:line="251" w:lineRule="exact"/>
              <w:ind w:left="2"/>
            </w:pPr>
            <w:r>
              <w:t>Telephone</w:t>
            </w:r>
          </w:p>
        </w:tc>
        <w:tc>
          <w:tcPr>
            <w:tcW w:w="5157" w:type="dxa"/>
          </w:tcPr>
          <w:p w:rsidR="00FA1FC7" w:rsidRDefault="006B76D2">
            <w:pPr>
              <w:pStyle w:val="TableParagraph"/>
              <w:spacing w:line="251" w:lineRule="exact"/>
              <w:ind w:left="2"/>
            </w:pPr>
            <w:r>
              <w:t>0522-2234903</w:t>
            </w:r>
          </w:p>
        </w:tc>
      </w:tr>
      <w:tr w:rsidR="00FA1FC7">
        <w:trPr>
          <w:trHeight w:val="313"/>
        </w:trPr>
        <w:tc>
          <w:tcPr>
            <w:tcW w:w="4111" w:type="dxa"/>
          </w:tcPr>
          <w:p w:rsidR="00FA1FC7" w:rsidRDefault="00FA1FC7">
            <w:pPr>
              <w:pStyle w:val="TableParagraph"/>
            </w:pPr>
          </w:p>
        </w:tc>
        <w:tc>
          <w:tcPr>
            <w:tcW w:w="5157" w:type="dxa"/>
          </w:tcPr>
          <w:p w:rsidR="00FA1FC7" w:rsidRDefault="006B76D2">
            <w:pPr>
              <w:pStyle w:val="TableParagraph"/>
              <w:spacing w:line="251" w:lineRule="exact"/>
              <w:ind w:left="2"/>
            </w:pPr>
            <w:r>
              <w:t>[between</w:t>
            </w:r>
            <w:r>
              <w:rPr>
                <w:spacing w:val="-2"/>
              </w:rPr>
              <w:t xml:space="preserve"> </w:t>
            </w:r>
            <w:r>
              <w:t>10:30</w:t>
            </w:r>
            <w:r>
              <w:rPr>
                <w:spacing w:val="-4"/>
              </w:rPr>
              <w:t xml:space="preserve"> </w:t>
            </w:r>
            <w:r>
              <w:t>hrs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17:30</w:t>
            </w:r>
            <w:r>
              <w:rPr>
                <w:spacing w:val="-1"/>
              </w:rPr>
              <w:t xml:space="preserve"> </w:t>
            </w:r>
            <w:r>
              <w:t>hrs on</w:t>
            </w:r>
            <w:r>
              <w:rPr>
                <w:spacing w:val="-1"/>
              </w:rPr>
              <w:t xml:space="preserve"> </w:t>
            </w:r>
            <w:r>
              <w:t>working</w:t>
            </w:r>
            <w:r>
              <w:rPr>
                <w:spacing w:val="-4"/>
              </w:rPr>
              <w:t xml:space="preserve"> </w:t>
            </w:r>
            <w:r>
              <w:t>days]</w:t>
            </w:r>
          </w:p>
        </w:tc>
      </w:tr>
      <w:tr w:rsidR="00FA1FC7">
        <w:trPr>
          <w:trHeight w:val="311"/>
        </w:trPr>
        <w:tc>
          <w:tcPr>
            <w:tcW w:w="4111" w:type="dxa"/>
          </w:tcPr>
          <w:p w:rsidR="00FA1FC7" w:rsidRDefault="006B76D2">
            <w:pPr>
              <w:pStyle w:val="TableParagraph"/>
              <w:spacing w:line="251" w:lineRule="exact"/>
              <w:ind w:left="2"/>
            </w:pPr>
            <w:r>
              <w:t>E-mail</w:t>
            </w:r>
            <w:r>
              <w:rPr>
                <w:spacing w:val="-1"/>
              </w:rPr>
              <w:t xml:space="preserve"> </w:t>
            </w:r>
            <w:r>
              <w:t>ID</w:t>
            </w:r>
          </w:p>
        </w:tc>
        <w:tc>
          <w:tcPr>
            <w:tcW w:w="5157" w:type="dxa"/>
          </w:tcPr>
          <w:p w:rsidR="00FA1FC7" w:rsidRDefault="00FA1FC7">
            <w:pPr>
              <w:pStyle w:val="TableParagraph"/>
              <w:spacing w:line="251" w:lineRule="exact"/>
              <w:ind w:left="2"/>
            </w:pPr>
            <w:hyperlink r:id="rId13">
              <w:r w:rsidR="006B76D2">
                <w:rPr>
                  <w:color w:val="0000FF"/>
                  <w:u w:val="single" w:color="0000FF"/>
                </w:rPr>
                <w:t>agmmm2upe@gmail.com</w:t>
              </w:r>
            </w:hyperlink>
          </w:p>
        </w:tc>
      </w:tr>
      <w:tr w:rsidR="00FA1FC7">
        <w:trPr>
          <w:trHeight w:val="314"/>
        </w:trPr>
        <w:tc>
          <w:tcPr>
            <w:tcW w:w="4111" w:type="dxa"/>
            <w:shd w:val="clear" w:color="auto" w:fill="CCCCCC"/>
          </w:tcPr>
          <w:p w:rsidR="00FA1FC7" w:rsidRDefault="006B76D2">
            <w:pPr>
              <w:pStyle w:val="TableParagraph"/>
              <w:spacing w:before="1"/>
              <w:ind w:left="2"/>
            </w:pPr>
            <w:r>
              <w:t>BSNL</w:t>
            </w:r>
            <w:r>
              <w:rPr>
                <w:spacing w:val="-2"/>
              </w:rPr>
              <w:t xml:space="preserve"> </w:t>
            </w:r>
            <w:r>
              <w:t>Contact-2</w:t>
            </w:r>
          </w:p>
        </w:tc>
        <w:tc>
          <w:tcPr>
            <w:tcW w:w="5157" w:type="dxa"/>
          </w:tcPr>
          <w:p w:rsidR="00FA1FC7" w:rsidRDefault="00FA1FC7">
            <w:pPr>
              <w:pStyle w:val="TableParagraph"/>
            </w:pPr>
          </w:p>
        </w:tc>
      </w:tr>
      <w:tr w:rsidR="00FA1FC7">
        <w:trPr>
          <w:trHeight w:val="313"/>
        </w:trPr>
        <w:tc>
          <w:tcPr>
            <w:tcW w:w="4111" w:type="dxa"/>
          </w:tcPr>
          <w:p w:rsidR="00FA1FC7" w:rsidRDefault="006B76D2">
            <w:pPr>
              <w:pStyle w:val="TableParagraph"/>
              <w:spacing w:line="251" w:lineRule="exact"/>
              <w:ind w:left="2"/>
            </w:pPr>
            <w:r>
              <w:t>BSNL’s Contact</w:t>
            </w:r>
            <w:r>
              <w:rPr>
                <w:spacing w:val="-3"/>
              </w:rPr>
              <w:t xml:space="preserve"> </w:t>
            </w:r>
            <w:r>
              <w:t>Person</w:t>
            </w:r>
          </w:p>
        </w:tc>
        <w:tc>
          <w:tcPr>
            <w:tcW w:w="5157" w:type="dxa"/>
          </w:tcPr>
          <w:p w:rsidR="00FA1FC7" w:rsidRDefault="006B76D2">
            <w:pPr>
              <w:pStyle w:val="TableParagraph"/>
              <w:spacing w:line="251" w:lineRule="exact"/>
              <w:ind w:left="2"/>
            </w:pPr>
            <w:r>
              <w:t>Sh.</w:t>
            </w:r>
            <w:r>
              <w:rPr>
                <w:spacing w:val="-1"/>
              </w:rPr>
              <w:t xml:space="preserve"> </w:t>
            </w:r>
            <w:r>
              <w:t>Satish</w:t>
            </w:r>
            <w:r>
              <w:rPr>
                <w:spacing w:val="-3"/>
              </w:rPr>
              <w:t xml:space="preserve"> </w:t>
            </w:r>
            <w:r>
              <w:t>Kumar</w:t>
            </w:r>
          </w:p>
        </w:tc>
      </w:tr>
      <w:tr w:rsidR="00FA1FC7">
        <w:trPr>
          <w:trHeight w:val="314"/>
        </w:trPr>
        <w:tc>
          <w:tcPr>
            <w:tcW w:w="4111" w:type="dxa"/>
          </w:tcPr>
          <w:p w:rsidR="00FA1FC7" w:rsidRDefault="006B76D2">
            <w:pPr>
              <w:pStyle w:val="TableParagraph"/>
              <w:spacing w:line="251" w:lineRule="exact"/>
              <w:ind w:left="2"/>
            </w:pPr>
            <w:r>
              <w:t>Telephone</w:t>
            </w:r>
          </w:p>
        </w:tc>
        <w:tc>
          <w:tcPr>
            <w:tcW w:w="5157" w:type="dxa"/>
          </w:tcPr>
          <w:p w:rsidR="00FA1FC7" w:rsidRDefault="006B76D2">
            <w:pPr>
              <w:pStyle w:val="TableParagraph"/>
              <w:spacing w:line="251" w:lineRule="exact"/>
              <w:ind w:left="2"/>
            </w:pPr>
            <w:r>
              <w:t>0522-2234903</w:t>
            </w:r>
          </w:p>
        </w:tc>
      </w:tr>
      <w:tr w:rsidR="00FA1FC7">
        <w:trPr>
          <w:trHeight w:val="314"/>
        </w:trPr>
        <w:tc>
          <w:tcPr>
            <w:tcW w:w="4111" w:type="dxa"/>
          </w:tcPr>
          <w:p w:rsidR="00FA1FC7" w:rsidRDefault="00FA1FC7">
            <w:pPr>
              <w:pStyle w:val="TableParagraph"/>
            </w:pPr>
          </w:p>
        </w:tc>
        <w:tc>
          <w:tcPr>
            <w:tcW w:w="5157" w:type="dxa"/>
          </w:tcPr>
          <w:p w:rsidR="00FA1FC7" w:rsidRDefault="006B76D2">
            <w:pPr>
              <w:pStyle w:val="TableParagraph"/>
              <w:spacing w:line="251" w:lineRule="exact"/>
              <w:ind w:left="2"/>
            </w:pPr>
            <w:r>
              <w:t>[between</w:t>
            </w:r>
            <w:r>
              <w:rPr>
                <w:spacing w:val="-1"/>
              </w:rPr>
              <w:t xml:space="preserve"> </w:t>
            </w:r>
            <w:r>
              <w:t>10:30</w:t>
            </w:r>
            <w:r>
              <w:rPr>
                <w:spacing w:val="-4"/>
              </w:rPr>
              <w:t xml:space="preserve"> </w:t>
            </w:r>
            <w:r>
              <w:t>hrs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17:30 hrs</w:t>
            </w:r>
            <w:r>
              <w:rPr>
                <w:spacing w:val="-1"/>
              </w:rPr>
              <w:t xml:space="preserve"> </w:t>
            </w:r>
            <w:r>
              <w:t>on working</w:t>
            </w:r>
            <w:r>
              <w:rPr>
                <w:spacing w:val="-4"/>
              </w:rPr>
              <w:t xml:space="preserve"> </w:t>
            </w:r>
            <w:r>
              <w:t>days]</w:t>
            </w:r>
          </w:p>
        </w:tc>
      </w:tr>
      <w:tr w:rsidR="00FA1FC7">
        <w:trPr>
          <w:trHeight w:val="313"/>
        </w:trPr>
        <w:tc>
          <w:tcPr>
            <w:tcW w:w="4111" w:type="dxa"/>
          </w:tcPr>
          <w:p w:rsidR="00FA1FC7" w:rsidRDefault="006B76D2">
            <w:pPr>
              <w:pStyle w:val="TableParagraph"/>
              <w:spacing w:line="251" w:lineRule="exact"/>
              <w:ind w:left="2"/>
            </w:pPr>
            <w:r>
              <w:t>E-mail</w:t>
            </w:r>
            <w:r>
              <w:rPr>
                <w:spacing w:val="-1"/>
              </w:rPr>
              <w:t xml:space="preserve"> </w:t>
            </w:r>
            <w:r>
              <w:t>ID</w:t>
            </w:r>
          </w:p>
        </w:tc>
        <w:tc>
          <w:tcPr>
            <w:tcW w:w="5157" w:type="dxa"/>
          </w:tcPr>
          <w:p w:rsidR="00FA1FC7" w:rsidRDefault="00FA1FC7">
            <w:pPr>
              <w:pStyle w:val="TableParagraph"/>
              <w:spacing w:line="251" w:lineRule="exact"/>
              <w:ind w:left="55"/>
            </w:pPr>
            <w:hyperlink r:id="rId14">
              <w:r w:rsidR="006B76D2">
                <w:t>jtommupe@gmail.com</w:t>
              </w:r>
            </w:hyperlink>
          </w:p>
        </w:tc>
      </w:tr>
    </w:tbl>
    <w:p w:rsidR="00FA1FC7" w:rsidRDefault="00FA1FC7">
      <w:pPr>
        <w:pStyle w:val="BodyText"/>
        <w:spacing w:before="7"/>
      </w:pPr>
    </w:p>
    <w:p w:rsidR="00FA1FC7" w:rsidRDefault="006B76D2">
      <w:pPr>
        <w:pStyle w:val="ListParagraph"/>
        <w:numPr>
          <w:ilvl w:val="0"/>
          <w:numId w:val="4"/>
        </w:numPr>
        <w:tabs>
          <w:tab w:val="left" w:pos="2080"/>
        </w:tabs>
        <w:jc w:val="both"/>
      </w:pPr>
      <w:r>
        <w:t>Bidder</w:t>
      </w:r>
      <w:r>
        <w:rPr>
          <w:spacing w:val="-5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to produce</w:t>
      </w:r>
      <w:r>
        <w:rPr>
          <w:spacing w:val="-2"/>
        </w:rPr>
        <w:t xml:space="preserve"> </w:t>
      </w:r>
      <w:r>
        <w:t>original</w:t>
      </w:r>
      <w:r>
        <w:rPr>
          <w:spacing w:val="1"/>
        </w:rPr>
        <w:t xml:space="preserve"> </w:t>
      </w:r>
      <w:r>
        <w:t>certificates/</w:t>
      </w:r>
      <w:r>
        <w:rPr>
          <w:spacing w:val="-2"/>
        </w:rPr>
        <w:t xml:space="preserve"> </w:t>
      </w:r>
      <w:r>
        <w:t>documents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inspection</w:t>
      </w:r>
      <w:r>
        <w:rPr>
          <w:spacing w:val="-1"/>
        </w:rPr>
        <w:t xml:space="preserve"> </w:t>
      </w:r>
      <w:r>
        <w:t>whenever</w:t>
      </w:r>
      <w:r>
        <w:rPr>
          <w:spacing w:val="-5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BSNL</w:t>
      </w:r>
    </w:p>
    <w:p w:rsidR="00FA1FC7" w:rsidRDefault="006B76D2">
      <w:pPr>
        <w:pStyle w:val="Heading1"/>
        <w:numPr>
          <w:ilvl w:val="0"/>
          <w:numId w:val="4"/>
        </w:numPr>
        <w:tabs>
          <w:tab w:val="left" w:pos="2080"/>
        </w:tabs>
        <w:spacing w:before="88"/>
        <w:jc w:val="both"/>
      </w:pPr>
      <w:r>
        <w:t>Period</w:t>
      </w:r>
      <w:r>
        <w:rPr>
          <w:spacing w:val="-6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Contract and</w:t>
      </w:r>
      <w:r>
        <w:rPr>
          <w:spacing w:val="-2"/>
        </w:rPr>
        <w:t xml:space="preserve"> </w:t>
      </w:r>
      <w:r>
        <w:t>Delivery</w:t>
      </w:r>
      <w:r>
        <w:rPr>
          <w:spacing w:val="-2"/>
        </w:rPr>
        <w:t xml:space="preserve"> </w:t>
      </w:r>
      <w:r>
        <w:t>Schedule:</w:t>
      </w:r>
    </w:p>
    <w:p w:rsidR="00FA1FC7" w:rsidRDefault="006B76D2">
      <w:pPr>
        <w:pStyle w:val="ListParagraph"/>
        <w:numPr>
          <w:ilvl w:val="1"/>
          <w:numId w:val="4"/>
        </w:numPr>
        <w:tabs>
          <w:tab w:val="left" w:pos="2778"/>
        </w:tabs>
        <w:spacing w:before="143"/>
        <w:ind w:left="2778" w:right="761" w:hanging="792"/>
      </w:pPr>
      <w:r>
        <w:t>The agreement for the work will be for one year which can be extended for another one year</w:t>
      </w:r>
      <w:r>
        <w:rPr>
          <w:spacing w:val="-52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 requirements and</w:t>
      </w:r>
      <w:r>
        <w:rPr>
          <w:spacing w:val="-3"/>
        </w:rPr>
        <w:t xml:space="preserve"> </w:t>
      </w:r>
      <w:r>
        <w:t>progress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work.</w:t>
      </w:r>
    </w:p>
    <w:p w:rsidR="00FA1FC7" w:rsidRDefault="006B76D2">
      <w:pPr>
        <w:pStyle w:val="ListParagraph"/>
        <w:numPr>
          <w:ilvl w:val="1"/>
          <w:numId w:val="4"/>
        </w:numPr>
        <w:tabs>
          <w:tab w:val="left" w:pos="2778"/>
        </w:tabs>
        <w:ind w:left="2778" w:right="762" w:hanging="792"/>
      </w:pPr>
      <w:r>
        <w:t>However it is intended that the tendered work is to be completed in a three months period by</w:t>
      </w:r>
      <w:r>
        <w:rPr>
          <w:spacing w:val="-5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vendor</w:t>
      </w:r>
      <w:r>
        <w:rPr>
          <w:spacing w:val="1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 date of</w:t>
      </w:r>
      <w:r>
        <w:rPr>
          <w:spacing w:val="-1"/>
        </w:rPr>
        <w:t xml:space="preserve"> </w:t>
      </w:r>
      <w:r>
        <w:t>signing</w:t>
      </w:r>
      <w:r>
        <w:rPr>
          <w:spacing w:val="-3"/>
        </w:rPr>
        <w:t xml:space="preserve"> </w:t>
      </w:r>
      <w:r>
        <w:t>of agreement.</w:t>
      </w:r>
    </w:p>
    <w:p w:rsidR="00FA1FC7" w:rsidRDefault="006B76D2">
      <w:pPr>
        <w:pStyle w:val="ListParagraph"/>
        <w:numPr>
          <w:ilvl w:val="1"/>
          <w:numId w:val="4"/>
        </w:numPr>
        <w:tabs>
          <w:tab w:val="left" w:pos="2778"/>
        </w:tabs>
        <w:spacing w:before="1"/>
        <w:ind w:left="2778" w:right="759" w:hanging="792"/>
      </w:pPr>
      <w:r>
        <w:t>Consequent upon the signing of agreement, first purchase order for “At site measurement of</w:t>
      </w:r>
      <w:r>
        <w:rPr>
          <w:spacing w:val="1"/>
        </w:rPr>
        <w:t xml:space="preserve"> </w:t>
      </w:r>
      <w:r>
        <w:t>Earth</w:t>
      </w:r>
      <w:r>
        <w:rPr>
          <w:spacing w:val="1"/>
        </w:rPr>
        <w:t xml:space="preserve"> </w:t>
      </w:r>
      <w:r>
        <w:t>Resistance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existing</w:t>
      </w:r>
      <w:r>
        <w:rPr>
          <w:spacing w:val="1"/>
        </w:rPr>
        <w:t xml:space="preserve"> </w:t>
      </w:r>
      <w:r>
        <w:t>earth,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inspection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existing</w:t>
      </w:r>
      <w:r>
        <w:rPr>
          <w:spacing w:val="1"/>
        </w:rPr>
        <w:t xml:space="preserve"> </w:t>
      </w:r>
      <w:r>
        <w:t>earth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lightning</w:t>
      </w:r>
      <w:r>
        <w:rPr>
          <w:spacing w:val="1"/>
        </w:rPr>
        <w:t xml:space="preserve"> </w:t>
      </w:r>
      <w:r>
        <w:t>arrestor” will be issued for all tendered sites as per SOR with delivery schedule of five</w:t>
      </w:r>
      <w:r>
        <w:rPr>
          <w:spacing w:val="1"/>
        </w:rPr>
        <w:t xml:space="preserve"> </w:t>
      </w:r>
      <w:r>
        <w:t>weeks. Bidder shall complete the work and submit the report in prescribed format as per</w:t>
      </w:r>
      <w:r>
        <w:rPr>
          <w:spacing w:val="1"/>
        </w:rPr>
        <w:t xml:space="preserve"> </w:t>
      </w:r>
      <w:r>
        <w:t>Section-7(</w:t>
      </w:r>
      <w:r>
        <w:t>M) for 25% sites/location in first two weeks, next 25% in third week, next 25% in</w:t>
      </w:r>
      <w:r>
        <w:rPr>
          <w:spacing w:val="-52"/>
        </w:rPr>
        <w:t xml:space="preserve"> </w:t>
      </w:r>
      <w:r>
        <w:t>fourth week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25%</w:t>
      </w:r>
      <w:r>
        <w:rPr>
          <w:spacing w:val="-5"/>
        </w:rPr>
        <w:t xml:space="preserve"> </w:t>
      </w:r>
      <w:r>
        <w:t>in fifth week.</w:t>
      </w:r>
    </w:p>
    <w:p w:rsidR="00FA1FC7" w:rsidRDefault="006B76D2">
      <w:pPr>
        <w:pStyle w:val="BodyText"/>
        <w:spacing w:before="10" w:line="237" w:lineRule="auto"/>
        <w:ind w:left="2778" w:right="760" w:firstLine="21"/>
        <w:jc w:val="both"/>
      </w:pPr>
      <w:r>
        <w:rPr>
          <w:b/>
        </w:rPr>
        <w:t xml:space="preserve">Note: </w:t>
      </w:r>
      <w:r>
        <w:t>The completion certificate in format as per section 7 (M) to be submitted by the</w:t>
      </w:r>
      <w:r>
        <w:rPr>
          <w:spacing w:val="1"/>
        </w:rPr>
        <w:t xml:space="preserve"> </w:t>
      </w:r>
      <w:r>
        <w:t>bidders on next working day following the abov</w:t>
      </w:r>
      <w:r>
        <w:t>e said staggered delivery schedule for the</w:t>
      </w:r>
      <w:r>
        <w:rPr>
          <w:spacing w:val="1"/>
        </w:rPr>
        <w:t xml:space="preserve"> </w:t>
      </w:r>
      <w:r>
        <w:t>aforesaid</w:t>
      </w:r>
      <w:r>
        <w:rPr>
          <w:spacing w:val="-4"/>
        </w:rPr>
        <w:t xml:space="preserve"> </w:t>
      </w:r>
      <w:r>
        <w:t>referred purchase/work</w:t>
      </w:r>
      <w:r>
        <w:rPr>
          <w:spacing w:val="-3"/>
        </w:rPr>
        <w:t xml:space="preserve"> </w:t>
      </w:r>
      <w:r>
        <w:t>order.</w:t>
      </w:r>
    </w:p>
    <w:p w:rsidR="00FA1FC7" w:rsidRDefault="006B76D2">
      <w:pPr>
        <w:pStyle w:val="ListParagraph"/>
        <w:numPr>
          <w:ilvl w:val="1"/>
          <w:numId w:val="4"/>
        </w:numPr>
        <w:tabs>
          <w:tab w:val="left" w:pos="2778"/>
        </w:tabs>
        <w:spacing w:before="3"/>
        <w:ind w:left="2778" w:right="758" w:hanging="792"/>
      </w:pPr>
      <w:r>
        <w:t>Period of completion( delivery schedule) of the awarded work vide any purchase order</w:t>
      </w:r>
      <w:r>
        <w:rPr>
          <w:spacing w:val="1"/>
        </w:rPr>
        <w:t xml:space="preserve"> </w:t>
      </w:r>
      <w:r>
        <w:t>issued under the contract other than first purchase order in above said clause, is to be</w:t>
      </w:r>
      <w:r>
        <w:rPr>
          <w:spacing w:val="1"/>
        </w:rPr>
        <w:t xml:space="preserve"> </w:t>
      </w:r>
      <w:r>
        <w:t>completed within 30 days from the date of issue of purchase order. However actual delivery</w:t>
      </w:r>
      <w:r>
        <w:rPr>
          <w:spacing w:val="1"/>
        </w:rPr>
        <w:t xml:space="preserve"> </w:t>
      </w:r>
      <w:r>
        <w:t>schedule</w:t>
      </w:r>
      <w:r>
        <w:rPr>
          <w:spacing w:val="-2"/>
        </w:rPr>
        <w:t xml:space="preserve"> </w:t>
      </w:r>
      <w:r>
        <w:t>shall be as</w:t>
      </w:r>
      <w:r>
        <w:rPr>
          <w:spacing w:val="-2"/>
        </w:rPr>
        <w:t xml:space="preserve"> </w:t>
      </w:r>
      <w:r>
        <w:t>per purchase</w:t>
      </w:r>
      <w:r>
        <w:rPr>
          <w:spacing w:val="-4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per need and</w:t>
      </w:r>
      <w:r>
        <w:rPr>
          <w:spacing w:val="-4"/>
        </w:rPr>
        <w:t xml:space="preserve"> </w:t>
      </w:r>
      <w:r>
        <w:t>requirement 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BSNL.</w:t>
      </w:r>
    </w:p>
    <w:p w:rsidR="00FA1FC7" w:rsidRDefault="006B76D2">
      <w:pPr>
        <w:pStyle w:val="Heading1"/>
        <w:numPr>
          <w:ilvl w:val="0"/>
          <w:numId w:val="4"/>
        </w:numPr>
        <w:tabs>
          <w:tab w:val="left" w:pos="2080"/>
        </w:tabs>
        <w:spacing w:before="121" w:line="252" w:lineRule="exact"/>
        <w:jc w:val="both"/>
      </w:pPr>
      <w:r>
        <w:t>Integrity</w:t>
      </w:r>
      <w:r>
        <w:rPr>
          <w:spacing w:val="-5"/>
        </w:rPr>
        <w:t xml:space="preserve"> </w:t>
      </w:r>
      <w:r>
        <w:t>Pact:</w:t>
      </w:r>
      <w:r>
        <w:rPr>
          <w:spacing w:val="-2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Applicable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Tender)</w:t>
      </w:r>
    </w:p>
    <w:p w:rsidR="00FA1FC7" w:rsidRDefault="006B76D2">
      <w:pPr>
        <w:pStyle w:val="BodyText"/>
        <w:ind w:left="2080" w:right="759"/>
        <w:jc w:val="both"/>
      </w:pPr>
      <w:r>
        <w:t>Integrity</w:t>
      </w:r>
      <w:r>
        <w:rPr>
          <w:spacing w:val="1"/>
        </w:rPr>
        <w:t xml:space="preserve"> </w:t>
      </w:r>
      <w:r>
        <w:t>Pact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implemented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tender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signing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Integrity</w:t>
      </w:r>
      <w:r>
        <w:rPr>
          <w:spacing w:val="1"/>
        </w:rPr>
        <w:t xml:space="preserve"> </w:t>
      </w:r>
      <w:r>
        <w:t>Pact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mandatory for the purchaser and bidder. Format of Integrity Pact is provided in the tender document</w:t>
      </w:r>
      <w:r>
        <w:rPr>
          <w:spacing w:val="1"/>
        </w:rPr>
        <w:t xml:space="preserve"> </w:t>
      </w:r>
      <w:r>
        <w:t>at 7(I) in Section 7-Proforma(s). To oversee the implementation of Integrity Pact Program</w:t>
      </w:r>
      <w:r>
        <w:t>, IEMs are</w:t>
      </w:r>
      <w:r>
        <w:rPr>
          <w:spacing w:val="-52"/>
        </w:rPr>
        <w:t xml:space="preserve"> </w:t>
      </w:r>
      <w:r>
        <w:t>appointed by BSNL vide No. CA/MMT/15-1/2015 dated 08.11.2019 which is available in ‘Tender</w:t>
      </w:r>
      <w:r>
        <w:rPr>
          <w:spacing w:val="1"/>
        </w:rPr>
        <w:t xml:space="preserve"> </w:t>
      </w:r>
      <w:r>
        <w:t>Notice’</w:t>
      </w:r>
      <w:r>
        <w:rPr>
          <w:spacing w:val="-3"/>
        </w:rPr>
        <w:t xml:space="preserve"> </w:t>
      </w:r>
      <w:r>
        <w:t>link</w:t>
      </w:r>
      <w:r>
        <w:rPr>
          <w:spacing w:val="-3"/>
        </w:rPr>
        <w:t xml:space="preserve"> </w:t>
      </w:r>
      <w:r>
        <w:t xml:space="preserve">on </w:t>
      </w:r>
      <w:hyperlink r:id="rId15">
        <w:r>
          <w:t>www.bsnl.co.in.</w:t>
        </w:r>
      </w:hyperlink>
    </w:p>
    <w:p w:rsidR="00FA1FC7" w:rsidRDefault="00FA1FC7">
      <w:pPr>
        <w:jc w:val="both"/>
        <w:sectPr w:rsidR="00FA1FC7">
          <w:pgSz w:w="12240" w:h="15840"/>
          <w:pgMar w:top="880" w:right="80" w:bottom="900" w:left="440" w:header="0" w:footer="712" w:gutter="0"/>
          <w:cols w:space="720"/>
        </w:sectPr>
      </w:pPr>
    </w:p>
    <w:p w:rsidR="00FA1FC7" w:rsidRDefault="00FA1FC7">
      <w:pPr>
        <w:pStyle w:val="BodyText"/>
        <w:spacing w:before="9"/>
        <w:rPr>
          <w:sz w:val="4"/>
        </w:rPr>
      </w:pPr>
    </w:p>
    <w:p w:rsidR="00FA1FC7" w:rsidRDefault="00FA1FC7">
      <w:pPr>
        <w:pStyle w:val="BodyText"/>
        <w:spacing w:line="20" w:lineRule="exact"/>
        <w:ind w:left="743"/>
        <w:rPr>
          <w:sz w:val="2"/>
        </w:rPr>
      </w:pPr>
      <w:r w:rsidRPr="00FA1FC7">
        <w:rPr>
          <w:sz w:val="2"/>
        </w:rPr>
      </w:r>
      <w:r>
        <w:rPr>
          <w:sz w:val="2"/>
        </w:rPr>
        <w:pict>
          <v:group id="_x0000_s1026" style="width:543.15pt;height:.5pt;mso-position-horizontal-relative:char;mso-position-vertical-relative:line" coordsize="10863,10">
            <v:shape id="_x0000_s1027" style="position:absolute;left:-1;width:10863;height:10" coordsize="10863,10" path="m10862,l4543,,,,,10r4543,l10862,10r,-10xe" fillcolor="black" stroked="f">
              <v:path arrowok="t"/>
            </v:shape>
            <w10:wrap type="none"/>
            <w10:anchorlock/>
          </v:group>
        </w:pict>
      </w:r>
    </w:p>
    <w:p w:rsidR="00FA1FC7" w:rsidRDefault="006B76D2">
      <w:pPr>
        <w:pStyle w:val="Heading1"/>
        <w:ind w:left="4683" w:right="4056"/>
        <w:jc w:val="center"/>
      </w:pPr>
      <w:r>
        <w:t>Appendix-1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Section-1</w:t>
      </w:r>
      <w:r>
        <w:rPr>
          <w:spacing w:val="-4"/>
        </w:rPr>
        <w:t xml:space="preserve"> </w:t>
      </w:r>
      <w:r>
        <w:t>Part A</w:t>
      </w:r>
    </w:p>
    <w:p w:rsidR="00FA1FC7" w:rsidRDefault="00FA1FC7">
      <w:pPr>
        <w:pStyle w:val="BodyText"/>
        <w:spacing w:before="8"/>
        <w:rPr>
          <w:b/>
          <w:sz w:val="28"/>
        </w:rPr>
      </w:pPr>
    </w:p>
    <w:p w:rsidR="00FA1FC7" w:rsidRDefault="006B76D2">
      <w:pPr>
        <w:pStyle w:val="ListParagraph"/>
        <w:numPr>
          <w:ilvl w:val="0"/>
          <w:numId w:val="3"/>
        </w:numPr>
        <w:tabs>
          <w:tab w:val="left" w:pos="1463"/>
          <w:tab w:val="left" w:pos="1464"/>
        </w:tabs>
        <w:spacing w:line="276" w:lineRule="auto"/>
        <w:ind w:right="112" w:hanging="3"/>
        <w:jc w:val="both"/>
        <w:rPr>
          <w:b/>
        </w:rPr>
      </w:pPr>
      <w:r>
        <w:t>Any bidder from a country which shares a land border with India</w:t>
      </w:r>
      <w:r>
        <w:rPr>
          <w:spacing w:val="55"/>
        </w:rPr>
        <w:t xml:space="preserve"> </w:t>
      </w:r>
      <w:r>
        <w:rPr>
          <w:color w:val="212121"/>
        </w:rPr>
        <w:t>will be eligible to bid in any procurement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whether of goods, services(including consultancy services and non-consultancy services) or works (including turnkey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projects) only if the bidder is registered with the Competent Authority. Further, any bidder (including bidder from India)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having specified </w:t>
      </w:r>
      <w:r>
        <w:rPr>
          <w:color w:val="212121"/>
        </w:rPr>
        <w:t>Transfer of Technology(ToT) arrangement with an entity from a country which shares a land border with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India, shall also be required to be registered with the same competent authority. The competent authority for the purpose of</w:t>
      </w:r>
      <w:r>
        <w:rPr>
          <w:color w:val="212121"/>
          <w:spacing w:val="-52"/>
        </w:rPr>
        <w:t xml:space="preserve"> </w:t>
      </w:r>
      <w:r>
        <w:rPr>
          <w:color w:val="212121"/>
        </w:rPr>
        <w:t>registration as per applicabi</w:t>
      </w:r>
      <w:r>
        <w:rPr>
          <w:color w:val="212121"/>
        </w:rPr>
        <w:t xml:space="preserve">lity of </w:t>
      </w:r>
      <w:r>
        <w:t xml:space="preserve">Rule 144(xi) </w:t>
      </w:r>
      <w:r>
        <w:rPr>
          <w:b/>
        </w:rPr>
        <w:t>of the General Financial Rules(GFRs)</w:t>
      </w:r>
      <w:r>
        <w:rPr>
          <w:b/>
          <w:spacing w:val="1"/>
        </w:rPr>
        <w:t xml:space="preserve"> </w:t>
      </w:r>
      <w:r>
        <w:rPr>
          <w:b/>
        </w:rPr>
        <w:t>2017 shall be/ continue to be the</w:t>
      </w:r>
      <w:r>
        <w:rPr>
          <w:b/>
          <w:spacing w:val="-52"/>
        </w:rPr>
        <w:t xml:space="preserve"> </w:t>
      </w:r>
      <w:r>
        <w:rPr>
          <w:b/>
        </w:rPr>
        <w:t>registration</w:t>
      </w:r>
      <w:r>
        <w:rPr>
          <w:b/>
          <w:spacing w:val="-2"/>
        </w:rPr>
        <w:t xml:space="preserve"> </w:t>
      </w:r>
      <w:r>
        <w:rPr>
          <w:b/>
        </w:rPr>
        <w:t>committee</w:t>
      </w:r>
      <w:r>
        <w:rPr>
          <w:b/>
          <w:spacing w:val="-4"/>
        </w:rPr>
        <w:t xml:space="preserve"> </w:t>
      </w:r>
      <w:r>
        <w:rPr>
          <w:b/>
        </w:rPr>
        <w:t>constituted</w:t>
      </w:r>
      <w:r>
        <w:rPr>
          <w:b/>
          <w:spacing w:val="-3"/>
        </w:rPr>
        <w:t xml:space="preserve"> </w:t>
      </w:r>
      <w:r>
        <w:rPr>
          <w:b/>
        </w:rPr>
        <w:t>by</w:t>
      </w:r>
      <w:r>
        <w:rPr>
          <w:b/>
          <w:spacing w:val="-1"/>
        </w:rPr>
        <w:t xml:space="preserve"> </w:t>
      </w:r>
      <w:r>
        <w:rPr>
          <w:b/>
        </w:rPr>
        <w:t>the Department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</w:rPr>
        <w:t>Promotion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</w:rPr>
        <w:t>Industry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Internal</w:t>
      </w:r>
      <w:r>
        <w:rPr>
          <w:b/>
          <w:spacing w:val="1"/>
        </w:rPr>
        <w:t xml:space="preserve"> </w:t>
      </w:r>
      <w:r>
        <w:rPr>
          <w:b/>
        </w:rPr>
        <w:t>Trade (DPIIT).</w:t>
      </w:r>
    </w:p>
    <w:p w:rsidR="00FA1FC7" w:rsidRDefault="006B76D2">
      <w:pPr>
        <w:pStyle w:val="ListParagraph"/>
        <w:numPr>
          <w:ilvl w:val="0"/>
          <w:numId w:val="3"/>
        </w:numPr>
        <w:tabs>
          <w:tab w:val="left" w:pos="1464"/>
        </w:tabs>
        <w:spacing w:before="208"/>
        <w:ind w:right="116" w:hanging="3"/>
        <w:jc w:val="both"/>
        <w:rPr>
          <w:color w:val="212121"/>
        </w:rPr>
      </w:pPr>
      <w:r>
        <w:rPr>
          <w:color w:val="212121"/>
        </w:rPr>
        <w:t xml:space="preserve">"Bidder" (including the term 'tenderer', 'consultant' or </w:t>
      </w:r>
      <w:r>
        <w:rPr>
          <w:color w:val="212121"/>
        </w:rPr>
        <w:t>'service provider in certain contexts) means any person or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firm or company, including any member of a consortium or joint venture (that is an association of several persons, or firms</w:t>
      </w:r>
      <w:r>
        <w:rPr>
          <w:color w:val="212121"/>
          <w:spacing w:val="-52"/>
        </w:rPr>
        <w:t xml:space="preserve"> </w:t>
      </w:r>
      <w:r>
        <w:rPr>
          <w:color w:val="212121"/>
        </w:rPr>
        <w:t>or companies), every artificial juridical person not falling in any of th</w:t>
      </w:r>
      <w:r>
        <w:rPr>
          <w:color w:val="212121"/>
        </w:rPr>
        <w:t>e descriptions of bidders stated herein before,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including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any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agency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branch or office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controlled by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such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person, participating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in 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procurement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process.</w:t>
      </w:r>
    </w:p>
    <w:p w:rsidR="00FA1FC7" w:rsidRDefault="00FA1FC7">
      <w:pPr>
        <w:pStyle w:val="BodyText"/>
        <w:spacing w:before="2"/>
      </w:pPr>
    </w:p>
    <w:p w:rsidR="00FA1FC7" w:rsidRDefault="006B76D2">
      <w:pPr>
        <w:pStyle w:val="ListParagraph"/>
        <w:numPr>
          <w:ilvl w:val="0"/>
          <w:numId w:val="3"/>
        </w:numPr>
        <w:tabs>
          <w:tab w:val="left" w:pos="1462"/>
          <w:tab w:val="left" w:pos="1463"/>
        </w:tabs>
        <w:ind w:left="1462"/>
        <w:rPr>
          <w:color w:val="212121"/>
        </w:rPr>
      </w:pPr>
      <w:r>
        <w:rPr>
          <w:color w:val="212121"/>
        </w:rPr>
        <w:t>“Bidder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(or entity)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from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 country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which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shares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land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border with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India” for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purpose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this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Order means-</w:t>
      </w:r>
    </w:p>
    <w:p w:rsidR="00FA1FC7" w:rsidRDefault="00FA1FC7">
      <w:pPr>
        <w:pStyle w:val="BodyText"/>
        <w:spacing w:before="7"/>
        <w:rPr>
          <w:sz w:val="21"/>
        </w:rPr>
      </w:pPr>
    </w:p>
    <w:p w:rsidR="00FA1FC7" w:rsidRDefault="006B76D2">
      <w:pPr>
        <w:pStyle w:val="ListParagraph"/>
        <w:numPr>
          <w:ilvl w:val="1"/>
          <w:numId w:val="3"/>
        </w:numPr>
        <w:tabs>
          <w:tab w:val="left" w:pos="1500"/>
          <w:tab w:val="left" w:pos="1502"/>
        </w:tabs>
        <w:ind w:hanging="709"/>
      </w:pPr>
      <w:r>
        <w:rPr>
          <w:color w:val="212121"/>
        </w:rPr>
        <w:t>An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entity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incorporated,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established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or registered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such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 country;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or</w:t>
      </w:r>
    </w:p>
    <w:p w:rsidR="00FA1FC7" w:rsidRDefault="006B76D2">
      <w:pPr>
        <w:pStyle w:val="ListParagraph"/>
        <w:numPr>
          <w:ilvl w:val="1"/>
          <w:numId w:val="3"/>
        </w:numPr>
        <w:tabs>
          <w:tab w:val="left" w:pos="1500"/>
          <w:tab w:val="left" w:pos="1502"/>
        </w:tabs>
        <w:spacing w:before="2"/>
        <w:ind w:hanging="709"/>
      </w:pPr>
      <w:r>
        <w:rPr>
          <w:color w:val="212121"/>
        </w:rPr>
        <w:t>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subsidiary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of an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entity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incorporated,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established or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registered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such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Country;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or</w:t>
      </w:r>
    </w:p>
    <w:p w:rsidR="00FA1FC7" w:rsidRDefault="006B76D2">
      <w:pPr>
        <w:pStyle w:val="ListParagraph"/>
        <w:numPr>
          <w:ilvl w:val="1"/>
          <w:numId w:val="3"/>
        </w:numPr>
        <w:tabs>
          <w:tab w:val="left" w:pos="1498"/>
          <w:tab w:val="left" w:pos="1499"/>
        </w:tabs>
        <w:spacing w:before="1" w:line="252" w:lineRule="exact"/>
        <w:ind w:left="1498" w:hanging="706"/>
      </w:pPr>
      <w:r>
        <w:rPr>
          <w:color w:val="212121"/>
        </w:rPr>
        <w:t>An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entity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substantially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controlled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through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entities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incorporated,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established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or registered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such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country;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or</w:t>
      </w:r>
    </w:p>
    <w:p w:rsidR="00FA1FC7" w:rsidRDefault="006B76D2">
      <w:pPr>
        <w:pStyle w:val="ListParagraph"/>
        <w:numPr>
          <w:ilvl w:val="1"/>
          <w:numId w:val="3"/>
        </w:numPr>
        <w:tabs>
          <w:tab w:val="left" w:pos="1500"/>
          <w:tab w:val="left" w:pos="1502"/>
        </w:tabs>
        <w:spacing w:line="252" w:lineRule="exact"/>
        <w:ind w:hanging="709"/>
      </w:pPr>
      <w:r>
        <w:rPr>
          <w:color w:val="212121"/>
        </w:rPr>
        <w:t>An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entity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whose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beneficial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owner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situated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such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country;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or</w:t>
      </w:r>
    </w:p>
    <w:p w:rsidR="00FA1FC7" w:rsidRDefault="006B76D2">
      <w:pPr>
        <w:pStyle w:val="ListParagraph"/>
        <w:numPr>
          <w:ilvl w:val="1"/>
          <w:numId w:val="3"/>
        </w:numPr>
        <w:tabs>
          <w:tab w:val="left" w:pos="1500"/>
          <w:tab w:val="left" w:pos="1502"/>
        </w:tabs>
        <w:spacing w:before="2"/>
        <w:ind w:hanging="709"/>
      </w:pPr>
      <w:r>
        <w:rPr>
          <w:color w:val="212121"/>
        </w:rPr>
        <w:t>An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Indian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(or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other)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agent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such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entity;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or</w:t>
      </w:r>
    </w:p>
    <w:p w:rsidR="00FA1FC7" w:rsidRDefault="006B76D2">
      <w:pPr>
        <w:pStyle w:val="ListParagraph"/>
        <w:numPr>
          <w:ilvl w:val="1"/>
          <w:numId w:val="3"/>
        </w:numPr>
        <w:tabs>
          <w:tab w:val="left" w:pos="1500"/>
          <w:tab w:val="left" w:pos="1502"/>
        </w:tabs>
        <w:spacing w:before="1" w:line="252" w:lineRule="exact"/>
        <w:ind w:hanging="709"/>
      </w:pPr>
      <w:r>
        <w:rPr>
          <w:color w:val="212121"/>
        </w:rPr>
        <w:t>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natural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person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who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 citizen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of such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 country;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or</w:t>
      </w:r>
    </w:p>
    <w:p w:rsidR="00FA1FC7" w:rsidRDefault="006B76D2">
      <w:pPr>
        <w:pStyle w:val="ListParagraph"/>
        <w:numPr>
          <w:ilvl w:val="1"/>
          <w:numId w:val="3"/>
        </w:numPr>
        <w:tabs>
          <w:tab w:val="left" w:pos="1500"/>
          <w:tab w:val="left" w:pos="1502"/>
        </w:tabs>
        <w:ind w:right="927"/>
      </w:pPr>
      <w:r>
        <w:rPr>
          <w:color w:val="212121"/>
        </w:rPr>
        <w:t>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consortium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joint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venture where any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member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the consortium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or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joint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venture falls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under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any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52"/>
        </w:rPr>
        <w:t xml:space="preserve"> </w:t>
      </w:r>
      <w:r>
        <w:rPr>
          <w:color w:val="212121"/>
        </w:rPr>
        <w:t>above</w:t>
      </w:r>
    </w:p>
    <w:p w:rsidR="00FA1FC7" w:rsidRDefault="00FA1FC7">
      <w:pPr>
        <w:pStyle w:val="BodyText"/>
        <w:spacing w:before="11"/>
      </w:pPr>
    </w:p>
    <w:p w:rsidR="00FA1FC7" w:rsidRDefault="006B76D2">
      <w:pPr>
        <w:pStyle w:val="ListParagraph"/>
        <w:numPr>
          <w:ilvl w:val="0"/>
          <w:numId w:val="3"/>
        </w:numPr>
        <w:tabs>
          <w:tab w:val="left" w:pos="1463"/>
          <w:tab w:val="left" w:pos="1464"/>
        </w:tabs>
        <w:ind w:left="1463" w:hanging="724"/>
        <w:rPr>
          <w:color w:val="212121"/>
        </w:rPr>
      </w:pPr>
      <w:r>
        <w:rPr>
          <w:color w:val="212121"/>
        </w:rPr>
        <w:t>The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beneficial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owner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purpose of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(iii) above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will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be as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under:</w:t>
      </w:r>
    </w:p>
    <w:p w:rsidR="00FA1FC7" w:rsidRDefault="00FA1FC7">
      <w:pPr>
        <w:pStyle w:val="BodyText"/>
      </w:pPr>
    </w:p>
    <w:p w:rsidR="00FA1FC7" w:rsidRDefault="006B76D2">
      <w:pPr>
        <w:pStyle w:val="ListParagraph"/>
        <w:numPr>
          <w:ilvl w:val="0"/>
          <w:numId w:val="2"/>
        </w:numPr>
        <w:tabs>
          <w:tab w:val="left" w:pos="1449"/>
        </w:tabs>
        <w:ind w:right="117"/>
        <w:jc w:val="both"/>
      </w:pPr>
      <w:r>
        <w:rPr>
          <w:color w:val="212121"/>
        </w:rPr>
        <w:t>In case of a company or Limited Liability Partnership, the beneficial owner is the natural person(s), who, whether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actin</w:t>
      </w:r>
      <w:r>
        <w:rPr>
          <w:color w:val="212121"/>
        </w:rPr>
        <w:t>g alone or together, or through one or more juridical person, has a controlling ownership interest or who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exercises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control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through other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means.</w:t>
      </w:r>
    </w:p>
    <w:p w:rsidR="00FA1FC7" w:rsidRDefault="00FA1FC7">
      <w:pPr>
        <w:pStyle w:val="BodyText"/>
        <w:spacing w:before="8"/>
      </w:pPr>
    </w:p>
    <w:p w:rsidR="00FA1FC7" w:rsidRDefault="006B76D2">
      <w:pPr>
        <w:spacing w:before="1"/>
        <w:ind w:left="743"/>
      </w:pPr>
      <w:r>
        <w:rPr>
          <w:b/>
          <w:color w:val="212121"/>
        </w:rPr>
        <w:t>Explanation</w:t>
      </w:r>
      <w:r>
        <w:rPr>
          <w:color w:val="212121"/>
        </w:rPr>
        <w:t>-</w:t>
      </w:r>
    </w:p>
    <w:p w:rsidR="00FA1FC7" w:rsidRDefault="006B76D2">
      <w:pPr>
        <w:pStyle w:val="ListParagraph"/>
        <w:numPr>
          <w:ilvl w:val="1"/>
          <w:numId w:val="2"/>
        </w:numPr>
        <w:tabs>
          <w:tab w:val="left" w:pos="1448"/>
          <w:tab w:val="left" w:pos="1449"/>
        </w:tabs>
        <w:spacing w:before="1" w:line="244" w:lineRule="auto"/>
        <w:ind w:right="112"/>
      </w:pPr>
      <w:r>
        <w:rPr>
          <w:color w:val="212121"/>
        </w:rPr>
        <w:t>"Controlling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ownership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interest"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means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ownership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or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entitlement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more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than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twenty-five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per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cent.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shares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or</w:t>
      </w:r>
      <w:r>
        <w:rPr>
          <w:color w:val="212121"/>
          <w:spacing w:val="-52"/>
        </w:rPr>
        <w:t xml:space="preserve"> </w:t>
      </w:r>
      <w:r>
        <w:rPr>
          <w:color w:val="212121"/>
        </w:rPr>
        <w:t>capital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or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profits of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the company;</w:t>
      </w:r>
    </w:p>
    <w:p w:rsidR="00FA1FC7" w:rsidRDefault="00FA1FC7">
      <w:pPr>
        <w:pStyle w:val="BodyText"/>
        <w:spacing w:before="5"/>
        <w:rPr>
          <w:sz w:val="21"/>
        </w:rPr>
      </w:pPr>
    </w:p>
    <w:p w:rsidR="00FA1FC7" w:rsidRDefault="006B76D2">
      <w:pPr>
        <w:pStyle w:val="ListParagraph"/>
        <w:numPr>
          <w:ilvl w:val="1"/>
          <w:numId w:val="2"/>
        </w:numPr>
        <w:tabs>
          <w:tab w:val="left" w:pos="1611"/>
          <w:tab w:val="left" w:pos="1612"/>
        </w:tabs>
        <w:spacing w:before="1"/>
        <w:ind w:right="112"/>
        <w:jc w:val="both"/>
      </w:pPr>
      <w:r>
        <w:tab/>
      </w:r>
      <w:r>
        <w:rPr>
          <w:color w:val="212121"/>
        </w:rPr>
        <w:t>"Control" shall include the right to appoint majority of the directors or to control the management or policy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decisions including by virtue of their shareholding or management rights or shareholders a</w:t>
      </w:r>
      <w:r>
        <w:rPr>
          <w:color w:val="212121"/>
        </w:rPr>
        <w:t>greements or voting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agreements;</w:t>
      </w:r>
    </w:p>
    <w:p w:rsidR="00FA1FC7" w:rsidRDefault="00FA1FC7">
      <w:pPr>
        <w:pStyle w:val="BodyText"/>
        <w:spacing w:before="3"/>
      </w:pPr>
    </w:p>
    <w:p w:rsidR="00FA1FC7" w:rsidRDefault="006B76D2">
      <w:pPr>
        <w:pStyle w:val="ListParagraph"/>
        <w:numPr>
          <w:ilvl w:val="0"/>
          <w:numId w:val="2"/>
        </w:numPr>
        <w:tabs>
          <w:tab w:val="left" w:pos="1449"/>
        </w:tabs>
        <w:ind w:right="113"/>
        <w:jc w:val="both"/>
      </w:pPr>
      <w:r>
        <w:rPr>
          <w:color w:val="212121"/>
        </w:rPr>
        <w:t>In case of a partnership firm, the beneficial owner is the natural person(s) who, whether acting alone or together, or</w:t>
      </w:r>
      <w:r>
        <w:rPr>
          <w:color w:val="212121"/>
          <w:spacing w:val="-52"/>
        </w:rPr>
        <w:t xml:space="preserve"> </w:t>
      </w:r>
      <w:r>
        <w:rPr>
          <w:color w:val="212121"/>
        </w:rPr>
        <w:t>through one or more juridical person, has ownership of entitlement to more than fifteen percent of capital or profits</w:t>
      </w:r>
      <w:r>
        <w:rPr>
          <w:color w:val="212121"/>
          <w:spacing w:val="-52"/>
        </w:rPr>
        <w:t xml:space="preserve"> </w:t>
      </w:r>
      <w:r>
        <w:rPr>
          <w:color w:val="212121"/>
        </w:rPr>
        <w:t>of the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partnership;</w:t>
      </w:r>
    </w:p>
    <w:p w:rsidR="00FA1FC7" w:rsidRDefault="006B76D2">
      <w:pPr>
        <w:pStyle w:val="ListParagraph"/>
        <w:numPr>
          <w:ilvl w:val="0"/>
          <w:numId w:val="2"/>
        </w:numPr>
        <w:tabs>
          <w:tab w:val="left" w:pos="1449"/>
        </w:tabs>
        <w:spacing w:before="2"/>
        <w:ind w:right="114"/>
        <w:jc w:val="both"/>
      </w:pPr>
      <w:r>
        <w:rPr>
          <w:color w:val="212121"/>
        </w:rPr>
        <w:t>ln case of an unincorporated association or body of individuals, the beneficial owner is the natural person(s), who,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w</w:t>
      </w:r>
      <w:r>
        <w:rPr>
          <w:color w:val="212121"/>
        </w:rPr>
        <w:t>hether acting alone or together, or through one or more juridical person, has ownership of or entitlement to more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than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fifteen percent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the property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capital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or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profits of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such association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or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body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individuals;</w:t>
      </w:r>
    </w:p>
    <w:p w:rsidR="00FA1FC7" w:rsidRDefault="006B76D2">
      <w:pPr>
        <w:pStyle w:val="ListParagraph"/>
        <w:numPr>
          <w:ilvl w:val="0"/>
          <w:numId w:val="2"/>
        </w:numPr>
        <w:tabs>
          <w:tab w:val="left" w:pos="1449"/>
        </w:tabs>
        <w:spacing w:before="6" w:line="244" w:lineRule="auto"/>
        <w:ind w:right="119"/>
        <w:jc w:val="both"/>
      </w:pPr>
      <w:r>
        <w:rPr>
          <w:color w:val="212121"/>
        </w:rPr>
        <w:t>Where no natural person is identified under (1) or (2) or (3) above, the beneficial owner is the relevant natural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person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who holds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position of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senior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managing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official;</w:t>
      </w:r>
    </w:p>
    <w:p w:rsidR="00FA1FC7" w:rsidRDefault="006B76D2">
      <w:pPr>
        <w:pStyle w:val="ListParagraph"/>
        <w:numPr>
          <w:ilvl w:val="0"/>
          <w:numId w:val="2"/>
        </w:numPr>
        <w:tabs>
          <w:tab w:val="left" w:pos="1449"/>
        </w:tabs>
        <w:spacing w:line="242" w:lineRule="auto"/>
        <w:ind w:right="112"/>
        <w:jc w:val="both"/>
      </w:pPr>
      <w:r>
        <w:rPr>
          <w:color w:val="212121"/>
        </w:rPr>
        <w:t>In case of a trust, the identification of beneficial owner(s) shall include identif</w:t>
      </w:r>
      <w:r>
        <w:rPr>
          <w:color w:val="212121"/>
        </w:rPr>
        <w:t>ication of the author of the trust, the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trustee, the beneficiaries with fifteen percent or more interest in the trust and any other natural person exercising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ultimate effective control over the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trust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through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 chain of control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ownership.</w:t>
      </w:r>
    </w:p>
    <w:p w:rsidR="00FA1FC7" w:rsidRDefault="00FA1FC7">
      <w:pPr>
        <w:spacing w:line="242" w:lineRule="auto"/>
        <w:jc w:val="both"/>
        <w:sectPr w:rsidR="00FA1FC7">
          <w:pgSz w:w="12240" w:h="15840"/>
          <w:pgMar w:top="1140" w:right="80" w:bottom="960" w:left="440" w:header="0" w:footer="712" w:gutter="0"/>
          <w:cols w:space="720"/>
        </w:sectPr>
      </w:pPr>
    </w:p>
    <w:p w:rsidR="00FA1FC7" w:rsidRDefault="006B76D2">
      <w:pPr>
        <w:pStyle w:val="ListParagraph"/>
        <w:numPr>
          <w:ilvl w:val="0"/>
          <w:numId w:val="3"/>
        </w:numPr>
        <w:tabs>
          <w:tab w:val="left" w:pos="1450"/>
          <w:tab w:val="left" w:pos="1451"/>
        </w:tabs>
        <w:spacing w:before="74"/>
        <w:ind w:left="1450" w:hanging="708"/>
        <w:rPr>
          <w:color w:val="212121"/>
        </w:rPr>
      </w:pPr>
      <w:r>
        <w:rPr>
          <w:color w:val="212121"/>
        </w:rPr>
        <w:lastRenderedPageBreak/>
        <w:t>A</w:t>
      </w:r>
      <w:r>
        <w:rPr>
          <w:color w:val="212121"/>
        </w:rPr>
        <w:t>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Agent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person,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employed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any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act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another,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or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represent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another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dealings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with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third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person.</w:t>
      </w:r>
    </w:p>
    <w:p w:rsidR="00FA1FC7" w:rsidRDefault="00FA1FC7">
      <w:pPr>
        <w:pStyle w:val="BodyText"/>
        <w:spacing w:before="4"/>
      </w:pPr>
    </w:p>
    <w:p w:rsidR="00FA1FC7" w:rsidRDefault="006B76D2">
      <w:pPr>
        <w:pStyle w:val="ListParagraph"/>
        <w:numPr>
          <w:ilvl w:val="0"/>
          <w:numId w:val="1"/>
        </w:numPr>
        <w:tabs>
          <w:tab w:val="left" w:pos="1452"/>
        </w:tabs>
        <w:spacing w:line="237" w:lineRule="auto"/>
        <w:ind w:right="116"/>
        <w:jc w:val="both"/>
        <w:rPr>
          <w:color w:val="212121"/>
        </w:rPr>
      </w:pPr>
      <w:r>
        <w:rPr>
          <w:color w:val="212121"/>
        </w:rPr>
        <w:t>The successful bidder shall not be allowed to sub-contract works to any contractor from a country which shares 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land border with India unless such contractor is registered with the Competent Authority (This is applicable for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tenders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Works contracts,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including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Turnkey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contracts).</w:t>
      </w:r>
    </w:p>
    <w:p w:rsidR="00FA1FC7" w:rsidRDefault="00FA1FC7">
      <w:pPr>
        <w:pStyle w:val="BodyText"/>
        <w:spacing w:before="7"/>
      </w:pPr>
    </w:p>
    <w:p w:rsidR="00FA1FC7" w:rsidRDefault="006B76D2">
      <w:pPr>
        <w:pStyle w:val="Heading1"/>
        <w:numPr>
          <w:ilvl w:val="0"/>
          <w:numId w:val="1"/>
        </w:numPr>
        <w:tabs>
          <w:tab w:val="left" w:pos="1450"/>
          <w:tab w:val="left" w:pos="1451"/>
        </w:tabs>
        <w:ind w:left="1450"/>
      </w:pPr>
      <w:r>
        <w:t>The</w:t>
      </w:r>
      <w:r>
        <w:rPr>
          <w:spacing w:val="-1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shall be</w:t>
      </w:r>
      <w:r>
        <w:rPr>
          <w:spacing w:val="-2"/>
        </w:rPr>
        <w:t xml:space="preserve"> </w:t>
      </w:r>
      <w:r>
        <w:t>valid</w:t>
      </w:r>
      <w:r>
        <w:rPr>
          <w:spacing w:val="-5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submission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at the</w:t>
      </w:r>
      <w:r>
        <w:rPr>
          <w:spacing w:val="-2"/>
        </w:rPr>
        <w:t xml:space="preserve"> </w:t>
      </w:r>
      <w:r>
        <w:t>time of</w:t>
      </w:r>
      <w:r>
        <w:rPr>
          <w:spacing w:val="1"/>
        </w:rPr>
        <w:t xml:space="preserve"> </w:t>
      </w:r>
      <w:r>
        <w:t>acceptance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bid.</w:t>
      </w:r>
    </w:p>
    <w:p w:rsidR="00FA1FC7" w:rsidRDefault="00FA1FC7">
      <w:pPr>
        <w:pStyle w:val="BodyText"/>
        <w:rPr>
          <w:b/>
        </w:rPr>
      </w:pPr>
    </w:p>
    <w:p w:rsidR="00FA1FC7" w:rsidRDefault="006B76D2">
      <w:pPr>
        <w:pStyle w:val="ListParagraph"/>
        <w:numPr>
          <w:ilvl w:val="0"/>
          <w:numId w:val="1"/>
        </w:numPr>
        <w:tabs>
          <w:tab w:val="left" w:pos="1329"/>
        </w:tabs>
        <w:ind w:right="118"/>
        <w:jc w:val="both"/>
        <w:rPr>
          <w:b/>
          <w:color w:val="212121"/>
        </w:rPr>
      </w:pPr>
      <w:r>
        <w:rPr>
          <w:b/>
          <w:color w:val="212121"/>
        </w:rPr>
        <w:t>If the bidder was validly registered at the time of acceptance/placement of, registration shall not be a relevant</w:t>
      </w:r>
      <w:r>
        <w:rPr>
          <w:b/>
          <w:color w:val="212121"/>
          <w:spacing w:val="-52"/>
        </w:rPr>
        <w:t xml:space="preserve"> </w:t>
      </w:r>
      <w:r>
        <w:rPr>
          <w:b/>
          <w:color w:val="212121"/>
        </w:rPr>
        <w:t>consideration</w:t>
      </w:r>
      <w:r>
        <w:rPr>
          <w:b/>
          <w:color w:val="212121"/>
          <w:spacing w:val="-1"/>
        </w:rPr>
        <w:t xml:space="preserve"> </w:t>
      </w:r>
      <w:r>
        <w:rPr>
          <w:b/>
          <w:color w:val="212121"/>
        </w:rPr>
        <w:t>during</w:t>
      </w:r>
      <w:r>
        <w:rPr>
          <w:b/>
          <w:color w:val="212121"/>
          <w:spacing w:val="-3"/>
        </w:rPr>
        <w:t xml:space="preserve"> </w:t>
      </w:r>
      <w:r>
        <w:rPr>
          <w:b/>
          <w:color w:val="212121"/>
        </w:rPr>
        <w:t>the</w:t>
      </w:r>
      <w:r>
        <w:rPr>
          <w:b/>
          <w:color w:val="212121"/>
          <w:spacing w:val="-3"/>
        </w:rPr>
        <w:t xml:space="preserve"> </w:t>
      </w:r>
      <w:r>
        <w:rPr>
          <w:b/>
          <w:color w:val="212121"/>
        </w:rPr>
        <w:t>contract</w:t>
      </w:r>
      <w:r>
        <w:rPr>
          <w:b/>
          <w:color w:val="212121"/>
          <w:spacing w:val="-3"/>
        </w:rPr>
        <w:t xml:space="preserve"> </w:t>
      </w:r>
      <w:r>
        <w:rPr>
          <w:b/>
          <w:color w:val="212121"/>
        </w:rPr>
        <w:t>execution.</w:t>
      </w:r>
    </w:p>
    <w:sectPr w:rsidR="00FA1FC7" w:rsidSect="00FA1FC7">
      <w:footerReference w:type="default" r:id="rId16"/>
      <w:pgSz w:w="12240" w:h="15840"/>
      <w:pgMar w:top="880" w:right="80" w:bottom="960" w:left="440" w:header="0" w:footer="77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6D2" w:rsidRDefault="006B76D2" w:rsidP="00FA1FC7">
      <w:r>
        <w:separator/>
      </w:r>
    </w:p>
  </w:endnote>
  <w:endnote w:type="continuationSeparator" w:id="1">
    <w:p w:rsidR="006B76D2" w:rsidRDefault="006B76D2" w:rsidP="00FA1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FC7" w:rsidRDefault="00FA1FC7">
    <w:pPr>
      <w:pStyle w:val="BodyText"/>
      <w:spacing w:line="14" w:lineRule="auto"/>
      <w:rPr>
        <w:sz w:val="16"/>
      </w:rPr>
    </w:pPr>
    <w:r w:rsidRPr="00FA1FC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0.15pt;margin-top:742.3pt;width:55.4pt;height:13.25pt;z-index:-16093184;mso-position-horizontal-relative:page;mso-position-vertical-relative:page" filled="f" stroked="f">
          <v:textbox inset="0,0,0,0">
            <w:txbxContent>
              <w:p w:rsidR="00FA1FC7" w:rsidRDefault="006B76D2">
                <w:pPr>
                  <w:spacing w:before="13"/>
                  <w:ind w:left="20"/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 xml:space="preserve">Page </w:t>
                </w:r>
                <w:r w:rsidR="00FA1FC7"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 w:rsidR="00FA1FC7">
                  <w:fldChar w:fldCharType="separate"/>
                </w:r>
                <w:r w:rsidR="00686A4D">
                  <w:rPr>
                    <w:b/>
                    <w:noProof/>
                    <w:sz w:val="20"/>
                  </w:rPr>
                  <w:t>3</w:t>
                </w:r>
                <w:r w:rsidR="00FA1FC7">
                  <w:fldChar w:fldCharType="end"/>
                </w:r>
                <w:r>
                  <w:rPr>
                    <w:b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87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FC7" w:rsidRDefault="00FA1FC7">
    <w:pPr>
      <w:pStyle w:val="BodyText"/>
      <w:spacing w:line="14" w:lineRule="auto"/>
      <w:rPr>
        <w:sz w:val="20"/>
      </w:rPr>
    </w:pPr>
    <w:r w:rsidRPr="00FA1FC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5.1pt;margin-top:742.3pt;width:57.45pt;height:13.15pt;z-index:-16092672;mso-position-horizontal-relative:page;mso-position-vertical-relative:page" filled="f" stroked="f">
          <v:textbox inset="0,0,0,0">
            <w:txbxContent>
              <w:p w:rsidR="00FA1FC7" w:rsidRDefault="006B76D2">
                <w:pPr>
                  <w:spacing w:before="13"/>
                  <w:ind w:left="20"/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 xml:space="preserve">Page </w:t>
                </w:r>
                <w:r>
                  <w:rPr>
                    <w:b/>
                    <w:sz w:val="20"/>
                  </w:rPr>
                  <w:t>10</w:t>
                </w:r>
                <w:r>
                  <w:rPr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87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6D2" w:rsidRDefault="006B76D2" w:rsidP="00FA1FC7">
      <w:r>
        <w:separator/>
      </w:r>
    </w:p>
  </w:footnote>
  <w:footnote w:type="continuationSeparator" w:id="1">
    <w:p w:rsidR="006B76D2" w:rsidRDefault="006B76D2" w:rsidP="00FA1F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D09CB"/>
    <w:multiLevelType w:val="hybridMultilevel"/>
    <w:tmpl w:val="A206691A"/>
    <w:lvl w:ilvl="0" w:tplc="7FECF8BA">
      <w:start w:val="1"/>
      <w:numFmt w:val="decimal"/>
      <w:lvlText w:val="%1."/>
      <w:lvlJc w:val="left"/>
      <w:pPr>
        <w:ind w:left="1448" w:hanging="706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22"/>
        <w:szCs w:val="22"/>
        <w:lang w:val="en-US" w:eastAsia="en-US" w:bidi="ar-SA"/>
      </w:rPr>
    </w:lvl>
    <w:lvl w:ilvl="1" w:tplc="A8EAA8EE">
      <w:start w:val="1"/>
      <w:numFmt w:val="lowerLetter"/>
      <w:lvlText w:val="%2."/>
      <w:lvlJc w:val="left"/>
      <w:pPr>
        <w:ind w:left="1448" w:hanging="706"/>
        <w:jc w:val="left"/>
      </w:pPr>
      <w:rPr>
        <w:rFonts w:ascii="Times New Roman" w:eastAsia="Times New Roman" w:hAnsi="Times New Roman" w:cs="Times New Roman" w:hint="default"/>
        <w:color w:val="212121"/>
        <w:spacing w:val="0"/>
        <w:w w:val="100"/>
        <w:sz w:val="22"/>
        <w:szCs w:val="22"/>
        <w:lang w:val="en-US" w:eastAsia="en-US" w:bidi="ar-SA"/>
      </w:rPr>
    </w:lvl>
    <w:lvl w:ilvl="2" w:tplc="5CE42B1E">
      <w:numFmt w:val="bullet"/>
      <w:lvlText w:val="•"/>
      <w:lvlJc w:val="left"/>
      <w:pPr>
        <w:ind w:left="3496" w:hanging="706"/>
      </w:pPr>
      <w:rPr>
        <w:rFonts w:hint="default"/>
        <w:lang w:val="en-US" w:eastAsia="en-US" w:bidi="ar-SA"/>
      </w:rPr>
    </w:lvl>
    <w:lvl w:ilvl="3" w:tplc="A4747562">
      <w:numFmt w:val="bullet"/>
      <w:lvlText w:val="•"/>
      <w:lvlJc w:val="left"/>
      <w:pPr>
        <w:ind w:left="4524" w:hanging="706"/>
      </w:pPr>
      <w:rPr>
        <w:rFonts w:hint="default"/>
        <w:lang w:val="en-US" w:eastAsia="en-US" w:bidi="ar-SA"/>
      </w:rPr>
    </w:lvl>
    <w:lvl w:ilvl="4" w:tplc="B6B02A98">
      <w:numFmt w:val="bullet"/>
      <w:lvlText w:val="•"/>
      <w:lvlJc w:val="left"/>
      <w:pPr>
        <w:ind w:left="5552" w:hanging="706"/>
      </w:pPr>
      <w:rPr>
        <w:rFonts w:hint="default"/>
        <w:lang w:val="en-US" w:eastAsia="en-US" w:bidi="ar-SA"/>
      </w:rPr>
    </w:lvl>
    <w:lvl w:ilvl="5" w:tplc="58B23F7E">
      <w:numFmt w:val="bullet"/>
      <w:lvlText w:val="•"/>
      <w:lvlJc w:val="left"/>
      <w:pPr>
        <w:ind w:left="6580" w:hanging="706"/>
      </w:pPr>
      <w:rPr>
        <w:rFonts w:hint="default"/>
        <w:lang w:val="en-US" w:eastAsia="en-US" w:bidi="ar-SA"/>
      </w:rPr>
    </w:lvl>
    <w:lvl w:ilvl="6" w:tplc="561870CA">
      <w:numFmt w:val="bullet"/>
      <w:lvlText w:val="•"/>
      <w:lvlJc w:val="left"/>
      <w:pPr>
        <w:ind w:left="7608" w:hanging="706"/>
      </w:pPr>
      <w:rPr>
        <w:rFonts w:hint="default"/>
        <w:lang w:val="en-US" w:eastAsia="en-US" w:bidi="ar-SA"/>
      </w:rPr>
    </w:lvl>
    <w:lvl w:ilvl="7" w:tplc="8CBA5868">
      <w:numFmt w:val="bullet"/>
      <w:lvlText w:val="•"/>
      <w:lvlJc w:val="left"/>
      <w:pPr>
        <w:ind w:left="8636" w:hanging="706"/>
      </w:pPr>
      <w:rPr>
        <w:rFonts w:hint="default"/>
        <w:lang w:val="en-US" w:eastAsia="en-US" w:bidi="ar-SA"/>
      </w:rPr>
    </w:lvl>
    <w:lvl w:ilvl="8" w:tplc="20F227E6">
      <w:numFmt w:val="bullet"/>
      <w:lvlText w:val="•"/>
      <w:lvlJc w:val="left"/>
      <w:pPr>
        <w:ind w:left="9664" w:hanging="706"/>
      </w:pPr>
      <w:rPr>
        <w:rFonts w:hint="default"/>
        <w:lang w:val="en-US" w:eastAsia="en-US" w:bidi="ar-SA"/>
      </w:rPr>
    </w:lvl>
  </w:abstractNum>
  <w:abstractNum w:abstractNumId="1">
    <w:nsid w:val="265257EB"/>
    <w:multiLevelType w:val="hybridMultilevel"/>
    <w:tmpl w:val="737A6B6A"/>
    <w:lvl w:ilvl="0" w:tplc="1E1A1CEA">
      <w:start w:val="6"/>
      <w:numFmt w:val="upperRoman"/>
      <w:lvlText w:val="%1"/>
      <w:lvlJc w:val="left"/>
      <w:pPr>
        <w:ind w:left="1451" w:hanging="708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87B0E342">
      <w:numFmt w:val="bullet"/>
      <w:lvlText w:val="•"/>
      <w:lvlJc w:val="left"/>
      <w:pPr>
        <w:ind w:left="2486" w:hanging="708"/>
      </w:pPr>
      <w:rPr>
        <w:rFonts w:hint="default"/>
        <w:lang w:val="en-US" w:eastAsia="en-US" w:bidi="ar-SA"/>
      </w:rPr>
    </w:lvl>
    <w:lvl w:ilvl="2" w:tplc="1F1E1ED8">
      <w:numFmt w:val="bullet"/>
      <w:lvlText w:val="•"/>
      <w:lvlJc w:val="left"/>
      <w:pPr>
        <w:ind w:left="3512" w:hanging="708"/>
      </w:pPr>
      <w:rPr>
        <w:rFonts w:hint="default"/>
        <w:lang w:val="en-US" w:eastAsia="en-US" w:bidi="ar-SA"/>
      </w:rPr>
    </w:lvl>
    <w:lvl w:ilvl="3" w:tplc="877E69B6">
      <w:numFmt w:val="bullet"/>
      <w:lvlText w:val="•"/>
      <w:lvlJc w:val="left"/>
      <w:pPr>
        <w:ind w:left="4538" w:hanging="708"/>
      </w:pPr>
      <w:rPr>
        <w:rFonts w:hint="default"/>
        <w:lang w:val="en-US" w:eastAsia="en-US" w:bidi="ar-SA"/>
      </w:rPr>
    </w:lvl>
    <w:lvl w:ilvl="4" w:tplc="F574EF08">
      <w:numFmt w:val="bullet"/>
      <w:lvlText w:val="•"/>
      <w:lvlJc w:val="left"/>
      <w:pPr>
        <w:ind w:left="5564" w:hanging="708"/>
      </w:pPr>
      <w:rPr>
        <w:rFonts w:hint="default"/>
        <w:lang w:val="en-US" w:eastAsia="en-US" w:bidi="ar-SA"/>
      </w:rPr>
    </w:lvl>
    <w:lvl w:ilvl="5" w:tplc="B8C62594">
      <w:numFmt w:val="bullet"/>
      <w:lvlText w:val="•"/>
      <w:lvlJc w:val="left"/>
      <w:pPr>
        <w:ind w:left="6590" w:hanging="708"/>
      </w:pPr>
      <w:rPr>
        <w:rFonts w:hint="default"/>
        <w:lang w:val="en-US" w:eastAsia="en-US" w:bidi="ar-SA"/>
      </w:rPr>
    </w:lvl>
    <w:lvl w:ilvl="6" w:tplc="EBC47E18">
      <w:numFmt w:val="bullet"/>
      <w:lvlText w:val="•"/>
      <w:lvlJc w:val="left"/>
      <w:pPr>
        <w:ind w:left="7616" w:hanging="708"/>
      </w:pPr>
      <w:rPr>
        <w:rFonts w:hint="default"/>
        <w:lang w:val="en-US" w:eastAsia="en-US" w:bidi="ar-SA"/>
      </w:rPr>
    </w:lvl>
    <w:lvl w:ilvl="7" w:tplc="E138A550">
      <w:numFmt w:val="bullet"/>
      <w:lvlText w:val="•"/>
      <w:lvlJc w:val="left"/>
      <w:pPr>
        <w:ind w:left="8642" w:hanging="708"/>
      </w:pPr>
      <w:rPr>
        <w:rFonts w:hint="default"/>
        <w:lang w:val="en-US" w:eastAsia="en-US" w:bidi="ar-SA"/>
      </w:rPr>
    </w:lvl>
    <w:lvl w:ilvl="8" w:tplc="8BF48B6C">
      <w:numFmt w:val="bullet"/>
      <w:lvlText w:val="•"/>
      <w:lvlJc w:val="left"/>
      <w:pPr>
        <w:ind w:left="9668" w:hanging="708"/>
      </w:pPr>
      <w:rPr>
        <w:rFonts w:hint="default"/>
        <w:lang w:val="en-US" w:eastAsia="en-US" w:bidi="ar-SA"/>
      </w:rPr>
    </w:lvl>
  </w:abstractNum>
  <w:abstractNum w:abstractNumId="2">
    <w:nsid w:val="3AFE6762"/>
    <w:multiLevelType w:val="hybridMultilevel"/>
    <w:tmpl w:val="F55C834A"/>
    <w:lvl w:ilvl="0" w:tplc="3B2EC876">
      <w:start w:val="5"/>
      <w:numFmt w:val="decimal"/>
      <w:lvlText w:val="%1"/>
      <w:lvlJc w:val="left"/>
      <w:pPr>
        <w:ind w:left="2080" w:hanging="7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F60CB632">
      <w:numFmt w:val="none"/>
      <w:lvlText w:val=""/>
      <w:lvlJc w:val="left"/>
      <w:pPr>
        <w:tabs>
          <w:tab w:val="num" w:pos="360"/>
        </w:tabs>
      </w:pPr>
    </w:lvl>
    <w:lvl w:ilvl="2" w:tplc="0F6C01BA">
      <w:numFmt w:val="bullet"/>
      <w:lvlText w:val="•"/>
      <w:lvlJc w:val="left"/>
      <w:pPr>
        <w:ind w:left="2780" w:hanging="721"/>
      </w:pPr>
      <w:rPr>
        <w:rFonts w:hint="default"/>
        <w:lang w:val="en-US" w:eastAsia="en-US" w:bidi="ar-SA"/>
      </w:rPr>
    </w:lvl>
    <w:lvl w:ilvl="3" w:tplc="799A9F9C">
      <w:numFmt w:val="bullet"/>
      <w:lvlText w:val="•"/>
      <w:lvlJc w:val="left"/>
      <w:pPr>
        <w:ind w:left="3897" w:hanging="721"/>
      </w:pPr>
      <w:rPr>
        <w:rFonts w:hint="default"/>
        <w:lang w:val="en-US" w:eastAsia="en-US" w:bidi="ar-SA"/>
      </w:rPr>
    </w:lvl>
    <w:lvl w:ilvl="4" w:tplc="91FCF0C0">
      <w:numFmt w:val="bullet"/>
      <w:lvlText w:val="•"/>
      <w:lvlJc w:val="left"/>
      <w:pPr>
        <w:ind w:left="5015" w:hanging="721"/>
      </w:pPr>
      <w:rPr>
        <w:rFonts w:hint="default"/>
        <w:lang w:val="en-US" w:eastAsia="en-US" w:bidi="ar-SA"/>
      </w:rPr>
    </w:lvl>
    <w:lvl w:ilvl="5" w:tplc="8E642E80">
      <w:numFmt w:val="bullet"/>
      <w:lvlText w:val="•"/>
      <w:lvlJc w:val="left"/>
      <w:pPr>
        <w:ind w:left="6132" w:hanging="721"/>
      </w:pPr>
      <w:rPr>
        <w:rFonts w:hint="default"/>
        <w:lang w:val="en-US" w:eastAsia="en-US" w:bidi="ar-SA"/>
      </w:rPr>
    </w:lvl>
    <w:lvl w:ilvl="6" w:tplc="64801DFE">
      <w:numFmt w:val="bullet"/>
      <w:lvlText w:val="•"/>
      <w:lvlJc w:val="left"/>
      <w:pPr>
        <w:ind w:left="7250" w:hanging="721"/>
      </w:pPr>
      <w:rPr>
        <w:rFonts w:hint="default"/>
        <w:lang w:val="en-US" w:eastAsia="en-US" w:bidi="ar-SA"/>
      </w:rPr>
    </w:lvl>
    <w:lvl w:ilvl="7" w:tplc="E3E0AC84">
      <w:numFmt w:val="bullet"/>
      <w:lvlText w:val="•"/>
      <w:lvlJc w:val="left"/>
      <w:pPr>
        <w:ind w:left="8367" w:hanging="721"/>
      </w:pPr>
      <w:rPr>
        <w:rFonts w:hint="default"/>
        <w:lang w:val="en-US" w:eastAsia="en-US" w:bidi="ar-SA"/>
      </w:rPr>
    </w:lvl>
    <w:lvl w:ilvl="8" w:tplc="C6D2FBAE">
      <w:numFmt w:val="bullet"/>
      <w:lvlText w:val="•"/>
      <w:lvlJc w:val="left"/>
      <w:pPr>
        <w:ind w:left="9485" w:hanging="721"/>
      </w:pPr>
      <w:rPr>
        <w:rFonts w:hint="default"/>
        <w:lang w:val="en-US" w:eastAsia="en-US" w:bidi="ar-SA"/>
      </w:rPr>
    </w:lvl>
  </w:abstractNum>
  <w:abstractNum w:abstractNumId="3">
    <w:nsid w:val="3F723450"/>
    <w:multiLevelType w:val="hybridMultilevel"/>
    <w:tmpl w:val="DF0C759C"/>
    <w:lvl w:ilvl="0" w:tplc="3E467988">
      <w:start w:val="3"/>
      <w:numFmt w:val="decimal"/>
      <w:lvlText w:val="%1"/>
      <w:lvlJc w:val="left"/>
      <w:pPr>
        <w:ind w:left="2068" w:hanging="708"/>
        <w:jc w:val="left"/>
      </w:pPr>
      <w:rPr>
        <w:rFonts w:hint="default"/>
        <w:lang w:val="en-US" w:eastAsia="en-US" w:bidi="ar-SA"/>
      </w:rPr>
    </w:lvl>
    <w:lvl w:ilvl="1" w:tplc="C39A65B0">
      <w:numFmt w:val="none"/>
      <w:lvlText w:val=""/>
      <w:lvlJc w:val="left"/>
      <w:pPr>
        <w:tabs>
          <w:tab w:val="num" w:pos="360"/>
        </w:tabs>
      </w:pPr>
    </w:lvl>
    <w:lvl w:ilvl="2" w:tplc="AE94FEA6">
      <w:numFmt w:val="bullet"/>
      <w:lvlText w:val="•"/>
      <w:lvlJc w:val="left"/>
      <w:pPr>
        <w:ind w:left="3992" w:hanging="708"/>
      </w:pPr>
      <w:rPr>
        <w:rFonts w:hint="default"/>
        <w:lang w:val="en-US" w:eastAsia="en-US" w:bidi="ar-SA"/>
      </w:rPr>
    </w:lvl>
    <w:lvl w:ilvl="3" w:tplc="CDEC60D0">
      <w:numFmt w:val="bullet"/>
      <w:lvlText w:val="•"/>
      <w:lvlJc w:val="left"/>
      <w:pPr>
        <w:ind w:left="4958" w:hanging="708"/>
      </w:pPr>
      <w:rPr>
        <w:rFonts w:hint="default"/>
        <w:lang w:val="en-US" w:eastAsia="en-US" w:bidi="ar-SA"/>
      </w:rPr>
    </w:lvl>
    <w:lvl w:ilvl="4" w:tplc="68F28F26">
      <w:numFmt w:val="bullet"/>
      <w:lvlText w:val="•"/>
      <w:lvlJc w:val="left"/>
      <w:pPr>
        <w:ind w:left="5924" w:hanging="708"/>
      </w:pPr>
      <w:rPr>
        <w:rFonts w:hint="default"/>
        <w:lang w:val="en-US" w:eastAsia="en-US" w:bidi="ar-SA"/>
      </w:rPr>
    </w:lvl>
    <w:lvl w:ilvl="5" w:tplc="36D4C2CA">
      <w:numFmt w:val="bullet"/>
      <w:lvlText w:val="•"/>
      <w:lvlJc w:val="left"/>
      <w:pPr>
        <w:ind w:left="6890" w:hanging="708"/>
      </w:pPr>
      <w:rPr>
        <w:rFonts w:hint="default"/>
        <w:lang w:val="en-US" w:eastAsia="en-US" w:bidi="ar-SA"/>
      </w:rPr>
    </w:lvl>
    <w:lvl w:ilvl="6" w:tplc="41641806">
      <w:numFmt w:val="bullet"/>
      <w:lvlText w:val="•"/>
      <w:lvlJc w:val="left"/>
      <w:pPr>
        <w:ind w:left="7856" w:hanging="708"/>
      </w:pPr>
      <w:rPr>
        <w:rFonts w:hint="default"/>
        <w:lang w:val="en-US" w:eastAsia="en-US" w:bidi="ar-SA"/>
      </w:rPr>
    </w:lvl>
    <w:lvl w:ilvl="7" w:tplc="EDEC1372">
      <w:numFmt w:val="bullet"/>
      <w:lvlText w:val="•"/>
      <w:lvlJc w:val="left"/>
      <w:pPr>
        <w:ind w:left="8822" w:hanging="708"/>
      </w:pPr>
      <w:rPr>
        <w:rFonts w:hint="default"/>
        <w:lang w:val="en-US" w:eastAsia="en-US" w:bidi="ar-SA"/>
      </w:rPr>
    </w:lvl>
    <w:lvl w:ilvl="8" w:tplc="5608D464">
      <w:numFmt w:val="bullet"/>
      <w:lvlText w:val="•"/>
      <w:lvlJc w:val="left"/>
      <w:pPr>
        <w:ind w:left="9788" w:hanging="708"/>
      </w:pPr>
      <w:rPr>
        <w:rFonts w:hint="default"/>
        <w:lang w:val="en-US" w:eastAsia="en-US" w:bidi="ar-SA"/>
      </w:rPr>
    </w:lvl>
  </w:abstractNum>
  <w:abstractNum w:abstractNumId="4">
    <w:nsid w:val="47AB24A4"/>
    <w:multiLevelType w:val="hybridMultilevel"/>
    <w:tmpl w:val="BA28373C"/>
    <w:lvl w:ilvl="0" w:tplc="47A88726">
      <w:start w:val="4"/>
      <w:numFmt w:val="decimal"/>
      <w:lvlText w:val="%1"/>
      <w:lvlJc w:val="left"/>
      <w:pPr>
        <w:ind w:left="2068" w:hanging="708"/>
        <w:jc w:val="left"/>
      </w:pPr>
      <w:rPr>
        <w:rFonts w:hint="default"/>
        <w:lang w:val="en-US" w:eastAsia="en-US" w:bidi="ar-SA"/>
      </w:rPr>
    </w:lvl>
    <w:lvl w:ilvl="1" w:tplc="3A58A92E">
      <w:numFmt w:val="none"/>
      <w:lvlText w:val=""/>
      <w:lvlJc w:val="left"/>
      <w:pPr>
        <w:tabs>
          <w:tab w:val="num" w:pos="360"/>
        </w:tabs>
      </w:pPr>
    </w:lvl>
    <w:lvl w:ilvl="2" w:tplc="B9E04EF4">
      <w:numFmt w:val="none"/>
      <w:lvlText w:val=""/>
      <w:lvlJc w:val="left"/>
      <w:pPr>
        <w:tabs>
          <w:tab w:val="num" w:pos="360"/>
        </w:tabs>
      </w:pPr>
    </w:lvl>
    <w:lvl w:ilvl="3" w:tplc="4F64468A">
      <w:start w:val="2"/>
      <w:numFmt w:val="decimal"/>
      <w:lvlText w:val="%4."/>
      <w:lvlJc w:val="left"/>
      <w:pPr>
        <w:ind w:left="2854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4" w:tplc="A2D44C42">
      <w:numFmt w:val="bullet"/>
      <w:lvlText w:val="•"/>
      <w:lvlJc w:val="left"/>
      <w:pPr>
        <w:ind w:left="5813" w:hanging="221"/>
      </w:pPr>
      <w:rPr>
        <w:rFonts w:hint="default"/>
        <w:lang w:val="en-US" w:eastAsia="en-US" w:bidi="ar-SA"/>
      </w:rPr>
    </w:lvl>
    <w:lvl w:ilvl="5" w:tplc="E16A6254">
      <w:numFmt w:val="bullet"/>
      <w:lvlText w:val="•"/>
      <w:lvlJc w:val="left"/>
      <w:pPr>
        <w:ind w:left="6797" w:hanging="221"/>
      </w:pPr>
      <w:rPr>
        <w:rFonts w:hint="default"/>
        <w:lang w:val="en-US" w:eastAsia="en-US" w:bidi="ar-SA"/>
      </w:rPr>
    </w:lvl>
    <w:lvl w:ilvl="6" w:tplc="BB182DD0">
      <w:numFmt w:val="bullet"/>
      <w:lvlText w:val="•"/>
      <w:lvlJc w:val="left"/>
      <w:pPr>
        <w:ind w:left="7782" w:hanging="221"/>
      </w:pPr>
      <w:rPr>
        <w:rFonts w:hint="default"/>
        <w:lang w:val="en-US" w:eastAsia="en-US" w:bidi="ar-SA"/>
      </w:rPr>
    </w:lvl>
    <w:lvl w:ilvl="7" w:tplc="D9D2C7FA">
      <w:numFmt w:val="bullet"/>
      <w:lvlText w:val="•"/>
      <w:lvlJc w:val="left"/>
      <w:pPr>
        <w:ind w:left="8766" w:hanging="221"/>
      </w:pPr>
      <w:rPr>
        <w:rFonts w:hint="default"/>
        <w:lang w:val="en-US" w:eastAsia="en-US" w:bidi="ar-SA"/>
      </w:rPr>
    </w:lvl>
    <w:lvl w:ilvl="8" w:tplc="48847F30">
      <w:numFmt w:val="bullet"/>
      <w:lvlText w:val="•"/>
      <w:lvlJc w:val="left"/>
      <w:pPr>
        <w:ind w:left="9751" w:hanging="221"/>
      </w:pPr>
      <w:rPr>
        <w:rFonts w:hint="default"/>
        <w:lang w:val="en-US" w:eastAsia="en-US" w:bidi="ar-SA"/>
      </w:rPr>
    </w:lvl>
  </w:abstractNum>
  <w:abstractNum w:abstractNumId="5">
    <w:nsid w:val="661B6E22"/>
    <w:multiLevelType w:val="hybridMultilevel"/>
    <w:tmpl w:val="E9AAB23E"/>
    <w:lvl w:ilvl="0" w:tplc="A1002666">
      <w:start w:val="1"/>
      <w:numFmt w:val="decimal"/>
      <w:lvlText w:val="%1"/>
      <w:lvlJc w:val="left"/>
      <w:pPr>
        <w:ind w:left="2068" w:hanging="708"/>
        <w:jc w:val="left"/>
      </w:pPr>
      <w:rPr>
        <w:rFonts w:hint="default"/>
        <w:lang w:val="en-US" w:eastAsia="en-US" w:bidi="ar-SA"/>
      </w:rPr>
    </w:lvl>
    <w:lvl w:ilvl="1" w:tplc="5F6C3BCE">
      <w:numFmt w:val="none"/>
      <w:lvlText w:val=""/>
      <w:lvlJc w:val="left"/>
      <w:pPr>
        <w:tabs>
          <w:tab w:val="num" w:pos="360"/>
        </w:tabs>
      </w:pPr>
    </w:lvl>
    <w:lvl w:ilvl="2" w:tplc="B2969FFA">
      <w:numFmt w:val="bullet"/>
      <w:lvlText w:val="•"/>
      <w:lvlJc w:val="left"/>
      <w:pPr>
        <w:ind w:left="3992" w:hanging="708"/>
      </w:pPr>
      <w:rPr>
        <w:rFonts w:hint="default"/>
        <w:lang w:val="en-US" w:eastAsia="en-US" w:bidi="ar-SA"/>
      </w:rPr>
    </w:lvl>
    <w:lvl w:ilvl="3" w:tplc="C6E86C12">
      <w:numFmt w:val="bullet"/>
      <w:lvlText w:val="•"/>
      <w:lvlJc w:val="left"/>
      <w:pPr>
        <w:ind w:left="4958" w:hanging="708"/>
      </w:pPr>
      <w:rPr>
        <w:rFonts w:hint="default"/>
        <w:lang w:val="en-US" w:eastAsia="en-US" w:bidi="ar-SA"/>
      </w:rPr>
    </w:lvl>
    <w:lvl w:ilvl="4" w:tplc="7E4A4090">
      <w:numFmt w:val="bullet"/>
      <w:lvlText w:val="•"/>
      <w:lvlJc w:val="left"/>
      <w:pPr>
        <w:ind w:left="5924" w:hanging="708"/>
      </w:pPr>
      <w:rPr>
        <w:rFonts w:hint="default"/>
        <w:lang w:val="en-US" w:eastAsia="en-US" w:bidi="ar-SA"/>
      </w:rPr>
    </w:lvl>
    <w:lvl w:ilvl="5" w:tplc="20C2244E">
      <w:numFmt w:val="bullet"/>
      <w:lvlText w:val="•"/>
      <w:lvlJc w:val="left"/>
      <w:pPr>
        <w:ind w:left="6890" w:hanging="708"/>
      </w:pPr>
      <w:rPr>
        <w:rFonts w:hint="default"/>
        <w:lang w:val="en-US" w:eastAsia="en-US" w:bidi="ar-SA"/>
      </w:rPr>
    </w:lvl>
    <w:lvl w:ilvl="6" w:tplc="07AE1DA2">
      <w:numFmt w:val="bullet"/>
      <w:lvlText w:val="•"/>
      <w:lvlJc w:val="left"/>
      <w:pPr>
        <w:ind w:left="7856" w:hanging="708"/>
      </w:pPr>
      <w:rPr>
        <w:rFonts w:hint="default"/>
        <w:lang w:val="en-US" w:eastAsia="en-US" w:bidi="ar-SA"/>
      </w:rPr>
    </w:lvl>
    <w:lvl w:ilvl="7" w:tplc="24BE15EA">
      <w:numFmt w:val="bullet"/>
      <w:lvlText w:val="•"/>
      <w:lvlJc w:val="left"/>
      <w:pPr>
        <w:ind w:left="8822" w:hanging="708"/>
      </w:pPr>
      <w:rPr>
        <w:rFonts w:hint="default"/>
        <w:lang w:val="en-US" w:eastAsia="en-US" w:bidi="ar-SA"/>
      </w:rPr>
    </w:lvl>
    <w:lvl w:ilvl="8" w:tplc="032E7F06">
      <w:numFmt w:val="bullet"/>
      <w:lvlText w:val="•"/>
      <w:lvlJc w:val="left"/>
      <w:pPr>
        <w:ind w:left="9788" w:hanging="708"/>
      </w:pPr>
      <w:rPr>
        <w:rFonts w:hint="default"/>
        <w:lang w:val="en-US" w:eastAsia="en-US" w:bidi="ar-SA"/>
      </w:rPr>
    </w:lvl>
  </w:abstractNum>
  <w:abstractNum w:abstractNumId="6">
    <w:nsid w:val="7A7E7A3D"/>
    <w:multiLevelType w:val="hybridMultilevel"/>
    <w:tmpl w:val="74EE54BC"/>
    <w:lvl w:ilvl="0" w:tplc="38B84EC0">
      <w:start w:val="1"/>
      <w:numFmt w:val="upperRoman"/>
      <w:lvlText w:val="%1."/>
      <w:lvlJc w:val="left"/>
      <w:pPr>
        <w:ind w:left="743" w:hanging="723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7022584A">
      <w:start w:val="1"/>
      <w:numFmt w:val="lowerLetter"/>
      <w:lvlText w:val="%2."/>
      <w:lvlJc w:val="left"/>
      <w:pPr>
        <w:ind w:left="1501" w:hanging="708"/>
        <w:jc w:val="left"/>
      </w:pPr>
      <w:rPr>
        <w:rFonts w:ascii="Times New Roman" w:eastAsia="Times New Roman" w:hAnsi="Times New Roman" w:cs="Times New Roman" w:hint="default"/>
        <w:color w:val="212121"/>
        <w:spacing w:val="0"/>
        <w:w w:val="100"/>
        <w:sz w:val="22"/>
        <w:szCs w:val="22"/>
        <w:lang w:val="en-US" w:eastAsia="en-US" w:bidi="ar-SA"/>
      </w:rPr>
    </w:lvl>
    <w:lvl w:ilvl="2" w:tplc="926494C2">
      <w:numFmt w:val="bullet"/>
      <w:lvlText w:val="•"/>
      <w:lvlJc w:val="left"/>
      <w:pPr>
        <w:ind w:left="2635" w:hanging="708"/>
      </w:pPr>
      <w:rPr>
        <w:rFonts w:hint="default"/>
        <w:lang w:val="en-US" w:eastAsia="en-US" w:bidi="ar-SA"/>
      </w:rPr>
    </w:lvl>
    <w:lvl w:ilvl="3" w:tplc="39C81CC0">
      <w:numFmt w:val="bullet"/>
      <w:lvlText w:val="•"/>
      <w:lvlJc w:val="left"/>
      <w:pPr>
        <w:ind w:left="3771" w:hanging="708"/>
      </w:pPr>
      <w:rPr>
        <w:rFonts w:hint="default"/>
        <w:lang w:val="en-US" w:eastAsia="en-US" w:bidi="ar-SA"/>
      </w:rPr>
    </w:lvl>
    <w:lvl w:ilvl="4" w:tplc="55A4CCF6">
      <w:numFmt w:val="bullet"/>
      <w:lvlText w:val="•"/>
      <w:lvlJc w:val="left"/>
      <w:pPr>
        <w:ind w:left="4906" w:hanging="708"/>
      </w:pPr>
      <w:rPr>
        <w:rFonts w:hint="default"/>
        <w:lang w:val="en-US" w:eastAsia="en-US" w:bidi="ar-SA"/>
      </w:rPr>
    </w:lvl>
    <w:lvl w:ilvl="5" w:tplc="9B7C7B3A">
      <w:numFmt w:val="bullet"/>
      <w:lvlText w:val="•"/>
      <w:lvlJc w:val="left"/>
      <w:pPr>
        <w:ind w:left="6042" w:hanging="708"/>
      </w:pPr>
      <w:rPr>
        <w:rFonts w:hint="default"/>
        <w:lang w:val="en-US" w:eastAsia="en-US" w:bidi="ar-SA"/>
      </w:rPr>
    </w:lvl>
    <w:lvl w:ilvl="6" w:tplc="F1AAC9C4">
      <w:numFmt w:val="bullet"/>
      <w:lvlText w:val="•"/>
      <w:lvlJc w:val="left"/>
      <w:pPr>
        <w:ind w:left="7177" w:hanging="708"/>
      </w:pPr>
      <w:rPr>
        <w:rFonts w:hint="default"/>
        <w:lang w:val="en-US" w:eastAsia="en-US" w:bidi="ar-SA"/>
      </w:rPr>
    </w:lvl>
    <w:lvl w:ilvl="7" w:tplc="088AE5B0">
      <w:numFmt w:val="bullet"/>
      <w:lvlText w:val="•"/>
      <w:lvlJc w:val="left"/>
      <w:pPr>
        <w:ind w:left="8313" w:hanging="708"/>
      </w:pPr>
      <w:rPr>
        <w:rFonts w:hint="default"/>
        <w:lang w:val="en-US" w:eastAsia="en-US" w:bidi="ar-SA"/>
      </w:rPr>
    </w:lvl>
    <w:lvl w:ilvl="8" w:tplc="1378638C">
      <w:numFmt w:val="bullet"/>
      <w:lvlText w:val="•"/>
      <w:lvlJc w:val="left"/>
      <w:pPr>
        <w:ind w:left="9448" w:hanging="70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A1FC7"/>
    <w:rsid w:val="00686A4D"/>
    <w:rsid w:val="006B76D2"/>
    <w:rsid w:val="00FA1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A1FC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FA1FC7"/>
    <w:pPr>
      <w:ind w:left="208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A1FC7"/>
  </w:style>
  <w:style w:type="paragraph" w:styleId="ListParagraph">
    <w:name w:val="List Paragraph"/>
    <w:basedOn w:val="Normal"/>
    <w:uiPriority w:val="1"/>
    <w:qFormat/>
    <w:rsid w:val="00FA1FC7"/>
    <w:pPr>
      <w:ind w:left="2063" w:hanging="704"/>
      <w:jc w:val="both"/>
    </w:pPr>
  </w:style>
  <w:style w:type="paragraph" w:customStyle="1" w:styleId="TableParagraph">
    <w:name w:val="Table Paragraph"/>
    <w:basedOn w:val="Normal"/>
    <w:uiPriority w:val="1"/>
    <w:qFormat/>
    <w:rsid w:val="00FA1FC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agmmm2upe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gmmm2upe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oclaimscgmt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snl.co.in/" TargetMode="External"/><Relationship Id="rId10" Type="http://schemas.openxmlformats.org/officeDocument/2006/relationships/hyperlink" Target="mailto:agmmm2up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oclaimscgmt@gmail.com" TargetMode="External"/><Relationship Id="rId14" Type="http://schemas.openxmlformats.org/officeDocument/2006/relationships/hyperlink" Target="mailto:jtommup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3557</Words>
  <Characters>20281</Characters>
  <Application>Microsoft Office Word</Application>
  <DocSecurity>0</DocSecurity>
  <Lines>169</Lines>
  <Paragraphs>47</Paragraphs>
  <ScaleCrop>false</ScaleCrop>
  <Company/>
  <LinksUpToDate>false</LinksUpToDate>
  <CharactersWithSpaces>23791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tender_document_Earthing_Ashutosh23112023_Working</dc:title>
  <dc:creator>ASHUTOSH PANDEY</dc:creator>
  <cp:lastModifiedBy>debabrata.goswami</cp:lastModifiedBy>
  <cp:revision>2</cp:revision>
  <dcterms:created xsi:type="dcterms:W3CDTF">2023-11-24T10:55:00Z</dcterms:created>
  <dcterms:modified xsi:type="dcterms:W3CDTF">2023-11-24T10:55:00Z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LastSaved">
    <vt:filetime>2023-11-24T00:00:00Z</vt:filetime>
  </property>
</Properties>
</file>